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B97127" w14:textId="77777777" w:rsidR="006A2EF9" w:rsidRDefault="006A2EF9" w:rsidP="00CF40E1"/>
    <w:p w14:paraId="44EB2A6B" w14:textId="56BE1B4D" w:rsidR="00CF40E1" w:rsidRDefault="00643FA1" w:rsidP="00CF40E1">
      <w:pPr>
        <w:sectPr w:rsidR="00CF40E1" w:rsidSect="00CF40E1">
          <w:headerReference w:type="default" r:id="rId12"/>
          <w:footerReference w:type="default" r:id="rId13"/>
          <w:headerReference w:type="first" r:id="rId14"/>
          <w:footerReference w:type="first" r:id="rId15"/>
          <w:pgSz w:w="11906" w:h="16838"/>
          <w:pgMar w:top="1418" w:right="1531" w:bottom="1418" w:left="1871" w:header="709" w:footer="709" w:gutter="0"/>
          <w:pgNumType w:start="1"/>
          <w:cols w:space="708"/>
          <w:titlePg/>
          <w:docGrid w:linePitch="360"/>
        </w:sectPr>
      </w:pPr>
      <w:r>
        <w:rPr>
          <w:noProof/>
        </w:rPr>
        <mc:AlternateContent>
          <mc:Choice Requires="wps">
            <w:drawing>
              <wp:anchor distT="0" distB="0" distL="114300" distR="114300" simplePos="0" relativeHeight="251657728" behindDoc="0" locked="1" layoutInCell="1" allowOverlap="1" wp14:anchorId="64EEF0D9" wp14:editId="6AF60BE1">
                <wp:simplePos x="0" y="0"/>
                <wp:positionH relativeFrom="column">
                  <wp:posOffset>-283210</wp:posOffset>
                </wp:positionH>
                <wp:positionV relativeFrom="page">
                  <wp:posOffset>3075940</wp:posOffset>
                </wp:positionV>
                <wp:extent cx="3943350" cy="4638675"/>
                <wp:effectExtent l="0" t="0" r="0" b="9525"/>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3350" cy="4638675"/>
                        </a:xfrm>
                        <a:prstGeom prst="rect">
                          <a:avLst/>
                        </a:prstGeom>
                        <a:solidFill>
                          <a:sysClr val="window" lastClr="FFFFFF"/>
                        </a:solidFill>
                        <a:ln w="6350">
                          <a:noFill/>
                        </a:ln>
                        <a:effectLst/>
                      </wps:spPr>
                      <wps:txbx>
                        <w:txbxContent>
                          <w:p w14:paraId="3D25F564" w14:textId="77777777" w:rsidR="00E0533C" w:rsidRDefault="00E0533C" w:rsidP="004145B4">
                            <w:pPr>
                              <w:pStyle w:val="Titrecouverture"/>
                            </w:pPr>
                          </w:p>
                          <w:p w14:paraId="7AD92110" w14:textId="7C329FB6" w:rsidR="00DA133D" w:rsidRDefault="00DA133D" w:rsidP="004145B4">
                            <w:pPr>
                              <w:pStyle w:val="Titrecouverture"/>
                            </w:pPr>
                            <w:r>
                              <w:t xml:space="preserve">Cahier spécial des charges </w:t>
                            </w:r>
                            <w:r w:rsidR="00E0533C">
                              <w:t>COD21002-10036</w:t>
                            </w:r>
                            <w:r>
                              <w:t xml:space="preserve"> </w:t>
                            </w:r>
                          </w:p>
                          <w:p w14:paraId="669A4135" w14:textId="77777777" w:rsidR="00E0533C" w:rsidRDefault="00E0533C" w:rsidP="00EE31A3">
                            <w:pPr>
                              <w:pStyle w:val="CTBSoustitre"/>
                              <w:ind w:left="0"/>
                              <w:rPr>
                                <w:rFonts w:ascii="Calibri" w:eastAsia="Calibri" w:hAnsi="Calibri" w:cs="Times New Roman"/>
                                <w:b w:val="0"/>
                                <w:caps w:val="0"/>
                                <w:color w:val="585756"/>
                                <w:kern w:val="0"/>
                                <w:sz w:val="32"/>
                                <w:szCs w:val="22"/>
                                <w:lang w:val="fr-BE"/>
                              </w:rPr>
                            </w:pPr>
                          </w:p>
                          <w:p w14:paraId="76D65CDE" w14:textId="40BF1A7D" w:rsidR="00DA133D" w:rsidRPr="00E0533C" w:rsidRDefault="00DA133D" w:rsidP="00EE31A3">
                            <w:pPr>
                              <w:pStyle w:val="CTBSoustitre"/>
                              <w:ind w:left="0"/>
                              <w:rPr>
                                <w:rFonts w:ascii="Calibri" w:eastAsia="Calibri" w:hAnsi="Calibri" w:cs="Times New Roman"/>
                                <w:b w:val="0"/>
                                <w:caps w:val="0"/>
                                <w:color w:val="585756"/>
                                <w:kern w:val="0"/>
                                <w:sz w:val="32"/>
                                <w:szCs w:val="22"/>
                                <w:lang w:val="fr-BE"/>
                              </w:rPr>
                            </w:pPr>
                            <w:r w:rsidRPr="00E0533C">
                              <w:rPr>
                                <w:rFonts w:ascii="Calibri" w:eastAsia="Calibri" w:hAnsi="Calibri" w:cs="Times New Roman"/>
                                <w:b w:val="0"/>
                                <w:caps w:val="0"/>
                                <w:color w:val="585756"/>
                                <w:kern w:val="0"/>
                                <w:sz w:val="32"/>
                                <w:szCs w:val="22"/>
                                <w:lang w:val="fr-BE"/>
                              </w:rPr>
                              <w:t>Marché de travaux pour « </w:t>
                            </w:r>
                            <w:r w:rsidR="00E0533C" w:rsidRPr="00E0533C">
                              <w:rPr>
                                <w:rFonts w:ascii="Calibri" w:eastAsia="Calibri" w:hAnsi="Calibri" w:cs="Times New Roman"/>
                                <w:b w:val="0"/>
                                <w:caps w:val="0"/>
                                <w:color w:val="585756"/>
                                <w:kern w:val="0"/>
                                <w:sz w:val="32"/>
                                <w:szCs w:val="22"/>
                                <w:lang w:val="fr-BE"/>
                              </w:rPr>
                              <w:t>construction d’une antenne de l’inspection générale</w:t>
                            </w:r>
                            <w:r w:rsidR="005A2852">
                              <w:rPr>
                                <w:rFonts w:ascii="Calibri" w:eastAsia="Calibri" w:hAnsi="Calibri" w:cs="Times New Roman"/>
                                <w:b w:val="0"/>
                                <w:caps w:val="0"/>
                                <w:color w:val="585756"/>
                                <w:kern w:val="0"/>
                                <w:sz w:val="32"/>
                                <w:szCs w:val="22"/>
                                <w:lang w:val="fr-BE"/>
                              </w:rPr>
                              <w:t xml:space="preserve"> de la police</w:t>
                            </w:r>
                            <w:r w:rsidR="00E0533C" w:rsidRPr="00E0533C">
                              <w:rPr>
                                <w:rFonts w:ascii="Calibri" w:eastAsia="Calibri" w:hAnsi="Calibri" w:cs="Times New Roman"/>
                                <w:b w:val="0"/>
                                <w:caps w:val="0"/>
                                <w:color w:val="585756"/>
                                <w:kern w:val="0"/>
                                <w:sz w:val="32"/>
                                <w:szCs w:val="22"/>
                                <w:lang w:val="fr-BE"/>
                              </w:rPr>
                              <w:t xml:space="preserve"> à Bunia</w:t>
                            </w:r>
                            <w:r w:rsidRPr="00E0533C">
                              <w:rPr>
                                <w:rFonts w:ascii="Calibri" w:eastAsia="Calibri" w:hAnsi="Calibri" w:cs="Times New Roman"/>
                                <w:b w:val="0"/>
                                <w:caps w:val="0"/>
                                <w:color w:val="585756"/>
                                <w:kern w:val="0"/>
                                <w:sz w:val="32"/>
                                <w:szCs w:val="22"/>
                                <w:lang w:val="fr-BE"/>
                              </w:rPr>
                              <w:t xml:space="preserve"> » </w:t>
                            </w:r>
                          </w:p>
                          <w:p w14:paraId="7D8E70B1" w14:textId="77777777" w:rsidR="00E0533C" w:rsidRDefault="00E0533C" w:rsidP="00EE31A3">
                            <w:pPr>
                              <w:pStyle w:val="CTBSoustitre"/>
                              <w:ind w:left="0"/>
                              <w:rPr>
                                <w:rFonts w:ascii="Calibri" w:eastAsia="Calibri" w:hAnsi="Calibri" w:cs="Times New Roman"/>
                                <w:b w:val="0"/>
                                <w:caps w:val="0"/>
                                <w:color w:val="585756"/>
                                <w:kern w:val="0"/>
                                <w:sz w:val="32"/>
                                <w:szCs w:val="22"/>
                                <w:lang w:val="fr-BE"/>
                              </w:rPr>
                            </w:pPr>
                          </w:p>
                          <w:p w14:paraId="18B5ACCF" w14:textId="46C48E28" w:rsidR="00DA133D" w:rsidRDefault="00DA133D" w:rsidP="00EE31A3">
                            <w:pPr>
                              <w:pStyle w:val="CTBSoustitre"/>
                              <w:ind w:left="0"/>
                              <w:rPr>
                                <w:rFonts w:ascii="Calibri" w:eastAsia="Calibri" w:hAnsi="Calibri" w:cs="Times New Roman"/>
                                <w:b w:val="0"/>
                                <w:caps w:val="0"/>
                                <w:color w:val="585756"/>
                                <w:kern w:val="0"/>
                                <w:sz w:val="32"/>
                                <w:szCs w:val="22"/>
                                <w:lang w:val="fr-BE"/>
                              </w:rPr>
                            </w:pPr>
                            <w:r w:rsidRPr="00E0533C">
                              <w:rPr>
                                <w:rFonts w:ascii="Calibri" w:eastAsia="Calibri" w:hAnsi="Calibri" w:cs="Times New Roman"/>
                                <w:b w:val="0"/>
                                <w:caps w:val="0"/>
                                <w:color w:val="585756"/>
                                <w:kern w:val="0"/>
                                <w:sz w:val="32"/>
                                <w:szCs w:val="22"/>
                                <w:lang w:val="fr-BE"/>
                              </w:rPr>
                              <w:t>Pays</w:t>
                            </w:r>
                            <w:r w:rsidR="00E0533C">
                              <w:rPr>
                                <w:rFonts w:ascii="Calibri" w:eastAsia="Calibri" w:hAnsi="Calibri" w:cs="Times New Roman"/>
                                <w:b w:val="0"/>
                                <w:caps w:val="0"/>
                                <w:color w:val="585756"/>
                                <w:kern w:val="0"/>
                                <w:sz w:val="32"/>
                                <w:szCs w:val="22"/>
                                <w:lang w:val="fr-BE"/>
                              </w:rPr>
                              <w:t> : RD CONGO</w:t>
                            </w:r>
                          </w:p>
                          <w:p w14:paraId="4C7AA0F2" w14:textId="77777777" w:rsidR="00E0533C" w:rsidRPr="00E0533C" w:rsidRDefault="00E0533C" w:rsidP="00E0533C"/>
                          <w:p w14:paraId="0CB333EE" w14:textId="7B9A8B30" w:rsidR="00DA133D" w:rsidRPr="00E0533C" w:rsidRDefault="00E0533C" w:rsidP="00EE31A3">
                            <w:pPr>
                              <w:pStyle w:val="Titrecouverture"/>
                            </w:pPr>
                            <w:r>
                              <w:t>Procédure Négociée sans Publication Préalable : PNSPP</w:t>
                            </w:r>
                          </w:p>
                          <w:p w14:paraId="208D2B27" w14:textId="77777777" w:rsidR="00E0533C" w:rsidRDefault="00E0533C" w:rsidP="00EE31A3">
                            <w:pPr>
                              <w:pStyle w:val="Titrecouverture"/>
                              <w:rPr>
                                <w:sz w:val="24"/>
                                <w:szCs w:val="24"/>
                              </w:rPr>
                            </w:pPr>
                          </w:p>
                          <w:p w14:paraId="51DBE3D0" w14:textId="5C86202C" w:rsidR="00DA133D" w:rsidRDefault="00DA133D" w:rsidP="00EE31A3">
                            <w:pPr>
                              <w:pStyle w:val="Titrecouverture"/>
                              <w:rPr>
                                <w:sz w:val="36"/>
                              </w:rPr>
                            </w:pPr>
                            <w:r w:rsidRPr="00EE31A3">
                              <w:rPr>
                                <w:sz w:val="24"/>
                                <w:szCs w:val="24"/>
                              </w:rPr>
                              <w:t>Code Navision</w:t>
                            </w:r>
                            <w:r>
                              <w:rPr>
                                <w:sz w:val="36"/>
                              </w:rPr>
                              <w:t xml:space="preserve"> : </w:t>
                            </w:r>
                            <w:r w:rsidR="00E0533C">
                              <w:rPr>
                                <w:sz w:val="36"/>
                              </w:rPr>
                              <w:t>COD21002</w:t>
                            </w:r>
                          </w:p>
                          <w:p w14:paraId="7E2E3A86" w14:textId="77777777" w:rsidR="00DA133D" w:rsidRDefault="00DA133D" w:rsidP="00EE31A3">
                            <w:pPr>
                              <w:pStyle w:val="Titrecouverture"/>
                              <w:rPr>
                                <w:sz w:val="36"/>
                              </w:rPr>
                            </w:pPr>
                          </w:p>
                          <w:p w14:paraId="412BA49C" w14:textId="77777777" w:rsidR="00DA133D" w:rsidRDefault="00DA133D" w:rsidP="00EE31A3">
                            <w:pPr>
                              <w:pStyle w:val="Titrecouverture"/>
                              <w:rPr>
                                <w:sz w:val="36"/>
                              </w:rPr>
                            </w:pPr>
                          </w:p>
                          <w:p w14:paraId="4256CEBC" w14:textId="77777777" w:rsidR="00DA133D" w:rsidRDefault="00DA133D" w:rsidP="00EE31A3">
                            <w:pPr>
                              <w:pStyle w:val="Titrecouverture"/>
                              <w:rPr>
                                <w:sz w:val="36"/>
                              </w:rPr>
                            </w:pPr>
                          </w:p>
                          <w:p w14:paraId="1745E8E0" w14:textId="77777777" w:rsidR="00DA133D" w:rsidRDefault="00DA133D" w:rsidP="00EE31A3">
                            <w:pPr>
                              <w:pStyle w:val="Titrecouverture"/>
                              <w:rPr>
                                <w:sz w:val="36"/>
                              </w:rPr>
                            </w:pPr>
                          </w:p>
                          <w:p w14:paraId="4E8827EE" w14:textId="77777777" w:rsidR="00DA133D" w:rsidRDefault="00DA133D" w:rsidP="00EE31A3">
                            <w:pPr>
                              <w:pStyle w:val="Titrecouverture"/>
                              <w:rPr>
                                <w:sz w:val="36"/>
                              </w:rPr>
                            </w:pPr>
                          </w:p>
                          <w:p w14:paraId="5870BC09" w14:textId="77777777" w:rsidR="00DA133D" w:rsidRDefault="00DA133D" w:rsidP="00EE31A3">
                            <w:pPr>
                              <w:pStyle w:val="Titrecouverture"/>
                              <w:rPr>
                                <w:sz w:val="36"/>
                              </w:rPr>
                            </w:pPr>
                          </w:p>
                          <w:p w14:paraId="4C276AFD" w14:textId="77777777" w:rsidR="00DA133D" w:rsidRPr="004145B4" w:rsidRDefault="00DA133D" w:rsidP="00EE31A3">
                            <w:pPr>
                              <w:pStyle w:val="Titrecouverture"/>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EEF0D9" id="_x0000_t202" coordsize="21600,21600" o:spt="202" path="m,l,21600r21600,l21600,xe">
                <v:stroke joinstyle="miter"/>
                <v:path gradientshapeok="t" o:connecttype="rect"/>
              </v:shapetype>
              <v:shape id="Zone de texte 2" o:spid="_x0000_s1026" type="#_x0000_t202" style="position:absolute;margin-left:-22.3pt;margin-top:242.2pt;width:310.5pt;height:365.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OrcRAIAAI0EAAAOAAAAZHJzL2Uyb0RvYy54bWysVEtv2zAMvg/YfxB0X513WyNOkaXIMCBo&#10;C6RDz4osJ8ZkUROV2NmvHyU7j3U7DctBIUWKj48fPX1oKs0OymEJJuP9mx5nykjIS7PN+LfX5ac7&#10;ztALkwsNRmX8qJA/zD5+mNY2VQPYgc6VYxTEYFrbjO+8t2mSoNypSuANWGXIWICrhCfVbZPciZqi&#10;VzoZ9HqTpAaXWwdSIdLtY2vksxi/KJT0z0WByjOdcarNx9PFcxPOZDYV6dYJuytlV4b4hyoqURpK&#10;eg71KLxge1f+EaoqpQOEwt9IqBIoilKq2AN10++962a9E1bFXggctGeY8P+FlU+HtX1xzDefoaEB&#10;xibQrkB+R8ImqS2mnU/AFFMk79BoU7gq/FMLjB4StscznqrxTNLl8H40HI7JJMk2mgzvJrfjgHhy&#10;eW4d+i8KKhaEjDsaWCxBHFboW9eTS8iGoMt8WWodlSMutGMHQbMlSuRQc6YFerrM+DL+umy/PdOG&#10;1RmfhMJCFAMhXptKm3CjIm+6/Jeeg+SbTUOuQdxAfiTgHLScQiuXJfWwogJehCMSUd+0GP6ZjkID&#10;pYRO4mwH7uff7oM/zZasnNVEyozjj71wivr6amjq9/3RKLA4KqPx7YAUd23ZXFvMvloAYdOnFbQy&#10;isHf65NYOKjeaH/mISuZhJGUO+P+JC58uyq0f1LN59GJeGuFX5m1lSe+hAm9Nm/C2W6MnhjwBCf6&#10;ivTdNFvfFvz53kNRxlFfUO2IR5yPZOn2MyzVtR69Ll+R2S8AAAD//wMAUEsDBBQABgAIAAAAIQAM&#10;sfT+4wAAAAwBAAAPAAAAZHJzL2Rvd25yZXYueG1sTI/BTsMwDIbvSLxDZCRuW7oplFGaTgiBYBLV&#10;oCBxzRrTFpqkSrK17OkxJ7jZ8qff35+vJ9OzA/rQOSthMU+Aoa2d7mwj4e31frYCFqKyWvXOooRv&#10;DLAuTk9ylWk32hc8VLFhFGJDpiS0MQ4Z56Fu0agwdwNaun04b1Sk1TdcezVSuOn5MklSblRn6UOr&#10;Brxtsf6q9kbC+1g9+O1m8/k8PJbH7bEqn/CulPL8bLq5BhZxin8w/OqTOhTktHN7qwPrJcyESAmV&#10;IFZCACPi4jKlYUfociGugBc5/1+i+AEAAP//AwBQSwECLQAUAAYACAAAACEAtoM4kv4AAADhAQAA&#10;EwAAAAAAAAAAAAAAAAAAAAAAW0NvbnRlbnRfVHlwZXNdLnhtbFBLAQItABQABgAIAAAAIQA4/SH/&#10;1gAAAJQBAAALAAAAAAAAAAAAAAAAAC8BAABfcmVscy8ucmVsc1BLAQItABQABgAIAAAAIQAPZOrc&#10;RAIAAI0EAAAOAAAAAAAAAAAAAAAAAC4CAABkcnMvZTJvRG9jLnhtbFBLAQItABQABgAIAAAAIQAM&#10;sfT+4wAAAAwBAAAPAAAAAAAAAAAAAAAAAJ4EAABkcnMvZG93bnJldi54bWxQSwUGAAAAAAQABADz&#10;AAAArgUAAAAA&#10;" fillcolor="window" stroked="f" strokeweight=".5pt">
                <v:textbox>
                  <w:txbxContent>
                    <w:p w14:paraId="3D25F564" w14:textId="77777777" w:rsidR="00E0533C" w:rsidRDefault="00E0533C" w:rsidP="004145B4">
                      <w:pPr>
                        <w:pStyle w:val="Titrecouverture"/>
                      </w:pPr>
                    </w:p>
                    <w:p w14:paraId="7AD92110" w14:textId="7C329FB6" w:rsidR="00DA133D" w:rsidRDefault="00DA133D" w:rsidP="004145B4">
                      <w:pPr>
                        <w:pStyle w:val="Titrecouverture"/>
                      </w:pPr>
                      <w:r>
                        <w:t xml:space="preserve">Cahier spécial des charges </w:t>
                      </w:r>
                      <w:r w:rsidR="00E0533C">
                        <w:t>COD21002-10036</w:t>
                      </w:r>
                      <w:r>
                        <w:t xml:space="preserve"> </w:t>
                      </w:r>
                    </w:p>
                    <w:p w14:paraId="669A4135" w14:textId="77777777" w:rsidR="00E0533C" w:rsidRDefault="00E0533C" w:rsidP="00EE31A3">
                      <w:pPr>
                        <w:pStyle w:val="CTBSoustitre"/>
                        <w:ind w:left="0"/>
                        <w:rPr>
                          <w:rFonts w:ascii="Calibri" w:eastAsia="Calibri" w:hAnsi="Calibri" w:cs="Times New Roman"/>
                          <w:b w:val="0"/>
                          <w:caps w:val="0"/>
                          <w:color w:val="585756"/>
                          <w:kern w:val="0"/>
                          <w:sz w:val="32"/>
                          <w:szCs w:val="22"/>
                          <w:lang w:val="fr-BE"/>
                        </w:rPr>
                      </w:pPr>
                    </w:p>
                    <w:p w14:paraId="76D65CDE" w14:textId="40BF1A7D" w:rsidR="00DA133D" w:rsidRPr="00E0533C" w:rsidRDefault="00DA133D" w:rsidP="00EE31A3">
                      <w:pPr>
                        <w:pStyle w:val="CTBSoustitre"/>
                        <w:ind w:left="0"/>
                        <w:rPr>
                          <w:rFonts w:ascii="Calibri" w:eastAsia="Calibri" w:hAnsi="Calibri" w:cs="Times New Roman"/>
                          <w:b w:val="0"/>
                          <w:caps w:val="0"/>
                          <w:color w:val="585756"/>
                          <w:kern w:val="0"/>
                          <w:sz w:val="32"/>
                          <w:szCs w:val="22"/>
                          <w:lang w:val="fr-BE"/>
                        </w:rPr>
                      </w:pPr>
                      <w:r w:rsidRPr="00E0533C">
                        <w:rPr>
                          <w:rFonts w:ascii="Calibri" w:eastAsia="Calibri" w:hAnsi="Calibri" w:cs="Times New Roman"/>
                          <w:b w:val="0"/>
                          <w:caps w:val="0"/>
                          <w:color w:val="585756"/>
                          <w:kern w:val="0"/>
                          <w:sz w:val="32"/>
                          <w:szCs w:val="22"/>
                          <w:lang w:val="fr-BE"/>
                        </w:rPr>
                        <w:t>Marché de travaux pour « </w:t>
                      </w:r>
                      <w:r w:rsidR="00E0533C" w:rsidRPr="00E0533C">
                        <w:rPr>
                          <w:rFonts w:ascii="Calibri" w:eastAsia="Calibri" w:hAnsi="Calibri" w:cs="Times New Roman"/>
                          <w:b w:val="0"/>
                          <w:caps w:val="0"/>
                          <w:color w:val="585756"/>
                          <w:kern w:val="0"/>
                          <w:sz w:val="32"/>
                          <w:szCs w:val="22"/>
                          <w:lang w:val="fr-BE"/>
                        </w:rPr>
                        <w:t>construction d’une antenne de l’inspection générale</w:t>
                      </w:r>
                      <w:r w:rsidR="005A2852">
                        <w:rPr>
                          <w:rFonts w:ascii="Calibri" w:eastAsia="Calibri" w:hAnsi="Calibri" w:cs="Times New Roman"/>
                          <w:b w:val="0"/>
                          <w:caps w:val="0"/>
                          <w:color w:val="585756"/>
                          <w:kern w:val="0"/>
                          <w:sz w:val="32"/>
                          <w:szCs w:val="22"/>
                          <w:lang w:val="fr-BE"/>
                        </w:rPr>
                        <w:t xml:space="preserve"> de la police</w:t>
                      </w:r>
                      <w:r w:rsidR="00E0533C" w:rsidRPr="00E0533C">
                        <w:rPr>
                          <w:rFonts w:ascii="Calibri" w:eastAsia="Calibri" w:hAnsi="Calibri" w:cs="Times New Roman"/>
                          <w:b w:val="0"/>
                          <w:caps w:val="0"/>
                          <w:color w:val="585756"/>
                          <w:kern w:val="0"/>
                          <w:sz w:val="32"/>
                          <w:szCs w:val="22"/>
                          <w:lang w:val="fr-BE"/>
                        </w:rPr>
                        <w:t xml:space="preserve"> à Bunia</w:t>
                      </w:r>
                      <w:r w:rsidRPr="00E0533C">
                        <w:rPr>
                          <w:rFonts w:ascii="Calibri" w:eastAsia="Calibri" w:hAnsi="Calibri" w:cs="Times New Roman"/>
                          <w:b w:val="0"/>
                          <w:caps w:val="0"/>
                          <w:color w:val="585756"/>
                          <w:kern w:val="0"/>
                          <w:sz w:val="32"/>
                          <w:szCs w:val="22"/>
                          <w:lang w:val="fr-BE"/>
                        </w:rPr>
                        <w:t xml:space="preserve"> » </w:t>
                      </w:r>
                    </w:p>
                    <w:p w14:paraId="7D8E70B1" w14:textId="77777777" w:rsidR="00E0533C" w:rsidRDefault="00E0533C" w:rsidP="00EE31A3">
                      <w:pPr>
                        <w:pStyle w:val="CTBSoustitre"/>
                        <w:ind w:left="0"/>
                        <w:rPr>
                          <w:rFonts w:ascii="Calibri" w:eastAsia="Calibri" w:hAnsi="Calibri" w:cs="Times New Roman"/>
                          <w:b w:val="0"/>
                          <w:caps w:val="0"/>
                          <w:color w:val="585756"/>
                          <w:kern w:val="0"/>
                          <w:sz w:val="32"/>
                          <w:szCs w:val="22"/>
                          <w:lang w:val="fr-BE"/>
                        </w:rPr>
                      </w:pPr>
                    </w:p>
                    <w:p w14:paraId="18B5ACCF" w14:textId="46C48E28" w:rsidR="00DA133D" w:rsidRDefault="00DA133D" w:rsidP="00EE31A3">
                      <w:pPr>
                        <w:pStyle w:val="CTBSoustitre"/>
                        <w:ind w:left="0"/>
                        <w:rPr>
                          <w:rFonts w:ascii="Calibri" w:eastAsia="Calibri" w:hAnsi="Calibri" w:cs="Times New Roman"/>
                          <w:b w:val="0"/>
                          <w:caps w:val="0"/>
                          <w:color w:val="585756"/>
                          <w:kern w:val="0"/>
                          <w:sz w:val="32"/>
                          <w:szCs w:val="22"/>
                          <w:lang w:val="fr-BE"/>
                        </w:rPr>
                      </w:pPr>
                      <w:r w:rsidRPr="00E0533C">
                        <w:rPr>
                          <w:rFonts w:ascii="Calibri" w:eastAsia="Calibri" w:hAnsi="Calibri" w:cs="Times New Roman"/>
                          <w:b w:val="0"/>
                          <w:caps w:val="0"/>
                          <w:color w:val="585756"/>
                          <w:kern w:val="0"/>
                          <w:sz w:val="32"/>
                          <w:szCs w:val="22"/>
                          <w:lang w:val="fr-BE"/>
                        </w:rPr>
                        <w:t>Pays</w:t>
                      </w:r>
                      <w:r w:rsidR="00E0533C">
                        <w:rPr>
                          <w:rFonts w:ascii="Calibri" w:eastAsia="Calibri" w:hAnsi="Calibri" w:cs="Times New Roman"/>
                          <w:b w:val="0"/>
                          <w:caps w:val="0"/>
                          <w:color w:val="585756"/>
                          <w:kern w:val="0"/>
                          <w:sz w:val="32"/>
                          <w:szCs w:val="22"/>
                          <w:lang w:val="fr-BE"/>
                        </w:rPr>
                        <w:t> : RD CONGO</w:t>
                      </w:r>
                    </w:p>
                    <w:p w14:paraId="4C7AA0F2" w14:textId="77777777" w:rsidR="00E0533C" w:rsidRPr="00E0533C" w:rsidRDefault="00E0533C" w:rsidP="00E0533C"/>
                    <w:p w14:paraId="0CB333EE" w14:textId="7B9A8B30" w:rsidR="00DA133D" w:rsidRPr="00E0533C" w:rsidRDefault="00E0533C" w:rsidP="00EE31A3">
                      <w:pPr>
                        <w:pStyle w:val="Titrecouverture"/>
                      </w:pPr>
                      <w:r>
                        <w:t>Procédure Négociée sans Publication Préalable : PNSPP</w:t>
                      </w:r>
                    </w:p>
                    <w:p w14:paraId="208D2B27" w14:textId="77777777" w:rsidR="00E0533C" w:rsidRDefault="00E0533C" w:rsidP="00EE31A3">
                      <w:pPr>
                        <w:pStyle w:val="Titrecouverture"/>
                        <w:rPr>
                          <w:sz w:val="24"/>
                          <w:szCs w:val="24"/>
                        </w:rPr>
                      </w:pPr>
                    </w:p>
                    <w:p w14:paraId="51DBE3D0" w14:textId="5C86202C" w:rsidR="00DA133D" w:rsidRDefault="00DA133D" w:rsidP="00EE31A3">
                      <w:pPr>
                        <w:pStyle w:val="Titrecouverture"/>
                        <w:rPr>
                          <w:sz w:val="36"/>
                        </w:rPr>
                      </w:pPr>
                      <w:r w:rsidRPr="00EE31A3">
                        <w:rPr>
                          <w:sz w:val="24"/>
                          <w:szCs w:val="24"/>
                        </w:rPr>
                        <w:t>Code Navision</w:t>
                      </w:r>
                      <w:r>
                        <w:rPr>
                          <w:sz w:val="36"/>
                        </w:rPr>
                        <w:t xml:space="preserve"> : </w:t>
                      </w:r>
                      <w:r w:rsidR="00E0533C">
                        <w:rPr>
                          <w:sz w:val="36"/>
                        </w:rPr>
                        <w:t>COD21002</w:t>
                      </w:r>
                    </w:p>
                    <w:p w14:paraId="7E2E3A86" w14:textId="77777777" w:rsidR="00DA133D" w:rsidRDefault="00DA133D" w:rsidP="00EE31A3">
                      <w:pPr>
                        <w:pStyle w:val="Titrecouverture"/>
                        <w:rPr>
                          <w:sz w:val="36"/>
                        </w:rPr>
                      </w:pPr>
                    </w:p>
                    <w:p w14:paraId="412BA49C" w14:textId="77777777" w:rsidR="00DA133D" w:rsidRDefault="00DA133D" w:rsidP="00EE31A3">
                      <w:pPr>
                        <w:pStyle w:val="Titrecouverture"/>
                        <w:rPr>
                          <w:sz w:val="36"/>
                        </w:rPr>
                      </w:pPr>
                    </w:p>
                    <w:p w14:paraId="4256CEBC" w14:textId="77777777" w:rsidR="00DA133D" w:rsidRDefault="00DA133D" w:rsidP="00EE31A3">
                      <w:pPr>
                        <w:pStyle w:val="Titrecouverture"/>
                        <w:rPr>
                          <w:sz w:val="36"/>
                        </w:rPr>
                      </w:pPr>
                    </w:p>
                    <w:p w14:paraId="1745E8E0" w14:textId="77777777" w:rsidR="00DA133D" w:rsidRDefault="00DA133D" w:rsidP="00EE31A3">
                      <w:pPr>
                        <w:pStyle w:val="Titrecouverture"/>
                        <w:rPr>
                          <w:sz w:val="36"/>
                        </w:rPr>
                      </w:pPr>
                    </w:p>
                    <w:p w14:paraId="4E8827EE" w14:textId="77777777" w:rsidR="00DA133D" w:rsidRDefault="00DA133D" w:rsidP="00EE31A3">
                      <w:pPr>
                        <w:pStyle w:val="Titrecouverture"/>
                        <w:rPr>
                          <w:sz w:val="36"/>
                        </w:rPr>
                      </w:pPr>
                    </w:p>
                    <w:p w14:paraId="5870BC09" w14:textId="77777777" w:rsidR="00DA133D" w:rsidRDefault="00DA133D" w:rsidP="00EE31A3">
                      <w:pPr>
                        <w:pStyle w:val="Titrecouverture"/>
                        <w:rPr>
                          <w:sz w:val="36"/>
                        </w:rPr>
                      </w:pPr>
                    </w:p>
                    <w:p w14:paraId="4C276AFD" w14:textId="77777777" w:rsidR="00DA133D" w:rsidRPr="004145B4" w:rsidRDefault="00DA133D" w:rsidP="00EE31A3">
                      <w:pPr>
                        <w:pStyle w:val="Titrecouverture"/>
                        <w:rPr>
                          <w:sz w:val="24"/>
                          <w:szCs w:val="24"/>
                        </w:rPr>
                      </w:pPr>
                    </w:p>
                  </w:txbxContent>
                </v:textbox>
                <w10:wrap anchory="page"/>
                <w10:anchorlock/>
              </v:shape>
            </w:pict>
          </mc:Fallback>
        </mc:AlternateContent>
      </w:r>
    </w:p>
    <w:p w14:paraId="0CC72204" w14:textId="77777777" w:rsidR="00C45EFE" w:rsidRPr="005D080C" w:rsidRDefault="00C45EFE" w:rsidP="005D080C">
      <w:pPr>
        <w:pStyle w:val="En-ttedetabledesmatires"/>
        <w:spacing w:after="240"/>
        <w:rPr>
          <w:color w:val="585756"/>
        </w:rPr>
      </w:pPr>
      <w:r w:rsidRPr="005D080C">
        <w:rPr>
          <w:color w:val="585756"/>
          <w:lang w:val="fr-FR"/>
        </w:rPr>
        <w:lastRenderedPageBreak/>
        <w:t>Table des matières</w:t>
      </w:r>
    </w:p>
    <w:p w14:paraId="7BEC4C51" w14:textId="37718786" w:rsidR="00C23D75" w:rsidRDefault="13D9C627">
      <w:pPr>
        <w:pStyle w:val="TM1"/>
        <w:rPr>
          <w:rFonts w:asciiTheme="minorHAnsi" w:eastAsiaTheme="minorEastAsia" w:hAnsiTheme="minorHAnsi" w:cstheme="minorBidi"/>
          <w:b w:val="0"/>
          <w:noProof/>
          <w:color w:val="auto"/>
          <w:kern w:val="2"/>
          <w:sz w:val="22"/>
          <w:lang w:val="fr-FR" w:eastAsia="fr-FR"/>
          <w14:ligatures w14:val="standardContextual"/>
        </w:rPr>
      </w:pPr>
      <w:r>
        <w:fldChar w:fldCharType="begin"/>
      </w:r>
      <w:r w:rsidR="00C45EFE">
        <w:instrText>TOC \o "1-4" \h \z \u</w:instrText>
      </w:r>
      <w:r>
        <w:fldChar w:fldCharType="separate"/>
      </w:r>
      <w:hyperlink w:anchor="_Toc148947751" w:history="1">
        <w:r w:rsidR="00C23D75" w:rsidRPr="00095CBF">
          <w:rPr>
            <w:rStyle w:val="Lienhypertexte"/>
            <w:noProof/>
          </w:rPr>
          <w:t>1</w:t>
        </w:r>
        <w:r w:rsidR="00C23D75">
          <w:rPr>
            <w:rFonts w:asciiTheme="minorHAnsi" w:eastAsiaTheme="minorEastAsia" w:hAnsiTheme="minorHAnsi" w:cstheme="minorBidi"/>
            <w:b w:val="0"/>
            <w:noProof/>
            <w:color w:val="auto"/>
            <w:kern w:val="2"/>
            <w:sz w:val="22"/>
            <w:lang w:val="fr-FR" w:eastAsia="fr-FR"/>
            <w14:ligatures w14:val="standardContextual"/>
          </w:rPr>
          <w:tab/>
        </w:r>
        <w:r w:rsidR="00C23D75" w:rsidRPr="00095CBF">
          <w:rPr>
            <w:rStyle w:val="Lienhypertexte"/>
            <w:noProof/>
          </w:rPr>
          <w:t>Dispositions administratives et contractuelles</w:t>
        </w:r>
        <w:r w:rsidR="00C23D75">
          <w:rPr>
            <w:noProof/>
            <w:webHidden/>
          </w:rPr>
          <w:tab/>
        </w:r>
        <w:r w:rsidR="00C23D75">
          <w:rPr>
            <w:noProof/>
            <w:webHidden/>
          </w:rPr>
          <w:fldChar w:fldCharType="begin"/>
        </w:r>
        <w:r w:rsidR="00C23D75">
          <w:rPr>
            <w:noProof/>
            <w:webHidden/>
          </w:rPr>
          <w:instrText xml:space="preserve"> PAGEREF _Toc148947751 \h </w:instrText>
        </w:r>
        <w:r w:rsidR="00C23D75">
          <w:rPr>
            <w:noProof/>
            <w:webHidden/>
          </w:rPr>
        </w:r>
        <w:r w:rsidR="00C23D75">
          <w:rPr>
            <w:noProof/>
            <w:webHidden/>
          </w:rPr>
          <w:fldChar w:fldCharType="separate"/>
        </w:r>
        <w:r w:rsidR="008E6C9F">
          <w:rPr>
            <w:noProof/>
            <w:webHidden/>
          </w:rPr>
          <w:t>8</w:t>
        </w:r>
        <w:r w:rsidR="00C23D75">
          <w:rPr>
            <w:noProof/>
            <w:webHidden/>
          </w:rPr>
          <w:fldChar w:fldCharType="end"/>
        </w:r>
      </w:hyperlink>
    </w:p>
    <w:p w14:paraId="3338C5A0" w14:textId="6E6CEEE6" w:rsidR="00C23D75" w:rsidRDefault="00000000">
      <w:pPr>
        <w:pStyle w:val="TM2"/>
        <w:tabs>
          <w:tab w:val="left" w:pos="1415"/>
          <w:tab w:val="right" w:leader="dot" w:pos="9878"/>
        </w:tabs>
        <w:rPr>
          <w:rFonts w:asciiTheme="minorHAnsi" w:eastAsiaTheme="minorEastAsia" w:hAnsiTheme="minorHAnsi" w:cstheme="minorBidi"/>
          <w:noProof/>
          <w:color w:val="auto"/>
          <w:kern w:val="2"/>
          <w:sz w:val="22"/>
          <w:lang w:val="fr-FR" w:eastAsia="fr-FR"/>
          <w14:ligatures w14:val="standardContextual"/>
        </w:rPr>
      </w:pPr>
      <w:hyperlink w:anchor="_Toc148947752" w:history="1">
        <w:r w:rsidR="00C23D75" w:rsidRPr="00095CBF">
          <w:rPr>
            <w:rStyle w:val="Lienhypertexte"/>
            <w:noProof/>
          </w:rPr>
          <w:t>1</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rPr>
          <w:t>Généralités</w:t>
        </w:r>
        <w:r w:rsidR="00C23D75">
          <w:rPr>
            <w:noProof/>
            <w:webHidden/>
          </w:rPr>
          <w:tab/>
        </w:r>
        <w:r w:rsidR="00C23D75">
          <w:rPr>
            <w:noProof/>
            <w:webHidden/>
          </w:rPr>
          <w:fldChar w:fldCharType="begin"/>
        </w:r>
        <w:r w:rsidR="00C23D75">
          <w:rPr>
            <w:noProof/>
            <w:webHidden/>
          </w:rPr>
          <w:instrText xml:space="preserve"> PAGEREF _Toc148947752 \h </w:instrText>
        </w:r>
        <w:r w:rsidR="00C23D75">
          <w:rPr>
            <w:noProof/>
            <w:webHidden/>
          </w:rPr>
        </w:r>
        <w:r w:rsidR="00C23D75">
          <w:rPr>
            <w:noProof/>
            <w:webHidden/>
          </w:rPr>
          <w:fldChar w:fldCharType="separate"/>
        </w:r>
        <w:r w:rsidR="008E6C9F">
          <w:rPr>
            <w:noProof/>
            <w:webHidden/>
          </w:rPr>
          <w:t>8</w:t>
        </w:r>
        <w:r w:rsidR="00C23D75">
          <w:rPr>
            <w:noProof/>
            <w:webHidden/>
          </w:rPr>
          <w:fldChar w:fldCharType="end"/>
        </w:r>
      </w:hyperlink>
    </w:p>
    <w:p w14:paraId="24024AE4" w14:textId="38B0B8D4" w:rsidR="00C23D75"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8947753" w:history="1">
        <w:r w:rsidR="00C23D75" w:rsidRPr="00095CBF">
          <w:rPr>
            <w:rStyle w:val="Lienhypertexte"/>
            <w:noProof/>
          </w:rPr>
          <w:t>1.1.1</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rPr>
          <w:t>Dérogations à l’AR du 14.01.2013</w:t>
        </w:r>
        <w:r w:rsidR="00C23D75">
          <w:rPr>
            <w:noProof/>
            <w:webHidden/>
          </w:rPr>
          <w:tab/>
        </w:r>
        <w:r w:rsidR="00C23D75">
          <w:rPr>
            <w:noProof/>
            <w:webHidden/>
          </w:rPr>
          <w:fldChar w:fldCharType="begin"/>
        </w:r>
        <w:r w:rsidR="00C23D75">
          <w:rPr>
            <w:noProof/>
            <w:webHidden/>
          </w:rPr>
          <w:instrText xml:space="preserve"> PAGEREF _Toc148947753 \h </w:instrText>
        </w:r>
        <w:r w:rsidR="00C23D75">
          <w:rPr>
            <w:noProof/>
            <w:webHidden/>
          </w:rPr>
        </w:r>
        <w:r w:rsidR="00C23D75">
          <w:rPr>
            <w:noProof/>
            <w:webHidden/>
          </w:rPr>
          <w:fldChar w:fldCharType="separate"/>
        </w:r>
        <w:r w:rsidR="008E6C9F">
          <w:rPr>
            <w:noProof/>
            <w:webHidden/>
          </w:rPr>
          <w:t>8</w:t>
        </w:r>
        <w:r w:rsidR="00C23D75">
          <w:rPr>
            <w:noProof/>
            <w:webHidden/>
          </w:rPr>
          <w:fldChar w:fldCharType="end"/>
        </w:r>
      </w:hyperlink>
    </w:p>
    <w:p w14:paraId="06FFD669" w14:textId="59A9812C" w:rsidR="00C23D75"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8947754" w:history="1">
        <w:r w:rsidR="00C23D75" w:rsidRPr="00095CBF">
          <w:rPr>
            <w:rStyle w:val="Lienhypertexte"/>
            <w:noProof/>
          </w:rPr>
          <w:t>1.1.2</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rPr>
          <w:t>Le pouvoir adjudicateur</w:t>
        </w:r>
        <w:r w:rsidR="00C23D75">
          <w:rPr>
            <w:noProof/>
            <w:webHidden/>
          </w:rPr>
          <w:tab/>
        </w:r>
        <w:r w:rsidR="00C23D75">
          <w:rPr>
            <w:noProof/>
            <w:webHidden/>
          </w:rPr>
          <w:fldChar w:fldCharType="begin"/>
        </w:r>
        <w:r w:rsidR="00C23D75">
          <w:rPr>
            <w:noProof/>
            <w:webHidden/>
          </w:rPr>
          <w:instrText xml:space="preserve"> PAGEREF _Toc148947754 \h </w:instrText>
        </w:r>
        <w:r w:rsidR="00C23D75">
          <w:rPr>
            <w:noProof/>
            <w:webHidden/>
          </w:rPr>
        </w:r>
        <w:r w:rsidR="00C23D75">
          <w:rPr>
            <w:noProof/>
            <w:webHidden/>
          </w:rPr>
          <w:fldChar w:fldCharType="separate"/>
        </w:r>
        <w:r w:rsidR="008E6C9F">
          <w:rPr>
            <w:noProof/>
            <w:webHidden/>
          </w:rPr>
          <w:t>8</w:t>
        </w:r>
        <w:r w:rsidR="00C23D75">
          <w:rPr>
            <w:noProof/>
            <w:webHidden/>
          </w:rPr>
          <w:fldChar w:fldCharType="end"/>
        </w:r>
      </w:hyperlink>
    </w:p>
    <w:p w14:paraId="1FD13BDC" w14:textId="205823AB" w:rsidR="00C23D75"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8947755" w:history="1">
        <w:r w:rsidR="00C23D75" w:rsidRPr="00095CBF">
          <w:rPr>
            <w:rStyle w:val="Lienhypertexte"/>
            <w:noProof/>
          </w:rPr>
          <w:t>1.1.3</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rPr>
          <w:t>Cadre institutionnel d’ENABEL</w:t>
        </w:r>
        <w:r w:rsidR="00C23D75">
          <w:rPr>
            <w:noProof/>
            <w:webHidden/>
          </w:rPr>
          <w:tab/>
        </w:r>
        <w:r w:rsidR="00C23D75">
          <w:rPr>
            <w:noProof/>
            <w:webHidden/>
          </w:rPr>
          <w:fldChar w:fldCharType="begin"/>
        </w:r>
        <w:r w:rsidR="00C23D75">
          <w:rPr>
            <w:noProof/>
            <w:webHidden/>
          </w:rPr>
          <w:instrText xml:space="preserve"> PAGEREF _Toc148947755 \h </w:instrText>
        </w:r>
        <w:r w:rsidR="00C23D75">
          <w:rPr>
            <w:noProof/>
            <w:webHidden/>
          </w:rPr>
        </w:r>
        <w:r w:rsidR="00C23D75">
          <w:rPr>
            <w:noProof/>
            <w:webHidden/>
          </w:rPr>
          <w:fldChar w:fldCharType="separate"/>
        </w:r>
        <w:r w:rsidR="008E6C9F">
          <w:rPr>
            <w:noProof/>
            <w:webHidden/>
          </w:rPr>
          <w:t>8</w:t>
        </w:r>
        <w:r w:rsidR="00C23D75">
          <w:rPr>
            <w:noProof/>
            <w:webHidden/>
          </w:rPr>
          <w:fldChar w:fldCharType="end"/>
        </w:r>
      </w:hyperlink>
    </w:p>
    <w:p w14:paraId="38F225DD" w14:textId="3D919410" w:rsidR="00C23D75"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8947756" w:history="1">
        <w:r w:rsidR="00C23D75" w:rsidRPr="00095CBF">
          <w:rPr>
            <w:rStyle w:val="Lienhypertexte"/>
            <w:noProof/>
          </w:rPr>
          <w:t>1.1.4</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rPr>
          <w:t>Règles régissant le marché</w:t>
        </w:r>
        <w:r w:rsidR="00C23D75">
          <w:rPr>
            <w:noProof/>
            <w:webHidden/>
          </w:rPr>
          <w:tab/>
        </w:r>
        <w:r w:rsidR="00C23D75">
          <w:rPr>
            <w:noProof/>
            <w:webHidden/>
          </w:rPr>
          <w:fldChar w:fldCharType="begin"/>
        </w:r>
        <w:r w:rsidR="00C23D75">
          <w:rPr>
            <w:noProof/>
            <w:webHidden/>
          </w:rPr>
          <w:instrText xml:space="preserve"> PAGEREF _Toc148947756 \h </w:instrText>
        </w:r>
        <w:r w:rsidR="00C23D75">
          <w:rPr>
            <w:noProof/>
            <w:webHidden/>
          </w:rPr>
        </w:r>
        <w:r w:rsidR="00C23D75">
          <w:rPr>
            <w:noProof/>
            <w:webHidden/>
          </w:rPr>
          <w:fldChar w:fldCharType="separate"/>
        </w:r>
        <w:r w:rsidR="008E6C9F">
          <w:rPr>
            <w:noProof/>
            <w:webHidden/>
          </w:rPr>
          <w:t>9</w:t>
        </w:r>
        <w:r w:rsidR="00C23D75">
          <w:rPr>
            <w:noProof/>
            <w:webHidden/>
          </w:rPr>
          <w:fldChar w:fldCharType="end"/>
        </w:r>
      </w:hyperlink>
    </w:p>
    <w:p w14:paraId="3CA358F1" w14:textId="70C8ED45" w:rsidR="00C23D75"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8947757" w:history="1">
        <w:r w:rsidR="00C23D75" w:rsidRPr="00095CBF">
          <w:rPr>
            <w:rStyle w:val="Lienhypertexte"/>
            <w:noProof/>
          </w:rPr>
          <w:t>1.1.5</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rPr>
          <w:t>Définitions</w:t>
        </w:r>
        <w:r w:rsidR="00C23D75">
          <w:rPr>
            <w:noProof/>
            <w:webHidden/>
          </w:rPr>
          <w:tab/>
        </w:r>
        <w:r w:rsidR="00C23D75">
          <w:rPr>
            <w:noProof/>
            <w:webHidden/>
          </w:rPr>
          <w:fldChar w:fldCharType="begin"/>
        </w:r>
        <w:r w:rsidR="00C23D75">
          <w:rPr>
            <w:noProof/>
            <w:webHidden/>
          </w:rPr>
          <w:instrText xml:space="preserve"> PAGEREF _Toc148947757 \h </w:instrText>
        </w:r>
        <w:r w:rsidR="00C23D75">
          <w:rPr>
            <w:noProof/>
            <w:webHidden/>
          </w:rPr>
        </w:r>
        <w:r w:rsidR="00C23D75">
          <w:rPr>
            <w:noProof/>
            <w:webHidden/>
          </w:rPr>
          <w:fldChar w:fldCharType="separate"/>
        </w:r>
        <w:r w:rsidR="008E6C9F">
          <w:rPr>
            <w:noProof/>
            <w:webHidden/>
          </w:rPr>
          <w:t>9</w:t>
        </w:r>
        <w:r w:rsidR="00C23D75">
          <w:rPr>
            <w:noProof/>
            <w:webHidden/>
          </w:rPr>
          <w:fldChar w:fldCharType="end"/>
        </w:r>
      </w:hyperlink>
    </w:p>
    <w:p w14:paraId="6197DE3B" w14:textId="1D03C92F" w:rsidR="00C23D75"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8947758" w:history="1">
        <w:r w:rsidR="00C23D75" w:rsidRPr="00095CBF">
          <w:rPr>
            <w:rStyle w:val="Lienhypertexte"/>
            <w:noProof/>
            <w:lang w:val="fr-FR"/>
          </w:rPr>
          <w:t>1.2.3 Obligations déontologiques</w:t>
        </w:r>
        <w:r w:rsidR="00C23D75">
          <w:rPr>
            <w:noProof/>
            <w:webHidden/>
          </w:rPr>
          <w:tab/>
        </w:r>
        <w:r w:rsidR="00C23D75">
          <w:rPr>
            <w:noProof/>
            <w:webHidden/>
          </w:rPr>
          <w:fldChar w:fldCharType="begin"/>
        </w:r>
        <w:r w:rsidR="00C23D75">
          <w:rPr>
            <w:noProof/>
            <w:webHidden/>
          </w:rPr>
          <w:instrText xml:space="preserve"> PAGEREF _Toc148947758 \h </w:instrText>
        </w:r>
        <w:r w:rsidR="00C23D75">
          <w:rPr>
            <w:noProof/>
            <w:webHidden/>
          </w:rPr>
        </w:r>
        <w:r w:rsidR="00C23D75">
          <w:rPr>
            <w:noProof/>
            <w:webHidden/>
          </w:rPr>
          <w:fldChar w:fldCharType="separate"/>
        </w:r>
        <w:r w:rsidR="008E6C9F">
          <w:rPr>
            <w:noProof/>
            <w:webHidden/>
          </w:rPr>
          <w:t>11</w:t>
        </w:r>
        <w:r w:rsidR="00C23D75">
          <w:rPr>
            <w:noProof/>
            <w:webHidden/>
          </w:rPr>
          <w:fldChar w:fldCharType="end"/>
        </w:r>
      </w:hyperlink>
    </w:p>
    <w:p w14:paraId="1A355E9E" w14:textId="6BDC9300" w:rsidR="00C23D75"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8947759" w:history="1">
        <w:r w:rsidR="00C23D75" w:rsidRPr="00095CBF">
          <w:rPr>
            <w:rStyle w:val="Lienhypertexte"/>
            <w:noProof/>
            <w:lang w:val="fr-FR"/>
          </w:rPr>
          <w:t>1.2.4.</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lang w:val="fr-FR"/>
          </w:rPr>
          <w:t>Droit applicable et tribunaux compétents</w:t>
        </w:r>
        <w:r w:rsidR="00C23D75">
          <w:rPr>
            <w:noProof/>
            <w:webHidden/>
          </w:rPr>
          <w:tab/>
        </w:r>
        <w:r w:rsidR="00C23D75">
          <w:rPr>
            <w:noProof/>
            <w:webHidden/>
          </w:rPr>
          <w:fldChar w:fldCharType="begin"/>
        </w:r>
        <w:r w:rsidR="00C23D75">
          <w:rPr>
            <w:noProof/>
            <w:webHidden/>
          </w:rPr>
          <w:instrText xml:space="preserve"> PAGEREF _Toc148947759 \h </w:instrText>
        </w:r>
        <w:r w:rsidR="00C23D75">
          <w:rPr>
            <w:noProof/>
            <w:webHidden/>
          </w:rPr>
        </w:r>
        <w:r w:rsidR="00C23D75">
          <w:rPr>
            <w:noProof/>
            <w:webHidden/>
          </w:rPr>
          <w:fldChar w:fldCharType="separate"/>
        </w:r>
        <w:r w:rsidR="008E6C9F">
          <w:rPr>
            <w:noProof/>
            <w:webHidden/>
          </w:rPr>
          <w:t>12</w:t>
        </w:r>
        <w:r w:rsidR="00C23D75">
          <w:rPr>
            <w:noProof/>
            <w:webHidden/>
          </w:rPr>
          <w:fldChar w:fldCharType="end"/>
        </w:r>
      </w:hyperlink>
    </w:p>
    <w:p w14:paraId="0C7B9D6E" w14:textId="125EA966" w:rsidR="00C23D75" w:rsidRDefault="00000000">
      <w:pPr>
        <w:pStyle w:val="TM2"/>
        <w:tabs>
          <w:tab w:val="left" w:pos="1415"/>
          <w:tab w:val="right" w:leader="dot" w:pos="9878"/>
        </w:tabs>
        <w:rPr>
          <w:rFonts w:asciiTheme="minorHAnsi" w:eastAsiaTheme="minorEastAsia" w:hAnsiTheme="minorHAnsi" w:cstheme="minorBidi"/>
          <w:noProof/>
          <w:color w:val="auto"/>
          <w:kern w:val="2"/>
          <w:sz w:val="22"/>
          <w:lang w:val="fr-FR" w:eastAsia="fr-FR"/>
          <w14:ligatures w14:val="standardContextual"/>
        </w:rPr>
      </w:pPr>
      <w:hyperlink w:anchor="_Toc148947760" w:history="1">
        <w:r w:rsidR="00C23D75" w:rsidRPr="00095CBF">
          <w:rPr>
            <w:rStyle w:val="Lienhypertexte"/>
            <w:noProof/>
          </w:rPr>
          <w:t>1.3</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rPr>
          <w:t>. Objet et portée du marché</w:t>
        </w:r>
        <w:r w:rsidR="00C23D75">
          <w:rPr>
            <w:noProof/>
            <w:webHidden/>
          </w:rPr>
          <w:tab/>
        </w:r>
        <w:r w:rsidR="00C23D75">
          <w:rPr>
            <w:noProof/>
            <w:webHidden/>
          </w:rPr>
          <w:fldChar w:fldCharType="begin"/>
        </w:r>
        <w:r w:rsidR="00C23D75">
          <w:rPr>
            <w:noProof/>
            <w:webHidden/>
          </w:rPr>
          <w:instrText xml:space="preserve"> PAGEREF _Toc148947760 \h </w:instrText>
        </w:r>
        <w:r w:rsidR="00C23D75">
          <w:rPr>
            <w:noProof/>
            <w:webHidden/>
          </w:rPr>
        </w:r>
        <w:r w:rsidR="00C23D75">
          <w:rPr>
            <w:noProof/>
            <w:webHidden/>
          </w:rPr>
          <w:fldChar w:fldCharType="separate"/>
        </w:r>
        <w:r w:rsidR="008E6C9F">
          <w:rPr>
            <w:noProof/>
            <w:webHidden/>
          </w:rPr>
          <w:t>13</w:t>
        </w:r>
        <w:r w:rsidR="00C23D75">
          <w:rPr>
            <w:noProof/>
            <w:webHidden/>
          </w:rPr>
          <w:fldChar w:fldCharType="end"/>
        </w:r>
      </w:hyperlink>
    </w:p>
    <w:p w14:paraId="7D534A1E" w14:textId="0058A0C4" w:rsidR="00C23D75"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8947761" w:history="1">
        <w:r w:rsidR="00C23D75" w:rsidRPr="00095CBF">
          <w:rPr>
            <w:rStyle w:val="Lienhypertexte"/>
            <w:noProof/>
          </w:rPr>
          <w:t>1.3.1</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rPr>
          <w:t>Nature du Marché</w:t>
        </w:r>
        <w:r w:rsidR="00C23D75">
          <w:rPr>
            <w:noProof/>
            <w:webHidden/>
          </w:rPr>
          <w:tab/>
        </w:r>
        <w:r w:rsidR="00C23D75">
          <w:rPr>
            <w:noProof/>
            <w:webHidden/>
          </w:rPr>
          <w:fldChar w:fldCharType="begin"/>
        </w:r>
        <w:r w:rsidR="00C23D75">
          <w:rPr>
            <w:noProof/>
            <w:webHidden/>
          </w:rPr>
          <w:instrText xml:space="preserve"> PAGEREF _Toc148947761 \h </w:instrText>
        </w:r>
        <w:r w:rsidR="00C23D75">
          <w:rPr>
            <w:noProof/>
            <w:webHidden/>
          </w:rPr>
        </w:r>
        <w:r w:rsidR="00C23D75">
          <w:rPr>
            <w:noProof/>
            <w:webHidden/>
          </w:rPr>
          <w:fldChar w:fldCharType="separate"/>
        </w:r>
        <w:r w:rsidR="008E6C9F">
          <w:rPr>
            <w:noProof/>
            <w:webHidden/>
          </w:rPr>
          <w:t>13</w:t>
        </w:r>
        <w:r w:rsidR="00C23D75">
          <w:rPr>
            <w:noProof/>
            <w:webHidden/>
          </w:rPr>
          <w:fldChar w:fldCharType="end"/>
        </w:r>
      </w:hyperlink>
    </w:p>
    <w:p w14:paraId="7F4F53D6" w14:textId="4AEDF91A" w:rsidR="00C23D75"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8947762" w:history="1">
        <w:r w:rsidR="00C23D75" w:rsidRPr="00095CBF">
          <w:rPr>
            <w:rStyle w:val="Lienhypertexte"/>
            <w:noProof/>
          </w:rPr>
          <w:t>1.3.2</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rPr>
          <w:t>Objet du marché</w:t>
        </w:r>
        <w:r w:rsidR="00C23D75">
          <w:rPr>
            <w:noProof/>
            <w:webHidden/>
          </w:rPr>
          <w:tab/>
        </w:r>
        <w:r w:rsidR="00C23D75">
          <w:rPr>
            <w:noProof/>
            <w:webHidden/>
          </w:rPr>
          <w:fldChar w:fldCharType="begin"/>
        </w:r>
        <w:r w:rsidR="00C23D75">
          <w:rPr>
            <w:noProof/>
            <w:webHidden/>
          </w:rPr>
          <w:instrText xml:space="preserve"> PAGEREF _Toc148947762 \h </w:instrText>
        </w:r>
        <w:r w:rsidR="00C23D75">
          <w:rPr>
            <w:noProof/>
            <w:webHidden/>
          </w:rPr>
        </w:r>
        <w:r w:rsidR="00C23D75">
          <w:rPr>
            <w:noProof/>
            <w:webHidden/>
          </w:rPr>
          <w:fldChar w:fldCharType="separate"/>
        </w:r>
        <w:r w:rsidR="008E6C9F">
          <w:rPr>
            <w:noProof/>
            <w:webHidden/>
          </w:rPr>
          <w:t>13</w:t>
        </w:r>
        <w:r w:rsidR="00C23D75">
          <w:rPr>
            <w:noProof/>
            <w:webHidden/>
          </w:rPr>
          <w:fldChar w:fldCharType="end"/>
        </w:r>
      </w:hyperlink>
    </w:p>
    <w:p w14:paraId="21502B29" w14:textId="38575026" w:rsidR="00C23D75"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8947763" w:history="1">
        <w:r w:rsidR="00C23D75" w:rsidRPr="00095CBF">
          <w:rPr>
            <w:rStyle w:val="Lienhypertexte"/>
            <w:noProof/>
          </w:rPr>
          <w:t>1.3.3</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rPr>
          <w:t>Lots</w:t>
        </w:r>
        <w:r w:rsidR="00C23D75">
          <w:rPr>
            <w:noProof/>
            <w:webHidden/>
          </w:rPr>
          <w:tab/>
        </w:r>
        <w:r w:rsidR="00C23D75">
          <w:rPr>
            <w:noProof/>
            <w:webHidden/>
          </w:rPr>
          <w:fldChar w:fldCharType="begin"/>
        </w:r>
        <w:r w:rsidR="00C23D75">
          <w:rPr>
            <w:noProof/>
            <w:webHidden/>
          </w:rPr>
          <w:instrText xml:space="preserve"> PAGEREF _Toc148947763 \h </w:instrText>
        </w:r>
        <w:r w:rsidR="00C23D75">
          <w:rPr>
            <w:noProof/>
            <w:webHidden/>
          </w:rPr>
        </w:r>
        <w:r w:rsidR="00C23D75">
          <w:rPr>
            <w:noProof/>
            <w:webHidden/>
          </w:rPr>
          <w:fldChar w:fldCharType="separate"/>
        </w:r>
        <w:r w:rsidR="008E6C9F">
          <w:rPr>
            <w:noProof/>
            <w:webHidden/>
          </w:rPr>
          <w:t>13</w:t>
        </w:r>
        <w:r w:rsidR="00C23D75">
          <w:rPr>
            <w:noProof/>
            <w:webHidden/>
          </w:rPr>
          <w:fldChar w:fldCharType="end"/>
        </w:r>
      </w:hyperlink>
    </w:p>
    <w:p w14:paraId="1B948576" w14:textId="15A0296A" w:rsidR="00C23D75"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8947764" w:history="1">
        <w:r w:rsidR="00C23D75" w:rsidRPr="00095CBF">
          <w:rPr>
            <w:rStyle w:val="Lienhypertexte"/>
            <w:noProof/>
          </w:rPr>
          <w:t>1.3.4</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rPr>
          <w:t>Postes</w:t>
        </w:r>
        <w:r w:rsidR="00C23D75">
          <w:rPr>
            <w:noProof/>
            <w:webHidden/>
          </w:rPr>
          <w:tab/>
        </w:r>
        <w:r w:rsidR="00C23D75">
          <w:rPr>
            <w:noProof/>
            <w:webHidden/>
          </w:rPr>
          <w:fldChar w:fldCharType="begin"/>
        </w:r>
        <w:r w:rsidR="00C23D75">
          <w:rPr>
            <w:noProof/>
            <w:webHidden/>
          </w:rPr>
          <w:instrText xml:space="preserve"> PAGEREF _Toc148947764 \h </w:instrText>
        </w:r>
        <w:r w:rsidR="00C23D75">
          <w:rPr>
            <w:noProof/>
            <w:webHidden/>
          </w:rPr>
        </w:r>
        <w:r w:rsidR="00C23D75">
          <w:rPr>
            <w:noProof/>
            <w:webHidden/>
          </w:rPr>
          <w:fldChar w:fldCharType="separate"/>
        </w:r>
        <w:r w:rsidR="008E6C9F">
          <w:rPr>
            <w:noProof/>
            <w:webHidden/>
          </w:rPr>
          <w:t>13</w:t>
        </w:r>
        <w:r w:rsidR="00C23D75">
          <w:rPr>
            <w:noProof/>
            <w:webHidden/>
          </w:rPr>
          <w:fldChar w:fldCharType="end"/>
        </w:r>
      </w:hyperlink>
    </w:p>
    <w:p w14:paraId="2BD0B0DF" w14:textId="06BFD8CB" w:rsidR="00C23D75"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8947765" w:history="1">
        <w:r w:rsidR="00C23D75" w:rsidRPr="00095CBF">
          <w:rPr>
            <w:rStyle w:val="Lienhypertexte"/>
            <w:noProof/>
          </w:rPr>
          <w:t>1.3.5</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rPr>
          <w:t>Durée du marché</w:t>
        </w:r>
        <w:r w:rsidR="00C23D75">
          <w:rPr>
            <w:noProof/>
            <w:webHidden/>
          </w:rPr>
          <w:tab/>
        </w:r>
        <w:r w:rsidR="00C23D75">
          <w:rPr>
            <w:noProof/>
            <w:webHidden/>
          </w:rPr>
          <w:fldChar w:fldCharType="begin"/>
        </w:r>
        <w:r w:rsidR="00C23D75">
          <w:rPr>
            <w:noProof/>
            <w:webHidden/>
          </w:rPr>
          <w:instrText xml:space="preserve"> PAGEREF _Toc148947765 \h </w:instrText>
        </w:r>
        <w:r w:rsidR="00C23D75">
          <w:rPr>
            <w:noProof/>
            <w:webHidden/>
          </w:rPr>
        </w:r>
        <w:r w:rsidR="00C23D75">
          <w:rPr>
            <w:noProof/>
            <w:webHidden/>
          </w:rPr>
          <w:fldChar w:fldCharType="separate"/>
        </w:r>
        <w:r w:rsidR="008E6C9F">
          <w:rPr>
            <w:noProof/>
            <w:webHidden/>
          </w:rPr>
          <w:t>13</w:t>
        </w:r>
        <w:r w:rsidR="00C23D75">
          <w:rPr>
            <w:noProof/>
            <w:webHidden/>
          </w:rPr>
          <w:fldChar w:fldCharType="end"/>
        </w:r>
      </w:hyperlink>
    </w:p>
    <w:p w14:paraId="001E2CEA" w14:textId="79E1FB50" w:rsidR="00C23D75"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8947766" w:history="1">
        <w:r w:rsidR="00C23D75" w:rsidRPr="00095CBF">
          <w:rPr>
            <w:rStyle w:val="Lienhypertexte"/>
            <w:noProof/>
          </w:rPr>
          <w:t>1.3.6</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rPr>
          <w:t>Options</w:t>
        </w:r>
        <w:r w:rsidR="00C23D75">
          <w:rPr>
            <w:noProof/>
            <w:webHidden/>
          </w:rPr>
          <w:tab/>
        </w:r>
        <w:r w:rsidR="00C23D75">
          <w:rPr>
            <w:noProof/>
            <w:webHidden/>
          </w:rPr>
          <w:fldChar w:fldCharType="begin"/>
        </w:r>
        <w:r w:rsidR="00C23D75">
          <w:rPr>
            <w:noProof/>
            <w:webHidden/>
          </w:rPr>
          <w:instrText xml:space="preserve"> PAGEREF _Toc148947766 \h </w:instrText>
        </w:r>
        <w:r w:rsidR="00C23D75">
          <w:rPr>
            <w:noProof/>
            <w:webHidden/>
          </w:rPr>
        </w:r>
        <w:r w:rsidR="00C23D75">
          <w:rPr>
            <w:noProof/>
            <w:webHidden/>
          </w:rPr>
          <w:fldChar w:fldCharType="separate"/>
        </w:r>
        <w:r w:rsidR="008E6C9F">
          <w:rPr>
            <w:noProof/>
            <w:webHidden/>
          </w:rPr>
          <w:t>13</w:t>
        </w:r>
        <w:r w:rsidR="00C23D75">
          <w:rPr>
            <w:noProof/>
            <w:webHidden/>
          </w:rPr>
          <w:fldChar w:fldCharType="end"/>
        </w:r>
      </w:hyperlink>
    </w:p>
    <w:p w14:paraId="20ADAE94" w14:textId="749BB3DC" w:rsidR="00C23D75"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8947767" w:history="1">
        <w:r w:rsidR="00C23D75" w:rsidRPr="00095CBF">
          <w:rPr>
            <w:rStyle w:val="Lienhypertexte"/>
            <w:noProof/>
          </w:rPr>
          <w:t>1.3.7</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rPr>
          <w:t>Quantités</w:t>
        </w:r>
        <w:r w:rsidR="00C23D75">
          <w:rPr>
            <w:noProof/>
            <w:webHidden/>
          </w:rPr>
          <w:tab/>
        </w:r>
        <w:r w:rsidR="00C23D75">
          <w:rPr>
            <w:noProof/>
            <w:webHidden/>
          </w:rPr>
          <w:fldChar w:fldCharType="begin"/>
        </w:r>
        <w:r w:rsidR="00C23D75">
          <w:rPr>
            <w:noProof/>
            <w:webHidden/>
          </w:rPr>
          <w:instrText xml:space="preserve"> PAGEREF _Toc148947767 \h </w:instrText>
        </w:r>
        <w:r w:rsidR="00C23D75">
          <w:rPr>
            <w:noProof/>
            <w:webHidden/>
          </w:rPr>
        </w:r>
        <w:r w:rsidR="00C23D75">
          <w:rPr>
            <w:noProof/>
            <w:webHidden/>
          </w:rPr>
          <w:fldChar w:fldCharType="separate"/>
        </w:r>
        <w:r w:rsidR="008E6C9F">
          <w:rPr>
            <w:noProof/>
            <w:webHidden/>
          </w:rPr>
          <w:t>13</w:t>
        </w:r>
        <w:r w:rsidR="00C23D75">
          <w:rPr>
            <w:noProof/>
            <w:webHidden/>
          </w:rPr>
          <w:fldChar w:fldCharType="end"/>
        </w:r>
      </w:hyperlink>
    </w:p>
    <w:p w14:paraId="420F25A1" w14:textId="5C6E3B33" w:rsidR="00C23D75" w:rsidRDefault="00000000">
      <w:pPr>
        <w:pStyle w:val="TM2"/>
        <w:tabs>
          <w:tab w:val="left" w:pos="1415"/>
          <w:tab w:val="right" w:leader="dot" w:pos="9878"/>
        </w:tabs>
        <w:rPr>
          <w:rFonts w:asciiTheme="minorHAnsi" w:eastAsiaTheme="minorEastAsia" w:hAnsiTheme="minorHAnsi" w:cstheme="minorBidi"/>
          <w:noProof/>
          <w:color w:val="auto"/>
          <w:kern w:val="2"/>
          <w:sz w:val="22"/>
          <w:lang w:val="fr-FR" w:eastAsia="fr-FR"/>
          <w14:ligatures w14:val="standardContextual"/>
        </w:rPr>
      </w:pPr>
      <w:hyperlink w:anchor="_Toc148947768" w:history="1">
        <w:r w:rsidR="00C23D75" w:rsidRPr="00095CBF">
          <w:rPr>
            <w:rStyle w:val="Lienhypertexte"/>
            <w:noProof/>
          </w:rPr>
          <w:t>1.4</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rPr>
          <w:t>. Procédure</w:t>
        </w:r>
        <w:r w:rsidR="00C23D75">
          <w:rPr>
            <w:noProof/>
            <w:webHidden/>
          </w:rPr>
          <w:tab/>
        </w:r>
        <w:r w:rsidR="00C23D75">
          <w:rPr>
            <w:noProof/>
            <w:webHidden/>
          </w:rPr>
          <w:fldChar w:fldCharType="begin"/>
        </w:r>
        <w:r w:rsidR="00C23D75">
          <w:rPr>
            <w:noProof/>
            <w:webHidden/>
          </w:rPr>
          <w:instrText xml:space="preserve"> PAGEREF _Toc148947768 \h </w:instrText>
        </w:r>
        <w:r w:rsidR="00C23D75">
          <w:rPr>
            <w:noProof/>
            <w:webHidden/>
          </w:rPr>
        </w:r>
        <w:r w:rsidR="00C23D75">
          <w:rPr>
            <w:noProof/>
            <w:webHidden/>
          </w:rPr>
          <w:fldChar w:fldCharType="separate"/>
        </w:r>
        <w:r w:rsidR="008E6C9F">
          <w:rPr>
            <w:noProof/>
            <w:webHidden/>
          </w:rPr>
          <w:t>13</w:t>
        </w:r>
        <w:r w:rsidR="00C23D75">
          <w:rPr>
            <w:noProof/>
            <w:webHidden/>
          </w:rPr>
          <w:fldChar w:fldCharType="end"/>
        </w:r>
      </w:hyperlink>
    </w:p>
    <w:p w14:paraId="5A236CC0" w14:textId="74A12939" w:rsidR="00C23D75"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8947769" w:history="1">
        <w:r w:rsidR="00C23D75" w:rsidRPr="00095CBF">
          <w:rPr>
            <w:rStyle w:val="Lienhypertexte"/>
            <w:noProof/>
          </w:rPr>
          <w:t>1.4.1</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rPr>
          <w:t>Mode de passation</w:t>
        </w:r>
        <w:r w:rsidR="00C23D75">
          <w:rPr>
            <w:noProof/>
            <w:webHidden/>
          </w:rPr>
          <w:tab/>
        </w:r>
        <w:r w:rsidR="00C23D75">
          <w:rPr>
            <w:noProof/>
            <w:webHidden/>
          </w:rPr>
          <w:fldChar w:fldCharType="begin"/>
        </w:r>
        <w:r w:rsidR="00C23D75">
          <w:rPr>
            <w:noProof/>
            <w:webHidden/>
          </w:rPr>
          <w:instrText xml:space="preserve"> PAGEREF _Toc148947769 \h </w:instrText>
        </w:r>
        <w:r w:rsidR="00C23D75">
          <w:rPr>
            <w:noProof/>
            <w:webHidden/>
          </w:rPr>
        </w:r>
        <w:r w:rsidR="00C23D75">
          <w:rPr>
            <w:noProof/>
            <w:webHidden/>
          </w:rPr>
          <w:fldChar w:fldCharType="separate"/>
        </w:r>
        <w:r w:rsidR="008E6C9F">
          <w:rPr>
            <w:noProof/>
            <w:webHidden/>
          </w:rPr>
          <w:t>13</w:t>
        </w:r>
        <w:r w:rsidR="00C23D75">
          <w:rPr>
            <w:noProof/>
            <w:webHidden/>
          </w:rPr>
          <w:fldChar w:fldCharType="end"/>
        </w:r>
      </w:hyperlink>
    </w:p>
    <w:p w14:paraId="1C0FE4BC" w14:textId="4921F142" w:rsidR="00C23D75"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8947770" w:history="1">
        <w:r w:rsidR="00C23D75" w:rsidRPr="00095CBF">
          <w:rPr>
            <w:rStyle w:val="Lienhypertexte"/>
            <w:noProof/>
          </w:rPr>
          <w:t>1.4.2</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rPr>
          <w:t>Publicité</w:t>
        </w:r>
        <w:r w:rsidR="00C23D75">
          <w:rPr>
            <w:noProof/>
            <w:webHidden/>
          </w:rPr>
          <w:tab/>
        </w:r>
        <w:r w:rsidR="00C23D75">
          <w:rPr>
            <w:noProof/>
            <w:webHidden/>
          </w:rPr>
          <w:fldChar w:fldCharType="begin"/>
        </w:r>
        <w:r w:rsidR="00C23D75">
          <w:rPr>
            <w:noProof/>
            <w:webHidden/>
          </w:rPr>
          <w:instrText xml:space="preserve"> PAGEREF _Toc148947770 \h </w:instrText>
        </w:r>
        <w:r w:rsidR="00C23D75">
          <w:rPr>
            <w:noProof/>
            <w:webHidden/>
          </w:rPr>
        </w:r>
        <w:r w:rsidR="00C23D75">
          <w:rPr>
            <w:noProof/>
            <w:webHidden/>
          </w:rPr>
          <w:fldChar w:fldCharType="separate"/>
        </w:r>
        <w:r w:rsidR="008E6C9F">
          <w:rPr>
            <w:noProof/>
            <w:webHidden/>
          </w:rPr>
          <w:t>13</w:t>
        </w:r>
        <w:r w:rsidR="00C23D75">
          <w:rPr>
            <w:noProof/>
            <w:webHidden/>
          </w:rPr>
          <w:fldChar w:fldCharType="end"/>
        </w:r>
      </w:hyperlink>
    </w:p>
    <w:p w14:paraId="28C6B1C0" w14:textId="19C2C01D"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771" w:history="1">
        <w:r w:rsidR="00C23D75" w:rsidRPr="00095CBF">
          <w:rPr>
            <w:rStyle w:val="Lienhypertexte"/>
            <w:noProof/>
          </w:rPr>
          <w:t>1.4.2.1</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rPr>
          <w:t>Publication ENABEL</w:t>
        </w:r>
        <w:r w:rsidR="00C23D75">
          <w:rPr>
            <w:noProof/>
            <w:webHidden/>
          </w:rPr>
          <w:tab/>
        </w:r>
        <w:r w:rsidR="00C23D75">
          <w:rPr>
            <w:noProof/>
            <w:webHidden/>
          </w:rPr>
          <w:fldChar w:fldCharType="begin"/>
        </w:r>
        <w:r w:rsidR="00C23D75">
          <w:rPr>
            <w:noProof/>
            <w:webHidden/>
          </w:rPr>
          <w:instrText xml:space="preserve"> PAGEREF _Toc148947771 \h </w:instrText>
        </w:r>
        <w:r w:rsidR="00C23D75">
          <w:rPr>
            <w:noProof/>
            <w:webHidden/>
          </w:rPr>
        </w:r>
        <w:r w:rsidR="00C23D75">
          <w:rPr>
            <w:noProof/>
            <w:webHidden/>
          </w:rPr>
          <w:fldChar w:fldCharType="separate"/>
        </w:r>
        <w:r w:rsidR="008E6C9F">
          <w:rPr>
            <w:noProof/>
            <w:webHidden/>
          </w:rPr>
          <w:t>14</w:t>
        </w:r>
        <w:r w:rsidR="00C23D75">
          <w:rPr>
            <w:noProof/>
            <w:webHidden/>
          </w:rPr>
          <w:fldChar w:fldCharType="end"/>
        </w:r>
      </w:hyperlink>
    </w:p>
    <w:p w14:paraId="699DE817" w14:textId="39BDC01E" w:rsidR="00C23D75"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8947772" w:history="1">
        <w:r w:rsidR="00C23D75" w:rsidRPr="00095CBF">
          <w:rPr>
            <w:rStyle w:val="Lienhypertexte"/>
            <w:noProof/>
          </w:rPr>
          <w:t>1.4.3</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rPr>
          <w:t>Information</w:t>
        </w:r>
        <w:r w:rsidR="00C23D75">
          <w:rPr>
            <w:noProof/>
            <w:webHidden/>
          </w:rPr>
          <w:tab/>
        </w:r>
        <w:r w:rsidR="00C23D75">
          <w:rPr>
            <w:noProof/>
            <w:webHidden/>
          </w:rPr>
          <w:fldChar w:fldCharType="begin"/>
        </w:r>
        <w:r w:rsidR="00C23D75">
          <w:rPr>
            <w:noProof/>
            <w:webHidden/>
          </w:rPr>
          <w:instrText xml:space="preserve"> PAGEREF _Toc148947772 \h </w:instrText>
        </w:r>
        <w:r w:rsidR="00C23D75">
          <w:rPr>
            <w:noProof/>
            <w:webHidden/>
          </w:rPr>
        </w:r>
        <w:r w:rsidR="00C23D75">
          <w:rPr>
            <w:noProof/>
            <w:webHidden/>
          </w:rPr>
          <w:fldChar w:fldCharType="separate"/>
        </w:r>
        <w:r w:rsidR="008E6C9F">
          <w:rPr>
            <w:noProof/>
            <w:webHidden/>
          </w:rPr>
          <w:t>14</w:t>
        </w:r>
        <w:r w:rsidR="00C23D75">
          <w:rPr>
            <w:noProof/>
            <w:webHidden/>
          </w:rPr>
          <w:fldChar w:fldCharType="end"/>
        </w:r>
      </w:hyperlink>
    </w:p>
    <w:p w14:paraId="69DDB649" w14:textId="2D1A20AD" w:rsidR="00C23D75"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8947773" w:history="1">
        <w:r w:rsidR="00C23D75" w:rsidRPr="00095CBF">
          <w:rPr>
            <w:rStyle w:val="Lienhypertexte"/>
            <w:noProof/>
          </w:rPr>
          <w:t>1.4.4</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rPr>
          <w:t>Offre</w:t>
        </w:r>
        <w:r w:rsidR="00C23D75">
          <w:rPr>
            <w:noProof/>
            <w:webHidden/>
          </w:rPr>
          <w:tab/>
        </w:r>
        <w:r w:rsidR="00C23D75">
          <w:rPr>
            <w:noProof/>
            <w:webHidden/>
          </w:rPr>
          <w:fldChar w:fldCharType="begin"/>
        </w:r>
        <w:r w:rsidR="00C23D75">
          <w:rPr>
            <w:noProof/>
            <w:webHidden/>
          </w:rPr>
          <w:instrText xml:space="preserve"> PAGEREF _Toc148947773 \h </w:instrText>
        </w:r>
        <w:r w:rsidR="00C23D75">
          <w:rPr>
            <w:noProof/>
            <w:webHidden/>
          </w:rPr>
        </w:r>
        <w:r w:rsidR="00C23D75">
          <w:rPr>
            <w:noProof/>
            <w:webHidden/>
          </w:rPr>
          <w:fldChar w:fldCharType="separate"/>
        </w:r>
        <w:r w:rsidR="008E6C9F">
          <w:rPr>
            <w:noProof/>
            <w:webHidden/>
          </w:rPr>
          <w:t>16</w:t>
        </w:r>
        <w:r w:rsidR="00C23D75">
          <w:rPr>
            <w:noProof/>
            <w:webHidden/>
          </w:rPr>
          <w:fldChar w:fldCharType="end"/>
        </w:r>
      </w:hyperlink>
    </w:p>
    <w:p w14:paraId="79A6F8FD" w14:textId="48045650"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774" w:history="1">
        <w:r w:rsidR="00C23D75" w:rsidRPr="00095CBF">
          <w:rPr>
            <w:rStyle w:val="Lienhypertexte"/>
            <w:noProof/>
          </w:rPr>
          <w:t>1.4.4.1</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rPr>
          <w:t>Données à mentionner dans l’offre</w:t>
        </w:r>
        <w:r w:rsidR="00C23D75">
          <w:rPr>
            <w:noProof/>
            <w:webHidden/>
          </w:rPr>
          <w:tab/>
        </w:r>
        <w:r w:rsidR="00C23D75">
          <w:rPr>
            <w:noProof/>
            <w:webHidden/>
          </w:rPr>
          <w:fldChar w:fldCharType="begin"/>
        </w:r>
        <w:r w:rsidR="00C23D75">
          <w:rPr>
            <w:noProof/>
            <w:webHidden/>
          </w:rPr>
          <w:instrText xml:space="preserve"> PAGEREF _Toc148947774 \h </w:instrText>
        </w:r>
        <w:r w:rsidR="00C23D75">
          <w:rPr>
            <w:noProof/>
            <w:webHidden/>
          </w:rPr>
        </w:r>
        <w:r w:rsidR="00C23D75">
          <w:rPr>
            <w:noProof/>
            <w:webHidden/>
          </w:rPr>
          <w:fldChar w:fldCharType="separate"/>
        </w:r>
        <w:r w:rsidR="008E6C9F">
          <w:rPr>
            <w:noProof/>
            <w:webHidden/>
          </w:rPr>
          <w:t>16</w:t>
        </w:r>
        <w:r w:rsidR="00C23D75">
          <w:rPr>
            <w:noProof/>
            <w:webHidden/>
          </w:rPr>
          <w:fldChar w:fldCharType="end"/>
        </w:r>
      </w:hyperlink>
    </w:p>
    <w:p w14:paraId="15AB0663" w14:textId="0E543745"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775" w:history="1">
        <w:r w:rsidR="00C23D75" w:rsidRPr="00095CBF">
          <w:rPr>
            <w:rStyle w:val="Lienhypertexte"/>
            <w:noProof/>
          </w:rPr>
          <w:t>1.4.4.2</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rPr>
          <w:t>Durée de validité de l’offre</w:t>
        </w:r>
        <w:r w:rsidR="00C23D75">
          <w:rPr>
            <w:noProof/>
            <w:webHidden/>
          </w:rPr>
          <w:tab/>
        </w:r>
        <w:r w:rsidR="00C23D75">
          <w:rPr>
            <w:noProof/>
            <w:webHidden/>
          </w:rPr>
          <w:fldChar w:fldCharType="begin"/>
        </w:r>
        <w:r w:rsidR="00C23D75">
          <w:rPr>
            <w:noProof/>
            <w:webHidden/>
          </w:rPr>
          <w:instrText xml:space="preserve"> PAGEREF _Toc148947775 \h </w:instrText>
        </w:r>
        <w:r w:rsidR="00C23D75">
          <w:rPr>
            <w:noProof/>
            <w:webHidden/>
          </w:rPr>
        </w:r>
        <w:r w:rsidR="00C23D75">
          <w:rPr>
            <w:noProof/>
            <w:webHidden/>
          </w:rPr>
          <w:fldChar w:fldCharType="separate"/>
        </w:r>
        <w:r w:rsidR="008E6C9F">
          <w:rPr>
            <w:noProof/>
            <w:webHidden/>
          </w:rPr>
          <w:t>16</w:t>
        </w:r>
        <w:r w:rsidR="00C23D75">
          <w:rPr>
            <w:noProof/>
            <w:webHidden/>
          </w:rPr>
          <w:fldChar w:fldCharType="end"/>
        </w:r>
      </w:hyperlink>
    </w:p>
    <w:p w14:paraId="5D20BCD5" w14:textId="565FB884"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776" w:history="1">
        <w:r w:rsidR="00C23D75" w:rsidRPr="00095CBF">
          <w:rPr>
            <w:rStyle w:val="Lienhypertexte"/>
            <w:noProof/>
          </w:rPr>
          <w:t>1.4.4.3</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rPr>
          <w:t>Détermination, composantes et révision des prix</w:t>
        </w:r>
        <w:r w:rsidR="00C23D75">
          <w:rPr>
            <w:noProof/>
            <w:webHidden/>
          </w:rPr>
          <w:tab/>
        </w:r>
        <w:r w:rsidR="00C23D75">
          <w:rPr>
            <w:noProof/>
            <w:webHidden/>
          </w:rPr>
          <w:fldChar w:fldCharType="begin"/>
        </w:r>
        <w:r w:rsidR="00C23D75">
          <w:rPr>
            <w:noProof/>
            <w:webHidden/>
          </w:rPr>
          <w:instrText xml:space="preserve"> PAGEREF _Toc148947776 \h </w:instrText>
        </w:r>
        <w:r w:rsidR="00C23D75">
          <w:rPr>
            <w:noProof/>
            <w:webHidden/>
          </w:rPr>
        </w:r>
        <w:r w:rsidR="00C23D75">
          <w:rPr>
            <w:noProof/>
            <w:webHidden/>
          </w:rPr>
          <w:fldChar w:fldCharType="separate"/>
        </w:r>
        <w:r w:rsidR="008E6C9F">
          <w:rPr>
            <w:noProof/>
            <w:webHidden/>
          </w:rPr>
          <w:t>16</w:t>
        </w:r>
        <w:r w:rsidR="00C23D75">
          <w:rPr>
            <w:noProof/>
            <w:webHidden/>
          </w:rPr>
          <w:fldChar w:fldCharType="end"/>
        </w:r>
      </w:hyperlink>
    </w:p>
    <w:p w14:paraId="4BF93269" w14:textId="14F62F60"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777" w:history="1">
        <w:r w:rsidR="00C23D75" w:rsidRPr="00095CBF">
          <w:rPr>
            <w:rStyle w:val="Lienhypertexte"/>
            <w:noProof/>
          </w:rPr>
          <w:t>1.4.4.4</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rPr>
          <w:t>Eléments inclus dans le prix</w:t>
        </w:r>
        <w:r w:rsidR="00C23D75">
          <w:rPr>
            <w:noProof/>
            <w:webHidden/>
          </w:rPr>
          <w:tab/>
        </w:r>
        <w:r w:rsidR="00C23D75">
          <w:rPr>
            <w:noProof/>
            <w:webHidden/>
          </w:rPr>
          <w:fldChar w:fldCharType="begin"/>
        </w:r>
        <w:r w:rsidR="00C23D75">
          <w:rPr>
            <w:noProof/>
            <w:webHidden/>
          </w:rPr>
          <w:instrText xml:space="preserve"> PAGEREF _Toc148947777 \h </w:instrText>
        </w:r>
        <w:r w:rsidR="00C23D75">
          <w:rPr>
            <w:noProof/>
            <w:webHidden/>
          </w:rPr>
        </w:r>
        <w:r w:rsidR="00C23D75">
          <w:rPr>
            <w:noProof/>
            <w:webHidden/>
          </w:rPr>
          <w:fldChar w:fldCharType="separate"/>
        </w:r>
        <w:r w:rsidR="008E6C9F">
          <w:rPr>
            <w:noProof/>
            <w:webHidden/>
          </w:rPr>
          <w:t>16</w:t>
        </w:r>
        <w:r w:rsidR="00C23D75">
          <w:rPr>
            <w:noProof/>
            <w:webHidden/>
          </w:rPr>
          <w:fldChar w:fldCharType="end"/>
        </w:r>
      </w:hyperlink>
    </w:p>
    <w:p w14:paraId="320FC9BA" w14:textId="3F7E1B84" w:rsidR="00C23D75"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8947778" w:history="1">
        <w:r w:rsidR="00C23D75" w:rsidRPr="00095CBF">
          <w:rPr>
            <w:rStyle w:val="Lienhypertexte"/>
            <w:noProof/>
          </w:rPr>
          <w:t>1.4.5</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rPr>
          <w:t>Introduction des offres</w:t>
        </w:r>
        <w:r w:rsidR="00C23D75">
          <w:rPr>
            <w:noProof/>
            <w:webHidden/>
          </w:rPr>
          <w:tab/>
        </w:r>
        <w:r w:rsidR="00C23D75">
          <w:rPr>
            <w:noProof/>
            <w:webHidden/>
          </w:rPr>
          <w:fldChar w:fldCharType="begin"/>
        </w:r>
        <w:r w:rsidR="00C23D75">
          <w:rPr>
            <w:noProof/>
            <w:webHidden/>
          </w:rPr>
          <w:instrText xml:space="preserve"> PAGEREF _Toc148947778 \h </w:instrText>
        </w:r>
        <w:r w:rsidR="00C23D75">
          <w:rPr>
            <w:noProof/>
            <w:webHidden/>
          </w:rPr>
        </w:r>
        <w:r w:rsidR="00C23D75">
          <w:rPr>
            <w:noProof/>
            <w:webHidden/>
          </w:rPr>
          <w:fldChar w:fldCharType="separate"/>
        </w:r>
        <w:r w:rsidR="008E6C9F">
          <w:rPr>
            <w:noProof/>
            <w:webHidden/>
          </w:rPr>
          <w:t>17</w:t>
        </w:r>
        <w:r w:rsidR="00C23D75">
          <w:rPr>
            <w:noProof/>
            <w:webHidden/>
          </w:rPr>
          <w:fldChar w:fldCharType="end"/>
        </w:r>
      </w:hyperlink>
    </w:p>
    <w:p w14:paraId="22BAA769" w14:textId="65769D95"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779" w:history="1">
        <w:r w:rsidR="00C23D75" w:rsidRPr="00095CBF">
          <w:rPr>
            <w:rStyle w:val="Lienhypertexte"/>
            <w:noProof/>
          </w:rPr>
          <w:t>1.4.5.2</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rPr>
          <w:t>Modification ou retrait d’une offre déjà introduite</w:t>
        </w:r>
        <w:r w:rsidR="00C23D75">
          <w:rPr>
            <w:noProof/>
            <w:webHidden/>
          </w:rPr>
          <w:tab/>
        </w:r>
        <w:r w:rsidR="00C23D75">
          <w:rPr>
            <w:noProof/>
            <w:webHidden/>
          </w:rPr>
          <w:fldChar w:fldCharType="begin"/>
        </w:r>
        <w:r w:rsidR="00C23D75">
          <w:rPr>
            <w:noProof/>
            <w:webHidden/>
          </w:rPr>
          <w:instrText xml:space="preserve"> PAGEREF _Toc148947779 \h </w:instrText>
        </w:r>
        <w:r w:rsidR="00C23D75">
          <w:rPr>
            <w:noProof/>
            <w:webHidden/>
          </w:rPr>
        </w:r>
        <w:r w:rsidR="00C23D75">
          <w:rPr>
            <w:noProof/>
            <w:webHidden/>
          </w:rPr>
          <w:fldChar w:fldCharType="separate"/>
        </w:r>
        <w:r w:rsidR="008E6C9F">
          <w:rPr>
            <w:noProof/>
            <w:webHidden/>
          </w:rPr>
          <w:t>17</w:t>
        </w:r>
        <w:r w:rsidR="00C23D75">
          <w:rPr>
            <w:noProof/>
            <w:webHidden/>
          </w:rPr>
          <w:fldChar w:fldCharType="end"/>
        </w:r>
      </w:hyperlink>
    </w:p>
    <w:p w14:paraId="6DB51B84" w14:textId="1115DE39"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780" w:history="1">
        <w:r w:rsidR="00C23D75" w:rsidRPr="00095CBF">
          <w:rPr>
            <w:rStyle w:val="Lienhypertexte"/>
            <w:bCs/>
            <w:noProof/>
          </w:rPr>
          <w:t>1.4.5.3</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bCs/>
            <w:noProof/>
          </w:rPr>
          <w:t>Ouverture des offres</w:t>
        </w:r>
        <w:r w:rsidR="00C23D75">
          <w:rPr>
            <w:noProof/>
            <w:webHidden/>
          </w:rPr>
          <w:tab/>
        </w:r>
        <w:r w:rsidR="00C23D75">
          <w:rPr>
            <w:noProof/>
            <w:webHidden/>
          </w:rPr>
          <w:fldChar w:fldCharType="begin"/>
        </w:r>
        <w:r w:rsidR="00C23D75">
          <w:rPr>
            <w:noProof/>
            <w:webHidden/>
          </w:rPr>
          <w:instrText xml:space="preserve"> PAGEREF _Toc148947780 \h </w:instrText>
        </w:r>
        <w:r w:rsidR="00C23D75">
          <w:rPr>
            <w:noProof/>
            <w:webHidden/>
          </w:rPr>
        </w:r>
        <w:r w:rsidR="00C23D75">
          <w:rPr>
            <w:noProof/>
            <w:webHidden/>
          </w:rPr>
          <w:fldChar w:fldCharType="separate"/>
        </w:r>
        <w:r w:rsidR="008E6C9F">
          <w:rPr>
            <w:noProof/>
            <w:webHidden/>
          </w:rPr>
          <w:t>18</w:t>
        </w:r>
        <w:r w:rsidR="00C23D75">
          <w:rPr>
            <w:noProof/>
            <w:webHidden/>
          </w:rPr>
          <w:fldChar w:fldCharType="end"/>
        </w:r>
      </w:hyperlink>
    </w:p>
    <w:p w14:paraId="57ED95E1" w14:textId="4AAEC9A2" w:rsidR="00C23D75"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8947781" w:history="1">
        <w:r w:rsidR="00C23D75" w:rsidRPr="00095CBF">
          <w:rPr>
            <w:rStyle w:val="Lienhypertexte"/>
            <w:noProof/>
          </w:rPr>
          <w:t>1.4.6</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rPr>
          <w:t>Sélection des soumissionnaires</w:t>
        </w:r>
        <w:r w:rsidR="00C23D75">
          <w:rPr>
            <w:noProof/>
            <w:webHidden/>
          </w:rPr>
          <w:tab/>
        </w:r>
        <w:r w:rsidR="00C23D75">
          <w:rPr>
            <w:noProof/>
            <w:webHidden/>
          </w:rPr>
          <w:fldChar w:fldCharType="begin"/>
        </w:r>
        <w:r w:rsidR="00C23D75">
          <w:rPr>
            <w:noProof/>
            <w:webHidden/>
          </w:rPr>
          <w:instrText xml:space="preserve"> PAGEREF _Toc148947781 \h </w:instrText>
        </w:r>
        <w:r w:rsidR="00C23D75">
          <w:rPr>
            <w:noProof/>
            <w:webHidden/>
          </w:rPr>
        </w:r>
        <w:r w:rsidR="00C23D75">
          <w:rPr>
            <w:noProof/>
            <w:webHidden/>
          </w:rPr>
          <w:fldChar w:fldCharType="separate"/>
        </w:r>
        <w:r w:rsidR="008E6C9F">
          <w:rPr>
            <w:noProof/>
            <w:webHidden/>
          </w:rPr>
          <w:t>18</w:t>
        </w:r>
        <w:r w:rsidR="00C23D75">
          <w:rPr>
            <w:noProof/>
            <w:webHidden/>
          </w:rPr>
          <w:fldChar w:fldCharType="end"/>
        </w:r>
      </w:hyperlink>
    </w:p>
    <w:p w14:paraId="509BCD8D" w14:textId="1F7AA3AC"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782" w:history="1">
        <w:r w:rsidR="00C23D75" w:rsidRPr="00095CBF">
          <w:rPr>
            <w:rStyle w:val="Lienhypertexte"/>
            <w:noProof/>
          </w:rPr>
          <w:t>1.4.6.1.  Motifs d’exclusion</w:t>
        </w:r>
        <w:r w:rsidR="00C23D75">
          <w:rPr>
            <w:noProof/>
            <w:webHidden/>
          </w:rPr>
          <w:tab/>
        </w:r>
        <w:r w:rsidR="00C23D75">
          <w:rPr>
            <w:noProof/>
            <w:webHidden/>
          </w:rPr>
          <w:fldChar w:fldCharType="begin"/>
        </w:r>
        <w:r w:rsidR="00C23D75">
          <w:rPr>
            <w:noProof/>
            <w:webHidden/>
          </w:rPr>
          <w:instrText xml:space="preserve"> PAGEREF _Toc148947782 \h </w:instrText>
        </w:r>
        <w:r w:rsidR="00C23D75">
          <w:rPr>
            <w:noProof/>
            <w:webHidden/>
          </w:rPr>
        </w:r>
        <w:r w:rsidR="00C23D75">
          <w:rPr>
            <w:noProof/>
            <w:webHidden/>
          </w:rPr>
          <w:fldChar w:fldCharType="separate"/>
        </w:r>
        <w:r w:rsidR="008E6C9F">
          <w:rPr>
            <w:noProof/>
            <w:webHidden/>
          </w:rPr>
          <w:t>18</w:t>
        </w:r>
        <w:r w:rsidR="00C23D75">
          <w:rPr>
            <w:noProof/>
            <w:webHidden/>
          </w:rPr>
          <w:fldChar w:fldCharType="end"/>
        </w:r>
      </w:hyperlink>
    </w:p>
    <w:p w14:paraId="04297AE2" w14:textId="101E1860"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783" w:history="1">
        <w:r w:rsidR="00C23D75" w:rsidRPr="00095CBF">
          <w:rPr>
            <w:rStyle w:val="Lienhypertexte"/>
            <w:noProof/>
          </w:rPr>
          <w:t>1.4.6.2</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rPr>
          <w:t>Critères de sélection</w:t>
        </w:r>
        <w:r w:rsidR="00C23D75">
          <w:rPr>
            <w:noProof/>
            <w:webHidden/>
          </w:rPr>
          <w:tab/>
        </w:r>
        <w:r w:rsidR="00C23D75">
          <w:rPr>
            <w:noProof/>
            <w:webHidden/>
          </w:rPr>
          <w:fldChar w:fldCharType="begin"/>
        </w:r>
        <w:r w:rsidR="00C23D75">
          <w:rPr>
            <w:noProof/>
            <w:webHidden/>
          </w:rPr>
          <w:instrText xml:space="preserve"> PAGEREF _Toc148947783 \h </w:instrText>
        </w:r>
        <w:r w:rsidR="00C23D75">
          <w:rPr>
            <w:noProof/>
            <w:webHidden/>
          </w:rPr>
        </w:r>
        <w:r w:rsidR="00C23D75">
          <w:rPr>
            <w:noProof/>
            <w:webHidden/>
          </w:rPr>
          <w:fldChar w:fldCharType="separate"/>
        </w:r>
        <w:r w:rsidR="008E6C9F">
          <w:rPr>
            <w:noProof/>
            <w:webHidden/>
          </w:rPr>
          <w:t>18</w:t>
        </w:r>
        <w:r w:rsidR="00C23D75">
          <w:rPr>
            <w:noProof/>
            <w:webHidden/>
          </w:rPr>
          <w:fldChar w:fldCharType="end"/>
        </w:r>
      </w:hyperlink>
    </w:p>
    <w:p w14:paraId="465BEFB7" w14:textId="3FCD8D08"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784" w:history="1">
        <w:r w:rsidR="00C23D75" w:rsidRPr="00095CBF">
          <w:rPr>
            <w:rStyle w:val="Lienhypertexte"/>
            <w:noProof/>
          </w:rPr>
          <w:t>1.4.6.3</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rPr>
          <w:t>Aperçu de la procédure</w:t>
        </w:r>
        <w:r w:rsidR="00C23D75">
          <w:rPr>
            <w:noProof/>
            <w:webHidden/>
          </w:rPr>
          <w:tab/>
        </w:r>
        <w:r w:rsidR="00C23D75">
          <w:rPr>
            <w:noProof/>
            <w:webHidden/>
          </w:rPr>
          <w:fldChar w:fldCharType="begin"/>
        </w:r>
        <w:r w:rsidR="00C23D75">
          <w:rPr>
            <w:noProof/>
            <w:webHidden/>
          </w:rPr>
          <w:instrText xml:space="preserve"> PAGEREF _Toc148947784 \h </w:instrText>
        </w:r>
        <w:r w:rsidR="00C23D75">
          <w:rPr>
            <w:noProof/>
            <w:webHidden/>
          </w:rPr>
        </w:r>
        <w:r w:rsidR="00C23D75">
          <w:rPr>
            <w:noProof/>
            <w:webHidden/>
          </w:rPr>
          <w:fldChar w:fldCharType="separate"/>
        </w:r>
        <w:r w:rsidR="008E6C9F">
          <w:rPr>
            <w:noProof/>
            <w:webHidden/>
          </w:rPr>
          <w:t>18</w:t>
        </w:r>
        <w:r w:rsidR="00C23D75">
          <w:rPr>
            <w:noProof/>
            <w:webHidden/>
          </w:rPr>
          <w:fldChar w:fldCharType="end"/>
        </w:r>
      </w:hyperlink>
    </w:p>
    <w:p w14:paraId="5008217C" w14:textId="129C75A5" w:rsidR="00C23D75"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8947785" w:history="1">
        <w:r w:rsidR="00C23D75" w:rsidRPr="00095CBF">
          <w:rPr>
            <w:rStyle w:val="Lienhypertexte"/>
            <w:noProof/>
          </w:rPr>
          <w:t>1.4.6.4</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rPr>
          <w:t>. Critères d’attribution</w:t>
        </w:r>
        <w:r w:rsidR="00C23D75">
          <w:rPr>
            <w:noProof/>
            <w:webHidden/>
          </w:rPr>
          <w:tab/>
        </w:r>
        <w:r w:rsidR="00C23D75">
          <w:rPr>
            <w:noProof/>
            <w:webHidden/>
          </w:rPr>
          <w:fldChar w:fldCharType="begin"/>
        </w:r>
        <w:r w:rsidR="00C23D75">
          <w:rPr>
            <w:noProof/>
            <w:webHidden/>
          </w:rPr>
          <w:instrText xml:space="preserve"> PAGEREF _Toc148947785 \h </w:instrText>
        </w:r>
        <w:r w:rsidR="00C23D75">
          <w:rPr>
            <w:noProof/>
            <w:webHidden/>
          </w:rPr>
        </w:r>
        <w:r w:rsidR="00C23D75">
          <w:rPr>
            <w:noProof/>
            <w:webHidden/>
          </w:rPr>
          <w:fldChar w:fldCharType="separate"/>
        </w:r>
        <w:r w:rsidR="008E6C9F">
          <w:rPr>
            <w:noProof/>
            <w:webHidden/>
          </w:rPr>
          <w:t>18</w:t>
        </w:r>
        <w:r w:rsidR="00C23D75">
          <w:rPr>
            <w:noProof/>
            <w:webHidden/>
          </w:rPr>
          <w:fldChar w:fldCharType="end"/>
        </w:r>
      </w:hyperlink>
    </w:p>
    <w:p w14:paraId="62F9825D" w14:textId="73FEE3CB" w:rsidR="00C23D75"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8947786" w:history="1">
        <w:r w:rsidR="00C23D75" w:rsidRPr="00095CBF">
          <w:rPr>
            <w:rStyle w:val="Lienhypertexte"/>
            <w:noProof/>
          </w:rPr>
          <w:t>1.4.7</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lang w:val="fr-FR"/>
          </w:rPr>
          <w:t>Attribution du marché</w:t>
        </w:r>
        <w:r w:rsidR="00C23D75">
          <w:rPr>
            <w:noProof/>
            <w:webHidden/>
          </w:rPr>
          <w:tab/>
        </w:r>
        <w:r w:rsidR="00C23D75">
          <w:rPr>
            <w:noProof/>
            <w:webHidden/>
          </w:rPr>
          <w:fldChar w:fldCharType="begin"/>
        </w:r>
        <w:r w:rsidR="00C23D75">
          <w:rPr>
            <w:noProof/>
            <w:webHidden/>
          </w:rPr>
          <w:instrText xml:space="preserve"> PAGEREF _Toc148947786 \h </w:instrText>
        </w:r>
        <w:r w:rsidR="00C23D75">
          <w:rPr>
            <w:noProof/>
            <w:webHidden/>
          </w:rPr>
        </w:r>
        <w:r w:rsidR="00C23D75">
          <w:rPr>
            <w:noProof/>
            <w:webHidden/>
          </w:rPr>
          <w:fldChar w:fldCharType="separate"/>
        </w:r>
        <w:r w:rsidR="008E6C9F">
          <w:rPr>
            <w:noProof/>
            <w:webHidden/>
          </w:rPr>
          <w:t>19</w:t>
        </w:r>
        <w:r w:rsidR="00C23D75">
          <w:rPr>
            <w:noProof/>
            <w:webHidden/>
          </w:rPr>
          <w:fldChar w:fldCharType="end"/>
        </w:r>
      </w:hyperlink>
    </w:p>
    <w:p w14:paraId="190B0E57" w14:textId="0887E1ED" w:rsidR="00C23D75"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8947787" w:history="1">
        <w:r w:rsidR="00C23D75" w:rsidRPr="00095CBF">
          <w:rPr>
            <w:rStyle w:val="Lienhypertexte"/>
            <w:noProof/>
          </w:rPr>
          <w:t>1.4.8</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rPr>
          <w:t>Conclusion du contrat</w:t>
        </w:r>
        <w:r w:rsidR="00C23D75">
          <w:rPr>
            <w:noProof/>
            <w:webHidden/>
          </w:rPr>
          <w:tab/>
        </w:r>
        <w:r w:rsidR="00C23D75">
          <w:rPr>
            <w:noProof/>
            <w:webHidden/>
          </w:rPr>
          <w:fldChar w:fldCharType="begin"/>
        </w:r>
        <w:r w:rsidR="00C23D75">
          <w:rPr>
            <w:noProof/>
            <w:webHidden/>
          </w:rPr>
          <w:instrText xml:space="preserve"> PAGEREF _Toc148947787 \h </w:instrText>
        </w:r>
        <w:r w:rsidR="00C23D75">
          <w:rPr>
            <w:noProof/>
            <w:webHidden/>
          </w:rPr>
        </w:r>
        <w:r w:rsidR="00C23D75">
          <w:rPr>
            <w:noProof/>
            <w:webHidden/>
          </w:rPr>
          <w:fldChar w:fldCharType="separate"/>
        </w:r>
        <w:r w:rsidR="008E6C9F">
          <w:rPr>
            <w:noProof/>
            <w:webHidden/>
          </w:rPr>
          <w:t>19</w:t>
        </w:r>
        <w:r w:rsidR="00C23D75">
          <w:rPr>
            <w:noProof/>
            <w:webHidden/>
          </w:rPr>
          <w:fldChar w:fldCharType="end"/>
        </w:r>
      </w:hyperlink>
    </w:p>
    <w:p w14:paraId="5831F04D" w14:textId="06EB1996" w:rsidR="00C23D75" w:rsidRDefault="00000000">
      <w:pPr>
        <w:pStyle w:val="TM2"/>
        <w:tabs>
          <w:tab w:val="left" w:pos="1415"/>
          <w:tab w:val="right" w:leader="dot" w:pos="9878"/>
        </w:tabs>
        <w:rPr>
          <w:rFonts w:asciiTheme="minorHAnsi" w:eastAsiaTheme="minorEastAsia" w:hAnsiTheme="minorHAnsi" w:cstheme="minorBidi"/>
          <w:noProof/>
          <w:color w:val="auto"/>
          <w:kern w:val="2"/>
          <w:sz w:val="22"/>
          <w:lang w:val="fr-FR" w:eastAsia="fr-FR"/>
          <w14:ligatures w14:val="standardContextual"/>
        </w:rPr>
      </w:pPr>
      <w:hyperlink w:anchor="_Toc148947788" w:history="1">
        <w:r w:rsidR="00C23D75" w:rsidRPr="00095CBF">
          <w:rPr>
            <w:rStyle w:val="Lienhypertexte"/>
            <w:noProof/>
          </w:rPr>
          <w:t>1.5</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rPr>
          <w:t>Conditions contractuelles et administratives particulières</w:t>
        </w:r>
        <w:r w:rsidR="00C23D75">
          <w:rPr>
            <w:noProof/>
            <w:webHidden/>
          </w:rPr>
          <w:tab/>
        </w:r>
        <w:r w:rsidR="00C23D75">
          <w:rPr>
            <w:noProof/>
            <w:webHidden/>
          </w:rPr>
          <w:fldChar w:fldCharType="begin"/>
        </w:r>
        <w:r w:rsidR="00C23D75">
          <w:rPr>
            <w:noProof/>
            <w:webHidden/>
          </w:rPr>
          <w:instrText xml:space="preserve"> PAGEREF _Toc148947788 \h </w:instrText>
        </w:r>
        <w:r w:rsidR="00C23D75">
          <w:rPr>
            <w:noProof/>
            <w:webHidden/>
          </w:rPr>
        </w:r>
        <w:r w:rsidR="00C23D75">
          <w:rPr>
            <w:noProof/>
            <w:webHidden/>
          </w:rPr>
          <w:fldChar w:fldCharType="separate"/>
        </w:r>
        <w:r w:rsidR="008E6C9F">
          <w:rPr>
            <w:noProof/>
            <w:webHidden/>
          </w:rPr>
          <w:t>20</w:t>
        </w:r>
        <w:r w:rsidR="00C23D75">
          <w:rPr>
            <w:noProof/>
            <w:webHidden/>
          </w:rPr>
          <w:fldChar w:fldCharType="end"/>
        </w:r>
      </w:hyperlink>
    </w:p>
    <w:p w14:paraId="0EDCABDE" w14:textId="57344FF2" w:rsidR="00C23D75"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8947789" w:history="1">
        <w:r w:rsidR="00C23D75" w:rsidRPr="00095CBF">
          <w:rPr>
            <w:rStyle w:val="Lienhypertexte"/>
            <w:noProof/>
          </w:rPr>
          <w:t>1.5.1</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rPr>
          <w:t>Définitions (art. 2)</w:t>
        </w:r>
        <w:r w:rsidR="00C23D75">
          <w:rPr>
            <w:noProof/>
            <w:webHidden/>
          </w:rPr>
          <w:tab/>
        </w:r>
        <w:r w:rsidR="00C23D75">
          <w:rPr>
            <w:noProof/>
            <w:webHidden/>
          </w:rPr>
          <w:fldChar w:fldCharType="begin"/>
        </w:r>
        <w:r w:rsidR="00C23D75">
          <w:rPr>
            <w:noProof/>
            <w:webHidden/>
          </w:rPr>
          <w:instrText xml:space="preserve"> PAGEREF _Toc148947789 \h </w:instrText>
        </w:r>
        <w:r w:rsidR="00C23D75">
          <w:rPr>
            <w:noProof/>
            <w:webHidden/>
          </w:rPr>
        </w:r>
        <w:r w:rsidR="00C23D75">
          <w:rPr>
            <w:noProof/>
            <w:webHidden/>
          </w:rPr>
          <w:fldChar w:fldCharType="separate"/>
        </w:r>
        <w:r w:rsidR="008E6C9F">
          <w:rPr>
            <w:noProof/>
            <w:webHidden/>
          </w:rPr>
          <w:t>20</w:t>
        </w:r>
        <w:r w:rsidR="00C23D75">
          <w:rPr>
            <w:noProof/>
            <w:webHidden/>
          </w:rPr>
          <w:fldChar w:fldCharType="end"/>
        </w:r>
      </w:hyperlink>
    </w:p>
    <w:p w14:paraId="42BA1AB9" w14:textId="4E976391" w:rsidR="00C23D75"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8947790" w:history="1">
        <w:r w:rsidR="00C23D75" w:rsidRPr="00095CBF">
          <w:rPr>
            <w:rStyle w:val="Lienhypertexte"/>
            <w:noProof/>
          </w:rPr>
          <w:t>1.5.2</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rPr>
          <w:t>Utilisation des moyens électroniques (art. 10)</w:t>
        </w:r>
        <w:r w:rsidR="00C23D75">
          <w:rPr>
            <w:noProof/>
            <w:webHidden/>
          </w:rPr>
          <w:tab/>
        </w:r>
        <w:r w:rsidR="00C23D75">
          <w:rPr>
            <w:noProof/>
            <w:webHidden/>
          </w:rPr>
          <w:fldChar w:fldCharType="begin"/>
        </w:r>
        <w:r w:rsidR="00C23D75">
          <w:rPr>
            <w:noProof/>
            <w:webHidden/>
          </w:rPr>
          <w:instrText xml:space="preserve"> PAGEREF _Toc148947790 \h </w:instrText>
        </w:r>
        <w:r w:rsidR="00C23D75">
          <w:rPr>
            <w:noProof/>
            <w:webHidden/>
          </w:rPr>
        </w:r>
        <w:r w:rsidR="00C23D75">
          <w:rPr>
            <w:noProof/>
            <w:webHidden/>
          </w:rPr>
          <w:fldChar w:fldCharType="separate"/>
        </w:r>
        <w:r w:rsidR="008E6C9F">
          <w:rPr>
            <w:noProof/>
            <w:webHidden/>
          </w:rPr>
          <w:t>20</w:t>
        </w:r>
        <w:r w:rsidR="00C23D75">
          <w:rPr>
            <w:noProof/>
            <w:webHidden/>
          </w:rPr>
          <w:fldChar w:fldCharType="end"/>
        </w:r>
      </w:hyperlink>
    </w:p>
    <w:p w14:paraId="789FF216" w14:textId="717ED763" w:rsidR="00C23D75"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8947791" w:history="1">
        <w:r w:rsidR="00C23D75" w:rsidRPr="00095CBF">
          <w:rPr>
            <w:rStyle w:val="Lienhypertexte"/>
            <w:noProof/>
          </w:rPr>
          <w:t>1.5.3</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rPr>
          <w:t>Fonctionnaire dirigeant (art. 11)</w:t>
        </w:r>
        <w:r w:rsidR="00C23D75">
          <w:rPr>
            <w:noProof/>
            <w:webHidden/>
          </w:rPr>
          <w:tab/>
        </w:r>
        <w:r w:rsidR="00C23D75">
          <w:rPr>
            <w:noProof/>
            <w:webHidden/>
          </w:rPr>
          <w:fldChar w:fldCharType="begin"/>
        </w:r>
        <w:r w:rsidR="00C23D75">
          <w:rPr>
            <w:noProof/>
            <w:webHidden/>
          </w:rPr>
          <w:instrText xml:space="preserve"> PAGEREF _Toc148947791 \h </w:instrText>
        </w:r>
        <w:r w:rsidR="00C23D75">
          <w:rPr>
            <w:noProof/>
            <w:webHidden/>
          </w:rPr>
        </w:r>
        <w:r w:rsidR="00C23D75">
          <w:rPr>
            <w:noProof/>
            <w:webHidden/>
          </w:rPr>
          <w:fldChar w:fldCharType="separate"/>
        </w:r>
        <w:r w:rsidR="008E6C9F">
          <w:rPr>
            <w:noProof/>
            <w:webHidden/>
          </w:rPr>
          <w:t>20</w:t>
        </w:r>
        <w:r w:rsidR="00C23D75">
          <w:rPr>
            <w:noProof/>
            <w:webHidden/>
          </w:rPr>
          <w:fldChar w:fldCharType="end"/>
        </w:r>
      </w:hyperlink>
    </w:p>
    <w:p w14:paraId="2B172FC1" w14:textId="3CB69971" w:rsidR="00C23D75"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8947792" w:history="1">
        <w:r w:rsidR="00C23D75" w:rsidRPr="00095CBF">
          <w:rPr>
            <w:rStyle w:val="Lienhypertexte"/>
            <w:noProof/>
          </w:rPr>
          <w:t>1.5.4</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rPr>
          <w:t>Sous-traitants (art. 12 à 15)</w:t>
        </w:r>
        <w:r w:rsidR="00C23D75">
          <w:rPr>
            <w:noProof/>
            <w:webHidden/>
          </w:rPr>
          <w:tab/>
        </w:r>
        <w:r w:rsidR="00C23D75">
          <w:rPr>
            <w:noProof/>
            <w:webHidden/>
          </w:rPr>
          <w:fldChar w:fldCharType="begin"/>
        </w:r>
        <w:r w:rsidR="00C23D75">
          <w:rPr>
            <w:noProof/>
            <w:webHidden/>
          </w:rPr>
          <w:instrText xml:space="preserve"> PAGEREF _Toc148947792 \h </w:instrText>
        </w:r>
        <w:r w:rsidR="00C23D75">
          <w:rPr>
            <w:noProof/>
            <w:webHidden/>
          </w:rPr>
        </w:r>
        <w:r w:rsidR="00C23D75">
          <w:rPr>
            <w:noProof/>
            <w:webHidden/>
          </w:rPr>
          <w:fldChar w:fldCharType="separate"/>
        </w:r>
        <w:r w:rsidR="008E6C9F">
          <w:rPr>
            <w:noProof/>
            <w:webHidden/>
          </w:rPr>
          <w:t>20</w:t>
        </w:r>
        <w:r w:rsidR="00C23D75">
          <w:rPr>
            <w:noProof/>
            <w:webHidden/>
          </w:rPr>
          <w:fldChar w:fldCharType="end"/>
        </w:r>
      </w:hyperlink>
    </w:p>
    <w:p w14:paraId="338FB909" w14:textId="7E970CF1" w:rsidR="00C23D75" w:rsidRDefault="00000000">
      <w:pPr>
        <w:pStyle w:val="TM2"/>
        <w:tabs>
          <w:tab w:val="left" w:pos="1415"/>
          <w:tab w:val="right" w:leader="dot" w:pos="9878"/>
        </w:tabs>
        <w:rPr>
          <w:rFonts w:asciiTheme="minorHAnsi" w:eastAsiaTheme="minorEastAsia" w:hAnsiTheme="minorHAnsi" w:cstheme="minorBidi"/>
          <w:noProof/>
          <w:color w:val="auto"/>
          <w:kern w:val="2"/>
          <w:sz w:val="22"/>
          <w:lang w:val="fr-FR" w:eastAsia="fr-FR"/>
          <w14:ligatures w14:val="standardContextual"/>
        </w:rPr>
      </w:pPr>
      <w:hyperlink w:anchor="_Toc148947793" w:history="1">
        <w:r w:rsidR="00C23D75" w:rsidRPr="00095CBF">
          <w:rPr>
            <w:rStyle w:val="Lienhypertexte"/>
            <w:noProof/>
          </w:rPr>
          <w:t>1.6</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rPr>
          <w:t>Confidentialité (art. 18)</w:t>
        </w:r>
        <w:r w:rsidR="00C23D75">
          <w:rPr>
            <w:noProof/>
            <w:webHidden/>
          </w:rPr>
          <w:tab/>
        </w:r>
        <w:r w:rsidR="00C23D75">
          <w:rPr>
            <w:noProof/>
            <w:webHidden/>
          </w:rPr>
          <w:fldChar w:fldCharType="begin"/>
        </w:r>
        <w:r w:rsidR="00C23D75">
          <w:rPr>
            <w:noProof/>
            <w:webHidden/>
          </w:rPr>
          <w:instrText xml:space="preserve"> PAGEREF _Toc148947793 \h </w:instrText>
        </w:r>
        <w:r w:rsidR="00C23D75">
          <w:rPr>
            <w:noProof/>
            <w:webHidden/>
          </w:rPr>
        </w:r>
        <w:r w:rsidR="00C23D75">
          <w:rPr>
            <w:noProof/>
            <w:webHidden/>
          </w:rPr>
          <w:fldChar w:fldCharType="separate"/>
        </w:r>
        <w:r w:rsidR="008E6C9F">
          <w:rPr>
            <w:noProof/>
            <w:webHidden/>
          </w:rPr>
          <w:t>21</w:t>
        </w:r>
        <w:r w:rsidR="00C23D75">
          <w:rPr>
            <w:noProof/>
            <w:webHidden/>
          </w:rPr>
          <w:fldChar w:fldCharType="end"/>
        </w:r>
      </w:hyperlink>
    </w:p>
    <w:p w14:paraId="2BBA5168" w14:textId="2156A336" w:rsidR="00C23D75" w:rsidRDefault="00000000">
      <w:pPr>
        <w:pStyle w:val="TM2"/>
        <w:tabs>
          <w:tab w:val="left" w:pos="1415"/>
          <w:tab w:val="right" w:leader="dot" w:pos="9878"/>
        </w:tabs>
        <w:rPr>
          <w:rFonts w:asciiTheme="minorHAnsi" w:eastAsiaTheme="minorEastAsia" w:hAnsiTheme="minorHAnsi" w:cstheme="minorBidi"/>
          <w:noProof/>
          <w:color w:val="auto"/>
          <w:kern w:val="2"/>
          <w:sz w:val="22"/>
          <w:lang w:val="fr-FR" w:eastAsia="fr-FR"/>
          <w14:ligatures w14:val="standardContextual"/>
        </w:rPr>
      </w:pPr>
      <w:hyperlink w:anchor="_Toc148947794" w:history="1">
        <w:r w:rsidR="00C23D75" w:rsidRPr="00095CBF">
          <w:rPr>
            <w:rStyle w:val="Lienhypertexte"/>
            <w:noProof/>
            <w:lang w:val="fr-FR"/>
          </w:rPr>
          <w:t>1.7</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lang w:val="fr-FR"/>
          </w:rPr>
          <w:t>Protection des données personnelles</w:t>
        </w:r>
        <w:r w:rsidR="00C23D75">
          <w:rPr>
            <w:noProof/>
            <w:webHidden/>
          </w:rPr>
          <w:tab/>
        </w:r>
        <w:r w:rsidR="00C23D75">
          <w:rPr>
            <w:noProof/>
            <w:webHidden/>
          </w:rPr>
          <w:fldChar w:fldCharType="begin"/>
        </w:r>
        <w:r w:rsidR="00C23D75">
          <w:rPr>
            <w:noProof/>
            <w:webHidden/>
          </w:rPr>
          <w:instrText xml:space="preserve"> PAGEREF _Toc148947794 \h </w:instrText>
        </w:r>
        <w:r w:rsidR="00C23D75">
          <w:rPr>
            <w:noProof/>
            <w:webHidden/>
          </w:rPr>
        </w:r>
        <w:r w:rsidR="00C23D75">
          <w:rPr>
            <w:noProof/>
            <w:webHidden/>
          </w:rPr>
          <w:fldChar w:fldCharType="separate"/>
        </w:r>
        <w:r w:rsidR="008E6C9F">
          <w:rPr>
            <w:noProof/>
            <w:webHidden/>
          </w:rPr>
          <w:t>22</w:t>
        </w:r>
        <w:r w:rsidR="00C23D75">
          <w:rPr>
            <w:noProof/>
            <w:webHidden/>
          </w:rPr>
          <w:fldChar w:fldCharType="end"/>
        </w:r>
      </w:hyperlink>
    </w:p>
    <w:p w14:paraId="25D1D308" w14:textId="4BBD9A9E" w:rsidR="00C23D75"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8947795" w:history="1">
        <w:r w:rsidR="00C23D75" w:rsidRPr="00095CBF">
          <w:rPr>
            <w:rStyle w:val="Lienhypertexte"/>
            <w:noProof/>
          </w:rPr>
          <w:t>1.7.1</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rPr>
          <w:t>Droits intellectuels (art. 19 à 23)</w:t>
        </w:r>
        <w:r w:rsidR="00C23D75">
          <w:rPr>
            <w:noProof/>
            <w:webHidden/>
          </w:rPr>
          <w:tab/>
        </w:r>
        <w:r w:rsidR="00C23D75">
          <w:rPr>
            <w:noProof/>
            <w:webHidden/>
          </w:rPr>
          <w:fldChar w:fldCharType="begin"/>
        </w:r>
        <w:r w:rsidR="00C23D75">
          <w:rPr>
            <w:noProof/>
            <w:webHidden/>
          </w:rPr>
          <w:instrText xml:space="preserve"> PAGEREF _Toc148947795 \h </w:instrText>
        </w:r>
        <w:r w:rsidR="00C23D75">
          <w:rPr>
            <w:noProof/>
            <w:webHidden/>
          </w:rPr>
        </w:r>
        <w:r w:rsidR="00C23D75">
          <w:rPr>
            <w:noProof/>
            <w:webHidden/>
          </w:rPr>
          <w:fldChar w:fldCharType="separate"/>
        </w:r>
        <w:r w:rsidR="008E6C9F">
          <w:rPr>
            <w:noProof/>
            <w:webHidden/>
          </w:rPr>
          <w:t>23</w:t>
        </w:r>
        <w:r w:rsidR="00C23D75">
          <w:rPr>
            <w:noProof/>
            <w:webHidden/>
          </w:rPr>
          <w:fldChar w:fldCharType="end"/>
        </w:r>
      </w:hyperlink>
    </w:p>
    <w:p w14:paraId="7D99A1FC" w14:textId="3DA13790" w:rsidR="00C23D75"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8947796" w:history="1">
        <w:r w:rsidR="00C23D75" w:rsidRPr="00095CBF">
          <w:rPr>
            <w:rStyle w:val="Lienhypertexte"/>
            <w:noProof/>
          </w:rPr>
          <w:t>1.7.2</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rPr>
          <w:t>Assurances (art. 24)</w:t>
        </w:r>
        <w:r w:rsidR="00C23D75">
          <w:rPr>
            <w:noProof/>
            <w:webHidden/>
          </w:rPr>
          <w:tab/>
        </w:r>
        <w:r w:rsidR="00C23D75">
          <w:rPr>
            <w:noProof/>
            <w:webHidden/>
          </w:rPr>
          <w:fldChar w:fldCharType="begin"/>
        </w:r>
        <w:r w:rsidR="00C23D75">
          <w:rPr>
            <w:noProof/>
            <w:webHidden/>
          </w:rPr>
          <w:instrText xml:space="preserve"> PAGEREF _Toc148947796 \h </w:instrText>
        </w:r>
        <w:r w:rsidR="00C23D75">
          <w:rPr>
            <w:noProof/>
            <w:webHidden/>
          </w:rPr>
        </w:r>
        <w:r w:rsidR="00C23D75">
          <w:rPr>
            <w:noProof/>
            <w:webHidden/>
          </w:rPr>
          <w:fldChar w:fldCharType="separate"/>
        </w:r>
        <w:r w:rsidR="008E6C9F">
          <w:rPr>
            <w:noProof/>
            <w:webHidden/>
          </w:rPr>
          <w:t>23</w:t>
        </w:r>
        <w:r w:rsidR="00C23D75">
          <w:rPr>
            <w:noProof/>
            <w:webHidden/>
          </w:rPr>
          <w:fldChar w:fldCharType="end"/>
        </w:r>
      </w:hyperlink>
    </w:p>
    <w:p w14:paraId="09E836B6" w14:textId="04FDF002" w:rsidR="00C23D75"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8947797" w:history="1">
        <w:r w:rsidR="00C23D75" w:rsidRPr="00095CBF">
          <w:rPr>
            <w:rStyle w:val="Lienhypertexte"/>
            <w:noProof/>
          </w:rPr>
          <w:t>1.7.3</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rPr>
          <w:t>Cautionnement (art. 25 à 33)</w:t>
        </w:r>
        <w:r w:rsidR="00C23D75">
          <w:rPr>
            <w:noProof/>
            <w:webHidden/>
          </w:rPr>
          <w:tab/>
        </w:r>
        <w:r w:rsidR="00C23D75">
          <w:rPr>
            <w:noProof/>
            <w:webHidden/>
          </w:rPr>
          <w:fldChar w:fldCharType="begin"/>
        </w:r>
        <w:r w:rsidR="00C23D75">
          <w:rPr>
            <w:noProof/>
            <w:webHidden/>
          </w:rPr>
          <w:instrText xml:space="preserve"> PAGEREF _Toc148947797 \h </w:instrText>
        </w:r>
        <w:r w:rsidR="00C23D75">
          <w:rPr>
            <w:noProof/>
            <w:webHidden/>
          </w:rPr>
        </w:r>
        <w:r w:rsidR="00C23D75">
          <w:rPr>
            <w:noProof/>
            <w:webHidden/>
          </w:rPr>
          <w:fldChar w:fldCharType="separate"/>
        </w:r>
        <w:r w:rsidR="008E6C9F">
          <w:rPr>
            <w:noProof/>
            <w:webHidden/>
          </w:rPr>
          <w:t>23</w:t>
        </w:r>
        <w:r w:rsidR="00C23D75">
          <w:rPr>
            <w:noProof/>
            <w:webHidden/>
          </w:rPr>
          <w:fldChar w:fldCharType="end"/>
        </w:r>
      </w:hyperlink>
    </w:p>
    <w:p w14:paraId="2C87A8D4" w14:textId="521FCF68" w:rsidR="00C23D75"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8947798" w:history="1">
        <w:r w:rsidR="00C23D75" w:rsidRPr="00095CBF">
          <w:rPr>
            <w:rStyle w:val="Lienhypertexte"/>
            <w:noProof/>
          </w:rPr>
          <w:t>1.7.4</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rPr>
          <w:t>Conformité de l’exécution (art. 34)</w:t>
        </w:r>
        <w:r w:rsidR="00C23D75">
          <w:rPr>
            <w:noProof/>
            <w:webHidden/>
          </w:rPr>
          <w:tab/>
        </w:r>
        <w:r w:rsidR="00C23D75">
          <w:rPr>
            <w:noProof/>
            <w:webHidden/>
          </w:rPr>
          <w:fldChar w:fldCharType="begin"/>
        </w:r>
        <w:r w:rsidR="00C23D75">
          <w:rPr>
            <w:noProof/>
            <w:webHidden/>
          </w:rPr>
          <w:instrText xml:space="preserve"> PAGEREF _Toc148947798 \h </w:instrText>
        </w:r>
        <w:r w:rsidR="00C23D75">
          <w:rPr>
            <w:noProof/>
            <w:webHidden/>
          </w:rPr>
        </w:r>
        <w:r w:rsidR="00C23D75">
          <w:rPr>
            <w:noProof/>
            <w:webHidden/>
          </w:rPr>
          <w:fldChar w:fldCharType="separate"/>
        </w:r>
        <w:r w:rsidR="008E6C9F">
          <w:rPr>
            <w:noProof/>
            <w:webHidden/>
          </w:rPr>
          <w:t>25</w:t>
        </w:r>
        <w:r w:rsidR="00C23D75">
          <w:rPr>
            <w:noProof/>
            <w:webHidden/>
          </w:rPr>
          <w:fldChar w:fldCharType="end"/>
        </w:r>
      </w:hyperlink>
    </w:p>
    <w:p w14:paraId="6B649625" w14:textId="16C4E828" w:rsidR="00C23D75"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8947799" w:history="1">
        <w:r w:rsidR="00C23D75" w:rsidRPr="00095CBF">
          <w:rPr>
            <w:rStyle w:val="Lienhypertexte"/>
            <w:noProof/>
          </w:rPr>
          <w:t>1.7.5</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rPr>
          <w:t>Plans, documents et objets établis par le pouvoir adjudicateur (art. 35)</w:t>
        </w:r>
        <w:r w:rsidR="00C23D75">
          <w:rPr>
            <w:noProof/>
            <w:webHidden/>
          </w:rPr>
          <w:tab/>
        </w:r>
        <w:r w:rsidR="00C23D75">
          <w:rPr>
            <w:noProof/>
            <w:webHidden/>
          </w:rPr>
          <w:fldChar w:fldCharType="begin"/>
        </w:r>
        <w:r w:rsidR="00C23D75">
          <w:rPr>
            <w:noProof/>
            <w:webHidden/>
          </w:rPr>
          <w:instrText xml:space="preserve"> PAGEREF _Toc148947799 \h </w:instrText>
        </w:r>
        <w:r w:rsidR="00C23D75">
          <w:rPr>
            <w:noProof/>
            <w:webHidden/>
          </w:rPr>
        </w:r>
        <w:r w:rsidR="00C23D75">
          <w:rPr>
            <w:noProof/>
            <w:webHidden/>
          </w:rPr>
          <w:fldChar w:fldCharType="separate"/>
        </w:r>
        <w:r w:rsidR="008E6C9F">
          <w:rPr>
            <w:noProof/>
            <w:webHidden/>
          </w:rPr>
          <w:t>25</w:t>
        </w:r>
        <w:r w:rsidR="00C23D75">
          <w:rPr>
            <w:noProof/>
            <w:webHidden/>
          </w:rPr>
          <w:fldChar w:fldCharType="end"/>
        </w:r>
      </w:hyperlink>
    </w:p>
    <w:p w14:paraId="0CE0EE13" w14:textId="12E60535" w:rsidR="00C23D75"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8947800" w:history="1">
        <w:r w:rsidR="00C23D75" w:rsidRPr="00095CBF">
          <w:rPr>
            <w:rStyle w:val="Lienhypertexte"/>
            <w:noProof/>
          </w:rPr>
          <w:t>1.7.6</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rPr>
          <w:t>Plans de détail et d’exécution établis par l’adjudicataire (art. 36)</w:t>
        </w:r>
        <w:r w:rsidR="00C23D75">
          <w:rPr>
            <w:noProof/>
            <w:webHidden/>
          </w:rPr>
          <w:tab/>
        </w:r>
        <w:r w:rsidR="00C23D75">
          <w:rPr>
            <w:noProof/>
            <w:webHidden/>
          </w:rPr>
          <w:fldChar w:fldCharType="begin"/>
        </w:r>
        <w:r w:rsidR="00C23D75">
          <w:rPr>
            <w:noProof/>
            <w:webHidden/>
          </w:rPr>
          <w:instrText xml:space="preserve"> PAGEREF _Toc148947800 \h </w:instrText>
        </w:r>
        <w:r w:rsidR="00C23D75">
          <w:rPr>
            <w:noProof/>
            <w:webHidden/>
          </w:rPr>
        </w:r>
        <w:r w:rsidR="00C23D75">
          <w:rPr>
            <w:noProof/>
            <w:webHidden/>
          </w:rPr>
          <w:fldChar w:fldCharType="separate"/>
        </w:r>
        <w:r w:rsidR="008E6C9F">
          <w:rPr>
            <w:noProof/>
            <w:webHidden/>
          </w:rPr>
          <w:t>25</w:t>
        </w:r>
        <w:r w:rsidR="00C23D75">
          <w:rPr>
            <w:noProof/>
            <w:webHidden/>
          </w:rPr>
          <w:fldChar w:fldCharType="end"/>
        </w:r>
      </w:hyperlink>
    </w:p>
    <w:p w14:paraId="2C1A0048" w14:textId="65EC515C" w:rsidR="00C23D75"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8947801" w:history="1">
        <w:r w:rsidR="00C23D75" w:rsidRPr="00095CBF">
          <w:rPr>
            <w:rStyle w:val="Lienhypertexte"/>
            <w:rFonts w:ascii="Georgia" w:hAnsi="Georgia"/>
            <w:noProof/>
          </w:rPr>
          <w:t>L'adjudicataire établit à ses frais tous les plans de détail et d'exécution qui lui sont nécessaires pour mener le marché à bonne fin.</w:t>
        </w:r>
        <w:r w:rsidR="00C23D75">
          <w:rPr>
            <w:noProof/>
            <w:webHidden/>
          </w:rPr>
          <w:tab/>
        </w:r>
        <w:r w:rsidR="00C23D75">
          <w:rPr>
            <w:noProof/>
            <w:webHidden/>
          </w:rPr>
          <w:fldChar w:fldCharType="begin"/>
        </w:r>
        <w:r w:rsidR="00C23D75">
          <w:rPr>
            <w:noProof/>
            <w:webHidden/>
          </w:rPr>
          <w:instrText xml:space="preserve"> PAGEREF _Toc148947801 \h </w:instrText>
        </w:r>
        <w:r w:rsidR="00C23D75">
          <w:rPr>
            <w:noProof/>
            <w:webHidden/>
          </w:rPr>
        </w:r>
        <w:r w:rsidR="00C23D75">
          <w:rPr>
            <w:noProof/>
            <w:webHidden/>
          </w:rPr>
          <w:fldChar w:fldCharType="separate"/>
        </w:r>
        <w:r w:rsidR="008E6C9F">
          <w:rPr>
            <w:noProof/>
            <w:webHidden/>
          </w:rPr>
          <w:t>25</w:t>
        </w:r>
        <w:r w:rsidR="00C23D75">
          <w:rPr>
            <w:noProof/>
            <w:webHidden/>
          </w:rPr>
          <w:fldChar w:fldCharType="end"/>
        </w:r>
      </w:hyperlink>
    </w:p>
    <w:p w14:paraId="7C899887" w14:textId="5AE62B9B"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802" w:history="1">
        <w:r w:rsidR="00C23D75" w:rsidRPr="00095CBF">
          <w:rPr>
            <w:rStyle w:val="Lienhypertexte"/>
            <w:noProof/>
          </w:rPr>
          <w:t>1.7.6.1</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rPr>
          <w:t>Planning de chantier</w:t>
        </w:r>
        <w:r w:rsidR="00C23D75">
          <w:rPr>
            <w:noProof/>
            <w:webHidden/>
          </w:rPr>
          <w:tab/>
        </w:r>
        <w:r w:rsidR="00C23D75">
          <w:rPr>
            <w:noProof/>
            <w:webHidden/>
          </w:rPr>
          <w:fldChar w:fldCharType="begin"/>
        </w:r>
        <w:r w:rsidR="00C23D75">
          <w:rPr>
            <w:noProof/>
            <w:webHidden/>
          </w:rPr>
          <w:instrText xml:space="preserve"> PAGEREF _Toc148947802 \h </w:instrText>
        </w:r>
        <w:r w:rsidR="00C23D75">
          <w:rPr>
            <w:noProof/>
            <w:webHidden/>
          </w:rPr>
        </w:r>
        <w:r w:rsidR="00C23D75">
          <w:rPr>
            <w:noProof/>
            <w:webHidden/>
          </w:rPr>
          <w:fldChar w:fldCharType="separate"/>
        </w:r>
        <w:r w:rsidR="008E6C9F">
          <w:rPr>
            <w:noProof/>
            <w:webHidden/>
          </w:rPr>
          <w:t>25</w:t>
        </w:r>
        <w:r w:rsidR="00C23D75">
          <w:rPr>
            <w:noProof/>
            <w:webHidden/>
          </w:rPr>
          <w:fldChar w:fldCharType="end"/>
        </w:r>
      </w:hyperlink>
    </w:p>
    <w:p w14:paraId="45AD7318" w14:textId="3670E9E3"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803" w:history="1">
        <w:r w:rsidR="00C23D75" w:rsidRPr="00095CBF">
          <w:rPr>
            <w:rStyle w:val="Lienhypertexte"/>
            <w:noProof/>
          </w:rPr>
          <w:t>1.7.6.2</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rPr>
          <w:t>Planning directeur</w:t>
        </w:r>
        <w:r w:rsidR="00C23D75">
          <w:rPr>
            <w:noProof/>
            <w:webHidden/>
          </w:rPr>
          <w:tab/>
        </w:r>
        <w:r w:rsidR="00C23D75">
          <w:rPr>
            <w:noProof/>
            <w:webHidden/>
          </w:rPr>
          <w:fldChar w:fldCharType="begin"/>
        </w:r>
        <w:r w:rsidR="00C23D75">
          <w:rPr>
            <w:noProof/>
            <w:webHidden/>
          </w:rPr>
          <w:instrText xml:space="preserve"> PAGEREF _Toc148947803 \h </w:instrText>
        </w:r>
        <w:r w:rsidR="00C23D75">
          <w:rPr>
            <w:noProof/>
            <w:webHidden/>
          </w:rPr>
        </w:r>
        <w:r w:rsidR="00C23D75">
          <w:rPr>
            <w:noProof/>
            <w:webHidden/>
          </w:rPr>
          <w:fldChar w:fldCharType="separate"/>
        </w:r>
        <w:r w:rsidR="008E6C9F">
          <w:rPr>
            <w:noProof/>
            <w:webHidden/>
          </w:rPr>
          <w:t>25</w:t>
        </w:r>
        <w:r w:rsidR="00C23D75">
          <w:rPr>
            <w:noProof/>
            <w:webHidden/>
          </w:rPr>
          <w:fldChar w:fldCharType="end"/>
        </w:r>
      </w:hyperlink>
    </w:p>
    <w:p w14:paraId="2A2549E5" w14:textId="61465E70"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804" w:history="1">
        <w:r w:rsidR="00C23D75" w:rsidRPr="00095CBF">
          <w:rPr>
            <w:rStyle w:val="Lienhypertexte"/>
            <w:noProof/>
          </w:rPr>
          <w:t>1.7.6.3</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rPr>
          <w:t>Documents d’exécution</w:t>
        </w:r>
        <w:r w:rsidR="00C23D75">
          <w:rPr>
            <w:noProof/>
            <w:webHidden/>
          </w:rPr>
          <w:tab/>
        </w:r>
        <w:r w:rsidR="00C23D75">
          <w:rPr>
            <w:noProof/>
            <w:webHidden/>
          </w:rPr>
          <w:fldChar w:fldCharType="begin"/>
        </w:r>
        <w:r w:rsidR="00C23D75">
          <w:rPr>
            <w:noProof/>
            <w:webHidden/>
          </w:rPr>
          <w:instrText xml:space="preserve"> PAGEREF _Toc148947804 \h </w:instrText>
        </w:r>
        <w:r w:rsidR="00C23D75">
          <w:rPr>
            <w:noProof/>
            <w:webHidden/>
          </w:rPr>
        </w:r>
        <w:r w:rsidR="00C23D75">
          <w:rPr>
            <w:noProof/>
            <w:webHidden/>
          </w:rPr>
          <w:fldChar w:fldCharType="separate"/>
        </w:r>
        <w:r w:rsidR="008E6C9F">
          <w:rPr>
            <w:noProof/>
            <w:webHidden/>
          </w:rPr>
          <w:t>26</w:t>
        </w:r>
        <w:r w:rsidR="00C23D75">
          <w:rPr>
            <w:noProof/>
            <w:webHidden/>
          </w:rPr>
          <w:fldChar w:fldCharType="end"/>
        </w:r>
      </w:hyperlink>
    </w:p>
    <w:p w14:paraId="7390986D" w14:textId="5376939B" w:rsidR="00C23D75"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8947805" w:history="1">
        <w:r w:rsidR="00C23D75" w:rsidRPr="00095CBF">
          <w:rPr>
            <w:rStyle w:val="Lienhypertexte"/>
            <w:noProof/>
          </w:rPr>
          <w:t>1.7.7</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rPr>
          <w:t>Modifications du marché (art. 37 à 38/19 et 80)</w:t>
        </w:r>
        <w:r w:rsidR="00C23D75">
          <w:rPr>
            <w:noProof/>
            <w:webHidden/>
          </w:rPr>
          <w:tab/>
        </w:r>
        <w:r w:rsidR="00C23D75">
          <w:rPr>
            <w:noProof/>
            <w:webHidden/>
          </w:rPr>
          <w:fldChar w:fldCharType="begin"/>
        </w:r>
        <w:r w:rsidR="00C23D75">
          <w:rPr>
            <w:noProof/>
            <w:webHidden/>
          </w:rPr>
          <w:instrText xml:space="preserve"> PAGEREF _Toc148947805 \h </w:instrText>
        </w:r>
        <w:r w:rsidR="00C23D75">
          <w:rPr>
            <w:noProof/>
            <w:webHidden/>
          </w:rPr>
        </w:r>
        <w:r w:rsidR="00C23D75">
          <w:rPr>
            <w:noProof/>
            <w:webHidden/>
          </w:rPr>
          <w:fldChar w:fldCharType="separate"/>
        </w:r>
        <w:r w:rsidR="008E6C9F">
          <w:rPr>
            <w:noProof/>
            <w:webHidden/>
          </w:rPr>
          <w:t>27</w:t>
        </w:r>
        <w:r w:rsidR="00C23D75">
          <w:rPr>
            <w:noProof/>
            <w:webHidden/>
          </w:rPr>
          <w:fldChar w:fldCharType="end"/>
        </w:r>
      </w:hyperlink>
    </w:p>
    <w:p w14:paraId="0D347D52" w14:textId="1494D226" w:rsidR="00C23D75"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8947806" w:history="1">
        <w:r w:rsidR="00C23D75" w:rsidRPr="00095CBF">
          <w:rPr>
            <w:rStyle w:val="Lienhypertexte"/>
            <w:noProof/>
            <w:lang w:val="fr-FR"/>
          </w:rPr>
          <w:t>1.7.8</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lang w:val="fr-FR"/>
          </w:rPr>
          <w:t>Contrôle et surveillance du marché</w:t>
        </w:r>
        <w:r w:rsidR="00C23D75">
          <w:rPr>
            <w:noProof/>
            <w:webHidden/>
          </w:rPr>
          <w:tab/>
        </w:r>
        <w:r w:rsidR="00C23D75">
          <w:rPr>
            <w:noProof/>
            <w:webHidden/>
          </w:rPr>
          <w:fldChar w:fldCharType="begin"/>
        </w:r>
        <w:r w:rsidR="00C23D75">
          <w:rPr>
            <w:noProof/>
            <w:webHidden/>
          </w:rPr>
          <w:instrText xml:space="preserve"> PAGEREF _Toc148947806 \h </w:instrText>
        </w:r>
        <w:r w:rsidR="00C23D75">
          <w:rPr>
            <w:noProof/>
            <w:webHidden/>
          </w:rPr>
        </w:r>
        <w:r w:rsidR="00C23D75">
          <w:rPr>
            <w:noProof/>
            <w:webHidden/>
          </w:rPr>
          <w:fldChar w:fldCharType="separate"/>
        </w:r>
        <w:r w:rsidR="008E6C9F">
          <w:rPr>
            <w:noProof/>
            <w:webHidden/>
          </w:rPr>
          <w:t>29</w:t>
        </w:r>
        <w:r w:rsidR="00C23D75">
          <w:rPr>
            <w:noProof/>
            <w:webHidden/>
          </w:rPr>
          <w:fldChar w:fldCharType="end"/>
        </w:r>
      </w:hyperlink>
    </w:p>
    <w:p w14:paraId="31B85FAC" w14:textId="626AA608"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807" w:history="1">
        <w:r w:rsidR="00C23D75" w:rsidRPr="00095CBF">
          <w:rPr>
            <w:rStyle w:val="Lienhypertexte"/>
            <w:noProof/>
          </w:rPr>
          <w:t>1.7.8.1</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rPr>
          <w:t>Etendue du contrôle et de la surveillance (art. 39)</w:t>
        </w:r>
        <w:r w:rsidR="00C23D75">
          <w:rPr>
            <w:noProof/>
            <w:webHidden/>
          </w:rPr>
          <w:tab/>
        </w:r>
        <w:r w:rsidR="00C23D75">
          <w:rPr>
            <w:noProof/>
            <w:webHidden/>
          </w:rPr>
          <w:fldChar w:fldCharType="begin"/>
        </w:r>
        <w:r w:rsidR="00C23D75">
          <w:rPr>
            <w:noProof/>
            <w:webHidden/>
          </w:rPr>
          <w:instrText xml:space="preserve"> PAGEREF _Toc148947807 \h </w:instrText>
        </w:r>
        <w:r w:rsidR="00C23D75">
          <w:rPr>
            <w:noProof/>
            <w:webHidden/>
          </w:rPr>
        </w:r>
        <w:r w:rsidR="00C23D75">
          <w:rPr>
            <w:noProof/>
            <w:webHidden/>
          </w:rPr>
          <w:fldChar w:fldCharType="separate"/>
        </w:r>
        <w:r w:rsidR="008E6C9F">
          <w:rPr>
            <w:noProof/>
            <w:webHidden/>
          </w:rPr>
          <w:t>29</w:t>
        </w:r>
        <w:r w:rsidR="00C23D75">
          <w:rPr>
            <w:noProof/>
            <w:webHidden/>
          </w:rPr>
          <w:fldChar w:fldCharType="end"/>
        </w:r>
      </w:hyperlink>
    </w:p>
    <w:p w14:paraId="093B1BC2" w14:textId="654435CB"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808" w:history="1">
        <w:r w:rsidR="00C23D75" w:rsidRPr="00095CBF">
          <w:rPr>
            <w:rStyle w:val="Lienhypertexte"/>
            <w:noProof/>
          </w:rPr>
          <w:t>1.7.8.2</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rPr>
          <w:t>Modes de réception technique (art. 41)</w:t>
        </w:r>
        <w:r w:rsidR="00C23D75">
          <w:rPr>
            <w:noProof/>
            <w:webHidden/>
          </w:rPr>
          <w:tab/>
        </w:r>
        <w:r w:rsidR="00C23D75">
          <w:rPr>
            <w:noProof/>
            <w:webHidden/>
          </w:rPr>
          <w:fldChar w:fldCharType="begin"/>
        </w:r>
        <w:r w:rsidR="00C23D75">
          <w:rPr>
            <w:noProof/>
            <w:webHidden/>
          </w:rPr>
          <w:instrText xml:space="preserve"> PAGEREF _Toc148947808 \h </w:instrText>
        </w:r>
        <w:r w:rsidR="00C23D75">
          <w:rPr>
            <w:noProof/>
            <w:webHidden/>
          </w:rPr>
        </w:r>
        <w:r w:rsidR="00C23D75">
          <w:rPr>
            <w:noProof/>
            <w:webHidden/>
          </w:rPr>
          <w:fldChar w:fldCharType="separate"/>
        </w:r>
        <w:r w:rsidR="008E6C9F">
          <w:rPr>
            <w:noProof/>
            <w:webHidden/>
          </w:rPr>
          <w:t>29</w:t>
        </w:r>
        <w:r w:rsidR="00C23D75">
          <w:rPr>
            <w:noProof/>
            <w:webHidden/>
          </w:rPr>
          <w:fldChar w:fldCharType="end"/>
        </w:r>
      </w:hyperlink>
    </w:p>
    <w:p w14:paraId="3BA4A5E3" w14:textId="5106E04C"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809" w:history="1">
        <w:r w:rsidR="00C23D75" w:rsidRPr="00095CBF">
          <w:rPr>
            <w:rStyle w:val="Lienhypertexte"/>
            <w:noProof/>
          </w:rPr>
          <w:t>1.7.8.3</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rPr>
          <w:t>Réception technique préalable (art. 42)</w:t>
        </w:r>
        <w:r w:rsidR="00C23D75">
          <w:rPr>
            <w:noProof/>
            <w:webHidden/>
          </w:rPr>
          <w:tab/>
        </w:r>
        <w:r w:rsidR="00C23D75">
          <w:rPr>
            <w:noProof/>
            <w:webHidden/>
          </w:rPr>
          <w:fldChar w:fldCharType="begin"/>
        </w:r>
        <w:r w:rsidR="00C23D75">
          <w:rPr>
            <w:noProof/>
            <w:webHidden/>
          </w:rPr>
          <w:instrText xml:space="preserve"> PAGEREF _Toc148947809 \h </w:instrText>
        </w:r>
        <w:r w:rsidR="00C23D75">
          <w:rPr>
            <w:noProof/>
            <w:webHidden/>
          </w:rPr>
        </w:r>
        <w:r w:rsidR="00C23D75">
          <w:rPr>
            <w:noProof/>
            <w:webHidden/>
          </w:rPr>
          <w:fldChar w:fldCharType="separate"/>
        </w:r>
        <w:r w:rsidR="008E6C9F">
          <w:rPr>
            <w:noProof/>
            <w:webHidden/>
          </w:rPr>
          <w:t>29</w:t>
        </w:r>
        <w:r w:rsidR="00C23D75">
          <w:rPr>
            <w:noProof/>
            <w:webHidden/>
          </w:rPr>
          <w:fldChar w:fldCharType="end"/>
        </w:r>
      </w:hyperlink>
    </w:p>
    <w:p w14:paraId="367CC916" w14:textId="60A5B515"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810" w:history="1">
        <w:r w:rsidR="00C23D75" w:rsidRPr="00095CBF">
          <w:rPr>
            <w:rStyle w:val="Lienhypertexte"/>
            <w:noProof/>
          </w:rPr>
          <w:t>1.7.8.4</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rPr>
          <w:t>Réception technique à posteriori (art. 43)</w:t>
        </w:r>
        <w:r w:rsidR="00C23D75">
          <w:rPr>
            <w:noProof/>
            <w:webHidden/>
          </w:rPr>
          <w:tab/>
        </w:r>
        <w:r w:rsidR="00C23D75">
          <w:rPr>
            <w:noProof/>
            <w:webHidden/>
          </w:rPr>
          <w:fldChar w:fldCharType="begin"/>
        </w:r>
        <w:r w:rsidR="00C23D75">
          <w:rPr>
            <w:noProof/>
            <w:webHidden/>
          </w:rPr>
          <w:instrText xml:space="preserve"> PAGEREF _Toc148947810 \h </w:instrText>
        </w:r>
        <w:r w:rsidR="00C23D75">
          <w:rPr>
            <w:noProof/>
            <w:webHidden/>
          </w:rPr>
        </w:r>
        <w:r w:rsidR="00C23D75">
          <w:rPr>
            <w:noProof/>
            <w:webHidden/>
          </w:rPr>
          <w:fldChar w:fldCharType="separate"/>
        </w:r>
        <w:r w:rsidR="008E6C9F">
          <w:rPr>
            <w:noProof/>
            <w:webHidden/>
          </w:rPr>
          <w:t>30</w:t>
        </w:r>
        <w:r w:rsidR="00C23D75">
          <w:rPr>
            <w:noProof/>
            <w:webHidden/>
          </w:rPr>
          <w:fldChar w:fldCharType="end"/>
        </w:r>
      </w:hyperlink>
    </w:p>
    <w:p w14:paraId="6C3B1FBD" w14:textId="1516FB2A" w:rsidR="00C23D75"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8947811" w:history="1">
        <w:r w:rsidR="00C23D75" w:rsidRPr="00095CBF">
          <w:rPr>
            <w:rStyle w:val="Lienhypertexte"/>
            <w:noProof/>
          </w:rPr>
          <w:t>1.7.9</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rPr>
          <w:t>Délai d’exécution (art 76)</w:t>
        </w:r>
        <w:r w:rsidR="00C23D75">
          <w:rPr>
            <w:noProof/>
            <w:webHidden/>
          </w:rPr>
          <w:tab/>
        </w:r>
        <w:r w:rsidR="00C23D75">
          <w:rPr>
            <w:noProof/>
            <w:webHidden/>
          </w:rPr>
          <w:fldChar w:fldCharType="begin"/>
        </w:r>
        <w:r w:rsidR="00C23D75">
          <w:rPr>
            <w:noProof/>
            <w:webHidden/>
          </w:rPr>
          <w:instrText xml:space="preserve"> PAGEREF _Toc148947811 \h </w:instrText>
        </w:r>
        <w:r w:rsidR="00C23D75">
          <w:rPr>
            <w:noProof/>
            <w:webHidden/>
          </w:rPr>
        </w:r>
        <w:r w:rsidR="00C23D75">
          <w:rPr>
            <w:noProof/>
            <w:webHidden/>
          </w:rPr>
          <w:fldChar w:fldCharType="separate"/>
        </w:r>
        <w:r w:rsidR="008E6C9F">
          <w:rPr>
            <w:noProof/>
            <w:webHidden/>
          </w:rPr>
          <w:t>30</w:t>
        </w:r>
        <w:r w:rsidR="00C23D75">
          <w:rPr>
            <w:noProof/>
            <w:webHidden/>
          </w:rPr>
          <w:fldChar w:fldCharType="end"/>
        </w:r>
      </w:hyperlink>
    </w:p>
    <w:p w14:paraId="333D9231" w14:textId="0DD29A56" w:rsidR="00C23D75"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8947812" w:history="1">
        <w:r w:rsidR="00C23D75" w:rsidRPr="00095CBF">
          <w:rPr>
            <w:rStyle w:val="Lienhypertexte"/>
            <w:noProof/>
          </w:rPr>
          <w:t>1.7.10</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rPr>
          <w:t>Mise à disposition de terrains (art 77)</w:t>
        </w:r>
        <w:r w:rsidR="00C23D75">
          <w:rPr>
            <w:noProof/>
            <w:webHidden/>
          </w:rPr>
          <w:tab/>
        </w:r>
        <w:r w:rsidR="00C23D75">
          <w:rPr>
            <w:noProof/>
            <w:webHidden/>
          </w:rPr>
          <w:fldChar w:fldCharType="begin"/>
        </w:r>
        <w:r w:rsidR="00C23D75">
          <w:rPr>
            <w:noProof/>
            <w:webHidden/>
          </w:rPr>
          <w:instrText xml:space="preserve"> PAGEREF _Toc148947812 \h </w:instrText>
        </w:r>
        <w:r w:rsidR="00C23D75">
          <w:rPr>
            <w:noProof/>
            <w:webHidden/>
          </w:rPr>
        </w:r>
        <w:r w:rsidR="00C23D75">
          <w:rPr>
            <w:noProof/>
            <w:webHidden/>
          </w:rPr>
          <w:fldChar w:fldCharType="separate"/>
        </w:r>
        <w:r w:rsidR="008E6C9F">
          <w:rPr>
            <w:noProof/>
            <w:webHidden/>
          </w:rPr>
          <w:t>30</w:t>
        </w:r>
        <w:r w:rsidR="00C23D75">
          <w:rPr>
            <w:noProof/>
            <w:webHidden/>
          </w:rPr>
          <w:fldChar w:fldCharType="end"/>
        </w:r>
      </w:hyperlink>
    </w:p>
    <w:p w14:paraId="5C1E3771" w14:textId="7A82DAFF" w:rsidR="00C23D75"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8947813" w:history="1">
        <w:r w:rsidR="00C23D75" w:rsidRPr="00095CBF">
          <w:rPr>
            <w:rStyle w:val="Lienhypertexte"/>
            <w:noProof/>
          </w:rPr>
          <w:t>1.7.11</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rPr>
          <w:t>Conditions relatives au personnel (art. 78)</w:t>
        </w:r>
        <w:r w:rsidR="00C23D75">
          <w:rPr>
            <w:noProof/>
            <w:webHidden/>
          </w:rPr>
          <w:tab/>
        </w:r>
        <w:r w:rsidR="00C23D75">
          <w:rPr>
            <w:noProof/>
            <w:webHidden/>
          </w:rPr>
          <w:fldChar w:fldCharType="begin"/>
        </w:r>
        <w:r w:rsidR="00C23D75">
          <w:rPr>
            <w:noProof/>
            <w:webHidden/>
          </w:rPr>
          <w:instrText xml:space="preserve"> PAGEREF _Toc148947813 \h </w:instrText>
        </w:r>
        <w:r w:rsidR="00C23D75">
          <w:rPr>
            <w:noProof/>
            <w:webHidden/>
          </w:rPr>
        </w:r>
        <w:r w:rsidR="00C23D75">
          <w:rPr>
            <w:noProof/>
            <w:webHidden/>
          </w:rPr>
          <w:fldChar w:fldCharType="separate"/>
        </w:r>
        <w:r w:rsidR="008E6C9F">
          <w:rPr>
            <w:noProof/>
            <w:webHidden/>
          </w:rPr>
          <w:t>30</w:t>
        </w:r>
        <w:r w:rsidR="00C23D75">
          <w:rPr>
            <w:noProof/>
            <w:webHidden/>
          </w:rPr>
          <w:fldChar w:fldCharType="end"/>
        </w:r>
      </w:hyperlink>
    </w:p>
    <w:p w14:paraId="0E41DB7F" w14:textId="08979090" w:rsidR="00C23D75"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8947814" w:history="1">
        <w:r w:rsidR="00C23D75" w:rsidRPr="00095CBF">
          <w:rPr>
            <w:rStyle w:val="Lienhypertexte"/>
            <w:noProof/>
          </w:rPr>
          <w:t>1.7.12</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rPr>
          <w:t>Organisation du chantier (art 79)</w:t>
        </w:r>
        <w:r w:rsidR="00C23D75">
          <w:rPr>
            <w:noProof/>
            <w:webHidden/>
          </w:rPr>
          <w:tab/>
        </w:r>
        <w:r w:rsidR="00C23D75">
          <w:rPr>
            <w:noProof/>
            <w:webHidden/>
          </w:rPr>
          <w:fldChar w:fldCharType="begin"/>
        </w:r>
        <w:r w:rsidR="00C23D75">
          <w:rPr>
            <w:noProof/>
            <w:webHidden/>
          </w:rPr>
          <w:instrText xml:space="preserve"> PAGEREF _Toc148947814 \h </w:instrText>
        </w:r>
        <w:r w:rsidR="00C23D75">
          <w:rPr>
            <w:noProof/>
            <w:webHidden/>
          </w:rPr>
        </w:r>
        <w:r w:rsidR="00C23D75">
          <w:rPr>
            <w:noProof/>
            <w:webHidden/>
          </w:rPr>
          <w:fldChar w:fldCharType="separate"/>
        </w:r>
        <w:r w:rsidR="008E6C9F">
          <w:rPr>
            <w:noProof/>
            <w:webHidden/>
          </w:rPr>
          <w:t>31</w:t>
        </w:r>
        <w:r w:rsidR="00C23D75">
          <w:rPr>
            <w:noProof/>
            <w:webHidden/>
          </w:rPr>
          <w:fldChar w:fldCharType="end"/>
        </w:r>
      </w:hyperlink>
    </w:p>
    <w:p w14:paraId="0F8E4AC4" w14:textId="2205CBB8" w:rsidR="00C23D75"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8947815" w:history="1">
        <w:r w:rsidR="00C23D75" w:rsidRPr="00095CBF">
          <w:rPr>
            <w:rStyle w:val="Lienhypertexte"/>
            <w:noProof/>
          </w:rPr>
          <w:t>1.7.13</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rPr>
          <w:t>Moyens de contrôle ( art. 82)</w:t>
        </w:r>
        <w:r w:rsidR="00C23D75">
          <w:rPr>
            <w:noProof/>
            <w:webHidden/>
          </w:rPr>
          <w:tab/>
        </w:r>
        <w:r w:rsidR="00C23D75">
          <w:rPr>
            <w:noProof/>
            <w:webHidden/>
          </w:rPr>
          <w:fldChar w:fldCharType="begin"/>
        </w:r>
        <w:r w:rsidR="00C23D75">
          <w:rPr>
            <w:noProof/>
            <w:webHidden/>
          </w:rPr>
          <w:instrText xml:space="preserve"> PAGEREF _Toc148947815 \h </w:instrText>
        </w:r>
        <w:r w:rsidR="00C23D75">
          <w:rPr>
            <w:noProof/>
            <w:webHidden/>
          </w:rPr>
        </w:r>
        <w:r w:rsidR="00C23D75">
          <w:rPr>
            <w:noProof/>
            <w:webHidden/>
          </w:rPr>
          <w:fldChar w:fldCharType="separate"/>
        </w:r>
        <w:r w:rsidR="008E6C9F">
          <w:rPr>
            <w:noProof/>
            <w:webHidden/>
          </w:rPr>
          <w:t>31</w:t>
        </w:r>
        <w:r w:rsidR="00C23D75">
          <w:rPr>
            <w:noProof/>
            <w:webHidden/>
          </w:rPr>
          <w:fldChar w:fldCharType="end"/>
        </w:r>
      </w:hyperlink>
    </w:p>
    <w:p w14:paraId="60D6FA72" w14:textId="69B45C7B" w:rsidR="00C23D75"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8947816" w:history="1">
        <w:r w:rsidR="00C23D75" w:rsidRPr="00095CBF">
          <w:rPr>
            <w:rStyle w:val="Lienhypertexte"/>
            <w:noProof/>
          </w:rPr>
          <w:t>1.7.14</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rPr>
          <w:t>Journal des travaux (art. 83)</w:t>
        </w:r>
        <w:r w:rsidR="00C23D75">
          <w:rPr>
            <w:noProof/>
            <w:webHidden/>
          </w:rPr>
          <w:tab/>
        </w:r>
        <w:r w:rsidR="00C23D75">
          <w:rPr>
            <w:noProof/>
            <w:webHidden/>
          </w:rPr>
          <w:fldChar w:fldCharType="begin"/>
        </w:r>
        <w:r w:rsidR="00C23D75">
          <w:rPr>
            <w:noProof/>
            <w:webHidden/>
          </w:rPr>
          <w:instrText xml:space="preserve"> PAGEREF _Toc148947816 \h </w:instrText>
        </w:r>
        <w:r w:rsidR="00C23D75">
          <w:rPr>
            <w:noProof/>
            <w:webHidden/>
          </w:rPr>
        </w:r>
        <w:r w:rsidR="00C23D75">
          <w:rPr>
            <w:noProof/>
            <w:webHidden/>
          </w:rPr>
          <w:fldChar w:fldCharType="separate"/>
        </w:r>
        <w:r w:rsidR="008E6C9F">
          <w:rPr>
            <w:noProof/>
            <w:webHidden/>
          </w:rPr>
          <w:t>31</w:t>
        </w:r>
        <w:r w:rsidR="00C23D75">
          <w:rPr>
            <w:noProof/>
            <w:webHidden/>
          </w:rPr>
          <w:fldChar w:fldCharType="end"/>
        </w:r>
      </w:hyperlink>
    </w:p>
    <w:p w14:paraId="3252DEED" w14:textId="657CA16D" w:rsidR="00C23D75"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8947817" w:history="1">
        <w:r w:rsidR="00C23D75" w:rsidRPr="00095CBF">
          <w:rPr>
            <w:rStyle w:val="Lienhypertexte"/>
            <w:noProof/>
          </w:rPr>
          <w:t>1.7.15</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rPr>
          <w:t>Responsabilité de l’entrepreneur (art. 84)</w:t>
        </w:r>
        <w:r w:rsidR="00C23D75">
          <w:rPr>
            <w:noProof/>
            <w:webHidden/>
          </w:rPr>
          <w:tab/>
        </w:r>
        <w:r w:rsidR="00C23D75">
          <w:rPr>
            <w:noProof/>
            <w:webHidden/>
          </w:rPr>
          <w:fldChar w:fldCharType="begin"/>
        </w:r>
        <w:r w:rsidR="00C23D75">
          <w:rPr>
            <w:noProof/>
            <w:webHidden/>
          </w:rPr>
          <w:instrText xml:space="preserve"> PAGEREF _Toc148947817 \h </w:instrText>
        </w:r>
        <w:r w:rsidR="00C23D75">
          <w:rPr>
            <w:noProof/>
            <w:webHidden/>
          </w:rPr>
        </w:r>
        <w:r w:rsidR="00C23D75">
          <w:rPr>
            <w:noProof/>
            <w:webHidden/>
          </w:rPr>
          <w:fldChar w:fldCharType="separate"/>
        </w:r>
        <w:r w:rsidR="008E6C9F">
          <w:rPr>
            <w:noProof/>
            <w:webHidden/>
          </w:rPr>
          <w:t>32</w:t>
        </w:r>
        <w:r w:rsidR="00C23D75">
          <w:rPr>
            <w:noProof/>
            <w:webHidden/>
          </w:rPr>
          <w:fldChar w:fldCharType="end"/>
        </w:r>
      </w:hyperlink>
    </w:p>
    <w:p w14:paraId="303EF913" w14:textId="1DB91036" w:rsidR="00C23D75"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8947818" w:history="1">
        <w:r w:rsidR="00C23D75" w:rsidRPr="00095CBF">
          <w:rPr>
            <w:rStyle w:val="Lienhypertexte"/>
            <w:noProof/>
          </w:rPr>
          <w:t>1.7.16</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rPr>
          <w:t>Tolérance zéro exploitation et abus sexuels</w:t>
        </w:r>
        <w:r w:rsidR="00C23D75">
          <w:rPr>
            <w:noProof/>
            <w:webHidden/>
          </w:rPr>
          <w:tab/>
        </w:r>
        <w:r w:rsidR="00C23D75">
          <w:rPr>
            <w:noProof/>
            <w:webHidden/>
          </w:rPr>
          <w:fldChar w:fldCharType="begin"/>
        </w:r>
        <w:r w:rsidR="00C23D75">
          <w:rPr>
            <w:noProof/>
            <w:webHidden/>
          </w:rPr>
          <w:instrText xml:space="preserve"> PAGEREF _Toc148947818 \h </w:instrText>
        </w:r>
        <w:r w:rsidR="00C23D75">
          <w:rPr>
            <w:noProof/>
            <w:webHidden/>
          </w:rPr>
        </w:r>
        <w:r w:rsidR="00C23D75">
          <w:rPr>
            <w:noProof/>
            <w:webHidden/>
          </w:rPr>
          <w:fldChar w:fldCharType="separate"/>
        </w:r>
        <w:r w:rsidR="008E6C9F">
          <w:rPr>
            <w:noProof/>
            <w:webHidden/>
          </w:rPr>
          <w:t>32</w:t>
        </w:r>
        <w:r w:rsidR="00C23D75">
          <w:rPr>
            <w:noProof/>
            <w:webHidden/>
          </w:rPr>
          <w:fldChar w:fldCharType="end"/>
        </w:r>
      </w:hyperlink>
    </w:p>
    <w:p w14:paraId="7AE6129C" w14:textId="70986579" w:rsidR="00C23D75"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8947819" w:history="1">
        <w:r w:rsidR="00C23D75" w:rsidRPr="00095CBF">
          <w:rPr>
            <w:rStyle w:val="Lienhypertexte"/>
            <w:noProof/>
          </w:rPr>
          <w:t>1.7.17</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rPr>
          <w:t>Moyens d’action du pouvoir adjudicateur (art. 44-51 et 85-88)</w:t>
        </w:r>
        <w:r w:rsidR="00C23D75">
          <w:rPr>
            <w:noProof/>
            <w:webHidden/>
          </w:rPr>
          <w:tab/>
        </w:r>
        <w:r w:rsidR="00C23D75">
          <w:rPr>
            <w:noProof/>
            <w:webHidden/>
          </w:rPr>
          <w:fldChar w:fldCharType="begin"/>
        </w:r>
        <w:r w:rsidR="00C23D75">
          <w:rPr>
            <w:noProof/>
            <w:webHidden/>
          </w:rPr>
          <w:instrText xml:space="preserve"> PAGEREF _Toc148947819 \h </w:instrText>
        </w:r>
        <w:r w:rsidR="00C23D75">
          <w:rPr>
            <w:noProof/>
            <w:webHidden/>
          </w:rPr>
        </w:r>
        <w:r w:rsidR="00C23D75">
          <w:rPr>
            <w:noProof/>
            <w:webHidden/>
          </w:rPr>
          <w:fldChar w:fldCharType="separate"/>
        </w:r>
        <w:r w:rsidR="008E6C9F">
          <w:rPr>
            <w:noProof/>
            <w:webHidden/>
          </w:rPr>
          <w:t>32</w:t>
        </w:r>
        <w:r w:rsidR="00C23D75">
          <w:rPr>
            <w:noProof/>
            <w:webHidden/>
          </w:rPr>
          <w:fldChar w:fldCharType="end"/>
        </w:r>
      </w:hyperlink>
    </w:p>
    <w:p w14:paraId="6764DA2A" w14:textId="5676425E" w:rsidR="00C23D75" w:rsidRDefault="00000000">
      <w:pPr>
        <w:pStyle w:val="TM4"/>
        <w:tabs>
          <w:tab w:val="left" w:pos="1415"/>
        </w:tabs>
        <w:rPr>
          <w:rFonts w:asciiTheme="minorHAnsi" w:eastAsiaTheme="minorEastAsia" w:hAnsiTheme="minorHAnsi" w:cstheme="minorBidi"/>
          <w:noProof/>
          <w:color w:val="auto"/>
          <w:kern w:val="2"/>
          <w:sz w:val="22"/>
          <w:lang w:val="fr-FR" w:eastAsia="fr-FR"/>
          <w14:ligatures w14:val="standardContextual"/>
        </w:rPr>
      </w:pPr>
      <w:hyperlink w:anchor="_Toc148947820" w:history="1">
        <w:r w:rsidR="00C23D75" w:rsidRPr="00095CBF">
          <w:rPr>
            <w:rStyle w:val="Lienhypertexte"/>
            <w:rFonts w:eastAsia="Arial Unicode MS"/>
            <w:noProof/>
          </w:rPr>
          <w:t>1.7.17.1</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rFonts w:eastAsia="Arial Unicode MS"/>
            <w:noProof/>
          </w:rPr>
          <w:t>Défaut d’exécution (art. 44)</w:t>
        </w:r>
        <w:r w:rsidR="00C23D75">
          <w:rPr>
            <w:noProof/>
            <w:webHidden/>
          </w:rPr>
          <w:tab/>
        </w:r>
        <w:r w:rsidR="00C23D75">
          <w:rPr>
            <w:noProof/>
            <w:webHidden/>
          </w:rPr>
          <w:fldChar w:fldCharType="begin"/>
        </w:r>
        <w:r w:rsidR="00C23D75">
          <w:rPr>
            <w:noProof/>
            <w:webHidden/>
          </w:rPr>
          <w:instrText xml:space="preserve"> PAGEREF _Toc148947820 \h </w:instrText>
        </w:r>
        <w:r w:rsidR="00C23D75">
          <w:rPr>
            <w:noProof/>
            <w:webHidden/>
          </w:rPr>
        </w:r>
        <w:r w:rsidR="00C23D75">
          <w:rPr>
            <w:noProof/>
            <w:webHidden/>
          </w:rPr>
          <w:fldChar w:fldCharType="separate"/>
        </w:r>
        <w:r w:rsidR="008E6C9F">
          <w:rPr>
            <w:noProof/>
            <w:webHidden/>
          </w:rPr>
          <w:t>33</w:t>
        </w:r>
        <w:r w:rsidR="00C23D75">
          <w:rPr>
            <w:noProof/>
            <w:webHidden/>
          </w:rPr>
          <w:fldChar w:fldCharType="end"/>
        </w:r>
      </w:hyperlink>
    </w:p>
    <w:p w14:paraId="231261E3" w14:textId="66EED3B4" w:rsidR="00C23D75" w:rsidRDefault="00000000">
      <w:pPr>
        <w:pStyle w:val="TM4"/>
        <w:tabs>
          <w:tab w:val="left" w:pos="1415"/>
        </w:tabs>
        <w:rPr>
          <w:rFonts w:asciiTheme="minorHAnsi" w:eastAsiaTheme="minorEastAsia" w:hAnsiTheme="minorHAnsi" w:cstheme="minorBidi"/>
          <w:noProof/>
          <w:color w:val="auto"/>
          <w:kern w:val="2"/>
          <w:sz w:val="22"/>
          <w:lang w:val="fr-FR" w:eastAsia="fr-FR"/>
          <w14:ligatures w14:val="standardContextual"/>
        </w:rPr>
      </w:pPr>
      <w:hyperlink w:anchor="_Toc148947821" w:history="1">
        <w:r w:rsidR="00C23D75" w:rsidRPr="00095CBF">
          <w:rPr>
            <w:rStyle w:val="Lienhypertexte"/>
            <w:rFonts w:eastAsia="Arial Unicode MS"/>
            <w:noProof/>
          </w:rPr>
          <w:t>1.7.17.2</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rFonts w:eastAsia="Arial Unicode MS"/>
            <w:noProof/>
          </w:rPr>
          <w:t>Pénalités (art. 45)</w:t>
        </w:r>
        <w:r w:rsidR="00C23D75">
          <w:rPr>
            <w:noProof/>
            <w:webHidden/>
          </w:rPr>
          <w:tab/>
        </w:r>
        <w:r w:rsidR="00C23D75">
          <w:rPr>
            <w:noProof/>
            <w:webHidden/>
          </w:rPr>
          <w:fldChar w:fldCharType="begin"/>
        </w:r>
        <w:r w:rsidR="00C23D75">
          <w:rPr>
            <w:noProof/>
            <w:webHidden/>
          </w:rPr>
          <w:instrText xml:space="preserve"> PAGEREF _Toc148947821 \h </w:instrText>
        </w:r>
        <w:r w:rsidR="00C23D75">
          <w:rPr>
            <w:noProof/>
            <w:webHidden/>
          </w:rPr>
        </w:r>
        <w:r w:rsidR="00C23D75">
          <w:rPr>
            <w:noProof/>
            <w:webHidden/>
          </w:rPr>
          <w:fldChar w:fldCharType="separate"/>
        </w:r>
        <w:r w:rsidR="008E6C9F">
          <w:rPr>
            <w:noProof/>
            <w:webHidden/>
          </w:rPr>
          <w:t>33</w:t>
        </w:r>
        <w:r w:rsidR="00C23D75">
          <w:rPr>
            <w:noProof/>
            <w:webHidden/>
          </w:rPr>
          <w:fldChar w:fldCharType="end"/>
        </w:r>
      </w:hyperlink>
    </w:p>
    <w:p w14:paraId="13421922" w14:textId="76432BE6" w:rsidR="00C23D75" w:rsidRDefault="00000000">
      <w:pPr>
        <w:pStyle w:val="TM4"/>
        <w:tabs>
          <w:tab w:val="left" w:pos="1415"/>
        </w:tabs>
        <w:rPr>
          <w:rFonts w:asciiTheme="minorHAnsi" w:eastAsiaTheme="minorEastAsia" w:hAnsiTheme="minorHAnsi" w:cstheme="minorBidi"/>
          <w:noProof/>
          <w:color w:val="auto"/>
          <w:kern w:val="2"/>
          <w:sz w:val="22"/>
          <w:lang w:val="fr-FR" w:eastAsia="fr-FR"/>
          <w14:ligatures w14:val="standardContextual"/>
        </w:rPr>
      </w:pPr>
      <w:hyperlink w:anchor="_Toc148947822" w:history="1">
        <w:r w:rsidR="00C23D75" w:rsidRPr="00095CBF">
          <w:rPr>
            <w:rStyle w:val="Lienhypertexte"/>
            <w:rFonts w:eastAsia="Arial Unicode MS"/>
            <w:noProof/>
          </w:rPr>
          <w:t>1.7.17.3</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rFonts w:eastAsia="Arial Unicode MS"/>
            <w:noProof/>
          </w:rPr>
          <w:t>Amendes pour retard (art. 46 e.s. et 86)</w:t>
        </w:r>
        <w:r w:rsidR="00C23D75">
          <w:rPr>
            <w:noProof/>
            <w:webHidden/>
          </w:rPr>
          <w:tab/>
        </w:r>
        <w:r w:rsidR="00C23D75">
          <w:rPr>
            <w:noProof/>
            <w:webHidden/>
          </w:rPr>
          <w:fldChar w:fldCharType="begin"/>
        </w:r>
        <w:r w:rsidR="00C23D75">
          <w:rPr>
            <w:noProof/>
            <w:webHidden/>
          </w:rPr>
          <w:instrText xml:space="preserve"> PAGEREF _Toc148947822 \h </w:instrText>
        </w:r>
        <w:r w:rsidR="00C23D75">
          <w:rPr>
            <w:noProof/>
            <w:webHidden/>
          </w:rPr>
        </w:r>
        <w:r w:rsidR="00C23D75">
          <w:rPr>
            <w:noProof/>
            <w:webHidden/>
          </w:rPr>
          <w:fldChar w:fldCharType="separate"/>
        </w:r>
        <w:r w:rsidR="008E6C9F">
          <w:rPr>
            <w:noProof/>
            <w:webHidden/>
          </w:rPr>
          <w:t>33</w:t>
        </w:r>
        <w:r w:rsidR="00C23D75">
          <w:rPr>
            <w:noProof/>
            <w:webHidden/>
          </w:rPr>
          <w:fldChar w:fldCharType="end"/>
        </w:r>
      </w:hyperlink>
    </w:p>
    <w:p w14:paraId="69CAF4C2" w14:textId="0C4BF0B6" w:rsidR="00C23D75" w:rsidRDefault="00000000">
      <w:pPr>
        <w:pStyle w:val="TM4"/>
        <w:tabs>
          <w:tab w:val="left" w:pos="1415"/>
        </w:tabs>
        <w:rPr>
          <w:rFonts w:asciiTheme="minorHAnsi" w:eastAsiaTheme="minorEastAsia" w:hAnsiTheme="minorHAnsi" w:cstheme="minorBidi"/>
          <w:noProof/>
          <w:color w:val="auto"/>
          <w:kern w:val="2"/>
          <w:sz w:val="22"/>
          <w:lang w:val="fr-FR" w:eastAsia="fr-FR"/>
          <w14:ligatures w14:val="standardContextual"/>
        </w:rPr>
      </w:pPr>
      <w:hyperlink w:anchor="_Toc148947823" w:history="1">
        <w:r w:rsidR="00C23D75" w:rsidRPr="00095CBF">
          <w:rPr>
            <w:rStyle w:val="Lienhypertexte"/>
            <w:rFonts w:eastAsia="Arial Unicode MS"/>
            <w:noProof/>
          </w:rPr>
          <w:t>1.7.17.4</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rFonts w:eastAsia="Arial Unicode MS"/>
            <w:noProof/>
          </w:rPr>
          <w:t>Mesures d’office (art. 47 et 87)</w:t>
        </w:r>
        <w:r w:rsidR="00C23D75">
          <w:rPr>
            <w:noProof/>
            <w:webHidden/>
          </w:rPr>
          <w:tab/>
        </w:r>
        <w:r w:rsidR="00C23D75">
          <w:rPr>
            <w:noProof/>
            <w:webHidden/>
          </w:rPr>
          <w:fldChar w:fldCharType="begin"/>
        </w:r>
        <w:r w:rsidR="00C23D75">
          <w:rPr>
            <w:noProof/>
            <w:webHidden/>
          </w:rPr>
          <w:instrText xml:space="preserve"> PAGEREF _Toc148947823 \h </w:instrText>
        </w:r>
        <w:r w:rsidR="00C23D75">
          <w:rPr>
            <w:noProof/>
            <w:webHidden/>
          </w:rPr>
        </w:r>
        <w:r w:rsidR="00C23D75">
          <w:rPr>
            <w:noProof/>
            <w:webHidden/>
          </w:rPr>
          <w:fldChar w:fldCharType="separate"/>
        </w:r>
        <w:r w:rsidR="008E6C9F">
          <w:rPr>
            <w:noProof/>
            <w:webHidden/>
          </w:rPr>
          <w:t>34</w:t>
        </w:r>
        <w:r w:rsidR="00C23D75">
          <w:rPr>
            <w:noProof/>
            <w:webHidden/>
          </w:rPr>
          <w:fldChar w:fldCharType="end"/>
        </w:r>
      </w:hyperlink>
    </w:p>
    <w:p w14:paraId="2A1C944A" w14:textId="30969092" w:rsidR="00C23D75" w:rsidRDefault="00000000">
      <w:pPr>
        <w:pStyle w:val="TM4"/>
        <w:tabs>
          <w:tab w:val="left" w:pos="1415"/>
        </w:tabs>
        <w:rPr>
          <w:rFonts w:asciiTheme="minorHAnsi" w:eastAsiaTheme="minorEastAsia" w:hAnsiTheme="minorHAnsi" w:cstheme="minorBidi"/>
          <w:noProof/>
          <w:color w:val="auto"/>
          <w:kern w:val="2"/>
          <w:sz w:val="22"/>
          <w:lang w:val="fr-FR" w:eastAsia="fr-FR"/>
          <w14:ligatures w14:val="standardContextual"/>
        </w:rPr>
      </w:pPr>
      <w:hyperlink w:anchor="_Toc148947824" w:history="1">
        <w:r w:rsidR="00C23D75" w:rsidRPr="00095CBF">
          <w:rPr>
            <w:rStyle w:val="Lienhypertexte"/>
            <w:rFonts w:eastAsia="Arial Unicode MS"/>
            <w:noProof/>
          </w:rPr>
          <w:t>1.7.17.5</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rFonts w:eastAsia="Arial Unicode MS"/>
            <w:noProof/>
          </w:rPr>
          <w:t>Autres sanctions (art. 48)</w:t>
        </w:r>
        <w:r w:rsidR="00C23D75">
          <w:rPr>
            <w:noProof/>
            <w:webHidden/>
          </w:rPr>
          <w:tab/>
        </w:r>
        <w:r w:rsidR="00C23D75">
          <w:rPr>
            <w:noProof/>
            <w:webHidden/>
          </w:rPr>
          <w:fldChar w:fldCharType="begin"/>
        </w:r>
        <w:r w:rsidR="00C23D75">
          <w:rPr>
            <w:noProof/>
            <w:webHidden/>
          </w:rPr>
          <w:instrText xml:space="preserve"> PAGEREF _Toc148947824 \h </w:instrText>
        </w:r>
        <w:r w:rsidR="00C23D75">
          <w:rPr>
            <w:noProof/>
            <w:webHidden/>
          </w:rPr>
        </w:r>
        <w:r w:rsidR="00C23D75">
          <w:rPr>
            <w:noProof/>
            <w:webHidden/>
          </w:rPr>
          <w:fldChar w:fldCharType="separate"/>
        </w:r>
        <w:r w:rsidR="008E6C9F">
          <w:rPr>
            <w:noProof/>
            <w:webHidden/>
          </w:rPr>
          <w:t>35</w:t>
        </w:r>
        <w:r w:rsidR="00C23D75">
          <w:rPr>
            <w:noProof/>
            <w:webHidden/>
          </w:rPr>
          <w:fldChar w:fldCharType="end"/>
        </w:r>
      </w:hyperlink>
    </w:p>
    <w:p w14:paraId="25719E3F" w14:textId="5C7F1074" w:rsidR="00C23D75"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8947825" w:history="1">
        <w:r w:rsidR="00C23D75" w:rsidRPr="00095CBF">
          <w:rPr>
            <w:rStyle w:val="Lienhypertexte"/>
            <w:noProof/>
          </w:rPr>
          <w:t>1.7.18</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rPr>
          <w:t>Réceptions, garantie et fin du marché (art. 64-65 et 91-92)</w:t>
        </w:r>
        <w:r w:rsidR="00C23D75">
          <w:rPr>
            <w:noProof/>
            <w:webHidden/>
          </w:rPr>
          <w:tab/>
        </w:r>
        <w:r w:rsidR="00C23D75">
          <w:rPr>
            <w:noProof/>
            <w:webHidden/>
          </w:rPr>
          <w:fldChar w:fldCharType="begin"/>
        </w:r>
        <w:r w:rsidR="00C23D75">
          <w:rPr>
            <w:noProof/>
            <w:webHidden/>
          </w:rPr>
          <w:instrText xml:space="preserve"> PAGEREF _Toc148947825 \h </w:instrText>
        </w:r>
        <w:r w:rsidR="00C23D75">
          <w:rPr>
            <w:noProof/>
            <w:webHidden/>
          </w:rPr>
        </w:r>
        <w:r w:rsidR="00C23D75">
          <w:rPr>
            <w:noProof/>
            <w:webHidden/>
          </w:rPr>
          <w:fldChar w:fldCharType="separate"/>
        </w:r>
        <w:r w:rsidR="008E6C9F">
          <w:rPr>
            <w:noProof/>
            <w:webHidden/>
          </w:rPr>
          <w:t>35</w:t>
        </w:r>
        <w:r w:rsidR="00C23D75">
          <w:rPr>
            <w:noProof/>
            <w:webHidden/>
          </w:rPr>
          <w:fldChar w:fldCharType="end"/>
        </w:r>
      </w:hyperlink>
    </w:p>
    <w:p w14:paraId="12D095AE" w14:textId="51890216" w:rsidR="00C23D75" w:rsidRDefault="00000000">
      <w:pPr>
        <w:pStyle w:val="TM4"/>
        <w:tabs>
          <w:tab w:val="left" w:pos="1415"/>
        </w:tabs>
        <w:rPr>
          <w:rFonts w:asciiTheme="minorHAnsi" w:eastAsiaTheme="minorEastAsia" w:hAnsiTheme="minorHAnsi" w:cstheme="minorBidi"/>
          <w:noProof/>
          <w:color w:val="auto"/>
          <w:kern w:val="2"/>
          <w:sz w:val="22"/>
          <w:lang w:val="fr-FR" w:eastAsia="fr-FR"/>
          <w14:ligatures w14:val="standardContextual"/>
        </w:rPr>
      </w:pPr>
      <w:hyperlink w:anchor="_Toc148947826" w:history="1">
        <w:r w:rsidR="00C23D75" w:rsidRPr="00095CBF">
          <w:rPr>
            <w:rStyle w:val="Lienhypertexte"/>
            <w:noProof/>
          </w:rPr>
          <w:t>1.7.18.1</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rPr>
          <w:t>Réception des travaux exécutés (art. 64-65 et 91-92)</w:t>
        </w:r>
        <w:r w:rsidR="00C23D75">
          <w:rPr>
            <w:noProof/>
            <w:webHidden/>
          </w:rPr>
          <w:tab/>
        </w:r>
        <w:r w:rsidR="00C23D75">
          <w:rPr>
            <w:noProof/>
            <w:webHidden/>
          </w:rPr>
          <w:fldChar w:fldCharType="begin"/>
        </w:r>
        <w:r w:rsidR="00C23D75">
          <w:rPr>
            <w:noProof/>
            <w:webHidden/>
          </w:rPr>
          <w:instrText xml:space="preserve"> PAGEREF _Toc148947826 \h </w:instrText>
        </w:r>
        <w:r w:rsidR="00C23D75">
          <w:rPr>
            <w:noProof/>
            <w:webHidden/>
          </w:rPr>
        </w:r>
        <w:r w:rsidR="00C23D75">
          <w:rPr>
            <w:noProof/>
            <w:webHidden/>
          </w:rPr>
          <w:fldChar w:fldCharType="separate"/>
        </w:r>
        <w:r w:rsidR="008E6C9F">
          <w:rPr>
            <w:noProof/>
            <w:webHidden/>
          </w:rPr>
          <w:t>35</w:t>
        </w:r>
        <w:r w:rsidR="00C23D75">
          <w:rPr>
            <w:noProof/>
            <w:webHidden/>
          </w:rPr>
          <w:fldChar w:fldCharType="end"/>
        </w:r>
      </w:hyperlink>
    </w:p>
    <w:p w14:paraId="670AEFED" w14:textId="7FCE11F3" w:rsidR="00C23D75"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8947827" w:history="1">
        <w:r w:rsidR="00C23D75" w:rsidRPr="00095CBF">
          <w:rPr>
            <w:rStyle w:val="Lienhypertexte"/>
            <w:noProof/>
          </w:rPr>
          <w:t>1.7.19</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rPr>
          <w:t>Prix du marché en cas de retard d’exécution (art 94)</w:t>
        </w:r>
        <w:r w:rsidR="00C23D75">
          <w:rPr>
            <w:noProof/>
            <w:webHidden/>
          </w:rPr>
          <w:tab/>
        </w:r>
        <w:r w:rsidR="00C23D75">
          <w:rPr>
            <w:noProof/>
            <w:webHidden/>
          </w:rPr>
          <w:fldChar w:fldCharType="begin"/>
        </w:r>
        <w:r w:rsidR="00C23D75">
          <w:rPr>
            <w:noProof/>
            <w:webHidden/>
          </w:rPr>
          <w:instrText xml:space="preserve"> PAGEREF _Toc148947827 \h </w:instrText>
        </w:r>
        <w:r w:rsidR="00C23D75">
          <w:rPr>
            <w:noProof/>
            <w:webHidden/>
          </w:rPr>
        </w:r>
        <w:r w:rsidR="00C23D75">
          <w:rPr>
            <w:noProof/>
            <w:webHidden/>
          </w:rPr>
          <w:fldChar w:fldCharType="separate"/>
        </w:r>
        <w:r w:rsidR="008E6C9F">
          <w:rPr>
            <w:noProof/>
            <w:webHidden/>
          </w:rPr>
          <w:t>36</w:t>
        </w:r>
        <w:r w:rsidR="00C23D75">
          <w:rPr>
            <w:noProof/>
            <w:webHidden/>
          </w:rPr>
          <w:fldChar w:fldCharType="end"/>
        </w:r>
      </w:hyperlink>
    </w:p>
    <w:p w14:paraId="29A34E63" w14:textId="7DC22902" w:rsidR="00C23D75"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8947828" w:history="1">
        <w:r w:rsidR="00C23D75" w:rsidRPr="00095CBF">
          <w:rPr>
            <w:rStyle w:val="Lienhypertexte"/>
            <w:noProof/>
          </w:rPr>
          <w:t>1.7.20</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rPr>
          <w:t>Conditions générales de paiement des travaux (art. 66 es et 95)</w:t>
        </w:r>
        <w:r w:rsidR="00C23D75">
          <w:rPr>
            <w:noProof/>
            <w:webHidden/>
          </w:rPr>
          <w:tab/>
        </w:r>
        <w:r w:rsidR="00C23D75">
          <w:rPr>
            <w:noProof/>
            <w:webHidden/>
          </w:rPr>
          <w:fldChar w:fldCharType="begin"/>
        </w:r>
        <w:r w:rsidR="00C23D75">
          <w:rPr>
            <w:noProof/>
            <w:webHidden/>
          </w:rPr>
          <w:instrText xml:space="preserve"> PAGEREF _Toc148947828 \h </w:instrText>
        </w:r>
        <w:r w:rsidR="00C23D75">
          <w:rPr>
            <w:noProof/>
            <w:webHidden/>
          </w:rPr>
        </w:r>
        <w:r w:rsidR="00C23D75">
          <w:rPr>
            <w:noProof/>
            <w:webHidden/>
          </w:rPr>
          <w:fldChar w:fldCharType="separate"/>
        </w:r>
        <w:r w:rsidR="008E6C9F">
          <w:rPr>
            <w:noProof/>
            <w:webHidden/>
          </w:rPr>
          <w:t>36</w:t>
        </w:r>
        <w:r w:rsidR="00C23D75">
          <w:rPr>
            <w:noProof/>
            <w:webHidden/>
          </w:rPr>
          <w:fldChar w:fldCharType="end"/>
        </w:r>
      </w:hyperlink>
    </w:p>
    <w:p w14:paraId="7902E608" w14:textId="14F5E9EF" w:rsidR="00C23D75"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8947829" w:history="1">
        <w:r w:rsidR="00C23D75" w:rsidRPr="00095CBF">
          <w:rPr>
            <w:rStyle w:val="Lienhypertexte"/>
            <w:noProof/>
          </w:rPr>
          <w:t>1.7.21</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rPr>
          <w:t>Litiges (art. 73)</w:t>
        </w:r>
        <w:r w:rsidR="00C23D75">
          <w:rPr>
            <w:noProof/>
            <w:webHidden/>
          </w:rPr>
          <w:tab/>
        </w:r>
        <w:r w:rsidR="00C23D75">
          <w:rPr>
            <w:noProof/>
            <w:webHidden/>
          </w:rPr>
          <w:fldChar w:fldCharType="begin"/>
        </w:r>
        <w:r w:rsidR="00C23D75">
          <w:rPr>
            <w:noProof/>
            <w:webHidden/>
          </w:rPr>
          <w:instrText xml:space="preserve"> PAGEREF _Toc148947829 \h </w:instrText>
        </w:r>
        <w:r w:rsidR="00C23D75">
          <w:rPr>
            <w:noProof/>
            <w:webHidden/>
          </w:rPr>
        </w:r>
        <w:r w:rsidR="00C23D75">
          <w:rPr>
            <w:noProof/>
            <w:webHidden/>
          </w:rPr>
          <w:fldChar w:fldCharType="separate"/>
        </w:r>
        <w:r w:rsidR="008E6C9F">
          <w:rPr>
            <w:noProof/>
            <w:webHidden/>
          </w:rPr>
          <w:t>37</w:t>
        </w:r>
        <w:r w:rsidR="00C23D75">
          <w:rPr>
            <w:noProof/>
            <w:webHidden/>
          </w:rPr>
          <w:fldChar w:fldCharType="end"/>
        </w:r>
      </w:hyperlink>
    </w:p>
    <w:p w14:paraId="7F3FB857" w14:textId="07C56805" w:rsidR="00C23D75" w:rsidRDefault="00000000">
      <w:pPr>
        <w:pStyle w:val="TM1"/>
        <w:rPr>
          <w:rFonts w:asciiTheme="minorHAnsi" w:eastAsiaTheme="minorEastAsia" w:hAnsiTheme="minorHAnsi" w:cstheme="minorBidi"/>
          <w:b w:val="0"/>
          <w:noProof/>
          <w:color w:val="auto"/>
          <w:kern w:val="2"/>
          <w:sz w:val="22"/>
          <w:lang w:val="fr-FR" w:eastAsia="fr-FR"/>
          <w14:ligatures w14:val="standardContextual"/>
        </w:rPr>
      </w:pPr>
      <w:hyperlink w:anchor="_Toc148947830" w:history="1">
        <w:r w:rsidR="00C23D75" w:rsidRPr="00095CBF">
          <w:rPr>
            <w:rStyle w:val="Lienhypertexte"/>
            <w:noProof/>
          </w:rPr>
          <w:t>2</w:t>
        </w:r>
        <w:r w:rsidR="00C23D75">
          <w:rPr>
            <w:rFonts w:asciiTheme="minorHAnsi" w:eastAsiaTheme="minorEastAsia" w:hAnsiTheme="minorHAnsi" w:cstheme="minorBidi"/>
            <w:b w:val="0"/>
            <w:noProof/>
            <w:color w:val="auto"/>
            <w:kern w:val="2"/>
            <w:sz w:val="22"/>
            <w:lang w:val="fr-FR" w:eastAsia="fr-FR"/>
            <w14:ligatures w14:val="standardContextual"/>
          </w:rPr>
          <w:tab/>
        </w:r>
        <w:r w:rsidR="00C23D75" w:rsidRPr="00095CBF">
          <w:rPr>
            <w:rStyle w:val="Lienhypertexte"/>
            <w:noProof/>
          </w:rPr>
          <w:t>Spécifications techniques</w:t>
        </w:r>
        <w:r w:rsidR="00C23D75">
          <w:rPr>
            <w:noProof/>
            <w:webHidden/>
          </w:rPr>
          <w:tab/>
        </w:r>
        <w:r w:rsidR="00C23D75">
          <w:rPr>
            <w:noProof/>
            <w:webHidden/>
          </w:rPr>
          <w:fldChar w:fldCharType="begin"/>
        </w:r>
        <w:r w:rsidR="00C23D75">
          <w:rPr>
            <w:noProof/>
            <w:webHidden/>
          </w:rPr>
          <w:instrText xml:space="preserve"> PAGEREF _Toc148947830 \h </w:instrText>
        </w:r>
        <w:r w:rsidR="00C23D75">
          <w:rPr>
            <w:noProof/>
            <w:webHidden/>
          </w:rPr>
        </w:r>
        <w:r w:rsidR="00C23D75">
          <w:rPr>
            <w:noProof/>
            <w:webHidden/>
          </w:rPr>
          <w:fldChar w:fldCharType="separate"/>
        </w:r>
        <w:r w:rsidR="008E6C9F">
          <w:rPr>
            <w:noProof/>
            <w:webHidden/>
          </w:rPr>
          <w:t>38</w:t>
        </w:r>
        <w:r w:rsidR="00C23D75">
          <w:rPr>
            <w:noProof/>
            <w:webHidden/>
          </w:rPr>
          <w:fldChar w:fldCharType="end"/>
        </w:r>
      </w:hyperlink>
    </w:p>
    <w:p w14:paraId="4A8FD020" w14:textId="5E77568B"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831" w:history="1">
        <w:r w:rsidR="00C23D75" w:rsidRPr="00095CBF">
          <w:rPr>
            <w:rStyle w:val="Lienhypertexte"/>
            <w:noProof/>
          </w:rPr>
          <w:t>Préséance</w:t>
        </w:r>
        <w:r w:rsidR="00C23D75" w:rsidRPr="00095CBF">
          <w:rPr>
            <w:rStyle w:val="Lienhypertexte"/>
            <w:noProof/>
            <w:spacing w:val="-5"/>
          </w:rPr>
          <w:t xml:space="preserve"> </w:t>
        </w:r>
        <w:r w:rsidR="00C23D75" w:rsidRPr="00095CBF">
          <w:rPr>
            <w:rStyle w:val="Lienhypertexte"/>
            <w:noProof/>
          </w:rPr>
          <w:t>des</w:t>
        </w:r>
        <w:r w:rsidR="00C23D75" w:rsidRPr="00095CBF">
          <w:rPr>
            <w:rStyle w:val="Lienhypertexte"/>
            <w:noProof/>
            <w:spacing w:val="-3"/>
          </w:rPr>
          <w:t xml:space="preserve"> </w:t>
        </w:r>
        <w:r w:rsidR="00C23D75" w:rsidRPr="00095CBF">
          <w:rPr>
            <w:rStyle w:val="Lienhypertexte"/>
            <w:noProof/>
          </w:rPr>
          <w:t>documents</w:t>
        </w:r>
        <w:r w:rsidR="00C23D75" w:rsidRPr="00095CBF">
          <w:rPr>
            <w:rStyle w:val="Lienhypertexte"/>
            <w:noProof/>
            <w:spacing w:val="-3"/>
          </w:rPr>
          <w:t xml:space="preserve"> </w:t>
        </w:r>
        <w:r w:rsidR="00C23D75" w:rsidRPr="00095CBF">
          <w:rPr>
            <w:rStyle w:val="Lienhypertexte"/>
            <w:noProof/>
          </w:rPr>
          <w:t>techniques</w:t>
        </w:r>
        <w:r w:rsidR="00C23D75">
          <w:rPr>
            <w:noProof/>
            <w:webHidden/>
          </w:rPr>
          <w:tab/>
        </w:r>
        <w:r w:rsidR="00C23D75">
          <w:rPr>
            <w:noProof/>
            <w:webHidden/>
          </w:rPr>
          <w:fldChar w:fldCharType="begin"/>
        </w:r>
        <w:r w:rsidR="00C23D75">
          <w:rPr>
            <w:noProof/>
            <w:webHidden/>
          </w:rPr>
          <w:instrText xml:space="preserve"> PAGEREF _Toc148947831 \h </w:instrText>
        </w:r>
        <w:r w:rsidR="00C23D75">
          <w:rPr>
            <w:noProof/>
            <w:webHidden/>
          </w:rPr>
        </w:r>
        <w:r w:rsidR="00C23D75">
          <w:rPr>
            <w:noProof/>
            <w:webHidden/>
          </w:rPr>
          <w:fldChar w:fldCharType="separate"/>
        </w:r>
        <w:r w:rsidR="008E6C9F">
          <w:rPr>
            <w:noProof/>
            <w:webHidden/>
          </w:rPr>
          <w:t>39</w:t>
        </w:r>
        <w:r w:rsidR="00C23D75">
          <w:rPr>
            <w:noProof/>
            <w:webHidden/>
          </w:rPr>
          <w:fldChar w:fldCharType="end"/>
        </w:r>
      </w:hyperlink>
    </w:p>
    <w:p w14:paraId="0A303278" w14:textId="6B53D79F"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832" w:history="1">
        <w:r w:rsidR="00C23D75" w:rsidRPr="00095CBF">
          <w:rPr>
            <w:rStyle w:val="Lienhypertexte"/>
            <w:noProof/>
          </w:rPr>
          <w:t>Plans</w:t>
        </w:r>
        <w:r w:rsidR="00C23D75" w:rsidRPr="00095CBF">
          <w:rPr>
            <w:rStyle w:val="Lienhypertexte"/>
            <w:noProof/>
            <w:spacing w:val="-3"/>
          </w:rPr>
          <w:t xml:space="preserve"> </w:t>
        </w:r>
        <w:r w:rsidR="00C23D75" w:rsidRPr="00095CBF">
          <w:rPr>
            <w:rStyle w:val="Lienhypertexte"/>
            <w:noProof/>
          </w:rPr>
          <w:t>d’exécution</w:t>
        </w:r>
        <w:r w:rsidR="00C23D75">
          <w:rPr>
            <w:noProof/>
            <w:webHidden/>
          </w:rPr>
          <w:tab/>
        </w:r>
        <w:r w:rsidR="00C23D75">
          <w:rPr>
            <w:noProof/>
            <w:webHidden/>
          </w:rPr>
          <w:fldChar w:fldCharType="begin"/>
        </w:r>
        <w:r w:rsidR="00C23D75">
          <w:rPr>
            <w:noProof/>
            <w:webHidden/>
          </w:rPr>
          <w:instrText xml:space="preserve"> PAGEREF _Toc148947832 \h </w:instrText>
        </w:r>
        <w:r w:rsidR="00C23D75">
          <w:rPr>
            <w:noProof/>
            <w:webHidden/>
          </w:rPr>
        </w:r>
        <w:r w:rsidR="00C23D75">
          <w:rPr>
            <w:noProof/>
            <w:webHidden/>
          </w:rPr>
          <w:fldChar w:fldCharType="separate"/>
        </w:r>
        <w:r w:rsidR="008E6C9F">
          <w:rPr>
            <w:noProof/>
            <w:webHidden/>
          </w:rPr>
          <w:t>39</w:t>
        </w:r>
        <w:r w:rsidR="00C23D75">
          <w:rPr>
            <w:noProof/>
            <w:webHidden/>
          </w:rPr>
          <w:fldChar w:fldCharType="end"/>
        </w:r>
      </w:hyperlink>
    </w:p>
    <w:p w14:paraId="760CED13" w14:textId="7F00D31A"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833" w:history="1">
        <w:r w:rsidR="00C23D75" w:rsidRPr="00095CBF">
          <w:rPr>
            <w:rStyle w:val="Lienhypertexte"/>
            <w:noProof/>
          </w:rPr>
          <w:t>Sensibilité</w:t>
        </w:r>
        <w:r w:rsidR="00C23D75" w:rsidRPr="00095CBF">
          <w:rPr>
            <w:rStyle w:val="Lienhypertexte"/>
            <w:noProof/>
            <w:spacing w:val="-4"/>
          </w:rPr>
          <w:t xml:space="preserve"> </w:t>
        </w:r>
        <w:r w:rsidR="00C23D75" w:rsidRPr="00095CBF">
          <w:rPr>
            <w:rStyle w:val="Lienhypertexte"/>
            <w:noProof/>
          </w:rPr>
          <w:t>de</w:t>
        </w:r>
        <w:r w:rsidR="00C23D75" w:rsidRPr="00095CBF">
          <w:rPr>
            <w:rStyle w:val="Lienhypertexte"/>
            <w:noProof/>
            <w:spacing w:val="-3"/>
          </w:rPr>
          <w:t xml:space="preserve"> </w:t>
        </w:r>
        <w:r w:rsidR="00C23D75" w:rsidRPr="00095CBF">
          <w:rPr>
            <w:rStyle w:val="Lienhypertexte"/>
            <w:noProof/>
          </w:rPr>
          <w:t>l’environnement</w:t>
        </w:r>
        <w:r w:rsidR="00C23D75">
          <w:rPr>
            <w:noProof/>
            <w:webHidden/>
          </w:rPr>
          <w:tab/>
        </w:r>
        <w:r w:rsidR="00C23D75">
          <w:rPr>
            <w:noProof/>
            <w:webHidden/>
          </w:rPr>
          <w:fldChar w:fldCharType="begin"/>
        </w:r>
        <w:r w:rsidR="00C23D75">
          <w:rPr>
            <w:noProof/>
            <w:webHidden/>
          </w:rPr>
          <w:instrText xml:space="preserve"> PAGEREF _Toc148947833 \h </w:instrText>
        </w:r>
        <w:r w:rsidR="00C23D75">
          <w:rPr>
            <w:noProof/>
            <w:webHidden/>
          </w:rPr>
        </w:r>
        <w:r w:rsidR="00C23D75">
          <w:rPr>
            <w:noProof/>
            <w:webHidden/>
          </w:rPr>
          <w:fldChar w:fldCharType="separate"/>
        </w:r>
        <w:r w:rsidR="008E6C9F">
          <w:rPr>
            <w:noProof/>
            <w:webHidden/>
          </w:rPr>
          <w:t>40</w:t>
        </w:r>
        <w:r w:rsidR="00C23D75">
          <w:rPr>
            <w:noProof/>
            <w:webHidden/>
          </w:rPr>
          <w:fldChar w:fldCharType="end"/>
        </w:r>
      </w:hyperlink>
    </w:p>
    <w:p w14:paraId="68EFD6AE" w14:textId="3282B053"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834" w:history="1">
        <w:r w:rsidR="00C23D75" w:rsidRPr="00095CBF">
          <w:rPr>
            <w:rStyle w:val="Lienhypertexte"/>
            <w:noProof/>
          </w:rPr>
          <w:t>Intempéries</w:t>
        </w:r>
        <w:r w:rsidR="00C23D75">
          <w:rPr>
            <w:noProof/>
            <w:webHidden/>
          </w:rPr>
          <w:tab/>
        </w:r>
        <w:r w:rsidR="00C23D75">
          <w:rPr>
            <w:noProof/>
            <w:webHidden/>
          </w:rPr>
          <w:fldChar w:fldCharType="begin"/>
        </w:r>
        <w:r w:rsidR="00C23D75">
          <w:rPr>
            <w:noProof/>
            <w:webHidden/>
          </w:rPr>
          <w:instrText xml:space="preserve"> PAGEREF _Toc148947834 \h </w:instrText>
        </w:r>
        <w:r w:rsidR="00C23D75">
          <w:rPr>
            <w:noProof/>
            <w:webHidden/>
          </w:rPr>
        </w:r>
        <w:r w:rsidR="00C23D75">
          <w:rPr>
            <w:noProof/>
            <w:webHidden/>
          </w:rPr>
          <w:fldChar w:fldCharType="separate"/>
        </w:r>
        <w:r w:rsidR="008E6C9F">
          <w:rPr>
            <w:noProof/>
            <w:webHidden/>
          </w:rPr>
          <w:t>40</w:t>
        </w:r>
        <w:r w:rsidR="00C23D75">
          <w:rPr>
            <w:noProof/>
            <w:webHidden/>
          </w:rPr>
          <w:fldChar w:fldCharType="end"/>
        </w:r>
      </w:hyperlink>
    </w:p>
    <w:p w14:paraId="540BB6E3" w14:textId="29CA2B2E"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835" w:history="1">
        <w:r w:rsidR="00C23D75" w:rsidRPr="00095CBF">
          <w:rPr>
            <w:rStyle w:val="Lienhypertexte"/>
            <w:noProof/>
          </w:rPr>
          <w:t>Installation</w:t>
        </w:r>
        <w:r w:rsidR="00C23D75" w:rsidRPr="00095CBF">
          <w:rPr>
            <w:rStyle w:val="Lienhypertexte"/>
            <w:noProof/>
            <w:spacing w:val="-4"/>
          </w:rPr>
          <w:t xml:space="preserve"> </w:t>
        </w:r>
        <w:r w:rsidR="00C23D75" w:rsidRPr="00095CBF">
          <w:rPr>
            <w:rStyle w:val="Lienhypertexte"/>
            <w:noProof/>
          </w:rPr>
          <w:t>de</w:t>
        </w:r>
        <w:r w:rsidR="00C23D75" w:rsidRPr="00095CBF">
          <w:rPr>
            <w:rStyle w:val="Lienhypertexte"/>
            <w:noProof/>
            <w:spacing w:val="-4"/>
          </w:rPr>
          <w:t xml:space="preserve"> </w:t>
        </w:r>
        <w:r w:rsidR="00C23D75" w:rsidRPr="00095CBF">
          <w:rPr>
            <w:rStyle w:val="Lienhypertexte"/>
            <w:noProof/>
          </w:rPr>
          <w:t>chantier</w:t>
        </w:r>
        <w:r w:rsidR="00C23D75">
          <w:rPr>
            <w:noProof/>
            <w:webHidden/>
          </w:rPr>
          <w:tab/>
        </w:r>
        <w:r w:rsidR="00C23D75">
          <w:rPr>
            <w:noProof/>
            <w:webHidden/>
          </w:rPr>
          <w:fldChar w:fldCharType="begin"/>
        </w:r>
        <w:r w:rsidR="00C23D75">
          <w:rPr>
            <w:noProof/>
            <w:webHidden/>
          </w:rPr>
          <w:instrText xml:space="preserve"> PAGEREF _Toc148947835 \h </w:instrText>
        </w:r>
        <w:r w:rsidR="00C23D75">
          <w:rPr>
            <w:noProof/>
            <w:webHidden/>
          </w:rPr>
        </w:r>
        <w:r w:rsidR="00C23D75">
          <w:rPr>
            <w:noProof/>
            <w:webHidden/>
          </w:rPr>
          <w:fldChar w:fldCharType="separate"/>
        </w:r>
        <w:r w:rsidR="008E6C9F">
          <w:rPr>
            <w:noProof/>
            <w:webHidden/>
          </w:rPr>
          <w:t>40</w:t>
        </w:r>
        <w:r w:rsidR="00C23D75">
          <w:rPr>
            <w:noProof/>
            <w:webHidden/>
          </w:rPr>
          <w:fldChar w:fldCharType="end"/>
        </w:r>
      </w:hyperlink>
    </w:p>
    <w:p w14:paraId="60740EF6" w14:textId="01765004"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836" w:history="1">
        <w:r w:rsidR="00C23D75" w:rsidRPr="00095CBF">
          <w:rPr>
            <w:rStyle w:val="Lienhypertexte"/>
            <w:noProof/>
          </w:rPr>
          <w:t>Panneau</w:t>
        </w:r>
        <w:r w:rsidR="00C23D75" w:rsidRPr="00095CBF">
          <w:rPr>
            <w:rStyle w:val="Lienhypertexte"/>
            <w:noProof/>
            <w:spacing w:val="-1"/>
          </w:rPr>
          <w:t xml:space="preserve"> </w:t>
        </w:r>
        <w:r w:rsidR="00C23D75" w:rsidRPr="00095CBF">
          <w:rPr>
            <w:rStyle w:val="Lienhypertexte"/>
            <w:noProof/>
          </w:rPr>
          <w:t>de</w:t>
        </w:r>
        <w:r w:rsidR="00C23D75" w:rsidRPr="00095CBF">
          <w:rPr>
            <w:rStyle w:val="Lienhypertexte"/>
            <w:noProof/>
            <w:spacing w:val="-3"/>
          </w:rPr>
          <w:t xml:space="preserve"> </w:t>
        </w:r>
        <w:r w:rsidR="00C23D75" w:rsidRPr="00095CBF">
          <w:rPr>
            <w:rStyle w:val="Lienhypertexte"/>
            <w:noProof/>
          </w:rPr>
          <w:t>chantier</w:t>
        </w:r>
        <w:r w:rsidR="00C23D75">
          <w:rPr>
            <w:noProof/>
            <w:webHidden/>
          </w:rPr>
          <w:tab/>
        </w:r>
        <w:r w:rsidR="00C23D75">
          <w:rPr>
            <w:noProof/>
            <w:webHidden/>
          </w:rPr>
          <w:fldChar w:fldCharType="begin"/>
        </w:r>
        <w:r w:rsidR="00C23D75">
          <w:rPr>
            <w:noProof/>
            <w:webHidden/>
          </w:rPr>
          <w:instrText xml:space="preserve"> PAGEREF _Toc148947836 \h </w:instrText>
        </w:r>
        <w:r w:rsidR="00C23D75">
          <w:rPr>
            <w:noProof/>
            <w:webHidden/>
          </w:rPr>
        </w:r>
        <w:r w:rsidR="00C23D75">
          <w:rPr>
            <w:noProof/>
            <w:webHidden/>
          </w:rPr>
          <w:fldChar w:fldCharType="separate"/>
        </w:r>
        <w:r w:rsidR="008E6C9F">
          <w:rPr>
            <w:noProof/>
            <w:webHidden/>
          </w:rPr>
          <w:t>40</w:t>
        </w:r>
        <w:r w:rsidR="00C23D75">
          <w:rPr>
            <w:noProof/>
            <w:webHidden/>
          </w:rPr>
          <w:fldChar w:fldCharType="end"/>
        </w:r>
      </w:hyperlink>
    </w:p>
    <w:p w14:paraId="5F6ECDCE" w14:textId="18DCF5A5"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837" w:history="1">
        <w:r w:rsidR="00C23D75" w:rsidRPr="00095CBF">
          <w:rPr>
            <w:rStyle w:val="Lienhypertexte"/>
            <w:noProof/>
          </w:rPr>
          <w:t>Fin</w:t>
        </w:r>
        <w:r w:rsidR="00C23D75" w:rsidRPr="00095CBF">
          <w:rPr>
            <w:rStyle w:val="Lienhypertexte"/>
            <w:noProof/>
            <w:spacing w:val="-2"/>
          </w:rPr>
          <w:t xml:space="preserve"> </w:t>
        </w:r>
        <w:r w:rsidR="00C23D75" w:rsidRPr="00095CBF">
          <w:rPr>
            <w:rStyle w:val="Lienhypertexte"/>
            <w:noProof/>
          </w:rPr>
          <w:t>des</w:t>
        </w:r>
        <w:r w:rsidR="00C23D75" w:rsidRPr="00095CBF">
          <w:rPr>
            <w:rStyle w:val="Lienhypertexte"/>
            <w:noProof/>
            <w:spacing w:val="-2"/>
          </w:rPr>
          <w:t xml:space="preserve"> </w:t>
        </w:r>
        <w:r w:rsidR="00C23D75" w:rsidRPr="00095CBF">
          <w:rPr>
            <w:rStyle w:val="Lienhypertexte"/>
            <w:noProof/>
          </w:rPr>
          <w:t>travaux</w:t>
        </w:r>
        <w:r w:rsidR="00C23D75">
          <w:rPr>
            <w:noProof/>
            <w:webHidden/>
          </w:rPr>
          <w:tab/>
        </w:r>
        <w:r w:rsidR="00C23D75">
          <w:rPr>
            <w:noProof/>
            <w:webHidden/>
          </w:rPr>
          <w:fldChar w:fldCharType="begin"/>
        </w:r>
        <w:r w:rsidR="00C23D75">
          <w:rPr>
            <w:noProof/>
            <w:webHidden/>
          </w:rPr>
          <w:instrText xml:space="preserve"> PAGEREF _Toc148947837 \h </w:instrText>
        </w:r>
        <w:r w:rsidR="00C23D75">
          <w:rPr>
            <w:noProof/>
            <w:webHidden/>
          </w:rPr>
        </w:r>
        <w:r w:rsidR="00C23D75">
          <w:rPr>
            <w:noProof/>
            <w:webHidden/>
          </w:rPr>
          <w:fldChar w:fldCharType="separate"/>
        </w:r>
        <w:r w:rsidR="008E6C9F">
          <w:rPr>
            <w:noProof/>
            <w:webHidden/>
          </w:rPr>
          <w:t>42</w:t>
        </w:r>
        <w:r w:rsidR="00C23D75">
          <w:rPr>
            <w:noProof/>
            <w:webHidden/>
          </w:rPr>
          <w:fldChar w:fldCharType="end"/>
        </w:r>
      </w:hyperlink>
    </w:p>
    <w:p w14:paraId="38DA3AE4" w14:textId="76D50564"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838" w:history="1">
        <w:r w:rsidR="00C23D75" w:rsidRPr="00095CBF">
          <w:rPr>
            <w:rStyle w:val="Lienhypertexte"/>
            <w:noProof/>
          </w:rPr>
          <w:t>Démolition</w:t>
        </w:r>
        <w:r w:rsidR="00C23D75" w:rsidRPr="00095CBF">
          <w:rPr>
            <w:rStyle w:val="Lienhypertexte"/>
            <w:noProof/>
            <w:spacing w:val="-3"/>
          </w:rPr>
          <w:t xml:space="preserve"> </w:t>
        </w:r>
        <w:r w:rsidR="00C23D75" w:rsidRPr="00095CBF">
          <w:rPr>
            <w:rStyle w:val="Lienhypertexte"/>
            <w:noProof/>
          </w:rPr>
          <w:t>des</w:t>
        </w:r>
        <w:r w:rsidR="00C23D75" w:rsidRPr="00095CBF">
          <w:rPr>
            <w:rStyle w:val="Lienhypertexte"/>
            <w:noProof/>
            <w:spacing w:val="-3"/>
          </w:rPr>
          <w:t xml:space="preserve"> </w:t>
        </w:r>
        <w:r w:rsidR="00C23D75" w:rsidRPr="00095CBF">
          <w:rPr>
            <w:rStyle w:val="Lienhypertexte"/>
            <w:noProof/>
          </w:rPr>
          <w:t>installations</w:t>
        </w:r>
        <w:r w:rsidR="00C23D75">
          <w:rPr>
            <w:noProof/>
            <w:webHidden/>
          </w:rPr>
          <w:tab/>
        </w:r>
        <w:r w:rsidR="00C23D75">
          <w:rPr>
            <w:noProof/>
            <w:webHidden/>
          </w:rPr>
          <w:fldChar w:fldCharType="begin"/>
        </w:r>
        <w:r w:rsidR="00C23D75">
          <w:rPr>
            <w:noProof/>
            <w:webHidden/>
          </w:rPr>
          <w:instrText xml:space="preserve"> PAGEREF _Toc148947838 \h </w:instrText>
        </w:r>
        <w:r w:rsidR="00C23D75">
          <w:rPr>
            <w:noProof/>
            <w:webHidden/>
          </w:rPr>
        </w:r>
        <w:r w:rsidR="00C23D75">
          <w:rPr>
            <w:noProof/>
            <w:webHidden/>
          </w:rPr>
          <w:fldChar w:fldCharType="separate"/>
        </w:r>
        <w:r w:rsidR="008E6C9F">
          <w:rPr>
            <w:noProof/>
            <w:webHidden/>
          </w:rPr>
          <w:t>42</w:t>
        </w:r>
        <w:r w:rsidR="00C23D75">
          <w:rPr>
            <w:noProof/>
            <w:webHidden/>
          </w:rPr>
          <w:fldChar w:fldCharType="end"/>
        </w:r>
      </w:hyperlink>
    </w:p>
    <w:p w14:paraId="27121B9D" w14:textId="65E28BF7"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839" w:history="1">
        <w:r w:rsidR="00C23D75" w:rsidRPr="00095CBF">
          <w:rPr>
            <w:rStyle w:val="Lienhypertexte"/>
            <w:noProof/>
          </w:rPr>
          <w:t>Evacuation</w:t>
        </w:r>
        <w:r w:rsidR="00C23D75" w:rsidRPr="00095CBF">
          <w:rPr>
            <w:rStyle w:val="Lienhypertexte"/>
            <w:noProof/>
            <w:spacing w:val="-4"/>
          </w:rPr>
          <w:t xml:space="preserve"> </w:t>
        </w:r>
        <w:r w:rsidR="00C23D75" w:rsidRPr="00095CBF">
          <w:rPr>
            <w:rStyle w:val="Lienhypertexte"/>
            <w:noProof/>
          </w:rPr>
          <w:t>des</w:t>
        </w:r>
        <w:r w:rsidR="00C23D75" w:rsidRPr="00095CBF">
          <w:rPr>
            <w:rStyle w:val="Lienhypertexte"/>
            <w:noProof/>
            <w:spacing w:val="-4"/>
          </w:rPr>
          <w:t xml:space="preserve"> </w:t>
        </w:r>
        <w:r w:rsidR="00C23D75" w:rsidRPr="00095CBF">
          <w:rPr>
            <w:rStyle w:val="Lienhypertexte"/>
            <w:noProof/>
          </w:rPr>
          <w:t>décombres</w:t>
        </w:r>
        <w:r w:rsidR="00C23D75">
          <w:rPr>
            <w:noProof/>
            <w:webHidden/>
          </w:rPr>
          <w:tab/>
        </w:r>
        <w:r w:rsidR="00C23D75">
          <w:rPr>
            <w:noProof/>
            <w:webHidden/>
          </w:rPr>
          <w:fldChar w:fldCharType="begin"/>
        </w:r>
        <w:r w:rsidR="00C23D75">
          <w:rPr>
            <w:noProof/>
            <w:webHidden/>
          </w:rPr>
          <w:instrText xml:space="preserve"> PAGEREF _Toc148947839 \h </w:instrText>
        </w:r>
        <w:r w:rsidR="00C23D75">
          <w:rPr>
            <w:noProof/>
            <w:webHidden/>
          </w:rPr>
        </w:r>
        <w:r w:rsidR="00C23D75">
          <w:rPr>
            <w:noProof/>
            <w:webHidden/>
          </w:rPr>
          <w:fldChar w:fldCharType="separate"/>
        </w:r>
        <w:r w:rsidR="008E6C9F">
          <w:rPr>
            <w:noProof/>
            <w:webHidden/>
          </w:rPr>
          <w:t>42</w:t>
        </w:r>
        <w:r w:rsidR="00C23D75">
          <w:rPr>
            <w:noProof/>
            <w:webHidden/>
          </w:rPr>
          <w:fldChar w:fldCharType="end"/>
        </w:r>
      </w:hyperlink>
    </w:p>
    <w:p w14:paraId="7CBA2741" w14:textId="5AF8D744"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840" w:history="1">
        <w:r w:rsidR="00C23D75" w:rsidRPr="00095CBF">
          <w:rPr>
            <w:rStyle w:val="Lienhypertexte"/>
            <w:noProof/>
          </w:rPr>
          <w:t>Mode</w:t>
        </w:r>
        <w:r w:rsidR="00C23D75" w:rsidRPr="00095CBF">
          <w:rPr>
            <w:rStyle w:val="Lienhypertexte"/>
            <w:noProof/>
            <w:spacing w:val="-2"/>
          </w:rPr>
          <w:t xml:space="preserve"> </w:t>
        </w:r>
        <w:r w:rsidR="00C23D75" w:rsidRPr="00095CBF">
          <w:rPr>
            <w:rStyle w:val="Lienhypertexte"/>
            <w:noProof/>
          </w:rPr>
          <w:t>de</w:t>
        </w:r>
        <w:r w:rsidR="00C23D75" w:rsidRPr="00095CBF">
          <w:rPr>
            <w:rStyle w:val="Lienhypertexte"/>
            <w:noProof/>
            <w:spacing w:val="-1"/>
          </w:rPr>
          <w:t xml:space="preserve"> </w:t>
        </w:r>
        <w:r w:rsidR="00C23D75" w:rsidRPr="00095CBF">
          <w:rPr>
            <w:rStyle w:val="Lienhypertexte"/>
            <w:noProof/>
          </w:rPr>
          <w:t>mesurage</w:t>
        </w:r>
        <w:r w:rsidR="00C23D75" w:rsidRPr="00095CBF">
          <w:rPr>
            <w:rStyle w:val="Lienhypertexte"/>
            <w:noProof/>
            <w:spacing w:val="-2"/>
          </w:rPr>
          <w:t xml:space="preserve"> </w:t>
        </w:r>
        <w:r w:rsidR="00C23D75" w:rsidRPr="00095CBF">
          <w:rPr>
            <w:rStyle w:val="Lienhypertexte"/>
            <w:noProof/>
          </w:rPr>
          <w:t>des</w:t>
        </w:r>
        <w:r w:rsidR="00C23D75" w:rsidRPr="00095CBF">
          <w:rPr>
            <w:rStyle w:val="Lienhypertexte"/>
            <w:noProof/>
            <w:spacing w:val="-3"/>
          </w:rPr>
          <w:t xml:space="preserve"> </w:t>
        </w:r>
        <w:r w:rsidR="00C23D75" w:rsidRPr="00095CBF">
          <w:rPr>
            <w:rStyle w:val="Lienhypertexte"/>
            <w:noProof/>
          </w:rPr>
          <w:t>travaux</w:t>
        </w:r>
        <w:r w:rsidR="00C23D75">
          <w:rPr>
            <w:noProof/>
            <w:webHidden/>
          </w:rPr>
          <w:tab/>
        </w:r>
        <w:r w:rsidR="00C23D75">
          <w:rPr>
            <w:noProof/>
            <w:webHidden/>
          </w:rPr>
          <w:fldChar w:fldCharType="begin"/>
        </w:r>
        <w:r w:rsidR="00C23D75">
          <w:rPr>
            <w:noProof/>
            <w:webHidden/>
          </w:rPr>
          <w:instrText xml:space="preserve"> PAGEREF _Toc148947840 \h </w:instrText>
        </w:r>
        <w:r w:rsidR="00C23D75">
          <w:rPr>
            <w:noProof/>
            <w:webHidden/>
          </w:rPr>
        </w:r>
        <w:r w:rsidR="00C23D75">
          <w:rPr>
            <w:noProof/>
            <w:webHidden/>
          </w:rPr>
          <w:fldChar w:fldCharType="separate"/>
        </w:r>
        <w:r w:rsidR="008E6C9F">
          <w:rPr>
            <w:noProof/>
            <w:webHidden/>
          </w:rPr>
          <w:t>42</w:t>
        </w:r>
        <w:r w:rsidR="00C23D75">
          <w:rPr>
            <w:noProof/>
            <w:webHidden/>
          </w:rPr>
          <w:fldChar w:fldCharType="end"/>
        </w:r>
      </w:hyperlink>
    </w:p>
    <w:p w14:paraId="0C80E4EC" w14:textId="6C62A84B"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841" w:history="1">
        <w:r w:rsidR="00C23D75" w:rsidRPr="00095CBF">
          <w:rPr>
            <w:rStyle w:val="Lienhypertexte"/>
            <w:noProof/>
          </w:rPr>
          <w:t>Origine</w:t>
        </w:r>
        <w:r w:rsidR="00C23D75" w:rsidRPr="00095CBF">
          <w:rPr>
            <w:rStyle w:val="Lienhypertexte"/>
            <w:noProof/>
            <w:spacing w:val="-3"/>
          </w:rPr>
          <w:t xml:space="preserve"> </w:t>
        </w:r>
        <w:r w:rsidR="00C23D75" w:rsidRPr="00095CBF">
          <w:rPr>
            <w:rStyle w:val="Lienhypertexte"/>
            <w:noProof/>
          </w:rPr>
          <w:t>–</w:t>
        </w:r>
        <w:r w:rsidR="00C23D75" w:rsidRPr="00095CBF">
          <w:rPr>
            <w:rStyle w:val="Lienhypertexte"/>
            <w:noProof/>
            <w:spacing w:val="-1"/>
          </w:rPr>
          <w:t xml:space="preserve"> </w:t>
        </w:r>
        <w:r w:rsidR="00C23D75" w:rsidRPr="00095CBF">
          <w:rPr>
            <w:rStyle w:val="Lienhypertexte"/>
            <w:noProof/>
          </w:rPr>
          <w:t>Qualité</w:t>
        </w:r>
        <w:r w:rsidR="00C23D75" w:rsidRPr="00095CBF">
          <w:rPr>
            <w:rStyle w:val="Lienhypertexte"/>
            <w:noProof/>
            <w:spacing w:val="-2"/>
          </w:rPr>
          <w:t xml:space="preserve"> </w:t>
        </w:r>
        <w:r w:rsidR="00C23D75" w:rsidRPr="00095CBF">
          <w:rPr>
            <w:rStyle w:val="Lienhypertexte"/>
            <w:noProof/>
          </w:rPr>
          <w:t>et</w:t>
        </w:r>
        <w:r w:rsidR="00C23D75" w:rsidRPr="00095CBF">
          <w:rPr>
            <w:rStyle w:val="Lienhypertexte"/>
            <w:noProof/>
            <w:spacing w:val="-2"/>
          </w:rPr>
          <w:t xml:space="preserve"> </w:t>
        </w:r>
        <w:r w:rsidR="00C23D75" w:rsidRPr="00095CBF">
          <w:rPr>
            <w:rStyle w:val="Lienhypertexte"/>
            <w:noProof/>
          </w:rPr>
          <w:t>Dimensions</w:t>
        </w:r>
        <w:r w:rsidR="00C23D75" w:rsidRPr="00095CBF">
          <w:rPr>
            <w:rStyle w:val="Lienhypertexte"/>
            <w:noProof/>
            <w:spacing w:val="-1"/>
          </w:rPr>
          <w:t xml:space="preserve"> </w:t>
        </w:r>
        <w:r w:rsidR="00C23D75" w:rsidRPr="00095CBF">
          <w:rPr>
            <w:rStyle w:val="Lienhypertexte"/>
            <w:noProof/>
          </w:rPr>
          <w:t>des</w:t>
        </w:r>
        <w:r w:rsidR="00C23D75" w:rsidRPr="00095CBF">
          <w:rPr>
            <w:rStyle w:val="Lienhypertexte"/>
            <w:noProof/>
            <w:spacing w:val="-1"/>
          </w:rPr>
          <w:t xml:space="preserve"> </w:t>
        </w:r>
        <w:r w:rsidR="00C23D75" w:rsidRPr="00095CBF">
          <w:rPr>
            <w:rStyle w:val="Lienhypertexte"/>
            <w:noProof/>
          </w:rPr>
          <w:t>matériaux</w:t>
        </w:r>
        <w:r w:rsidR="00C23D75">
          <w:rPr>
            <w:noProof/>
            <w:webHidden/>
          </w:rPr>
          <w:tab/>
        </w:r>
        <w:r w:rsidR="00C23D75">
          <w:rPr>
            <w:noProof/>
            <w:webHidden/>
          </w:rPr>
          <w:fldChar w:fldCharType="begin"/>
        </w:r>
        <w:r w:rsidR="00C23D75">
          <w:rPr>
            <w:noProof/>
            <w:webHidden/>
          </w:rPr>
          <w:instrText xml:space="preserve"> PAGEREF _Toc148947841 \h </w:instrText>
        </w:r>
        <w:r w:rsidR="00C23D75">
          <w:rPr>
            <w:noProof/>
            <w:webHidden/>
          </w:rPr>
        </w:r>
        <w:r w:rsidR="00C23D75">
          <w:rPr>
            <w:noProof/>
            <w:webHidden/>
          </w:rPr>
          <w:fldChar w:fldCharType="separate"/>
        </w:r>
        <w:r w:rsidR="008E6C9F">
          <w:rPr>
            <w:noProof/>
            <w:webHidden/>
          </w:rPr>
          <w:t>42</w:t>
        </w:r>
        <w:r w:rsidR="00C23D75">
          <w:rPr>
            <w:noProof/>
            <w:webHidden/>
          </w:rPr>
          <w:fldChar w:fldCharType="end"/>
        </w:r>
      </w:hyperlink>
    </w:p>
    <w:p w14:paraId="47DAF266" w14:textId="515E96A2"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842" w:history="1">
        <w:r w:rsidR="00C23D75" w:rsidRPr="00095CBF">
          <w:rPr>
            <w:rStyle w:val="Lienhypertexte"/>
            <w:noProof/>
          </w:rPr>
          <w:t>Nettoyage</w:t>
        </w:r>
        <w:r w:rsidR="00C23D75" w:rsidRPr="00095CBF">
          <w:rPr>
            <w:rStyle w:val="Lienhypertexte"/>
            <w:noProof/>
            <w:spacing w:val="-3"/>
          </w:rPr>
          <w:t xml:space="preserve"> </w:t>
        </w:r>
        <w:r w:rsidR="00C23D75" w:rsidRPr="00095CBF">
          <w:rPr>
            <w:rStyle w:val="Lienhypertexte"/>
            <w:noProof/>
          </w:rPr>
          <w:t>du</w:t>
        </w:r>
        <w:r w:rsidR="00C23D75" w:rsidRPr="00095CBF">
          <w:rPr>
            <w:rStyle w:val="Lienhypertexte"/>
            <w:noProof/>
            <w:spacing w:val="-1"/>
          </w:rPr>
          <w:t xml:space="preserve"> </w:t>
        </w:r>
        <w:r w:rsidR="00C23D75" w:rsidRPr="00095CBF">
          <w:rPr>
            <w:rStyle w:val="Lienhypertexte"/>
            <w:noProof/>
          </w:rPr>
          <w:t>site</w:t>
        </w:r>
        <w:r w:rsidR="00C23D75" w:rsidRPr="00095CBF">
          <w:rPr>
            <w:rStyle w:val="Lienhypertexte"/>
            <w:noProof/>
            <w:spacing w:val="-3"/>
          </w:rPr>
          <w:t xml:space="preserve"> </w:t>
        </w:r>
        <w:r w:rsidR="00C23D75" w:rsidRPr="00095CBF">
          <w:rPr>
            <w:rStyle w:val="Lienhypertexte"/>
            <w:noProof/>
          </w:rPr>
          <w:t>et</w:t>
        </w:r>
        <w:r w:rsidR="00C23D75" w:rsidRPr="00095CBF">
          <w:rPr>
            <w:rStyle w:val="Lienhypertexte"/>
            <w:noProof/>
            <w:spacing w:val="-3"/>
          </w:rPr>
          <w:t xml:space="preserve"> </w:t>
        </w:r>
        <w:r w:rsidR="00C23D75" w:rsidRPr="00095CBF">
          <w:rPr>
            <w:rStyle w:val="Lienhypertexte"/>
            <w:noProof/>
          </w:rPr>
          <w:t>du</w:t>
        </w:r>
        <w:r w:rsidR="00C23D75" w:rsidRPr="00095CBF">
          <w:rPr>
            <w:rStyle w:val="Lienhypertexte"/>
            <w:noProof/>
            <w:spacing w:val="-3"/>
          </w:rPr>
          <w:t xml:space="preserve"> </w:t>
        </w:r>
        <w:r w:rsidR="00C23D75" w:rsidRPr="00095CBF">
          <w:rPr>
            <w:rStyle w:val="Lienhypertexte"/>
            <w:noProof/>
          </w:rPr>
          <w:t>chantier</w:t>
        </w:r>
        <w:r w:rsidR="00C23D75">
          <w:rPr>
            <w:noProof/>
            <w:webHidden/>
          </w:rPr>
          <w:tab/>
        </w:r>
        <w:r w:rsidR="00C23D75">
          <w:rPr>
            <w:noProof/>
            <w:webHidden/>
          </w:rPr>
          <w:fldChar w:fldCharType="begin"/>
        </w:r>
        <w:r w:rsidR="00C23D75">
          <w:rPr>
            <w:noProof/>
            <w:webHidden/>
          </w:rPr>
          <w:instrText xml:space="preserve"> PAGEREF _Toc148947842 \h </w:instrText>
        </w:r>
        <w:r w:rsidR="00C23D75">
          <w:rPr>
            <w:noProof/>
            <w:webHidden/>
          </w:rPr>
        </w:r>
        <w:r w:rsidR="00C23D75">
          <w:rPr>
            <w:noProof/>
            <w:webHidden/>
          </w:rPr>
          <w:fldChar w:fldCharType="separate"/>
        </w:r>
        <w:r w:rsidR="008E6C9F">
          <w:rPr>
            <w:noProof/>
            <w:webHidden/>
          </w:rPr>
          <w:t>2</w:t>
        </w:r>
        <w:r w:rsidR="00C23D75">
          <w:rPr>
            <w:noProof/>
            <w:webHidden/>
          </w:rPr>
          <w:fldChar w:fldCharType="end"/>
        </w:r>
      </w:hyperlink>
    </w:p>
    <w:p w14:paraId="35920387" w14:textId="1CD5D8EE"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843" w:history="1">
        <w:r w:rsidR="00C23D75" w:rsidRPr="00095CBF">
          <w:rPr>
            <w:rStyle w:val="Lienhypertexte"/>
            <w:noProof/>
          </w:rPr>
          <w:t>Fourmis</w:t>
        </w:r>
        <w:r w:rsidR="00C23D75" w:rsidRPr="00095CBF">
          <w:rPr>
            <w:rStyle w:val="Lienhypertexte"/>
            <w:noProof/>
            <w:spacing w:val="-3"/>
          </w:rPr>
          <w:t xml:space="preserve"> </w:t>
        </w:r>
        <w:r w:rsidR="00C23D75" w:rsidRPr="00095CBF">
          <w:rPr>
            <w:rStyle w:val="Lienhypertexte"/>
            <w:noProof/>
          </w:rPr>
          <w:t>/</w:t>
        </w:r>
        <w:r w:rsidR="00C23D75" w:rsidRPr="00095CBF">
          <w:rPr>
            <w:rStyle w:val="Lienhypertexte"/>
            <w:noProof/>
            <w:spacing w:val="-1"/>
          </w:rPr>
          <w:t xml:space="preserve"> </w:t>
        </w:r>
        <w:r w:rsidR="00C23D75" w:rsidRPr="00095CBF">
          <w:rPr>
            <w:rStyle w:val="Lienhypertexte"/>
            <w:noProof/>
          </w:rPr>
          <w:t>Termitières, insectes,</w:t>
        </w:r>
        <w:r w:rsidR="00C23D75" w:rsidRPr="00095CBF">
          <w:rPr>
            <w:rStyle w:val="Lienhypertexte"/>
            <w:noProof/>
            <w:spacing w:val="-2"/>
          </w:rPr>
          <w:t xml:space="preserve"> </w:t>
        </w:r>
        <w:r w:rsidR="00C23D75" w:rsidRPr="00095CBF">
          <w:rPr>
            <w:rStyle w:val="Lienhypertexte"/>
            <w:noProof/>
          </w:rPr>
          <w:t>rats</w:t>
        </w:r>
        <w:r w:rsidR="00C23D75" w:rsidRPr="00095CBF">
          <w:rPr>
            <w:rStyle w:val="Lienhypertexte"/>
            <w:noProof/>
            <w:spacing w:val="-3"/>
          </w:rPr>
          <w:t xml:space="preserve"> </w:t>
        </w:r>
        <w:r w:rsidR="00C23D75" w:rsidRPr="00095CBF">
          <w:rPr>
            <w:rStyle w:val="Lienhypertexte"/>
            <w:noProof/>
          </w:rPr>
          <w:t>et</w:t>
        </w:r>
        <w:r w:rsidR="00C23D75" w:rsidRPr="00095CBF">
          <w:rPr>
            <w:rStyle w:val="Lienhypertexte"/>
            <w:noProof/>
            <w:spacing w:val="-4"/>
          </w:rPr>
          <w:t xml:space="preserve"> </w:t>
        </w:r>
        <w:r w:rsidR="00C23D75" w:rsidRPr="00095CBF">
          <w:rPr>
            <w:rStyle w:val="Lienhypertexte"/>
            <w:noProof/>
          </w:rPr>
          <w:t>pestes</w:t>
        </w:r>
        <w:r w:rsidR="00C23D75">
          <w:rPr>
            <w:noProof/>
            <w:webHidden/>
          </w:rPr>
          <w:tab/>
        </w:r>
        <w:r w:rsidR="00C23D75">
          <w:rPr>
            <w:noProof/>
            <w:webHidden/>
          </w:rPr>
          <w:fldChar w:fldCharType="begin"/>
        </w:r>
        <w:r w:rsidR="00C23D75">
          <w:rPr>
            <w:noProof/>
            <w:webHidden/>
          </w:rPr>
          <w:instrText xml:space="preserve"> PAGEREF _Toc148947843 \h </w:instrText>
        </w:r>
        <w:r w:rsidR="00C23D75">
          <w:rPr>
            <w:noProof/>
            <w:webHidden/>
          </w:rPr>
        </w:r>
        <w:r w:rsidR="00C23D75">
          <w:rPr>
            <w:noProof/>
            <w:webHidden/>
          </w:rPr>
          <w:fldChar w:fldCharType="separate"/>
        </w:r>
        <w:r w:rsidR="008E6C9F">
          <w:rPr>
            <w:noProof/>
            <w:webHidden/>
          </w:rPr>
          <w:t>2</w:t>
        </w:r>
        <w:r w:rsidR="00C23D75">
          <w:rPr>
            <w:noProof/>
            <w:webHidden/>
          </w:rPr>
          <w:fldChar w:fldCharType="end"/>
        </w:r>
      </w:hyperlink>
    </w:p>
    <w:p w14:paraId="3D9E2F08" w14:textId="5A86D4F7"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844" w:history="1">
        <w:r w:rsidR="00C23D75" w:rsidRPr="00095CBF">
          <w:rPr>
            <w:rStyle w:val="Lienhypertexte"/>
            <w:noProof/>
          </w:rPr>
          <w:t>Repère</w:t>
        </w:r>
        <w:r w:rsidR="00C23D75" w:rsidRPr="00095CBF">
          <w:rPr>
            <w:rStyle w:val="Lienhypertexte"/>
            <w:noProof/>
            <w:spacing w:val="-3"/>
          </w:rPr>
          <w:t xml:space="preserve"> </w:t>
        </w:r>
        <w:r w:rsidR="00C23D75" w:rsidRPr="00095CBF">
          <w:rPr>
            <w:rStyle w:val="Lienhypertexte"/>
            <w:noProof/>
          </w:rPr>
          <w:t>de</w:t>
        </w:r>
        <w:r w:rsidR="00C23D75" w:rsidRPr="00095CBF">
          <w:rPr>
            <w:rStyle w:val="Lienhypertexte"/>
            <w:noProof/>
            <w:spacing w:val="-2"/>
          </w:rPr>
          <w:t xml:space="preserve"> </w:t>
        </w:r>
        <w:r w:rsidR="00C23D75" w:rsidRPr="00095CBF">
          <w:rPr>
            <w:rStyle w:val="Lienhypertexte"/>
            <w:noProof/>
          </w:rPr>
          <w:t>terrassement</w:t>
        </w:r>
        <w:r w:rsidR="00C23D75">
          <w:rPr>
            <w:noProof/>
            <w:webHidden/>
          </w:rPr>
          <w:tab/>
        </w:r>
        <w:r w:rsidR="00C23D75">
          <w:rPr>
            <w:noProof/>
            <w:webHidden/>
          </w:rPr>
          <w:fldChar w:fldCharType="begin"/>
        </w:r>
        <w:r w:rsidR="00C23D75">
          <w:rPr>
            <w:noProof/>
            <w:webHidden/>
          </w:rPr>
          <w:instrText xml:space="preserve"> PAGEREF _Toc148947844 \h </w:instrText>
        </w:r>
        <w:r w:rsidR="00C23D75">
          <w:rPr>
            <w:noProof/>
            <w:webHidden/>
          </w:rPr>
        </w:r>
        <w:r w:rsidR="00C23D75">
          <w:rPr>
            <w:noProof/>
            <w:webHidden/>
          </w:rPr>
          <w:fldChar w:fldCharType="separate"/>
        </w:r>
        <w:r w:rsidR="008E6C9F">
          <w:rPr>
            <w:noProof/>
            <w:webHidden/>
          </w:rPr>
          <w:t>3</w:t>
        </w:r>
        <w:r w:rsidR="00C23D75">
          <w:rPr>
            <w:noProof/>
            <w:webHidden/>
          </w:rPr>
          <w:fldChar w:fldCharType="end"/>
        </w:r>
      </w:hyperlink>
    </w:p>
    <w:p w14:paraId="787F0957" w14:textId="2DBC0C38"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845" w:history="1">
        <w:r w:rsidR="00C23D75" w:rsidRPr="00095CBF">
          <w:rPr>
            <w:rStyle w:val="Lienhypertexte"/>
            <w:noProof/>
          </w:rPr>
          <w:t>Fouilles</w:t>
        </w:r>
        <w:r w:rsidR="00C23D75">
          <w:rPr>
            <w:noProof/>
            <w:webHidden/>
          </w:rPr>
          <w:tab/>
        </w:r>
        <w:r w:rsidR="00C23D75">
          <w:rPr>
            <w:noProof/>
            <w:webHidden/>
          </w:rPr>
          <w:fldChar w:fldCharType="begin"/>
        </w:r>
        <w:r w:rsidR="00C23D75">
          <w:rPr>
            <w:noProof/>
            <w:webHidden/>
          </w:rPr>
          <w:instrText xml:space="preserve"> PAGEREF _Toc148947845 \h </w:instrText>
        </w:r>
        <w:r w:rsidR="00C23D75">
          <w:rPr>
            <w:noProof/>
            <w:webHidden/>
          </w:rPr>
        </w:r>
        <w:r w:rsidR="00C23D75">
          <w:rPr>
            <w:noProof/>
            <w:webHidden/>
          </w:rPr>
          <w:fldChar w:fldCharType="separate"/>
        </w:r>
        <w:r w:rsidR="008E6C9F">
          <w:rPr>
            <w:noProof/>
            <w:webHidden/>
          </w:rPr>
          <w:t>3</w:t>
        </w:r>
        <w:r w:rsidR="00C23D75">
          <w:rPr>
            <w:noProof/>
            <w:webHidden/>
          </w:rPr>
          <w:fldChar w:fldCharType="end"/>
        </w:r>
      </w:hyperlink>
    </w:p>
    <w:p w14:paraId="3C963ABA" w14:textId="4B02346D"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846" w:history="1">
        <w:r w:rsidR="00C23D75" w:rsidRPr="00095CBF">
          <w:rPr>
            <w:rStyle w:val="Lienhypertexte"/>
            <w:noProof/>
          </w:rPr>
          <w:t>Seuil</w:t>
        </w:r>
        <w:r w:rsidR="00C23D75" w:rsidRPr="00095CBF">
          <w:rPr>
            <w:rStyle w:val="Lienhypertexte"/>
            <w:noProof/>
            <w:spacing w:val="-2"/>
          </w:rPr>
          <w:t xml:space="preserve"> </w:t>
        </w:r>
        <w:r w:rsidR="00C23D75" w:rsidRPr="00095CBF">
          <w:rPr>
            <w:rStyle w:val="Lienhypertexte"/>
            <w:noProof/>
          </w:rPr>
          <w:t>des</w:t>
        </w:r>
        <w:r w:rsidR="00C23D75" w:rsidRPr="00095CBF">
          <w:rPr>
            <w:rStyle w:val="Lienhypertexte"/>
            <w:noProof/>
            <w:spacing w:val="-1"/>
          </w:rPr>
          <w:t xml:space="preserve"> </w:t>
        </w:r>
        <w:r w:rsidR="00C23D75" w:rsidRPr="00095CBF">
          <w:rPr>
            <w:rStyle w:val="Lienhypertexte"/>
            <w:noProof/>
          </w:rPr>
          <w:t>fouilles</w:t>
        </w:r>
        <w:r w:rsidR="00C23D75">
          <w:rPr>
            <w:noProof/>
            <w:webHidden/>
          </w:rPr>
          <w:tab/>
        </w:r>
        <w:r w:rsidR="00C23D75">
          <w:rPr>
            <w:noProof/>
            <w:webHidden/>
          </w:rPr>
          <w:fldChar w:fldCharType="begin"/>
        </w:r>
        <w:r w:rsidR="00C23D75">
          <w:rPr>
            <w:noProof/>
            <w:webHidden/>
          </w:rPr>
          <w:instrText xml:space="preserve"> PAGEREF _Toc148947846 \h </w:instrText>
        </w:r>
        <w:r w:rsidR="00C23D75">
          <w:rPr>
            <w:noProof/>
            <w:webHidden/>
          </w:rPr>
        </w:r>
        <w:r w:rsidR="00C23D75">
          <w:rPr>
            <w:noProof/>
            <w:webHidden/>
          </w:rPr>
          <w:fldChar w:fldCharType="separate"/>
        </w:r>
        <w:r w:rsidR="008E6C9F">
          <w:rPr>
            <w:noProof/>
            <w:webHidden/>
          </w:rPr>
          <w:t>3</w:t>
        </w:r>
        <w:r w:rsidR="00C23D75">
          <w:rPr>
            <w:noProof/>
            <w:webHidden/>
          </w:rPr>
          <w:fldChar w:fldCharType="end"/>
        </w:r>
      </w:hyperlink>
    </w:p>
    <w:p w14:paraId="6A57CF9A" w14:textId="1DE58DD3"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847" w:history="1">
        <w:r w:rsidR="00C23D75" w:rsidRPr="00095CBF">
          <w:rPr>
            <w:rStyle w:val="Lienhypertexte"/>
            <w:noProof/>
          </w:rPr>
          <w:t>Mesurage</w:t>
        </w:r>
        <w:r w:rsidR="00C23D75" w:rsidRPr="00095CBF">
          <w:rPr>
            <w:rStyle w:val="Lienhypertexte"/>
            <w:noProof/>
            <w:spacing w:val="-4"/>
          </w:rPr>
          <w:t xml:space="preserve"> </w:t>
        </w:r>
        <w:r w:rsidR="00C23D75" w:rsidRPr="00095CBF">
          <w:rPr>
            <w:rStyle w:val="Lienhypertexte"/>
            <w:noProof/>
          </w:rPr>
          <w:t>terrassement</w:t>
        </w:r>
        <w:r w:rsidR="00C23D75">
          <w:rPr>
            <w:noProof/>
            <w:webHidden/>
          </w:rPr>
          <w:tab/>
        </w:r>
        <w:r w:rsidR="00C23D75">
          <w:rPr>
            <w:noProof/>
            <w:webHidden/>
          </w:rPr>
          <w:fldChar w:fldCharType="begin"/>
        </w:r>
        <w:r w:rsidR="00C23D75">
          <w:rPr>
            <w:noProof/>
            <w:webHidden/>
          </w:rPr>
          <w:instrText xml:space="preserve"> PAGEREF _Toc148947847 \h </w:instrText>
        </w:r>
        <w:r w:rsidR="00C23D75">
          <w:rPr>
            <w:noProof/>
            <w:webHidden/>
          </w:rPr>
        </w:r>
        <w:r w:rsidR="00C23D75">
          <w:rPr>
            <w:noProof/>
            <w:webHidden/>
          </w:rPr>
          <w:fldChar w:fldCharType="separate"/>
        </w:r>
        <w:r w:rsidR="008E6C9F">
          <w:rPr>
            <w:noProof/>
            <w:webHidden/>
          </w:rPr>
          <w:t>3</w:t>
        </w:r>
        <w:r w:rsidR="00C23D75">
          <w:rPr>
            <w:noProof/>
            <w:webHidden/>
          </w:rPr>
          <w:fldChar w:fldCharType="end"/>
        </w:r>
      </w:hyperlink>
    </w:p>
    <w:p w14:paraId="45C44593" w14:textId="3607E781"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848" w:history="1">
        <w:r w:rsidR="00C23D75" w:rsidRPr="00095CBF">
          <w:rPr>
            <w:rStyle w:val="Lienhypertexte"/>
            <w:noProof/>
          </w:rPr>
          <w:t>Rocher</w:t>
        </w:r>
        <w:r w:rsidR="00C23D75">
          <w:rPr>
            <w:noProof/>
            <w:webHidden/>
          </w:rPr>
          <w:tab/>
        </w:r>
        <w:r w:rsidR="00C23D75">
          <w:rPr>
            <w:noProof/>
            <w:webHidden/>
          </w:rPr>
          <w:fldChar w:fldCharType="begin"/>
        </w:r>
        <w:r w:rsidR="00C23D75">
          <w:rPr>
            <w:noProof/>
            <w:webHidden/>
          </w:rPr>
          <w:instrText xml:space="preserve"> PAGEREF _Toc148947848 \h </w:instrText>
        </w:r>
        <w:r w:rsidR="00C23D75">
          <w:rPr>
            <w:noProof/>
            <w:webHidden/>
          </w:rPr>
        </w:r>
        <w:r w:rsidR="00C23D75">
          <w:rPr>
            <w:noProof/>
            <w:webHidden/>
          </w:rPr>
          <w:fldChar w:fldCharType="separate"/>
        </w:r>
        <w:r w:rsidR="008E6C9F">
          <w:rPr>
            <w:noProof/>
            <w:webHidden/>
          </w:rPr>
          <w:t>3</w:t>
        </w:r>
        <w:r w:rsidR="00C23D75">
          <w:rPr>
            <w:noProof/>
            <w:webHidden/>
          </w:rPr>
          <w:fldChar w:fldCharType="end"/>
        </w:r>
      </w:hyperlink>
    </w:p>
    <w:p w14:paraId="15ADF132" w14:textId="542485D3"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849" w:history="1">
        <w:r w:rsidR="00C23D75" w:rsidRPr="00095CBF">
          <w:rPr>
            <w:rStyle w:val="Lienhypertexte"/>
            <w:noProof/>
          </w:rPr>
          <w:t>Coût</w:t>
        </w:r>
        <w:r w:rsidR="00C23D75" w:rsidRPr="00095CBF">
          <w:rPr>
            <w:rStyle w:val="Lienhypertexte"/>
            <w:noProof/>
            <w:spacing w:val="-2"/>
          </w:rPr>
          <w:t xml:space="preserve"> </w:t>
        </w:r>
        <w:r w:rsidR="00C23D75" w:rsidRPr="00095CBF">
          <w:rPr>
            <w:rStyle w:val="Lienhypertexte"/>
            <w:noProof/>
          </w:rPr>
          <w:t>de</w:t>
        </w:r>
        <w:r w:rsidR="00C23D75" w:rsidRPr="00095CBF">
          <w:rPr>
            <w:rStyle w:val="Lienhypertexte"/>
            <w:noProof/>
            <w:spacing w:val="-2"/>
          </w:rPr>
          <w:t xml:space="preserve"> </w:t>
        </w:r>
        <w:r w:rsidR="00C23D75" w:rsidRPr="00095CBF">
          <w:rPr>
            <w:rStyle w:val="Lienhypertexte"/>
            <w:noProof/>
          </w:rPr>
          <w:t>la</w:t>
        </w:r>
        <w:r w:rsidR="00C23D75" w:rsidRPr="00095CBF">
          <w:rPr>
            <w:rStyle w:val="Lienhypertexte"/>
            <w:noProof/>
            <w:spacing w:val="-3"/>
          </w:rPr>
          <w:t xml:space="preserve"> </w:t>
        </w:r>
        <w:r w:rsidR="00C23D75" w:rsidRPr="00095CBF">
          <w:rPr>
            <w:rStyle w:val="Lienhypertexte"/>
            <w:noProof/>
          </w:rPr>
          <w:t>fouille</w:t>
        </w:r>
        <w:r w:rsidR="00C23D75">
          <w:rPr>
            <w:noProof/>
            <w:webHidden/>
          </w:rPr>
          <w:tab/>
        </w:r>
        <w:r w:rsidR="00C23D75">
          <w:rPr>
            <w:noProof/>
            <w:webHidden/>
          </w:rPr>
          <w:fldChar w:fldCharType="begin"/>
        </w:r>
        <w:r w:rsidR="00C23D75">
          <w:rPr>
            <w:noProof/>
            <w:webHidden/>
          </w:rPr>
          <w:instrText xml:space="preserve"> PAGEREF _Toc148947849 \h </w:instrText>
        </w:r>
        <w:r w:rsidR="00C23D75">
          <w:rPr>
            <w:noProof/>
            <w:webHidden/>
          </w:rPr>
        </w:r>
        <w:r w:rsidR="00C23D75">
          <w:rPr>
            <w:noProof/>
            <w:webHidden/>
          </w:rPr>
          <w:fldChar w:fldCharType="separate"/>
        </w:r>
        <w:r w:rsidR="008E6C9F">
          <w:rPr>
            <w:noProof/>
            <w:webHidden/>
          </w:rPr>
          <w:t>4</w:t>
        </w:r>
        <w:r w:rsidR="00C23D75">
          <w:rPr>
            <w:noProof/>
            <w:webHidden/>
          </w:rPr>
          <w:fldChar w:fldCharType="end"/>
        </w:r>
      </w:hyperlink>
    </w:p>
    <w:p w14:paraId="4D0AC801" w14:textId="57FFE0E8"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850" w:history="1">
        <w:r w:rsidR="00C23D75" w:rsidRPr="00095CBF">
          <w:rPr>
            <w:rStyle w:val="Lienhypertexte"/>
            <w:noProof/>
          </w:rPr>
          <w:t>Soutènement</w:t>
        </w:r>
        <w:r w:rsidR="00C23D75">
          <w:rPr>
            <w:noProof/>
            <w:webHidden/>
          </w:rPr>
          <w:tab/>
        </w:r>
        <w:r w:rsidR="00C23D75">
          <w:rPr>
            <w:noProof/>
            <w:webHidden/>
          </w:rPr>
          <w:fldChar w:fldCharType="begin"/>
        </w:r>
        <w:r w:rsidR="00C23D75">
          <w:rPr>
            <w:noProof/>
            <w:webHidden/>
          </w:rPr>
          <w:instrText xml:space="preserve"> PAGEREF _Toc148947850 \h </w:instrText>
        </w:r>
        <w:r w:rsidR="00C23D75">
          <w:rPr>
            <w:noProof/>
            <w:webHidden/>
          </w:rPr>
        </w:r>
        <w:r w:rsidR="00C23D75">
          <w:rPr>
            <w:noProof/>
            <w:webHidden/>
          </w:rPr>
          <w:fldChar w:fldCharType="separate"/>
        </w:r>
        <w:r w:rsidR="008E6C9F">
          <w:rPr>
            <w:noProof/>
            <w:webHidden/>
          </w:rPr>
          <w:t>4</w:t>
        </w:r>
        <w:r w:rsidR="00C23D75">
          <w:rPr>
            <w:noProof/>
            <w:webHidden/>
          </w:rPr>
          <w:fldChar w:fldCharType="end"/>
        </w:r>
      </w:hyperlink>
    </w:p>
    <w:p w14:paraId="31A7BB16" w14:textId="2F9C9FF7"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851" w:history="1">
        <w:r w:rsidR="00C23D75" w:rsidRPr="00095CBF">
          <w:rPr>
            <w:rStyle w:val="Lienhypertexte"/>
            <w:noProof/>
          </w:rPr>
          <w:t>Remblai</w:t>
        </w:r>
        <w:r w:rsidR="00C23D75">
          <w:rPr>
            <w:noProof/>
            <w:webHidden/>
          </w:rPr>
          <w:tab/>
        </w:r>
        <w:r w:rsidR="00C23D75">
          <w:rPr>
            <w:noProof/>
            <w:webHidden/>
          </w:rPr>
          <w:fldChar w:fldCharType="begin"/>
        </w:r>
        <w:r w:rsidR="00C23D75">
          <w:rPr>
            <w:noProof/>
            <w:webHidden/>
          </w:rPr>
          <w:instrText xml:space="preserve"> PAGEREF _Toc148947851 \h </w:instrText>
        </w:r>
        <w:r w:rsidR="00C23D75">
          <w:rPr>
            <w:noProof/>
            <w:webHidden/>
          </w:rPr>
        </w:r>
        <w:r w:rsidR="00C23D75">
          <w:rPr>
            <w:noProof/>
            <w:webHidden/>
          </w:rPr>
          <w:fldChar w:fldCharType="separate"/>
        </w:r>
        <w:r w:rsidR="008E6C9F">
          <w:rPr>
            <w:noProof/>
            <w:webHidden/>
          </w:rPr>
          <w:t>4</w:t>
        </w:r>
        <w:r w:rsidR="00C23D75">
          <w:rPr>
            <w:noProof/>
            <w:webHidden/>
          </w:rPr>
          <w:fldChar w:fldCharType="end"/>
        </w:r>
      </w:hyperlink>
    </w:p>
    <w:p w14:paraId="0AC103FA" w14:textId="06FC97A1"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852" w:history="1">
        <w:r w:rsidR="00C23D75" w:rsidRPr="00095CBF">
          <w:rPr>
            <w:rStyle w:val="Lienhypertexte"/>
            <w:noProof/>
          </w:rPr>
          <w:t>Approbation</w:t>
        </w:r>
        <w:r w:rsidR="00C23D75" w:rsidRPr="00095CBF">
          <w:rPr>
            <w:rStyle w:val="Lienhypertexte"/>
            <w:noProof/>
            <w:spacing w:val="-4"/>
          </w:rPr>
          <w:t xml:space="preserve"> </w:t>
        </w:r>
        <w:r w:rsidR="00C23D75" w:rsidRPr="00095CBF">
          <w:rPr>
            <w:rStyle w:val="Lienhypertexte"/>
            <w:noProof/>
          </w:rPr>
          <w:t>avant</w:t>
        </w:r>
        <w:r w:rsidR="00C23D75" w:rsidRPr="00095CBF">
          <w:rPr>
            <w:rStyle w:val="Lienhypertexte"/>
            <w:noProof/>
            <w:spacing w:val="-4"/>
          </w:rPr>
          <w:t xml:space="preserve"> </w:t>
        </w:r>
        <w:r w:rsidR="00C23D75" w:rsidRPr="00095CBF">
          <w:rPr>
            <w:rStyle w:val="Lienhypertexte"/>
            <w:noProof/>
          </w:rPr>
          <w:t>Remblayage</w:t>
        </w:r>
        <w:r w:rsidR="00C23D75">
          <w:rPr>
            <w:noProof/>
            <w:webHidden/>
          </w:rPr>
          <w:tab/>
        </w:r>
        <w:r w:rsidR="00C23D75">
          <w:rPr>
            <w:noProof/>
            <w:webHidden/>
          </w:rPr>
          <w:fldChar w:fldCharType="begin"/>
        </w:r>
        <w:r w:rsidR="00C23D75">
          <w:rPr>
            <w:noProof/>
            <w:webHidden/>
          </w:rPr>
          <w:instrText xml:space="preserve"> PAGEREF _Toc148947852 \h </w:instrText>
        </w:r>
        <w:r w:rsidR="00C23D75">
          <w:rPr>
            <w:noProof/>
            <w:webHidden/>
          </w:rPr>
        </w:r>
        <w:r w:rsidR="00C23D75">
          <w:rPr>
            <w:noProof/>
            <w:webHidden/>
          </w:rPr>
          <w:fldChar w:fldCharType="separate"/>
        </w:r>
        <w:r w:rsidR="008E6C9F">
          <w:rPr>
            <w:noProof/>
            <w:webHidden/>
          </w:rPr>
          <w:t>4</w:t>
        </w:r>
        <w:r w:rsidR="00C23D75">
          <w:rPr>
            <w:noProof/>
            <w:webHidden/>
          </w:rPr>
          <w:fldChar w:fldCharType="end"/>
        </w:r>
      </w:hyperlink>
    </w:p>
    <w:p w14:paraId="29C23E27" w14:textId="101986C0"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853" w:history="1">
        <w:r w:rsidR="00C23D75" w:rsidRPr="00095CBF">
          <w:rPr>
            <w:rStyle w:val="Lienhypertexte"/>
            <w:noProof/>
          </w:rPr>
          <w:t>Remblai</w:t>
        </w:r>
        <w:r w:rsidR="00C23D75" w:rsidRPr="00095CBF">
          <w:rPr>
            <w:rStyle w:val="Lienhypertexte"/>
            <w:noProof/>
            <w:spacing w:val="-1"/>
          </w:rPr>
          <w:t xml:space="preserve"> </w:t>
        </w:r>
        <w:r w:rsidR="00C23D75" w:rsidRPr="00095CBF">
          <w:rPr>
            <w:rStyle w:val="Lienhypertexte"/>
            <w:noProof/>
          </w:rPr>
          <w:t>mis</w:t>
        </w:r>
        <w:r w:rsidR="00C23D75" w:rsidRPr="00095CBF">
          <w:rPr>
            <w:rStyle w:val="Lienhypertexte"/>
            <w:noProof/>
            <w:spacing w:val="-2"/>
          </w:rPr>
          <w:t xml:space="preserve"> </w:t>
        </w:r>
        <w:r w:rsidR="00C23D75" w:rsidRPr="00095CBF">
          <w:rPr>
            <w:rStyle w:val="Lienhypertexte"/>
            <w:noProof/>
          </w:rPr>
          <w:t>à</w:t>
        </w:r>
        <w:r w:rsidR="00C23D75" w:rsidRPr="00095CBF">
          <w:rPr>
            <w:rStyle w:val="Lienhypertexte"/>
            <w:noProof/>
            <w:spacing w:val="-2"/>
          </w:rPr>
          <w:t xml:space="preserve"> </w:t>
        </w:r>
        <w:r w:rsidR="00C23D75" w:rsidRPr="00095CBF">
          <w:rPr>
            <w:rStyle w:val="Lienhypertexte"/>
            <w:noProof/>
          </w:rPr>
          <w:t>niveau</w:t>
        </w:r>
        <w:r w:rsidR="00C23D75">
          <w:rPr>
            <w:noProof/>
            <w:webHidden/>
          </w:rPr>
          <w:tab/>
        </w:r>
        <w:r w:rsidR="00C23D75">
          <w:rPr>
            <w:noProof/>
            <w:webHidden/>
          </w:rPr>
          <w:fldChar w:fldCharType="begin"/>
        </w:r>
        <w:r w:rsidR="00C23D75">
          <w:rPr>
            <w:noProof/>
            <w:webHidden/>
          </w:rPr>
          <w:instrText xml:space="preserve"> PAGEREF _Toc148947853 \h </w:instrText>
        </w:r>
        <w:r w:rsidR="00C23D75">
          <w:rPr>
            <w:noProof/>
            <w:webHidden/>
          </w:rPr>
        </w:r>
        <w:r w:rsidR="00C23D75">
          <w:rPr>
            <w:noProof/>
            <w:webHidden/>
          </w:rPr>
          <w:fldChar w:fldCharType="separate"/>
        </w:r>
        <w:r w:rsidR="008E6C9F">
          <w:rPr>
            <w:noProof/>
            <w:webHidden/>
          </w:rPr>
          <w:t>4</w:t>
        </w:r>
        <w:r w:rsidR="00C23D75">
          <w:rPr>
            <w:noProof/>
            <w:webHidden/>
          </w:rPr>
          <w:fldChar w:fldCharType="end"/>
        </w:r>
      </w:hyperlink>
    </w:p>
    <w:p w14:paraId="1BD717B7" w14:textId="17C6E5BA"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854" w:history="1">
        <w:r w:rsidR="00C23D75" w:rsidRPr="00095CBF">
          <w:rPr>
            <w:rStyle w:val="Lienhypertexte"/>
            <w:noProof/>
          </w:rPr>
          <w:t>Fosse</w:t>
        </w:r>
        <w:r w:rsidR="00C23D75" w:rsidRPr="00095CBF">
          <w:rPr>
            <w:rStyle w:val="Lienhypertexte"/>
            <w:noProof/>
            <w:spacing w:val="-4"/>
          </w:rPr>
          <w:t xml:space="preserve"> </w:t>
        </w:r>
        <w:r w:rsidR="00C23D75" w:rsidRPr="00095CBF">
          <w:rPr>
            <w:rStyle w:val="Lienhypertexte"/>
            <w:noProof/>
          </w:rPr>
          <w:t>pour</w:t>
        </w:r>
        <w:r w:rsidR="00C23D75" w:rsidRPr="00095CBF">
          <w:rPr>
            <w:rStyle w:val="Lienhypertexte"/>
            <w:noProof/>
            <w:spacing w:val="-2"/>
          </w:rPr>
          <w:t xml:space="preserve"> </w:t>
        </w:r>
        <w:r w:rsidR="00C23D75" w:rsidRPr="00095CBF">
          <w:rPr>
            <w:rStyle w:val="Lienhypertexte"/>
            <w:noProof/>
          </w:rPr>
          <w:t>toilette</w:t>
        </w:r>
        <w:r w:rsidR="00C23D75" w:rsidRPr="00095CBF">
          <w:rPr>
            <w:rStyle w:val="Lienhypertexte"/>
            <w:noProof/>
            <w:spacing w:val="-3"/>
          </w:rPr>
          <w:t xml:space="preserve"> </w:t>
        </w:r>
        <w:r w:rsidR="00C23D75" w:rsidRPr="00095CBF">
          <w:rPr>
            <w:rStyle w:val="Lienhypertexte"/>
            <w:noProof/>
          </w:rPr>
          <w:t>de</w:t>
        </w:r>
        <w:r w:rsidR="00C23D75" w:rsidRPr="00095CBF">
          <w:rPr>
            <w:rStyle w:val="Lienhypertexte"/>
            <w:noProof/>
            <w:spacing w:val="-6"/>
          </w:rPr>
          <w:t xml:space="preserve"> </w:t>
        </w:r>
        <w:r w:rsidR="00C23D75" w:rsidRPr="00095CBF">
          <w:rPr>
            <w:rStyle w:val="Lienhypertexte"/>
            <w:noProof/>
          </w:rPr>
          <w:t>chantier</w:t>
        </w:r>
        <w:r w:rsidR="00C23D75">
          <w:rPr>
            <w:noProof/>
            <w:webHidden/>
          </w:rPr>
          <w:tab/>
        </w:r>
        <w:r w:rsidR="00C23D75">
          <w:rPr>
            <w:noProof/>
            <w:webHidden/>
          </w:rPr>
          <w:fldChar w:fldCharType="begin"/>
        </w:r>
        <w:r w:rsidR="00C23D75">
          <w:rPr>
            <w:noProof/>
            <w:webHidden/>
          </w:rPr>
          <w:instrText xml:space="preserve"> PAGEREF _Toc148947854 \h </w:instrText>
        </w:r>
        <w:r w:rsidR="00C23D75">
          <w:rPr>
            <w:noProof/>
            <w:webHidden/>
          </w:rPr>
        </w:r>
        <w:r w:rsidR="00C23D75">
          <w:rPr>
            <w:noProof/>
            <w:webHidden/>
          </w:rPr>
          <w:fldChar w:fldCharType="separate"/>
        </w:r>
        <w:r w:rsidR="008E6C9F">
          <w:rPr>
            <w:noProof/>
            <w:webHidden/>
          </w:rPr>
          <w:t>4</w:t>
        </w:r>
        <w:r w:rsidR="00C23D75">
          <w:rPr>
            <w:noProof/>
            <w:webHidden/>
          </w:rPr>
          <w:fldChar w:fldCharType="end"/>
        </w:r>
      </w:hyperlink>
    </w:p>
    <w:p w14:paraId="25B58E24" w14:textId="5DBBBC4E"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855" w:history="1">
        <w:r w:rsidR="00C23D75" w:rsidRPr="00095CBF">
          <w:rPr>
            <w:rStyle w:val="Lienhypertexte"/>
            <w:noProof/>
          </w:rPr>
          <w:t>Description des ouvrages</w:t>
        </w:r>
        <w:r w:rsidR="00C23D75" w:rsidRPr="00095CBF">
          <w:rPr>
            <w:rStyle w:val="Lienhypertexte"/>
            <w:noProof/>
            <w:spacing w:val="-51"/>
          </w:rPr>
          <w:t xml:space="preserve"> </w:t>
        </w:r>
        <w:r w:rsidR="00C23D75" w:rsidRPr="00095CBF">
          <w:rPr>
            <w:rStyle w:val="Lienhypertexte"/>
            <w:noProof/>
          </w:rPr>
          <w:t>Généralités</w:t>
        </w:r>
        <w:r w:rsidR="00C23D75">
          <w:rPr>
            <w:noProof/>
            <w:webHidden/>
          </w:rPr>
          <w:tab/>
        </w:r>
        <w:r w:rsidR="00C23D75">
          <w:rPr>
            <w:noProof/>
            <w:webHidden/>
          </w:rPr>
          <w:fldChar w:fldCharType="begin"/>
        </w:r>
        <w:r w:rsidR="00C23D75">
          <w:rPr>
            <w:noProof/>
            <w:webHidden/>
          </w:rPr>
          <w:instrText xml:space="preserve"> PAGEREF _Toc148947855 \h </w:instrText>
        </w:r>
        <w:r w:rsidR="00C23D75">
          <w:rPr>
            <w:noProof/>
            <w:webHidden/>
          </w:rPr>
        </w:r>
        <w:r w:rsidR="00C23D75">
          <w:rPr>
            <w:noProof/>
            <w:webHidden/>
          </w:rPr>
          <w:fldChar w:fldCharType="separate"/>
        </w:r>
        <w:r w:rsidR="008E6C9F">
          <w:rPr>
            <w:noProof/>
            <w:webHidden/>
          </w:rPr>
          <w:t>4</w:t>
        </w:r>
        <w:r w:rsidR="00C23D75">
          <w:rPr>
            <w:noProof/>
            <w:webHidden/>
          </w:rPr>
          <w:fldChar w:fldCharType="end"/>
        </w:r>
      </w:hyperlink>
    </w:p>
    <w:p w14:paraId="411AB992" w14:textId="0D5611E7"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856" w:history="1">
        <w:r w:rsidR="00C23D75" w:rsidRPr="00095CBF">
          <w:rPr>
            <w:rStyle w:val="Lienhypertexte"/>
            <w:rFonts w:ascii="Georgia" w:eastAsia="Georgia" w:hAnsi="Georgia" w:cs="Georgia"/>
            <w:bCs/>
            <w:noProof/>
            <w:lang w:val="fr-FR"/>
          </w:rPr>
          <w:t>1.</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rPr>
          <w:t>Préparation</w:t>
        </w:r>
        <w:r w:rsidR="00C23D75" w:rsidRPr="00095CBF">
          <w:rPr>
            <w:rStyle w:val="Lienhypertexte"/>
            <w:noProof/>
            <w:spacing w:val="-2"/>
          </w:rPr>
          <w:t xml:space="preserve"> </w:t>
        </w:r>
        <w:r w:rsidR="00C23D75" w:rsidRPr="00095CBF">
          <w:rPr>
            <w:rStyle w:val="Lienhypertexte"/>
            <w:noProof/>
          </w:rPr>
          <w:t>du</w:t>
        </w:r>
        <w:r w:rsidR="00C23D75" w:rsidRPr="00095CBF">
          <w:rPr>
            <w:rStyle w:val="Lienhypertexte"/>
            <w:noProof/>
            <w:spacing w:val="-2"/>
          </w:rPr>
          <w:t xml:space="preserve"> </w:t>
        </w:r>
        <w:r w:rsidR="00C23D75" w:rsidRPr="00095CBF">
          <w:rPr>
            <w:rStyle w:val="Lienhypertexte"/>
            <w:noProof/>
          </w:rPr>
          <w:t>terrain</w:t>
        </w:r>
        <w:r w:rsidR="00C23D75">
          <w:rPr>
            <w:noProof/>
            <w:webHidden/>
          </w:rPr>
          <w:tab/>
        </w:r>
        <w:r w:rsidR="00C23D75">
          <w:rPr>
            <w:noProof/>
            <w:webHidden/>
          </w:rPr>
          <w:fldChar w:fldCharType="begin"/>
        </w:r>
        <w:r w:rsidR="00C23D75">
          <w:rPr>
            <w:noProof/>
            <w:webHidden/>
          </w:rPr>
          <w:instrText xml:space="preserve"> PAGEREF _Toc148947856 \h </w:instrText>
        </w:r>
        <w:r w:rsidR="00C23D75">
          <w:rPr>
            <w:noProof/>
            <w:webHidden/>
          </w:rPr>
        </w:r>
        <w:r w:rsidR="00C23D75">
          <w:rPr>
            <w:noProof/>
            <w:webHidden/>
          </w:rPr>
          <w:fldChar w:fldCharType="separate"/>
        </w:r>
        <w:r w:rsidR="008E6C9F">
          <w:rPr>
            <w:noProof/>
            <w:webHidden/>
          </w:rPr>
          <w:t>4</w:t>
        </w:r>
        <w:r w:rsidR="00C23D75">
          <w:rPr>
            <w:noProof/>
            <w:webHidden/>
          </w:rPr>
          <w:fldChar w:fldCharType="end"/>
        </w:r>
      </w:hyperlink>
    </w:p>
    <w:p w14:paraId="394DDC3F" w14:textId="34A92C66"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857" w:history="1">
        <w:r w:rsidR="00C23D75" w:rsidRPr="00095CBF">
          <w:rPr>
            <w:rStyle w:val="Lienhypertexte"/>
            <w:rFonts w:ascii="Georgia" w:eastAsia="Georgia" w:hAnsi="Georgia" w:cs="Georgia"/>
            <w:bCs/>
            <w:noProof/>
            <w:lang w:val="fr-FR"/>
          </w:rPr>
          <w:t>2.</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rPr>
          <w:t>Fouilles</w:t>
        </w:r>
        <w:r w:rsidR="00C23D75" w:rsidRPr="00095CBF">
          <w:rPr>
            <w:rStyle w:val="Lienhypertexte"/>
            <w:noProof/>
            <w:spacing w:val="-3"/>
          </w:rPr>
          <w:t xml:space="preserve"> </w:t>
        </w:r>
        <w:r w:rsidR="00C23D75" w:rsidRPr="00095CBF">
          <w:rPr>
            <w:rStyle w:val="Lienhypertexte"/>
            <w:noProof/>
          </w:rPr>
          <w:t>pour</w:t>
        </w:r>
        <w:r w:rsidR="00C23D75" w:rsidRPr="00095CBF">
          <w:rPr>
            <w:rStyle w:val="Lienhypertexte"/>
            <w:noProof/>
            <w:spacing w:val="-4"/>
          </w:rPr>
          <w:t xml:space="preserve"> </w:t>
        </w:r>
        <w:r w:rsidR="00C23D75" w:rsidRPr="00095CBF">
          <w:rPr>
            <w:rStyle w:val="Lienhypertexte"/>
            <w:noProof/>
          </w:rPr>
          <w:t>fondation</w:t>
        </w:r>
        <w:r w:rsidR="00C23D75">
          <w:rPr>
            <w:noProof/>
            <w:webHidden/>
          </w:rPr>
          <w:tab/>
        </w:r>
        <w:r w:rsidR="00C23D75">
          <w:rPr>
            <w:noProof/>
            <w:webHidden/>
          </w:rPr>
          <w:fldChar w:fldCharType="begin"/>
        </w:r>
        <w:r w:rsidR="00C23D75">
          <w:rPr>
            <w:noProof/>
            <w:webHidden/>
          </w:rPr>
          <w:instrText xml:space="preserve"> PAGEREF _Toc148947857 \h </w:instrText>
        </w:r>
        <w:r w:rsidR="00C23D75">
          <w:rPr>
            <w:noProof/>
            <w:webHidden/>
          </w:rPr>
        </w:r>
        <w:r w:rsidR="00C23D75">
          <w:rPr>
            <w:noProof/>
            <w:webHidden/>
          </w:rPr>
          <w:fldChar w:fldCharType="separate"/>
        </w:r>
        <w:r w:rsidR="008E6C9F">
          <w:rPr>
            <w:noProof/>
            <w:webHidden/>
          </w:rPr>
          <w:t>5</w:t>
        </w:r>
        <w:r w:rsidR="00C23D75">
          <w:rPr>
            <w:noProof/>
            <w:webHidden/>
          </w:rPr>
          <w:fldChar w:fldCharType="end"/>
        </w:r>
      </w:hyperlink>
    </w:p>
    <w:p w14:paraId="7B073E4A" w14:textId="303C7179"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858" w:history="1">
        <w:r w:rsidR="00C23D75" w:rsidRPr="00095CBF">
          <w:rPr>
            <w:rStyle w:val="Lienhypertexte"/>
            <w:noProof/>
          </w:rPr>
          <w:t>Il est strictement interdit à l’entrepreneur d’exécuter des fondations ou de</w:t>
        </w:r>
        <w:r w:rsidR="00C23D75" w:rsidRPr="00095CBF">
          <w:rPr>
            <w:rStyle w:val="Lienhypertexte"/>
            <w:noProof/>
            <w:spacing w:val="-51"/>
          </w:rPr>
          <w:t xml:space="preserve"> </w:t>
        </w:r>
        <w:r w:rsidR="00C23D75" w:rsidRPr="00095CBF">
          <w:rPr>
            <w:rStyle w:val="Lienhypertexte"/>
            <w:noProof/>
          </w:rPr>
          <w:t>fermer les fouilles avant de les avoir fait contrevérifier par le superviseur</w:t>
        </w:r>
        <w:r w:rsidR="00C23D75" w:rsidRPr="00095CBF">
          <w:rPr>
            <w:rStyle w:val="Lienhypertexte"/>
            <w:noProof/>
            <w:spacing w:val="1"/>
          </w:rPr>
          <w:t xml:space="preserve"> </w:t>
        </w:r>
        <w:r w:rsidR="00C23D75" w:rsidRPr="00095CBF">
          <w:rPr>
            <w:rStyle w:val="Lienhypertexte"/>
            <w:noProof/>
          </w:rPr>
          <w:t>des</w:t>
        </w:r>
        <w:r w:rsidR="00C23D75" w:rsidRPr="00095CBF">
          <w:rPr>
            <w:rStyle w:val="Lienhypertexte"/>
            <w:noProof/>
            <w:spacing w:val="-10"/>
          </w:rPr>
          <w:t xml:space="preserve"> </w:t>
        </w:r>
        <w:r w:rsidR="00C23D75" w:rsidRPr="00095CBF">
          <w:rPr>
            <w:rStyle w:val="Lienhypertexte"/>
            <w:noProof/>
          </w:rPr>
          <w:t>travaux.</w:t>
        </w:r>
        <w:r w:rsidR="00C23D75" w:rsidRPr="00095CBF">
          <w:rPr>
            <w:rStyle w:val="Lienhypertexte"/>
            <w:noProof/>
            <w:spacing w:val="-10"/>
          </w:rPr>
          <w:t xml:space="preserve"> </w:t>
        </w:r>
        <w:r w:rsidR="00C23D75" w:rsidRPr="00095CBF">
          <w:rPr>
            <w:rStyle w:val="Lienhypertexte"/>
            <w:noProof/>
          </w:rPr>
          <w:t>Il</w:t>
        </w:r>
        <w:r w:rsidR="00C23D75" w:rsidRPr="00095CBF">
          <w:rPr>
            <w:rStyle w:val="Lienhypertexte"/>
            <w:noProof/>
            <w:spacing w:val="-11"/>
          </w:rPr>
          <w:t xml:space="preserve"> </w:t>
        </w:r>
        <w:r w:rsidR="00C23D75" w:rsidRPr="00095CBF">
          <w:rPr>
            <w:rStyle w:val="Lienhypertexte"/>
            <w:noProof/>
          </w:rPr>
          <w:t>est</w:t>
        </w:r>
        <w:r w:rsidR="00C23D75" w:rsidRPr="00095CBF">
          <w:rPr>
            <w:rStyle w:val="Lienhypertexte"/>
            <w:noProof/>
            <w:spacing w:val="-9"/>
          </w:rPr>
          <w:t xml:space="preserve"> </w:t>
        </w:r>
        <w:r w:rsidR="00C23D75" w:rsidRPr="00095CBF">
          <w:rPr>
            <w:rStyle w:val="Lienhypertexte"/>
            <w:noProof/>
          </w:rPr>
          <w:t>strictement</w:t>
        </w:r>
        <w:r w:rsidR="00C23D75" w:rsidRPr="00095CBF">
          <w:rPr>
            <w:rStyle w:val="Lienhypertexte"/>
            <w:noProof/>
            <w:spacing w:val="-10"/>
          </w:rPr>
          <w:t xml:space="preserve"> </w:t>
        </w:r>
        <w:r w:rsidR="00C23D75" w:rsidRPr="00095CBF">
          <w:rPr>
            <w:rStyle w:val="Lienhypertexte"/>
            <w:noProof/>
          </w:rPr>
          <w:t>interdit</w:t>
        </w:r>
        <w:r w:rsidR="00C23D75" w:rsidRPr="00095CBF">
          <w:rPr>
            <w:rStyle w:val="Lienhypertexte"/>
            <w:noProof/>
            <w:spacing w:val="-9"/>
          </w:rPr>
          <w:t xml:space="preserve"> </w:t>
        </w:r>
        <w:r w:rsidR="00C23D75" w:rsidRPr="00095CBF">
          <w:rPr>
            <w:rStyle w:val="Lienhypertexte"/>
            <w:noProof/>
          </w:rPr>
          <w:t>de</w:t>
        </w:r>
        <w:r w:rsidR="00C23D75" w:rsidRPr="00095CBF">
          <w:rPr>
            <w:rStyle w:val="Lienhypertexte"/>
            <w:noProof/>
            <w:spacing w:val="-11"/>
          </w:rPr>
          <w:t xml:space="preserve"> </w:t>
        </w:r>
        <w:r w:rsidR="00C23D75" w:rsidRPr="00095CBF">
          <w:rPr>
            <w:rStyle w:val="Lienhypertexte"/>
            <w:noProof/>
          </w:rPr>
          <w:t>remblayer</w:t>
        </w:r>
        <w:r w:rsidR="00C23D75" w:rsidRPr="00095CBF">
          <w:rPr>
            <w:rStyle w:val="Lienhypertexte"/>
            <w:noProof/>
            <w:spacing w:val="-9"/>
          </w:rPr>
          <w:t xml:space="preserve"> </w:t>
        </w:r>
        <w:r w:rsidR="00C23D75" w:rsidRPr="00095CBF">
          <w:rPr>
            <w:rStyle w:val="Lienhypertexte"/>
            <w:noProof/>
          </w:rPr>
          <w:t>les</w:t>
        </w:r>
        <w:r w:rsidR="00C23D75" w:rsidRPr="00095CBF">
          <w:rPr>
            <w:rStyle w:val="Lienhypertexte"/>
            <w:noProof/>
            <w:spacing w:val="-10"/>
          </w:rPr>
          <w:t xml:space="preserve"> </w:t>
        </w:r>
        <w:r w:rsidR="00C23D75" w:rsidRPr="00095CBF">
          <w:rPr>
            <w:rStyle w:val="Lienhypertexte"/>
            <w:noProof/>
          </w:rPr>
          <w:t>fouilles</w:t>
        </w:r>
        <w:r w:rsidR="00C23D75" w:rsidRPr="00095CBF">
          <w:rPr>
            <w:rStyle w:val="Lienhypertexte"/>
            <w:noProof/>
            <w:spacing w:val="-9"/>
          </w:rPr>
          <w:t xml:space="preserve"> </w:t>
        </w:r>
        <w:r w:rsidR="00C23D75" w:rsidRPr="00095CBF">
          <w:rPr>
            <w:rStyle w:val="Lienhypertexte"/>
            <w:noProof/>
          </w:rPr>
          <w:t>descendues</w:t>
        </w:r>
        <w:r w:rsidR="00C23D75" w:rsidRPr="00095CBF">
          <w:rPr>
            <w:rStyle w:val="Lienhypertexte"/>
            <w:noProof/>
            <w:spacing w:val="-51"/>
          </w:rPr>
          <w:t xml:space="preserve"> </w:t>
        </w:r>
        <w:r w:rsidR="00C23D75" w:rsidRPr="00095CBF">
          <w:rPr>
            <w:rStyle w:val="Lienhypertexte"/>
            <w:noProof/>
          </w:rPr>
          <w:t>trop bas, mêmes en damant soigneusement, à l’insu du superviseur des</w:t>
        </w:r>
        <w:r w:rsidR="00C23D75" w:rsidRPr="00095CBF">
          <w:rPr>
            <w:rStyle w:val="Lienhypertexte"/>
            <w:noProof/>
            <w:spacing w:val="1"/>
          </w:rPr>
          <w:t xml:space="preserve"> </w:t>
        </w:r>
        <w:r w:rsidR="00C23D75" w:rsidRPr="00095CBF">
          <w:rPr>
            <w:rStyle w:val="Lienhypertexte"/>
            <w:noProof/>
          </w:rPr>
          <w:t>travaux.</w:t>
        </w:r>
        <w:r w:rsidR="00C23D75">
          <w:rPr>
            <w:noProof/>
            <w:webHidden/>
          </w:rPr>
          <w:tab/>
        </w:r>
        <w:r w:rsidR="00C23D75">
          <w:rPr>
            <w:noProof/>
            <w:webHidden/>
          </w:rPr>
          <w:fldChar w:fldCharType="begin"/>
        </w:r>
        <w:r w:rsidR="00C23D75">
          <w:rPr>
            <w:noProof/>
            <w:webHidden/>
          </w:rPr>
          <w:instrText xml:space="preserve"> PAGEREF _Toc148947858 \h </w:instrText>
        </w:r>
        <w:r w:rsidR="00C23D75">
          <w:rPr>
            <w:noProof/>
            <w:webHidden/>
          </w:rPr>
        </w:r>
        <w:r w:rsidR="00C23D75">
          <w:rPr>
            <w:noProof/>
            <w:webHidden/>
          </w:rPr>
          <w:fldChar w:fldCharType="separate"/>
        </w:r>
        <w:r w:rsidR="008E6C9F">
          <w:rPr>
            <w:noProof/>
            <w:webHidden/>
          </w:rPr>
          <w:t>5</w:t>
        </w:r>
        <w:r w:rsidR="00C23D75">
          <w:rPr>
            <w:noProof/>
            <w:webHidden/>
          </w:rPr>
          <w:fldChar w:fldCharType="end"/>
        </w:r>
      </w:hyperlink>
    </w:p>
    <w:p w14:paraId="5FEDA22E" w14:textId="5AF25E67"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859" w:history="1">
        <w:r w:rsidR="00C23D75" w:rsidRPr="00095CBF">
          <w:rPr>
            <w:rStyle w:val="Lienhypertexte"/>
            <w:rFonts w:ascii="Georgia" w:eastAsia="Georgia" w:hAnsi="Georgia" w:cs="Georgia"/>
            <w:bCs/>
            <w:noProof/>
            <w:lang w:val="fr-FR"/>
          </w:rPr>
          <w:t>3.</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rPr>
          <w:t>Remblais</w:t>
        </w:r>
        <w:r w:rsidR="00C23D75">
          <w:rPr>
            <w:noProof/>
            <w:webHidden/>
          </w:rPr>
          <w:tab/>
        </w:r>
        <w:r w:rsidR="00C23D75">
          <w:rPr>
            <w:noProof/>
            <w:webHidden/>
          </w:rPr>
          <w:fldChar w:fldCharType="begin"/>
        </w:r>
        <w:r w:rsidR="00C23D75">
          <w:rPr>
            <w:noProof/>
            <w:webHidden/>
          </w:rPr>
          <w:instrText xml:space="preserve"> PAGEREF _Toc148947859 \h </w:instrText>
        </w:r>
        <w:r w:rsidR="00C23D75">
          <w:rPr>
            <w:noProof/>
            <w:webHidden/>
          </w:rPr>
        </w:r>
        <w:r w:rsidR="00C23D75">
          <w:rPr>
            <w:noProof/>
            <w:webHidden/>
          </w:rPr>
          <w:fldChar w:fldCharType="separate"/>
        </w:r>
        <w:r w:rsidR="008E6C9F">
          <w:rPr>
            <w:noProof/>
            <w:webHidden/>
          </w:rPr>
          <w:t>5</w:t>
        </w:r>
        <w:r w:rsidR="00C23D75">
          <w:rPr>
            <w:noProof/>
            <w:webHidden/>
          </w:rPr>
          <w:fldChar w:fldCharType="end"/>
        </w:r>
      </w:hyperlink>
    </w:p>
    <w:p w14:paraId="3A739DF2" w14:textId="2385AA63"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860" w:history="1">
        <w:r w:rsidR="00C23D75" w:rsidRPr="00095CBF">
          <w:rPr>
            <w:rStyle w:val="Lienhypertexte"/>
            <w:noProof/>
          </w:rPr>
          <w:t>L’emploi de dames en bois est formellement interdit et le terrassement à</w:t>
        </w:r>
        <w:r w:rsidR="00C23D75" w:rsidRPr="00095CBF">
          <w:rPr>
            <w:rStyle w:val="Lienhypertexte"/>
            <w:noProof/>
            <w:spacing w:val="1"/>
          </w:rPr>
          <w:t xml:space="preserve"> </w:t>
        </w:r>
        <w:r w:rsidR="00C23D75" w:rsidRPr="00095CBF">
          <w:rPr>
            <w:rStyle w:val="Lienhypertexte"/>
            <w:noProof/>
          </w:rPr>
          <w:t>l’eau n’est</w:t>
        </w:r>
        <w:r w:rsidR="00C23D75" w:rsidRPr="00095CBF">
          <w:rPr>
            <w:rStyle w:val="Lienhypertexte"/>
            <w:noProof/>
            <w:spacing w:val="-1"/>
          </w:rPr>
          <w:t xml:space="preserve"> </w:t>
        </w:r>
        <w:r w:rsidR="00C23D75" w:rsidRPr="00095CBF">
          <w:rPr>
            <w:rStyle w:val="Lienhypertexte"/>
            <w:noProof/>
          </w:rPr>
          <w:t>pas</w:t>
        </w:r>
        <w:r w:rsidR="00C23D75" w:rsidRPr="00095CBF">
          <w:rPr>
            <w:rStyle w:val="Lienhypertexte"/>
            <w:noProof/>
            <w:spacing w:val="-4"/>
          </w:rPr>
          <w:t xml:space="preserve"> </w:t>
        </w:r>
        <w:r w:rsidR="00C23D75" w:rsidRPr="00095CBF">
          <w:rPr>
            <w:rStyle w:val="Lienhypertexte"/>
            <w:noProof/>
          </w:rPr>
          <w:t>permis.</w:t>
        </w:r>
        <w:r w:rsidR="00C23D75">
          <w:rPr>
            <w:noProof/>
            <w:webHidden/>
          </w:rPr>
          <w:tab/>
        </w:r>
        <w:r w:rsidR="00C23D75">
          <w:rPr>
            <w:noProof/>
            <w:webHidden/>
          </w:rPr>
          <w:fldChar w:fldCharType="begin"/>
        </w:r>
        <w:r w:rsidR="00C23D75">
          <w:rPr>
            <w:noProof/>
            <w:webHidden/>
          </w:rPr>
          <w:instrText xml:space="preserve"> PAGEREF _Toc148947860 \h </w:instrText>
        </w:r>
        <w:r w:rsidR="00C23D75">
          <w:rPr>
            <w:noProof/>
            <w:webHidden/>
          </w:rPr>
        </w:r>
        <w:r w:rsidR="00C23D75">
          <w:rPr>
            <w:noProof/>
            <w:webHidden/>
          </w:rPr>
          <w:fldChar w:fldCharType="separate"/>
        </w:r>
        <w:r w:rsidR="008E6C9F">
          <w:rPr>
            <w:noProof/>
            <w:webHidden/>
          </w:rPr>
          <w:t>5</w:t>
        </w:r>
        <w:r w:rsidR="00C23D75">
          <w:rPr>
            <w:noProof/>
            <w:webHidden/>
          </w:rPr>
          <w:fldChar w:fldCharType="end"/>
        </w:r>
      </w:hyperlink>
    </w:p>
    <w:p w14:paraId="007F2196" w14:textId="77CE4755"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861" w:history="1">
        <w:r w:rsidR="00C23D75" w:rsidRPr="00095CBF">
          <w:rPr>
            <w:rStyle w:val="Lienhypertexte"/>
            <w:noProof/>
          </w:rPr>
          <w:t>Maçonnerie</w:t>
        </w:r>
        <w:r w:rsidR="00C23D75" w:rsidRPr="00095CBF">
          <w:rPr>
            <w:rStyle w:val="Lienhypertexte"/>
            <w:noProof/>
            <w:spacing w:val="-4"/>
          </w:rPr>
          <w:t xml:space="preserve"> </w:t>
        </w:r>
        <w:r w:rsidR="00C23D75" w:rsidRPr="00095CBF">
          <w:rPr>
            <w:rStyle w:val="Lienhypertexte"/>
            <w:noProof/>
          </w:rPr>
          <w:t>de</w:t>
        </w:r>
        <w:r w:rsidR="00C23D75" w:rsidRPr="00095CBF">
          <w:rPr>
            <w:rStyle w:val="Lienhypertexte"/>
            <w:noProof/>
            <w:spacing w:val="-3"/>
          </w:rPr>
          <w:t xml:space="preserve"> </w:t>
        </w:r>
        <w:r w:rsidR="00C23D75" w:rsidRPr="00095CBF">
          <w:rPr>
            <w:rStyle w:val="Lienhypertexte"/>
            <w:noProof/>
          </w:rPr>
          <w:t>fondation</w:t>
        </w:r>
        <w:r w:rsidR="00C23D75">
          <w:rPr>
            <w:noProof/>
            <w:webHidden/>
          </w:rPr>
          <w:tab/>
        </w:r>
        <w:r w:rsidR="00C23D75">
          <w:rPr>
            <w:noProof/>
            <w:webHidden/>
          </w:rPr>
          <w:fldChar w:fldCharType="begin"/>
        </w:r>
        <w:r w:rsidR="00C23D75">
          <w:rPr>
            <w:noProof/>
            <w:webHidden/>
          </w:rPr>
          <w:instrText xml:space="preserve"> PAGEREF _Toc148947861 \h </w:instrText>
        </w:r>
        <w:r w:rsidR="00C23D75">
          <w:rPr>
            <w:noProof/>
            <w:webHidden/>
          </w:rPr>
        </w:r>
        <w:r w:rsidR="00C23D75">
          <w:rPr>
            <w:noProof/>
            <w:webHidden/>
          </w:rPr>
          <w:fldChar w:fldCharType="separate"/>
        </w:r>
        <w:r w:rsidR="008E6C9F">
          <w:rPr>
            <w:noProof/>
            <w:webHidden/>
          </w:rPr>
          <w:t>5</w:t>
        </w:r>
        <w:r w:rsidR="00C23D75">
          <w:rPr>
            <w:noProof/>
            <w:webHidden/>
          </w:rPr>
          <w:fldChar w:fldCharType="end"/>
        </w:r>
      </w:hyperlink>
    </w:p>
    <w:p w14:paraId="283834B6" w14:textId="1AB8954A"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862" w:history="1">
        <w:r w:rsidR="00C23D75" w:rsidRPr="00095CBF">
          <w:rPr>
            <w:rStyle w:val="Lienhypertexte"/>
            <w:rFonts w:ascii="Georgia" w:eastAsia="Georgia" w:hAnsi="Georgia" w:cs="Georgia"/>
            <w:bCs/>
            <w:noProof/>
            <w:lang w:val="fr-FR"/>
          </w:rPr>
          <w:t>1.</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rPr>
          <w:t>Mise</w:t>
        </w:r>
        <w:r w:rsidR="00C23D75" w:rsidRPr="00095CBF">
          <w:rPr>
            <w:rStyle w:val="Lienhypertexte"/>
            <w:noProof/>
            <w:spacing w:val="-2"/>
          </w:rPr>
          <w:t xml:space="preserve"> </w:t>
        </w:r>
        <w:r w:rsidR="00C23D75" w:rsidRPr="00095CBF">
          <w:rPr>
            <w:rStyle w:val="Lienhypertexte"/>
            <w:noProof/>
          </w:rPr>
          <w:t>en</w:t>
        </w:r>
        <w:r w:rsidR="00C23D75" w:rsidRPr="00095CBF">
          <w:rPr>
            <w:rStyle w:val="Lienhypertexte"/>
            <w:noProof/>
            <w:spacing w:val="-3"/>
          </w:rPr>
          <w:t xml:space="preserve"> </w:t>
        </w:r>
        <w:r w:rsidR="00C23D75" w:rsidRPr="00095CBF">
          <w:rPr>
            <w:rStyle w:val="Lienhypertexte"/>
            <w:noProof/>
          </w:rPr>
          <w:t>œuvre</w:t>
        </w:r>
        <w:r w:rsidR="00C23D75">
          <w:rPr>
            <w:noProof/>
            <w:webHidden/>
          </w:rPr>
          <w:tab/>
        </w:r>
        <w:r w:rsidR="00C23D75">
          <w:rPr>
            <w:noProof/>
            <w:webHidden/>
          </w:rPr>
          <w:fldChar w:fldCharType="begin"/>
        </w:r>
        <w:r w:rsidR="00C23D75">
          <w:rPr>
            <w:noProof/>
            <w:webHidden/>
          </w:rPr>
          <w:instrText xml:space="preserve"> PAGEREF _Toc148947862 \h </w:instrText>
        </w:r>
        <w:r w:rsidR="00C23D75">
          <w:rPr>
            <w:noProof/>
            <w:webHidden/>
          </w:rPr>
        </w:r>
        <w:r w:rsidR="00C23D75">
          <w:rPr>
            <w:noProof/>
            <w:webHidden/>
          </w:rPr>
          <w:fldChar w:fldCharType="separate"/>
        </w:r>
        <w:r w:rsidR="008E6C9F">
          <w:rPr>
            <w:noProof/>
            <w:webHidden/>
          </w:rPr>
          <w:t>6</w:t>
        </w:r>
        <w:r w:rsidR="00C23D75">
          <w:rPr>
            <w:noProof/>
            <w:webHidden/>
          </w:rPr>
          <w:fldChar w:fldCharType="end"/>
        </w:r>
      </w:hyperlink>
    </w:p>
    <w:p w14:paraId="0F4AECF5" w14:textId="6B3525B7"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863" w:history="1">
        <w:r w:rsidR="00C23D75" w:rsidRPr="00095CBF">
          <w:rPr>
            <w:rStyle w:val="Lienhypertexte"/>
            <w:noProof/>
          </w:rPr>
          <w:t>Jonctions</w:t>
        </w:r>
        <w:r w:rsidR="00C23D75" w:rsidRPr="00095CBF">
          <w:rPr>
            <w:rStyle w:val="Lienhypertexte"/>
            <w:noProof/>
            <w:spacing w:val="-2"/>
          </w:rPr>
          <w:t xml:space="preserve"> </w:t>
        </w:r>
        <w:r w:rsidR="00C23D75" w:rsidRPr="00095CBF">
          <w:rPr>
            <w:rStyle w:val="Lienhypertexte"/>
            <w:noProof/>
          </w:rPr>
          <w:t>murs</w:t>
        </w:r>
        <w:r w:rsidR="00C23D75" w:rsidRPr="00095CBF">
          <w:rPr>
            <w:rStyle w:val="Lienhypertexte"/>
            <w:noProof/>
            <w:spacing w:val="-1"/>
          </w:rPr>
          <w:t xml:space="preserve"> </w:t>
        </w:r>
        <w:r w:rsidR="00C23D75" w:rsidRPr="00095CBF">
          <w:rPr>
            <w:rStyle w:val="Lienhypertexte"/>
            <w:noProof/>
          </w:rPr>
          <w:t>en</w:t>
        </w:r>
        <w:r w:rsidR="00C23D75" w:rsidRPr="00095CBF">
          <w:rPr>
            <w:rStyle w:val="Lienhypertexte"/>
            <w:noProof/>
            <w:spacing w:val="-1"/>
          </w:rPr>
          <w:t xml:space="preserve"> </w:t>
        </w:r>
        <w:r w:rsidR="00C23D75" w:rsidRPr="00095CBF">
          <w:rPr>
            <w:rStyle w:val="Lienhypertexte"/>
            <w:noProof/>
          </w:rPr>
          <w:t>blocs</w:t>
        </w:r>
        <w:r w:rsidR="00C23D75" w:rsidRPr="00095CBF">
          <w:rPr>
            <w:rStyle w:val="Lienhypertexte"/>
            <w:noProof/>
            <w:spacing w:val="-2"/>
          </w:rPr>
          <w:t xml:space="preserve"> </w:t>
        </w:r>
        <w:r w:rsidR="00C23D75" w:rsidRPr="00095CBF">
          <w:rPr>
            <w:rStyle w:val="Lienhypertexte"/>
            <w:noProof/>
          </w:rPr>
          <w:t>et</w:t>
        </w:r>
        <w:r w:rsidR="00C23D75" w:rsidRPr="00095CBF">
          <w:rPr>
            <w:rStyle w:val="Lienhypertexte"/>
            <w:noProof/>
            <w:spacing w:val="-2"/>
          </w:rPr>
          <w:t xml:space="preserve"> </w:t>
        </w:r>
        <w:r w:rsidR="00C23D75" w:rsidRPr="00095CBF">
          <w:rPr>
            <w:rStyle w:val="Lienhypertexte"/>
            <w:noProof/>
          </w:rPr>
          <w:t>béton.</w:t>
        </w:r>
        <w:r w:rsidR="00C23D75">
          <w:rPr>
            <w:noProof/>
            <w:webHidden/>
          </w:rPr>
          <w:tab/>
        </w:r>
        <w:r w:rsidR="00C23D75">
          <w:rPr>
            <w:noProof/>
            <w:webHidden/>
          </w:rPr>
          <w:fldChar w:fldCharType="begin"/>
        </w:r>
        <w:r w:rsidR="00C23D75">
          <w:rPr>
            <w:noProof/>
            <w:webHidden/>
          </w:rPr>
          <w:instrText xml:space="preserve"> PAGEREF _Toc148947863 \h </w:instrText>
        </w:r>
        <w:r w:rsidR="00C23D75">
          <w:rPr>
            <w:noProof/>
            <w:webHidden/>
          </w:rPr>
        </w:r>
        <w:r w:rsidR="00C23D75">
          <w:rPr>
            <w:noProof/>
            <w:webHidden/>
          </w:rPr>
          <w:fldChar w:fldCharType="separate"/>
        </w:r>
        <w:r w:rsidR="008E6C9F">
          <w:rPr>
            <w:noProof/>
            <w:webHidden/>
          </w:rPr>
          <w:t>6</w:t>
        </w:r>
        <w:r w:rsidR="00C23D75">
          <w:rPr>
            <w:noProof/>
            <w:webHidden/>
          </w:rPr>
          <w:fldChar w:fldCharType="end"/>
        </w:r>
      </w:hyperlink>
    </w:p>
    <w:p w14:paraId="487132E1" w14:textId="79EF96AA"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864" w:history="1">
        <w:r w:rsidR="00C23D75" w:rsidRPr="00095CBF">
          <w:rPr>
            <w:rStyle w:val="Lienhypertexte"/>
            <w:rFonts w:ascii="Georgia" w:eastAsia="Georgia" w:hAnsi="Georgia" w:cs="Georgia"/>
            <w:bCs/>
            <w:noProof/>
            <w:lang w:val="fr-FR"/>
          </w:rPr>
          <w:t>2.</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rPr>
          <w:t>Ciment</w:t>
        </w:r>
        <w:r w:rsidR="00C23D75">
          <w:rPr>
            <w:noProof/>
            <w:webHidden/>
          </w:rPr>
          <w:tab/>
        </w:r>
        <w:r w:rsidR="00C23D75">
          <w:rPr>
            <w:noProof/>
            <w:webHidden/>
          </w:rPr>
          <w:fldChar w:fldCharType="begin"/>
        </w:r>
        <w:r w:rsidR="00C23D75">
          <w:rPr>
            <w:noProof/>
            <w:webHidden/>
          </w:rPr>
          <w:instrText xml:space="preserve"> PAGEREF _Toc148947864 \h </w:instrText>
        </w:r>
        <w:r w:rsidR="00C23D75">
          <w:rPr>
            <w:noProof/>
            <w:webHidden/>
          </w:rPr>
        </w:r>
        <w:r w:rsidR="00C23D75">
          <w:rPr>
            <w:noProof/>
            <w:webHidden/>
          </w:rPr>
          <w:fldChar w:fldCharType="separate"/>
        </w:r>
        <w:r w:rsidR="008E6C9F">
          <w:rPr>
            <w:noProof/>
            <w:webHidden/>
          </w:rPr>
          <w:t>6</w:t>
        </w:r>
        <w:r w:rsidR="00C23D75">
          <w:rPr>
            <w:noProof/>
            <w:webHidden/>
          </w:rPr>
          <w:fldChar w:fldCharType="end"/>
        </w:r>
      </w:hyperlink>
    </w:p>
    <w:p w14:paraId="39B9C8F4" w14:textId="35F3F603"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865" w:history="1">
        <w:r w:rsidR="00C23D75" w:rsidRPr="00095CBF">
          <w:rPr>
            <w:rStyle w:val="Lienhypertexte"/>
            <w:rFonts w:ascii="Georgia" w:eastAsia="Georgia" w:hAnsi="Georgia" w:cs="Georgia"/>
            <w:bCs/>
            <w:noProof/>
            <w:lang w:val="fr-FR"/>
          </w:rPr>
          <w:t>3.</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rPr>
          <w:t>Sables</w:t>
        </w:r>
        <w:r w:rsidR="00C23D75">
          <w:rPr>
            <w:noProof/>
            <w:webHidden/>
          </w:rPr>
          <w:tab/>
        </w:r>
        <w:r w:rsidR="00C23D75">
          <w:rPr>
            <w:noProof/>
            <w:webHidden/>
          </w:rPr>
          <w:fldChar w:fldCharType="begin"/>
        </w:r>
        <w:r w:rsidR="00C23D75">
          <w:rPr>
            <w:noProof/>
            <w:webHidden/>
          </w:rPr>
          <w:instrText xml:space="preserve"> PAGEREF _Toc148947865 \h </w:instrText>
        </w:r>
        <w:r w:rsidR="00C23D75">
          <w:rPr>
            <w:noProof/>
            <w:webHidden/>
          </w:rPr>
        </w:r>
        <w:r w:rsidR="00C23D75">
          <w:rPr>
            <w:noProof/>
            <w:webHidden/>
          </w:rPr>
          <w:fldChar w:fldCharType="separate"/>
        </w:r>
        <w:r w:rsidR="008E6C9F">
          <w:rPr>
            <w:noProof/>
            <w:webHidden/>
          </w:rPr>
          <w:t>7</w:t>
        </w:r>
        <w:r w:rsidR="00C23D75">
          <w:rPr>
            <w:noProof/>
            <w:webHidden/>
          </w:rPr>
          <w:fldChar w:fldCharType="end"/>
        </w:r>
      </w:hyperlink>
    </w:p>
    <w:p w14:paraId="275F0751" w14:textId="6BC7BA82"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866" w:history="1">
        <w:r w:rsidR="00C23D75" w:rsidRPr="00095CBF">
          <w:rPr>
            <w:rStyle w:val="Lienhypertexte"/>
            <w:rFonts w:ascii="Georgia" w:eastAsia="Georgia" w:hAnsi="Georgia" w:cs="Georgia"/>
            <w:bCs/>
            <w:noProof/>
            <w:lang w:val="fr-FR"/>
          </w:rPr>
          <w:t>4.</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rPr>
          <w:t>Graviers</w:t>
        </w:r>
        <w:r w:rsidR="00C23D75">
          <w:rPr>
            <w:noProof/>
            <w:webHidden/>
          </w:rPr>
          <w:tab/>
        </w:r>
        <w:r w:rsidR="00C23D75">
          <w:rPr>
            <w:noProof/>
            <w:webHidden/>
          </w:rPr>
          <w:fldChar w:fldCharType="begin"/>
        </w:r>
        <w:r w:rsidR="00C23D75">
          <w:rPr>
            <w:noProof/>
            <w:webHidden/>
          </w:rPr>
          <w:instrText xml:space="preserve"> PAGEREF _Toc148947866 \h </w:instrText>
        </w:r>
        <w:r w:rsidR="00C23D75">
          <w:rPr>
            <w:noProof/>
            <w:webHidden/>
          </w:rPr>
        </w:r>
        <w:r w:rsidR="00C23D75">
          <w:rPr>
            <w:noProof/>
            <w:webHidden/>
          </w:rPr>
          <w:fldChar w:fldCharType="separate"/>
        </w:r>
        <w:r w:rsidR="008E6C9F">
          <w:rPr>
            <w:noProof/>
            <w:webHidden/>
          </w:rPr>
          <w:t>7</w:t>
        </w:r>
        <w:r w:rsidR="00C23D75">
          <w:rPr>
            <w:noProof/>
            <w:webHidden/>
          </w:rPr>
          <w:fldChar w:fldCharType="end"/>
        </w:r>
      </w:hyperlink>
    </w:p>
    <w:p w14:paraId="03A87DA1" w14:textId="223807BF"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867" w:history="1">
        <w:r w:rsidR="00C23D75" w:rsidRPr="00095CBF">
          <w:rPr>
            <w:rStyle w:val="Lienhypertexte"/>
            <w:rFonts w:ascii="Georgia" w:eastAsia="Georgia" w:hAnsi="Georgia" w:cs="Georgia"/>
            <w:bCs/>
            <w:noProof/>
            <w:lang w:val="fr-FR"/>
          </w:rPr>
          <w:t>5.</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rPr>
          <w:t>Eaux de</w:t>
        </w:r>
        <w:r w:rsidR="00C23D75" w:rsidRPr="00095CBF">
          <w:rPr>
            <w:rStyle w:val="Lienhypertexte"/>
            <w:noProof/>
            <w:spacing w:val="-2"/>
          </w:rPr>
          <w:t xml:space="preserve"> </w:t>
        </w:r>
        <w:r w:rsidR="00C23D75" w:rsidRPr="00095CBF">
          <w:rPr>
            <w:rStyle w:val="Lienhypertexte"/>
            <w:noProof/>
          </w:rPr>
          <w:t>gâchage</w:t>
        </w:r>
        <w:r w:rsidR="00C23D75">
          <w:rPr>
            <w:noProof/>
            <w:webHidden/>
          </w:rPr>
          <w:tab/>
        </w:r>
        <w:r w:rsidR="00C23D75">
          <w:rPr>
            <w:noProof/>
            <w:webHidden/>
          </w:rPr>
          <w:fldChar w:fldCharType="begin"/>
        </w:r>
        <w:r w:rsidR="00C23D75">
          <w:rPr>
            <w:noProof/>
            <w:webHidden/>
          </w:rPr>
          <w:instrText xml:space="preserve"> PAGEREF _Toc148947867 \h </w:instrText>
        </w:r>
        <w:r w:rsidR="00C23D75">
          <w:rPr>
            <w:noProof/>
            <w:webHidden/>
          </w:rPr>
        </w:r>
        <w:r w:rsidR="00C23D75">
          <w:rPr>
            <w:noProof/>
            <w:webHidden/>
          </w:rPr>
          <w:fldChar w:fldCharType="separate"/>
        </w:r>
        <w:r w:rsidR="008E6C9F">
          <w:rPr>
            <w:noProof/>
            <w:webHidden/>
          </w:rPr>
          <w:t>7</w:t>
        </w:r>
        <w:r w:rsidR="00C23D75">
          <w:rPr>
            <w:noProof/>
            <w:webHidden/>
          </w:rPr>
          <w:fldChar w:fldCharType="end"/>
        </w:r>
      </w:hyperlink>
    </w:p>
    <w:p w14:paraId="71E83CBD" w14:textId="0FB05705"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868" w:history="1">
        <w:r w:rsidR="00C23D75" w:rsidRPr="00095CBF">
          <w:rPr>
            <w:rStyle w:val="Lienhypertexte"/>
            <w:rFonts w:ascii="Georgia" w:eastAsia="Georgia" w:hAnsi="Georgia" w:cs="Georgia"/>
            <w:bCs/>
            <w:noProof/>
            <w:lang w:val="fr-FR"/>
          </w:rPr>
          <w:t>6.</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rPr>
          <w:t>Armatures</w:t>
        </w:r>
        <w:r w:rsidR="00C23D75">
          <w:rPr>
            <w:noProof/>
            <w:webHidden/>
          </w:rPr>
          <w:tab/>
        </w:r>
        <w:r w:rsidR="00C23D75">
          <w:rPr>
            <w:noProof/>
            <w:webHidden/>
          </w:rPr>
          <w:fldChar w:fldCharType="begin"/>
        </w:r>
        <w:r w:rsidR="00C23D75">
          <w:rPr>
            <w:noProof/>
            <w:webHidden/>
          </w:rPr>
          <w:instrText xml:space="preserve"> PAGEREF _Toc148947868 \h </w:instrText>
        </w:r>
        <w:r w:rsidR="00C23D75">
          <w:rPr>
            <w:noProof/>
            <w:webHidden/>
          </w:rPr>
        </w:r>
        <w:r w:rsidR="00C23D75">
          <w:rPr>
            <w:noProof/>
            <w:webHidden/>
          </w:rPr>
          <w:fldChar w:fldCharType="separate"/>
        </w:r>
        <w:r w:rsidR="008E6C9F">
          <w:rPr>
            <w:noProof/>
            <w:webHidden/>
          </w:rPr>
          <w:t>7</w:t>
        </w:r>
        <w:r w:rsidR="00C23D75">
          <w:rPr>
            <w:noProof/>
            <w:webHidden/>
          </w:rPr>
          <w:fldChar w:fldCharType="end"/>
        </w:r>
      </w:hyperlink>
    </w:p>
    <w:p w14:paraId="756F01CA" w14:textId="5AE6EBF5"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869" w:history="1">
        <w:r w:rsidR="00C23D75" w:rsidRPr="00095CBF">
          <w:rPr>
            <w:rStyle w:val="Lienhypertexte"/>
            <w:noProof/>
          </w:rPr>
          <w:t>Ferraillage</w:t>
        </w:r>
        <w:r w:rsidR="00C23D75">
          <w:rPr>
            <w:noProof/>
            <w:webHidden/>
          </w:rPr>
          <w:tab/>
        </w:r>
        <w:r w:rsidR="00C23D75">
          <w:rPr>
            <w:noProof/>
            <w:webHidden/>
          </w:rPr>
          <w:fldChar w:fldCharType="begin"/>
        </w:r>
        <w:r w:rsidR="00C23D75">
          <w:rPr>
            <w:noProof/>
            <w:webHidden/>
          </w:rPr>
          <w:instrText xml:space="preserve"> PAGEREF _Toc148947869 \h </w:instrText>
        </w:r>
        <w:r w:rsidR="00C23D75">
          <w:rPr>
            <w:noProof/>
            <w:webHidden/>
          </w:rPr>
        </w:r>
        <w:r w:rsidR="00C23D75">
          <w:rPr>
            <w:noProof/>
            <w:webHidden/>
          </w:rPr>
          <w:fldChar w:fldCharType="separate"/>
        </w:r>
        <w:r w:rsidR="008E6C9F">
          <w:rPr>
            <w:noProof/>
            <w:webHidden/>
          </w:rPr>
          <w:t>7</w:t>
        </w:r>
        <w:r w:rsidR="00C23D75">
          <w:rPr>
            <w:noProof/>
            <w:webHidden/>
          </w:rPr>
          <w:fldChar w:fldCharType="end"/>
        </w:r>
      </w:hyperlink>
    </w:p>
    <w:p w14:paraId="3EA48836" w14:textId="08D77213"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870" w:history="1">
        <w:r w:rsidR="00C23D75" w:rsidRPr="00095CBF">
          <w:rPr>
            <w:rStyle w:val="Lienhypertexte"/>
            <w:rFonts w:ascii="Georgia" w:eastAsia="Georgia" w:hAnsi="Georgia" w:cs="Georgia"/>
            <w:bCs/>
            <w:noProof/>
            <w:lang w:val="fr-FR"/>
          </w:rPr>
          <w:t>7.</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rPr>
          <w:t>Blocs</w:t>
        </w:r>
        <w:r w:rsidR="00C23D75" w:rsidRPr="00095CBF">
          <w:rPr>
            <w:rStyle w:val="Lienhypertexte"/>
            <w:noProof/>
            <w:spacing w:val="-3"/>
          </w:rPr>
          <w:t xml:space="preserve"> </w:t>
        </w:r>
        <w:r w:rsidR="00C23D75" w:rsidRPr="00095CBF">
          <w:rPr>
            <w:rStyle w:val="Lienhypertexte"/>
            <w:noProof/>
          </w:rPr>
          <w:t>en</w:t>
        </w:r>
        <w:r w:rsidR="00C23D75" w:rsidRPr="00095CBF">
          <w:rPr>
            <w:rStyle w:val="Lienhypertexte"/>
            <w:noProof/>
            <w:spacing w:val="-3"/>
          </w:rPr>
          <w:t xml:space="preserve"> </w:t>
        </w:r>
        <w:r w:rsidR="00C23D75" w:rsidRPr="00095CBF">
          <w:rPr>
            <w:rStyle w:val="Lienhypertexte"/>
            <w:noProof/>
          </w:rPr>
          <w:t>ciments</w:t>
        </w:r>
        <w:r w:rsidR="00C23D75">
          <w:rPr>
            <w:noProof/>
            <w:webHidden/>
          </w:rPr>
          <w:tab/>
        </w:r>
        <w:r w:rsidR="00C23D75">
          <w:rPr>
            <w:noProof/>
            <w:webHidden/>
          </w:rPr>
          <w:fldChar w:fldCharType="begin"/>
        </w:r>
        <w:r w:rsidR="00C23D75">
          <w:rPr>
            <w:noProof/>
            <w:webHidden/>
          </w:rPr>
          <w:instrText xml:space="preserve"> PAGEREF _Toc148947870 \h </w:instrText>
        </w:r>
        <w:r w:rsidR="00C23D75">
          <w:rPr>
            <w:noProof/>
            <w:webHidden/>
          </w:rPr>
        </w:r>
        <w:r w:rsidR="00C23D75">
          <w:rPr>
            <w:noProof/>
            <w:webHidden/>
          </w:rPr>
          <w:fldChar w:fldCharType="separate"/>
        </w:r>
        <w:r w:rsidR="008E6C9F">
          <w:rPr>
            <w:noProof/>
            <w:webHidden/>
          </w:rPr>
          <w:t>8</w:t>
        </w:r>
        <w:r w:rsidR="00C23D75">
          <w:rPr>
            <w:noProof/>
            <w:webHidden/>
          </w:rPr>
          <w:fldChar w:fldCharType="end"/>
        </w:r>
      </w:hyperlink>
    </w:p>
    <w:p w14:paraId="490A53C3" w14:textId="4BC20595"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871" w:history="1">
        <w:r w:rsidR="00C23D75" w:rsidRPr="00095CBF">
          <w:rPr>
            <w:rStyle w:val="Lienhypertexte"/>
            <w:rFonts w:ascii="Georgia" w:eastAsia="Georgia" w:hAnsi="Georgia" w:cs="Georgia"/>
            <w:bCs/>
            <w:noProof/>
            <w:lang w:val="fr-FR"/>
          </w:rPr>
          <w:t>8.</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rPr>
          <w:t>Béton</w:t>
        </w:r>
        <w:r w:rsidR="00C23D75">
          <w:rPr>
            <w:noProof/>
            <w:webHidden/>
          </w:rPr>
          <w:tab/>
        </w:r>
        <w:r w:rsidR="00C23D75">
          <w:rPr>
            <w:noProof/>
            <w:webHidden/>
          </w:rPr>
          <w:fldChar w:fldCharType="begin"/>
        </w:r>
        <w:r w:rsidR="00C23D75">
          <w:rPr>
            <w:noProof/>
            <w:webHidden/>
          </w:rPr>
          <w:instrText xml:space="preserve"> PAGEREF _Toc148947871 \h </w:instrText>
        </w:r>
        <w:r w:rsidR="00C23D75">
          <w:rPr>
            <w:noProof/>
            <w:webHidden/>
          </w:rPr>
        </w:r>
        <w:r w:rsidR="00C23D75">
          <w:rPr>
            <w:noProof/>
            <w:webHidden/>
          </w:rPr>
          <w:fldChar w:fldCharType="separate"/>
        </w:r>
        <w:r w:rsidR="008E6C9F">
          <w:rPr>
            <w:noProof/>
            <w:webHidden/>
          </w:rPr>
          <w:t>9</w:t>
        </w:r>
        <w:r w:rsidR="00C23D75">
          <w:rPr>
            <w:noProof/>
            <w:webHidden/>
          </w:rPr>
          <w:fldChar w:fldCharType="end"/>
        </w:r>
      </w:hyperlink>
    </w:p>
    <w:p w14:paraId="2C3C3902" w14:textId="26A51FA0"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872" w:history="1">
        <w:r w:rsidR="00C23D75" w:rsidRPr="00095CBF">
          <w:rPr>
            <w:rStyle w:val="Lienhypertexte"/>
            <w:noProof/>
          </w:rPr>
          <w:t>Béton</w:t>
        </w:r>
        <w:r w:rsidR="00C23D75" w:rsidRPr="00095CBF">
          <w:rPr>
            <w:rStyle w:val="Lienhypertexte"/>
            <w:noProof/>
            <w:spacing w:val="-2"/>
          </w:rPr>
          <w:t xml:space="preserve"> </w:t>
        </w:r>
        <w:r w:rsidR="00C23D75" w:rsidRPr="00095CBF">
          <w:rPr>
            <w:rStyle w:val="Lienhypertexte"/>
            <w:noProof/>
          </w:rPr>
          <w:t>des</w:t>
        </w:r>
        <w:r w:rsidR="00C23D75" w:rsidRPr="00095CBF">
          <w:rPr>
            <w:rStyle w:val="Lienhypertexte"/>
            <w:noProof/>
            <w:spacing w:val="-1"/>
          </w:rPr>
          <w:t xml:space="preserve"> </w:t>
        </w:r>
        <w:r w:rsidR="00C23D75" w:rsidRPr="00095CBF">
          <w:rPr>
            <w:rStyle w:val="Lienhypertexte"/>
            <w:noProof/>
          </w:rPr>
          <w:t>semelles</w:t>
        </w:r>
        <w:r w:rsidR="00C23D75" w:rsidRPr="00095CBF">
          <w:rPr>
            <w:rStyle w:val="Lienhypertexte"/>
            <w:noProof/>
            <w:spacing w:val="-1"/>
          </w:rPr>
          <w:t xml:space="preserve"> </w:t>
        </w:r>
        <w:r w:rsidR="00C23D75" w:rsidRPr="00095CBF">
          <w:rPr>
            <w:rStyle w:val="Lienhypertexte"/>
            <w:noProof/>
          </w:rPr>
          <w:t>filantes</w:t>
        </w:r>
        <w:r w:rsidR="00C23D75" w:rsidRPr="00095CBF">
          <w:rPr>
            <w:rStyle w:val="Lienhypertexte"/>
            <w:noProof/>
            <w:spacing w:val="-2"/>
          </w:rPr>
          <w:t xml:space="preserve"> </w:t>
        </w:r>
        <w:r w:rsidR="00C23D75" w:rsidRPr="00095CBF">
          <w:rPr>
            <w:rStyle w:val="Lienhypertexte"/>
            <w:noProof/>
          </w:rPr>
          <w:t>et</w:t>
        </w:r>
        <w:r w:rsidR="00C23D75" w:rsidRPr="00095CBF">
          <w:rPr>
            <w:rStyle w:val="Lienhypertexte"/>
            <w:noProof/>
            <w:spacing w:val="-1"/>
          </w:rPr>
          <w:t xml:space="preserve"> </w:t>
        </w:r>
        <w:r w:rsidR="00C23D75" w:rsidRPr="00095CBF">
          <w:rPr>
            <w:rStyle w:val="Lienhypertexte"/>
            <w:noProof/>
          </w:rPr>
          <w:t>isolées.</w:t>
        </w:r>
        <w:r w:rsidR="00C23D75">
          <w:rPr>
            <w:noProof/>
            <w:webHidden/>
          </w:rPr>
          <w:tab/>
        </w:r>
        <w:r w:rsidR="00C23D75">
          <w:rPr>
            <w:noProof/>
            <w:webHidden/>
          </w:rPr>
          <w:fldChar w:fldCharType="begin"/>
        </w:r>
        <w:r w:rsidR="00C23D75">
          <w:rPr>
            <w:noProof/>
            <w:webHidden/>
          </w:rPr>
          <w:instrText xml:space="preserve"> PAGEREF _Toc148947872 \h </w:instrText>
        </w:r>
        <w:r w:rsidR="00C23D75">
          <w:rPr>
            <w:noProof/>
            <w:webHidden/>
          </w:rPr>
        </w:r>
        <w:r w:rsidR="00C23D75">
          <w:rPr>
            <w:noProof/>
            <w:webHidden/>
          </w:rPr>
          <w:fldChar w:fldCharType="separate"/>
        </w:r>
        <w:r w:rsidR="008E6C9F">
          <w:rPr>
            <w:noProof/>
            <w:webHidden/>
          </w:rPr>
          <w:t>10</w:t>
        </w:r>
        <w:r w:rsidR="00C23D75">
          <w:rPr>
            <w:noProof/>
            <w:webHidden/>
          </w:rPr>
          <w:fldChar w:fldCharType="end"/>
        </w:r>
      </w:hyperlink>
    </w:p>
    <w:p w14:paraId="1D63BB0D" w14:textId="4D506BB7"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873" w:history="1">
        <w:r w:rsidR="00C23D75" w:rsidRPr="00095CBF">
          <w:rPr>
            <w:rStyle w:val="Lienhypertexte"/>
            <w:noProof/>
          </w:rPr>
          <w:t>Béton</w:t>
        </w:r>
        <w:r w:rsidR="00C23D75" w:rsidRPr="00095CBF">
          <w:rPr>
            <w:rStyle w:val="Lienhypertexte"/>
            <w:noProof/>
            <w:spacing w:val="-1"/>
          </w:rPr>
          <w:t xml:space="preserve"> </w:t>
        </w:r>
        <w:r w:rsidR="00C23D75" w:rsidRPr="00095CBF">
          <w:rPr>
            <w:rStyle w:val="Lienhypertexte"/>
            <w:noProof/>
          </w:rPr>
          <w:t>de</w:t>
        </w:r>
        <w:r w:rsidR="00C23D75" w:rsidRPr="00095CBF">
          <w:rPr>
            <w:rStyle w:val="Lienhypertexte"/>
            <w:noProof/>
            <w:spacing w:val="-2"/>
          </w:rPr>
          <w:t xml:space="preserve"> </w:t>
        </w:r>
        <w:r w:rsidR="00C23D75" w:rsidRPr="00095CBF">
          <w:rPr>
            <w:rStyle w:val="Lienhypertexte"/>
            <w:noProof/>
          </w:rPr>
          <w:t>dalle</w:t>
        </w:r>
        <w:r w:rsidR="00C23D75" w:rsidRPr="00095CBF">
          <w:rPr>
            <w:rStyle w:val="Lienhypertexte"/>
            <w:noProof/>
            <w:spacing w:val="-2"/>
          </w:rPr>
          <w:t xml:space="preserve"> </w:t>
        </w:r>
        <w:r w:rsidR="00C23D75" w:rsidRPr="00095CBF">
          <w:rPr>
            <w:rStyle w:val="Lienhypertexte"/>
            <w:noProof/>
          </w:rPr>
          <w:t>de</w:t>
        </w:r>
        <w:r w:rsidR="00C23D75" w:rsidRPr="00095CBF">
          <w:rPr>
            <w:rStyle w:val="Lienhypertexte"/>
            <w:noProof/>
            <w:spacing w:val="-2"/>
          </w:rPr>
          <w:t xml:space="preserve"> </w:t>
        </w:r>
        <w:r w:rsidR="00C23D75" w:rsidRPr="00095CBF">
          <w:rPr>
            <w:rStyle w:val="Lienhypertexte"/>
            <w:noProof/>
          </w:rPr>
          <w:t>sol</w:t>
        </w:r>
        <w:r w:rsidR="00C23D75">
          <w:rPr>
            <w:noProof/>
            <w:webHidden/>
          </w:rPr>
          <w:tab/>
        </w:r>
        <w:r w:rsidR="00C23D75">
          <w:rPr>
            <w:noProof/>
            <w:webHidden/>
          </w:rPr>
          <w:fldChar w:fldCharType="begin"/>
        </w:r>
        <w:r w:rsidR="00C23D75">
          <w:rPr>
            <w:noProof/>
            <w:webHidden/>
          </w:rPr>
          <w:instrText xml:space="preserve"> PAGEREF _Toc148947873 \h </w:instrText>
        </w:r>
        <w:r w:rsidR="00C23D75">
          <w:rPr>
            <w:noProof/>
            <w:webHidden/>
          </w:rPr>
        </w:r>
        <w:r w:rsidR="00C23D75">
          <w:rPr>
            <w:noProof/>
            <w:webHidden/>
          </w:rPr>
          <w:fldChar w:fldCharType="separate"/>
        </w:r>
        <w:r w:rsidR="008E6C9F">
          <w:rPr>
            <w:noProof/>
            <w:webHidden/>
          </w:rPr>
          <w:t>10</w:t>
        </w:r>
        <w:r w:rsidR="00C23D75">
          <w:rPr>
            <w:noProof/>
            <w:webHidden/>
          </w:rPr>
          <w:fldChar w:fldCharType="end"/>
        </w:r>
      </w:hyperlink>
    </w:p>
    <w:p w14:paraId="160B937A" w14:textId="5C4FC04E"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874" w:history="1">
        <w:r w:rsidR="00C23D75" w:rsidRPr="00095CBF">
          <w:rPr>
            <w:rStyle w:val="Lienhypertexte"/>
            <w:noProof/>
          </w:rPr>
          <w:t>Béton</w:t>
        </w:r>
        <w:r w:rsidR="00C23D75" w:rsidRPr="00095CBF">
          <w:rPr>
            <w:rStyle w:val="Lienhypertexte"/>
            <w:noProof/>
            <w:spacing w:val="-2"/>
          </w:rPr>
          <w:t xml:space="preserve"> </w:t>
        </w:r>
        <w:r w:rsidR="00C23D75" w:rsidRPr="00095CBF">
          <w:rPr>
            <w:rStyle w:val="Lienhypertexte"/>
            <w:noProof/>
          </w:rPr>
          <w:t>des</w:t>
        </w:r>
        <w:r w:rsidR="00C23D75" w:rsidRPr="00095CBF">
          <w:rPr>
            <w:rStyle w:val="Lienhypertexte"/>
            <w:noProof/>
            <w:spacing w:val="-1"/>
          </w:rPr>
          <w:t xml:space="preserve"> </w:t>
        </w:r>
        <w:r w:rsidR="00C23D75" w:rsidRPr="00095CBF">
          <w:rPr>
            <w:rStyle w:val="Lienhypertexte"/>
            <w:noProof/>
          </w:rPr>
          <w:t>colonnes,</w:t>
        </w:r>
        <w:r w:rsidR="00C23D75" w:rsidRPr="00095CBF">
          <w:rPr>
            <w:rStyle w:val="Lienhypertexte"/>
            <w:noProof/>
            <w:spacing w:val="-2"/>
          </w:rPr>
          <w:t xml:space="preserve"> </w:t>
        </w:r>
        <w:r w:rsidR="00C23D75" w:rsidRPr="00095CBF">
          <w:rPr>
            <w:rStyle w:val="Lienhypertexte"/>
            <w:noProof/>
          </w:rPr>
          <w:t>des</w:t>
        </w:r>
        <w:r w:rsidR="00C23D75" w:rsidRPr="00095CBF">
          <w:rPr>
            <w:rStyle w:val="Lienhypertexte"/>
            <w:noProof/>
            <w:spacing w:val="-1"/>
          </w:rPr>
          <w:t xml:space="preserve"> </w:t>
        </w:r>
        <w:r w:rsidR="00C23D75" w:rsidRPr="00095CBF">
          <w:rPr>
            <w:rStyle w:val="Lienhypertexte"/>
            <w:noProof/>
          </w:rPr>
          <w:t>poutres</w:t>
        </w:r>
        <w:r w:rsidR="00C23D75" w:rsidRPr="00095CBF">
          <w:rPr>
            <w:rStyle w:val="Lienhypertexte"/>
            <w:noProof/>
            <w:spacing w:val="-2"/>
          </w:rPr>
          <w:t xml:space="preserve"> </w:t>
        </w:r>
        <w:r w:rsidR="00C23D75" w:rsidRPr="00095CBF">
          <w:rPr>
            <w:rStyle w:val="Lienhypertexte"/>
            <w:noProof/>
          </w:rPr>
          <w:t>et</w:t>
        </w:r>
        <w:r w:rsidR="00C23D75" w:rsidRPr="00095CBF">
          <w:rPr>
            <w:rStyle w:val="Lienhypertexte"/>
            <w:noProof/>
            <w:spacing w:val="-1"/>
          </w:rPr>
          <w:t xml:space="preserve"> </w:t>
        </w:r>
        <w:r w:rsidR="00C23D75" w:rsidRPr="00095CBF">
          <w:rPr>
            <w:rStyle w:val="Lienhypertexte"/>
            <w:noProof/>
          </w:rPr>
          <w:t>dalles</w:t>
        </w:r>
        <w:r w:rsidR="00C23D75">
          <w:rPr>
            <w:noProof/>
            <w:webHidden/>
          </w:rPr>
          <w:tab/>
        </w:r>
        <w:r w:rsidR="00C23D75">
          <w:rPr>
            <w:noProof/>
            <w:webHidden/>
          </w:rPr>
          <w:fldChar w:fldCharType="begin"/>
        </w:r>
        <w:r w:rsidR="00C23D75">
          <w:rPr>
            <w:noProof/>
            <w:webHidden/>
          </w:rPr>
          <w:instrText xml:space="preserve"> PAGEREF _Toc148947874 \h </w:instrText>
        </w:r>
        <w:r w:rsidR="00C23D75">
          <w:rPr>
            <w:noProof/>
            <w:webHidden/>
          </w:rPr>
        </w:r>
        <w:r w:rsidR="00C23D75">
          <w:rPr>
            <w:noProof/>
            <w:webHidden/>
          </w:rPr>
          <w:fldChar w:fldCharType="separate"/>
        </w:r>
        <w:r w:rsidR="008E6C9F">
          <w:rPr>
            <w:noProof/>
            <w:webHidden/>
          </w:rPr>
          <w:t>10</w:t>
        </w:r>
        <w:r w:rsidR="00C23D75">
          <w:rPr>
            <w:noProof/>
            <w:webHidden/>
          </w:rPr>
          <w:fldChar w:fldCharType="end"/>
        </w:r>
      </w:hyperlink>
    </w:p>
    <w:p w14:paraId="55257A2C" w14:textId="32367943"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875" w:history="1">
        <w:r w:rsidR="00C23D75" w:rsidRPr="00095CBF">
          <w:rPr>
            <w:rStyle w:val="Lienhypertexte"/>
            <w:noProof/>
          </w:rPr>
          <w:t>Béton</w:t>
        </w:r>
        <w:r w:rsidR="00C23D75" w:rsidRPr="00095CBF">
          <w:rPr>
            <w:rStyle w:val="Lienhypertexte"/>
            <w:noProof/>
            <w:spacing w:val="-2"/>
          </w:rPr>
          <w:t xml:space="preserve"> </w:t>
        </w:r>
        <w:r w:rsidR="00C23D75" w:rsidRPr="00095CBF">
          <w:rPr>
            <w:rStyle w:val="Lienhypertexte"/>
            <w:noProof/>
          </w:rPr>
          <w:t>de</w:t>
        </w:r>
        <w:r w:rsidR="00C23D75" w:rsidRPr="00095CBF">
          <w:rPr>
            <w:rStyle w:val="Lienhypertexte"/>
            <w:noProof/>
            <w:spacing w:val="-2"/>
          </w:rPr>
          <w:t xml:space="preserve"> </w:t>
        </w:r>
        <w:r w:rsidR="00C23D75" w:rsidRPr="00095CBF">
          <w:rPr>
            <w:rStyle w:val="Lienhypertexte"/>
            <w:noProof/>
          </w:rPr>
          <w:t>sous</w:t>
        </w:r>
        <w:r w:rsidR="00C23D75" w:rsidRPr="00095CBF">
          <w:rPr>
            <w:rStyle w:val="Lienhypertexte"/>
            <w:noProof/>
            <w:spacing w:val="-2"/>
          </w:rPr>
          <w:t xml:space="preserve"> </w:t>
        </w:r>
        <w:r w:rsidR="00C23D75" w:rsidRPr="00095CBF">
          <w:rPr>
            <w:rStyle w:val="Lienhypertexte"/>
            <w:noProof/>
          </w:rPr>
          <w:t>pavement</w:t>
        </w:r>
        <w:r w:rsidR="00C23D75">
          <w:rPr>
            <w:noProof/>
            <w:webHidden/>
          </w:rPr>
          <w:tab/>
        </w:r>
        <w:r w:rsidR="00C23D75">
          <w:rPr>
            <w:noProof/>
            <w:webHidden/>
          </w:rPr>
          <w:fldChar w:fldCharType="begin"/>
        </w:r>
        <w:r w:rsidR="00C23D75">
          <w:rPr>
            <w:noProof/>
            <w:webHidden/>
          </w:rPr>
          <w:instrText xml:space="preserve"> PAGEREF _Toc148947875 \h </w:instrText>
        </w:r>
        <w:r w:rsidR="00C23D75">
          <w:rPr>
            <w:noProof/>
            <w:webHidden/>
          </w:rPr>
        </w:r>
        <w:r w:rsidR="00C23D75">
          <w:rPr>
            <w:noProof/>
            <w:webHidden/>
          </w:rPr>
          <w:fldChar w:fldCharType="separate"/>
        </w:r>
        <w:r w:rsidR="008E6C9F">
          <w:rPr>
            <w:noProof/>
            <w:webHidden/>
          </w:rPr>
          <w:t>10</w:t>
        </w:r>
        <w:r w:rsidR="00C23D75">
          <w:rPr>
            <w:noProof/>
            <w:webHidden/>
          </w:rPr>
          <w:fldChar w:fldCharType="end"/>
        </w:r>
      </w:hyperlink>
    </w:p>
    <w:p w14:paraId="19CCD56F" w14:textId="43620ADE"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876" w:history="1">
        <w:r w:rsidR="00C23D75" w:rsidRPr="00095CBF">
          <w:rPr>
            <w:rStyle w:val="Lienhypertexte"/>
            <w:noProof/>
          </w:rPr>
          <w:t>Recouvrement</w:t>
        </w:r>
        <w:r w:rsidR="00C23D75" w:rsidRPr="00095CBF">
          <w:rPr>
            <w:rStyle w:val="Lienhypertexte"/>
            <w:noProof/>
            <w:spacing w:val="-3"/>
          </w:rPr>
          <w:t xml:space="preserve"> </w:t>
        </w:r>
        <w:r w:rsidR="00C23D75" w:rsidRPr="00095CBF">
          <w:rPr>
            <w:rStyle w:val="Lienhypertexte"/>
            <w:noProof/>
          </w:rPr>
          <w:t>minimum</w:t>
        </w:r>
        <w:r w:rsidR="00C23D75" w:rsidRPr="00095CBF">
          <w:rPr>
            <w:rStyle w:val="Lienhypertexte"/>
            <w:noProof/>
            <w:spacing w:val="-3"/>
          </w:rPr>
          <w:t xml:space="preserve"> </w:t>
        </w:r>
        <w:r w:rsidR="00C23D75" w:rsidRPr="00095CBF">
          <w:rPr>
            <w:rStyle w:val="Lienhypertexte"/>
            <w:noProof/>
          </w:rPr>
          <w:t>des</w:t>
        </w:r>
        <w:r w:rsidR="00C23D75" w:rsidRPr="00095CBF">
          <w:rPr>
            <w:rStyle w:val="Lienhypertexte"/>
            <w:noProof/>
            <w:spacing w:val="-3"/>
          </w:rPr>
          <w:t xml:space="preserve"> </w:t>
        </w:r>
        <w:r w:rsidR="00C23D75" w:rsidRPr="00095CBF">
          <w:rPr>
            <w:rStyle w:val="Lienhypertexte"/>
            <w:noProof/>
          </w:rPr>
          <w:t>armatures</w:t>
        </w:r>
        <w:r w:rsidR="00C23D75">
          <w:rPr>
            <w:noProof/>
            <w:webHidden/>
          </w:rPr>
          <w:tab/>
        </w:r>
        <w:r w:rsidR="00C23D75">
          <w:rPr>
            <w:noProof/>
            <w:webHidden/>
          </w:rPr>
          <w:fldChar w:fldCharType="begin"/>
        </w:r>
        <w:r w:rsidR="00C23D75">
          <w:rPr>
            <w:noProof/>
            <w:webHidden/>
          </w:rPr>
          <w:instrText xml:space="preserve"> PAGEREF _Toc148947876 \h </w:instrText>
        </w:r>
        <w:r w:rsidR="00C23D75">
          <w:rPr>
            <w:noProof/>
            <w:webHidden/>
          </w:rPr>
        </w:r>
        <w:r w:rsidR="00C23D75">
          <w:rPr>
            <w:noProof/>
            <w:webHidden/>
          </w:rPr>
          <w:fldChar w:fldCharType="separate"/>
        </w:r>
        <w:r w:rsidR="008E6C9F">
          <w:rPr>
            <w:noProof/>
            <w:webHidden/>
          </w:rPr>
          <w:t>10</w:t>
        </w:r>
        <w:r w:rsidR="00C23D75">
          <w:rPr>
            <w:noProof/>
            <w:webHidden/>
          </w:rPr>
          <w:fldChar w:fldCharType="end"/>
        </w:r>
      </w:hyperlink>
    </w:p>
    <w:p w14:paraId="6224C8EE" w14:textId="102C6A0E"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877" w:history="1">
        <w:r w:rsidR="00C23D75" w:rsidRPr="00095CBF">
          <w:rPr>
            <w:rStyle w:val="Lienhypertexte"/>
            <w:noProof/>
          </w:rPr>
          <w:t>Finitions</w:t>
        </w:r>
        <w:r w:rsidR="00C23D75" w:rsidRPr="00095CBF">
          <w:rPr>
            <w:rStyle w:val="Lienhypertexte"/>
            <w:noProof/>
            <w:spacing w:val="-2"/>
          </w:rPr>
          <w:t xml:space="preserve"> </w:t>
        </w:r>
        <w:r w:rsidR="00C23D75" w:rsidRPr="00095CBF">
          <w:rPr>
            <w:rStyle w:val="Lienhypertexte"/>
            <w:noProof/>
          </w:rPr>
          <w:t>des</w:t>
        </w:r>
        <w:r w:rsidR="00C23D75" w:rsidRPr="00095CBF">
          <w:rPr>
            <w:rStyle w:val="Lienhypertexte"/>
            <w:noProof/>
            <w:spacing w:val="-4"/>
          </w:rPr>
          <w:t xml:space="preserve"> </w:t>
        </w:r>
        <w:r w:rsidR="00C23D75" w:rsidRPr="00095CBF">
          <w:rPr>
            <w:rStyle w:val="Lienhypertexte"/>
            <w:noProof/>
          </w:rPr>
          <w:t>bétons</w:t>
        </w:r>
        <w:r w:rsidR="00C23D75">
          <w:rPr>
            <w:noProof/>
            <w:webHidden/>
          </w:rPr>
          <w:tab/>
        </w:r>
        <w:r w:rsidR="00C23D75">
          <w:rPr>
            <w:noProof/>
            <w:webHidden/>
          </w:rPr>
          <w:fldChar w:fldCharType="begin"/>
        </w:r>
        <w:r w:rsidR="00C23D75">
          <w:rPr>
            <w:noProof/>
            <w:webHidden/>
          </w:rPr>
          <w:instrText xml:space="preserve"> PAGEREF _Toc148947877 \h </w:instrText>
        </w:r>
        <w:r w:rsidR="00C23D75">
          <w:rPr>
            <w:noProof/>
            <w:webHidden/>
          </w:rPr>
        </w:r>
        <w:r w:rsidR="00C23D75">
          <w:rPr>
            <w:noProof/>
            <w:webHidden/>
          </w:rPr>
          <w:fldChar w:fldCharType="separate"/>
        </w:r>
        <w:r w:rsidR="008E6C9F">
          <w:rPr>
            <w:noProof/>
            <w:webHidden/>
          </w:rPr>
          <w:t>11</w:t>
        </w:r>
        <w:r w:rsidR="00C23D75">
          <w:rPr>
            <w:noProof/>
            <w:webHidden/>
          </w:rPr>
          <w:fldChar w:fldCharType="end"/>
        </w:r>
      </w:hyperlink>
    </w:p>
    <w:p w14:paraId="383D48D9" w14:textId="3536789F"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878" w:history="1">
        <w:r w:rsidR="00C23D75" w:rsidRPr="00095CBF">
          <w:rPr>
            <w:rStyle w:val="Lienhypertexte"/>
            <w:rFonts w:ascii="Georgia" w:eastAsia="Georgia" w:hAnsi="Georgia" w:cs="Georgia"/>
            <w:bCs/>
            <w:noProof/>
            <w:spacing w:val="-3"/>
            <w:lang w:val="fr-FR"/>
          </w:rPr>
          <w:t>8.1.</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rPr>
          <w:t>Tolérance</w:t>
        </w:r>
        <w:r w:rsidR="00C23D75" w:rsidRPr="00095CBF">
          <w:rPr>
            <w:rStyle w:val="Lienhypertexte"/>
            <w:noProof/>
            <w:spacing w:val="-3"/>
          </w:rPr>
          <w:t xml:space="preserve"> </w:t>
        </w:r>
        <w:r w:rsidR="00C23D75" w:rsidRPr="00095CBF">
          <w:rPr>
            <w:rStyle w:val="Lienhypertexte"/>
            <w:noProof/>
          </w:rPr>
          <w:t>de</w:t>
        </w:r>
        <w:r w:rsidR="00C23D75" w:rsidRPr="00095CBF">
          <w:rPr>
            <w:rStyle w:val="Lienhypertexte"/>
            <w:noProof/>
            <w:spacing w:val="-3"/>
          </w:rPr>
          <w:t xml:space="preserve"> </w:t>
        </w:r>
        <w:r w:rsidR="00C23D75" w:rsidRPr="00095CBF">
          <w:rPr>
            <w:rStyle w:val="Lienhypertexte"/>
            <w:noProof/>
          </w:rPr>
          <w:t>béton</w:t>
        </w:r>
        <w:r w:rsidR="00C23D75">
          <w:rPr>
            <w:noProof/>
            <w:webHidden/>
          </w:rPr>
          <w:tab/>
        </w:r>
        <w:r w:rsidR="00C23D75">
          <w:rPr>
            <w:noProof/>
            <w:webHidden/>
          </w:rPr>
          <w:fldChar w:fldCharType="begin"/>
        </w:r>
        <w:r w:rsidR="00C23D75">
          <w:rPr>
            <w:noProof/>
            <w:webHidden/>
          </w:rPr>
          <w:instrText xml:space="preserve"> PAGEREF _Toc148947878 \h </w:instrText>
        </w:r>
        <w:r w:rsidR="00C23D75">
          <w:rPr>
            <w:noProof/>
            <w:webHidden/>
          </w:rPr>
        </w:r>
        <w:r w:rsidR="00C23D75">
          <w:rPr>
            <w:noProof/>
            <w:webHidden/>
          </w:rPr>
          <w:fldChar w:fldCharType="separate"/>
        </w:r>
        <w:r w:rsidR="008E6C9F">
          <w:rPr>
            <w:noProof/>
            <w:webHidden/>
          </w:rPr>
          <w:t>11</w:t>
        </w:r>
        <w:r w:rsidR="00C23D75">
          <w:rPr>
            <w:noProof/>
            <w:webHidden/>
          </w:rPr>
          <w:fldChar w:fldCharType="end"/>
        </w:r>
      </w:hyperlink>
    </w:p>
    <w:p w14:paraId="22208660" w14:textId="70A069AF"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879" w:history="1">
        <w:r w:rsidR="00C23D75" w:rsidRPr="00095CBF">
          <w:rPr>
            <w:rStyle w:val="Lienhypertexte"/>
            <w:rFonts w:ascii="Georgia" w:eastAsia="Georgia" w:hAnsi="Georgia" w:cs="Georgia"/>
            <w:bCs/>
            <w:noProof/>
            <w:spacing w:val="-1"/>
            <w:lang w:val="fr-FR"/>
          </w:rPr>
          <w:t>8.2</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rPr>
          <w:t>Dosage</w:t>
        </w:r>
        <w:r w:rsidR="00C23D75" w:rsidRPr="00095CBF">
          <w:rPr>
            <w:rStyle w:val="Lienhypertexte"/>
            <w:noProof/>
            <w:spacing w:val="-2"/>
          </w:rPr>
          <w:t xml:space="preserve"> </w:t>
        </w:r>
        <w:r w:rsidR="00C23D75" w:rsidRPr="00095CBF">
          <w:rPr>
            <w:rStyle w:val="Lienhypertexte"/>
            <w:noProof/>
          </w:rPr>
          <w:t>et</w:t>
        </w:r>
        <w:r w:rsidR="00C23D75" w:rsidRPr="00095CBF">
          <w:rPr>
            <w:rStyle w:val="Lienhypertexte"/>
            <w:noProof/>
            <w:spacing w:val="-2"/>
          </w:rPr>
          <w:t xml:space="preserve"> </w:t>
        </w:r>
        <w:r w:rsidR="00C23D75" w:rsidRPr="00095CBF">
          <w:rPr>
            <w:rStyle w:val="Lienhypertexte"/>
            <w:noProof/>
          </w:rPr>
          <w:t>malaxage</w:t>
        </w:r>
        <w:r w:rsidR="00C23D75" w:rsidRPr="00095CBF">
          <w:rPr>
            <w:rStyle w:val="Lienhypertexte"/>
            <w:noProof/>
            <w:spacing w:val="-2"/>
          </w:rPr>
          <w:t xml:space="preserve"> </w:t>
        </w:r>
        <w:r w:rsidR="00C23D75" w:rsidRPr="00095CBF">
          <w:rPr>
            <w:rStyle w:val="Lienhypertexte"/>
            <w:noProof/>
          </w:rPr>
          <w:t>du</w:t>
        </w:r>
        <w:r w:rsidR="00C23D75" w:rsidRPr="00095CBF">
          <w:rPr>
            <w:rStyle w:val="Lienhypertexte"/>
            <w:noProof/>
            <w:spacing w:val="-1"/>
          </w:rPr>
          <w:t xml:space="preserve"> </w:t>
        </w:r>
        <w:r w:rsidR="00C23D75" w:rsidRPr="00095CBF">
          <w:rPr>
            <w:rStyle w:val="Lienhypertexte"/>
            <w:noProof/>
          </w:rPr>
          <w:t>Béton</w:t>
        </w:r>
        <w:r w:rsidR="00C23D75">
          <w:rPr>
            <w:noProof/>
            <w:webHidden/>
          </w:rPr>
          <w:tab/>
        </w:r>
        <w:r w:rsidR="00C23D75">
          <w:rPr>
            <w:noProof/>
            <w:webHidden/>
          </w:rPr>
          <w:fldChar w:fldCharType="begin"/>
        </w:r>
        <w:r w:rsidR="00C23D75">
          <w:rPr>
            <w:noProof/>
            <w:webHidden/>
          </w:rPr>
          <w:instrText xml:space="preserve"> PAGEREF _Toc148947879 \h </w:instrText>
        </w:r>
        <w:r w:rsidR="00C23D75">
          <w:rPr>
            <w:noProof/>
            <w:webHidden/>
          </w:rPr>
        </w:r>
        <w:r w:rsidR="00C23D75">
          <w:rPr>
            <w:noProof/>
            <w:webHidden/>
          </w:rPr>
          <w:fldChar w:fldCharType="separate"/>
        </w:r>
        <w:r w:rsidR="008E6C9F">
          <w:rPr>
            <w:noProof/>
            <w:webHidden/>
          </w:rPr>
          <w:t>11</w:t>
        </w:r>
        <w:r w:rsidR="00C23D75">
          <w:rPr>
            <w:noProof/>
            <w:webHidden/>
          </w:rPr>
          <w:fldChar w:fldCharType="end"/>
        </w:r>
      </w:hyperlink>
    </w:p>
    <w:p w14:paraId="54CFC6AC" w14:textId="79023BF5"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880" w:history="1">
        <w:r w:rsidR="00C23D75" w:rsidRPr="00095CBF">
          <w:rPr>
            <w:rStyle w:val="Lienhypertexte"/>
            <w:rFonts w:ascii="Georgia" w:eastAsia="Georgia" w:hAnsi="Georgia" w:cs="Georgia"/>
            <w:bCs/>
            <w:noProof/>
            <w:spacing w:val="-1"/>
            <w:lang w:val="fr-FR"/>
          </w:rPr>
          <w:t>8.3</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rPr>
          <w:t>Coffrage</w:t>
        </w:r>
        <w:r w:rsidR="00C23D75" w:rsidRPr="00095CBF">
          <w:rPr>
            <w:rStyle w:val="Lienhypertexte"/>
            <w:noProof/>
            <w:spacing w:val="-3"/>
          </w:rPr>
          <w:t xml:space="preserve"> </w:t>
        </w:r>
        <w:r w:rsidR="00C23D75" w:rsidRPr="00095CBF">
          <w:rPr>
            <w:rStyle w:val="Lienhypertexte"/>
            <w:noProof/>
          </w:rPr>
          <w:t>et</w:t>
        </w:r>
        <w:r w:rsidR="00C23D75" w:rsidRPr="00095CBF">
          <w:rPr>
            <w:rStyle w:val="Lienhypertexte"/>
            <w:noProof/>
            <w:spacing w:val="-2"/>
          </w:rPr>
          <w:t xml:space="preserve"> </w:t>
        </w:r>
        <w:r w:rsidR="00C23D75" w:rsidRPr="00095CBF">
          <w:rPr>
            <w:rStyle w:val="Lienhypertexte"/>
            <w:noProof/>
          </w:rPr>
          <w:t>Décoffrage</w:t>
        </w:r>
        <w:r w:rsidR="00C23D75">
          <w:rPr>
            <w:noProof/>
            <w:webHidden/>
          </w:rPr>
          <w:tab/>
        </w:r>
        <w:r w:rsidR="00C23D75">
          <w:rPr>
            <w:noProof/>
            <w:webHidden/>
          </w:rPr>
          <w:fldChar w:fldCharType="begin"/>
        </w:r>
        <w:r w:rsidR="00C23D75">
          <w:rPr>
            <w:noProof/>
            <w:webHidden/>
          </w:rPr>
          <w:instrText xml:space="preserve"> PAGEREF _Toc148947880 \h </w:instrText>
        </w:r>
        <w:r w:rsidR="00C23D75">
          <w:rPr>
            <w:noProof/>
            <w:webHidden/>
          </w:rPr>
        </w:r>
        <w:r w:rsidR="00C23D75">
          <w:rPr>
            <w:noProof/>
            <w:webHidden/>
          </w:rPr>
          <w:fldChar w:fldCharType="separate"/>
        </w:r>
        <w:r w:rsidR="008E6C9F">
          <w:rPr>
            <w:noProof/>
            <w:webHidden/>
          </w:rPr>
          <w:t>11</w:t>
        </w:r>
        <w:r w:rsidR="00C23D75">
          <w:rPr>
            <w:noProof/>
            <w:webHidden/>
          </w:rPr>
          <w:fldChar w:fldCharType="end"/>
        </w:r>
      </w:hyperlink>
    </w:p>
    <w:p w14:paraId="42059E5C" w14:textId="0884091D"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881" w:history="1">
        <w:r w:rsidR="00C23D75" w:rsidRPr="00095CBF">
          <w:rPr>
            <w:rStyle w:val="Lienhypertexte"/>
            <w:rFonts w:ascii="Georgia" w:eastAsia="Georgia" w:hAnsi="Georgia" w:cs="Georgia"/>
            <w:bCs/>
            <w:noProof/>
            <w:lang w:val="fr-FR"/>
          </w:rPr>
          <w:t>9.</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rPr>
          <w:t>Toiture</w:t>
        </w:r>
        <w:r w:rsidR="00C23D75">
          <w:rPr>
            <w:noProof/>
            <w:webHidden/>
          </w:rPr>
          <w:tab/>
        </w:r>
        <w:r w:rsidR="00C23D75">
          <w:rPr>
            <w:noProof/>
            <w:webHidden/>
          </w:rPr>
          <w:fldChar w:fldCharType="begin"/>
        </w:r>
        <w:r w:rsidR="00C23D75">
          <w:rPr>
            <w:noProof/>
            <w:webHidden/>
          </w:rPr>
          <w:instrText xml:space="preserve"> PAGEREF _Toc148947881 \h </w:instrText>
        </w:r>
        <w:r w:rsidR="00C23D75">
          <w:rPr>
            <w:noProof/>
            <w:webHidden/>
          </w:rPr>
        </w:r>
        <w:r w:rsidR="00C23D75">
          <w:rPr>
            <w:noProof/>
            <w:webHidden/>
          </w:rPr>
          <w:fldChar w:fldCharType="separate"/>
        </w:r>
        <w:r w:rsidR="008E6C9F">
          <w:rPr>
            <w:noProof/>
            <w:webHidden/>
          </w:rPr>
          <w:t>12</w:t>
        </w:r>
        <w:r w:rsidR="00C23D75">
          <w:rPr>
            <w:noProof/>
            <w:webHidden/>
          </w:rPr>
          <w:fldChar w:fldCharType="end"/>
        </w:r>
      </w:hyperlink>
    </w:p>
    <w:p w14:paraId="6C98FC25" w14:textId="59C6CCB7"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882" w:history="1">
        <w:r w:rsidR="00C23D75" w:rsidRPr="00095CBF">
          <w:rPr>
            <w:rStyle w:val="Lienhypertexte"/>
            <w:rFonts w:ascii="Georgia" w:eastAsia="Georgia" w:hAnsi="Georgia" w:cs="Georgia"/>
            <w:bCs/>
            <w:noProof/>
            <w:lang w:val="fr-FR"/>
          </w:rPr>
          <w:t>9.2</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rPr>
          <w:t>Accessoires</w:t>
        </w:r>
        <w:r w:rsidR="00C23D75">
          <w:rPr>
            <w:noProof/>
            <w:webHidden/>
          </w:rPr>
          <w:tab/>
        </w:r>
        <w:r w:rsidR="00C23D75">
          <w:rPr>
            <w:noProof/>
            <w:webHidden/>
          </w:rPr>
          <w:fldChar w:fldCharType="begin"/>
        </w:r>
        <w:r w:rsidR="00C23D75">
          <w:rPr>
            <w:noProof/>
            <w:webHidden/>
          </w:rPr>
          <w:instrText xml:space="preserve"> PAGEREF _Toc148947882 \h </w:instrText>
        </w:r>
        <w:r w:rsidR="00C23D75">
          <w:rPr>
            <w:noProof/>
            <w:webHidden/>
          </w:rPr>
        </w:r>
        <w:r w:rsidR="00C23D75">
          <w:rPr>
            <w:noProof/>
            <w:webHidden/>
          </w:rPr>
          <w:fldChar w:fldCharType="separate"/>
        </w:r>
        <w:r w:rsidR="008E6C9F">
          <w:rPr>
            <w:noProof/>
            <w:webHidden/>
          </w:rPr>
          <w:t>12</w:t>
        </w:r>
        <w:r w:rsidR="00C23D75">
          <w:rPr>
            <w:noProof/>
            <w:webHidden/>
          </w:rPr>
          <w:fldChar w:fldCharType="end"/>
        </w:r>
      </w:hyperlink>
    </w:p>
    <w:p w14:paraId="440E17A5" w14:textId="6D686090"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883" w:history="1">
        <w:r w:rsidR="00C23D75" w:rsidRPr="00095CBF">
          <w:rPr>
            <w:rStyle w:val="Lienhypertexte"/>
            <w:rFonts w:ascii="Georgia" w:eastAsia="Georgia" w:hAnsi="Georgia" w:cs="Georgia"/>
            <w:bCs/>
            <w:noProof/>
            <w:lang w:val="fr-FR"/>
          </w:rPr>
          <w:t>9.3</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rPr>
          <w:t>Pose</w:t>
        </w:r>
        <w:r w:rsidR="00C23D75" w:rsidRPr="00095CBF">
          <w:rPr>
            <w:rStyle w:val="Lienhypertexte"/>
            <w:noProof/>
            <w:spacing w:val="-3"/>
          </w:rPr>
          <w:t xml:space="preserve"> </w:t>
        </w:r>
        <w:r w:rsidR="00C23D75" w:rsidRPr="00095CBF">
          <w:rPr>
            <w:rStyle w:val="Lienhypertexte"/>
            <w:noProof/>
          </w:rPr>
          <w:t>des</w:t>
        </w:r>
        <w:r w:rsidR="00C23D75" w:rsidRPr="00095CBF">
          <w:rPr>
            <w:rStyle w:val="Lienhypertexte"/>
            <w:noProof/>
            <w:spacing w:val="-1"/>
          </w:rPr>
          <w:t xml:space="preserve"> </w:t>
        </w:r>
        <w:r w:rsidR="00C23D75" w:rsidRPr="00095CBF">
          <w:rPr>
            <w:rStyle w:val="Lienhypertexte"/>
            <w:noProof/>
          </w:rPr>
          <w:t>éléments</w:t>
        </w:r>
        <w:r w:rsidR="00C23D75">
          <w:rPr>
            <w:noProof/>
            <w:webHidden/>
          </w:rPr>
          <w:tab/>
        </w:r>
        <w:r w:rsidR="00C23D75">
          <w:rPr>
            <w:noProof/>
            <w:webHidden/>
          </w:rPr>
          <w:fldChar w:fldCharType="begin"/>
        </w:r>
        <w:r w:rsidR="00C23D75">
          <w:rPr>
            <w:noProof/>
            <w:webHidden/>
          </w:rPr>
          <w:instrText xml:space="preserve"> PAGEREF _Toc148947883 \h </w:instrText>
        </w:r>
        <w:r w:rsidR="00C23D75">
          <w:rPr>
            <w:noProof/>
            <w:webHidden/>
          </w:rPr>
        </w:r>
        <w:r w:rsidR="00C23D75">
          <w:rPr>
            <w:noProof/>
            <w:webHidden/>
          </w:rPr>
          <w:fldChar w:fldCharType="separate"/>
        </w:r>
        <w:r w:rsidR="008E6C9F">
          <w:rPr>
            <w:noProof/>
            <w:webHidden/>
          </w:rPr>
          <w:t>12</w:t>
        </w:r>
        <w:r w:rsidR="00C23D75">
          <w:rPr>
            <w:noProof/>
            <w:webHidden/>
          </w:rPr>
          <w:fldChar w:fldCharType="end"/>
        </w:r>
      </w:hyperlink>
    </w:p>
    <w:p w14:paraId="6BADE6B0" w14:textId="2EC95A49"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884" w:history="1">
        <w:r w:rsidR="00C23D75" w:rsidRPr="00095CBF">
          <w:rPr>
            <w:rStyle w:val="Lienhypertexte"/>
            <w:rFonts w:ascii="Georgia" w:eastAsia="Georgia" w:hAnsi="Georgia" w:cs="Georgia"/>
            <w:bCs/>
            <w:noProof/>
            <w:lang w:val="fr-FR"/>
          </w:rPr>
          <w:t>9.4</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rPr>
          <w:t>Charpentes</w:t>
        </w:r>
        <w:r w:rsidR="00C23D75">
          <w:rPr>
            <w:noProof/>
            <w:webHidden/>
          </w:rPr>
          <w:tab/>
        </w:r>
        <w:r w:rsidR="00C23D75">
          <w:rPr>
            <w:noProof/>
            <w:webHidden/>
          </w:rPr>
          <w:fldChar w:fldCharType="begin"/>
        </w:r>
        <w:r w:rsidR="00C23D75">
          <w:rPr>
            <w:noProof/>
            <w:webHidden/>
          </w:rPr>
          <w:instrText xml:space="preserve"> PAGEREF _Toc148947884 \h </w:instrText>
        </w:r>
        <w:r w:rsidR="00C23D75">
          <w:rPr>
            <w:noProof/>
            <w:webHidden/>
          </w:rPr>
        </w:r>
        <w:r w:rsidR="00C23D75">
          <w:rPr>
            <w:noProof/>
            <w:webHidden/>
          </w:rPr>
          <w:fldChar w:fldCharType="separate"/>
        </w:r>
        <w:r w:rsidR="008E6C9F">
          <w:rPr>
            <w:noProof/>
            <w:webHidden/>
          </w:rPr>
          <w:t>12</w:t>
        </w:r>
        <w:r w:rsidR="00C23D75">
          <w:rPr>
            <w:noProof/>
            <w:webHidden/>
          </w:rPr>
          <w:fldChar w:fldCharType="end"/>
        </w:r>
      </w:hyperlink>
    </w:p>
    <w:p w14:paraId="0977CE4D" w14:textId="011CEB70"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885" w:history="1">
        <w:r w:rsidR="00C23D75" w:rsidRPr="00095CBF">
          <w:rPr>
            <w:rStyle w:val="Lienhypertexte"/>
            <w:rFonts w:ascii="Georgia" w:eastAsia="Georgia" w:hAnsi="Georgia" w:cs="Georgia"/>
            <w:bCs/>
            <w:noProof/>
            <w:lang w:val="fr-FR"/>
          </w:rPr>
          <w:t>9.5</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rPr>
          <w:t>Couverture</w:t>
        </w:r>
        <w:r w:rsidR="00C23D75">
          <w:rPr>
            <w:noProof/>
            <w:webHidden/>
          </w:rPr>
          <w:tab/>
        </w:r>
        <w:r w:rsidR="00C23D75">
          <w:rPr>
            <w:noProof/>
            <w:webHidden/>
          </w:rPr>
          <w:fldChar w:fldCharType="begin"/>
        </w:r>
        <w:r w:rsidR="00C23D75">
          <w:rPr>
            <w:noProof/>
            <w:webHidden/>
          </w:rPr>
          <w:instrText xml:space="preserve"> PAGEREF _Toc148947885 \h </w:instrText>
        </w:r>
        <w:r w:rsidR="00C23D75">
          <w:rPr>
            <w:noProof/>
            <w:webHidden/>
          </w:rPr>
        </w:r>
        <w:r w:rsidR="00C23D75">
          <w:rPr>
            <w:noProof/>
            <w:webHidden/>
          </w:rPr>
          <w:fldChar w:fldCharType="separate"/>
        </w:r>
        <w:r w:rsidR="008E6C9F">
          <w:rPr>
            <w:noProof/>
            <w:webHidden/>
          </w:rPr>
          <w:t>13</w:t>
        </w:r>
        <w:r w:rsidR="00C23D75">
          <w:rPr>
            <w:noProof/>
            <w:webHidden/>
          </w:rPr>
          <w:fldChar w:fldCharType="end"/>
        </w:r>
      </w:hyperlink>
    </w:p>
    <w:p w14:paraId="543203DD" w14:textId="6467604A"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886" w:history="1">
        <w:r w:rsidR="00C23D75" w:rsidRPr="00095CBF">
          <w:rPr>
            <w:rStyle w:val="Lienhypertexte"/>
            <w:rFonts w:ascii="Georgia" w:eastAsia="Georgia" w:hAnsi="Georgia" w:cs="Georgia"/>
            <w:bCs/>
            <w:noProof/>
            <w:lang w:val="fr-FR"/>
          </w:rPr>
          <w:t>9.6</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rPr>
          <w:t>Faux-plafond</w:t>
        </w:r>
        <w:r w:rsidR="00C23D75">
          <w:rPr>
            <w:noProof/>
            <w:webHidden/>
          </w:rPr>
          <w:tab/>
        </w:r>
        <w:r w:rsidR="00C23D75">
          <w:rPr>
            <w:noProof/>
            <w:webHidden/>
          </w:rPr>
          <w:fldChar w:fldCharType="begin"/>
        </w:r>
        <w:r w:rsidR="00C23D75">
          <w:rPr>
            <w:noProof/>
            <w:webHidden/>
          </w:rPr>
          <w:instrText xml:space="preserve"> PAGEREF _Toc148947886 \h </w:instrText>
        </w:r>
        <w:r w:rsidR="00C23D75">
          <w:rPr>
            <w:noProof/>
            <w:webHidden/>
          </w:rPr>
        </w:r>
        <w:r w:rsidR="00C23D75">
          <w:rPr>
            <w:noProof/>
            <w:webHidden/>
          </w:rPr>
          <w:fldChar w:fldCharType="separate"/>
        </w:r>
        <w:r w:rsidR="008E6C9F">
          <w:rPr>
            <w:noProof/>
            <w:webHidden/>
          </w:rPr>
          <w:t>13</w:t>
        </w:r>
        <w:r w:rsidR="00C23D75">
          <w:rPr>
            <w:noProof/>
            <w:webHidden/>
          </w:rPr>
          <w:fldChar w:fldCharType="end"/>
        </w:r>
      </w:hyperlink>
    </w:p>
    <w:p w14:paraId="1DCB0F5A" w14:textId="4B1451E2"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887" w:history="1">
        <w:r w:rsidR="00C23D75" w:rsidRPr="00095CBF">
          <w:rPr>
            <w:rStyle w:val="Lienhypertexte"/>
            <w:rFonts w:ascii="Georgia" w:eastAsia="Georgia" w:hAnsi="Georgia" w:cs="Georgia"/>
            <w:bCs/>
            <w:noProof/>
            <w:lang w:val="fr-FR"/>
          </w:rPr>
          <w:t>9.7</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rPr>
          <w:t>Planche de</w:t>
        </w:r>
        <w:r w:rsidR="00C23D75" w:rsidRPr="00095CBF">
          <w:rPr>
            <w:rStyle w:val="Lienhypertexte"/>
            <w:noProof/>
            <w:spacing w:val="-1"/>
          </w:rPr>
          <w:t xml:space="preserve"> </w:t>
        </w:r>
        <w:r w:rsidR="00C23D75" w:rsidRPr="00095CBF">
          <w:rPr>
            <w:rStyle w:val="Lienhypertexte"/>
            <w:noProof/>
          </w:rPr>
          <w:t>rive</w:t>
        </w:r>
        <w:r w:rsidR="00C23D75">
          <w:rPr>
            <w:noProof/>
            <w:webHidden/>
          </w:rPr>
          <w:tab/>
        </w:r>
        <w:r w:rsidR="00C23D75">
          <w:rPr>
            <w:noProof/>
            <w:webHidden/>
          </w:rPr>
          <w:fldChar w:fldCharType="begin"/>
        </w:r>
        <w:r w:rsidR="00C23D75">
          <w:rPr>
            <w:noProof/>
            <w:webHidden/>
          </w:rPr>
          <w:instrText xml:space="preserve"> PAGEREF _Toc148947887 \h </w:instrText>
        </w:r>
        <w:r w:rsidR="00C23D75">
          <w:rPr>
            <w:noProof/>
            <w:webHidden/>
          </w:rPr>
        </w:r>
        <w:r w:rsidR="00C23D75">
          <w:rPr>
            <w:noProof/>
            <w:webHidden/>
          </w:rPr>
          <w:fldChar w:fldCharType="separate"/>
        </w:r>
        <w:r w:rsidR="008E6C9F">
          <w:rPr>
            <w:noProof/>
            <w:webHidden/>
          </w:rPr>
          <w:t>14</w:t>
        </w:r>
        <w:r w:rsidR="00C23D75">
          <w:rPr>
            <w:noProof/>
            <w:webHidden/>
          </w:rPr>
          <w:fldChar w:fldCharType="end"/>
        </w:r>
      </w:hyperlink>
    </w:p>
    <w:p w14:paraId="1218AFE9" w14:textId="4BB8075C"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888" w:history="1">
        <w:r w:rsidR="00C23D75" w:rsidRPr="00095CBF">
          <w:rPr>
            <w:rStyle w:val="Lienhypertexte"/>
            <w:rFonts w:ascii="Georgia" w:eastAsia="Georgia" w:hAnsi="Georgia" w:cs="Georgia"/>
            <w:bCs/>
            <w:noProof/>
            <w:lang w:val="fr-FR"/>
          </w:rPr>
          <w:t>10.</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rPr>
          <w:t>Menuiserie</w:t>
        </w:r>
        <w:r w:rsidR="00C23D75" w:rsidRPr="00095CBF">
          <w:rPr>
            <w:rStyle w:val="Lienhypertexte"/>
            <w:noProof/>
            <w:spacing w:val="-3"/>
          </w:rPr>
          <w:t xml:space="preserve"> </w:t>
        </w:r>
        <w:r w:rsidR="00C23D75" w:rsidRPr="00095CBF">
          <w:rPr>
            <w:rStyle w:val="Lienhypertexte"/>
            <w:noProof/>
          </w:rPr>
          <w:t>et</w:t>
        </w:r>
        <w:r w:rsidR="00C23D75" w:rsidRPr="00095CBF">
          <w:rPr>
            <w:rStyle w:val="Lienhypertexte"/>
            <w:noProof/>
            <w:spacing w:val="-2"/>
          </w:rPr>
          <w:t xml:space="preserve"> </w:t>
        </w:r>
        <w:r w:rsidR="00C23D75" w:rsidRPr="00095CBF">
          <w:rPr>
            <w:rStyle w:val="Lienhypertexte"/>
            <w:noProof/>
          </w:rPr>
          <w:t>Vitrerie</w:t>
        </w:r>
        <w:r w:rsidR="00C23D75">
          <w:rPr>
            <w:noProof/>
            <w:webHidden/>
          </w:rPr>
          <w:tab/>
        </w:r>
        <w:r w:rsidR="00C23D75">
          <w:rPr>
            <w:noProof/>
            <w:webHidden/>
          </w:rPr>
          <w:fldChar w:fldCharType="begin"/>
        </w:r>
        <w:r w:rsidR="00C23D75">
          <w:rPr>
            <w:noProof/>
            <w:webHidden/>
          </w:rPr>
          <w:instrText xml:space="preserve"> PAGEREF _Toc148947888 \h </w:instrText>
        </w:r>
        <w:r w:rsidR="00C23D75">
          <w:rPr>
            <w:noProof/>
            <w:webHidden/>
          </w:rPr>
        </w:r>
        <w:r w:rsidR="00C23D75">
          <w:rPr>
            <w:noProof/>
            <w:webHidden/>
          </w:rPr>
          <w:fldChar w:fldCharType="separate"/>
        </w:r>
        <w:r w:rsidR="008E6C9F">
          <w:rPr>
            <w:noProof/>
            <w:webHidden/>
          </w:rPr>
          <w:t>14</w:t>
        </w:r>
        <w:r w:rsidR="00C23D75">
          <w:rPr>
            <w:noProof/>
            <w:webHidden/>
          </w:rPr>
          <w:fldChar w:fldCharType="end"/>
        </w:r>
      </w:hyperlink>
    </w:p>
    <w:p w14:paraId="58214AAB" w14:textId="741135D1"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889" w:history="1">
        <w:r w:rsidR="00C23D75" w:rsidRPr="00095CBF">
          <w:rPr>
            <w:rStyle w:val="Lienhypertexte"/>
            <w:noProof/>
          </w:rPr>
          <w:t>Quincaillerie</w:t>
        </w:r>
        <w:r w:rsidR="00C23D75" w:rsidRPr="00095CBF">
          <w:rPr>
            <w:rStyle w:val="Lienhypertexte"/>
            <w:noProof/>
            <w:spacing w:val="-3"/>
          </w:rPr>
          <w:t xml:space="preserve"> </w:t>
        </w:r>
        <w:r w:rsidR="00C23D75" w:rsidRPr="00095CBF">
          <w:rPr>
            <w:rStyle w:val="Lienhypertexte"/>
            <w:noProof/>
          </w:rPr>
          <w:t>et</w:t>
        </w:r>
        <w:r w:rsidR="00C23D75" w:rsidRPr="00095CBF">
          <w:rPr>
            <w:rStyle w:val="Lienhypertexte"/>
            <w:noProof/>
            <w:spacing w:val="-2"/>
          </w:rPr>
          <w:t xml:space="preserve"> </w:t>
        </w:r>
        <w:r w:rsidR="00C23D75" w:rsidRPr="00095CBF">
          <w:rPr>
            <w:rStyle w:val="Lienhypertexte"/>
            <w:noProof/>
          </w:rPr>
          <w:t>serrureries</w:t>
        </w:r>
        <w:r w:rsidR="00C23D75">
          <w:rPr>
            <w:noProof/>
            <w:webHidden/>
          </w:rPr>
          <w:tab/>
        </w:r>
        <w:r w:rsidR="00C23D75">
          <w:rPr>
            <w:noProof/>
            <w:webHidden/>
          </w:rPr>
          <w:fldChar w:fldCharType="begin"/>
        </w:r>
        <w:r w:rsidR="00C23D75">
          <w:rPr>
            <w:noProof/>
            <w:webHidden/>
          </w:rPr>
          <w:instrText xml:space="preserve"> PAGEREF _Toc148947889 \h </w:instrText>
        </w:r>
        <w:r w:rsidR="00C23D75">
          <w:rPr>
            <w:noProof/>
            <w:webHidden/>
          </w:rPr>
        </w:r>
        <w:r w:rsidR="00C23D75">
          <w:rPr>
            <w:noProof/>
            <w:webHidden/>
          </w:rPr>
          <w:fldChar w:fldCharType="separate"/>
        </w:r>
        <w:r w:rsidR="008E6C9F">
          <w:rPr>
            <w:noProof/>
            <w:webHidden/>
          </w:rPr>
          <w:t>14</w:t>
        </w:r>
        <w:r w:rsidR="00C23D75">
          <w:rPr>
            <w:noProof/>
            <w:webHidden/>
          </w:rPr>
          <w:fldChar w:fldCharType="end"/>
        </w:r>
      </w:hyperlink>
    </w:p>
    <w:p w14:paraId="103A77D6" w14:textId="6C82C72F"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890" w:history="1">
        <w:r w:rsidR="00C23D75" w:rsidRPr="00095CBF">
          <w:rPr>
            <w:rStyle w:val="Lienhypertexte"/>
            <w:noProof/>
          </w:rPr>
          <w:t>10.</w:t>
        </w:r>
        <w:r w:rsidR="00C23D75" w:rsidRPr="00095CBF">
          <w:rPr>
            <w:rStyle w:val="Lienhypertexte"/>
            <w:noProof/>
            <w:spacing w:val="-15"/>
          </w:rPr>
          <w:t xml:space="preserve"> </w:t>
        </w:r>
        <w:r w:rsidR="00C23D75" w:rsidRPr="00095CBF">
          <w:rPr>
            <w:rStyle w:val="Lienhypertexte"/>
            <w:noProof/>
          </w:rPr>
          <w:t>Revêtement</w:t>
        </w:r>
        <w:r w:rsidR="00C23D75" w:rsidRPr="00095CBF">
          <w:rPr>
            <w:rStyle w:val="Lienhypertexte"/>
            <w:noProof/>
            <w:spacing w:val="-1"/>
          </w:rPr>
          <w:t xml:space="preserve"> </w:t>
        </w:r>
        <w:r w:rsidR="00C23D75" w:rsidRPr="00095CBF">
          <w:rPr>
            <w:rStyle w:val="Lienhypertexte"/>
            <w:noProof/>
          </w:rPr>
          <w:t>sol</w:t>
        </w:r>
        <w:r w:rsidR="00C23D75" w:rsidRPr="00095CBF">
          <w:rPr>
            <w:rStyle w:val="Lienhypertexte"/>
            <w:noProof/>
            <w:spacing w:val="-2"/>
          </w:rPr>
          <w:t xml:space="preserve"> </w:t>
        </w:r>
        <w:r w:rsidR="00C23D75" w:rsidRPr="00095CBF">
          <w:rPr>
            <w:rStyle w:val="Lienhypertexte"/>
            <w:noProof/>
          </w:rPr>
          <w:t>et mur</w:t>
        </w:r>
        <w:r w:rsidR="00C23D75">
          <w:rPr>
            <w:noProof/>
            <w:webHidden/>
          </w:rPr>
          <w:tab/>
        </w:r>
        <w:r w:rsidR="00C23D75">
          <w:rPr>
            <w:noProof/>
            <w:webHidden/>
          </w:rPr>
          <w:fldChar w:fldCharType="begin"/>
        </w:r>
        <w:r w:rsidR="00C23D75">
          <w:rPr>
            <w:noProof/>
            <w:webHidden/>
          </w:rPr>
          <w:instrText xml:space="preserve"> PAGEREF _Toc148947890 \h </w:instrText>
        </w:r>
        <w:r w:rsidR="00C23D75">
          <w:rPr>
            <w:noProof/>
            <w:webHidden/>
          </w:rPr>
        </w:r>
        <w:r w:rsidR="00C23D75">
          <w:rPr>
            <w:noProof/>
            <w:webHidden/>
          </w:rPr>
          <w:fldChar w:fldCharType="separate"/>
        </w:r>
        <w:r w:rsidR="008E6C9F">
          <w:rPr>
            <w:noProof/>
            <w:webHidden/>
          </w:rPr>
          <w:t>15</w:t>
        </w:r>
        <w:r w:rsidR="00C23D75">
          <w:rPr>
            <w:noProof/>
            <w:webHidden/>
          </w:rPr>
          <w:fldChar w:fldCharType="end"/>
        </w:r>
      </w:hyperlink>
    </w:p>
    <w:p w14:paraId="2E140DEE" w14:textId="227860AE"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891" w:history="1">
        <w:r w:rsidR="00C23D75" w:rsidRPr="00095CBF">
          <w:rPr>
            <w:rStyle w:val="Lienhypertexte"/>
            <w:rFonts w:ascii="Georgia" w:eastAsia="Georgia" w:hAnsi="Georgia" w:cs="Georgia"/>
            <w:bCs/>
            <w:noProof/>
            <w:spacing w:val="-3"/>
            <w:lang w:val="fr-FR"/>
          </w:rPr>
          <w:t>10.2.</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rPr>
          <w:t>Préparation</w:t>
        </w:r>
        <w:r w:rsidR="00C23D75" w:rsidRPr="00095CBF">
          <w:rPr>
            <w:rStyle w:val="Lienhypertexte"/>
            <w:noProof/>
            <w:spacing w:val="-1"/>
          </w:rPr>
          <w:t xml:space="preserve"> </w:t>
        </w:r>
        <w:r w:rsidR="00C23D75" w:rsidRPr="00095CBF">
          <w:rPr>
            <w:rStyle w:val="Lienhypertexte"/>
            <w:noProof/>
          </w:rPr>
          <w:t>des</w:t>
        </w:r>
        <w:r w:rsidR="00C23D75" w:rsidRPr="00095CBF">
          <w:rPr>
            <w:rStyle w:val="Lienhypertexte"/>
            <w:noProof/>
            <w:spacing w:val="-4"/>
          </w:rPr>
          <w:t xml:space="preserve"> </w:t>
        </w:r>
        <w:r w:rsidR="00C23D75" w:rsidRPr="00095CBF">
          <w:rPr>
            <w:rStyle w:val="Lienhypertexte"/>
            <w:noProof/>
          </w:rPr>
          <w:t>surfaces</w:t>
        </w:r>
        <w:r w:rsidR="00C23D75">
          <w:rPr>
            <w:noProof/>
            <w:webHidden/>
          </w:rPr>
          <w:tab/>
        </w:r>
        <w:r w:rsidR="00C23D75">
          <w:rPr>
            <w:noProof/>
            <w:webHidden/>
          </w:rPr>
          <w:fldChar w:fldCharType="begin"/>
        </w:r>
        <w:r w:rsidR="00C23D75">
          <w:rPr>
            <w:noProof/>
            <w:webHidden/>
          </w:rPr>
          <w:instrText xml:space="preserve"> PAGEREF _Toc148947891 \h </w:instrText>
        </w:r>
        <w:r w:rsidR="00C23D75">
          <w:rPr>
            <w:noProof/>
            <w:webHidden/>
          </w:rPr>
        </w:r>
        <w:r w:rsidR="00C23D75">
          <w:rPr>
            <w:noProof/>
            <w:webHidden/>
          </w:rPr>
          <w:fldChar w:fldCharType="separate"/>
        </w:r>
        <w:r w:rsidR="008E6C9F">
          <w:rPr>
            <w:noProof/>
            <w:webHidden/>
          </w:rPr>
          <w:t>15</w:t>
        </w:r>
        <w:r w:rsidR="00C23D75">
          <w:rPr>
            <w:noProof/>
            <w:webHidden/>
          </w:rPr>
          <w:fldChar w:fldCharType="end"/>
        </w:r>
      </w:hyperlink>
    </w:p>
    <w:p w14:paraId="52673E59" w14:textId="4A2F7229"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892" w:history="1">
        <w:r w:rsidR="00C23D75" w:rsidRPr="00095CBF">
          <w:rPr>
            <w:rStyle w:val="Lienhypertexte"/>
            <w:noProof/>
          </w:rPr>
          <w:t>Les</w:t>
        </w:r>
        <w:r w:rsidR="00C23D75" w:rsidRPr="00095CBF">
          <w:rPr>
            <w:rStyle w:val="Lienhypertexte"/>
            <w:noProof/>
            <w:spacing w:val="-12"/>
          </w:rPr>
          <w:t xml:space="preserve"> </w:t>
        </w:r>
        <w:r w:rsidR="00C23D75" w:rsidRPr="00095CBF">
          <w:rPr>
            <w:rStyle w:val="Lienhypertexte"/>
            <w:noProof/>
          </w:rPr>
          <w:t>surfaces</w:t>
        </w:r>
        <w:r w:rsidR="00C23D75" w:rsidRPr="00095CBF">
          <w:rPr>
            <w:rStyle w:val="Lienhypertexte"/>
            <w:noProof/>
            <w:spacing w:val="-11"/>
          </w:rPr>
          <w:t xml:space="preserve"> </w:t>
        </w:r>
        <w:r w:rsidR="00C23D75" w:rsidRPr="00095CBF">
          <w:rPr>
            <w:rStyle w:val="Lienhypertexte"/>
            <w:noProof/>
          </w:rPr>
          <w:t>doivent</w:t>
        </w:r>
        <w:r w:rsidR="00C23D75" w:rsidRPr="00095CBF">
          <w:rPr>
            <w:rStyle w:val="Lienhypertexte"/>
            <w:noProof/>
            <w:spacing w:val="-11"/>
          </w:rPr>
          <w:t xml:space="preserve"> </w:t>
        </w:r>
        <w:r w:rsidR="00C23D75" w:rsidRPr="00095CBF">
          <w:rPr>
            <w:rStyle w:val="Lienhypertexte"/>
            <w:noProof/>
          </w:rPr>
          <w:t>être</w:t>
        </w:r>
        <w:r w:rsidR="00C23D75" w:rsidRPr="00095CBF">
          <w:rPr>
            <w:rStyle w:val="Lienhypertexte"/>
            <w:noProof/>
            <w:spacing w:val="-12"/>
          </w:rPr>
          <w:t xml:space="preserve"> </w:t>
        </w:r>
        <w:r w:rsidR="00C23D75" w:rsidRPr="00095CBF">
          <w:rPr>
            <w:rStyle w:val="Lienhypertexte"/>
            <w:noProof/>
          </w:rPr>
          <w:t>soigneusement</w:t>
        </w:r>
        <w:r w:rsidR="00C23D75" w:rsidRPr="00095CBF">
          <w:rPr>
            <w:rStyle w:val="Lienhypertexte"/>
            <w:noProof/>
            <w:spacing w:val="-11"/>
          </w:rPr>
          <w:t xml:space="preserve"> </w:t>
        </w:r>
        <w:r w:rsidR="00C23D75" w:rsidRPr="00095CBF">
          <w:rPr>
            <w:rStyle w:val="Lienhypertexte"/>
            <w:noProof/>
          </w:rPr>
          <w:t>traitées</w:t>
        </w:r>
        <w:r w:rsidR="00C23D75" w:rsidRPr="00095CBF">
          <w:rPr>
            <w:rStyle w:val="Lienhypertexte"/>
            <w:noProof/>
            <w:spacing w:val="-11"/>
          </w:rPr>
          <w:t xml:space="preserve"> </w:t>
        </w:r>
        <w:r w:rsidR="00C23D75" w:rsidRPr="00095CBF">
          <w:rPr>
            <w:rStyle w:val="Lienhypertexte"/>
            <w:noProof/>
          </w:rPr>
          <w:t>au</w:t>
        </w:r>
        <w:r w:rsidR="00C23D75" w:rsidRPr="00095CBF">
          <w:rPr>
            <w:rStyle w:val="Lienhypertexte"/>
            <w:noProof/>
            <w:spacing w:val="-10"/>
          </w:rPr>
          <w:t xml:space="preserve"> </w:t>
        </w:r>
        <w:r w:rsidR="00C23D75" w:rsidRPr="00095CBF">
          <w:rPr>
            <w:rStyle w:val="Lienhypertexte"/>
            <w:noProof/>
          </w:rPr>
          <w:t>préalable</w:t>
        </w:r>
        <w:r w:rsidR="00C23D75" w:rsidRPr="00095CBF">
          <w:rPr>
            <w:rStyle w:val="Lienhypertexte"/>
            <w:noProof/>
            <w:spacing w:val="-12"/>
          </w:rPr>
          <w:t xml:space="preserve"> </w:t>
        </w:r>
        <w:r w:rsidR="00C23D75" w:rsidRPr="00095CBF">
          <w:rPr>
            <w:rStyle w:val="Lienhypertexte"/>
            <w:noProof/>
          </w:rPr>
          <w:t>avant</w:t>
        </w:r>
        <w:r w:rsidR="00C23D75" w:rsidRPr="00095CBF">
          <w:rPr>
            <w:rStyle w:val="Lienhypertexte"/>
            <w:noProof/>
            <w:spacing w:val="-11"/>
          </w:rPr>
          <w:t xml:space="preserve"> </w:t>
        </w:r>
        <w:r w:rsidR="00C23D75" w:rsidRPr="00095CBF">
          <w:rPr>
            <w:rStyle w:val="Lienhypertexte"/>
            <w:noProof/>
          </w:rPr>
          <w:t>la</w:t>
        </w:r>
        <w:r w:rsidR="00C23D75" w:rsidRPr="00095CBF">
          <w:rPr>
            <w:rStyle w:val="Lienhypertexte"/>
            <w:noProof/>
            <w:spacing w:val="-12"/>
          </w:rPr>
          <w:t xml:space="preserve"> </w:t>
        </w:r>
        <w:r w:rsidR="00C23D75" w:rsidRPr="00095CBF">
          <w:rPr>
            <w:rStyle w:val="Lienhypertexte"/>
            <w:noProof/>
          </w:rPr>
          <w:t>mise</w:t>
        </w:r>
        <w:r w:rsidR="00C23D75" w:rsidRPr="00095CBF">
          <w:rPr>
            <w:rStyle w:val="Lienhypertexte"/>
            <w:noProof/>
            <w:spacing w:val="-50"/>
          </w:rPr>
          <w:t xml:space="preserve"> </w:t>
        </w:r>
        <w:r w:rsidR="00C23D75" w:rsidRPr="00095CBF">
          <w:rPr>
            <w:rStyle w:val="Lienhypertexte"/>
            <w:noProof/>
          </w:rPr>
          <w:t>en</w:t>
        </w:r>
        <w:r w:rsidR="00C23D75" w:rsidRPr="00095CBF">
          <w:rPr>
            <w:rStyle w:val="Lienhypertexte"/>
            <w:noProof/>
            <w:spacing w:val="-2"/>
          </w:rPr>
          <w:t xml:space="preserve"> </w:t>
        </w:r>
        <w:r w:rsidR="00C23D75" w:rsidRPr="00095CBF">
          <w:rPr>
            <w:rStyle w:val="Lienhypertexte"/>
            <w:noProof/>
          </w:rPr>
          <w:t>place</w:t>
        </w:r>
        <w:r w:rsidR="00C23D75" w:rsidRPr="00095CBF">
          <w:rPr>
            <w:rStyle w:val="Lienhypertexte"/>
            <w:noProof/>
            <w:spacing w:val="-2"/>
          </w:rPr>
          <w:t xml:space="preserve"> </w:t>
        </w:r>
        <w:r w:rsidR="00C23D75" w:rsidRPr="00095CBF">
          <w:rPr>
            <w:rStyle w:val="Lienhypertexte"/>
            <w:noProof/>
          </w:rPr>
          <w:t>du revêtement.</w:t>
        </w:r>
        <w:r w:rsidR="00C23D75">
          <w:rPr>
            <w:noProof/>
            <w:webHidden/>
          </w:rPr>
          <w:tab/>
        </w:r>
        <w:r w:rsidR="00C23D75">
          <w:rPr>
            <w:noProof/>
            <w:webHidden/>
          </w:rPr>
          <w:fldChar w:fldCharType="begin"/>
        </w:r>
        <w:r w:rsidR="00C23D75">
          <w:rPr>
            <w:noProof/>
            <w:webHidden/>
          </w:rPr>
          <w:instrText xml:space="preserve"> PAGEREF _Toc148947892 \h </w:instrText>
        </w:r>
        <w:r w:rsidR="00C23D75">
          <w:rPr>
            <w:noProof/>
            <w:webHidden/>
          </w:rPr>
        </w:r>
        <w:r w:rsidR="00C23D75">
          <w:rPr>
            <w:noProof/>
            <w:webHidden/>
          </w:rPr>
          <w:fldChar w:fldCharType="separate"/>
        </w:r>
        <w:r w:rsidR="008E6C9F">
          <w:rPr>
            <w:noProof/>
            <w:webHidden/>
          </w:rPr>
          <w:t>15</w:t>
        </w:r>
        <w:r w:rsidR="00C23D75">
          <w:rPr>
            <w:noProof/>
            <w:webHidden/>
          </w:rPr>
          <w:fldChar w:fldCharType="end"/>
        </w:r>
      </w:hyperlink>
    </w:p>
    <w:p w14:paraId="5DCFC2D5" w14:textId="162551DF"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893" w:history="1">
        <w:r w:rsidR="00C23D75" w:rsidRPr="00095CBF">
          <w:rPr>
            <w:rStyle w:val="Lienhypertexte"/>
            <w:rFonts w:ascii="Georgia" w:eastAsia="Georgia" w:hAnsi="Georgia" w:cs="Georgia"/>
            <w:bCs/>
            <w:noProof/>
            <w:spacing w:val="-3"/>
            <w:lang w:val="fr-FR"/>
          </w:rPr>
          <w:t>10.4.</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rPr>
          <w:t>Revêtement</w:t>
        </w:r>
        <w:r w:rsidR="00C23D75" w:rsidRPr="00095CBF">
          <w:rPr>
            <w:rStyle w:val="Lienhypertexte"/>
            <w:noProof/>
            <w:spacing w:val="-1"/>
          </w:rPr>
          <w:t xml:space="preserve"> </w:t>
        </w:r>
        <w:r w:rsidR="00C23D75" w:rsidRPr="00095CBF">
          <w:rPr>
            <w:rStyle w:val="Lienhypertexte"/>
            <w:noProof/>
          </w:rPr>
          <w:t>sol</w:t>
        </w:r>
        <w:r w:rsidR="00C23D75" w:rsidRPr="00095CBF">
          <w:rPr>
            <w:rStyle w:val="Lienhypertexte"/>
            <w:noProof/>
            <w:spacing w:val="-2"/>
          </w:rPr>
          <w:t xml:space="preserve"> </w:t>
        </w:r>
        <w:r w:rsidR="00C23D75" w:rsidRPr="00095CBF">
          <w:rPr>
            <w:rStyle w:val="Lienhypertexte"/>
            <w:noProof/>
          </w:rPr>
          <w:t>carreau</w:t>
        </w:r>
        <w:r w:rsidR="00C23D75" w:rsidRPr="00095CBF">
          <w:rPr>
            <w:rStyle w:val="Lienhypertexte"/>
            <w:noProof/>
            <w:spacing w:val="-2"/>
          </w:rPr>
          <w:t xml:space="preserve"> </w:t>
        </w:r>
        <w:r w:rsidR="00C23D75" w:rsidRPr="00095CBF">
          <w:rPr>
            <w:rStyle w:val="Lienhypertexte"/>
            <w:noProof/>
          </w:rPr>
          <w:t>grès</w:t>
        </w:r>
        <w:r w:rsidR="00C23D75" w:rsidRPr="00095CBF">
          <w:rPr>
            <w:rStyle w:val="Lienhypertexte"/>
            <w:noProof/>
            <w:spacing w:val="-4"/>
          </w:rPr>
          <w:t xml:space="preserve"> </w:t>
        </w:r>
        <w:r w:rsidR="00C23D75" w:rsidRPr="00095CBF">
          <w:rPr>
            <w:rStyle w:val="Lienhypertexte"/>
            <w:noProof/>
          </w:rPr>
          <w:t>cérame</w:t>
        </w:r>
        <w:r w:rsidR="00C23D75" w:rsidRPr="00095CBF">
          <w:rPr>
            <w:rStyle w:val="Lienhypertexte"/>
            <w:noProof/>
            <w:spacing w:val="-2"/>
          </w:rPr>
          <w:t xml:space="preserve"> </w:t>
        </w:r>
        <w:r w:rsidR="00C23D75" w:rsidRPr="00095CBF">
          <w:rPr>
            <w:rStyle w:val="Lienhypertexte"/>
            <w:noProof/>
          </w:rPr>
          <w:t>masse</w:t>
        </w:r>
        <w:r w:rsidR="00C23D75" w:rsidRPr="00095CBF">
          <w:rPr>
            <w:rStyle w:val="Lienhypertexte"/>
            <w:noProof/>
            <w:spacing w:val="-2"/>
          </w:rPr>
          <w:t xml:space="preserve"> </w:t>
        </w:r>
        <w:r w:rsidR="00C23D75" w:rsidRPr="00095CBF">
          <w:rPr>
            <w:rStyle w:val="Lienhypertexte"/>
            <w:noProof/>
          </w:rPr>
          <w:t>pleine</w:t>
        </w:r>
        <w:r w:rsidR="00C23D75" w:rsidRPr="00095CBF">
          <w:rPr>
            <w:rStyle w:val="Lienhypertexte"/>
            <w:noProof/>
            <w:spacing w:val="-1"/>
          </w:rPr>
          <w:t xml:space="preserve"> </w:t>
        </w:r>
        <w:r w:rsidR="00C23D75" w:rsidRPr="00095CBF">
          <w:rPr>
            <w:rStyle w:val="Lienhypertexte"/>
            <w:noProof/>
          </w:rPr>
          <w:t>(sol</w:t>
        </w:r>
        <w:r w:rsidR="00C23D75" w:rsidRPr="00095CBF">
          <w:rPr>
            <w:rStyle w:val="Lienhypertexte"/>
            <w:noProof/>
            <w:spacing w:val="-2"/>
          </w:rPr>
          <w:t xml:space="preserve"> </w:t>
        </w:r>
        <w:r w:rsidR="00C23D75" w:rsidRPr="00095CBF">
          <w:rPr>
            <w:rStyle w:val="Lienhypertexte"/>
            <w:noProof/>
          </w:rPr>
          <w:t>40X40cm)</w:t>
        </w:r>
        <w:r w:rsidR="00C23D75">
          <w:rPr>
            <w:noProof/>
            <w:webHidden/>
          </w:rPr>
          <w:tab/>
        </w:r>
        <w:r w:rsidR="00C23D75">
          <w:rPr>
            <w:noProof/>
            <w:webHidden/>
          </w:rPr>
          <w:fldChar w:fldCharType="begin"/>
        </w:r>
        <w:r w:rsidR="00C23D75">
          <w:rPr>
            <w:noProof/>
            <w:webHidden/>
          </w:rPr>
          <w:instrText xml:space="preserve"> PAGEREF _Toc148947893 \h </w:instrText>
        </w:r>
        <w:r w:rsidR="00C23D75">
          <w:rPr>
            <w:noProof/>
            <w:webHidden/>
          </w:rPr>
        </w:r>
        <w:r w:rsidR="00C23D75">
          <w:rPr>
            <w:noProof/>
            <w:webHidden/>
          </w:rPr>
          <w:fldChar w:fldCharType="separate"/>
        </w:r>
        <w:r w:rsidR="008E6C9F">
          <w:rPr>
            <w:noProof/>
            <w:webHidden/>
          </w:rPr>
          <w:t>15</w:t>
        </w:r>
        <w:r w:rsidR="00C23D75">
          <w:rPr>
            <w:noProof/>
            <w:webHidden/>
          </w:rPr>
          <w:fldChar w:fldCharType="end"/>
        </w:r>
      </w:hyperlink>
    </w:p>
    <w:p w14:paraId="067251CE" w14:textId="31B0549E"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894" w:history="1">
        <w:r w:rsidR="00C23D75" w:rsidRPr="00095CBF">
          <w:rPr>
            <w:rStyle w:val="Lienhypertexte"/>
            <w:noProof/>
          </w:rPr>
          <w:t xml:space="preserve">10.5 Revêtement des murs </w:t>
        </w:r>
        <w:r w:rsidR="00C23D75" w:rsidRPr="00095CBF">
          <w:rPr>
            <w:rStyle w:val="Lienhypertexte"/>
            <w:noProof/>
            <w:spacing w:val="-51"/>
          </w:rPr>
          <w:t xml:space="preserve"> </w:t>
        </w:r>
        <w:r w:rsidR="00C23D75" w:rsidRPr="00095CBF">
          <w:rPr>
            <w:rStyle w:val="Lienhypertexte"/>
            <w:noProof/>
          </w:rPr>
          <w:t>Enduit</w:t>
        </w:r>
        <w:r w:rsidR="00C23D75" w:rsidRPr="00095CBF">
          <w:rPr>
            <w:rStyle w:val="Lienhypertexte"/>
            <w:noProof/>
            <w:spacing w:val="-2"/>
          </w:rPr>
          <w:t xml:space="preserve"> </w:t>
        </w:r>
        <w:r w:rsidR="00C23D75" w:rsidRPr="00095CBF">
          <w:rPr>
            <w:rStyle w:val="Lienhypertexte"/>
            <w:noProof/>
          </w:rPr>
          <w:t>au mortier</w:t>
        </w:r>
        <w:r w:rsidR="00C23D75">
          <w:rPr>
            <w:noProof/>
            <w:webHidden/>
          </w:rPr>
          <w:tab/>
        </w:r>
        <w:r w:rsidR="00C23D75">
          <w:rPr>
            <w:noProof/>
            <w:webHidden/>
          </w:rPr>
          <w:fldChar w:fldCharType="begin"/>
        </w:r>
        <w:r w:rsidR="00C23D75">
          <w:rPr>
            <w:noProof/>
            <w:webHidden/>
          </w:rPr>
          <w:instrText xml:space="preserve"> PAGEREF _Toc148947894 \h </w:instrText>
        </w:r>
        <w:r w:rsidR="00C23D75">
          <w:rPr>
            <w:noProof/>
            <w:webHidden/>
          </w:rPr>
        </w:r>
        <w:r w:rsidR="00C23D75">
          <w:rPr>
            <w:noProof/>
            <w:webHidden/>
          </w:rPr>
          <w:fldChar w:fldCharType="separate"/>
        </w:r>
        <w:r w:rsidR="008E6C9F">
          <w:rPr>
            <w:noProof/>
            <w:webHidden/>
          </w:rPr>
          <w:t>16</w:t>
        </w:r>
        <w:r w:rsidR="00C23D75">
          <w:rPr>
            <w:noProof/>
            <w:webHidden/>
          </w:rPr>
          <w:fldChar w:fldCharType="end"/>
        </w:r>
      </w:hyperlink>
    </w:p>
    <w:p w14:paraId="6AB8F8F1" w14:textId="414DEFA9"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895" w:history="1">
        <w:r w:rsidR="00C23D75" w:rsidRPr="00095CBF">
          <w:rPr>
            <w:rStyle w:val="Lienhypertexte"/>
            <w:noProof/>
          </w:rPr>
          <w:t>Enduits</w:t>
        </w:r>
        <w:r w:rsidR="00C23D75" w:rsidRPr="00095CBF">
          <w:rPr>
            <w:rStyle w:val="Lienhypertexte"/>
            <w:noProof/>
            <w:spacing w:val="-1"/>
          </w:rPr>
          <w:t xml:space="preserve"> </w:t>
        </w:r>
        <w:r w:rsidR="00C23D75" w:rsidRPr="00095CBF">
          <w:rPr>
            <w:rStyle w:val="Lienhypertexte"/>
            <w:noProof/>
          </w:rPr>
          <w:t>sur parois</w:t>
        </w:r>
        <w:r w:rsidR="00C23D75" w:rsidRPr="00095CBF">
          <w:rPr>
            <w:rStyle w:val="Lienhypertexte"/>
            <w:noProof/>
            <w:spacing w:val="-2"/>
          </w:rPr>
          <w:t xml:space="preserve"> </w:t>
        </w:r>
        <w:r w:rsidR="00C23D75" w:rsidRPr="00095CBF">
          <w:rPr>
            <w:rStyle w:val="Lienhypertexte"/>
            <w:noProof/>
          </w:rPr>
          <w:t>neuves</w:t>
        </w:r>
        <w:r w:rsidR="00C23D75" w:rsidRPr="00095CBF">
          <w:rPr>
            <w:rStyle w:val="Lienhypertexte"/>
            <w:noProof/>
            <w:spacing w:val="-2"/>
          </w:rPr>
          <w:t xml:space="preserve"> </w:t>
        </w:r>
        <w:r w:rsidR="00C23D75" w:rsidRPr="00095CBF">
          <w:rPr>
            <w:rStyle w:val="Lienhypertexte"/>
            <w:noProof/>
          </w:rPr>
          <w:t>de</w:t>
        </w:r>
        <w:r w:rsidR="00C23D75" w:rsidRPr="00095CBF">
          <w:rPr>
            <w:rStyle w:val="Lienhypertexte"/>
            <w:noProof/>
            <w:spacing w:val="-2"/>
          </w:rPr>
          <w:t xml:space="preserve"> </w:t>
        </w:r>
        <w:r w:rsidR="00C23D75" w:rsidRPr="00095CBF">
          <w:rPr>
            <w:rStyle w:val="Lienhypertexte"/>
            <w:noProof/>
          </w:rPr>
          <w:t>maçonnerie</w:t>
        </w:r>
        <w:r w:rsidR="00C23D75">
          <w:rPr>
            <w:noProof/>
            <w:webHidden/>
          </w:rPr>
          <w:tab/>
        </w:r>
        <w:r w:rsidR="00C23D75">
          <w:rPr>
            <w:noProof/>
            <w:webHidden/>
          </w:rPr>
          <w:fldChar w:fldCharType="begin"/>
        </w:r>
        <w:r w:rsidR="00C23D75">
          <w:rPr>
            <w:noProof/>
            <w:webHidden/>
          </w:rPr>
          <w:instrText xml:space="preserve"> PAGEREF _Toc148947895 \h </w:instrText>
        </w:r>
        <w:r w:rsidR="00C23D75">
          <w:rPr>
            <w:noProof/>
            <w:webHidden/>
          </w:rPr>
        </w:r>
        <w:r w:rsidR="00C23D75">
          <w:rPr>
            <w:noProof/>
            <w:webHidden/>
          </w:rPr>
          <w:fldChar w:fldCharType="separate"/>
        </w:r>
        <w:r w:rsidR="008E6C9F">
          <w:rPr>
            <w:noProof/>
            <w:webHidden/>
          </w:rPr>
          <w:t>16</w:t>
        </w:r>
        <w:r w:rsidR="00C23D75">
          <w:rPr>
            <w:noProof/>
            <w:webHidden/>
          </w:rPr>
          <w:fldChar w:fldCharType="end"/>
        </w:r>
      </w:hyperlink>
    </w:p>
    <w:p w14:paraId="55331CBA" w14:textId="417FA3E7"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896" w:history="1">
        <w:r w:rsidR="00C23D75" w:rsidRPr="00095CBF">
          <w:rPr>
            <w:rStyle w:val="Lienhypertexte"/>
            <w:noProof/>
          </w:rPr>
          <w:t>Enduit</w:t>
        </w:r>
        <w:r w:rsidR="00C23D75" w:rsidRPr="00095CBF">
          <w:rPr>
            <w:rStyle w:val="Lienhypertexte"/>
            <w:noProof/>
            <w:spacing w:val="-2"/>
          </w:rPr>
          <w:t xml:space="preserve"> </w:t>
        </w:r>
        <w:r w:rsidR="00C23D75" w:rsidRPr="00095CBF">
          <w:rPr>
            <w:rStyle w:val="Lienhypertexte"/>
            <w:noProof/>
          </w:rPr>
          <w:t>sur les</w:t>
        </w:r>
        <w:r w:rsidR="00C23D75" w:rsidRPr="00095CBF">
          <w:rPr>
            <w:rStyle w:val="Lienhypertexte"/>
            <w:noProof/>
            <w:spacing w:val="-1"/>
          </w:rPr>
          <w:t xml:space="preserve"> </w:t>
        </w:r>
        <w:r w:rsidR="00C23D75" w:rsidRPr="00095CBF">
          <w:rPr>
            <w:rStyle w:val="Lienhypertexte"/>
            <w:noProof/>
          </w:rPr>
          <w:t>bétons</w:t>
        </w:r>
        <w:r w:rsidR="00C23D75">
          <w:rPr>
            <w:noProof/>
            <w:webHidden/>
          </w:rPr>
          <w:tab/>
        </w:r>
        <w:r w:rsidR="00C23D75">
          <w:rPr>
            <w:noProof/>
            <w:webHidden/>
          </w:rPr>
          <w:fldChar w:fldCharType="begin"/>
        </w:r>
        <w:r w:rsidR="00C23D75">
          <w:rPr>
            <w:noProof/>
            <w:webHidden/>
          </w:rPr>
          <w:instrText xml:space="preserve"> PAGEREF _Toc148947896 \h </w:instrText>
        </w:r>
        <w:r w:rsidR="00C23D75">
          <w:rPr>
            <w:noProof/>
            <w:webHidden/>
          </w:rPr>
        </w:r>
        <w:r w:rsidR="00C23D75">
          <w:rPr>
            <w:noProof/>
            <w:webHidden/>
          </w:rPr>
          <w:fldChar w:fldCharType="separate"/>
        </w:r>
        <w:r w:rsidR="008E6C9F">
          <w:rPr>
            <w:noProof/>
            <w:webHidden/>
          </w:rPr>
          <w:t>16</w:t>
        </w:r>
        <w:r w:rsidR="00C23D75">
          <w:rPr>
            <w:noProof/>
            <w:webHidden/>
          </w:rPr>
          <w:fldChar w:fldCharType="end"/>
        </w:r>
      </w:hyperlink>
    </w:p>
    <w:p w14:paraId="24E1E9FB" w14:textId="4C669CBC"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897" w:history="1">
        <w:r w:rsidR="00C23D75" w:rsidRPr="00095CBF">
          <w:rPr>
            <w:rStyle w:val="Lienhypertexte"/>
            <w:noProof/>
          </w:rPr>
          <w:t>Composition</w:t>
        </w:r>
        <w:r w:rsidR="00C23D75">
          <w:rPr>
            <w:noProof/>
            <w:webHidden/>
          </w:rPr>
          <w:tab/>
        </w:r>
        <w:r w:rsidR="00C23D75">
          <w:rPr>
            <w:noProof/>
            <w:webHidden/>
          </w:rPr>
          <w:fldChar w:fldCharType="begin"/>
        </w:r>
        <w:r w:rsidR="00C23D75">
          <w:rPr>
            <w:noProof/>
            <w:webHidden/>
          </w:rPr>
          <w:instrText xml:space="preserve"> PAGEREF _Toc148947897 \h </w:instrText>
        </w:r>
        <w:r w:rsidR="00C23D75">
          <w:rPr>
            <w:noProof/>
            <w:webHidden/>
          </w:rPr>
        </w:r>
        <w:r w:rsidR="00C23D75">
          <w:rPr>
            <w:noProof/>
            <w:webHidden/>
          </w:rPr>
          <w:fldChar w:fldCharType="separate"/>
        </w:r>
        <w:r w:rsidR="008E6C9F">
          <w:rPr>
            <w:noProof/>
            <w:webHidden/>
          </w:rPr>
          <w:t>17</w:t>
        </w:r>
        <w:r w:rsidR="00C23D75">
          <w:rPr>
            <w:noProof/>
            <w:webHidden/>
          </w:rPr>
          <w:fldChar w:fldCharType="end"/>
        </w:r>
      </w:hyperlink>
    </w:p>
    <w:p w14:paraId="09DA16EE" w14:textId="3262F156"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898" w:history="1">
        <w:r w:rsidR="00C23D75" w:rsidRPr="00095CBF">
          <w:rPr>
            <w:rStyle w:val="Lienhypertexte"/>
            <w:noProof/>
          </w:rPr>
          <w:t>Mise</w:t>
        </w:r>
        <w:r w:rsidR="00C23D75" w:rsidRPr="00095CBF">
          <w:rPr>
            <w:rStyle w:val="Lienhypertexte"/>
            <w:noProof/>
            <w:spacing w:val="-2"/>
          </w:rPr>
          <w:t xml:space="preserve"> </w:t>
        </w:r>
        <w:r w:rsidR="00C23D75" w:rsidRPr="00095CBF">
          <w:rPr>
            <w:rStyle w:val="Lienhypertexte"/>
            <w:noProof/>
          </w:rPr>
          <w:t>en</w:t>
        </w:r>
        <w:r w:rsidR="00C23D75" w:rsidRPr="00095CBF">
          <w:rPr>
            <w:rStyle w:val="Lienhypertexte"/>
            <w:noProof/>
            <w:spacing w:val="-2"/>
          </w:rPr>
          <w:t xml:space="preserve"> </w:t>
        </w:r>
        <w:r w:rsidR="00C23D75" w:rsidRPr="00095CBF">
          <w:rPr>
            <w:rStyle w:val="Lienhypertexte"/>
            <w:noProof/>
          </w:rPr>
          <w:t>œuvre</w:t>
        </w:r>
        <w:r w:rsidR="00C23D75">
          <w:rPr>
            <w:noProof/>
            <w:webHidden/>
          </w:rPr>
          <w:tab/>
        </w:r>
        <w:r w:rsidR="00C23D75">
          <w:rPr>
            <w:noProof/>
            <w:webHidden/>
          </w:rPr>
          <w:fldChar w:fldCharType="begin"/>
        </w:r>
        <w:r w:rsidR="00C23D75">
          <w:rPr>
            <w:noProof/>
            <w:webHidden/>
          </w:rPr>
          <w:instrText xml:space="preserve"> PAGEREF _Toc148947898 \h </w:instrText>
        </w:r>
        <w:r w:rsidR="00C23D75">
          <w:rPr>
            <w:noProof/>
            <w:webHidden/>
          </w:rPr>
        </w:r>
        <w:r w:rsidR="00C23D75">
          <w:rPr>
            <w:noProof/>
            <w:webHidden/>
          </w:rPr>
          <w:fldChar w:fldCharType="separate"/>
        </w:r>
        <w:r w:rsidR="008E6C9F">
          <w:rPr>
            <w:noProof/>
            <w:webHidden/>
          </w:rPr>
          <w:t>17</w:t>
        </w:r>
        <w:r w:rsidR="00C23D75">
          <w:rPr>
            <w:noProof/>
            <w:webHidden/>
          </w:rPr>
          <w:fldChar w:fldCharType="end"/>
        </w:r>
      </w:hyperlink>
    </w:p>
    <w:p w14:paraId="0EAE6CA6" w14:textId="2D05FC7B"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899" w:history="1">
        <w:r w:rsidR="00C23D75" w:rsidRPr="00095CBF">
          <w:rPr>
            <w:rStyle w:val="Lienhypertexte"/>
            <w:noProof/>
          </w:rPr>
          <w:t>10.6.</w:t>
        </w:r>
        <w:r w:rsidR="00C23D75" w:rsidRPr="00095CBF">
          <w:rPr>
            <w:rStyle w:val="Lienhypertexte"/>
            <w:noProof/>
            <w:spacing w:val="1"/>
          </w:rPr>
          <w:t xml:space="preserve"> </w:t>
        </w:r>
        <w:r w:rsidR="00C23D75" w:rsidRPr="00095CBF">
          <w:rPr>
            <w:rStyle w:val="Lienhypertexte"/>
            <w:noProof/>
          </w:rPr>
          <w:t>Peinture</w:t>
        </w:r>
        <w:r w:rsidR="00C23D75">
          <w:rPr>
            <w:noProof/>
            <w:webHidden/>
          </w:rPr>
          <w:tab/>
        </w:r>
        <w:r w:rsidR="00C23D75">
          <w:rPr>
            <w:noProof/>
            <w:webHidden/>
          </w:rPr>
          <w:fldChar w:fldCharType="begin"/>
        </w:r>
        <w:r w:rsidR="00C23D75">
          <w:rPr>
            <w:noProof/>
            <w:webHidden/>
          </w:rPr>
          <w:instrText xml:space="preserve"> PAGEREF _Toc148947899 \h </w:instrText>
        </w:r>
        <w:r w:rsidR="00C23D75">
          <w:rPr>
            <w:noProof/>
            <w:webHidden/>
          </w:rPr>
        </w:r>
        <w:r w:rsidR="00C23D75">
          <w:rPr>
            <w:noProof/>
            <w:webHidden/>
          </w:rPr>
          <w:fldChar w:fldCharType="separate"/>
        </w:r>
        <w:r w:rsidR="008E6C9F">
          <w:rPr>
            <w:noProof/>
            <w:webHidden/>
          </w:rPr>
          <w:t>17</w:t>
        </w:r>
        <w:r w:rsidR="00C23D75">
          <w:rPr>
            <w:noProof/>
            <w:webHidden/>
          </w:rPr>
          <w:fldChar w:fldCharType="end"/>
        </w:r>
      </w:hyperlink>
    </w:p>
    <w:p w14:paraId="548ADB05" w14:textId="5E5DDEDB"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900" w:history="1">
        <w:r w:rsidR="00C23D75" w:rsidRPr="00095CBF">
          <w:rPr>
            <w:rStyle w:val="Lienhypertexte"/>
            <w:noProof/>
          </w:rPr>
          <w:t>Généralités</w:t>
        </w:r>
        <w:r w:rsidR="00C23D75">
          <w:rPr>
            <w:noProof/>
            <w:webHidden/>
          </w:rPr>
          <w:tab/>
        </w:r>
        <w:r w:rsidR="00C23D75">
          <w:rPr>
            <w:noProof/>
            <w:webHidden/>
          </w:rPr>
          <w:fldChar w:fldCharType="begin"/>
        </w:r>
        <w:r w:rsidR="00C23D75">
          <w:rPr>
            <w:noProof/>
            <w:webHidden/>
          </w:rPr>
          <w:instrText xml:space="preserve"> PAGEREF _Toc148947900 \h </w:instrText>
        </w:r>
        <w:r w:rsidR="00C23D75">
          <w:rPr>
            <w:noProof/>
            <w:webHidden/>
          </w:rPr>
        </w:r>
        <w:r w:rsidR="00C23D75">
          <w:rPr>
            <w:noProof/>
            <w:webHidden/>
          </w:rPr>
          <w:fldChar w:fldCharType="separate"/>
        </w:r>
        <w:r w:rsidR="008E6C9F">
          <w:rPr>
            <w:noProof/>
            <w:webHidden/>
          </w:rPr>
          <w:t>17</w:t>
        </w:r>
        <w:r w:rsidR="00C23D75">
          <w:rPr>
            <w:noProof/>
            <w:webHidden/>
          </w:rPr>
          <w:fldChar w:fldCharType="end"/>
        </w:r>
      </w:hyperlink>
    </w:p>
    <w:p w14:paraId="6E0129ED" w14:textId="4C23DFE5"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901" w:history="1">
        <w:r w:rsidR="00C23D75" w:rsidRPr="00095CBF">
          <w:rPr>
            <w:rStyle w:val="Lienhypertexte"/>
            <w:noProof/>
          </w:rPr>
          <w:t>Travaux</w:t>
        </w:r>
        <w:r w:rsidR="00C23D75" w:rsidRPr="00095CBF">
          <w:rPr>
            <w:rStyle w:val="Lienhypertexte"/>
            <w:noProof/>
            <w:spacing w:val="-2"/>
          </w:rPr>
          <w:t xml:space="preserve"> </w:t>
        </w:r>
        <w:r w:rsidR="00C23D75" w:rsidRPr="00095CBF">
          <w:rPr>
            <w:rStyle w:val="Lienhypertexte"/>
            <w:noProof/>
          </w:rPr>
          <w:t>compris</w:t>
        </w:r>
        <w:r w:rsidR="00C23D75">
          <w:rPr>
            <w:noProof/>
            <w:webHidden/>
          </w:rPr>
          <w:tab/>
        </w:r>
        <w:r w:rsidR="00C23D75">
          <w:rPr>
            <w:noProof/>
            <w:webHidden/>
          </w:rPr>
          <w:fldChar w:fldCharType="begin"/>
        </w:r>
        <w:r w:rsidR="00C23D75">
          <w:rPr>
            <w:noProof/>
            <w:webHidden/>
          </w:rPr>
          <w:instrText xml:space="preserve"> PAGEREF _Toc148947901 \h </w:instrText>
        </w:r>
        <w:r w:rsidR="00C23D75">
          <w:rPr>
            <w:noProof/>
            <w:webHidden/>
          </w:rPr>
        </w:r>
        <w:r w:rsidR="00C23D75">
          <w:rPr>
            <w:noProof/>
            <w:webHidden/>
          </w:rPr>
          <w:fldChar w:fldCharType="separate"/>
        </w:r>
        <w:r w:rsidR="008E6C9F">
          <w:rPr>
            <w:noProof/>
            <w:webHidden/>
          </w:rPr>
          <w:t>18</w:t>
        </w:r>
        <w:r w:rsidR="00C23D75">
          <w:rPr>
            <w:noProof/>
            <w:webHidden/>
          </w:rPr>
          <w:fldChar w:fldCharType="end"/>
        </w:r>
      </w:hyperlink>
    </w:p>
    <w:p w14:paraId="3DB26481" w14:textId="1FD0010C"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902" w:history="1">
        <w:r w:rsidR="00C23D75" w:rsidRPr="00095CBF">
          <w:rPr>
            <w:rStyle w:val="Lienhypertexte"/>
            <w:noProof/>
          </w:rPr>
          <w:t>Teintes</w:t>
        </w:r>
        <w:r w:rsidR="00C23D75" w:rsidRPr="00095CBF">
          <w:rPr>
            <w:rStyle w:val="Lienhypertexte"/>
            <w:noProof/>
            <w:spacing w:val="-3"/>
          </w:rPr>
          <w:t xml:space="preserve"> </w:t>
        </w:r>
        <w:r w:rsidR="00C23D75" w:rsidRPr="00095CBF">
          <w:rPr>
            <w:rStyle w:val="Lienhypertexte"/>
            <w:noProof/>
          </w:rPr>
          <w:t>et</w:t>
        </w:r>
        <w:r w:rsidR="00C23D75" w:rsidRPr="00095CBF">
          <w:rPr>
            <w:rStyle w:val="Lienhypertexte"/>
            <w:noProof/>
            <w:spacing w:val="-1"/>
          </w:rPr>
          <w:t xml:space="preserve"> </w:t>
        </w:r>
        <w:r w:rsidR="00C23D75" w:rsidRPr="00095CBF">
          <w:rPr>
            <w:rStyle w:val="Lienhypertexte"/>
            <w:noProof/>
          </w:rPr>
          <w:t>ton</w:t>
        </w:r>
        <w:r w:rsidR="00C23D75">
          <w:rPr>
            <w:noProof/>
            <w:webHidden/>
          </w:rPr>
          <w:tab/>
        </w:r>
        <w:r w:rsidR="00C23D75">
          <w:rPr>
            <w:noProof/>
            <w:webHidden/>
          </w:rPr>
          <w:fldChar w:fldCharType="begin"/>
        </w:r>
        <w:r w:rsidR="00C23D75">
          <w:rPr>
            <w:noProof/>
            <w:webHidden/>
          </w:rPr>
          <w:instrText xml:space="preserve"> PAGEREF _Toc148947902 \h </w:instrText>
        </w:r>
        <w:r w:rsidR="00C23D75">
          <w:rPr>
            <w:noProof/>
            <w:webHidden/>
          </w:rPr>
        </w:r>
        <w:r w:rsidR="00C23D75">
          <w:rPr>
            <w:noProof/>
            <w:webHidden/>
          </w:rPr>
          <w:fldChar w:fldCharType="separate"/>
        </w:r>
        <w:r w:rsidR="008E6C9F">
          <w:rPr>
            <w:noProof/>
            <w:webHidden/>
          </w:rPr>
          <w:t>18</w:t>
        </w:r>
        <w:r w:rsidR="00C23D75">
          <w:rPr>
            <w:noProof/>
            <w:webHidden/>
          </w:rPr>
          <w:fldChar w:fldCharType="end"/>
        </w:r>
      </w:hyperlink>
    </w:p>
    <w:p w14:paraId="7FC688FE" w14:textId="6269B79E"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903" w:history="1">
        <w:r w:rsidR="00C23D75" w:rsidRPr="00095CBF">
          <w:rPr>
            <w:rStyle w:val="Lienhypertexte"/>
            <w:noProof/>
          </w:rPr>
          <w:t>Partie</w:t>
        </w:r>
        <w:r w:rsidR="00C23D75" w:rsidRPr="00095CBF">
          <w:rPr>
            <w:rStyle w:val="Lienhypertexte"/>
            <w:noProof/>
            <w:spacing w:val="-2"/>
          </w:rPr>
          <w:t xml:space="preserve"> </w:t>
        </w:r>
        <w:r w:rsidR="00C23D75" w:rsidRPr="00095CBF">
          <w:rPr>
            <w:rStyle w:val="Lienhypertexte"/>
            <w:noProof/>
          </w:rPr>
          <w:t>métallique</w:t>
        </w:r>
        <w:r w:rsidR="00C23D75" w:rsidRPr="00095CBF">
          <w:rPr>
            <w:rStyle w:val="Lienhypertexte"/>
            <w:noProof/>
            <w:spacing w:val="-2"/>
          </w:rPr>
          <w:t xml:space="preserve"> </w:t>
        </w:r>
        <w:r w:rsidR="00C23D75" w:rsidRPr="00095CBF">
          <w:rPr>
            <w:rStyle w:val="Lienhypertexte"/>
            <w:noProof/>
          </w:rPr>
          <w:t>des</w:t>
        </w:r>
        <w:r w:rsidR="00C23D75" w:rsidRPr="00095CBF">
          <w:rPr>
            <w:rStyle w:val="Lienhypertexte"/>
            <w:noProof/>
            <w:spacing w:val="-4"/>
          </w:rPr>
          <w:t xml:space="preserve"> </w:t>
        </w:r>
        <w:r w:rsidR="00C23D75" w:rsidRPr="00095CBF">
          <w:rPr>
            <w:rStyle w:val="Lienhypertexte"/>
            <w:noProof/>
          </w:rPr>
          <w:t>ouvrages</w:t>
        </w:r>
        <w:r w:rsidR="00C23D75">
          <w:rPr>
            <w:noProof/>
            <w:webHidden/>
          </w:rPr>
          <w:tab/>
        </w:r>
        <w:r w:rsidR="00C23D75">
          <w:rPr>
            <w:noProof/>
            <w:webHidden/>
          </w:rPr>
          <w:fldChar w:fldCharType="begin"/>
        </w:r>
        <w:r w:rsidR="00C23D75">
          <w:rPr>
            <w:noProof/>
            <w:webHidden/>
          </w:rPr>
          <w:instrText xml:space="preserve"> PAGEREF _Toc148947903 \h </w:instrText>
        </w:r>
        <w:r w:rsidR="00C23D75">
          <w:rPr>
            <w:noProof/>
            <w:webHidden/>
          </w:rPr>
        </w:r>
        <w:r w:rsidR="00C23D75">
          <w:rPr>
            <w:noProof/>
            <w:webHidden/>
          </w:rPr>
          <w:fldChar w:fldCharType="separate"/>
        </w:r>
        <w:r w:rsidR="008E6C9F">
          <w:rPr>
            <w:noProof/>
            <w:webHidden/>
          </w:rPr>
          <w:t>18</w:t>
        </w:r>
        <w:r w:rsidR="00C23D75">
          <w:rPr>
            <w:noProof/>
            <w:webHidden/>
          </w:rPr>
          <w:fldChar w:fldCharType="end"/>
        </w:r>
      </w:hyperlink>
    </w:p>
    <w:p w14:paraId="7E827A32" w14:textId="3EC86117"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904" w:history="1">
        <w:r w:rsidR="00C23D75" w:rsidRPr="00095CBF">
          <w:rPr>
            <w:rStyle w:val="Lienhypertexte"/>
            <w:noProof/>
          </w:rPr>
          <w:t>Garantie</w:t>
        </w:r>
        <w:r w:rsidR="00C23D75">
          <w:rPr>
            <w:noProof/>
            <w:webHidden/>
          </w:rPr>
          <w:tab/>
        </w:r>
        <w:r w:rsidR="00C23D75">
          <w:rPr>
            <w:noProof/>
            <w:webHidden/>
          </w:rPr>
          <w:fldChar w:fldCharType="begin"/>
        </w:r>
        <w:r w:rsidR="00C23D75">
          <w:rPr>
            <w:noProof/>
            <w:webHidden/>
          </w:rPr>
          <w:instrText xml:space="preserve"> PAGEREF _Toc148947904 \h </w:instrText>
        </w:r>
        <w:r w:rsidR="00C23D75">
          <w:rPr>
            <w:noProof/>
            <w:webHidden/>
          </w:rPr>
        </w:r>
        <w:r w:rsidR="00C23D75">
          <w:rPr>
            <w:noProof/>
            <w:webHidden/>
          </w:rPr>
          <w:fldChar w:fldCharType="separate"/>
        </w:r>
        <w:r w:rsidR="008E6C9F">
          <w:rPr>
            <w:noProof/>
            <w:webHidden/>
          </w:rPr>
          <w:t>18</w:t>
        </w:r>
        <w:r w:rsidR="00C23D75">
          <w:rPr>
            <w:noProof/>
            <w:webHidden/>
          </w:rPr>
          <w:fldChar w:fldCharType="end"/>
        </w:r>
      </w:hyperlink>
    </w:p>
    <w:p w14:paraId="6E96CF2A" w14:textId="73BDA5E7"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905" w:history="1">
        <w:r w:rsidR="00C23D75" w:rsidRPr="00095CBF">
          <w:rPr>
            <w:rStyle w:val="Lienhypertexte"/>
            <w:noProof/>
          </w:rPr>
          <w:t>Peinture</w:t>
        </w:r>
        <w:r w:rsidR="00C23D75" w:rsidRPr="00095CBF">
          <w:rPr>
            <w:rStyle w:val="Lienhypertexte"/>
            <w:noProof/>
            <w:spacing w:val="-3"/>
          </w:rPr>
          <w:t xml:space="preserve"> </w:t>
        </w:r>
        <w:r w:rsidR="00C23D75" w:rsidRPr="00095CBF">
          <w:rPr>
            <w:rStyle w:val="Lienhypertexte"/>
            <w:noProof/>
          </w:rPr>
          <w:t>sur</w:t>
        </w:r>
        <w:r w:rsidR="00C23D75" w:rsidRPr="00095CBF">
          <w:rPr>
            <w:rStyle w:val="Lienhypertexte"/>
            <w:noProof/>
            <w:spacing w:val="-1"/>
          </w:rPr>
          <w:t xml:space="preserve"> </w:t>
        </w:r>
        <w:r w:rsidR="00C23D75" w:rsidRPr="00095CBF">
          <w:rPr>
            <w:rStyle w:val="Lienhypertexte"/>
            <w:noProof/>
          </w:rPr>
          <w:t>mur</w:t>
        </w:r>
        <w:r w:rsidR="00C23D75" w:rsidRPr="00095CBF">
          <w:rPr>
            <w:rStyle w:val="Lienhypertexte"/>
            <w:noProof/>
            <w:spacing w:val="-2"/>
          </w:rPr>
          <w:t xml:space="preserve"> </w:t>
        </w:r>
        <w:r w:rsidR="00C23D75" w:rsidRPr="00095CBF">
          <w:rPr>
            <w:rStyle w:val="Lienhypertexte"/>
            <w:noProof/>
          </w:rPr>
          <w:t>intérieur</w:t>
        </w:r>
        <w:r w:rsidR="00C23D75">
          <w:rPr>
            <w:noProof/>
            <w:webHidden/>
          </w:rPr>
          <w:tab/>
        </w:r>
        <w:r w:rsidR="00C23D75">
          <w:rPr>
            <w:noProof/>
            <w:webHidden/>
          </w:rPr>
          <w:fldChar w:fldCharType="begin"/>
        </w:r>
        <w:r w:rsidR="00C23D75">
          <w:rPr>
            <w:noProof/>
            <w:webHidden/>
          </w:rPr>
          <w:instrText xml:space="preserve"> PAGEREF _Toc148947905 \h </w:instrText>
        </w:r>
        <w:r w:rsidR="00C23D75">
          <w:rPr>
            <w:noProof/>
            <w:webHidden/>
          </w:rPr>
        </w:r>
        <w:r w:rsidR="00C23D75">
          <w:rPr>
            <w:noProof/>
            <w:webHidden/>
          </w:rPr>
          <w:fldChar w:fldCharType="separate"/>
        </w:r>
        <w:r w:rsidR="008E6C9F">
          <w:rPr>
            <w:noProof/>
            <w:webHidden/>
          </w:rPr>
          <w:t>18</w:t>
        </w:r>
        <w:r w:rsidR="00C23D75">
          <w:rPr>
            <w:noProof/>
            <w:webHidden/>
          </w:rPr>
          <w:fldChar w:fldCharType="end"/>
        </w:r>
      </w:hyperlink>
    </w:p>
    <w:p w14:paraId="2A9679F7" w14:textId="0B809EE4"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906" w:history="1">
        <w:r w:rsidR="00C23D75" w:rsidRPr="00095CBF">
          <w:rPr>
            <w:rStyle w:val="Lienhypertexte"/>
            <w:noProof/>
          </w:rPr>
          <w:t>Peinture</w:t>
        </w:r>
        <w:r w:rsidR="00C23D75" w:rsidRPr="00095CBF">
          <w:rPr>
            <w:rStyle w:val="Lienhypertexte"/>
            <w:noProof/>
            <w:spacing w:val="-3"/>
          </w:rPr>
          <w:t xml:space="preserve"> </w:t>
        </w:r>
        <w:r w:rsidR="00C23D75" w:rsidRPr="00095CBF">
          <w:rPr>
            <w:rStyle w:val="Lienhypertexte"/>
            <w:noProof/>
          </w:rPr>
          <w:t>sur</w:t>
        </w:r>
        <w:r w:rsidR="00C23D75" w:rsidRPr="00095CBF">
          <w:rPr>
            <w:rStyle w:val="Lienhypertexte"/>
            <w:noProof/>
            <w:spacing w:val="-1"/>
          </w:rPr>
          <w:t xml:space="preserve"> </w:t>
        </w:r>
        <w:r w:rsidR="00C23D75" w:rsidRPr="00095CBF">
          <w:rPr>
            <w:rStyle w:val="Lienhypertexte"/>
            <w:noProof/>
          </w:rPr>
          <w:t>mur</w:t>
        </w:r>
        <w:r w:rsidR="00C23D75" w:rsidRPr="00095CBF">
          <w:rPr>
            <w:rStyle w:val="Lienhypertexte"/>
            <w:noProof/>
            <w:spacing w:val="-2"/>
          </w:rPr>
          <w:t xml:space="preserve"> </w:t>
        </w:r>
        <w:r w:rsidR="00C23D75" w:rsidRPr="00095CBF">
          <w:rPr>
            <w:rStyle w:val="Lienhypertexte"/>
            <w:noProof/>
          </w:rPr>
          <w:t>extérieur</w:t>
        </w:r>
        <w:r w:rsidR="00C23D75">
          <w:rPr>
            <w:noProof/>
            <w:webHidden/>
          </w:rPr>
          <w:tab/>
        </w:r>
        <w:r w:rsidR="00C23D75">
          <w:rPr>
            <w:noProof/>
            <w:webHidden/>
          </w:rPr>
          <w:fldChar w:fldCharType="begin"/>
        </w:r>
        <w:r w:rsidR="00C23D75">
          <w:rPr>
            <w:noProof/>
            <w:webHidden/>
          </w:rPr>
          <w:instrText xml:space="preserve"> PAGEREF _Toc148947906 \h </w:instrText>
        </w:r>
        <w:r w:rsidR="00C23D75">
          <w:rPr>
            <w:noProof/>
            <w:webHidden/>
          </w:rPr>
        </w:r>
        <w:r w:rsidR="00C23D75">
          <w:rPr>
            <w:noProof/>
            <w:webHidden/>
          </w:rPr>
          <w:fldChar w:fldCharType="separate"/>
        </w:r>
        <w:r w:rsidR="008E6C9F">
          <w:rPr>
            <w:noProof/>
            <w:webHidden/>
          </w:rPr>
          <w:t>18</w:t>
        </w:r>
        <w:r w:rsidR="00C23D75">
          <w:rPr>
            <w:noProof/>
            <w:webHidden/>
          </w:rPr>
          <w:fldChar w:fldCharType="end"/>
        </w:r>
      </w:hyperlink>
    </w:p>
    <w:p w14:paraId="69D1CE5F" w14:textId="4E509A89"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907" w:history="1">
        <w:r w:rsidR="00C23D75" w:rsidRPr="00095CBF">
          <w:rPr>
            <w:rStyle w:val="Lienhypertexte"/>
            <w:noProof/>
          </w:rPr>
          <w:t>Peinture</w:t>
        </w:r>
        <w:r w:rsidR="00C23D75" w:rsidRPr="00095CBF">
          <w:rPr>
            <w:rStyle w:val="Lienhypertexte"/>
            <w:noProof/>
            <w:spacing w:val="-2"/>
          </w:rPr>
          <w:t xml:space="preserve"> </w:t>
        </w:r>
        <w:r w:rsidR="00C23D75" w:rsidRPr="00095CBF">
          <w:rPr>
            <w:rStyle w:val="Lienhypertexte"/>
            <w:noProof/>
          </w:rPr>
          <w:t>faux</w:t>
        </w:r>
        <w:r w:rsidR="00C23D75" w:rsidRPr="00095CBF">
          <w:rPr>
            <w:rStyle w:val="Lienhypertexte"/>
            <w:noProof/>
            <w:spacing w:val="1"/>
          </w:rPr>
          <w:t xml:space="preserve"> </w:t>
        </w:r>
        <w:r w:rsidR="00C23D75" w:rsidRPr="00095CBF">
          <w:rPr>
            <w:rStyle w:val="Lienhypertexte"/>
            <w:noProof/>
          </w:rPr>
          <w:t>-plafond</w:t>
        </w:r>
        <w:r w:rsidR="00C23D75" w:rsidRPr="00095CBF">
          <w:rPr>
            <w:rStyle w:val="Lienhypertexte"/>
            <w:noProof/>
            <w:spacing w:val="-5"/>
          </w:rPr>
          <w:t xml:space="preserve"> </w:t>
        </w:r>
        <w:r w:rsidR="00C23D75" w:rsidRPr="00095CBF">
          <w:rPr>
            <w:rStyle w:val="Lienhypertexte"/>
            <w:noProof/>
          </w:rPr>
          <w:t>et</w:t>
        </w:r>
        <w:r w:rsidR="00C23D75" w:rsidRPr="00095CBF">
          <w:rPr>
            <w:rStyle w:val="Lienhypertexte"/>
            <w:noProof/>
            <w:spacing w:val="-1"/>
          </w:rPr>
          <w:t xml:space="preserve"> </w:t>
        </w:r>
        <w:r w:rsidR="00C23D75" w:rsidRPr="00095CBF">
          <w:rPr>
            <w:rStyle w:val="Lienhypertexte"/>
            <w:noProof/>
          </w:rPr>
          <w:t>sous</w:t>
        </w:r>
        <w:r w:rsidR="00C23D75" w:rsidRPr="00095CBF">
          <w:rPr>
            <w:rStyle w:val="Lienhypertexte"/>
            <w:noProof/>
            <w:spacing w:val="-2"/>
          </w:rPr>
          <w:t xml:space="preserve"> </w:t>
        </w:r>
        <w:r w:rsidR="00C23D75" w:rsidRPr="00095CBF">
          <w:rPr>
            <w:rStyle w:val="Lienhypertexte"/>
            <w:noProof/>
          </w:rPr>
          <w:t>dalle</w:t>
        </w:r>
        <w:r w:rsidR="00C23D75">
          <w:rPr>
            <w:noProof/>
            <w:webHidden/>
          </w:rPr>
          <w:tab/>
        </w:r>
        <w:r w:rsidR="00C23D75">
          <w:rPr>
            <w:noProof/>
            <w:webHidden/>
          </w:rPr>
          <w:fldChar w:fldCharType="begin"/>
        </w:r>
        <w:r w:rsidR="00C23D75">
          <w:rPr>
            <w:noProof/>
            <w:webHidden/>
          </w:rPr>
          <w:instrText xml:space="preserve"> PAGEREF _Toc148947907 \h </w:instrText>
        </w:r>
        <w:r w:rsidR="00C23D75">
          <w:rPr>
            <w:noProof/>
            <w:webHidden/>
          </w:rPr>
        </w:r>
        <w:r w:rsidR="00C23D75">
          <w:rPr>
            <w:noProof/>
            <w:webHidden/>
          </w:rPr>
          <w:fldChar w:fldCharType="separate"/>
        </w:r>
        <w:r w:rsidR="008E6C9F">
          <w:rPr>
            <w:noProof/>
            <w:webHidden/>
          </w:rPr>
          <w:t>18</w:t>
        </w:r>
        <w:r w:rsidR="00C23D75">
          <w:rPr>
            <w:noProof/>
            <w:webHidden/>
          </w:rPr>
          <w:fldChar w:fldCharType="end"/>
        </w:r>
      </w:hyperlink>
    </w:p>
    <w:p w14:paraId="30E703F4" w14:textId="4E328A07"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908" w:history="1">
        <w:r w:rsidR="00C23D75" w:rsidRPr="00095CBF">
          <w:rPr>
            <w:rStyle w:val="Lienhypertexte"/>
            <w:noProof/>
          </w:rPr>
          <w:t>Peinture</w:t>
        </w:r>
        <w:r w:rsidR="00C23D75" w:rsidRPr="00095CBF">
          <w:rPr>
            <w:rStyle w:val="Lienhypertexte"/>
            <w:noProof/>
            <w:spacing w:val="-1"/>
          </w:rPr>
          <w:t xml:space="preserve"> </w:t>
        </w:r>
        <w:r w:rsidR="00C23D75" w:rsidRPr="00095CBF">
          <w:rPr>
            <w:rStyle w:val="Lienhypertexte"/>
            <w:noProof/>
          </w:rPr>
          <w:t>planches</w:t>
        </w:r>
        <w:r w:rsidR="00C23D75" w:rsidRPr="00095CBF">
          <w:rPr>
            <w:rStyle w:val="Lienhypertexte"/>
            <w:noProof/>
            <w:spacing w:val="-2"/>
          </w:rPr>
          <w:t xml:space="preserve"> </w:t>
        </w:r>
        <w:r w:rsidR="00C23D75" w:rsidRPr="00095CBF">
          <w:rPr>
            <w:rStyle w:val="Lienhypertexte"/>
            <w:noProof/>
          </w:rPr>
          <w:t>de</w:t>
        </w:r>
        <w:r w:rsidR="00C23D75" w:rsidRPr="00095CBF">
          <w:rPr>
            <w:rStyle w:val="Lienhypertexte"/>
            <w:noProof/>
            <w:spacing w:val="-2"/>
          </w:rPr>
          <w:t xml:space="preserve"> </w:t>
        </w:r>
        <w:r w:rsidR="00C23D75" w:rsidRPr="00095CBF">
          <w:rPr>
            <w:rStyle w:val="Lienhypertexte"/>
            <w:noProof/>
          </w:rPr>
          <w:t>rives</w:t>
        </w:r>
        <w:r w:rsidR="00C23D75">
          <w:rPr>
            <w:noProof/>
            <w:webHidden/>
          </w:rPr>
          <w:tab/>
        </w:r>
        <w:r w:rsidR="00C23D75">
          <w:rPr>
            <w:noProof/>
            <w:webHidden/>
          </w:rPr>
          <w:fldChar w:fldCharType="begin"/>
        </w:r>
        <w:r w:rsidR="00C23D75">
          <w:rPr>
            <w:noProof/>
            <w:webHidden/>
          </w:rPr>
          <w:instrText xml:space="preserve"> PAGEREF _Toc148947908 \h </w:instrText>
        </w:r>
        <w:r w:rsidR="00C23D75">
          <w:rPr>
            <w:noProof/>
            <w:webHidden/>
          </w:rPr>
        </w:r>
        <w:r w:rsidR="00C23D75">
          <w:rPr>
            <w:noProof/>
            <w:webHidden/>
          </w:rPr>
          <w:fldChar w:fldCharType="separate"/>
        </w:r>
        <w:r w:rsidR="008E6C9F">
          <w:rPr>
            <w:noProof/>
            <w:webHidden/>
          </w:rPr>
          <w:t>18</w:t>
        </w:r>
        <w:r w:rsidR="00C23D75">
          <w:rPr>
            <w:noProof/>
            <w:webHidden/>
          </w:rPr>
          <w:fldChar w:fldCharType="end"/>
        </w:r>
      </w:hyperlink>
    </w:p>
    <w:p w14:paraId="298F81A2" w14:textId="29F9537E"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909" w:history="1">
        <w:r w:rsidR="00C23D75" w:rsidRPr="00095CBF">
          <w:rPr>
            <w:rStyle w:val="Lienhypertexte"/>
            <w:noProof/>
          </w:rPr>
          <w:t>Peinture</w:t>
        </w:r>
        <w:r w:rsidR="00C23D75" w:rsidRPr="00095CBF">
          <w:rPr>
            <w:rStyle w:val="Lienhypertexte"/>
            <w:noProof/>
            <w:spacing w:val="-1"/>
          </w:rPr>
          <w:t xml:space="preserve"> </w:t>
        </w:r>
        <w:r w:rsidR="00C23D75" w:rsidRPr="00095CBF">
          <w:rPr>
            <w:rStyle w:val="Lienhypertexte"/>
            <w:noProof/>
          </w:rPr>
          <w:t>sur</w:t>
        </w:r>
        <w:r w:rsidR="00C23D75" w:rsidRPr="00095CBF">
          <w:rPr>
            <w:rStyle w:val="Lienhypertexte"/>
            <w:noProof/>
            <w:spacing w:val="-1"/>
          </w:rPr>
          <w:t xml:space="preserve"> </w:t>
        </w:r>
        <w:r w:rsidR="00C23D75" w:rsidRPr="00095CBF">
          <w:rPr>
            <w:rStyle w:val="Lienhypertexte"/>
            <w:noProof/>
          </w:rPr>
          <w:t>métal</w:t>
        </w:r>
        <w:r w:rsidR="00C23D75">
          <w:rPr>
            <w:noProof/>
            <w:webHidden/>
          </w:rPr>
          <w:tab/>
        </w:r>
        <w:r w:rsidR="00C23D75">
          <w:rPr>
            <w:noProof/>
            <w:webHidden/>
          </w:rPr>
          <w:fldChar w:fldCharType="begin"/>
        </w:r>
        <w:r w:rsidR="00C23D75">
          <w:rPr>
            <w:noProof/>
            <w:webHidden/>
          </w:rPr>
          <w:instrText xml:space="preserve"> PAGEREF _Toc148947909 \h </w:instrText>
        </w:r>
        <w:r w:rsidR="00C23D75">
          <w:rPr>
            <w:noProof/>
            <w:webHidden/>
          </w:rPr>
        </w:r>
        <w:r w:rsidR="00C23D75">
          <w:rPr>
            <w:noProof/>
            <w:webHidden/>
          </w:rPr>
          <w:fldChar w:fldCharType="separate"/>
        </w:r>
        <w:r w:rsidR="008E6C9F">
          <w:rPr>
            <w:noProof/>
            <w:webHidden/>
          </w:rPr>
          <w:t>18</w:t>
        </w:r>
        <w:r w:rsidR="00C23D75">
          <w:rPr>
            <w:noProof/>
            <w:webHidden/>
          </w:rPr>
          <w:fldChar w:fldCharType="end"/>
        </w:r>
      </w:hyperlink>
    </w:p>
    <w:p w14:paraId="016CDD1A" w14:textId="1C713580"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910" w:history="1">
        <w:r w:rsidR="00C23D75" w:rsidRPr="00095CBF">
          <w:rPr>
            <w:rStyle w:val="Lienhypertexte"/>
            <w:rFonts w:ascii="Georgia" w:eastAsia="Georgia" w:hAnsi="Georgia" w:cs="Georgia"/>
            <w:bCs/>
            <w:noProof/>
            <w:lang w:val="fr-FR"/>
          </w:rPr>
          <w:t>11.</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rPr>
          <w:t>Adduction</w:t>
        </w:r>
        <w:r w:rsidR="00C23D75" w:rsidRPr="00095CBF">
          <w:rPr>
            <w:rStyle w:val="Lienhypertexte"/>
            <w:noProof/>
            <w:spacing w:val="-2"/>
          </w:rPr>
          <w:t xml:space="preserve"> </w:t>
        </w:r>
        <w:r w:rsidR="00C23D75" w:rsidRPr="00095CBF">
          <w:rPr>
            <w:rStyle w:val="Lienhypertexte"/>
            <w:noProof/>
          </w:rPr>
          <w:t>et</w:t>
        </w:r>
        <w:r w:rsidR="00C23D75" w:rsidRPr="00095CBF">
          <w:rPr>
            <w:rStyle w:val="Lienhypertexte"/>
            <w:noProof/>
            <w:spacing w:val="-5"/>
          </w:rPr>
          <w:t xml:space="preserve"> </w:t>
        </w:r>
        <w:r w:rsidR="00C23D75" w:rsidRPr="00095CBF">
          <w:rPr>
            <w:rStyle w:val="Lienhypertexte"/>
            <w:noProof/>
          </w:rPr>
          <w:t>Assainissement</w:t>
        </w:r>
        <w:r w:rsidR="00C23D75">
          <w:rPr>
            <w:noProof/>
            <w:webHidden/>
          </w:rPr>
          <w:tab/>
        </w:r>
        <w:r w:rsidR="00C23D75">
          <w:rPr>
            <w:noProof/>
            <w:webHidden/>
          </w:rPr>
          <w:fldChar w:fldCharType="begin"/>
        </w:r>
        <w:r w:rsidR="00C23D75">
          <w:rPr>
            <w:noProof/>
            <w:webHidden/>
          </w:rPr>
          <w:instrText xml:space="preserve"> PAGEREF _Toc148947910 \h </w:instrText>
        </w:r>
        <w:r w:rsidR="00C23D75">
          <w:rPr>
            <w:noProof/>
            <w:webHidden/>
          </w:rPr>
        </w:r>
        <w:r w:rsidR="00C23D75">
          <w:rPr>
            <w:noProof/>
            <w:webHidden/>
          </w:rPr>
          <w:fldChar w:fldCharType="separate"/>
        </w:r>
        <w:r w:rsidR="008E6C9F">
          <w:rPr>
            <w:noProof/>
            <w:webHidden/>
          </w:rPr>
          <w:t>19</w:t>
        </w:r>
        <w:r w:rsidR="00C23D75">
          <w:rPr>
            <w:noProof/>
            <w:webHidden/>
          </w:rPr>
          <w:fldChar w:fldCharType="end"/>
        </w:r>
      </w:hyperlink>
    </w:p>
    <w:p w14:paraId="486AD93B" w14:textId="24870A20"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911" w:history="1">
        <w:r w:rsidR="00C23D75" w:rsidRPr="00095CBF">
          <w:rPr>
            <w:rStyle w:val="Lienhypertexte"/>
            <w:noProof/>
          </w:rPr>
          <w:t>Fourniture</w:t>
        </w:r>
        <w:r w:rsidR="00C23D75" w:rsidRPr="00095CBF">
          <w:rPr>
            <w:rStyle w:val="Lienhypertexte"/>
            <w:noProof/>
            <w:spacing w:val="-2"/>
          </w:rPr>
          <w:t xml:space="preserve"> </w:t>
        </w:r>
        <w:r w:rsidR="00C23D75" w:rsidRPr="00095CBF">
          <w:rPr>
            <w:rStyle w:val="Lienhypertexte"/>
            <w:noProof/>
          </w:rPr>
          <w:t>et</w:t>
        </w:r>
        <w:r w:rsidR="00C23D75" w:rsidRPr="00095CBF">
          <w:rPr>
            <w:rStyle w:val="Lienhypertexte"/>
            <w:noProof/>
            <w:spacing w:val="-2"/>
          </w:rPr>
          <w:t xml:space="preserve"> </w:t>
        </w:r>
        <w:r w:rsidR="00C23D75" w:rsidRPr="00095CBF">
          <w:rPr>
            <w:rStyle w:val="Lienhypertexte"/>
            <w:noProof/>
          </w:rPr>
          <w:t>pose</w:t>
        </w:r>
        <w:r w:rsidR="00C23D75" w:rsidRPr="00095CBF">
          <w:rPr>
            <w:rStyle w:val="Lienhypertexte"/>
            <w:noProof/>
            <w:spacing w:val="-3"/>
          </w:rPr>
          <w:t xml:space="preserve"> </w:t>
        </w:r>
        <w:r w:rsidR="00C23D75" w:rsidRPr="00095CBF">
          <w:rPr>
            <w:rStyle w:val="Lienhypertexte"/>
            <w:noProof/>
          </w:rPr>
          <w:t>bac</w:t>
        </w:r>
        <w:r w:rsidR="00C23D75" w:rsidRPr="00095CBF">
          <w:rPr>
            <w:rStyle w:val="Lienhypertexte"/>
            <w:noProof/>
            <w:spacing w:val="-4"/>
          </w:rPr>
          <w:t xml:space="preserve"> </w:t>
        </w:r>
        <w:r w:rsidR="00C23D75" w:rsidRPr="00095CBF">
          <w:rPr>
            <w:rStyle w:val="Lienhypertexte"/>
            <w:noProof/>
          </w:rPr>
          <w:t>de</w:t>
        </w:r>
        <w:r w:rsidR="00C23D75" w:rsidRPr="00095CBF">
          <w:rPr>
            <w:rStyle w:val="Lienhypertexte"/>
            <w:noProof/>
            <w:spacing w:val="-2"/>
          </w:rPr>
          <w:t xml:space="preserve"> </w:t>
        </w:r>
        <w:r w:rsidR="00C23D75" w:rsidRPr="00095CBF">
          <w:rPr>
            <w:rStyle w:val="Lienhypertexte"/>
            <w:noProof/>
          </w:rPr>
          <w:t>douche</w:t>
        </w:r>
        <w:r w:rsidR="00C23D75" w:rsidRPr="00095CBF">
          <w:rPr>
            <w:rStyle w:val="Lienhypertexte"/>
            <w:noProof/>
            <w:spacing w:val="-2"/>
          </w:rPr>
          <w:t xml:space="preserve"> </w:t>
        </w:r>
        <w:r w:rsidR="00C23D75" w:rsidRPr="00095CBF">
          <w:rPr>
            <w:rStyle w:val="Lienhypertexte"/>
            <w:noProof/>
          </w:rPr>
          <w:t>+</w:t>
        </w:r>
        <w:r w:rsidR="00C23D75" w:rsidRPr="00095CBF">
          <w:rPr>
            <w:rStyle w:val="Lienhypertexte"/>
            <w:noProof/>
            <w:spacing w:val="-1"/>
          </w:rPr>
          <w:t xml:space="preserve"> </w:t>
        </w:r>
        <w:r w:rsidR="00C23D75" w:rsidRPr="00095CBF">
          <w:rPr>
            <w:rStyle w:val="Lienhypertexte"/>
            <w:noProof/>
          </w:rPr>
          <w:t>robinetterie</w:t>
        </w:r>
        <w:r w:rsidR="00C23D75" w:rsidRPr="00095CBF">
          <w:rPr>
            <w:rStyle w:val="Lienhypertexte"/>
            <w:noProof/>
            <w:spacing w:val="-3"/>
          </w:rPr>
          <w:t xml:space="preserve"> </w:t>
        </w:r>
        <w:r w:rsidR="00C23D75" w:rsidRPr="00095CBF">
          <w:rPr>
            <w:rStyle w:val="Lienhypertexte"/>
            <w:noProof/>
          </w:rPr>
          <w:t>(inclus</w:t>
        </w:r>
        <w:r w:rsidR="00C23D75" w:rsidRPr="00095CBF">
          <w:rPr>
            <w:rStyle w:val="Lienhypertexte"/>
            <w:noProof/>
            <w:spacing w:val="-1"/>
          </w:rPr>
          <w:t xml:space="preserve"> </w:t>
        </w:r>
        <w:r w:rsidR="00C23D75" w:rsidRPr="00095CBF">
          <w:rPr>
            <w:rStyle w:val="Lienhypertexte"/>
            <w:noProof/>
          </w:rPr>
          <w:t>accessoires)</w:t>
        </w:r>
        <w:r w:rsidR="00C23D75">
          <w:rPr>
            <w:noProof/>
            <w:webHidden/>
          </w:rPr>
          <w:tab/>
        </w:r>
        <w:r w:rsidR="00C23D75">
          <w:rPr>
            <w:noProof/>
            <w:webHidden/>
          </w:rPr>
          <w:fldChar w:fldCharType="begin"/>
        </w:r>
        <w:r w:rsidR="00C23D75">
          <w:rPr>
            <w:noProof/>
            <w:webHidden/>
          </w:rPr>
          <w:instrText xml:space="preserve"> PAGEREF _Toc148947911 \h </w:instrText>
        </w:r>
        <w:r w:rsidR="00C23D75">
          <w:rPr>
            <w:noProof/>
            <w:webHidden/>
          </w:rPr>
        </w:r>
        <w:r w:rsidR="00C23D75">
          <w:rPr>
            <w:noProof/>
            <w:webHidden/>
          </w:rPr>
          <w:fldChar w:fldCharType="separate"/>
        </w:r>
        <w:r w:rsidR="008E6C9F">
          <w:rPr>
            <w:noProof/>
            <w:webHidden/>
          </w:rPr>
          <w:t>19</w:t>
        </w:r>
        <w:r w:rsidR="00C23D75">
          <w:rPr>
            <w:noProof/>
            <w:webHidden/>
          </w:rPr>
          <w:fldChar w:fldCharType="end"/>
        </w:r>
      </w:hyperlink>
    </w:p>
    <w:p w14:paraId="461C7B69" w14:textId="618EBE85"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912" w:history="1">
        <w:r w:rsidR="00C23D75" w:rsidRPr="00095CBF">
          <w:rPr>
            <w:rStyle w:val="Lienhypertexte"/>
            <w:noProof/>
          </w:rPr>
          <w:t>Fourniture et pose toilette turc/toilette cuve avec réservoir chasse (selon</w:t>
        </w:r>
        <w:r w:rsidR="00C23D75" w:rsidRPr="00095CBF">
          <w:rPr>
            <w:rStyle w:val="Lienhypertexte"/>
            <w:noProof/>
            <w:spacing w:val="-51"/>
          </w:rPr>
          <w:t xml:space="preserve"> </w:t>
        </w:r>
        <w:r w:rsidR="00C23D75" w:rsidRPr="00095CBF">
          <w:rPr>
            <w:rStyle w:val="Lienhypertexte"/>
            <w:noProof/>
          </w:rPr>
          <w:t>spécification</w:t>
        </w:r>
        <w:r w:rsidR="00C23D75" w:rsidRPr="00095CBF">
          <w:rPr>
            <w:rStyle w:val="Lienhypertexte"/>
            <w:noProof/>
            <w:spacing w:val="-1"/>
          </w:rPr>
          <w:t xml:space="preserve"> </w:t>
        </w:r>
        <w:r w:rsidR="00C23D75" w:rsidRPr="00095CBF">
          <w:rPr>
            <w:rStyle w:val="Lienhypertexte"/>
            <w:noProof/>
          </w:rPr>
          <w:t>en</w:t>
        </w:r>
        <w:r w:rsidR="00C23D75" w:rsidRPr="00095CBF">
          <w:rPr>
            <w:rStyle w:val="Lienhypertexte"/>
            <w:noProof/>
            <w:spacing w:val="-1"/>
          </w:rPr>
          <w:t xml:space="preserve"> </w:t>
        </w:r>
        <w:r w:rsidR="00C23D75" w:rsidRPr="00095CBF">
          <w:rPr>
            <w:rStyle w:val="Lienhypertexte"/>
            <w:noProof/>
          </w:rPr>
          <w:t>plan)</w:t>
        </w:r>
        <w:r w:rsidR="00C23D75" w:rsidRPr="00095CBF">
          <w:rPr>
            <w:rStyle w:val="Lienhypertexte"/>
            <w:noProof/>
            <w:spacing w:val="-4"/>
          </w:rPr>
          <w:t xml:space="preserve"> </w:t>
        </w:r>
        <w:r w:rsidR="00C23D75" w:rsidRPr="00095CBF">
          <w:rPr>
            <w:rStyle w:val="Lienhypertexte"/>
            <w:noProof/>
          </w:rPr>
          <w:t>+ robinetterie</w:t>
        </w:r>
        <w:r w:rsidR="00C23D75" w:rsidRPr="00095CBF">
          <w:rPr>
            <w:rStyle w:val="Lienhypertexte"/>
            <w:noProof/>
            <w:spacing w:val="-2"/>
          </w:rPr>
          <w:t xml:space="preserve"> </w:t>
        </w:r>
        <w:r w:rsidR="00C23D75" w:rsidRPr="00095CBF">
          <w:rPr>
            <w:rStyle w:val="Lienhypertexte"/>
            <w:noProof/>
          </w:rPr>
          <w:t>(inclus</w:t>
        </w:r>
        <w:r w:rsidR="00C23D75" w:rsidRPr="00095CBF">
          <w:rPr>
            <w:rStyle w:val="Lienhypertexte"/>
            <w:noProof/>
            <w:spacing w:val="-4"/>
          </w:rPr>
          <w:t xml:space="preserve"> </w:t>
        </w:r>
        <w:r w:rsidR="00C23D75" w:rsidRPr="00095CBF">
          <w:rPr>
            <w:rStyle w:val="Lienhypertexte"/>
            <w:noProof/>
          </w:rPr>
          <w:t>accessoires)</w:t>
        </w:r>
        <w:r w:rsidR="00C23D75">
          <w:rPr>
            <w:noProof/>
            <w:webHidden/>
          </w:rPr>
          <w:tab/>
        </w:r>
        <w:r w:rsidR="00C23D75">
          <w:rPr>
            <w:noProof/>
            <w:webHidden/>
          </w:rPr>
          <w:fldChar w:fldCharType="begin"/>
        </w:r>
        <w:r w:rsidR="00C23D75">
          <w:rPr>
            <w:noProof/>
            <w:webHidden/>
          </w:rPr>
          <w:instrText xml:space="preserve"> PAGEREF _Toc148947912 \h </w:instrText>
        </w:r>
        <w:r w:rsidR="00C23D75">
          <w:rPr>
            <w:noProof/>
            <w:webHidden/>
          </w:rPr>
        </w:r>
        <w:r w:rsidR="00C23D75">
          <w:rPr>
            <w:noProof/>
            <w:webHidden/>
          </w:rPr>
          <w:fldChar w:fldCharType="separate"/>
        </w:r>
        <w:r w:rsidR="008E6C9F">
          <w:rPr>
            <w:noProof/>
            <w:webHidden/>
          </w:rPr>
          <w:t>19</w:t>
        </w:r>
        <w:r w:rsidR="00C23D75">
          <w:rPr>
            <w:noProof/>
            <w:webHidden/>
          </w:rPr>
          <w:fldChar w:fldCharType="end"/>
        </w:r>
      </w:hyperlink>
    </w:p>
    <w:p w14:paraId="4DB73B51" w14:textId="114F62D8"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913" w:history="1">
        <w:r w:rsidR="00C23D75" w:rsidRPr="00095CBF">
          <w:rPr>
            <w:rStyle w:val="Lienhypertexte"/>
            <w:noProof/>
          </w:rPr>
          <w:t>Alimentation</w:t>
        </w:r>
        <w:r w:rsidR="00C23D75" w:rsidRPr="00095CBF">
          <w:rPr>
            <w:rStyle w:val="Lienhypertexte"/>
            <w:noProof/>
            <w:spacing w:val="-3"/>
          </w:rPr>
          <w:t xml:space="preserve"> </w:t>
        </w:r>
        <w:r w:rsidR="00C23D75" w:rsidRPr="00095CBF">
          <w:rPr>
            <w:rStyle w:val="Lienhypertexte"/>
            <w:noProof/>
          </w:rPr>
          <w:t>en</w:t>
        </w:r>
        <w:r w:rsidR="00C23D75" w:rsidRPr="00095CBF">
          <w:rPr>
            <w:rStyle w:val="Lienhypertexte"/>
            <w:noProof/>
            <w:spacing w:val="-2"/>
          </w:rPr>
          <w:t xml:space="preserve"> </w:t>
        </w:r>
        <w:r w:rsidR="00C23D75" w:rsidRPr="00095CBF">
          <w:rPr>
            <w:rStyle w:val="Lienhypertexte"/>
            <w:noProof/>
          </w:rPr>
          <w:t>eau</w:t>
        </w:r>
        <w:r w:rsidR="00C23D75">
          <w:rPr>
            <w:noProof/>
            <w:webHidden/>
          </w:rPr>
          <w:tab/>
        </w:r>
        <w:r w:rsidR="00C23D75">
          <w:rPr>
            <w:noProof/>
            <w:webHidden/>
          </w:rPr>
          <w:fldChar w:fldCharType="begin"/>
        </w:r>
        <w:r w:rsidR="00C23D75">
          <w:rPr>
            <w:noProof/>
            <w:webHidden/>
          </w:rPr>
          <w:instrText xml:space="preserve"> PAGEREF _Toc148947913 \h </w:instrText>
        </w:r>
        <w:r w:rsidR="00C23D75">
          <w:rPr>
            <w:noProof/>
            <w:webHidden/>
          </w:rPr>
        </w:r>
        <w:r w:rsidR="00C23D75">
          <w:rPr>
            <w:noProof/>
            <w:webHidden/>
          </w:rPr>
          <w:fldChar w:fldCharType="separate"/>
        </w:r>
        <w:r w:rsidR="008E6C9F">
          <w:rPr>
            <w:noProof/>
            <w:webHidden/>
          </w:rPr>
          <w:t>19</w:t>
        </w:r>
        <w:r w:rsidR="00C23D75">
          <w:rPr>
            <w:noProof/>
            <w:webHidden/>
          </w:rPr>
          <w:fldChar w:fldCharType="end"/>
        </w:r>
      </w:hyperlink>
    </w:p>
    <w:p w14:paraId="096B79E8" w14:textId="7CE3A7A6"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914" w:history="1">
        <w:r w:rsidR="00C23D75" w:rsidRPr="00095CBF">
          <w:rPr>
            <w:rStyle w:val="Lienhypertexte"/>
            <w:noProof/>
          </w:rPr>
          <w:t>Evacuation</w:t>
        </w:r>
        <w:r w:rsidR="00C23D75" w:rsidRPr="00095CBF">
          <w:rPr>
            <w:rStyle w:val="Lienhypertexte"/>
            <w:noProof/>
            <w:spacing w:val="-3"/>
          </w:rPr>
          <w:t xml:space="preserve"> </w:t>
        </w:r>
        <w:r w:rsidR="00C23D75" w:rsidRPr="00095CBF">
          <w:rPr>
            <w:rStyle w:val="Lienhypertexte"/>
            <w:noProof/>
          </w:rPr>
          <w:t>des</w:t>
        </w:r>
        <w:r w:rsidR="00C23D75" w:rsidRPr="00095CBF">
          <w:rPr>
            <w:rStyle w:val="Lienhypertexte"/>
            <w:noProof/>
            <w:spacing w:val="-2"/>
          </w:rPr>
          <w:t xml:space="preserve"> </w:t>
        </w:r>
        <w:r w:rsidR="00C23D75" w:rsidRPr="00095CBF">
          <w:rPr>
            <w:rStyle w:val="Lienhypertexte"/>
            <w:noProof/>
          </w:rPr>
          <w:t>eaux</w:t>
        </w:r>
        <w:r w:rsidR="00C23D75" w:rsidRPr="00095CBF">
          <w:rPr>
            <w:rStyle w:val="Lienhypertexte"/>
            <w:noProof/>
            <w:spacing w:val="-4"/>
          </w:rPr>
          <w:t xml:space="preserve"> </w:t>
        </w:r>
        <w:r w:rsidR="00C23D75" w:rsidRPr="00095CBF">
          <w:rPr>
            <w:rStyle w:val="Lienhypertexte"/>
            <w:noProof/>
          </w:rPr>
          <w:t>usées</w:t>
        </w:r>
        <w:r w:rsidR="00C23D75">
          <w:rPr>
            <w:noProof/>
            <w:webHidden/>
          </w:rPr>
          <w:tab/>
        </w:r>
        <w:r w:rsidR="00C23D75">
          <w:rPr>
            <w:noProof/>
            <w:webHidden/>
          </w:rPr>
          <w:fldChar w:fldCharType="begin"/>
        </w:r>
        <w:r w:rsidR="00C23D75">
          <w:rPr>
            <w:noProof/>
            <w:webHidden/>
          </w:rPr>
          <w:instrText xml:space="preserve"> PAGEREF _Toc148947914 \h </w:instrText>
        </w:r>
        <w:r w:rsidR="00C23D75">
          <w:rPr>
            <w:noProof/>
            <w:webHidden/>
          </w:rPr>
        </w:r>
        <w:r w:rsidR="00C23D75">
          <w:rPr>
            <w:noProof/>
            <w:webHidden/>
          </w:rPr>
          <w:fldChar w:fldCharType="separate"/>
        </w:r>
        <w:r w:rsidR="008E6C9F">
          <w:rPr>
            <w:noProof/>
            <w:webHidden/>
          </w:rPr>
          <w:t>20</w:t>
        </w:r>
        <w:r w:rsidR="00C23D75">
          <w:rPr>
            <w:noProof/>
            <w:webHidden/>
          </w:rPr>
          <w:fldChar w:fldCharType="end"/>
        </w:r>
      </w:hyperlink>
    </w:p>
    <w:p w14:paraId="7B3066D6" w14:textId="5295FBAD"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915" w:history="1">
        <w:r w:rsidR="00C23D75" w:rsidRPr="00095CBF">
          <w:rPr>
            <w:rStyle w:val="Lienhypertexte"/>
            <w:noProof/>
          </w:rPr>
          <w:t>Fosse</w:t>
        </w:r>
        <w:r w:rsidR="00C23D75" w:rsidRPr="00095CBF">
          <w:rPr>
            <w:rStyle w:val="Lienhypertexte"/>
            <w:noProof/>
            <w:spacing w:val="-3"/>
          </w:rPr>
          <w:t xml:space="preserve"> </w:t>
        </w:r>
        <w:r w:rsidR="00C23D75" w:rsidRPr="00095CBF">
          <w:rPr>
            <w:rStyle w:val="Lienhypertexte"/>
            <w:noProof/>
          </w:rPr>
          <w:t>septique</w:t>
        </w:r>
        <w:r w:rsidR="00C23D75" w:rsidRPr="00095CBF">
          <w:rPr>
            <w:rStyle w:val="Lienhypertexte"/>
            <w:noProof/>
            <w:spacing w:val="-1"/>
          </w:rPr>
          <w:t xml:space="preserve"> </w:t>
        </w:r>
        <w:r w:rsidR="00C23D75" w:rsidRPr="00095CBF">
          <w:rPr>
            <w:rStyle w:val="Lienhypertexte"/>
            <w:noProof/>
          </w:rPr>
          <w:t>–</w:t>
        </w:r>
        <w:r w:rsidR="00C23D75" w:rsidRPr="00095CBF">
          <w:rPr>
            <w:rStyle w:val="Lienhypertexte"/>
            <w:noProof/>
            <w:spacing w:val="-1"/>
          </w:rPr>
          <w:t xml:space="preserve"> </w:t>
        </w:r>
        <w:r w:rsidR="00C23D75" w:rsidRPr="00095CBF">
          <w:rPr>
            <w:rStyle w:val="Lienhypertexte"/>
            <w:noProof/>
          </w:rPr>
          <w:t>Bac</w:t>
        </w:r>
        <w:r w:rsidR="00C23D75" w:rsidRPr="00095CBF">
          <w:rPr>
            <w:rStyle w:val="Lienhypertexte"/>
            <w:noProof/>
            <w:spacing w:val="-1"/>
          </w:rPr>
          <w:t xml:space="preserve"> </w:t>
        </w:r>
        <w:r w:rsidR="00C23D75" w:rsidRPr="00095CBF">
          <w:rPr>
            <w:rStyle w:val="Lienhypertexte"/>
            <w:noProof/>
          </w:rPr>
          <w:t>de</w:t>
        </w:r>
        <w:r w:rsidR="00C23D75" w:rsidRPr="00095CBF">
          <w:rPr>
            <w:rStyle w:val="Lienhypertexte"/>
            <w:noProof/>
            <w:spacing w:val="-2"/>
          </w:rPr>
          <w:t xml:space="preserve"> </w:t>
        </w:r>
        <w:r w:rsidR="00C23D75" w:rsidRPr="00095CBF">
          <w:rPr>
            <w:rStyle w:val="Lienhypertexte"/>
            <w:noProof/>
          </w:rPr>
          <w:t>graisseur</w:t>
        </w:r>
        <w:r w:rsidR="00C23D75" w:rsidRPr="00095CBF">
          <w:rPr>
            <w:rStyle w:val="Lienhypertexte"/>
            <w:noProof/>
            <w:spacing w:val="1"/>
          </w:rPr>
          <w:t xml:space="preserve"> </w:t>
        </w:r>
        <w:r w:rsidR="00C23D75" w:rsidRPr="00095CBF">
          <w:rPr>
            <w:rStyle w:val="Lienhypertexte"/>
            <w:noProof/>
          </w:rPr>
          <w:t>-</w:t>
        </w:r>
        <w:r w:rsidR="00C23D75" w:rsidRPr="00095CBF">
          <w:rPr>
            <w:rStyle w:val="Lienhypertexte"/>
            <w:noProof/>
            <w:spacing w:val="-2"/>
          </w:rPr>
          <w:t xml:space="preserve"> </w:t>
        </w:r>
        <w:r w:rsidR="00C23D75" w:rsidRPr="00095CBF">
          <w:rPr>
            <w:rStyle w:val="Lienhypertexte"/>
            <w:noProof/>
          </w:rPr>
          <w:t>Puit</w:t>
        </w:r>
        <w:r w:rsidR="00C23D75" w:rsidRPr="00095CBF">
          <w:rPr>
            <w:rStyle w:val="Lienhypertexte"/>
            <w:noProof/>
            <w:spacing w:val="-4"/>
          </w:rPr>
          <w:t xml:space="preserve"> </w:t>
        </w:r>
        <w:r w:rsidR="00C23D75" w:rsidRPr="00095CBF">
          <w:rPr>
            <w:rStyle w:val="Lienhypertexte"/>
            <w:noProof/>
          </w:rPr>
          <w:t>perdu –</w:t>
        </w:r>
        <w:r w:rsidR="00C23D75">
          <w:rPr>
            <w:noProof/>
            <w:webHidden/>
          </w:rPr>
          <w:tab/>
        </w:r>
        <w:r w:rsidR="00C23D75">
          <w:rPr>
            <w:noProof/>
            <w:webHidden/>
          </w:rPr>
          <w:fldChar w:fldCharType="begin"/>
        </w:r>
        <w:r w:rsidR="00C23D75">
          <w:rPr>
            <w:noProof/>
            <w:webHidden/>
          </w:rPr>
          <w:instrText xml:space="preserve"> PAGEREF _Toc148947915 \h </w:instrText>
        </w:r>
        <w:r w:rsidR="00C23D75">
          <w:rPr>
            <w:noProof/>
            <w:webHidden/>
          </w:rPr>
        </w:r>
        <w:r w:rsidR="00C23D75">
          <w:rPr>
            <w:noProof/>
            <w:webHidden/>
          </w:rPr>
          <w:fldChar w:fldCharType="separate"/>
        </w:r>
        <w:r w:rsidR="008E6C9F">
          <w:rPr>
            <w:noProof/>
            <w:webHidden/>
          </w:rPr>
          <w:t>20</w:t>
        </w:r>
        <w:r w:rsidR="00C23D75">
          <w:rPr>
            <w:noProof/>
            <w:webHidden/>
          </w:rPr>
          <w:fldChar w:fldCharType="end"/>
        </w:r>
      </w:hyperlink>
    </w:p>
    <w:p w14:paraId="0AE60A5E" w14:textId="14586895"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916" w:history="1">
        <w:r w:rsidR="00C23D75" w:rsidRPr="00095CBF">
          <w:rPr>
            <w:rStyle w:val="Lienhypertexte"/>
            <w:rFonts w:ascii="Georgia" w:eastAsia="Georgia" w:hAnsi="Georgia" w:cs="Georgia"/>
            <w:bCs/>
            <w:noProof/>
            <w:lang w:val="fr-FR"/>
          </w:rPr>
          <w:t>12.1</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rPr>
          <w:t>Réception</w:t>
        </w:r>
        <w:r w:rsidR="00C23D75" w:rsidRPr="00095CBF">
          <w:rPr>
            <w:rStyle w:val="Lienhypertexte"/>
            <w:noProof/>
            <w:spacing w:val="-9"/>
          </w:rPr>
          <w:t xml:space="preserve"> </w:t>
        </w:r>
        <w:r w:rsidR="00C23D75" w:rsidRPr="00095CBF">
          <w:rPr>
            <w:rStyle w:val="Lienhypertexte"/>
            <w:noProof/>
          </w:rPr>
          <w:t>des</w:t>
        </w:r>
        <w:r w:rsidR="00C23D75" w:rsidRPr="00095CBF">
          <w:rPr>
            <w:rStyle w:val="Lienhypertexte"/>
            <w:noProof/>
            <w:spacing w:val="-9"/>
          </w:rPr>
          <w:t xml:space="preserve"> </w:t>
        </w:r>
        <w:r w:rsidR="00C23D75" w:rsidRPr="00095CBF">
          <w:rPr>
            <w:rStyle w:val="Lienhypertexte"/>
            <w:noProof/>
          </w:rPr>
          <w:t>installations</w:t>
        </w:r>
        <w:r w:rsidR="00C23D75" w:rsidRPr="00095CBF">
          <w:rPr>
            <w:rStyle w:val="Lienhypertexte"/>
            <w:noProof/>
            <w:spacing w:val="-9"/>
          </w:rPr>
          <w:t xml:space="preserve"> </w:t>
        </w:r>
        <w:r w:rsidR="00C23D75" w:rsidRPr="00095CBF">
          <w:rPr>
            <w:rStyle w:val="Lienhypertexte"/>
            <w:noProof/>
          </w:rPr>
          <w:t>(applicable</w:t>
        </w:r>
        <w:r w:rsidR="00C23D75" w:rsidRPr="00095CBF">
          <w:rPr>
            <w:rStyle w:val="Lienhypertexte"/>
            <w:noProof/>
            <w:spacing w:val="-10"/>
          </w:rPr>
          <w:t xml:space="preserve"> </w:t>
        </w:r>
        <w:r w:rsidR="00C23D75" w:rsidRPr="00095CBF">
          <w:rPr>
            <w:rStyle w:val="Lienhypertexte"/>
            <w:noProof/>
          </w:rPr>
          <w:t>lors</w:t>
        </w:r>
        <w:r w:rsidR="00C23D75" w:rsidRPr="00095CBF">
          <w:rPr>
            <w:rStyle w:val="Lienhypertexte"/>
            <w:noProof/>
            <w:spacing w:val="-9"/>
          </w:rPr>
          <w:t xml:space="preserve"> </w:t>
        </w:r>
        <w:r w:rsidR="00C23D75" w:rsidRPr="00095CBF">
          <w:rPr>
            <w:rStyle w:val="Lienhypertexte"/>
            <w:noProof/>
          </w:rPr>
          <w:t>qu’il</w:t>
        </w:r>
        <w:r w:rsidR="00C23D75" w:rsidRPr="00095CBF">
          <w:rPr>
            <w:rStyle w:val="Lienhypertexte"/>
            <w:noProof/>
            <w:spacing w:val="-10"/>
          </w:rPr>
          <w:t xml:space="preserve"> </w:t>
        </w:r>
        <w:r w:rsidR="00C23D75" w:rsidRPr="00095CBF">
          <w:rPr>
            <w:rStyle w:val="Lienhypertexte"/>
            <w:noProof/>
          </w:rPr>
          <w:t>y</w:t>
        </w:r>
        <w:r w:rsidR="00C23D75" w:rsidRPr="00095CBF">
          <w:rPr>
            <w:rStyle w:val="Lienhypertexte"/>
            <w:noProof/>
            <w:spacing w:val="-10"/>
          </w:rPr>
          <w:t xml:space="preserve"> </w:t>
        </w:r>
        <w:r w:rsidR="00C23D75" w:rsidRPr="00095CBF">
          <w:rPr>
            <w:rStyle w:val="Lienhypertexte"/>
            <w:noProof/>
          </w:rPr>
          <w:t>a</w:t>
        </w:r>
        <w:r w:rsidR="00C23D75" w:rsidRPr="00095CBF">
          <w:rPr>
            <w:rStyle w:val="Lienhypertexte"/>
            <w:noProof/>
            <w:spacing w:val="-10"/>
          </w:rPr>
          <w:t xml:space="preserve"> </w:t>
        </w:r>
        <w:r w:rsidR="00C23D75" w:rsidRPr="00095CBF">
          <w:rPr>
            <w:rStyle w:val="Lienhypertexte"/>
            <w:noProof/>
          </w:rPr>
          <w:t>un</w:t>
        </w:r>
        <w:r w:rsidR="00C23D75" w:rsidRPr="00095CBF">
          <w:rPr>
            <w:rStyle w:val="Lienhypertexte"/>
            <w:noProof/>
            <w:spacing w:val="-9"/>
          </w:rPr>
          <w:t xml:space="preserve"> </w:t>
        </w:r>
        <w:r w:rsidR="00C23D75" w:rsidRPr="00095CBF">
          <w:rPr>
            <w:rStyle w:val="Lienhypertexte"/>
            <w:noProof/>
          </w:rPr>
          <w:t>distributeur</w:t>
        </w:r>
        <w:r w:rsidR="00C23D75" w:rsidRPr="00095CBF">
          <w:rPr>
            <w:rStyle w:val="Lienhypertexte"/>
            <w:noProof/>
            <w:spacing w:val="-9"/>
          </w:rPr>
          <w:t xml:space="preserve"> </w:t>
        </w:r>
        <w:r w:rsidR="00C23D75" w:rsidRPr="00095CBF">
          <w:rPr>
            <w:rStyle w:val="Lienhypertexte"/>
            <w:noProof/>
          </w:rPr>
          <w:t>de</w:t>
        </w:r>
        <w:r w:rsidR="00C23D75">
          <w:rPr>
            <w:noProof/>
            <w:webHidden/>
          </w:rPr>
          <w:tab/>
        </w:r>
        <w:r w:rsidR="00C23D75">
          <w:rPr>
            <w:noProof/>
            <w:webHidden/>
          </w:rPr>
          <w:fldChar w:fldCharType="begin"/>
        </w:r>
        <w:r w:rsidR="00C23D75">
          <w:rPr>
            <w:noProof/>
            <w:webHidden/>
          </w:rPr>
          <w:instrText xml:space="preserve"> PAGEREF _Toc148947916 \h </w:instrText>
        </w:r>
        <w:r w:rsidR="00C23D75">
          <w:rPr>
            <w:noProof/>
            <w:webHidden/>
          </w:rPr>
        </w:r>
        <w:r w:rsidR="00C23D75">
          <w:rPr>
            <w:noProof/>
            <w:webHidden/>
          </w:rPr>
          <w:fldChar w:fldCharType="separate"/>
        </w:r>
        <w:r w:rsidR="008E6C9F">
          <w:rPr>
            <w:noProof/>
            <w:webHidden/>
          </w:rPr>
          <w:t>22</w:t>
        </w:r>
        <w:r w:rsidR="00C23D75">
          <w:rPr>
            <w:noProof/>
            <w:webHidden/>
          </w:rPr>
          <w:fldChar w:fldCharType="end"/>
        </w:r>
      </w:hyperlink>
    </w:p>
    <w:p w14:paraId="36287DE8" w14:textId="008959F1"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917" w:history="1">
        <w:r w:rsidR="00C23D75" w:rsidRPr="00095CBF">
          <w:rPr>
            <w:rStyle w:val="Lienhypertexte"/>
            <w:rFonts w:ascii="Georgia" w:eastAsia="Georgia" w:hAnsi="Georgia" w:cs="Georgia"/>
            <w:bCs/>
            <w:noProof/>
            <w:lang w:val="fr-FR"/>
          </w:rPr>
          <w:t>12.2</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rPr>
          <w:t>Canalisation – Appareils et Matériels</w:t>
        </w:r>
        <w:r w:rsidR="00C23D75" w:rsidRPr="00095CBF">
          <w:rPr>
            <w:rStyle w:val="Lienhypertexte"/>
            <w:noProof/>
            <w:spacing w:val="-51"/>
          </w:rPr>
          <w:t xml:space="preserve"> </w:t>
        </w:r>
        <w:r w:rsidR="00C23D75" w:rsidRPr="00095CBF">
          <w:rPr>
            <w:rStyle w:val="Lienhypertexte"/>
            <w:noProof/>
          </w:rPr>
          <w:t>Tubages</w:t>
        </w:r>
        <w:r w:rsidR="00C23D75" w:rsidRPr="00095CBF">
          <w:rPr>
            <w:rStyle w:val="Lienhypertexte"/>
            <w:noProof/>
            <w:spacing w:val="-3"/>
          </w:rPr>
          <w:t xml:space="preserve"> </w:t>
        </w:r>
        <w:r w:rsidR="00C23D75" w:rsidRPr="00095CBF">
          <w:rPr>
            <w:rStyle w:val="Lienhypertexte"/>
            <w:noProof/>
          </w:rPr>
          <w:t>et Filerie</w:t>
        </w:r>
        <w:r w:rsidR="00C23D75">
          <w:rPr>
            <w:noProof/>
            <w:webHidden/>
          </w:rPr>
          <w:tab/>
        </w:r>
        <w:r w:rsidR="00C23D75">
          <w:rPr>
            <w:noProof/>
            <w:webHidden/>
          </w:rPr>
          <w:fldChar w:fldCharType="begin"/>
        </w:r>
        <w:r w:rsidR="00C23D75">
          <w:rPr>
            <w:noProof/>
            <w:webHidden/>
          </w:rPr>
          <w:instrText xml:space="preserve"> PAGEREF _Toc148947917 \h </w:instrText>
        </w:r>
        <w:r w:rsidR="00C23D75">
          <w:rPr>
            <w:noProof/>
            <w:webHidden/>
          </w:rPr>
        </w:r>
        <w:r w:rsidR="00C23D75">
          <w:rPr>
            <w:noProof/>
            <w:webHidden/>
          </w:rPr>
          <w:fldChar w:fldCharType="separate"/>
        </w:r>
        <w:r w:rsidR="008E6C9F">
          <w:rPr>
            <w:noProof/>
            <w:webHidden/>
          </w:rPr>
          <w:t>23</w:t>
        </w:r>
        <w:r w:rsidR="00C23D75">
          <w:rPr>
            <w:noProof/>
            <w:webHidden/>
          </w:rPr>
          <w:fldChar w:fldCharType="end"/>
        </w:r>
      </w:hyperlink>
    </w:p>
    <w:p w14:paraId="4A730B3E" w14:textId="73339989"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918" w:history="1">
        <w:r w:rsidR="00C23D75" w:rsidRPr="00095CBF">
          <w:rPr>
            <w:rStyle w:val="Lienhypertexte"/>
            <w:noProof/>
          </w:rPr>
          <w:t>Tubes</w:t>
        </w:r>
        <w:r w:rsidR="00C23D75" w:rsidRPr="00095CBF">
          <w:rPr>
            <w:rStyle w:val="Lienhypertexte"/>
            <w:noProof/>
            <w:spacing w:val="-2"/>
          </w:rPr>
          <w:t xml:space="preserve"> </w:t>
        </w:r>
        <w:r w:rsidR="00C23D75" w:rsidRPr="00095CBF">
          <w:rPr>
            <w:rStyle w:val="Lienhypertexte"/>
            <w:noProof/>
          </w:rPr>
          <w:t>encastrés</w:t>
        </w:r>
        <w:r w:rsidR="00C23D75" w:rsidRPr="00095CBF">
          <w:rPr>
            <w:rStyle w:val="Lienhypertexte"/>
            <w:noProof/>
            <w:spacing w:val="-5"/>
          </w:rPr>
          <w:t xml:space="preserve"> </w:t>
        </w:r>
        <w:r w:rsidR="00C23D75" w:rsidRPr="00095CBF">
          <w:rPr>
            <w:rStyle w:val="Lienhypertexte"/>
            <w:noProof/>
          </w:rPr>
          <w:t>PVC</w:t>
        </w:r>
        <w:r w:rsidR="00C23D75" w:rsidRPr="00095CBF">
          <w:rPr>
            <w:rStyle w:val="Lienhypertexte"/>
            <w:noProof/>
            <w:spacing w:val="-4"/>
          </w:rPr>
          <w:t xml:space="preserve"> </w:t>
        </w:r>
        <w:r w:rsidR="00C23D75" w:rsidRPr="00095CBF">
          <w:rPr>
            <w:rStyle w:val="Lienhypertexte"/>
            <w:noProof/>
          </w:rPr>
          <w:t>5/8,3/4</w:t>
        </w:r>
        <w:r w:rsidR="00C23D75">
          <w:rPr>
            <w:noProof/>
            <w:webHidden/>
          </w:rPr>
          <w:tab/>
        </w:r>
        <w:r w:rsidR="00C23D75">
          <w:rPr>
            <w:noProof/>
            <w:webHidden/>
          </w:rPr>
          <w:fldChar w:fldCharType="begin"/>
        </w:r>
        <w:r w:rsidR="00C23D75">
          <w:rPr>
            <w:noProof/>
            <w:webHidden/>
          </w:rPr>
          <w:instrText xml:space="preserve"> PAGEREF _Toc148947918 \h </w:instrText>
        </w:r>
        <w:r w:rsidR="00C23D75">
          <w:rPr>
            <w:noProof/>
            <w:webHidden/>
          </w:rPr>
        </w:r>
        <w:r w:rsidR="00C23D75">
          <w:rPr>
            <w:noProof/>
            <w:webHidden/>
          </w:rPr>
          <w:fldChar w:fldCharType="separate"/>
        </w:r>
        <w:r w:rsidR="008E6C9F">
          <w:rPr>
            <w:noProof/>
            <w:webHidden/>
          </w:rPr>
          <w:t>23</w:t>
        </w:r>
        <w:r w:rsidR="00C23D75">
          <w:rPr>
            <w:noProof/>
            <w:webHidden/>
          </w:rPr>
          <w:fldChar w:fldCharType="end"/>
        </w:r>
      </w:hyperlink>
    </w:p>
    <w:p w14:paraId="3A831AD2" w14:textId="1F29690A"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919" w:history="1">
        <w:r w:rsidR="00C23D75" w:rsidRPr="00095CBF">
          <w:rPr>
            <w:rStyle w:val="Lienhypertexte"/>
            <w:noProof/>
          </w:rPr>
          <w:t>Types</w:t>
        </w:r>
        <w:r w:rsidR="00C23D75" w:rsidRPr="00095CBF">
          <w:rPr>
            <w:rStyle w:val="Lienhypertexte"/>
            <w:noProof/>
            <w:spacing w:val="-3"/>
          </w:rPr>
          <w:t xml:space="preserve"> </w:t>
        </w:r>
        <w:r w:rsidR="00C23D75" w:rsidRPr="00095CBF">
          <w:rPr>
            <w:rStyle w:val="Lienhypertexte"/>
            <w:noProof/>
          </w:rPr>
          <w:t>et</w:t>
        </w:r>
        <w:r w:rsidR="00C23D75" w:rsidRPr="00095CBF">
          <w:rPr>
            <w:rStyle w:val="Lienhypertexte"/>
            <w:noProof/>
            <w:spacing w:val="-1"/>
          </w:rPr>
          <w:t xml:space="preserve"> </w:t>
        </w:r>
        <w:r w:rsidR="00C23D75" w:rsidRPr="00095CBF">
          <w:rPr>
            <w:rStyle w:val="Lienhypertexte"/>
            <w:noProof/>
          </w:rPr>
          <w:t>placement</w:t>
        </w:r>
        <w:r w:rsidR="00C23D75">
          <w:rPr>
            <w:noProof/>
            <w:webHidden/>
          </w:rPr>
          <w:tab/>
        </w:r>
        <w:r w:rsidR="00C23D75">
          <w:rPr>
            <w:noProof/>
            <w:webHidden/>
          </w:rPr>
          <w:fldChar w:fldCharType="begin"/>
        </w:r>
        <w:r w:rsidR="00C23D75">
          <w:rPr>
            <w:noProof/>
            <w:webHidden/>
          </w:rPr>
          <w:instrText xml:space="preserve"> PAGEREF _Toc148947919 \h </w:instrText>
        </w:r>
        <w:r w:rsidR="00C23D75">
          <w:rPr>
            <w:noProof/>
            <w:webHidden/>
          </w:rPr>
        </w:r>
        <w:r w:rsidR="00C23D75">
          <w:rPr>
            <w:noProof/>
            <w:webHidden/>
          </w:rPr>
          <w:fldChar w:fldCharType="separate"/>
        </w:r>
        <w:r w:rsidR="008E6C9F">
          <w:rPr>
            <w:noProof/>
            <w:webHidden/>
          </w:rPr>
          <w:t>23</w:t>
        </w:r>
        <w:r w:rsidR="00C23D75">
          <w:rPr>
            <w:noProof/>
            <w:webHidden/>
          </w:rPr>
          <w:fldChar w:fldCharType="end"/>
        </w:r>
      </w:hyperlink>
    </w:p>
    <w:p w14:paraId="52A8C733" w14:textId="6FCAAE30"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920" w:history="1">
        <w:r w:rsidR="00C23D75" w:rsidRPr="00095CBF">
          <w:rPr>
            <w:rStyle w:val="Lienhypertexte"/>
            <w:noProof/>
          </w:rPr>
          <w:t>Boite de jonction, de dérivation et de tirage</w:t>
        </w:r>
        <w:r w:rsidR="00C23D75">
          <w:rPr>
            <w:noProof/>
            <w:webHidden/>
          </w:rPr>
          <w:tab/>
        </w:r>
        <w:r w:rsidR="00C23D75">
          <w:rPr>
            <w:noProof/>
            <w:webHidden/>
          </w:rPr>
          <w:fldChar w:fldCharType="begin"/>
        </w:r>
        <w:r w:rsidR="00C23D75">
          <w:rPr>
            <w:noProof/>
            <w:webHidden/>
          </w:rPr>
          <w:instrText xml:space="preserve"> PAGEREF _Toc148947920 \h </w:instrText>
        </w:r>
        <w:r w:rsidR="00C23D75">
          <w:rPr>
            <w:noProof/>
            <w:webHidden/>
          </w:rPr>
        </w:r>
        <w:r w:rsidR="00C23D75">
          <w:rPr>
            <w:noProof/>
            <w:webHidden/>
          </w:rPr>
          <w:fldChar w:fldCharType="separate"/>
        </w:r>
        <w:r w:rsidR="008E6C9F">
          <w:rPr>
            <w:noProof/>
            <w:webHidden/>
          </w:rPr>
          <w:t>23</w:t>
        </w:r>
        <w:r w:rsidR="00C23D75">
          <w:rPr>
            <w:noProof/>
            <w:webHidden/>
          </w:rPr>
          <w:fldChar w:fldCharType="end"/>
        </w:r>
      </w:hyperlink>
    </w:p>
    <w:p w14:paraId="2FEED25C" w14:textId="2BBE6BE0"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921" w:history="1">
        <w:r w:rsidR="00C23D75" w:rsidRPr="00095CBF">
          <w:rPr>
            <w:rStyle w:val="Lienhypertexte"/>
            <w:noProof/>
          </w:rPr>
          <w:t>Les</w:t>
        </w:r>
        <w:r w:rsidR="00C23D75" w:rsidRPr="00095CBF">
          <w:rPr>
            <w:rStyle w:val="Lienhypertexte"/>
            <w:noProof/>
            <w:spacing w:val="-1"/>
          </w:rPr>
          <w:t xml:space="preserve"> </w:t>
        </w:r>
        <w:r w:rsidR="00C23D75" w:rsidRPr="00095CBF">
          <w:rPr>
            <w:rStyle w:val="Lienhypertexte"/>
            <w:noProof/>
          </w:rPr>
          <w:t>boîtes</w:t>
        </w:r>
        <w:r w:rsidR="00C23D75" w:rsidRPr="00095CBF">
          <w:rPr>
            <w:rStyle w:val="Lienhypertexte"/>
            <w:noProof/>
            <w:spacing w:val="-2"/>
          </w:rPr>
          <w:t xml:space="preserve"> </w:t>
        </w:r>
        <w:r w:rsidR="00C23D75" w:rsidRPr="00095CBF">
          <w:rPr>
            <w:rStyle w:val="Lienhypertexte"/>
            <w:noProof/>
          </w:rPr>
          <w:t>de</w:t>
        </w:r>
        <w:r w:rsidR="00C23D75" w:rsidRPr="00095CBF">
          <w:rPr>
            <w:rStyle w:val="Lienhypertexte"/>
            <w:noProof/>
            <w:spacing w:val="-2"/>
          </w:rPr>
          <w:t xml:space="preserve"> </w:t>
        </w:r>
        <w:r w:rsidR="00C23D75" w:rsidRPr="00095CBF">
          <w:rPr>
            <w:rStyle w:val="Lienhypertexte"/>
            <w:noProof/>
          </w:rPr>
          <w:t>tirage</w:t>
        </w:r>
        <w:r w:rsidR="00C23D75" w:rsidRPr="00095CBF">
          <w:rPr>
            <w:rStyle w:val="Lienhypertexte"/>
            <w:noProof/>
            <w:spacing w:val="-1"/>
          </w:rPr>
          <w:t xml:space="preserve"> </w:t>
        </w:r>
        <w:r w:rsidR="00C23D75" w:rsidRPr="00095CBF">
          <w:rPr>
            <w:rStyle w:val="Lienhypertexte"/>
            <w:noProof/>
          </w:rPr>
          <w:t>et</w:t>
        </w:r>
        <w:r w:rsidR="00C23D75" w:rsidRPr="00095CBF">
          <w:rPr>
            <w:rStyle w:val="Lienhypertexte"/>
            <w:noProof/>
            <w:spacing w:val="-4"/>
          </w:rPr>
          <w:t xml:space="preserve"> </w:t>
        </w:r>
        <w:r w:rsidR="00C23D75" w:rsidRPr="00095CBF">
          <w:rPr>
            <w:rStyle w:val="Lienhypertexte"/>
            <w:noProof/>
          </w:rPr>
          <w:t>de</w:t>
        </w:r>
        <w:r w:rsidR="00C23D75" w:rsidRPr="00095CBF">
          <w:rPr>
            <w:rStyle w:val="Lienhypertexte"/>
            <w:noProof/>
            <w:spacing w:val="-2"/>
          </w:rPr>
          <w:t xml:space="preserve"> </w:t>
        </w:r>
        <w:r w:rsidR="00C23D75" w:rsidRPr="00095CBF">
          <w:rPr>
            <w:rStyle w:val="Lienhypertexte"/>
            <w:noProof/>
          </w:rPr>
          <w:t>dérivation</w:t>
        </w:r>
        <w:r w:rsidR="00C23D75">
          <w:rPr>
            <w:noProof/>
            <w:webHidden/>
          </w:rPr>
          <w:tab/>
        </w:r>
        <w:r w:rsidR="00C23D75">
          <w:rPr>
            <w:noProof/>
            <w:webHidden/>
          </w:rPr>
          <w:fldChar w:fldCharType="begin"/>
        </w:r>
        <w:r w:rsidR="00C23D75">
          <w:rPr>
            <w:noProof/>
            <w:webHidden/>
          </w:rPr>
          <w:instrText xml:space="preserve"> PAGEREF _Toc148947921 \h </w:instrText>
        </w:r>
        <w:r w:rsidR="00C23D75">
          <w:rPr>
            <w:noProof/>
            <w:webHidden/>
          </w:rPr>
        </w:r>
        <w:r w:rsidR="00C23D75">
          <w:rPr>
            <w:noProof/>
            <w:webHidden/>
          </w:rPr>
          <w:fldChar w:fldCharType="separate"/>
        </w:r>
        <w:r w:rsidR="008E6C9F">
          <w:rPr>
            <w:noProof/>
            <w:webHidden/>
          </w:rPr>
          <w:t>23</w:t>
        </w:r>
        <w:r w:rsidR="00C23D75">
          <w:rPr>
            <w:noProof/>
            <w:webHidden/>
          </w:rPr>
          <w:fldChar w:fldCharType="end"/>
        </w:r>
      </w:hyperlink>
    </w:p>
    <w:p w14:paraId="7808DD4C" w14:textId="1EFC2CAF"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922" w:history="1">
        <w:r w:rsidR="00C23D75" w:rsidRPr="00095CBF">
          <w:rPr>
            <w:rStyle w:val="Lienhypertexte"/>
            <w:noProof/>
          </w:rPr>
          <w:t>Nombre</w:t>
        </w:r>
        <w:r w:rsidR="00C23D75" w:rsidRPr="00095CBF">
          <w:rPr>
            <w:rStyle w:val="Lienhypertexte"/>
            <w:noProof/>
            <w:spacing w:val="-3"/>
          </w:rPr>
          <w:t xml:space="preserve"> </w:t>
        </w:r>
        <w:r w:rsidR="00C23D75" w:rsidRPr="00095CBF">
          <w:rPr>
            <w:rStyle w:val="Lienhypertexte"/>
            <w:noProof/>
          </w:rPr>
          <w:t>de</w:t>
        </w:r>
        <w:r w:rsidR="00C23D75" w:rsidRPr="00095CBF">
          <w:rPr>
            <w:rStyle w:val="Lienhypertexte"/>
            <w:noProof/>
            <w:spacing w:val="-2"/>
          </w:rPr>
          <w:t xml:space="preserve"> </w:t>
        </w:r>
        <w:r w:rsidR="00C23D75" w:rsidRPr="00095CBF">
          <w:rPr>
            <w:rStyle w:val="Lienhypertexte"/>
            <w:noProof/>
          </w:rPr>
          <w:t>fils</w:t>
        </w:r>
        <w:r w:rsidR="00C23D75" w:rsidRPr="00095CBF">
          <w:rPr>
            <w:rStyle w:val="Lienhypertexte"/>
            <w:noProof/>
            <w:spacing w:val="-2"/>
          </w:rPr>
          <w:t xml:space="preserve"> </w:t>
        </w:r>
        <w:r w:rsidR="00C23D75" w:rsidRPr="00095CBF">
          <w:rPr>
            <w:rStyle w:val="Lienhypertexte"/>
            <w:noProof/>
          </w:rPr>
          <w:t>admis</w:t>
        </w:r>
        <w:r w:rsidR="00C23D75" w:rsidRPr="00095CBF">
          <w:rPr>
            <w:rStyle w:val="Lienhypertexte"/>
            <w:noProof/>
            <w:spacing w:val="-4"/>
          </w:rPr>
          <w:t xml:space="preserve"> </w:t>
        </w:r>
        <w:r w:rsidR="00C23D75" w:rsidRPr="00095CBF">
          <w:rPr>
            <w:rStyle w:val="Lienhypertexte"/>
            <w:noProof/>
          </w:rPr>
          <w:t>en</w:t>
        </w:r>
        <w:r w:rsidR="00C23D75" w:rsidRPr="00095CBF">
          <w:rPr>
            <w:rStyle w:val="Lienhypertexte"/>
            <w:noProof/>
            <w:spacing w:val="-2"/>
          </w:rPr>
          <w:t xml:space="preserve"> </w:t>
        </w:r>
        <w:r w:rsidR="00C23D75" w:rsidRPr="00095CBF">
          <w:rPr>
            <w:rStyle w:val="Lienhypertexte"/>
            <w:noProof/>
          </w:rPr>
          <w:t>fonction</w:t>
        </w:r>
        <w:r w:rsidR="00C23D75" w:rsidRPr="00095CBF">
          <w:rPr>
            <w:rStyle w:val="Lienhypertexte"/>
            <w:noProof/>
            <w:spacing w:val="-1"/>
          </w:rPr>
          <w:t xml:space="preserve"> </w:t>
        </w:r>
        <w:r w:rsidR="00C23D75" w:rsidRPr="00095CBF">
          <w:rPr>
            <w:rStyle w:val="Lienhypertexte"/>
            <w:noProof/>
          </w:rPr>
          <w:t>du</w:t>
        </w:r>
        <w:r w:rsidR="00C23D75" w:rsidRPr="00095CBF">
          <w:rPr>
            <w:rStyle w:val="Lienhypertexte"/>
            <w:noProof/>
            <w:spacing w:val="-1"/>
          </w:rPr>
          <w:t xml:space="preserve"> </w:t>
        </w:r>
        <w:r w:rsidR="00C23D75" w:rsidRPr="00095CBF">
          <w:rPr>
            <w:rStyle w:val="Lienhypertexte"/>
            <w:noProof/>
          </w:rPr>
          <w:t>diamètre</w:t>
        </w:r>
        <w:r w:rsidR="00C23D75" w:rsidRPr="00095CBF">
          <w:rPr>
            <w:rStyle w:val="Lienhypertexte"/>
            <w:noProof/>
            <w:spacing w:val="-1"/>
          </w:rPr>
          <w:t xml:space="preserve"> </w:t>
        </w:r>
        <w:r w:rsidR="00C23D75" w:rsidRPr="00095CBF">
          <w:rPr>
            <w:rStyle w:val="Lienhypertexte"/>
            <w:noProof/>
          </w:rPr>
          <w:t>du tube</w:t>
        </w:r>
        <w:r w:rsidR="00C23D75">
          <w:rPr>
            <w:noProof/>
            <w:webHidden/>
          </w:rPr>
          <w:tab/>
        </w:r>
        <w:r w:rsidR="00C23D75">
          <w:rPr>
            <w:noProof/>
            <w:webHidden/>
          </w:rPr>
          <w:fldChar w:fldCharType="begin"/>
        </w:r>
        <w:r w:rsidR="00C23D75">
          <w:rPr>
            <w:noProof/>
            <w:webHidden/>
          </w:rPr>
          <w:instrText xml:space="preserve"> PAGEREF _Toc148947922 \h </w:instrText>
        </w:r>
        <w:r w:rsidR="00C23D75">
          <w:rPr>
            <w:noProof/>
            <w:webHidden/>
          </w:rPr>
        </w:r>
        <w:r w:rsidR="00C23D75">
          <w:rPr>
            <w:noProof/>
            <w:webHidden/>
          </w:rPr>
          <w:fldChar w:fldCharType="separate"/>
        </w:r>
        <w:r w:rsidR="008E6C9F">
          <w:rPr>
            <w:noProof/>
            <w:webHidden/>
          </w:rPr>
          <w:t>23</w:t>
        </w:r>
        <w:r w:rsidR="00C23D75">
          <w:rPr>
            <w:noProof/>
            <w:webHidden/>
          </w:rPr>
          <w:fldChar w:fldCharType="end"/>
        </w:r>
      </w:hyperlink>
    </w:p>
    <w:p w14:paraId="071EB090" w14:textId="16622C4D"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923" w:history="1">
        <w:r w:rsidR="00C23D75" w:rsidRPr="00095CBF">
          <w:rPr>
            <w:rStyle w:val="Lienhypertexte"/>
            <w:noProof/>
          </w:rPr>
          <w:t>Nombre</w:t>
        </w:r>
        <w:r w:rsidR="00C23D75" w:rsidRPr="00095CBF">
          <w:rPr>
            <w:rStyle w:val="Lienhypertexte"/>
            <w:noProof/>
            <w:spacing w:val="-4"/>
          </w:rPr>
          <w:t xml:space="preserve"> </w:t>
        </w:r>
        <w:r w:rsidR="00C23D75" w:rsidRPr="00095CBF">
          <w:rPr>
            <w:rStyle w:val="Lienhypertexte"/>
            <w:noProof/>
          </w:rPr>
          <w:t>de</w:t>
        </w:r>
        <w:r w:rsidR="00C23D75" w:rsidRPr="00095CBF">
          <w:rPr>
            <w:rStyle w:val="Lienhypertexte"/>
            <w:noProof/>
            <w:spacing w:val="-3"/>
          </w:rPr>
          <w:t xml:space="preserve"> </w:t>
        </w:r>
        <w:r w:rsidR="00C23D75" w:rsidRPr="00095CBF">
          <w:rPr>
            <w:rStyle w:val="Lienhypertexte"/>
            <w:noProof/>
          </w:rPr>
          <w:t>conducteurs</w:t>
        </w:r>
        <w:r w:rsidR="00C23D75" w:rsidRPr="00095CBF">
          <w:rPr>
            <w:rStyle w:val="Lienhypertexte"/>
            <w:noProof/>
            <w:spacing w:val="-1"/>
          </w:rPr>
          <w:t xml:space="preserve"> </w:t>
        </w:r>
        <w:r w:rsidR="00C23D75" w:rsidRPr="00095CBF">
          <w:rPr>
            <w:rStyle w:val="Lienhypertexte"/>
            <w:noProof/>
          </w:rPr>
          <w:t>VOB</w:t>
        </w:r>
        <w:r w:rsidR="00C23D75" w:rsidRPr="00095CBF">
          <w:rPr>
            <w:rStyle w:val="Lienhypertexte"/>
            <w:noProof/>
            <w:spacing w:val="-2"/>
          </w:rPr>
          <w:t xml:space="preserve"> </w:t>
        </w:r>
        <w:r w:rsidR="00C23D75" w:rsidRPr="00095CBF">
          <w:rPr>
            <w:rStyle w:val="Lienhypertexte"/>
            <w:noProof/>
          </w:rPr>
          <w:t>par</w:t>
        </w:r>
        <w:r w:rsidR="00C23D75" w:rsidRPr="00095CBF">
          <w:rPr>
            <w:rStyle w:val="Lienhypertexte"/>
            <w:noProof/>
            <w:spacing w:val="-1"/>
          </w:rPr>
          <w:t xml:space="preserve"> </w:t>
        </w:r>
        <w:r w:rsidR="00C23D75" w:rsidRPr="00095CBF">
          <w:rPr>
            <w:rStyle w:val="Lienhypertexte"/>
            <w:noProof/>
          </w:rPr>
          <w:t>tube</w:t>
        </w:r>
        <w:r w:rsidR="00C23D75" w:rsidRPr="00095CBF">
          <w:rPr>
            <w:rStyle w:val="Lienhypertexte"/>
            <w:noProof/>
            <w:spacing w:val="-2"/>
          </w:rPr>
          <w:t xml:space="preserve"> </w:t>
        </w:r>
        <w:r w:rsidR="00C23D75" w:rsidRPr="00095CBF">
          <w:rPr>
            <w:rStyle w:val="Lienhypertexte"/>
            <w:noProof/>
          </w:rPr>
          <w:t>en</w:t>
        </w:r>
        <w:r w:rsidR="00C23D75" w:rsidRPr="00095CBF">
          <w:rPr>
            <w:rStyle w:val="Lienhypertexte"/>
            <w:noProof/>
            <w:spacing w:val="-3"/>
          </w:rPr>
          <w:t xml:space="preserve"> </w:t>
        </w:r>
        <w:r w:rsidR="00C23D75" w:rsidRPr="00095CBF">
          <w:rPr>
            <w:rStyle w:val="Lienhypertexte"/>
            <w:noProof/>
          </w:rPr>
          <w:t>fonction</w:t>
        </w:r>
        <w:r w:rsidR="00C23D75" w:rsidRPr="00095CBF">
          <w:rPr>
            <w:rStyle w:val="Lienhypertexte"/>
            <w:noProof/>
            <w:spacing w:val="-2"/>
          </w:rPr>
          <w:t xml:space="preserve"> </w:t>
        </w:r>
        <w:r w:rsidR="00C23D75" w:rsidRPr="00095CBF">
          <w:rPr>
            <w:rStyle w:val="Lienhypertexte"/>
            <w:noProof/>
          </w:rPr>
          <w:t>de</w:t>
        </w:r>
        <w:r w:rsidR="00C23D75" w:rsidRPr="00095CBF">
          <w:rPr>
            <w:rStyle w:val="Lienhypertexte"/>
            <w:noProof/>
            <w:spacing w:val="-3"/>
          </w:rPr>
          <w:t xml:space="preserve"> </w:t>
        </w:r>
        <w:r w:rsidR="00C23D75" w:rsidRPr="00095CBF">
          <w:rPr>
            <w:rStyle w:val="Lienhypertexte"/>
            <w:noProof/>
          </w:rPr>
          <w:t>leur</w:t>
        </w:r>
        <w:r w:rsidR="00C23D75" w:rsidRPr="00095CBF">
          <w:rPr>
            <w:rStyle w:val="Lienhypertexte"/>
            <w:noProof/>
            <w:spacing w:val="-2"/>
          </w:rPr>
          <w:t xml:space="preserve"> </w:t>
        </w:r>
        <w:r w:rsidR="00C23D75" w:rsidRPr="00095CBF">
          <w:rPr>
            <w:rStyle w:val="Lienhypertexte"/>
            <w:noProof/>
          </w:rPr>
          <w:t>section</w:t>
        </w:r>
        <w:r w:rsidR="00C23D75">
          <w:rPr>
            <w:noProof/>
            <w:webHidden/>
          </w:rPr>
          <w:tab/>
        </w:r>
        <w:r w:rsidR="00C23D75">
          <w:rPr>
            <w:noProof/>
            <w:webHidden/>
          </w:rPr>
          <w:fldChar w:fldCharType="begin"/>
        </w:r>
        <w:r w:rsidR="00C23D75">
          <w:rPr>
            <w:noProof/>
            <w:webHidden/>
          </w:rPr>
          <w:instrText xml:space="preserve"> PAGEREF _Toc148947923 \h </w:instrText>
        </w:r>
        <w:r w:rsidR="00C23D75">
          <w:rPr>
            <w:noProof/>
            <w:webHidden/>
          </w:rPr>
        </w:r>
        <w:r w:rsidR="00C23D75">
          <w:rPr>
            <w:noProof/>
            <w:webHidden/>
          </w:rPr>
          <w:fldChar w:fldCharType="separate"/>
        </w:r>
        <w:r w:rsidR="008E6C9F">
          <w:rPr>
            <w:noProof/>
            <w:webHidden/>
          </w:rPr>
          <w:t>24</w:t>
        </w:r>
        <w:r w:rsidR="00C23D75">
          <w:rPr>
            <w:noProof/>
            <w:webHidden/>
          </w:rPr>
          <w:fldChar w:fldCharType="end"/>
        </w:r>
      </w:hyperlink>
    </w:p>
    <w:p w14:paraId="3F6832D8" w14:textId="6C7F6E79"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924" w:history="1">
        <w:r w:rsidR="00C23D75" w:rsidRPr="00095CBF">
          <w:rPr>
            <w:rStyle w:val="Lienhypertexte"/>
            <w:noProof/>
          </w:rPr>
          <w:t>Jonction</w:t>
        </w:r>
        <w:r w:rsidR="00C23D75">
          <w:rPr>
            <w:noProof/>
            <w:webHidden/>
          </w:rPr>
          <w:tab/>
        </w:r>
        <w:r w:rsidR="00C23D75">
          <w:rPr>
            <w:noProof/>
            <w:webHidden/>
          </w:rPr>
          <w:fldChar w:fldCharType="begin"/>
        </w:r>
        <w:r w:rsidR="00C23D75">
          <w:rPr>
            <w:noProof/>
            <w:webHidden/>
          </w:rPr>
          <w:instrText xml:space="preserve"> PAGEREF _Toc148947924 \h </w:instrText>
        </w:r>
        <w:r w:rsidR="00C23D75">
          <w:rPr>
            <w:noProof/>
            <w:webHidden/>
          </w:rPr>
        </w:r>
        <w:r w:rsidR="00C23D75">
          <w:rPr>
            <w:noProof/>
            <w:webHidden/>
          </w:rPr>
          <w:fldChar w:fldCharType="separate"/>
        </w:r>
        <w:r w:rsidR="008E6C9F">
          <w:rPr>
            <w:noProof/>
            <w:webHidden/>
          </w:rPr>
          <w:t>24</w:t>
        </w:r>
        <w:r w:rsidR="00C23D75">
          <w:rPr>
            <w:noProof/>
            <w:webHidden/>
          </w:rPr>
          <w:fldChar w:fldCharType="end"/>
        </w:r>
      </w:hyperlink>
    </w:p>
    <w:p w14:paraId="1B735A98" w14:textId="6A920FFD"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925" w:history="1">
        <w:r w:rsidR="00C23D75" w:rsidRPr="00095CBF">
          <w:rPr>
            <w:rStyle w:val="Lienhypertexte"/>
            <w:noProof/>
          </w:rPr>
          <w:t>Raccords</w:t>
        </w:r>
        <w:r w:rsidR="00C23D75" w:rsidRPr="00095CBF">
          <w:rPr>
            <w:rStyle w:val="Lienhypertexte"/>
            <w:noProof/>
            <w:spacing w:val="-4"/>
          </w:rPr>
          <w:t xml:space="preserve"> </w:t>
        </w:r>
        <w:r w:rsidR="00C23D75" w:rsidRPr="00095CBF">
          <w:rPr>
            <w:rStyle w:val="Lienhypertexte"/>
            <w:noProof/>
          </w:rPr>
          <w:t>de</w:t>
        </w:r>
        <w:r w:rsidR="00C23D75" w:rsidRPr="00095CBF">
          <w:rPr>
            <w:rStyle w:val="Lienhypertexte"/>
            <w:noProof/>
            <w:spacing w:val="-4"/>
          </w:rPr>
          <w:t xml:space="preserve"> </w:t>
        </w:r>
        <w:r w:rsidR="00C23D75" w:rsidRPr="00095CBF">
          <w:rPr>
            <w:rStyle w:val="Lienhypertexte"/>
            <w:noProof/>
          </w:rPr>
          <w:t>conducteur</w:t>
        </w:r>
        <w:r w:rsidR="00C23D75" w:rsidRPr="00095CBF">
          <w:rPr>
            <w:rStyle w:val="Lienhypertexte"/>
            <w:noProof/>
            <w:spacing w:val="-2"/>
          </w:rPr>
          <w:t xml:space="preserve"> </w:t>
        </w:r>
        <w:r w:rsidR="00C23D75" w:rsidRPr="00095CBF">
          <w:rPr>
            <w:rStyle w:val="Lienhypertexte"/>
            <w:noProof/>
          </w:rPr>
          <w:t>aux</w:t>
        </w:r>
        <w:r w:rsidR="00C23D75" w:rsidRPr="00095CBF">
          <w:rPr>
            <w:rStyle w:val="Lienhypertexte"/>
            <w:noProof/>
            <w:spacing w:val="-3"/>
          </w:rPr>
          <w:t xml:space="preserve"> </w:t>
        </w:r>
        <w:r w:rsidR="00C23D75" w:rsidRPr="00095CBF">
          <w:rPr>
            <w:rStyle w:val="Lienhypertexte"/>
            <w:noProof/>
          </w:rPr>
          <w:t>tableaux</w:t>
        </w:r>
        <w:r w:rsidR="00C23D75" w:rsidRPr="00095CBF">
          <w:rPr>
            <w:rStyle w:val="Lienhypertexte"/>
            <w:noProof/>
            <w:spacing w:val="-2"/>
          </w:rPr>
          <w:t xml:space="preserve"> </w:t>
        </w:r>
        <w:r w:rsidR="00C23D75" w:rsidRPr="00095CBF">
          <w:rPr>
            <w:rStyle w:val="Lienhypertexte"/>
            <w:noProof/>
          </w:rPr>
          <w:t>ou</w:t>
        </w:r>
        <w:r w:rsidR="00C23D75" w:rsidRPr="00095CBF">
          <w:rPr>
            <w:rStyle w:val="Lienhypertexte"/>
            <w:noProof/>
            <w:spacing w:val="-2"/>
          </w:rPr>
          <w:t xml:space="preserve"> </w:t>
        </w:r>
        <w:r w:rsidR="00C23D75" w:rsidRPr="00095CBF">
          <w:rPr>
            <w:rStyle w:val="Lienhypertexte"/>
            <w:noProof/>
          </w:rPr>
          <w:t>appareils</w:t>
        </w:r>
        <w:r w:rsidR="00C23D75">
          <w:rPr>
            <w:noProof/>
            <w:webHidden/>
          </w:rPr>
          <w:tab/>
        </w:r>
        <w:r w:rsidR="00C23D75">
          <w:rPr>
            <w:noProof/>
            <w:webHidden/>
          </w:rPr>
          <w:fldChar w:fldCharType="begin"/>
        </w:r>
        <w:r w:rsidR="00C23D75">
          <w:rPr>
            <w:noProof/>
            <w:webHidden/>
          </w:rPr>
          <w:instrText xml:space="preserve"> PAGEREF _Toc148947925 \h </w:instrText>
        </w:r>
        <w:r w:rsidR="00C23D75">
          <w:rPr>
            <w:noProof/>
            <w:webHidden/>
          </w:rPr>
        </w:r>
        <w:r w:rsidR="00C23D75">
          <w:rPr>
            <w:noProof/>
            <w:webHidden/>
          </w:rPr>
          <w:fldChar w:fldCharType="separate"/>
        </w:r>
        <w:r w:rsidR="008E6C9F">
          <w:rPr>
            <w:noProof/>
            <w:webHidden/>
          </w:rPr>
          <w:t>24</w:t>
        </w:r>
        <w:r w:rsidR="00C23D75">
          <w:rPr>
            <w:noProof/>
            <w:webHidden/>
          </w:rPr>
          <w:fldChar w:fldCharType="end"/>
        </w:r>
      </w:hyperlink>
    </w:p>
    <w:p w14:paraId="33672FB1" w14:textId="394A2A0B"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926" w:history="1">
        <w:r w:rsidR="00C23D75" w:rsidRPr="00095CBF">
          <w:rPr>
            <w:rStyle w:val="Lienhypertexte"/>
            <w:noProof/>
          </w:rPr>
          <w:t>12.3. Appareillage Interrupteurs</w:t>
        </w:r>
        <w:r w:rsidR="00C23D75">
          <w:rPr>
            <w:noProof/>
            <w:webHidden/>
          </w:rPr>
          <w:tab/>
        </w:r>
        <w:r w:rsidR="00C23D75">
          <w:rPr>
            <w:noProof/>
            <w:webHidden/>
          </w:rPr>
          <w:fldChar w:fldCharType="begin"/>
        </w:r>
        <w:r w:rsidR="00C23D75">
          <w:rPr>
            <w:noProof/>
            <w:webHidden/>
          </w:rPr>
          <w:instrText xml:space="preserve"> PAGEREF _Toc148947926 \h </w:instrText>
        </w:r>
        <w:r w:rsidR="00C23D75">
          <w:rPr>
            <w:noProof/>
            <w:webHidden/>
          </w:rPr>
        </w:r>
        <w:r w:rsidR="00C23D75">
          <w:rPr>
            <w:noProof/>
            <w:webHidden/>
          </w:rPr>
          <w:fldChar w:fldCharType="separate"/>
        </w:r>
        <w:r w:rsidR="008E6C9F">
          <w:rPr>
            <w:noProof/>
            <w:webHidden/>
          </w:rPr>
          <w:t>24</w:t>
        </w:r>
        <w:r w:rsidR="00C23D75">
          <w:rPr>
            <w:noProof/>
            <w:webHidden/>
          </w:rPr>
          <w:fldChar w:fldCharType="end"/>
        </w:r>
      </w:hyperlink>
    </w:p>
    <w:p w14:paraId="189D752A" w14:textId="25DBEAA9"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927" w:history="1">
        <w:r w:rsidR="00C23D75" w:rsidRPr="00095CBF">
          <w:rPr>
            <w:rStyle w:val="Lienhypertexte"/>
            <w:noProof/>
          </w:rPr>
          <w:t>Prise</w:t>
        </w:r>
        <w:r w:rsidR="00C23D75" w:rsidRPr="00095CBF">
          <w:rPr>
            <w:rStyle w:val="Lienhypertexte"/>
            <w:noProof/>
            <w:spacing w:val="-2"/>
          </w:rPr>
          <w:t xml:space="preserve"> </w:t>
        </w:r>
        <w:r w:rsidR="00C23D75" w:rsidRPr="00095CBF">
          <w:rPr>
            <w:rStyle w:val="Lienhypertexte"/>
            <w:noProof/>
          </w:rPr>
          <w:t>de</w:t>
        </w:r>
        <w:r w:rsidR="00C23D75" w:rsidRPr="00095CBF">
          <w:rPr>
            <w:rStyle w:val="Lienhypertexte"/>
            <w:noProof/>
            <w:spacing w:val="-2"/>
          </w:rPr>
          <w:t xml:space="preserve"> </w:t>
        </w:r>
        <w:r w:rsidR="00C23D75" w:rsidRPr="00095CBF">
          <w:rPr>
            <w:rStyle w:val="Lienhypertexte"/>
            <w:noProof/>
          </w:rPr>
          <w:t>courant</w:t>
        </w:r>
        <w:r w:rsidR="00C23D75">
          <w:rPr>
            <w:noProof/>
            <w:webHidden/>
          </w:rPr>
          <w:tab/>
        </w:r>
        <w:r w:rsidR="00C23D75">
          <w:rPr>
            <w:noProof/>
            <w:webHidden/>
          </w:rPr>
          <w:fldChar w:fldCharType="begin"/>
        </w:r>
        <w:r w:rsidR="00C23D75">
          <w:rPr>
            <w:noProof/>
            <w:webHidden/>
          </w:rPr>
          <w:instrText xml:space="preserve"> PAGEREF _Toc148947927 \h </w:instrText>
        </w:r>
        <w:r w:rsidR="00C23D75">
          <w:rPr>
            <w:noProof/>
            <w:webHidden/>
          </w:rPr>
        </w:r>
        <w:r w:rsidR="00C23D75">
          <w:rPr>
            <w:noProof/>
            <w:webHidden/>
          </w:rPr>
          <w:fldChar w:fldCharType="separate"/>
        </w:r>
        <w:r w:rsidR="008E6C9F">
          <w:rPr>
            <w:noProof/>
            <w:webHidden/>
          </w:rPr>
          <w:t>25</w:t>
        </w:r>
        <w:r w:rsidR="00C23D75">
          <w:rPr>
            <w:noProof/>
            <w:webHidden/>
          </w:rPr>
          <w:fldChar w:fldCharType="end"/>
        </w:r>
      </w:hyperlink>
    </w:p>
    <w:p w14:paraId="6BA49A41" w14:textId="4A4ECDAA"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928" w:history="1">
        <w:r w:rsidR="00C23D75" w:rsidRPr="00095CBF">
          <w:rPr>
            <w:rStyle w:val="Lienhypertexte"/>
            <w:noProof/>
          </w:rPr>
          <w:t>Intensité</w:t>
        </w:r>
        <w:r w:rsidR="00C23D75" w:rsidRPr="00095CBF">
          <w:rPr>
            <w:rStyle w:val="Lienhypertexte"/>
            <w:noProof/>
            <w:spacing w:val="-2"/>
          </w:rPr>
          <w:t xml:space="preserve"> </w:t>
        </w:r>
        <w:r w:rsidR="00C23D75" w:rsidRPr="00095CBF">
          <w:rPr>
            <w:rStyle w:val="Lienhypertexte"/>
            <w:noProof/>
          </w:rPr>
          <w:t>des</w:t>
        </w:r>
        <w:r w:rsidR="00C23D75" w:rsidRPr="00095CBF">
          <w:rPr>
            <w:rStyle w:val="Lienhypertexte"/>
            <w:noProof/>
            <w:spacing w:val="-1"/>
          </w:rPr>
          <w:t xml:space="preserve"> </w:t>
        </w:r>
        <w:r w:rsidR="00C23D75" w:rsidRPr="00095CBF">
          <w:rPr>
            <w:rStyle w:val="Lienhypertexte"/>
            <w:noProof/>
          </w:rPr>
          <w:t>prises</w:t>
        </w:r>
        <w:r w:rsidR="00C23D75" w:rsidRPr="00095CBF">
          <w:rPr>
            <w:rStyle w:val="Lienhypertexte"/>
            <w:noProof/>
            <w:spacing w:val="-1"/>
          </w:rPr>
          <w:t xml:space="preserve"> </w:t>
        </w:r>
        <w:r w:rsidR="00C23D75" w:rsidRPr="00095CBF">
          <w:rPr>
            <w:rStyle w:val="Lienhypertexte"/>
            <w:noProof/>
          </w:rPr>
          <w:t>de</w:t>
        </w:r>
        <w:r w:rsidR="00C23D75" w:rsidRPr="00095CBF">
          <w:rPr>
            <w:rStyle w:val="Lienhypertexte"/>
            <w:noProof/>
            <w:spacing w:val="-2"/>
          </w:rPr>
          <w:t xml:space="preserve"> </w:t>
        </w:r>
        <w:r w:rsidR="00C23D75" w:rsidRPr="00095CBF">
          <w:rPr>
            <w:rStyle w:val="Lienhypertexte"/>
            <w:noProof/>
          </w:rPr>
          <w:t>courant</w:t>
        </w:r>
        <w:r w:rsidR="00C23D75">
          <w:rPr>
            <w:noProof/>
            <w:webHidden/>
          </w:rPr>
          <w:tab/>
        </w:r>
        <w:r w:rsidR="00C23D75">
          <w:rPr>
            <w:noProof/>
            <w:webHidden/>
          </w:rPr>
          <w:fldChar w:fldCharType="begin"/>
        </w:r>
        <w:r w:rsidR="00C23D75">
          <w:rPr>
            <w:noProof/>
            <w:webHidden/>
          </w:rPr>
          <w:instrText xml:space="preserve"> PAGEREF _Toc148947928 \h </w:instrText>
        </w:r>
        <w:r w:rsidR="00C23D75">
          <w:rPr>
            <w:noProof/>
            <w:webHidden/>
          </w:rPr>
        </w:r>
        <w:r w:rsidR="00C23D75">
          <w:rPr>
            <w:noProof/>
            <w:webHidden/>
          </w:rPr>
          <w:fldChar w:fldCharType="separate"/>
        </w:r>
        <w:r w:rsidR="008E6C9F">
          <w:rPr>
            <w:noProof/>
            <w:webHidden/>
          </w:rPr>
          <w:t>25</w:t>
        </w:r>
        <w:r w:rsidR="00C23D75">
          <w:rPr>
            <w:noProof/>
            <w:webHidden/>
          </w:rPr>
          <w:fldChar w:fldCharType="end"/>
        </w:r>
      </w:hyperlink>
    </w:p>
    <w:p w14:paraId="24BEB330" w14:textId="1FD66F84"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929" w:history="1">
        <w:r w:rsidR="00C23D75" w:rsidRPr="00095CBF">
          <w:rPr>
            <w:rStyle w:val="Lienhypertexte"/>
            <w:noProof/>
          </w:rPr>
          <w:t>Eclairage</w:t>
        </w:r>
        <w:r w:rsidR="00C23D75">
          <w:rPr>
            <w:noProof/>
            <w:webHidden/>
          </w:rPr>
          <w:tab/>
        </w:r>
        <w:r w:rsidR="00C23D75">
          <w:rPr>
            <w:noProof/>
            <w:webHidden/>
          </w:rPr>
          <w:fldChar w:fldCharType="begin"/>
        </w:r>
        <w:r w:rsidR="00C23D75">
          <w:rPr>
            <w:noProof/>
            <w:webHidden/>
          </w:rPr>
          <w:instrText xml:space="preserve"> PAGEREF _Toc148947929 \h </w:instrText>
        </w:r>
        <w:r w:rsidR="00C23D75">
          <w:rPr>
            <w:noProof/>
            <w:webHidden/>
          </w:rPr>
        </w:r>
        <w:r w:rsidR="00C23D75">
          <w:rPr>
            <w:noProof/>
            <w:webHidden/>
          </w:rPr>
          <w:fldChar w:fldCharType="separate"/>
        </w:r>
        <w:r w:rsidR="008E6C9F">
          <w:rPr>
            <w:noProof/>
            <w:webHidden/>
          </w:rPr>
          <w:t>25</w:t>
        </w:r>
        <w:r w:rsidR="00C23D75">
          <w:rPr>
            <w:noProof/>
            <w:webHidden/>
          </w:rPr>
          <w:fldChar w:fldCharType="end"/>
        </w:r>
      </w:hyperlink>
    </w:p>
    <w:p w14:paraId="42ED10C7" w14:textId="68F7BE12"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930" w:history="1">
        <w:r w:rsidR="00C23D75" w:rsidRPr="00095CBF">
          <w:rPr>
            <w:rStyle w:val="Lienhypertexte"/>
            <w:noProof/>
          </w:rPr>
          <w:t>Intensité</w:t>
        </w:r>
        <w:r w:rsidR="00C23D75" w:rsidRPr="00095CBF">
          <w:rPr>
            <w:rStyle w:val="Lienhypertexte"/>
            <w:noProof/>
            <w:spacing w:val="-2"/>
          </w:rPr>
          <w:t xml:space="preserve"> </w:t>
        </w:r>
        <w:r w:rsidR="00C23D75" w:rsidRPr="00095CBF">
          <w:rPr>
            <w:rStyle w:val="Lienhypertexte"/>
            <w:noProof/>
          </w:rPr>
          <w:t>nominale</w:t>
        </w:r>
        <w:r w:rsidR="00C23D75">
          <w:rPr>
            <w:noProof/>
            <w:webHidden/>
          </w:rPr>
          <w:tab/>
        </w:r>
        <w:r w:rsidR="00C23D75">
          <w:rPr>
            <w:noProof/>
            <w:webHidden/>
          </w:rPr>
          <w:fldChar w:fldCharType="begin"/>
        </w:r>
        <w:r w:rsidR="00C23D75">
          <w:rPr>
            <w:noProof/>
            <w:webHidden/>
          </w:rPr>
          <w:instrText xml:space="preserve"> PAGEREF _Toc148947930 \h </w:instrText>
        </w:r>
        <w:r w:rsidR="00C23D75">
          <w:rPr>
            <w:noProof/>
            <w:webHidden/>
          </w:rPr>
        </w:r>
        <w:r w:rsidR="00C23D75">
          <w:rPr>
            <w:noProof/>
            <w:webHidden/>
          </w:rPr>
          <w:fldChar w:fldCharType="separate"/>
        </w:r>
        <w:r w:rsidR="008E6C9F">
          <w:rPr>
            <w:noProof/>
            <w:webHidden/>
          </w:rPr>
          <w:t>25</w:t>
        </w:r>
        <w:r w:rsidR="00C23D75">
          <w:rPr>
            <w:noProof/>
            <w:webHidden/>
          </w:rPr>
          <w:fldChar w:fldCharType="end"/>
        </w:r>
      </w:hyperlink>
    </w:p>
    <w:p w14:paraId="1BA9820E" w14:textId="5472B7EE"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931" w:history="1">
        <w:r w:rsidR="00C23D75" w:rsidRPr="00095CBF">
          <w:rPr>
            <w:rStyle w:val="Lienhypertexte"/>
            <w:noProof/>
          </w:rPr>
          <w:t>Raccords</w:t>
        </w:r>
        <w:r w:rsidR="00C23D75" w:rsidRPr="00095CBF">
          <w:rPr>
            <w:rStyle w:val="Lienhypertexte"/>
            <w:noProof/>
            <w:spacing w:val="-4"/>
          </w:rPr>
          <w:t xml:space="preserve"> </w:t>
        </w:r>
        <w:r w:rsidR="00C23D75" w:rsidRPr="00095CBF">
          <w:rPr>
            <w:rStyle w:val="Lienhypertexte"/>
            <w:noProof/>
          </w:rPr>
          <w:t>de</w:t>
        </w:r>
        <w:r w:rsidR="00C23D75" w:rsidRPr="00095CBF">
          <w:rPr>
            <w:rStyle w:val="Lienhypertexte"/>
            <w:noProof/>
            <w:spacing w:val="-4"/>
          </w:rPr>
          <w:t xml:space="preserve"> </w:t>
        </w:r>
        <w:r w:rsidR="00C23D75" w:rsidRPr="00095CBF">
          <w:rPr>
            <w:rStyle w:val="Lienhypertexte"/>
            <w:noProof/>
          </w:rPr>
          <w:t>conducteurs</w:t>
        </w:r>
        <w:r w:rsidR="00C23D75" w:rsidRPr="00095CBF">
          <w:rPr>
            <w:rStyle w:val="Lienhypertexte"/>
            <w:noProof/>
            <w:spacing w:val="-2"/>
          </w:rPr>
          <w:t xml:space="preserve"> </w:t>
        </w:r>
        <w:r w:rsidR="00C23D75" w:rsidRPr="00095CBF">
          <w:rPr>
            <w:rStyle w:val="Lienhypertexte"/>
            <w:noProof/>
          </w:rPr>
          <w:t>aux</w:t>
        </w:r>
        <w:r w:rsidR="00C23D75" w:rsidRPr="00095CBF">
          <w:rPr>
            <w:rStyle w:val="Lienhypertexte"/>
            <w:noProof/>
            <w:spacing w:val="-2"/>
          </w:rPr>
          <w:t xml:space="preserve"> </w:t>
        </w:r>
        <w:r w:rsidR="00C23D75" w:rsidRPr="00095CBF">
          <w:rPr>
            <w:rStyle w:val="Lienhypertexte"/>
            <w:noProof/>
          </w:rPr>
          <w:t>tableaux</w:t>
        </w:r>
        <w:r w:rsidR="00C23D75" w:rsidRPr="00095CBF">
          <w:rPr>
            <w:rStyle w:val="Lienhypertexte"/>
            <w:noProof/>
            <w:spacing w:val="-2"/>
          </w:rPr>
          <w:t xml:space="preserve"> </w:t>
        </w:r>
        <w:r w:rsidR="00C23D75" w:rsidRPr="00095CBF">
          <w:rPr>
            <w:rStyle w:val="Lienhypertexte"/>
            <w:noProof/>
          </w:rPr>
          <w:t>ou</w:t>
        </w:r>
        <w:r w:rsidR="00C23D75" w:rsidRPr="00095CBF">
          <w:rPr>
            <w:rStyle w:val="Lienhypertexte"/>
            <w:noProof/>
            <w:spacing w:val="-2"/>
          </w:rPr>
          <w:t xml:space="preserve"> </w:t>
        </w:r>
        <w:r w:rsidR="00C23D75" w:rsidRPr="00095CBF">
          <w:rPr>
            <w:rStyle w:val="Lienhypertexte"/>
            <w:noProof/>
          </w:rPr>
          <w:t>appareils</w:t>
        </w:r>
        <w:r w:rsidR="00C23D75">
          <w:rPr>
            <w:noProof/>
            <w:webHidden/>
          </w:rPr>
          <w:tab/>
        </w:r>
        <w:r w:rsidR="00C23D75">
          <w:rPr>
            <w:noProof/>
            <w:webHidden/>
          </w:rPr>
          <w:fldChar w:fldCharType="begin"/>
        </w:r>
        <w:r w:rsidR="00C23D75">
          <w:rPr>
            <w:noProof/>
            <w:webHidden/>
          </w:rPr>
          <w:instrText xml:space="preserve"> PAGEREF _Toc148947931 \h </w:instrText>
        </w:r>
        <w:r w:rsidR="00C23D75">
          <w:rPr>
            <w:noProof/>
            <w:webHidden/>
          </w:rPr>
        </w:r>
        <w:r w:rsidR="00C23D75">
          <w:rPr>
            <w:noProof/>
            <w:webHidden/>
          </w:rPr>
          <w:fldChar w:fldCharType="separate"/>
        </w:r>
        <w:r w:rsidR="008E6C9F">
          <w:rPr>
            <w:noProof/>
            <w:webHidden/>
          </w:rPr>
          <w:t>25</w:t>
        </w:r>
        <w:r w:rsidR="00C23D75">
          <w:rPr>
            <w:noProof/>
            <w:webHidden/>
          </w:rPr>
          <w:fldChar w:fldCharType="end"/>
        </w:r>
      </w:hyperlink>
    </w:p>
    <w:p w14:paraId="50EF0BCE" w14:textId="3A3A7618"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932" w:history="1">
        <w:r w:rsidR="00C23D75" w:rsidRPr="00095CBF">
          <w:rPr>
            <w:rStyle w:val="Lienhypertexte"/>
            <w:noProof/>
          </w:rPr>
          <w:t>Tableau</w:t>
        </w:r>
        <w:r w:rsidR="00C23D75" w:rsidRPr="00095CBF">
          <w:rPr>
            <w:rStyle w:val="Lienhypertexte"/>
            <w:noProof/>
            <w:spacing w:val="-2"/>
          </w:rPr>
          <w:t xml:space="preserve"> </w:t>
        </w:r>
        <w:r w:rsidR="00C23D75" w:rsidRPr="00095CBF">
          <w:rPr>
            <w:rStyle w:val="Lienhypertexte"/>
            <w:noProof/>
          </w:rPr>
          <w:t>divisionnaire</w:t>
        </w:r>
        <w:r w:rsidR="00C23D75">
          <w:rPr>
            <w:noProof/>
            <w:webHidden/>
          </w:rPr>
          <w:tab/>
        </w:r>
        <w:r w:rsidR="00C23D75">
          <w:rPr>
            <w:noProof/>
            <w:webHidden/>
          </w:rPr>
          <w:fldChar w:fldCharType="begin"/>
        </w:r>
        <w:r w:rsidR="00C23D75">
          <w:rPr>
            <w:noProof/>
            <w:webHidden/>
          </w:rPr>
          <w:instrText xml:space="preserve"> PAGEREF _Toc148947932 \h </w:instrText>
        </w:r>
        <w:r w:rsidR="00C23D75">
          <w:rPr>
            <w:noProof/>
            <w:webHidden/>
          </w:rPr>
        </w:r>
        <w:r w:rsidR="00C23D75">
          <w:rPr>
            <w:noProof/>
            <w:webHidden/>
          </w:rPr>
          <w:fldChar w:fldCharType="separate"/>
        </w:r>
        <w:r w:rsidR="008E6C9F">
          <w:rPr>
            <w:noProof/>
            <w:webHidden/>
          </w:rPr>
          <w:t>25</w:t>
        </w:r>
        <w:r w:rsidR="00C23D75">
          <w:rPr>
            <w:noProof/>
            <w:webHidden/>
          </w:rPr>
          <w:fldChar w:fldCharType="end"/>
        </w:r>
      </w:hyperlink>
    </w:p>
    <w:p w14:paraId="7DA4CAEE" w14:textId="4968CE03"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933" w:history="1">
        <w:r w:rsidR="00C23D75" w:rsidRPr="00095CBF">
          <w:rPr>
            <w:rStyle w:val="Lienhypertexte"/>
            <w:noProof/>
          </w:rPr>
          <w:t>Repérage</w:t>
        </w:r>
        <w:r w:rsidR="00C23D75" w:rsidRPr="00095CBF">
          <w:rPr>
            <w:rStyle w:val="Lienhypertexte"/>
            <w:noProof/>
            <w:spacing w:val="-2"/>
          </w:rPr>
          <w:t xml:space="preserve"> </w:t>
        </w:r>
        <w:r w:rsidR="00C23D75" w:rsidRPr="00095CBF">
          <w:rPr>
            <w:rStyle w:val="Lienhypertexte"/>
            <w:noProof/>
          </w:rPr>
          <w:t>des</w:t>
        </w:r>
        <w:r w:rsidR="00C23D75" w:rsidRPr="00095CBF">
          <w:rPr>
            <w:rStyle w:val="Lienhypertexte"/>
            <w:noProof/>
            <w:spacing w:val="-1"/>
          </w:rPr>
          <w:t xml:space="preserve"> </w:t>
        </w:r>
        <w:r w:rsidR="00C23D75" w:rsidRPr="00095CBF">
          <w:rPr>
            <w:rStyle w:val="Lienhypertexte"/>
            <w:noProof/>
          </w:rPr>
          <w:t>circuits</w:t>
        </w:r>
        <w:r w:rsidR="00C23D75">
          <w:rPr>
            <w:noProof/>
            <w:webHidden/>
          </w:rPr>
          <w:tab/>
        </w:r>
        <w:r w:rsidR="00C23D75">
          <w:rPr>
            <w:noProof/>
            <w:webHidden/>
          </w:rPr>
          <w:fldChar w:fldCharType="begin"/>
        </w:r>
        <w:r w:rsidR="00C23D75">
          <w:rPr>
            <w:noProof/>
            <w:webHidden/>
          </w:rPr>
          <w:instrText xml:space="preserve"> PAGEREF _Toc148947933 \h </w:instrText>
        </w:r>
        <w:r w:rsidR="00C23D75">
          <w:rPr>
            <w:noProof/>
            <w:webHidden/>
          </w:rPr>
        </w:r>
        <w:r w:rsidR="00C23D75">
          <w:rPr>
            <w:noProof/>
            <w:webHidden/>
          </w:rPr>
          <w:fldChar w:fldCharType="separate"/>
        </w:r>
        <w:r w:rsidR="008E6C9F">
          <w:rPr>
            <w:noProof/>
            <w:webHidden/>
          </w:rPr>
          <w:t>26</w:t>
        </w:r>
        <w:r w:rsidR="00C23D75">
          <w:rPr>
            <w:noProof/>
            <w:webHidden/>
          </w:rPr>
          <w:fldChar w:fldCharType="end"/>
        </w:r>
      </w:hyperlink>
    </w:p>
    <w:p w14:paraId="3609F849" w14:textId="1F05C69E" w:rsidR="00C23D75"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8947934" w:history="1">
        <w:r w:rsidR="00C23D75" w:rsidRPr="00095CBF">
          <w:rPr>
            <w:rStyle w:val="Lienhypertexte"/>
            <w:noProof/>
          </w:rPr>
          <w:t>13.</w:t>
        </w:r>
        <w:r w:rsidR="00C23D75" w:rsidRPr="00095CBF">
          <w:rPr>
            <w:rStyle w:val="Lienhypertexte"/>
            <w:noProof/>
            <w:spacing w:val="65"/>
          </w:rPr>
          <w:t xml:space="preserve"> </w:t>
        </w:r>
        <w:r w:rsidR="00C23D75" w:rsidRPr="00095CBF">
          <w:rPr>
            <w:rStyle w:val="Lienhypertexte"/>
            <w:noProof/>
          </w:rPr>
          <w:t>Nettoyage</w:t>
        </w:r>
        <w:r w:rsidR="00C23D75" w:rsidRPr="00095CBF">
          <w:rPr>
            <w:rStyle w:val="Lienhypertexte"/>
            <w:noProof/>
            <w:spacing w:val="-3"/>
          </w:rPr>
          <w:t xml:space="preserve"> </w:t>
        </w:r>
        <w:r w:rsidR="00C23D75" w:rsidRPr="00095CBF">
          <w:rPr>
            <w:rStyle w:val="Lienhypertexte"/>
            <w:noProof/>
          </w:rPr>
          <w:t>chantier</w:t>
        </w:r>
        <w:r w:rsidR="00C23D75" w:rsidRPr="00095CBF">
          <w:rPr>
            <w:rStyle w:val="Lienhypertexte"/>
            <w:noProof/>
            <w:spacing w:val="-1"/>
          </w:rPr>
          <w:t xml:space="preserve"> </w:t>
        </w:r>
        <w:r w:rsidR="00C23D75" w:rsidRPr="00095CBF">
          <w:rPr>
            <w:rStyle w:val="Lienhypertexte"/>
            <w:noProof/>
          </w:rPr>
          <w:t>avant</w:t>
        </w:r>
        <w:r w:rsidR="00C23D75" w:rsidRPr="00095CBF">
          <w:rPr>
            <w:rStyle w:val="Lienhypertexte"/>
            <w:noProof/>
            <w:spacing w:val="-3"/>
          </w:rPr>
          <w:t xml:space="preserve"> </w:t>
        </w:r>
        <w:r w:rsidR="00C23D75" w:rsidRPr="00095CBF">
          <w:rPr>
            <w:rStyle w:val="Lienhypertexte"/>
            <w:noProof/>
          </w:rPr>
          <w:t>réception</w:t>
        </w:r>
        <w:r w:rsidR="00C23D75">
          <w:rPr>
            <w:noProof/>
            <w:webHidden/>
          </w:rPr>
          <w:tab/>
        </w:r>
        <w:r w:rsidR="00C23D75">
          <w:rPr>
            <w:noProof/>
            <w:webHidden/>
          </w:rPr>
          <w:fldChar w:fldCharType="begin"/>
        </w:r>
        <w:r w:rsidR="00C23D75">
          <w:rPr>
            <w:noProof/>
            <w:webHidden/>
          </w:rPr>
          <w:instrText xml:space="preserve"> PAGEREF _Toc148947934 \h </w:instrText>
        </w:r>
        <w:r w:rsidR="00C23D75">
          <w:rPr>
            <w:noProof/>
            <w:webHidden/>
          </w:rPr>
        </w:r>
        <w:r w:rsidR="00C23D75">
          <w:rPr>
            <w:noProof/>
            <w:webHidden/>
          </w:rPr>
          <w:fldChar w:fldCharType="separate"/>
        </w:r>
        <w:r w:rsidR="008E6C9F">
          <w:rPr>
            <w:noProof/>
            <w:webHidden/>
          </w:rPr>
          <w:t>26</w:t>
        </w:r>
        <w:r w:rsidR="00C23D75">
          <w:rPr>
            <w:noProof/>
            <w:webHidden/>
          </w:rPr>
          <w:fldChar w:fldCharType="end"/>
        </w:r>
      </w:hyperlink>
    </w:p>
    <w:p w14:paraId="3786CAAF" w14:textId="36EB7295" w:rsidR="00C23D75" w:rsidRDefault="00000000">
      <w:pPr>
        <w:pStyle w:val="TM1"/>
        <w:rPr>
          <w:rFonts w:asciiTheme="minorHAnsi" w:eastAsiaTheme="minorEastAsia" w:hAnsiTheme="minorHAnsi" w:cstheme="minorBidi"/>
          <w:b w:val="0"/>
          <w:noProof/>
          <w:color w:val="auto"/>
          <w:kern w:val="2"/>
          <w:sz w:val="22"/>
          <w:lang w:val="fr-FR" w:eastAsia="fr-FR"/>
          <w14:ligatures w14:val="standardContextual"/>
        </w:rPr>
      </w:pPr>
      <w:hyperlink w:anchor="_Toc148947935" w:history="1">
        <w:r w:rsidR="00C23D75" w:rsidRPr="00095CBF">
          <w:rPr>
            <w:rStyle w:val="Lienhypertexte"/>
            <w:noProof/>
          </w:rPr>
          <w:t>3</w:t>
        </w:r>
        <w:r w:rsidR="00C23D75">
          <w:rPr>
            <w:rFonts w:asciiTheme="minorHAnsi" w:eastAsiaTheme="minorEastAsia" w:hAnsiTheme="minorHAnsi" w:cstheme="minorBidi"/>
            <w:b w:val="0"/>
            <w:noProof/>
            <w:color w:val="auto"/>
            <w:kern w:val="2"/>
            <w:sz w:val="22"/>
            <w:lang w:val="fr-FR" w:eastAsia="fr-FR"/>
            <w14:ligatures w14:val="standardContextual"/>
          </w:rPr>
          <w:tab/>
        </w:r>
        <w:r w:rsidR="00C23D75" w:rsidRPr="00095CBF">
          <w:rPr>
            <w:rStyle w:val="Lienhypertexte"/>
            <w:noProof/>
          </w:rPr>
          <w:t>Formulaires</w:t>
        </w:r>
        <w:r w:rsidR="00C23D75">
          <w:rPr>
            <w:noProof/>
            <w:webHidden/>
          </w:rPr>
          <w:tab/>
        </w:r>
        <w:r w:rsidR="00C23D75">
          <w:rPr>
            <w:noProof/>
            <w:webHidden/>
          </w:rPr>
          <w:fldChar w:fldCharType="begin"/>
        </w:r>
        <w:r w:rsidR="00C23D75">
          <w:rPr>
            <w:noProof/>
            <w:webHidden/>
          </w:rPr>
          <w:instrText xml:space="preserve"> PAGEREF _Toc148947935 \h </w:instrText>
        </w:r>
        <w:r w:rsidR="00C23D75">
          <w:rPr>
            <w:noProof/>
            <w:webHidden/>
          </w:rPr>
        </w:r>
        <w:r w:rsidR="00C23D75">
          <w:rPr>
            <w:noProof/>
            <w:webHidden/>
          </w:rPr>
          <w:fldChar w:fldCharType="separate"/>
        </w:r>
        <w:r w:rsidR="008E6C9F">
          <w:rPr>
            <w:noProof/>
            <w:webHidden/>
          </w:rPr>
          <w:t>27</w:t>
        </w:r>
        <w:r w:rsidR="00C23D75">
          <w:rPr>
            <w:noProof/>
            <w:webHidden/>
          </w:rPr>
          <w:fldChar w:fldCharType="end"/>
        </w:r>
      </w:hyperlink>
    </w:p>
    <w:p w14:paraId="491A5DF6" w14:textId="2D7A701D" w:rsidR="00C23D75" w:rsidRDefault="00000000">
      <w:pPr>
        <w:pStyle w:val="TM2"/>
        <w:tabs>
          <w:tab w:val="left" w:pos="1415"/>
          <w:tab w:val="right" w:leader="dot" w:pos="9878"/>
        </w:tabs>
        <w:rPr>
          <w:rFonts w:asciiTheme="minorHAnsi" w:eastAsiaTheme="minorEastAsia" w:hAnsiTheme="minorHAnsi" w:cstheme="minorBidi"/>
          <w:noProof/>
          <w:color w:val="auto"/>
          <w:kern w:val="2"/>
          <w:sz w:val="22"/>
          <w:lang w:val="fr-FR" w:eastAsia="fr-FR"/>
          <w14:ligatures w14:val="standardContextual"/>
        </w:rPr>
      </w:pPr>
      <w:hyperlink w:anchor="_Toc148947936" w:history="1">
        <w:r w:rsidR="00C23D75" w:rsidRPr="00095CBF">
          <w:rPr>
            <w:rStyle w:val="Lienhypertexte"/>
            <w:noProof/>
          </w:rPr>
          <w:t>3.1</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rPr>
          <w:t>Instructions pour l’établissement de l’offre</w:t>
        </w:r>
        <w:r w:rsidR="00C23D75">
          <w:rPr>
            <w:noProof/>
            <w:webHidden/>
          </w:rPr>
          <w:tab/>
        </w:r>
        <w:r w:rsidR="00C23D75">
          <w:rPr>
            <w:noProof/>
            <w:webHidden/>
          </w:rPr>
          <w:fldChar w:fldCharType="begin"/>
        </w:r>
        <w:r w:rsidR="00C23D75">
          <w:rPr>
            <w:noProof/>
            <w:webHidden/>
          </w:rPr>
          <w:instrText xml:space="preserve"> PAGEREF _Toc148947936 \h </w:instrText>
        </w:r>
        <w:r w:rsidR="00C23D75">
          <w:rPr>
            <w:noProof/>
            <w:webHidden/>
          </w:rPr>
        </w:r>
        <w:r w:rsidR="00C23D75">
          <w:rPr>
            <w:noProof/>
            <w:webHidden/>
          </w:rPr>
          <w:fldChar w:fldCharType="separate"/>
        </w:r>
        <w:r w:rsidR="008E6C9F">
          <w:rPr>
            <w:noProof/>
            <w:webHidden/>
          </w:rPr>
          <w:t>27</w:t>
        </w:r>
        <w:r w:rsidR="00C23D75">
          <w:rPr>
            <w:noProof/>
            <w:webHidden/>
          </w:rPr>
          <w:fldChar w:fldCharType="end"/>
        </w:r>
      </w:hyperlink>
    </w:p>
    <w:p w14:paraId="13937DA9" w14:textId="27D79734" w:rsidR="00C23D75" w:rsidRDefault="00000000">
      <w:pPr>
        <w:pStyle w:val="TM2"/>
        <w:tabs>
          <w:tab w:val="left" w:pos="1415"/>
          <w:tab w:val="right" w:leader="dot" w:pos="9878"/>
        </w:tabs>
        <w:rPr>
          <w:rFonts w:asciiTheme="minorHAnsi" w:eastAsiaTheme="minorEastAsia" w:hAnsiTheme="minorHAnsi" w:cstheme="minorBidi"/>
          <w:noProof/>
          <w:color w:val="auto"/>
          <w:kern w:val="2"/>
          <w:sz w:val="22"/>
          <w:lang w:val="fr-FR" w:eastAsia="fr-FR"/>
          <w14:ligatures w14:val="standardContextual"/>
        </w:rPr>
      </w:pPr>
      <w:hyperlink w:anchor="_Toc148947937" w:history="1">
        <w:r w:rsidR="00C23D75" w:rsidRPr="00095CBF">
          <w:rPr>
            <w:rStyle w:val="Lienhypertexte"/>
            <w:noProof/>
          </w:rPr>
          <w:t>3.2</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rPr>
          <w:t>Fiche d’identification</w:t>
        </w:r>
        <w:r w:rsidR="00C23D75">
          <w:rPr>
            <w:noProof/>
            <w:webHidden/>
          </w:rPr>
          <w:tab/>
        </w:r>
        <w:r w:rsidR="00C23D75">
          <w:rPr>
            <w:noProof/>
            <w:webHidden/>
          </w:rPr>
          <w:fldChar w:fldCharType="begin"/>
        </w:r>
        <w:r w:rsidR="00C23D75">
          <w:rPr>
            <w:noProof/>
            <w:webHidden/>
          </w:rPr>
          <w:instrText xml:space="preserve"> PAGEREF _Toc148947937 \h </w:instrText>
        </w:r>
        <w:r w:rsidR="00C23D75">
          <w:rPr>
            <w:noProof/>
            <w:webHidden/>
          </w:rPr>
        </w:r>
        <w:r w:rsidR="00C23D75">
          <w:rPr>
            <w:noProof/>
            <w:webHidden/>
          </w:rPr>
          <w:fldChar w:fldCharType="separate"/>
        </w:r>
        <w:r w:rsidR="008E6C9F">
          <w:rPr>
            <w:noProof/>
            <w:webHidden/>
          </w:rPr>
          <w:t>28</w:t>
        </w:r>
        <w:r w:rsidR="00C23D75">
          <w:rPr>
            <w:noProof/>
            <w:webHidden/>
          </w:rPr>
          <w:fldChar w:fldCharType="end"/>
        </w:r>
      </w:hyperlink>
    </w:p>
    <w:p w14:paraId="1C488753" w14:textId="1DC99A38" w:rsidR="00C23D75"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8947938" w:history="1">
        <w:r w:rsidR="00C23D75" w:rsidRPr="00095CBF">
          <w:rPr>
            <w:rStyle w:val="Lienhypertexte"/>
            <w:noProof/>
          </w:rPr>
          <w:t>3.2.1</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rPr>
          <w:t>Personne physique</w:t>
        </w:r>
        <w:r w:rsidR="00C23D75">
          <w:rPr>
            <w:noProof/>
            <w:webHidden/>
          </w:rPr>
          <w:tab/>
        </w:r>
        <w:r w:rsidR="00C23D75">
          <w:rPr>
            <w:noProof/>
            <w:webHidden/>
          </w:rPr>
          <w:fldChar w:fldCharType="begin"/>
        </w:r>
        <w:r w:rsidR="00C23D75">
          <w:rPr>
            <w:noProof/>
            <w:webHidden/>
          </w:rPr>
          <w:instrText xml:space="preserve"> PAGEREF _Toc148947938 \h </w:instrText>
        </w:r>
        <w:r w:rsidR="00C23D75">
          <w:rPr>
            <w:noProof/>
            <w:webHidden/>
          </w:rPr>
        </w:r>
        <w:r w:rsidR="00C23D75">
          <w:rPr>
            <w:noProof/>
            <w:webHidden/>
          </w:rPr>
          <w:fldChar w:fldCharType="separate"/>
        </w:r>
        <w:r w:rsidR="008E6C9F">
          <w:rPr>
            <w:noProof/>
            <w:webHidden/>
          </w:rPr>
          <w:t>28</w:t>
        </w:r>
        <w:r w:rsidR="00C23D75">
          <w:rPr>
            <w:noProof/>
            <w:webHidden/>
          </w:rPr>
          <w:fldChar w:fldCharType="end"/>
        </w:r>
      </w:hyperlink>
    </w:p>
    <w:p w14:paraId="257C4735" w14:textId="370FC2DD" w:rsidR="00C23D75"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8947939" w:history="1">
        <w:r w:rsidR="00C23D75" w:rsidRPr="00095CBF">
          <w:rPr>
            <w:rStyle w:val="Lienhypertexte"/>
            <w:noProof/>
          </w:rPr>
          <w:t>3.2.2</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rPr>
          <w:t>Entité de droit privé/public ayant une forme juridique</w:t>
        </w:r>
        <w:r w:rsidR="00C23D75">
          <w:rPr>
            <w:noProof/>
            <w:webHidden/>
          </w:rPr>
          <w:tab/>
        </w:r>
        <w:r w:rsidR="00C23D75">
          <w:rPr>
            <w:noProof/>
            <w:webHidden/>
          </w:rPr>
          <w:fldChar w:fldCharType="begin"/>
        </w:r>
        <w:r w:rsidR="00C23D75">
          <w:rPr>
            <w:noProof/>
            <w:webHidden/>
          </w:rPr>
          <w:instrText xml:space="preserve"> PAGEREF _Toc148947939 \h </w:instrText>
        </w:r>
        <w:r w:rsidR="00C23D75">
          <w:rPr>
            <w:noProof/>
            <w:webHidden/>
          </w:rPr>
        </w:r>
        <w:r w:rsidR="00C23D75">
          <w:rPr>
            <w:noProof/>
            <w:webHidden/>
          </w:rPr>
          <w:fldChar w:fldCharType="separate"/>
        </w:r>
        <w:r w:rsidR="008E6C9F">
          <w:rPr>
            <w:noProof/>
            <w:webHidden/>
          </w:rPr>
          <w:t>29</w:t>
        </w:r>
        <w:r w:rsidR="00C23D75">
          <w:rPr>
            <w:noProof/>
            <w:webHidden/>
          </w:rPr>
          <w:fldChar w:fldCharType="end"/>
        </w:r>
      </w:hyperlink>
    </w:p>
    <w:p w14:paraId="2BC47DBE" w14:textId="657C51D8" w:rsidR="00C23D75"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8947940" w:history="1">
        <w:r w:rsidR="00C23D75" w:rsidRPr="00095CBF">
          <w:rPr>
            <w:rStyle w:val="Lienhypertexte"/>
            <w:noProof/>
          </w:rPr>
          <w:t>3.2.3</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rPr>
          <w:t>Entité de droit public</w:t>
        </w:r>
        <w:r w:rsidR="00C23D75">
          <w:rPr>
            <w:noProof/>
            <w:webHidden/>
          </w:rPr>
          <w:tab/>
        </w:r>
        <w:r w:rsidR="00C23D75">
          <w:rPr>
            <w:noProof/>
            <w:webHidden/>
          </w:rPr>
          <w:fldChar w:fldCharType="begin"/>
        </w:r>
        <w:r w:rsidR="00C23D75">
          <w:rPr>
            <w:noProof/>
            <w:webHidden/>
          </w:rPr>
          <w:instrText xml:space="preserve"> PAGEREF _Toc148947940 \h </w:instrText>
        </w:r>
        <w:r w:rsidR="00C23D75">
          <w:rPr>
            <w:noProof/>
            <w:webHidden/>
          </w:rPr>
        </w:r>
        <w:r w:rsidR="00C23D75">
          <w:rPr>
            <w:noProof/>
            <w:webHidden/>
          </w:rPr>
          <w:fldChar w:fldCharType="separate"/>
        </w:r>
        <w:r w:rsidR="008E6C9F">
          <w:rPr>
            <w:noProof/>
            <w:webHidden/>
          </w:rPr>
          <w:t>30</w:t>
        </w:r>
        <w:r w:rsidR="00C23D75">
          <w:rPr>
            <w:noProof/>
            <w:webHidden/>
          </w:rPr>
          <w:fldChar w:fldCharType="end"/>
        </w:r>
      </w:hyperlink>
    </w:p>
    <w:p w14:paraId="2C18B26C" w14:textId="18274363" w:rsidR="00C23D75"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8947941" w:history="1">
        <w:r w:rsidR="00C23D75" w:rsidRPr="00095CBF">
          <w:rPr>
            <w:rStyle w:val="Lienhypertexte"/>
            <w:noProof/>
          </w:rPr>
          <w:t>3.2.4</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rPr>
          <w:t>Sous-traitants</w:t>
        </w:r>
        <w:r w:rsidR="00C23D75">
          <w:rPr>
            <w:noProof/>
            <w:webHidden/>
          </w:rPr>
          <w:tab/>
        </w:r>
        <w:r w:rsidR="00C23D75">
          <w:rPr>
            <w:noProof/>
            <w:webHidden/>
          </w:rPr>
          <w:fldChar w:fldCharType="begin"/>
        </w:r>
        <w:r w:rsidR="00C23D75">
          <w:rPr>
            <w:noProof/>
            <w:webHidden/>
          </w:rPr>
          <w:instrText xml:space="preserve"> PAGEREF _Toc148947941 \h </w:instrText>
        </w:r>
        <w:r w:rsidR="00C23D75">
          <w:rPr>
            <w:noProof/>
            <w:webHidden/>
          </w:rPr>
        </w:r>
        <w:r w:rsidR="00C23D75">
          <w:rPr>
            <w:noProof/>
            <w:webHidden/>
          </w:rPr>
          <w:fldChar w:fldCharType="separate"/>
        </w:r>
        <w:r w:rsidR="008E6C9F">
          <w:rPr>
            <w:noProof/>
            <w:webHidden/>
          </w:rPr>
          <w:t>30</w:t>
        </w:r>
        <w:r w:rsidR="00C23D75">
          <w:rPr>
            <w:noProof/>
            <w:webHidden/>
          </w:rPr>
          <w:fldChar w:fldCharType="end"/>
        </w:r>
      </w:hyperlink>
    </w:p>
    <w:p w14:paraId="4A81AF40" w14:textId="7EEC709C" w:rsidR="00C23D75" w:rsidRDefault="00000000">
      <w:pPr>
        <w:pStyle w:val="TM2"/>
        <w:tabs>
          <w:tab w:val="left" w:pos="1415"/>
          <w:tab w:val="right" w:leader="dot" w:pos="9878"/>
        </w:tabs>
        <w:rPr>
          <w:rFonts w:asciiTheme="minorHAnsi" w:eastAsiaTheme="minorEastAsia" w:hAnsiTheme="minorHAnsi" w:cstheme="minorBidi"/>
          <w:noProof/>
          <w:color w:val="auto"/>
          <w:kern w:val="2"/>
          <w:sz w:val="22"/>
          <w:lang w:val="fr-FR" w:eastAsia="fr-FR"/>
          <w14:ligatures w14:val="standardContextual"/>
        </w:rPr>
      </w:pPr>
      <w:hyperlink w:anchor="_Toc148947942" w:history="1">
        <w:r w:rsidR="00C23D75" w:rsidRPr="00095CBF">
          <w:rPr>
            <w:rStyle w:val="Lienhypertexte"/>
            <w:noProof/>
          </w:rPr>
          <w:t>3.3</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rPr>
          <w:t>Formulaire d’offre - Prix</w:t>
        </w:r>
        <w:r w:rsidR="00C23D75">
          <w:rPr>
            <w:noProof/>
            <w:webHidden/>
          </w:rPr>
          <w:tab/>
        </w:r>
        <w:r w:rsidR="00C23D75">
          <w:rPr>
            <w:noProof/>
            <w:webHidden/>
          </w:rPr>
          <w:fldChar w:fldCharType="begin"/>
        </w:r>
        <w:r w:rsidR="00C23D75">
          <w:rPr>
            <w:noProof/>
            <w:webHidden/>
          </w:rPr>
          <w:instrText xml:space="preserve"> PAGEREF _Toc148947942 \h </w:instrText>
        </w:r>
        <w:r w:rsidR="00C23D75">
          <w:rPr>
            <w:noProof/>
            <w:webHidden/>
          </w:rPr>
        </w:r>
        <w:r w:rsidR="00C23D75">
          <w:rPr>
            <w:noProof/>
            <w:webHidden/>
          </w:rPr>
          <w:fldChar w:fldCharType="separate"/>
        </w:r>
        <w:r w:rsidR="008E6C9F">
          <w:rPr>
            <w:noProof/>
            <w:webHidden/>
          </w:rPr>
          <w:t>31</w:t>
        </w:r>
        <w:r w:rsidR="00C23D75">
          <w:rPr>
            <w:noProof/>
            <w:webHidden/>
          </w:rPr>
          <w:fldChar w:fldCharType="end"/>
        </w:r>
      </w:hyperlink>
    </w:p>
    <w:p w14:paraId="6C2D182B" w14:textId="24217150" w:rsidR="00C23D75" w:rsidRDefault="00000000">
      <w:pPr>
        <w:pStyle w:val="TM2"/>
        <w:tabs>
          <w:tab w:val="left" w:pos="1415"/>
          <w:tab w:val="right" w:leader="dot" w:pos="9878"/>
        </w:tabs>
        <w:rPr>
          <w:rFonts w:asciiTheme="minorHAnsi" w:eastAsiaTheme="minorEastAsia" w:hAnsiTheme="minorHAnsi" w:cstheme="minorBidi"/>
          <w:noProof/>
          <w:color w:val="auto"/>
          <w:kern w:val="2"/>
          <w:sz w:val="22"/>
          <w:lang w:val="fr-FR" w:eastAsia="fr-FR"/>
          <w14:ligatures w14:val="standardContextual"/>
        </w:rPr>
      </w:pPr>
      <w:hyperlink w:anchor="_Toc148947943" w:history="1">
        <w:r w:rsidR="00C23D75" w:rsidRPr="00095CBF">
          <w:rPr>
            <w:rStyle w:val="Lienhypertexte"/>
            <w:noProof/>
          </w:rPr>
          <w:t>3.4</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rPr>
          <w:t>Bordereau des prix</w:t>
        </w:r>
        <w:r w:rsidR="00C23D75">
          <w:rPr>
            <w:noProof/>
            <w:webHidden/>
          </w:rPr>
          <w:tab/>
        </w:r>
        <w:r w:rsidR="00C23D75">
          <w:rPr>
            <w:noProof/>
            <w:webHidden/>
          </w:rPr>
          <w:fldChar w:fldCharType="begin"/>
        </w:r>
        <w:r w:rsidR="00C23D75">
          <w:rPr>
            <w:noProof/>
            <w:webHidden/>
          </w:rPr>
          <w:instrText xml:space="preserve"> PAGEREF _Toc148947943 \h </w:instrText>
        </w:r>
        <w:r w:rsidR="00C23D75">
          <w:rPr>
            <w:noProof/>
            <w:webHidden/>
          </w:rPr>
        </w:r>
        <w:r w:rsidR="00C23D75">
          <w:rPr>
            <w:noProof/>
            <w:webHidden/>
          </w:rPr>
          <w:fldChar w:fldCharType="separate"/>
        </w:r>
        <w:r w:rsidR="008E6C9F">
          <w:rPr>
            <w:noProof/>
            <w:webHidden/>
          </w:rPr>
          <w:t>32</w:t>
        </w:r>
        <w:r w:rsidR="00C23D75">
          <w:rPr>
            <w:noProof/>
            <w:webHidden/>
          </w:rPr>
          <w:fldChar w:fldCharType="end"/>
        </w:r>
      </w:hyperlink>
    </w:p>
    <w:p w14:paraId="1905155F" w14:textId="7EBC5CB3" w:rsidR="00C23D75" w:rsidRDefault="00000000">
      <w:pPr>
        <w:pStyle w:val="TM2"/>
        <w:tabs>
          <w:tab w:val="left" w:pos="1415"/>
          <w:tab w:val="right" w:leader="dot" w:pos="9878"/>
        </w:tabs>
        <w:rPr>
          <w:rFonts w:asciiTheme="minorHAnsi" w:eastAsiaTheme="minorEastAsia" w:hAnsiTheme="minorHAnsi" w:cstheme="minorBidi"/>
          <w:noProof/>
          <w:color w:val="auto"/>
          <w:kern w:val="2"/>
          <w:sz w:val="22"/>
          <w:lang w:val="fr-FR" w:eastAsia="fr-FR"/>
          <w14:ligatures w14:val="standardContextual"/>
        </w:rPr>
      </w:pPr>
      <w:hyperlink w:anchor="_Toc148947944" w:history="1">
        <w:r w:rsidR="00C23D75" w:rsidRPr="00095CBF">
          <w:rPr>
            <w:rStyle w:val="Lienhypertexte"/>
            <w:noProof/>
          </w:rPr>
          <w:t>3.5</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rPr>
          <w:t>. Déclaration sur l’honneur – motifs d’exclusion</w:t>
        </w:r>
        <w:r w:rsidR="00C23D75">
          <w:rPr>
            <w:noProof/>
            <w:webHidden/>
          </w:rPr>
          <w:tab/>
        </w:r>
        <w:r w:rsidR="00C23D75">
          <w:rPr>
            <w:noProof/>
            <w:webHidden/>
          </w:rPr>
          <w:fldChar w:fldCharType="begin"/>
        </w:r>
        <w:r w:rsidR="00C23D75">
          <w:rPr>
            <w:noProof/>
            <w:webHidden/>
          </w:rPr>
          <w:instrText xml:space="preserve"> PAGEREF _Toc148947944 \h </w:instrText>
        </w:r>
        <w:r w:rsidR="00C23D75">
          <w:rPr>
            <w:noProof/>
            <w:webHidden/>
          </w:rPr>
        </w:r>
        <w:r w:rsidR="00C23D75">
          <w:rPr>
            <w:noProof/>
            <w:webHidden/>
          </w:rPr>
          <w:fldChar w:fldCharType="separate"/>
        </w:r>
        <w:r w:rsidR="008E6C9F">
          <w:rPr>
            <w:noProof/>
            <w:webHidden/>
          </w:rPr>
          <w:t>39</w:t>
        </w:r>
        <w:r w:rsidR="00C23D75">
          <w:rPr>
            <w:noProof/>
            <w:webHidden/>
          </w:rPr>
          <w:fldChar w:fldCharType="end"/>
        </w:r>
      </w:hyperlink>
    </w:p>
    <w:p w14:paraId="731198C7" w14:textId="19BD9497" w:rsidR="00C23D75" w:rsidRDefault="00000000">
      <w:pPr>
        <w:pStyle w:val="TM2"/>
        <w:tabs>
          <w:tab w:val="left" w:pos="1415"/>
          <w:tab w:val="right" w:leader="dot" w:pos="9878"/>
        </w:tabs>
        <w:rPr>
          <w:rFonts w:asciiTheme="minorHAnsi" w:eastAsiaTheme="minorEastAsia" w:hAnsiTheme="minorHAnsi" w:cstheme="minorBidi"/>
          <w:noProof/>
          <w:color w:val="auto"/>
          <w:kern w:val="2"/>
          <w:sz w:val="22"/>
          <w:lang w:val="fr-FR" w:eastAsia="fr-FR"/>
          <w14:ligatures w14:val="standardContextual"/>
        </w:rPr>
      </w:pPr>
      <w:hyperlink w:anchor="_Toc148947945" w:history="1">
        <w:r w:rsidR="00C23D75" w:rsidRPr="00095CBF">
          <w:rPr>
            <w:rStyle w:val="Lienhypertexte"/>
            <w:noProof/>
          </w:rPr>
          <w:t>3.6</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rPr>
          <w:t>Déclaration d’intégrité</w:t>
        </w:r>
        <w:r w:rsidR="00C23D75">
          <w:rPr>
            <w:noProof/>
            <w:webHidden/>
          </w:rPr>
          <w:tab/>
        </w:r>
        <w:r w:rsidR="00C23D75">
          <w:rPr>
            <w:noProof/>
            <w:webHidden/>
          </w:rPr>
          <w:fldChar w:fldCharType="begin"/>
        </w:r>
        <w:r w:rsidR="00C23D75">
          <w:rPr>
            <w:noProof/>
            <w:webHidden/>
          </w:rPr>
          <w:instrText xml:space="preserve"> PAGEREF _Toc148947945 \h </w:instrText>
        </w:r>
        <w:r w:rsidR="00C23D75">
          <w:rPr>
            <w:noProof/>
            <w:webHidden/>
          </w:rPr>
        </w:r>
        <w:r w:rsidR="00C23D75">
          <w:rPr>
            <w:noProof/>
            <w:webHidden/>
          </w:rPr>
          <w:fldChar w:fldCharType="separate"/>
        </w:r>
        <w:r w:rsidR="008E6C9F">
          <w:rPr>
            <w:noProof/>
            <w:webHidden/>
          </w:rPr>
          <w:t>41</w:t>
        </w:r>
        <w:r w:rsidR="00C23D75">
          <w:rPr>
            <w:noProof/>
            <w:webHidden/>
          </w:rPr>
          <w:fldChar w:fldCharType="end"/>
        </w:r>
      </w:hyperlink>
    </w:p>
    <w:p w14:paraId="051EFE23" w14:textId="5180B8A4" w:rsidR="00C23D75" w:rsidRDefault="00000000">
      <w:pPr>
        <w:pStyle w:val="TM2"/>
        <w:tabs>
          <w:tab w:val="left" w:pos="1415"/>
          <w:tab w:val="right" w:leader="dot" w:pos="9878"/>
        </w:tabs>
        <w:rPr>
          <w:rFonts w:asciiTheme="minorHAnsi" w:eastAsiaTheme="minorEastAsia" w:hAnsiTheme="minorHAnsi" w:cstheme="minorBidi"/>
          <w:noProof/>
          <w:color w:val="auto"/>
          <w:kern w:val="2"/>
          <w:sz w:val="22"/>
          <w:lang w:val="fr-FR" w:eastAsia="fr-FR"/>
          <w14:ligatures w14:val="standardContextual"/>
        </w:rPr>
      </w:pPr>
      <w:hyperlink w:anchor="_Toc148947946" w:history="1">
        <w:r w:rsidR="00C23D75" w:rsidRPr="00095CBF">
          <w:rPr>
            <w:rStyle w:val="Lienhypertexte"/>
            <w:noProof/>
          </w:rPr>
          <w:t>3.7</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rPr>
          <w:t>Preuve de signature autorisée</w:t>
        </w:r>
        <w:r w:rsidR="00C23D75">
          <w:rPr>
            <w:noProof/>
            <w:webHidden/>
          </w:rPr>
          <w:tab/>
        </w:r>
        <w:r w:rsidR="00C23D75">
          <w:rPr>
            <w:noProof/>
            <w:webHidden/>
          </w:rPr>
          <w:fldChar w:fldCharType="begin"/>
        </w:r>
        <w:r w:rsidR="00C23D75">
          <w:rPr>
            <w:noProof/>
            <w:webHidden/>
          </w:rPr>
          <w:instrText xml:space="preserve"> PAGEREF _Toc148947946 \h </w:instrText>
        </w:r>
        <w:r w:rsidR="00C23D75">
          <w:rPr>
            <w:noProof/>
            <w:webHidden/>
          </w:rPr>
        </w:r>
        <w:r w:rsidR="00C23D75">
          <w:rPr>
            <w:noProof/>
            <w:webHidden/>
          </w:rPr>
          <w:fldChar w:fldCharType="separate"/>
        </w:r>
        <w:r w:rsidR="008E6C9F">
          <w:rPr>
            <w:noProof/>
            <w:webHidden/>
          </w:rPr>
          <w:t>42</w:t>
        </w:r>
        <w:r w:rsidR="00C23D75">
          <w:rPr>
            <w:noProof/>
            <w:webHidden/>
          </w:rPr>
          <w:fldChar w:fldCharType="end"/>
        </w:r>
      </w:hyperlink>
    </w:p>
    <w:p w14:paraId="1108314D" w14:textId="52F4553E" w:rsidR="00C23D75" w:rsidRDefault="00000000">
      <w:pPr>
        <w:pStyle w:val="TM2"/>
        <w:tabs>
          <w:tab w:val="left" w:pos="1415"/>
          <w:tab w:val="right" w:leader="dot" w:pos="9878"/>
        </w:tabs>
        <w:rPr>
          <w:rFonts w:asciiTheme="minorHAnsi" w:eastAsiaTheme="minorEastAsia" w:hAnsiTheme="minorHAnsi" w:cstheme="minorBidi"/>
          <w:noProof/>
          <w:color w:val="auto"/>
          <w:kern w:val="2"/>
          <w:sz w:val="22"/>
          <w:lang w:val="fr-FR" w:eastAsia="fr-FR"/>
          <w14:ligatures w14:val="standardContextual"/>
        </w:rPr>
      </w:pPr>
      <w:hyperlink w:anchor="_Toc148947947" w:history="1">
        <w:r w:rsidR="00C23D75" w:rsidRPr="00095CBF">
          <w:rPr>
            <w:rStyle w:val="Lienhypertexte"/>
            <w:noProof/>
          </w:rPr>
          <w:t>3.8</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rPr>
          <w:t>Dossier de sélection – aptitude Technique</w:t>
        </w:r>
        <w:r w:rsidR="00C23D75">
          <w:rPr>
            <w:noProof/>
            <w:webHidden/>
          </w:rPr>
          <w:tab/>
        </w:r>
        <w:r w:rsidR="00C23D75">
          <w:rPr>
            <w:noProof/>
            <w:webHidden/>
          </w:rPr>
          <w:fldChar w:fldCharType="begin"/>
        </w:r>
        <w:r w:rsidR="00C23D75">
          <w:rPr>
            <w:noProof/>
            <w:webHidden/>
          </w:rPr>
          <w:instrText xml:space="preserve"> PAGEREF _Toc148947947 \h </w:instrText>
        </w:r>
        <w:r w:rsidR="00C23D75">
          <w:rPr>
            <w:noProof/>
            <w:webHidden/>
          </w:rPr>
        </w:r>
        <w:r w:rsidR="00C23D75">
          <w:rPr>
            <w:noProof/>
            <w:webHidden/>
          </w:rPr>
          <w:fldChar w:fldCharType="separate"/>
        </w:r>
        <w:r w:rsidR="008E6C9F">
          <w:rPr>
            <w:noProof/>
            <w:webHidden/>
          </w:rPr>
          <w:t>42</w:t>
        </w:r>
        <w:r w:rsidR="00C23D75">
          <w:rPr>
            <w:noProof/>
            <w:webHidden/>
          </w:rPr>
          <w:fldChar w:fldCharType="end"/>
        </w:r>
      </w:hyperlink>
    </w:p>
    <w:p w14:paraId="02580D60" w14:textId="2B57AF7C" w:rsidR="00C23D75" w:rsidRDefault="00000000">
      <w:pPr>
        <w:pStyle w:val="TM2"/>
        <w:tabs>
          <w:tab w:val="left" w:pos="1415"/>
          <w:tab w:val="right" w:leader="dot" w:pos="9878"/>
        </w:tabs>
        <w:rPr>
          <w:rFonts w:asciiTheme="minorHAnsi" w:eastAsiaTheme="minorEastAsia" w:hAnsiTheme="minorHAnsi" w:cstheme="minorBidi"/>
          <w:noProof/>
          <w:color w:val="auto"/>
          <w:kern w:val="2"/>
          <w:sz w:val="22"/>
          <w:lang w:val="fr-FR" w:eastAsia="fr-FR"/>
          <w14:ligatures w14:val="standardContextual"/>
        </w:rPr>
      </w:pPr>
      <w:hyperlink w:anchor="_Toc148947948" w:history="1">
        <w:r w:rsidR="00C23D75" w:rsidRPr="00095CBF">
          <w:rPr>
            <w:rStyle w:val="Lienhypertexte"/>
            <w:noProof/>
          </w:rPr>
          <w:t>3.9</w:t>
        </w:r>
        <w:r w:rsidR="00C23D75">
          <w:rPr>
            <w:rFonts w:asciiTheme="minorHAnsi" w:eastAsiaTheme="minorEastAsia" w:hAnsiTheme="minorHAnsi" w:cstheme="minorBidi"/>
            <w:noProof/>
            <w:color w:val="auto"/>
            <w:kern w:val="2"/>
            <w:sz w:val="22"/>
            <w:lang w:val="fr-FR" w:eastAsia="fr-FR"/>
            <w14:ligatures w14:val="standardContextual"/>
          </w:rPr>
          <w:tab/>
        </w:r>
        <w:r w:rsidR="00C23D75" w:rsidRPr="00095CBF">
          <w:rPr>
            <w:rStyle w:val="Lienhypertexte"/>
            <w:noProof/>
          </w:rPr>
          <w:t>Documents à remettre – liste exhaustive</w:t>
        </w:r>
        <w:r w:rsidR="00C23D75">
          <w:rPr>
            <w:noProof/>
            <w:webHidden/>
          </w:rPr>
          <w:tab/>
        </w:r>
        <w:r w:rsidR="00C23D75">
          <w:rPr>
            <w:noProof/>
            <w:webHidden/>
          </w:rPr>
          <w:fldChar w:fldCharType="begin"/>
        </w:r>
        <w:r w:rsidR="00C23D75">
          <w:rPr>
            <w:noProof/>
            <w:webHidden/>
          </w:rPr>
          <w:instrText xml:space="preserve"> PAGEREF _Toc148947948 \h </w:instrText>
        </w:r>
        <w:r w:rsidR="00C23D75">
          <w:rPr>
            <w:noProof/>
            <w:webHidden/>
          </w:rPr>
        </w:r>
        <w:r w:rsidR="00C23D75">
          <w:rPr>
            <w:noProof/>
            <w:webHidden/>
          </w:rPr>
          <w:fldChar w:fldCharType="separate"/>
        </w:r>
        <w:r w:rsidR="008E6C9F">
          <w:rPr>
            <w:noProof/>
            <w:webHidden/>
          </w:rPr>
          <w:t>42</w:t>
        </w:r>
        <w:r w:rsidR="00C23D75">
          <w:rPr>
            <w:noProof/>
            <w:webHidden/>
          </w:rPr>
          <w:fldChar w:fldCharType="end"/>
        </w:r>
      </w:hyperlink>
    </w:p>
    <w:p w14:paraId="52210D1C" w14:textId="0705CA69" w:rsidR="13D9C627" w:rsidRDefault="13D9C627" w:rsidP="13D9C627">
      <w:pPr>
        <w:pStyle w:val="TM1"/>
        <w:tabs>
          <w:tab w:val="clear" w:pos="8494"/>
          <w:tab w:val="right" w:leader="dot" w:pos="8490"/>
        </w:tabs>
      </w:pPr>
      <w:r>
        <w:fldChar w:fldCharType="end"/>
      </w:r>
    </w:p>
    <w:p w14:paraId="316B4321" w14:textId="41F29245" w:rsidR="00251977" w:rsidRDefault="00251977" w:rsidP="00AC7962">
      <w:pPr>
        <w:pStyle w:val="TM1"/>
      </w:pPr>
    </w:p>
    <w:p w14:paraId="7AFB07C6" w14:textId="77777777" w:rsidR="00251977" w:rsidRPr="00EE31A3" w:rsidRDefault="00251977">
      <w:pPr>
        <w:spacing w:line="259" w:lineRule="auto"/>
        <w:rPr>
          <w:rFonts w:ascii="Calibri" w:hAnsi="Calibri" w:cs="Calibri"/>
          <w:b/>
          <w:color w:val="FFFFFF"/>
          <w:sz w:val="32"/>
          <w:szCs w:val="32"/>
        </w:rPr>
      </w:pPr>
      <w:r>
        <w:br w:type="page"/>
      </w:r>
    </w:p>
    <w:p w14:paraId="0B663F61" w14:textId="563B6456" w:rsidR="002B7D5A" w:rsidRPr="004145B4" w:rsidRDefault="006A2EF9" w:rsidP="00413425">
      <w:pPr>
        <w:pStyle w:val="Titre1"/>
      </w:pPr>
      <w:bookmarkStart w:id="0" w:name="_Toc501112613"/>
      <w:bookmarkStart w:id="1" w:name="_Toc148947751"/>
      <w:r>
        <w:lastRenderedPageBreak/>
        <w:t>Dispositions administratives et contractuelles</w:t>
      </w:r>
      <w:bookmarkEnd w:id="0"/>
      <w:bookmarkEnd w:id="1"/>
      <w:r w:rsidR="00557219">
        <w:t xml:space="preserve"> </w:t>
      </w:r>
    </w:p>
    <w:p w14:paraId="6E6C5069" w14:textId="27FE62A1" w:rsidR="002B7D5A" w:rsidRPr="007749A0" w:rsidRDefault="00AC7962" w:rsidP="00413425">
      <w:pPr>
        <w:pStyle w:val="Titre2"/>
      </w:pPr>
      <w:bookmarkStart w:id="2" w:name="_Toc501112614"/>
      <w:bookmarkStart w:id="3" w:name="_Toc148947752"/>
      <w:r>
        <w:t>Généralités</w:t>
      </w:r>
      <w:bookmarkEnd w:id="2"/>
      <w:bookmarkEnd w:id="3"/>
    </w:p>
    <w:p w14:paraId="109EDA53" w14:textId="1C14BBA6" w:rsidR="002B7D5A" w:rsidRPr="00413425" w:rsidRDefault="00AC7962" w:rsidP="00413425">
      <w:pPr>
        <w:pStyle w:val="Titre3"/>
      </w:pPr>
      <w:bookmarkStart w:id="4" w:name="_Toc501112615"/>
      <w:bookmarkStart w:id="5" w:name="_Toc148947753"/>
      <w:r>
        <w:t>Dérogations à l’AR du 14.01.201</w:t>
      </w:r>
      <w:r w:rsidR="00413425">
        <w:t>3</w:t>
      </w:r>
      <w:bookmarkEnd w:id="4"/>
      <w:bookmarkEnd w:id="5"/>
    </w:p>
    <w:p w14:paraId="74305FA7" w14:textId="77777777" w:rsidR="00AC7962" w:rsidRDefault="00AC7962" w:rsidP="00AC7962">
      <w:pPr>
        <w:pStyle w:val="Corpsdetexte"/>
      </w:pPr>
      <w:r>
        <w:t xml:space="preserve">Le chapitre 1.4 du présent cahier spécial des charges (CSC) contient les clauses administratives et contractuelles particulières applicables au présent marché public par dérogation à l’AR du 14.01.2013 ou qui complètent ou précisent celui-ci. </w:t>
      </w:r>
    </w:p>
    <w:p w14:paraId="6BD53ACA" w14:textId="01AA9979" w:rsidR="00AC7962" w:rsidRPr="00E0533C" w:rsidRDefault="00AC7962" w:rsidP="00E0533C">
      <w:pPr>
        <w:pStyle w:val="Corpsdetexte"/>
      </w:pPr>
      <w:r>
        <w:t>Dans le présent CSC, il est dérogé</w:t>
      </w:r>
      <w:r w:rsidR="00E0533C">
        <w:t xml:space="preserve"> </w:t>
      </w:r>
      <w:r w:rsidR="00935A2E">
        <w:t>à l’article</w:t>
      </w:r>
      <w:r w:rsidR="00C36EFD">
        <w:t xml:space="preserve"> 26 des Règles Générales d’Exécution-</w:t>
      </w:r>
      <w:r w:rsidR="00E0533C">
        <w:t>RGE</w:t>
      </w:r>
      <w:r w:rsidR="00935A2E">
        <w:t xml:space="preserve"> </w:t>
      </w:r>
      <w:r w:rsidR="00B32FC4">
        <w:t xml:space="preserve">(AR du </w:t>
      </w:r>
      <w:r w:rsidR="00935A2E">
        <w:t>14.01.2013)</w:t>
      </w:r>
    </w:p>
    <w:p w14:paraId="68AF22C8" w14:textId="4732FCC5" w:rsidR="00AC7962" w:rsidRPr="00AC7962" w:rsidRDefault="00AC7962" w:rsidP="00AC7962">
      <w:pPr>
        <w:pStyle w:val="Titre3"/>
      </w:pPr>
      <w:bookmarkStart w:id="6" w:name="_Ref228956459"/>
      <w:bookmarkStart w:id="7" w:name="_Toc257039812"/>
      <w:bookmarkStart w:id="8" w:name="_Toc148947754"/>
      <w:r>
        <w:t>Le pouvoir adjudicateur</w:t>
      </w:r>
      <w:bookmarkEnd w:id="6"/>
      <w:bookmarkEnd w:id="7"/>
      <w:bookmarkEnd w:id="8"/>
      <w:r>
        <w:t xml:space="preserve"> </w:t>
      </w:r>
    </w:p>
    <w:p w14:paraId="30AF53A1" w14:textId="77777777" w:rsidR="009A07D1" w:rsidRPr="009A07D1" w:rsidRDefault="009A07D1" w:rsidP="009A07D1">
      <w:pPr>
        <w:pStyle w:val="Corpsdetexte"/>
      </w:pPr>
      <w:r w:rsidRPr="009A07D1">
        <w:t>Le pouvoir adjudicateur du présent marché public est Enabel, Agence belge de développement, société anonyme de droit public à finalité sociale, ayant son siège social à 147, rue Haute, 1000 Bruxelles (numéro d’entreprise 0264.814.354, RPM Bruxelles). Enabel se voit confier l’exclusivité de l’exécution, tant en Belgique qu’à l’étranger, des tâches de service public en matière de coopération bilatérale directe avec des pays partenaires. En outre, elle peut exécuter d’autres missions de coopération à la demande d’organismes d’intérêt public et développer des actions propres qui contribuent à ses objectifs.</w:t>
      </w:r>
    </w:p>
    <w:p w14:paraId="5D1FBDC1" w14:textId="77777777" w:rsidR="00E0533C" w:rsidRDefault="009A07D1" w:rsidP="00E0533C">
      <w:pPr>
        <w:pStyle w:val="Corpsdetexte"/>
      </w:pPr>
      <w:r w:rsidRPr="009A07D1">
        <w:t xml:space="preserve">Pour ce marché, Enabel est valablement représentée par </w:t>
      </w:r>
      <w:r w:rsidR="00E0533C">
        <w:t>Madame Laura Jacobs, Contract Support Manager Enabel RDC /RCA</w:t>
      </w:r>
    </w:p>
    <w:p w14:paraId="468096F7" w14:textId="07ABBB87" w:rsidR="00AC7962" w:rsidRPr="00AC7962" w:rsidRDefault="00AC7962" w:rsidP="00AC7962">
      <w:pPr>
        <w:pStyle w:val="Titre3"/>
      </w:pPr>
      <w:bookmarkStart w:id="9" w:name="_Toc257039813"/>
      <w:bookmarkStart w:id="10" w:name="_Toc148947755"/>
      <w:r>
        <w:t>Cadre institutionnel d</w:t>
      </w:r>
      <w:r w:rsidR="009A07D1">
        <w:t>’ENABEL</w:t>
      </w:r>
      <w:bookmarkEnd w:id="9"/>
      <w:bookmarkEnd w:id="10"/>
      <w:r>
        <w:t xml:space="preserve"> </w:t>
      </w:r>
    </w:p>
    <w:p w14:paraId="36F806D7" w14:textId="77777777" w:rsidR="009A07D1" w:rsidRPr="002F2CC0" w:rsidRDefault="00AC7962" w:rsidP="009A07D1">
      <w:pPr>
        <w:pStyle w:val="BTCtextCTB"/>
        <w:numPr>
          <w:ilvl w:val="0"/>
          <w:numId w:val="0"/>
        </w:numPr>
        <w:rPr>
          <w:rFonts w:ascii="Georgia" w:eastAsia="Calibri" w:hAnsi="Georgia"/>
          <w:color w:val="585756"/>
          <w:sz w:val="21"/>
          <w:szCs w:val="22"/>
        </w:rPr>
      </w:pPr>
      <w:r w:rsidRPr="002F2CC0">
        <w:rPr>
          <w:rFonts w:ascii="Georgia" w:eastAsia="Calibri" w:hAnsi="Georgia"/>
          <w:color w:val="585756"/>
          <w:sz w:val="21"/>
          <w:szCs w:val="22"/>
        </w:rPr>
        <w:t>Le cadre de référence général dans lequel travaille</w:t>
      </w:r>
      <w:r w:rsidR="009A07D1" w:rsidRPr="002F2CC0">
        <w:rPr>
          <w:rFonts w:ascii="Georgia" w:eastAsia="Calibri" w:hAnsi="Georgia"/>
          <w:color w:val="585756"/>
          <w:sz w:val="21"/>
          <w:szCs w:val="22"/>
        </w:rPr>
        <w:t xml:space="preserve"> ENABEL est :</w:t>
      </w:r>
    </w:p>
    <w:p w14:paraId="642B4483" w14:textId="365EA143" w:rsidR="009A07D1" w:rsidRPr="009A07D1" w:rsidRDefault="009A07D1">
      <w:pPr>
        <w:pStyle w:val="BTCtextCTB"/>
        <w:numPr>
          <w:ilvl w:val="0"/>
          <w:numId w:val="24"/>
        </w:numPr>
        <w:rPr>
          <w:rFonts w:ascii="Georgia" w:eastAsia="Calibri" w:hAnsi="Georgia"/>
          <w:color w:val="585756"/>
          <w:sz w:val="21"/>
          <w:szCs w:val="22"/>
        </w:rPr>
      </w:pPr>
      <w:r w:rsidRPr="009A07D1">
        <w:rPr>
          <w:rFonts w:ascii="Georgia" w:eastAsia="Calibri" w:hAnsi="Georgia"/>
          <w:color w:val="585756"/>
          <w:sz w:val="21"/>
          <w:szCs w:val="22"/>
        </w:rPr>
        <w:t>la loi belge du 19 mars 2013 relative à la Coopération au Développement</w:t>
      </w:r>
      <w:r w:rsidRPr="009A07D1">
        <w:rPr>
          <w:rFonts w:ascii="Georgia" w:eastAsia="Calibri" w:hAnsi="Georgia"/>
          <w:color w:val="585756"/>
          <w:sz w:val="21"/>
          <w:szCs w:val="22"/>
        </w:rPr>
        <w:footnoteReference w:id="1"/>
      </w:r>
      <w:r w:rsidRPr="009A07D1">
        <w:rPr>
          <w:rFonts w:ascii="Georgia" w:eastAsia="Calibri" w:hAnsi="Georgia"/>
          <w:color w:val="585756"/>
          <w:sz w:val="21"/>
          <w:szCs w:val="22"/>
        </w:rPr>
        <w:t> ;</w:t>
      </w:r>
    </w:p>
    <w:p w14:paraId="6AF050B2" w14:textId="42F62D5C" w:rsidR="009A07D1" w:rsidRPr="009A07D1" w:rsidRDefault="009A07D1">
      <w:pPr>
        <w:pStyle w:val="BTCtextCTB"/>
        <w:numPr>
          <w:ilvl w:val="0"/>
          <w:numId w:val="24"/>
        </w:numPr>
        <w:rPr>
          <w:rFonts w:ascii="Georgia" w:eastAsia="Calibri" w:hAnsi="Georgia"/>
          <w:color w:val="585756"/>
          <w:sz w:val="21"/>
          <w:szCs w:val="22"/>
        </w:rPr>
      </w:pPr>
      <w:r w:rsidRPr="009A07D1">
        <w:rPr>
          <w:rFonts w:ascii="Georgia" w:eastAsia="Calibri" w:hAnsi="Georgia"/>
          <w:color w:val="585756"/>
          <w:sz w:val="21"/>
          <w:szCs w:val="22"/>
        </w:rPr>
        <w:t>la Loi belge du 21 décembre 1998 portant création de la « Coopération Technique Belge » sous la forme d’une société de droit public</w:t>
      </w:r>
      <w:r w:rsidRPr="009A07D1">
        <w:rPr>
          <w:rFonts w:ascii="Georgia" w:eastAsia="Calibri" w:hAnsi="Georgia"/>
          <w:color w:val="585756"/>
          <w:sz w:val="21"/>
          <w:szCs w:val="22"/>
        </w:rPr>
        <w:footnoteReference w:id="2"/>
      </w:r>
      <w:r w:rsidRPr="009A07D1">
        <w:rPr>
          <w:rFonts w:ascii="Georgia" w:eastAsia="Calibri" w:hAnsi="Georgia"/>
          <w:color w:val="585756"/>
          <w:sz w:val="21"/>
          <w:szCs w:val="22"/>
        </w:rPr>
        <w:t> ;</w:t>
      </w:r>
    </w:p>
    <w:p w14:paraId="2054A737" w14:textId="793708EC" w:rsidR="009A07D1" w:rsidRPr="00BA1E1F" w:rsidRDefault="009A07D1">
      <w:pPr>
        <w:pStyle w:val="BTCbulletsCTB"/>
        <w:numPr>
          <w:ilvl w:val="0"/>
          <w:numId w:val="23"/>
        </w:numPr>
        <w:rPr>
          <w:rFonts w:ascii="Georgia" w:eastAsia="Calibri" w:hAnsi="Georgia"/>
          <w:bCs w:val="0"/>
          <w:color w:val="585756"/>
          <w:sz w:val="21"/>
          <w:szCs w:val="22"/>
          <w:lang w:val="fr-BE" w:eastAsia="en-US"/>
        </w:rPr>
      </w:pPr>
      <w:r w:rsidRPr="00BA1E1F">
        <w:rPr>
          <w:rFonts w:ascii="Georgia" w:eastAsia="Calibri" w:hAnsi="Georgia"/>
          <w:bCs w:val="0"/>
          <w:color w:val="585756"/>
          <w:sz w:val="21"/>
          <w:szCs w:val="22"/>
          <w:lang w:val="fr-BE" w:eastAsia="en-US"/>
        </w:rPr>
        <w:t xml:space="preserve">la loi du 23 novembre 2017 portant modification du nom de la Coopération technique belge et définition des missions et du fonctionnement d’Enabel, Agence belge de Développement, publiée au Moniteur belge du 11 décembre 2017. </w:t>
      </w:r>
    </w:p>
    <w:p w14:paraId="6A9FA7D8" w14:textId="77777777" w:rsidR="009A07D1" w:rsidRPr="009A07D1" w:rsidRDefault="009A07D1" w:rsidP="009A07D1">
      <w:pPr>
        <w:pStyle w:val="Corpsdetexte"/>
      </w:pPr>
      <w:r w:rsidRPr="009A07D1">
        <w:t>Les développements suivants constituent eux aussi un fil rouge dans le travail d’ ENABEL : citons, à titre de principaux exemples :</w:t>
      </w:r>
    </w:p>
    <w:p w14:paraId="09F6F286" w14:textId="70883B49" w:rsidR="009A07D1" w:rsidRPr="009A07D1" w:rsidRDefault="009A07D1">
      <w:pPr>
        <w:pStyle w:val="BTCbulletsCTB"/>
        <w:numPr>
          <w:ilvl w:val="0"/>
          <w:numId w:val="23"/>
        </w:numPr>
        <w:rPr>
          <w:rFonts w:ascii="Georgia" w:eastAsia="Calibri" w:hAnsi="Georgia"/>
          <w:bCs w:val="0"/>
          <w:color w:val="585756"/>
          <w:sz w:val="21"/>
          <w:szCs w:val="22"/>
          <w:lang w:val="fr-BE" w:eastAsia="en-US"/>
        </w:rPr>
      </w:pPr>
      <w:r w:rsidRPr="009A07D1">
        <w:rPr>
          <w:rFonts w:ascii="Georgia" w:eastAsia="Calibri" w:hAnsi="Georgia"/>
          <w:bCs w:val="0"/>
          <w:color w:val="585756"/>
          <w:sz w:val="21"/>
          <w:szCs w:val="22"/>
          <w:lang w:val="fr-BE" w:eastAsia="en-US"/>
        </w:rPr>
        <w:t>sur le plan de la coopération internationale : les Objectifs d</w:t>
      </w:r>
      <w:r w:rsidR="00BA1E1F">
        <w:rPr>
          <w:rFonts w:ascii="Georgia" w:eastAsia="Calibri" w:hAnsi="Georgia"/>
          <w:bCs w:val="0"/>
          <w:color w:val="585756"/>
          <w:sz w:val="21"/>
          <w:szCs w:val="22"/>
          <w:lang w:val="fr-BE" w:eastAsia="en-US"/>
        </w:rPr>
        <w:t>e développement durable</w:t>
      </w:r>
      <w:r w:rsidRPr="009A07D1">
        <w:rPr>
          <w:rFonts w:ascii="Georgia" w:eastAsia="Calibri" w:hAnsi="Georgia"/>
          <w:bCs w:val="0"/>
          <w:color w:val="585756"/>
          <w:sz w:val="21"/>
          <w:szCs w:val="22"/>
          <w:lang w:val="fr-BE" w:eastAsia="en-US"/>
        </w:rPr>
        <w:t xml:space="preserve"> des Nations unies, la Déclaration de Paris sur l’harmonisation et l’alignement de l’aide ; </w:t>
      </w:r>
    </w:p>
    <w:p w14:paraId="61C2A51E" w14:textId="77777777" w:rsidR="009A07D1" w:rsidRPr="009A07D1" w:rsidRDefault="009A07D1">
      <w:pPr>
        <w:pStyle w:val="BTCbulletsCTB"/>
        <w:numPr>
          <w:ilvl w:val="0"/>
          <w:numId w:val="23"/>
        </w:numPr>
        <w:rPr>
          <w:rFonts w:ascii="Georgia" w:eastAsia="Calibri" w:hAnsi="Georgia"/>
          <w:bCs w:val="0"/>
          <w:color w:val="585756"/>
          <w:sz w:val="21"/>
          <w:szCs w:val="22"/>
          <w:lang w:val="fr-BE" w:eastAsia="en-US"/>
        </w:rPr>
      </w:pPr>
      <w:r w:rsidRPr="009A07D1">
        <w:rPr>
          <w:rFonts w:ascii="Georgia" w:eastAsia="Calibri" w:hAnsi="Georgia"/>
          <w:bCs w:val="0"/>
          <w:color w:val="585756"/>
          <w:sz w:val="21"/>
          <w:szCs w:val="22"/>
          <w:lang w:val="fr-BE" w:eastAsia="en-US"/>
        </w:rPr>
        <w:t>sur le plan de la lutte contre la corruption : la loi du 8 mai 2007 portant assentiment à la Convention des Nations unies contre la corruption, faite à New York le 31 octobre 2003</w:t>
      </w:r>
      <w:r w:rsidRPr="009A07D1">
        <w:rPr>
          <w:rFonts w:ascii="Georgia" w:eastAsia="Calibri" w:hAnsi="Georgia"/>
          <w:bCs w:val="0"/>
          <w:color w:val="585756"/>
          <w:sz w:val="21"/>
          <w:szCs w:val="22"/>
          <w:lang w:val="fr-BE" w:eastAsia="en-US"/>
        </w:rPr>
        <w:footnoteReference w:id="3"/>
      </w:r>
      <w:r w:rsidRPr="009A07D1">
        <w:rPr>
          <w:rFonts w:ascii="Georgia" w:eastAsia="Calibri" w:hAnsi="Georgia"/>
          <w:bCs w:val="0"/>
          <w:color w:val="585756"/>
          <w:sz w:val="21"/>
          <w:szCs w:val="22"/>
          <w:lang w:val="fr-BE" w:eastAsia="en-US"/>
        </w:rPr>
        <w:t>, ainsi que la loi du 10 février 1999 relative à la répression de la corruption transposant la Convention relative à la lutte contre la corruption de fonctionnaires étrangers dans des transactions commerciales internationales ;</w:t>
      </w:r>
    </w:p>
    <w:p w14:paraId="034550B6" w14:textId="77777777" w:rsidR="009A07D1" w:rsidRPr="009A07D1" w:rsidRDefault="009A07D1">
      <w:pPr>
        <w:pStyle w:val="BTCbulletsCTB"/>
        <w:numPr>
          <w:ilvl w:val="0"/>
          <w:numId w:val="23"/>
        </w:numPr>
        <w:rPr>
          <w:rFonts w:ascii="Georgia" w:eastAsia="Calibri" w:hAnsi="Georgia"/>
          <w:bCs w:val="0"/>
          <w:color w:val="585756"/>
          <w:sz w:val="21"/>
          <w:szCs w:val="22"/>
          <w:lang w:val="fr-BE" w:eastAsia="en-US"/>
        </w:rPr>
      </w:pPr>
      <w:r w:rsidRPr="009A07D1">
        <w:rPr>
          <w:rFonts w:ascii="Georgia" w:eastAsia="Calibri" w:hAnsi="Georgia"/>
          <w:bCs w:val="0"/>
          <w:color w:val="585756"/>
          <w:sz w:val="21"/>
          <w:szCs w:val="22"/>
          <w:lang w:val="fr-BE" w:eastAsia="en-US"/>
        </w:rPr>
        <w:t>sur le plan du respect des droits humains : la Déclaration Universelle des Droits de l’Homme des Nations unies (1948) ainsi que les 8 conventions de base de l’Organisation Internationale du Travail</w:t>
      </w:r>
      <w:r w:rsidRPr="009A07D1">
        <w:rPr>
          <w:rFonts w:ascii="Georgia" w:eastAsia="Calibri" w:hAnsi="Georgia"/>
          <w:bCs w:val="0"/>
          <w:color w:val="585756"/>
          <w:sz w:val="21"/>
          <w:szCs w:val="22"/>
          <w:lang w:val="fr-BE" w:eastAsia="en-US"/>
        </w:rPr>
        <w:footnoteReference w:id="4"/>
      </w:r>
      <w:r w:rsidRPr="009A07D1">
        <w:rPr>
          <w:rFonts w:ascii="Georgia" w:eastAsia="Calibri" w:hAnsi="Georgia"/>
          <w:bCs w:val="0"/>
          <w:color w:val="585756"/>
          <w:sz w:val="21"/>
          <w:szCs w:val="22"/>
          <w:lang w:val="fr-BE" w:eastAsia="en-US"/>
        </w:rPr>
        <w:t xml:space="preserve"> consacrant en particulier le droit à la liberté syndicale (C. n° 87), le droit d’organisation et de négociation collective de négociation (C. n° 98), l’interdiction du travail forcé (C. n° 29 et 105), l’interdiction de toute discrimination en matière de travail et de rémunération (C. n° 100 et 111), l’âge minimum fixé pour le travail des enfants (C. n° 138), l’interdiction des pires formes de ce travail (C. n° 182) ;</w:t>
      </w:r>
    </w:p>
    <w:p w14:paraId="1535FD4F" w14:textId="77777777" w:rsidR="009A07D1" w:rsidRDefault="009A07D1">
      <w:pPr>
        <w:pStyle w:val="BTCbulletsCTB"/>
        <w:numPr>
          <w:ilvl w:val="0"/>
          <w:numId w:val="23"/>
        </w:numPr>
        <w:tabs>
          <w:tab w:val="clear" w:pos="360"/>
        </w:tabs>
        <w:spacing w:after="0" w:line="240" w:lineRule="auto"/>
        <w:rPr>
          <w:rFonts w:ascii="Georgia" w:eastAsia="Calibri" w:hAnsi="Georgia"/>
          <w:bCs w:val="0"/>
          <w:color w:val="585756"/>
          <w:sz w:val="21"/>
          <w:szCs w:val="22"/>
          <w:lang w:val="fr-BE" w:eastAsia="en-US"/>
        </w:rPr>
      </w:pPr>
      <w:r w:rsidRPr="009A07D1">
        <w:rPr>
          <w:rFonts w:ascii="Georgia" w:eastAsia="Calibri" w:hAnsi="Georgia"/>
          <w:bCs w:val="0"/>
          <w:color w:val="585756"/>
          <w:sz w:val="21"/>
          <w:szCs w:val="22"/>
          <w:lang w:val="fr-BE" w:eastAsia="en-US"/>
        </w:rPr>
        <w:lastRenderedPageBreak/>
        <w:t>sur le plan du respect de l’environnement :  La Convention-cadre sur les changements climatiques de Paris, le douze décembre deux mille quinze ;</w:t>
      </w:r>
    </w:p>
    <w:p w14:paraId="5597CD5A" w14:textId="77777777" w:rsidR="009A07D1" w:rsidRDefault="009A07D1" w:rsidP="009A07D1">
      <w:pPr>
        <w:pStyle w:val="BTCbulletsCTB"/>
        <w:numPr>
          <w:ilvl w:val="0"/>
          <w:numId w:val="0"/>
        </w:numPr>
        <w:tabs>
          <w:tab w:val="clear" w:pos="360"/>
        </w:tabs>
        <w:spacing w:after="0" w:line="240" w:lineRule="auto"/>
        <w:ind w:left="360"/>
        <w:rPr>
          <w:rFonts w:ascii="Georgia" w:eastAsia="Calibri" w:hAnsi="Georgia"/>
          <w:bCs w:val="0"/>
          <w:color w:val="585756"/>
          <w:sz w:val="21"/>
          <w:szCs w:val="22"/>
          <w:lang w:val="fr-BE" w:eastAsia="en-US"/>
        </w:rPr>
      </w:pPr>
    </w:p>
    <w:p w14:paraId="4E2C6263" w14:textId="5DA38E26" w:rsidR="009A07D1" w:rsidRPr="009A07D1" w:rsidRDefault="009A07D1">
      <w:pPr>
        <w:pStyle w:val="BTCbulletsCTB"/>
        <w:numPr>
          <w:ilvl w:val="0"/>
          <w:numId w:val="23"/>
        </w:numPr>
        <w:tabs>
          <w:tab w:val="clear" w:pos="360"/>
        </w:tabs>
        <w:spacing w:after="0" w:line="240" w:lineRule="auto"/>
        <w:rPr>
          <w:rFonts w:ascii="Georgia" w:eastAsia="Calibri" w:hAnsi="Georgia"/>
          <w:color w:val="585756"/>
          <w:sz w:val="21"/>
          <w:szCs w:val="21"/>
          <w:lang w:val="fr-BE" w:eastAsia="en-US"/>
        </w:rPr>
      </w:pPr>
      <w:r w:rsidRPr="310CEF14">
        <w:rPr>
          <w:rFonts w:ascii="Georgia" w:eastAsia="Calibri" w:hAnsi="Georgia"/>
          <w:color w:val="585756"/>
          <w:sz w:val="21"/>
          <w:szCs w:val="21"/>
          <w:lang w:val="fr-BE" w:eastAsia="en-US"/>
        </w:rPr>
        <w:t>le premier contrat de gestion entre Enabel et l’Etat fédéral belge (approuvé par AR du 17.12.2017, MB 22.12.2017) qui arrête les règles et les conditions spéciales relatives à l’exercice des tâches de service public par Enabel pour le compte de l’Etat belge</w:t>
      </w:r>
      <w:r w:rsidR="00AC7962" w:rsidRPr="310CEF14">
        <w:rPr>
          <w:rFonts w:ascii="Georgia" w:eastAsia="Calibri" w:hAnsi="Georgia"/>
          <w:color w:val="585756"/>
          <w:sz w:val="21"/>
          <w:szCs w:val="21"/>
          <w:lang w:val="fr-BE" w:eastAsia="en-US"/>
        </w:rPr>
        <w:t xml:space="preserve"> </w:t>
      </w:r>
    </w:p>
    <w:p w14:paraId="62C91632" w14:textId="2689F826" w:rsidR="4CDCF8C1" w:rsidRDefault="4CDCF8C1">
      <w:pPr>
        <w:pStyle w:val="BTCbulletsCTB"/>
        <w:numPr>
          <w:ilvl w:val="0"/>
          <w:numId w:val="23"/>
        </w:numPr>
        <w:spacing w:after="0" w:line="240" w:lineRule="auto"/>
        <w:rPr>
          <w:rFonts w:ascii="Times New Roman" w:hAnsi="Times New Roman"/>
          <w:color w:val="585756"/>
          <w:sz w:val="22"/>
          <w:szCs w:val="22"/>
          <w:lang w:val="fr-BE" w:eastAsia="en-US"/>
        </w:rPr>
      </w:pPr>
      <w:r w:rsidRPr="310CEF14">
        <w:rPr>
          <w:rFonts w:ascii="Georgia" w:eastAsia="Calibri" w:hAnsi="Georgia"/>
          <w:color w:val="585756"/>
          <w:sz w:val="21"/>
          <w:szCs w:val="21"/>
          <w:lang w:val="fr-BE" w:eastAsia="en-US"/>
        </w:rPr>
        <w:t xml:space="preserve">le Code éthique de Enabel de janvier 2019, ainsi que la Politique de Enabel concernant l’exploitation et les abus sexuels – juin 2019  et la Politique de Enabel concernant la maîtrise des risques de fraude et de corruption – juin 2019 ;  </w:t>
      </w:r>
    </w:p>
    <w:p w14:paraId="5DBF7879" w14:textId="421EA932" w:rsidR="310CEF14" w:rsidRDefault="310CEF14" w:rsidP="310CEF14">
      <w:pPr>
        <w:pStyle w:val="BTCbulletsCTB"/>
        <w:numPr>
          <w:ilvl w:val="0"/>
          <w:numId w:val="0"/>
        </w:numPr>
        <w:spacing w:after="0" w:line="240" w:lineRule="auto"/>
        <w:ind w:left="720"/>
        <w:rPr>
          <w:rFonts w:ascii="Georgia" w:eastAsia="Calibri" w:hAnsi="Georgia"/>
          <w:color w:val="585756"/>
          <w:sz w:val="21"/>
          <w:szCs w:val="21"/>
          <w:lang w:val="fr-BE" w:eastAsia="en-US"/>
        </w:rPr>
      </w:pPr>
    </w:p>
    <w:p w14:paraId="03C8FE91" w14:textId="77777777" w:rsidR="00AC7962" w:rsidRDefault="00AC7962" w:rsidP="00BA1E1F">
      <w:pPr>
        <w:pStyle w:val="Titre3"/>
        <w:tabs>
          <w:tab w:val="num" w:pos="1170"/>
        </w:tabs>
      </w:pPr>
      <w:bookmarkStart w:id="11" w:name="_Toc257039814"/>
      <w:bookmarkStart w:id="12" w:name="_Toc148947756"/>
      <w:r>
        <w:t>Règles régissant le marché</w:t>
      </w:r>
      <w:bookmarkEnd w:id="11"/>
      <w:bookmarkEnd w:id="12"/>
    </w:p>
    <w:p w14:paraId="7C9B3FC0" w14:textId="77777777" w:rsidR="00803907" w:rsidRPr="00803907" w:rsidRDefault="00803907" w:rsidP="00803907">
      <w:pPr>
        <w:rPr>
          <w:lang w:val="en-US"/>
        </w:rPr>
      </w:pPr>
    </w:p>
    <w:p w14:paraId="50DAAEAE" w14:textId="77777777" w:rsidR="00AC7962" w:rsidRDefault="00AC7962" w:rsidP="00AC7962">
      <w:pPr>
        <w:pStyle w:val="Corpsdetexte"/>
      </w:pPr>
      <w:r>
        <w:t>Sont e.a. d’application au présent marché public :</w:t>
      </w:r>
    </w:p>
    <w:p w14:paraId="706C3747" w14:textId="77777777" w:rsidR="00AC7962" w:rsidRPr="00803907" w:rsidRDefault="00AC7962" w:rsidP="00AC7962">
      <w:pPr>
        <w:pStyle w:val="BTCbulletsCTB"/>
        <w:tabs>
          <w:tab w:val="clear" w:pos="1224"/>
        </w:tabs>
        <w:ind w:left="360" w:hanging="360"/>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lang w:val="fr-BE" w:eastAsia="en-US"/>
        </w:rPr>
        <w:t>La Loi du 17 juin 2016 relative aux marchés publics</w:t>
      </w:r>
      <w:r w:rsidRPr="00803907">
        <w:rPr>
          <w:rFonts w:ascii="Georgia" w:eastAsia="Calibri" w:hAnsi="Georgia"/>
          <w:bCs w:val="0"/>
          <w:color w:val="585756"/>
          <w:sz w:val="21"/>
          <w:szCs w:val="22"/>
          <w:lang w:val="fr-BE" w:eastAsia="en-US"/>
        </w:rPr>
        <w:footnoteReference w:id="5"/>
      </w:r>
      <w:r w:rsidRPr="00803907">
        <w:rPr>
          <w:rFonts w:ascii="Georgia" w:eastAsia="Calibri" w:hAnsi="Georgia"/>
          <w:bCs w:val="0"/>
          <w:color w:val="585756"/>
          <w:sz w:val="21"/>
          <w:szCs w:val="22"/>
          <w:lang w:val="fr-BE" w:eastAsia="en-US"/>
        </w:rPr>
        <w:t> ;</w:t>
      </w:r>
    </w:p>
    <w:p w14:paraId="0291987B" w14:textId="77777777" w:rsidR="00AC7962" w:rsidRPr="00803907" w:rsidRDefault="00AC7962" w:rsidP="00AC7962">
      <w:pPr>
        <w:pStyle w:val="BTCbulletsCTB"/>
        <w:tabs>
          <w:tab w:val="clear" w:pos="1224"/>
        </w:tabs>
        <w:ind w:left="360" w:hanging="360"/>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lang w:val="fr-BE" w:eastAsia="en-US"/>
        </w:rPr>
        <w:t>La Loi du 17 juin 2013 relative à la motivation, à l’information et aux voies de recours en matière de marchés publics et de certains marchés de travaux, de fournitures et de services</w:t>
      </w:r>
      <w:r w:rsidRPr="00803907">
        <w:rPr>
          <w:rFonts w:ascii="Georgia" w:eastAsia="Calibri" w:hAnsi="Georgia"/>
          <w:bCs w:val="0"/>
          <w:color w:val="585756"/>
          <w:sz w:val="21"/>
          <w:szCs w:val="22"/>
          <w:lang w:val="fr-BE" w:eastAsia="en-US"/>
        </w:rPr>
        <w:footnoteReference w:id="6"/>
      </w:r>
    </w:p>
    <w:p w14:paraId="26935990" w14:textId="77777777" w:rsidR="00AC7962" w:rsidRPr="00803907" w:rsidRDefault="00AC7962" w:rsidP="00AC7962">
      <w:pPr>
        <w:pStyle w:val="BTCbulletsCTB"/>
        <w:tabs>
          <w:tab w:val="clear" w:pos="1224"/>
        </w:tabs>
        <w:ind w:left="360" w:hanging="360"/>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lang w:val="fr-BE" w:eastAsia="en-US"/>
        </w:rPr>
        <w:t>L’A.R. du 18 avril 2017 relatif à la passation des marchés publics dans les secteurs classiques5 ;</w:t>
      </w:r>
    </w:p>
    <w:p w14:paraId="7DDFA99A" w14:textId="77777777" w:rsidR="00AC7962" w:rsidRPr="00803907" w:rsidRDefault="00AC7962" w:rsidP="00AC7962">
      <w:pPr>
        <w:pStyle w:val="BTCbulletsCTB"/>
        <w:tabs>
          <w:tab w:val="clear" w:pos="1224"/>
        </w:tabs>
        <w:ind w:left="360" w:hanging="360"/>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lang w:val="fr-BE" w:eastAsia="en-US"/>
        </w:rPr>
        <w:t>L’A.R. du 14 janvier 2013 établissant les règles générales d’exécution des marchés publics5 ;</w:t>
      </w:r>
    </w:p>
    <w:p w14:paraId="5A58FD13" w14:textId="336C64DF" w:rsidR="00AC7962" w:rsidRPr="00C36EFD" w:rsidRDefault="00AC7962" w:rsidP="00C36EFD">
      <w:pPr>
        <w:pStyle w:val="BTCbulletsCTB"/>
        <w:tabs>
          <w:tab w:val="clear" w:pos="1224"/>
        </w:tabs>
        <w:ind w:left="360" w:hanging="360"/>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lang w:val="fr-BE" w:eastAsia="en-US"/>
        </w:rPr>
        <w:t>Les Circulaires du Premier Ministre en matière de marchés publics5</w:t>
      </w:r>
    </w:p>
    <w:p w14:paraId="70D2C475" w14:textId="05C06493" w:rsidR="147069E3" w:rsidRDefault="147069E3" w:rsidP="310CEF14">
      <w:pPr>
        <w:pStyle w:val="BTCbulletsCTB"/>
        <w:ind w:left="360" w:hanging="360"/>
        <w:rPr>
          <w:rFonts w:ascii="Times New Roman" w:hAnsi="Times New Roman"/>
          <w:color w:val="585756"/>
          <w:sz w:val="22"/>
          <w:szCs w:val="22"/>
          <w:lang w:val="fr-BE" w:eastAsia="en-US"/>
        </w:rPr>
      </w:pPr>
      <w:r w:rsidRPr="310CEF14">
        <w:rPr>
          <w:rFonts w:ascii="Georgia" w:eastAsia="Calibri" w:hAnsi="Georgia"/>
          <w:color w:val="585756"/>
          <w:sz w:val="21"/>
          <w:szCs w:val="21"/>
          <w:lang w:val="fr-BE" w:eastAsia="en-US"/>
        </w:rPr>
        <w:t>La Politique de Enabel concernant l’exploitation et les abus sexuels – juin 2019 ;</w:t>
      </w:r>
    </w:p>
    <w:p w14:paraId="233776A1" w14:textId="050FDD7C" w:rsidR="00DD39E6" w:rsidRPr="00DD39E6" w:rsidRDefault="147069E3" w:rsidP="00DD39E6">
      <w:pPr>
        <w:pStyle w:val="BTCbulletsCTB"/>
        <w:ind w:left="360" w:hanging="360"/>
        <w:rPr>
          <w:color w:val="585756"/>
          <w:sz w:val="22"/>
          <w:szCs w:val="22"/>
          <w:lang w:val="fr-BE" w:eastAsia="en-US"/>
        </w:rPr>
      </w:pPr>
      <w:r w:rsidRPr="00F20D47">
        <w:rPr>
          <w:lang w:val="fr-BE"/>
        </w:rPr>
        <w:t>La Politique de Enabel concernant la maîtrise des risques de fraude et de corruption – juin 2019 ;</w:t>
      </w:r>
    </w:p>
    <w:p w14:paraId="6A5F965B" w14:textId="2A2A4EF6" w:rsidR="00790F3B" w:rsidRDefault="00790F3B" w:rsidP="00790F3B">
      <w:pPr>
        <w:pStyle w:val="BTCbulletsCTB"/>
        <w:ind w:left="720"/>
        <w:rPr>
          <w:rFonts w:ascii="Georgia" w:eastAsia="Calibri" w:hAnsi="Georgia"/>
          <w:bCs w:val="0"/>
          <w:color w:val="585756"/>
          <w:sz w:val="21"/>
          <w:szCs w:val="22"/>
          <w:lang w:val="fr-BE" w:eastAsia="en-US"/>
        </w:rPr>
      </w:pPr>
      <w:r w:rsidRPr="00D14EA3">
        <w:rPr>
          <w:rFonts w:ascii="Georgia" w:eastAsia="Calibri" w:hAnsi="Georgia"/>
          <w:bCs w:val="0"/>
          <w:color w:val="585756"/>
          <w:sz w:val="21"/>
          <w:szCs w:val="22"/>
          <w:lang w:val="fr-BE" w:eastAsia="en-US"/>
        </w:rPr>
        <w:t>Règlement (UE) 2016/679 du Parlement européen et du Conseil du 27 avril 2016 relatif à la protection des personnes physiques à l’égard du traitement des données à caractère personnel et à la libre circulation de ces données, et abrogeant la directive 95/46/CE (Règlement Général relatif à la Protection des données, ci-après RGPD) ;</w:t>
      </w:r>
    </w:p>
    <w:p w14:paraId="4CB09891" w14:textId="42D4320D" w:rsidR="00DD39E6" w:rsidRDefault="00790F3B" w:rsidP="00C36EFD">
      <w:pPr>
        <w:pStyle w:val="BTCbulletsCTB"/>
        <w:ind w:left="720"/>
        <w:rPr>
          <w:rFonts w:ascii="Georgia" w:eastAsia="Calibri" w:hAnsi="Georgia"/>
          <w:bCs w:val="0"/>
          <w:color w:val="585756"/>
          <w:sz w:val="21"/>
          <w:szCs w:val="22"/>
          <w:lang w:val="fr-BE" w:eastAsia="en-US"/>
        </w:rPr>
      </w:pPr>
      <w:r w:rsidRPr="00D14EA3">
        <w:rPr>
          <w:rFonts w:ascii="Georgia" w:eastAsia="Calibri" w:hAnsi="Georgia"/>
          <w:bCs w:val="0"/>
          <w:color w:val="585756"/>
          <w:sz w:val="21"/>
          <w:szCs w:val="22"/>
          <w:lang w:val="fr-BE" w:eastAsia="en-US"/>
        </w:rPr>
        <w:t>Loi du 30 juillet 2018 relative à la protection des personnes physiques à l’égard des traitements de données à caractère personnel.</w:t>
      </w:r>
    </w:p>
    <w:p w14:paraId="5A544B30" w14:textId="09782970" w:rsidR="147069E3" w:rsidRPr="00C36EFD" w:rsidRDefault="00C36EFD" w:rsidP="00C36EFD">
      <w:pPr>
        <w:pStyle w:val="BTCbulletsCTB"/>
        <w:ind w:left="720"/>
        <w:rPr>
          <w:rFonts w:ascii="Georgia" w:eastAsia="Calibri" w:hAnsi="Georgia"/>
          <w:bCs w:val="0"/>
          <w:color w:val="585756"/>
          <w:sz w:val="21"/>
          <w:szCs w:val="22"/>
          <w:lang w:val="fr-BE" w:eastAsia="en-US"/>
        </w:rPr>
      </w:pPr>
      <w:r>
        <w:rPr>
          <w:rFonts w:ascii="Georgia" w:eastAsia="Calibri" w:hAnsi="Georgia"/>
          <w:bCs w:val="0"/>
          <w:color w:val="585756"/>
          <w:sz w:val="21"/>
          <w:szCs w:val="22"/>
          <w:lang w:val="fr-BE" w:eastAsia="en-US"/>
        </w:rPr>
        <w:t>L</w:t>
      </w:r>
      <w:r w:rsidR="147069E3" w:rsidRPr="00C36EFD">
        <w:rPr>
          <w:lang w:val="fr-BE"/>
        </w:rPr>
        <w:t xml:space="preserve">a législation locale applicable relative à </w:t>
      </w:r>
      <w:r w:rsidRPr="00C36EFD">
        <w:rPr>
          <w:lang w:val="fr-BE"/>
        </w:rPr>
        <w:t>le harcèlement</w:t>
      </w:r>
      <w:r w:rsidR="147069E3" w:rsidRPr="00C36EFD">
        <w:rPr>
          <w:lang w:val="fr-BE"/>
        </w:rPr>
        <w:t xml:space="preserve"> sexuel au travail’ ou similaire]</w:t>
      </w:r>
    </w:p>
    <w:p w14:paraId="22F1AAA7" w14:textId="66A402D8" w:rsidR="00AC7962" w:rsidRPr="00803907" w:rsidRDefault="00AC7962" w:rsidP="00AC7962">
      <w:pPr>
        <w:pStyle w:val="BTCbulletsCTB"/>
        <w:numPr>
          <w:ilvl w:val="0"/>
          <w:numId w:val="0"/>
        </w:numPr>
        <w:tabs>
          <w:tab w:val="clear" w:pos="360"/>
          <w:tab w:val="left" w:pos="0"/>
        </w:tabs>
        <w:rPr>
          <w:rFonts w:ascii="Georgia" w:eastAsia="Calibri" w:hAnsi="Georgia"/>
          <w:color w:val="585756"/>
          <w:sz w:val="21"/>
          <w:szCs w:val="21"/>
          <w:lang w:val="fr-BE" w:eastAsia="en-US"/>
        </w:rPr>
      </w:pPr>
      <w:r w:rsidRPr="310CEF14">
        <w:rPr>
          <w:rFonts w:ascii="Georgia" w:eastAsia="Calibri" w:hAnsi="Georgia"/>
          <w:color w:val="585756"/>
          <w:sz w:val="21"/>
          <w:szCs w:val="21"/>
          <w:lang w:val="fr-BE" w:eastAsia="en-US"/>
        </w:rPr>
        <w:t xml:space="preserve">Toute la réglementation belge sur les marchés publics peut être consultée sur </w:t>
      </w:r>
      <w:hyperlink r:id="rId16">
        <w:r w:rsidRPr="310CEF14">
          <w:rPr>
            <w:rStyle w:val="Lienhypertexte"/>
            <w:rFonts w:ascii="Georgia" w:eastAsia="Calibri" w:hAnsi="Georgia"/>
            <w:color w:val="585756"/>
            <w:sz w:val="21"/>
            <w:szCs w:val="21"/>
            <w:lang w:val="fr-BE" w:eastAsia="en-US"/>
          </w:rPr>
          <w:t>www.publicprocurement.be</w:t>
        </w:r>
      </w:hyperlink>
      <w:r w:rsidR="13797185" w:rsidRPr="310CEF14">
        <w:rPr>
          <w:rFonts w:ascii="Georgia" w:eastAsia="Calibri" w:hAnsi="Georgia"/>
          <w:color w:val="585756"/>
          <w:sz w:val="21"/>
          <w:szCs w:val="21"/>
          <w:lang w:val="fr-BE" w:eastAsia="en-US"/>
        </w:rPr>
        <w:t>, le code éthique et les politiques de Enabel mentionnées ci-dessus sur le site web de Enabel, ou https://www.enabel.be/fr/content/lethique-enabel .</w:t>
      </w:r>
      <w:r w:rsidRPr="310CEF14">
        <w:rPr>
          <w:rFonts w:ascii="Georgia" w:eastAsia="Calibri" w:hAnsi="Georgia"/>
          <w:color w:val="585756"/>
          <w:sz w:val="21"/>
          <w:szCs w:val="21"/>
          <w:lang w:val="fr-BE" w:eastAsia="en-US"/>
        </w:rPr>
        <w:t>.</w:t>
      </w:r>
    </w:p>
    <w:p w14:paraId="47016B4C" w14:textId="77777777" w:rsidR="00AC7962" w:rsidRDefault="00AC7962" w:rsidP="00803907">
      <w:pPr>
        <w:pStyle w:val="Titre3"/>
        <w:tabs>
          <w:tab w:val="num" w:pos="1170"/>
        </w:tabs>
      </w:pPr>
      <w:bookmarkStart w:id="13" w:name="_Toc257039815"/>
      <w:bookmarkStart w:id="14" w:name="_Toc148947757"/>
      <w:r>
        <w:t>Définitions</w:t>
      </w:r>
      <w:bookmarkEnd w:id="13"/>
      <w:bookmarkEnd w:id="14"/>
    </w:p>
    <w:p w14:paraId="1C7E0EAA" w14:textId="77777777" w:rsidR="00AC7962" w:rsidRDefault="00AC7962" w:rsidP="00AC7962">
      <w:pPr>
        <w:pStyle w:val="Corpsdetexte"/>
      </w:pPr>
      <w:r>
        <w:t>Dans le cadre de ce marché, il faut comprendre par :</w:t>
      </w:r>
    </w:p>
    <w:p w14:paraId="2B05513F" w14:textId="77777777" w:rsidR="00AC7962" w:rsidRPr="00803907" w:rsidRDefault="00AC7962" w:rsidP="00AC7962">
      <w:pPr>
        <w:pStyle w:val="BTCbulletsCTB"/>
        <w:tabs>
          <w:tab w:val="clear" w:pos="1224"/>
        </w:tabs>
        <w:ind w:left="360" w:hanging="360"/>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u w:val="single"/>
          <w:lang w:val="fr-BE" w:eastAsia="en-US"/>
        </w:rPr>
        <w:t>Le soumissionnaire</w:t>
      </w:r>
      <w:r w:rsidRPr="00803907">
        <w:rPr>
          <w:rFonts w:ascii="Georgia" w:eastAsia="Calibri" w:hAnsi="Georgia"/>
          <w:bCs w:val="0"/>
          <w:color w:val="585756"/>
          <w:sz w:val="21"/>
          <w:szCs w:val="22"/>
          <w:lang w:val="fr-BE" w:eastAsia="en-US"/>
        </w:rPr>
        <w:t> : la personne physique (m/f) ou morale qui introduit une offre ;</w:t>
      </w:r>
    </w:p>
    <w:p w14:paraId="060AAE4A" w14:textId="77777777" w:rsidR="00AC7962" w:rsidRPr="00803907" w:rsidRDefault="00AC7962" w:rsidP="00AC7962">
      <w:pPr>
        <w:pStyle w:val="BTCbulletsCTB"/>
        <w:tabs>
          <w:tab w:val="clear" w:pos="1224"/>
        </w:tabs>
        <w:ind w:left="360" w:hanging="360"/>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u w:val="single"/>
          <w:lang w:val="fr-BE" w:eastAsia="en-US"/>
        </w:rPr>
        <w:t>L’adjudicataire / l’entrepreneur</w:t>
      </w:r>
      <w:r w:rsidRPr="00803907">
        <w:rPr>
          <w:rFonts w:ascii="Georgia" w:eastAsia="Calibri" w:hAnsi="Georgia"/>
          <w:bCs w:val="0"/>
          <w:color w:val="585756"/>
          <w:sz w:val="21"/>
          <w:szCs w:val="22"/>
          <w:lang w:val="fr-BE" w:eastAsia="en-US"/>
        </w:rPr>
        <w:t xml:space="preserve"> : le soumissionnaire à qui le marché est attribué ;</w:t>
      </w:r>
    </w:p>
    <w:p w14:paraId="62CCFC89" w14:textId="5E95A890" w:rsidR="00AC7962" w:rsidRPr="00E0533C" w:rsidRDefault="00AC7962" w:rsidP="00E0533C">
      <w:pPr>
        <w:pStyle w:val="Corpsdetexte"/>
      </w:pPr>
      <w:r w:rsidRPr="00803907">
        <w:t xml:space="preserve">Le pouvoir adjudicateur : </w:t>
      </w:r>
      <w:r w:rsidR="009B6B01">
        <w:t>Enabel</w:t>
      </w:r>
      <w:r w:rsidRPr="00803907">
        <w:t xml:space="preserve">, représentée par </w:t>
      </w:r>
      <w:r w:rsidR="00E0533C">
        <w:t>Madame Laura Jacobs, Contract Support Manager Enabel RDC /RCA</w:t>
      </w:r>
    </w:p>
    <w:p w14:paraId="6D0101B0" w14:textId="77777777" w:rsidR="00AC7962" w:rsidRPr="00803907" w:rsidRDefault="00AC7962" w:rsidP="00AC7962">
      <w:pPr>
        <w:pStyle w:val="BTCbulletsCTB"/>
        <w:tabs>
          <w:tab w:val="clear" w:pos="1224"/>
        </w:tabs>
        <w:ind w:left="360" w:hanging="360"/>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u w:val="single"/>
          <w:lang w:val="fr-BE" w:eastAsia="en-US"/>
        </w:rPr>
        <w:t>L’offre</w:t>
      </w:r>
      <w:r w:rsidRPr="00803907">
        <w:rPr>
          <w:rFonts w:ascii="Georgia" w:eastAsia="Calibri" w:hAnsi="Georgia"/>
          <w:bCs w:val="0"/>
          <w:color w:val="585756"/>
          <w:sz w:val="21"/>
          <w:szCs w:val="22"/>
          <w:lang w:val="fr-BE" w:eastAsia="en-US"/>
        </w:rPr>
        <w:t> : l’engagement du soumissionnaire d’exécuter le marché aux conditions qu’il présente ;Jours : A défaut d’indication dans le cahier spécial des charges et réglementation applicable, tous les jours s’entendent comme des jours calendrier ;</w:t>
      </w:r>
    </w:p>
    <w:p w14:paraId="5AAAA8AF" w14:textId="77777777" w:rsidR="00AC7962" w:rsidRPr="00803907" w:rsidRDefault="00AC7962" w:rsidP="00AC7962">
      <w:pPr>
        <w:pStyle w:val="BTCbulletsCTB"/>
        <w:tabs>
          <w:tab w:val="clear" w:pos="1224"/>
        </w:tabs>
        <w:ind w:left="360" w:hanging="360"/>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u w:val="single"/>
          <w:lang w:val="fr-BE" w:eastAsia="en-US"/>
        </w:rPr>
        <w:lastRenderedPageBreak/>
        <w:t>Documents du marché</w:t>
      </w:r>
      <w:r w:rsidRPr="00803907">
        <w:rPr>
          <w:rFonts w:ascii="Georgia" w:eastAsia="Calibri" w:hAnsi="Georgia"/>
          <w:bCs w:val="0"/>
          <w:color w:val="585756"/>
          <w:sz w:val="21"/>
          <w:szCs w:val="22"/>
          <w:lang w:val="fr-BE" w:eastAsia="en-US"/>
        </w:rPr>
        <w:t> : Avis de marché et cahier spécial des charges, y inclus les annexes et les documents auxquels ils se réfèrent ;</w:t>
      </w:r>
    </w:p>
    <w:p w14:paraId="60162334" w14:textId="77777777" w:rsidR="00AC7962" w:rsidRPr="00803907" w:rsidRDefault="00AC7962" w:rsidP="00AC7962">
      <w:pPr>
        <w:pStyle w:val="BTCbulletsCTB"/>
        <w:tabs>
          <w:tab w:val="clear" w:pos="1224"/>
        </w:tabs>
        <w:ind w:left="360" w:hanging="360"/>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u w:val="single"/>
          <w:lang w:val="fr-BE" w:eastAsia="en-US"/>
        </w:rPr>
        <w:t>Spécifications techniques</w:t>
      </w:r>
      <w:r w:rsidRPr="00803907">
        <w:rPr>
          <w:rFonts w:ascii="Georgia" w:eastAsia="Calibri" w:hAnsi="Georgia"/>
          <w:bCs w:val="0"/>
          <w:color w:val="585756"/>
          <w:sz w:val="21"/>
          <w:szCs w:val="22"/>
          <w:lang w:val="fr-BE" w:eastAsia="en-US"/>
        </w:rPr>
        <w:t> : une spécification figurant dans un document définissant les caractéristiques requises d’un produit ou d’un service, telles que les niveaux de qualité, les niveaux de la performance environnementale, la conception pour tous les usages, y compris l’accès aux personnes handicapées, et l’évaluation de la conformité, de la propriété d’emploi, de l’utilisation du produit, sa sécurité ou ses dimensions, y compris les prescriptions applicables au produit en ce qui concerne la dénomination de vente, la terminologie, les symboles, les essais et méthodes d’essais, l’emballage, le marquage et l’étiquetage, les instructions d’utilisation, les processus et méthodes de production, ainsi que les procédures d’évaluation de la conformité;</w:t>
      </w:r>
    </w:p>
    <w:p w14:paraId="4C5175BB" w14:textId="73006AC1" w:rsidR="00AC7962" w:rsidRPr="00803907" w:rsidRDefault="00AC7962" w:rsidP="00AC7962">
      <w:pPr>
        <w:pStyle w:val="BTCbulletsCTB"/>
        <w:tabs>
          <w:tab w:val="clear" w:pos="1224"/>
        </w:tabs>
        <w:ind w:left="360" w:hanging="360"/>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u w:val="single"/>
          <w:lang w:val="fr-BE" w:eastAsia="en-US"/>
        </w:rPr>
        <w:t>Variante</w:t>
      </w:r>
      <w:r w:rsidRPr="00803907">
        <w:rPr>
          <w:rFonts w:ascii="Georgia" w:eastAsia="Calibri" w:hAnsi="Georgia"/>
          <w:bCs w:val="0"/>
          <w:color w:val="585756"/>
          <w:sz w:val="21"/>
          <w:szCs w:val="22"/>
          <w:lang w:val="fr-BE" w:eastAsia="en-US"/>
        </w:rPr>
        <w:t xml:space="preserve"> : un mode alternatif de conception ou d’exécution qui est introduit soit à la demande du pouvoir adjudicateur, soit à l’initiative du </w:t>
      </w:r>
      <w:r w:rsidR="00D15271" w:rsidRPr="00803907">
        <w:rPr>
          <w:rFonts w:ascii="Georgia" w:eastAsia="Calibri" w:hAnsi="Georgia"/>
          <w:bCs w:val="0"/>
          <w:color w:val="585756"/>
          <w:sz w:val="21"/>
          <w:szCs w:val="22"/>
          <w:lang w:val="fr-BE" w:eastAsia="en-US"/>
        </w:rPr>
        <w:t>soumissionnaire ;</w:t>
      </w:r>
    </w:p>
    <w:p w14:paraId="6C1E59BA" w14:textId="3B4813EB" w:rsidR="00AC7962" w:rsidRPr="00803907" w:rsidRDefault="00AC7962" w:rsidP="00AC7962">
      <w:pPr>
        <w:pStyle w:val="BTCbulletsCTB"/>
        <w:tabs>
          <w:tab w:val="clear" w:pos="1224"/>
        </w:tabs>
        <w:ind w:left="360" w:hanging="360"/>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u w:val="single"/>
          <w:lang w:val="fr-BE" w:eastAsia="en-US"/>
        </w:rPr>
        <w:t>Option</w:t>
      </w:r>
      <w:r w:rsidRPr="00803907">
        <w:rPr>
          <w:rFonts w:ascii="Georgia" w:eastAsia="Calibri" w:hAnsi="Georgia"/>
          <w:bCs w:val="0"/>
          <w:color w:val="585756"/>
          <w:sz w:val="21"/>
          <w:szCs w:val="22"/>
          <w:lang w:val="fr-BE" w:eastAsia="en-US"/>
        </w:rPr>
        <w:t xml:space="preserve"> : un élément accessoire et non strictement nécessaire à l’exécution du marché, qui est introduit soit à la demande du pouvoir adjudicateur, soit à l’initiative du </w:t>
      </w:r>
      <w:r w:rsidR="00D15271" w:rsidRPr="00803907">
        <w:rPr>
          <w:rFonts w:ascii="Georgia" w:eastAsia="Calibri" w:hAnsi="Georgia"/>
          <w:bCs w:val="0"/>
          <w:color w:val="585756"/>
          <w:sz w:val="21"/>
          <w:szCs w:val="22"/>
          <w:lang w:val="fr-BE" w:eastAsia="en-US"/>
        </w:rPr>
        <w:t>soumissionnaire ;</w:t>
      </w:r>
    </w:p>
    <w:p w14:paraId="636529C2" w14:textId="6D7BE5FC" w:rsidR="00AC7962" w:rsidRPr="00803907" w:rsidRDefault="00803907" w:rsidP="00AC7962">
      <w:pPr>
        <w:pStyle w:val="BTCbulletsCTB"/>
        <w:tabs>
          <w:tab w:val="clear" w:pos="1224"/>
        </w:tabs>
        <w:ind w:left="360" w:hanging="360"/>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u w:val="single"/>
          <w:lang w:val="fr-BE" w:eastAsia="en-US"/>
        </w:rPr>
        <w:t>Métré</w:t>
      </w:r>
      <w:r w:rsidR="00AC7962" w:rsidRPr="00803907">
        <w:rPr>
          <w:rFonts w:ascii="Georgia" w:eastAsia="Calibri" w:hAnsi="Georgia"/>
          <w:bCs w:val="0"/>
          <w:color w:val="585756"/>
          <w:sz w:val="21"/>
          <w:szCs w:val="22"/>
          <w:u w:val="single"/>
          <w:lang w:val="fr-BE" w:eastAsia="en-US"/>
        </w:rPr>
        <w:t xml:space="preserve"> récapitulatif</w:t>
      </w:r>
      <w:r w:rsidR="00AC7962" w:rsidRPr="00803907">
        <w:rPr>
          <w:rFonts w:ascii="Georgia" w:eastAsia="Calibri" w:hAnsi="Georgia"/>
          <w:bCs w:val="0"/>
          <w:color w:val="585756"/>
          <w:sz w:val="21"/>
          <w:szCs w:val="22"/>
          <w:lang w:val="fr-BE" w:eastAsia="en-US"/>
        </w:rPr>
        <w:t xml:space="preserve"> : dans un marché de travaux, le document du marché qui fractionne les prestations en postes différents et précise pour chacun d’eux la quantité ou le mode de détermination du prix;</w:t>
      </w:r>
    </w:p>
    <w:p w14:paraId="3AFFD49D" w14:textId="76D52D82" w:rsidR="00AC7962" w:rsidRPr="00803907" w:rsidRDefault="00AC7962" w:rsidP="00AC7962">
      <w:pPr>
        <w:pStyle w:val="BTCbulletsCTB"/>
        <w:tabs>
          <w:tab w:val="clear" w:pos="1224"/>
        </w:tabs>
        <w:ind w:left="360" w:hanging="360"/>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u w:val="single"/>
          <w:lang w:val="fr-BE" w:eastAsia="en-US"/>
        </w:rPr>
        <w:t>Les règles générales d’exécution RGE</w:t>
      </w:r>
      <w:r w:rsidRPr="00803907">
        <w:rPr>
          <w:rFonts w:ascii="Georgia" w:eastAsia="Calibri" w:hAnsi="Georgia"/>
          <w:bCs w:val="0"/>
          <w:color w:val="585756"/>
          <w:sz w:val="21"/>
          <w:szCs w:val="22"/>
          <w:lang w:val="fr-BE" w:eastAsia="en-US"/>
        </w:rPr>
        <w:t>: les règles se trouvant dans l’AR du 14.01.2013 établissant les règles générales d’exécution des marchés publics et des concessions de travaux publics ;</w:t>
      </w:r>
    </w:p>
    <w:p w14:paraId="038C5C69" w14:textId="77777777" w:rsidR="00AC7962" w:rsidRPr="00803907" w:rsidRDefault="00AC7962" w:rsidP="00AC7962">
      <w:pPr>
        <w:pStyle w:val="BTCbulletsCTB"/>
        <w:tabs>
          <w:tab w:val="clear" w:pos="1224"/>
        </w:tabs>
        <w:ind w:left="360" w:hanging="360"/>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u w:val="single"/>
          <w:lang w:val="fr-BE" w:eastAsia="en-US"/>
        </w:rPr>
        <w:t>Le cahier spécial des charges (CSC)</w:t>
      </w:r>
      <w:r w:rsidRPr="00803907">
        <w:rPr>
          <w:rFonts w:ascii="Georgia" w:eastAsia="Calibri" w:hAnsi="Georgia"/>
          <w:bCs w:val="0"/>
          <w:color w:val="585756"/>
          <w:sz w:val="21"/>
          <w:szCs w:val="22"/>
          <w:lang w:val="fr-BE" w:eastAsia="en-US"/>
        </w:rPr>
        <w:t> : le présent document ainsi que toutes ses annexes et documents auxquels il fait référence ;</w:t>
      </w:r>
    </w:p>
    <w:p w14:paraId="3AC1E5A9" w14:textId="77777777" w:rsidR="00AC7962" w:rsidRPr="00803907" w:rsidRDefault="00AC7962" w:rsidP="00AC7962">
      <w:pPr>
        <w:pStyle w:val="BTCbulletsCTB"/>
        <w:tabs>
          <w:tab w:val="clear" w:pos="1224"/>
        </w:tabs>
        <w:ind w:left="360" w:hanging="360"/>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u w:val="single"/>
          <w:lang w:val="fr-BE" w:eastAsia="en-US"/>
        </w:rPr>
        <w:t>La pratique de corruption</w:t>
      </w:r>
      <w:r w:rsidRPr="00803907">
        <w:rPr>
          <w:rFonts w:ascii="Georgia" w:eastAsia="Calibri" w:hAnsi="Georgia"/>
          <w:bCs w:val="0"/>
          <w:color w:val="585756"/>
          <w:sz w:val="21"/>
          <w:szCs w:val="22"/>
          <w:lang w:val="fr-BE" w:eastAsia="en-US"/>
        </w:rPr>
        <w:t> : toute proposition de donner ou consentir à offrir à quiconque un paiement illicite, un présent, une gratification ou une commission à titre d’incitation ou de récompense pour qu’il accomplisse ou s’abstienne d’accomplir des actes ayant trait à l’attribution du marché ou à l’exécution du marché conclu avec le pouvoir adjudicateur ;</w:t>
      </w:r>
    </w:p>
    <w:p w14:paraId="3B94631B" w14:textId="77777777" w:rsidR="00AC7962" w:rsidRPr="00803907" w:rsidRDefault="00AC7962" w:rsidP="00AC7962">
      <w:pPr>
        <w:pStyle w:val="BTCbulletsCTB"/>
        <w:tabs>
          <w:tab w:val="clear" w:pos="1224"/>
        </w:tabs>
        <w:ind w:left="360" w:hanging="360"/>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u w:val="single"/>
          <w:lang w:val="fr-BE" w:eastAsia="en-US"/>
        </w:rPr>
        <w:t>Le litige</w:t>
      </w:r>
      <w:r w:rsidRPr="00803907">
        <w:rPr>
          <w:rFonts w:ascii="Georgia" w:eastAsia="Calibri" w:hAnsi="Georgia"/>
          <w:bCs w:val="0"/>
          <w:color w:val="585756"/>
          <w:sz w:val="21"/>
          <w:szCs w:val="22"/>
          <w:lang w:val="fr-BE" w:eastAsia="en-US"/>
        </w:rPr>
        <w:t> : l’action en justice.</w:t>
      </w:r>
    </w:p>
    <w:p w14:paraId="77F2F096" w14:textId="77777777" w:rsidR="00C40670" w:rsidRDefault="00C40670" w:rsidP="00C40670">
      <w:pPr>
        <w:pStyle w:val="Corpsdetexte"/>
      </w:pPr>
      <w:r w:rsidRPr="00C36EFD">
        <w:rPr>
          <w:u w:val="single"/>
        </w:rPr>
        <w:t>Sous-traitant au sens de la règlementation relative aux marchés publics :</w:t>
      </w:r>
      <w:r>
        <w:t xml:space="preserve"> l’opérateur économique proposé par un soumissionnaire ou un adjudicataire pour exécuter une partie du marché. </w:t>
      </w:r>
    </w:p>
    <w:p w14:paraId="3E049232" w14:textId="77777777" w:rsidR="00C40670" w:rsidRDefault="00C40670" w:rsidP="00C40670">
      <w:pPr>
        <w:pStyle w:val="Corpsdetexte"/>
      </w:pPr>
      <w:r w:rsidRPr="00664B1A">
        <w:rPr>
          <w:u w:val="single"/>
        </w:rPr>
        <w:t>Responsable de traitement au sens du RGPD</w:t>
      </w:r>
      <w:r>
        <w:t xml:space="preserve"> : la personne physique ou morale, l'autorité publique, le service ou un autre organisme qui, seul ou conjointement avec d'autres, détermine les finalités et les moyens du traitement</w:t>
      </w:r>
    </w:p>
    <w:p w14:paraId="50694AA0" w14:textId="77777777" w:rsidR="00C40670" w:rsidRDefault="00C40670" w:rsidP="00C40670">
      <w:pPr>
        <w:pStyle w:val="Corpsdetexte"/>
      </w:pPr>
      <w:r w:rsidRPr="00664B1A">
        <w:rPr>
          <w:u w:val="single"/>
        </w:rPr>
        <w:t>Sous-traitant au sens du RGPD</w:t>
      </w:r>
      <w:r>
        <w:t xml:space="preserve"> : la personne physique ou morale, l'autorité publique, le service ou un autre organisme qui traite des données à caractère personnel pour le compte du responsable du traitement </w:t>
      </w:r>
    </w:p>
    <w:p w14:paraId="7260BA62" w14:textId="77777777" w:rsidR="00C40670" w:rsidRDefault="00C40670" w:rsidP="00C40670">
      <w:pPr>
        <w:pStyle w:val="Corpsdetexte"/>
      </w:pPr>
      <w:r w:rsidRPr="00664B1A">
        <w:rPr>
          <w:u w:val="single"/>
        </w:rPr>
        <w:t>Destinataire au sens du RGPD</w:t>
      </w:r>
      <w:r>
        <w:t xml:space="preserve"> : la personne physique ou morale, l'autorité publique, le service ou tout autre organisme qui reçoit communication de données à caractère personnel, qu'il s'agisse ou non d'un tiers. </w:t>
      </w:r>
    </w:p>
    <w:p w14:paraId="03DB2EC7" w14:textId="77777777" w:rsidR="00C40670" w:rsidRDefault="00C40670" w:rsidP="00C40670">
      <w:pPr>
        <w:pStyle w:val="Corpsdetexte"/>
      </w:pPr>
      <w:r w:rsidRPr="00664B1A">
        <w:rPr>
          <w:u w:val="single"/>
        </w:rPr>
        <w:t>Donnée personnelle</w:t>
      </w:r>
      <w:r>
        <w:t xml:space="preserve"> : toute information se rapportant à une personne physique identifiée ou identifiable. Une personne physique identifiable est une personne physique qui peut être identifiée, directement ou indirectement, notamment par référence à un identifiant tel que le nom, un numéro d’identification, des données de localisation, un identifiant en ligne ou à un ou plusieurs facteurs spécifiques de l’identité physique, physiologique, génétique, mentale, économique, culturelle ou sociale de cette personne physique.</w:t>
      </w:r>
    </w:p>
    <w:p w14:paraId="0A9E2E6F" w14:textId="2B7DED26" w:rsidR="00C40670" w:rsidRDefault="00443306" w:rsidP="00C40670">
      <w:pPr>
        <w:pStyle w:val="Corpsdetexte"/>
      </w:pPr>
      <w:r>
        <w:t xml:space="preserve">1.2 </w:t>
      </w:r>
      <w:r w:rsidR="00C40670">
        <w:tab/>
        <w:t>Confidentialité</w:t>
      </w:r>
    </w:p>
    <w:p w14:paraId="71681D41" w14:textId="0F1637EF" w:rsidR="00C40670" w:rsidRDefault="00C40670" w:rsidP="00C40670">
      <w:pPr>
        <w:pStyle w:val="Corpsdetexte"/>
      </w:pPr>
      <w:r>
        <w:t>1.</w:t>
      </w:r>
      <w:r w:rsidR="00443306">
        <w:t>2</w:t>
      </w:r>
      <w:r>
        <w:t>.1</w:t>
      </w:r>
      <w:r>
        <w:tab/>
        <w:t>Traitement des données à caractère personnel</w:t>
      </w:r>
    </w:p>
    <w:p w14:paraId="42374B03" w14:textId="77777777" w:rsidR="00C40670" w:rsidRDefault="00C40670" w:rsidP="00C40670">
      <w:pPr>
        <w:pStyle w:val="Corpsdetexte"/>
      </w:pPr>
      <w:r>
        <w:t xml:space="preserve">L’adjudicateur s’engage à traiter les données à caractères personnel qui lui seront communiquées dans le cadre de ce la présente procédure de marché public avec le plus grand soin, conformément à la législation </w:t>
      </w:r>
      <w:r>
        <w:lastRenderedPageBreak/>
        <w:t>sur la protection des données personnelles (le Règlement général sur la protection des données, RGPD). Dans les cas où la loi belge du 30 juillet 2018 relative à la protection des personnes physiques à l'égard des traitements de données à caractère personnel contient des exigences plus strictes, l’adjudicateur agira conformément à cette législation.</w:t>
      </w:r>
    </w:p>
    <w:p w14:paraId="5E458A6E" w14:textId="79E3418B" w:rsidR="00C40670" w:rsidRDefault="00C40670" w:rsidP="00C40670">
      <w:pPr>
        <w:pStyle w:val="Corpsdetexte"/>
      </w:pPr>
      <w:r>
        <w:t>1.</w:t>
      </w:r>
      <w:r w:rsidR="00443306">
        <w:t>2</w:t>
      </w:r>
      <w:r>
        <w:t>.2</w:t>
      </w:r>
      <w:r>
        <w:tab/>
        <w:t>Confidentialité</w:t>
      </w:r>
    </w:p>
    <w:p w14:paraId="2CDC7DB9" w14:textId="77777777" w:rsidR="00C40670" w:rsidRDefault="00C40670" w:rsidP="00C40670">
      <w:pPr>
        <w:pStyle w:val="Corpsdetexte"/>
      </w:pPr>
      <w:r>
        <w:t>Le soumissionnaire ou l'adjudicataire et Enabel sont tenus au secret à l'égard des tiers concernant toutes les informations confidentielles obtenues dans le cadre du présent marché et ne transmettront celles-ci à des tiers qu'après accord écrit et préalable de l'autre partie. Ils ne diffuseront ces informations confidentielles que parmi les préposés concernés par la mission. Ils garantissent que ces préposés seront dûment informés de leurs obligations de confidentialité et qu’ils les respecteront.</w:t>
      </w:r>
    </w:p>
    <w:p w14:paraId="21CFDAEE" w14:textId="77777777" w:rsidR="00C40670" w:rsidRDefault="00C40670" w:rsidP="00C40670">
      <w:pPr>
        <w:pStyle w:val="Corpsdetexte"/>
      </w:pPr>
      <w:r>
        <w:t>DÉCLARATION DE CONFIDENTIALITÉ D’ENABEL : Enabel est sensible à la protection de votre vie privée. Nous nous engageons à protéger et à traiter vos données à caractère personnel avec soin, transparence et dans le strict respect de la législation en matière de protection de la vie privée.</w:t>
      </w:r>
    </w:p>
    <w:p w14:paraId="5C26A4E0" w14:textId="3E0EA332" w:rsidR="006F7CAD" w:rsidRDefault="00C40670" w:rsidP="00C40670">
      <w:pPr>
        <w:pStyle w:val="Corpsdetexte"/>
      </w:pPr>
      <w:r>
        <w:t>Voir aussi : https://www.enabel.be/fr/content/declaration-de-confidentialite-denabel</w:t>
      </w:r>
    </w:p>
    <w:p w14:paraId="3B864FF4" w14:textId="64B7E289" w:rsidR="00AC7962" w:rsidRPr="003D4E94" w:rsidRDefault="00443306" w:rsidP="00443306">
      <w:pPr>
        <w:pStyle w:val="Titre3"/>
        <w:numPr>
          <w:ilvl w:val="0"/>
          <w:numId w:val="0"/>
        </w:numPr>
        <w:ind w:left="720" w:hanging="720"/>
        <w:rPr>
          <w:lang w:val="fr-FR"/>
        </w:rPr>
      </w:pPr>
      <w:bookmarkStart w:id="15" w:name="_Toc257039817"/>
      <w:bookmarkStart w:id="16" w:name="_Toc148947758"/>
      <w:r w:rsidRPr="003D4E94">
        <w:rPr>
          <w:lang w:val="fr-FR"/>
        </w:rPr>
        <w:t xml:space="preserve">1.2.3 </w:t>
      </w:r>
      <w:r w:rsidR="00AC7962" w:rsidRPr="003D4E94">
        <w:rPr>
          <w:lang w:val="fr-FR"/>
        </w:rPr>
        <w:t>Obligations déontologiques</w:t>
      </w:r>
      <w:bookmarkEnd w:id="15"/>
      <w:bookmarkEnd w:id="16"/>
    </w:p>
    <w:p w14:paraId="2AB610AB" w14:textId="331C484B" w:rsidR="00AC7962" w:rsidRDefault="0292CE76" w:rsidP="00AC7962">
      <w:pPr>
        <w:pStyle w:val="Corpsdetexte"/>
      </w:pPr>
      <w:r>
        <w:t xml:space="preserve">1.7.1. </w:t>
      </w:r>
      <w:r w:rsidR="00AC7962">
        <w:t xml:space="preserve">Tout manquement à se conformer à une ou plusieurs des clauses déontologiques peut aboutir à l’exclusion du candidat, du soumissionnaire ou de l’adjudicataire d’autres marchés publics pour </w:t>
      </w:r>
      <w:r w:rsidR="009B6B01">
        <w:t>Enabel</w:t>
      </w:r>
      <w:r w:rsidR="00AC7962">
        <w:t>.</w:t>
      </w:r>
    </w:p>
    <w:p w14:paraId="25AA3F79" w14:textId="618D506E" w:rsidR="00AC7962" w:rsidRDefault="378F092B" w:rsidP="00AC7962">
      <w:pPr>
        <w:pStyle w:val="Corpsdetexte"/>
      </w:pPr>
      <w:r>
        <w:t xml:space="preserve">1.7.2. </w:t>
      </w:r>
      <w:r w:rsidR="00AC7962">
        <w:t xml:space="preserve">Pendant la durée du marché, l’adjudicataire et son personnel respectent les droits de l’homme et s’engagent à ne pas heurter les usages politiques, culturels et religieux du pays bénéficiaire. Le soumissionnaire ou l’adjudicataire est tenu de respecter les normes fondamentales en matière de travail, convenues au plan international par l’Organisation Internationale du Travail (OIT), notamment les conventions sur la liberté syndicale et la négociation collective, sur l’élimination du travail forcé et obligatoire, sur l’élimination des discriminations en matière d’emploi et de profession et sur l’abolition du travail des enfants. </w:t>
      </w:r>
    </w:p>
    <w:p w14:paraId="3C971CB8" w14:textId="2D8D8327" w:rsidR="00AC7962" w:rsidRDefault="475FEB4B" w:rsidP="00AC7962">
      <w:pPr>
        <w:pStyle w:val="Corpsdetexte"/>
      </w:pPr>
      <w:r>
        <w:t>1.7.</w:t>
      </w:r>
      <w:r w:rsidR="00C26A8F">
        <w:t>3. Conformément</w:t>
      </w:r>
      <w:r>
        <w:t xml:space="preserve"> à la Politique concernant l’exploitation et les abus sexuels de Enabel, l’adjudicataire et </w:t>
      </w:r>
      <w:r w:rsidR="00C26A8F">
        <w:t>ses personnes</w:t>
      </w:r>
      <w:r>
        <w:t xml:space="preserve"> ont le devoir de faire montre d’un comportement irréprochable à l’égard des bénéficiaires des projets et de la population locale en général. Il leur convient de s’abstenir de tout acte qui pourrait être considéré comme une forme d’exploitation ou d’abus sexuels et de s’approprier des principes de base et des directives repris dans cette politique.</w:t>
      </w:r>
    </w:p>
    <w:p w14:paraId="0F51C626" w14:textId="138522CD" w:rsidR="00AC7962" w:rsidRDefault="475FEB4B" w:rsidP="00AC7962">
      <w:pPr>
        <w:pStyle w:val="Corpsdetexte"/>
      </w:pPr>
      <w:r>
        <w:t xml:space="preserve">1.7.4. </w:t>
      </w:r>
      <w:r w:rsidR="00AC7962">
        <w:t>Toute tentative d’un candidat ou d’un soumissionnaire visant à se procurer des informations confidentielles, à procéder à des ententes illicites avec des concurrents ou à influencer le comité d’évaluation ou le pouvoir adjudicateur au cours de la procédure d’examen, de clarification, d’évaluation et de comparaison des offres et des candidatures entraîne le rejet de sa candidature ou de son offre.</w:t>
      </w:r>
    </w:p>
    <w:p w14:paraId="4F2B5454" w14:textId="3A91E159" w:rsidR="00AC7962" w:rsidRDefault="6BF15483" w:rsidP="00AC7962">
      <w:pPr>
        <w:pStyle w:val="Corpsdetexte"/>
      </w:pPr>
      <w:r>
        <w:t xml:space="preserve">1.7.5. </w:t>
      </w:r>
      <w:r w:rsidR="00AC7962">
        <w:t>De plus, afin d’éviter toute impression de risque de partialité ou de connivence dans le suivi et le contrôle de l’exécution du marché, il est strictement interdit à l’adjudicataire d’offrir, directement ou indirectement, des cadeaux, des repas ou un quelconque autre avantage matériel ou immatériel, quelle que soit sa valeur, aux préposés du pouvoir adjudicateur concernés directement ou indirectement par le suivi et/ou le contrôle de l’exécution du marché, quel que soit leur rang hiérarchique.</w:t>
      </w:r>
    </w:p>
    <w:p w14:paraId="0DE6E2E1" w14:textId="33A79AF2" w:rsidR="00AC7962" w:rsidRDefault="0306E373" w:rsidP="00AC7962">
      <w:pPr>
        <w:pStyle w:val="Corpsdetexte"/>
      </w:pPr>
      <w:r>
        <w:t xml:space="preserve">1.7.6. </w:t>
      </w:r>
      <w:r w:rsidR="00AC7962">
        <w:t>L’adjudicataire du marché s’engage à fournir au pouvoir adjudicateur, à sa demande, toutes les pièces justificatives relatives aux conditions d’exécution du contrat. Le pouvoir adjudicateur pourra procéder à tout contrôle, sur pièces et sur place, qu’il estimerait nécessaire pour réunir des éléments de preuve sur une présomption de frais commerciaux inhabituels. L’adjudicataire ayant payé des dépenses commerciales inhabituelles est susceptible, selon la gravité des faits observés, de voir son contrat résilié ou d’être exclu de manière permanente.</w:t>
      </w:r>
    </w:p>
    <w:p w14:paraId="7EC69A56" w14:textId="2E707F4B" w:rsidR="310CEF14" w:rsidRDefault="6F336B4A" w:rsidP="310CEF14">
      <w:pPr>
        <w:pStyle w:val="Corpsdetexte"/>
      </w:pPr>
      <w:r>
        <w:t>1.7.7. Conformément à la Politique de Enabel concernant l’exploitation et les abus sexuels et la Politique de Enabel concernant la maîtrise des risques de fraude et de corruption, les plaintes liées à des questions d’intégrité (fraude, corruption, exploitation ou abus sexuel … ) doivent être adressées au bureau d’intégrité via l’adresse https://www.enabelintegrity.be.</w:t>
      </w:r>
    </w:p>
    <w:p w14:paraId="6D9A7ED8" w14:textId="14E7DAF9" w:rsidR="00AC7962" w:rsidRPr="00E0533C" w:rsidRDefault="00AC7962">
      <w:pPr>
        <w:pStyle w:val="Titre3"/>
        <w:numPr>
          <w:ilvl w:val="2"/>
          <w:numId w:val="35"/>
        </w:numPr>
        <w:rPr>
          <w:lang w:val="fr-FR"/>
        </w:rPr>
      </w:pPr>
      <w:bookmarkStart w:id="17" w:name="_Ref228951536"/>
      <w:bookmarkStart w:id="18" w:name="_Toc257039818"/>
      <w:bookmarkStart w:id="19" w:name="_Toc148947759"/>
      <w:r w:rsidRPr="00E0533C">
        <w:rPr>
          <w:lang w:val="fr-FR"/>
        </w:rPr>
        <w:lastRenderedPageBreak/>
        <w:t>Droit applicable et tribunaux compétents</w:t>
      </w:r>
      <w:bookmarkEnd w:id="17"/>
      <w:bookmarkEnd w:id="18"/>
      <w:bookmarkEnd w:id="19"/>
    </w:p>
    <w:p w14:paraId="5B010BA5" w14:textId="77777777" w:rsidR="00AC7962" w:rsidRDefault="00AC7962" w:rsidP="00AC7962">
      <w:pPr>
        <w:pStyle w:val="Corpsdetexte"/>
      </w:pPr>
      <w:r>
        <w:t>Le marché doit être exécuté et interprété conformément au droit belge.</w:t>
      </w:r>
    </w:p>
    <w:p w14:paraId="5228976D" w14:textId="77777777" w:rsidR="00AC7962" w:rsidRDefault="00AC7962" w:rsidP="00AC7962">
      <w:pPr>
        <w:pStyle w:val="Corpsdetexte"/>
      </w:pPr>
      <w:r>
        <w:t>Les parties s’engagent à remplir de bonne foi leurs engagements en vue d’assurer la bonne fin du marché.</w:t>
      </w:r>
    </w:p>
    <w:p w14:paraId="7A460C4F" w14:textId="77777777" w:rsidR="00AC7962" w:rsidRDefault="00AC7962" w:rsidP="00AC7962">
      <w:pPr>
        <w:pStyle w:val="Corpsdetexte"/>
      </w:pPr>
      <w:r>
        <w:t>En cas de litige ou de divergence d’opinion entre le pouvoir adjudicateur et l’adjudicataire, les parties se concerteront pour trouver une solution.</w:t>
      </w:r>
    </w:p>
    <w:p w14:paraId="6C531920" w14:textId="77777777" w:rsidR="00AC7962" w:rsidRDefault="00AC7962" w:rsidP="00AC7962">
      <w:pPr>
        <w:pStyle w:val="Corpsdetexte"/>
      </w:pPr>
      <w:r>
        <w:t>À défaut d’accord, les tribunaux de Bruxelles sont seuls compétents pour trouver une solution.</w:t>
      </w:r>
    </w:p>
    <w:p w14:paraId="4AF7C627" w14:textId="77777777" w:rsidR="00AC7962" w:rsidRDefault="00AC7962" w:rsidP="00AC7962">
      <w:pPr>
        <w:pStyle w:val="Corpsdetexte"/>
      </w:pPr>
      <w:r w:rsidRPr="0051222F">
        <w:t xml:space="preserve">Voir également point 4.14 Réclamations et requêtes (articles </w:t>
      </w:r>
      <w:r>
        <w:t>73</w:t>
      </w:r>
      <w:r w:rsidRPr="0051222F">
        <w:t xml:space="preserve"> de l’AR du 14.01.2013)</w:t>
      </w:r>
    </w:p>
    <w:p w14:paraId="1E79A4CE" w14:textId="2F4CDEC7" w:rsidR="00AC7962" w:rsidRPr="00252E32" w:rsidRDefault="00AC7962">
      <w:pPr>
        <w:pStyle w:val="Titre2"/>
        <w:numPr>
          <w:ilvl w:val="1"/>
          <w:numId w:val="36"/>
        </w:numPr>
      </w:pPr>
      <w:bookmarkStart w:id="20" w:name="_Toc257039820"/>
      <w:r>
        <w:br w:type="page"/>
      </w:r>
      <w:bookmarkStart w:id="21" w:name="_Toc148947760"/>
      <w:r w:rsidR="00443306">
        <w:lastRenderedPageBreak/>
        <w:t xml:space="preserve">. </w:t>
      </w:r>
      <w:r>
        <w:t>Objet et portée du marché</w:t>
      </w:r>
      <w:bookmarkEnd w:id="20"/>
      <w:bookmarkEnd w:id="21"/>
    </w:p>
    <w:p w14:paraId="3BB4361F" w14:textId="06494D80" w:rsidR="00AC7962" w:rsidRPr="00252E32" w:rsidRDefault="00AC7962">
      <w:pPr>
        <w:pStyle w:val="Titre3"/>
        <w:numPr>
          <w:ilvl w:val="2"/>
          <w:numId w:val="36"/>
        </w:numPr>
      </w:pPr>
      <w:bookmarkStart w:id="22" w:name="_Toc257039821"/>
      <w:bookmarkStart w:id="23" w:name="_Toc148947761"/>
      <w:r>
        <w:t xml:space="preserve">Nature du </w:t>
      </w:r>
      <w:bookmarkEnd w:id="22"/>
      <w:r w:rsidR="00654157">
        <w:t>Marché</w:t>
      </w:r>
      <w:bookmarkEnd w:id="23"/>
    </w:p>
    <w:p w14:paraId="426348DE" w14:textId="4B039328" w:rsidR="00AC7962" w:rsidRPr="00884CE5" w:rsidRDefault="00AC7962" w:rsidP="00AC7962">
      <w:pPr>
        <w:pStyle w:val="Corpsdetexte"/>
      </w:pPr>
      <w:r>
        <w:t>Le présent marché est un marché de travaux, qui a l’</w:t>
      </w:r>
      <w:r w:rsidRPr="007474FC">
        <w:t xml:space="preserve">objet suivant : </w:t>
      </w:r>
      <w:r w:rsidRPr="00884CE5">
        <w:t xml:space="preserve">la réalisation, par quelque moyen que ce soit, d’un ouvrage répondant aux exigences </w:t>
      </w:r>
      <w:r w:rsidRPr="007474FC">
        <w:t>ﬁ</w:t>
      </w:r>
      <w:r w:rsidRPr="00884CE5">
        <w:t>xées par l’adjudicateur qui exerce une in</w:t>
      </w:r>
      <w:r w:rsidRPr="007474FC">
        <w:t>ﬂ</w:t>
      </w:r>
      <w:r w:rsidRPr="00884CE5">
        <w:t>uence déterminante sur sa nature ou sa conception</w:t>
      </w:r>
    </w:p>
    <w:p w14:paraId="75EF5253" w14:textId="27888138" w:rsidR="00AC7962" w:rsidRPr="0012029C" w:rsidRDefault="00AC7962">
      <w:pPr>
        <w:pStyle w:val="Titre3"/>
        <w:numPr>
          <w:ilvl w:val="2"/>
          <w:numId w:val="36"/>
        </w:numPr>
      </w:pPr>
      <w:bookmarkStart w:id="24" w:name="_Toc148947762"/>
      <w:bookmarkStart w:id="25" w:name="_Toc257039822"/>
      <w:r>
        <w:t>Objet du marché</w:t>
      </w:r>
      <w:bookmarkEnd w:id="24"/>
      <w:r>
        <w:t xml:space="preserve"> </w:t>
      </w:r>
      <w:bookmarkEnd w:id="25"/>
    </w:p>
    <w:p w14:paraId="793626A5" w14:textId="1D0BD16A" w:rsidR="00AC7962" w:rsidRDefault="00AC7962" w:rsidP="00AC7962">
      <w:pPr>
        <w:pStyle w:val="Corpsdetexte"/>
      </w:pPr>
      <w:r>
        <w:t>Le présent marché consiste en </w:t>
      </w:r>
      <w:r w:rsidR="00E0533C">
        <w:t xml:space="preserve"> des travaux de</w:t>
      </w:r>
      <w:r w:rsidR="00E0533C" w:rsidRPr="00E0533C">
        <w:rPr>
          <w:rFonts w:ascii="Calibri" w:hAnsi="Calibri"/>
          <w:sz w:val="32"/>
        </w:rPr>
        <w:t> </w:t>
      </w:r>
      <w:r w:rsidR="00E0533C" w:rsidRPr="00E0533C">
        <w:t>construction d’une antenne de l’inspection générale à Bunia »</w:t>
      </w:r>
      <w:r>
        <w:t>, conformément aux conditions du présent CSC.</w:t>
      </w:r>
    </w:p>
    <w:p w14:paraId="0B70F1ED" w14:textId="29B6EA2D" w:rsidR="00AC7962" w:rsidRDefault="00AC7962">
      <w:pPr>
        <w:pStyle w:val="Titre3"/>
        <w:numPr>
          <w:ilvl w:val="2"/>
          <w:numId w:val="36"/>
        </w:numPr>
      </w:pPr>
      <w:bookmarkStart w:id="26" w:name="_Toc148947763"/>
      <w:bookmarkStart w:id="27" w:name="_Toc257039823"/>
      <w:r>
        <w:t>Lots</w:t>
      </w:r>
      <w:bookmarkEnd w:id="26"/>
      <w:r>
        <w:t xml:space="preserve"> </w:t>
      </w:r>
      <w:bookmarkEnd w:id="27"/>
    </w:p>
    <w:p w14:paraId="39F9E26E" w14:textId="47C374E4" w:rsidR="00E0533C" w:rsidRPr="00E0533C" w:rsidRDefault="00E0533C" w:rsidP="00E0533C">
      <w:pPr>
        <w:rPr>
          <w:lang w:val="fr-FR"/>
        </w:rPr>
      </w:pPr>
      <w:r w:rsidRPr="00E0533C">
        <w:rPr>
          <w:lang w:val="fr-FR"/>
        </w:rPr>
        <w:t xml:space="preserve">Ce marché n’est pas </w:t>
      </w:r>
      <w:r>
        <w:rPr>
          <w:lang w:val="fr-FR"/>
        </w:rPr>
        <w:t>divisé en lot.</w:t>
      </w:r>
    </w:p>
    <w:p w14:paraId="27CA0CB0" w14:textId="5A3C0BC7" w:rsidR="00AC7962" w:rsidRDefault="00AC7962">
      <w:pPr>
        <w:pStyle w:val="Titre3"/>
        <w:numPr>
          <w:ilvl w:val="2"/>
          <w:numId w:val="36"/>
        </w:numPr>
      </w:pPr>
      <w:bookmarkStart w:id="28" w:name="_Toc148947764"/>
      <w:bookmarkStart w:id="29" w:name="_Toc257039824"/>
      <w:r>
        <w:t>Postes</w:t>
      </w:r>
      <w:bookmarkEnd w:id="28"/>
      <w:r>
        <w:t xml:space="preserve"> </w:t>
      </w:r>
      <w:bookmarkEnd w:id="29"/>
    </w:p>
    <w:p w14:paraId="40578E76" w14:textId="1326A36C" w:rsidR="007157CB" w:rsidRPr="001645D0" w:rsidRDefault="007157CB" w:rsidP="007157CB">
      <w:pPr>
        <w:pStyle w:val="Corpsdetexte"/>
      </w:pPr>
      <w:r w:rsidRPr="001645D0">
        <w:t xml:space="preserve">Le marché </w:t>
      </w:r>
      <w:r>
        <w:t>est</w:t>
      </w:r>
      <w:r w:rsidRPr="001645D0">
        <w:t xml:space="preserve"> composé des postes suivants</w:t>
      </w:r>
      <w:r w:rsidR="00443306">
        <w:t xml:space="preserve"> repris dans le bordereau </w:t>
      </w:r>
      <w:r w:rsidR="009E4EA6">
        <w:t>quantitatif de</w:t>
      </w:r>
      <w:r w:rsidR="00443306">
        <w:t xml:space="preserve"> prix</w:t>
      </w:r>
      <w:r w:rsidRPr="001645D0">
        <w:t> :(voir également Partie 3 et/ou inventaire)</w:t>
      </w:r>
    </w:p>
    <w:p w14:paraId="0F231510" w14:textId="2188AAE3" w:rsidR="00E0533C" w:rsidRPr="007157CB" w:rsidRDefault="007157CB" w:rsidP="00E0533C">
      <w:pPr>
        <w:rPr>
          <w:lang w:val="fr-FR"/>
        </w:rPr>
      </w:pPr>
      <w:r w:rsidRPr="001645D0">
        <w:t>Ces postes seront groupés et forment un seul marché</w:t>
      </w:r>
      <w:r>
        <w:t>.</w:t>
      </w:r>
      <w:r w:rsidRPr="001645D0">
        <w:t xml:space="preserve"> Il n’est pas possible de soumissionner pour un ou plusieurs postes et le soumissionnaire est tenu de remettre prix pour tous les postes du marché</w:t>
      </w:r>
      <w:r w:rsidR="00443306">
        <w:t>.</w:t>
      </w:r>
    </w:p>
    <w:p w14:paraId="0EE07651" w14:textId="77777777" w:rsidR="00AC7962" w:rsidRPr="00B1688B" w:rsidRDefault="00AC7962">
      <w:pPr>
        <w:pStyle w:val="Titre3"/>
        <w:numPr>
          <w:ilvl w:val="2"/>
          <w:numId w:val="36"/>
        </w:numPr>
      </w:pPr>
      <w:bookmarkStart w:id="30" w:name="_Toc257039825"/>
      <w:bookmarkStart w:id="31" w:name="_Toc148947765"/>
      <w:r w:rsidRPr="00B1688B">
        <w:t>Durée</w:t>
      </w:r>
      <w:bookmarkEnd w:id="30"/>
      <w:r w:rsidRPr="00B1688B">
        <w:t xml:space="preserve"> du marché</w:t>
      </w:r>
      <w:r w:rsidRPr="00B1688B">
        <w:footnoteReference w:id="7"/>
      </w:r>
      <w:bookmarkEnd w:id="31"/>
    </w:p>
    <w:p w14:paraId="0FFA22B0" w14:textId="77777777" w:rsidR="00561260" w:rsidRDefault="007157CB" w:rsidP="00561260">
      <w:pPr>
        <w:pStyle w:val="Corpsdetexte"/>
      </w:pPr>
      <w:r w:rsidRPr="001645D0">
        <w:t xml:space="preserve">Le marché débute </w:t>
      </w:r>
      <w:r>
        <w:t xml:space="preserve"> </w:t>
      </w:r>
      <w:r w:rsidRPr="001645D0">
        <w:t xml:space="preserve"> à la notification de l’attribution </w:t>
      </w:r>
      <w:r>
        <w:t xml:space="preserve">du </w:t>
      </w:r>
      <w:r w:rsidR="00C120EC">
        <w:t xml:space="preserve">marché et a une durée de </w:t>
      </w:r>
      <w:r w:rsidR="00561260">
        <w:t>9</w:t>
      </w:r>
      <w:r w:rsidR="00C120EC">
        <w:t xml:space="preserve"> mois </w:t>
      </w:r>
      <w:bookmarkStart w:id="32" w:name="_Toc257039826"/>
      <w:r w:rsidR="00561260">
        <w:t>jusqu’à la réception provisoire des travaux plus 12 mois de garantie de bonne exécution.</w:t>
      </w:r>
    </w:p>
    <w:p w14:paraId="306A0CB1" w14:textId="0A1177C2" w:rsidR="00AC7962" w:rsidRPr="0012029C" w:rsidRDefault="00AC7962" w:rsidP="00561260">
      <w:pPr>
        <w:pStyle w:val="Corpsdetexte"/>
      </w:pPr>
      <w:r>
        <w:t xml:space="preserve">Variantes </w:t>
      </w:r>
      <w:bookmarkEnd w:id="32"/>
    </w:p>
    <w:p w14:paraId="58266B19" w14:textId="6E815A25" w:rsidR="00AC7962" w:rsidRDefault="007157CB" w:rsidP="00AC7962">
      <w:pPr>
        <w:pStyle w:val="Corpsdetexte"/>
      </w:pPr>
      <w:r>
        <w:t>N/A</w:t>
      </w:r>
    </w:p>
    <w:p w14:paraId="54E7833C" w14:textId="405BE1D9" w:rsidR="00AC7962" w:rsidRPr="0012029C" w:rsidRDefault="00AC7962">
      <w:pPr>
        <w:pStyle w:val="Titre3"/>
        <w:numPr>
          <w:ilvl w:val="2"/>
          <w:numId w:val="36"/>
        </w:numPr>
      </w:pPr>
      <w:bookmarkStart w:id="33" w:name="_Toc257039827"/>
      <w:bookmarkStart w:id="34" w:name="_Toc148947766"/>
      <w:r>
        <w:t>Options</w:t>
      </w:r>
      <w:bookmarkEnd w:id="33"/>
      <w:bookmarkEnd w:id="34"/>
      <w:r>
        <w:t xml:space="preserve"> </w:t>
      </w:r>
    </w:p>
    <w:p w14:paraId="50A276E1" w14:textId="3839137E" w:rsidR="00AC7962" w:rsidRPr="007157CB" w:rsidRDefault="007157CB" w:rsidP="00AC7962">
      <w:pPr>
        <w:autoSpaceDE w:val="0"/>
        <w:autoSpaceDN w:val="0"/>
        <w:adjustRightInd w:val="0"/>
        <w:jc w:val="both"/>
        <w:rPr>
          <w:i/>
          <w:kern w:val="18"/>
          <w:sz w:val="18"/>
          <w:szCs w:val="18"/>
        </w:rPr>
      </w:pPr>
      <w:r w:rsidRPr="007157CB">
        <w:rPr>
          <w:kern w:val="18"/>
          <w:sz w:val="20"/>
        </w:rPr>
        <w:t>N/A</w:t>
      </w:r>
    </w:p>
    <w:p w14:paraId="6FA4B2EA" w14:textId="450B1A01" w:rsidR="007157CB" w:rsidRPr="007157CB" w:rsidRDefault="00AC7962">
      <w:pPr>
        <w:pStyle w:val="Titre3"/>
        <w:numPr>
          <w:ilvl w:val="2"/>
          <w:numId w:val="36"/>
        </w:numPr>
      </w:pPr>
      <w:bookmarkStart w:id="35" w:name="_Toc257039828"/>
      <w:bookmarkStart w:id="36" w:name="_Toc148947767"/>
      <w:r>
        <w:t>Quantités</w:t>
      </w:r>
      <w:bookmarkEnd w:id="35"/>
      <w:bookmarkEnd w:id="36"/>
    </w:p>
    <w:p w14:paraId="1F2B0561" w14:textId="047FEC39" w:rsidR="009E4EA6" w:rsidRPr="00834BFF" w:rsidRDefault="009E4EA6">
      <w:pPr>
        <w:pStyle w:val="Corpsdetexte"/>
        <w:widowControl w:val="0"/>
        <w:numPr>
          <w:ilvl w:val="0"/>
          <w:numId w:val="37"/>
        </w:numPr>
        <w:suppressAutoHyphens/>
        <w:spacing w:line="288" w:lineRule="auto"/>
        <w:jc w:val="both"/>
        <w:rPr>
          <w:szCs w:val="21"/>
        </w:rPr>
      </w:pPr>
      <w:r w:rsidRPr="00834BFF">
        <w:rPr>
          <w:szCs w:val="21"/>
        </w:rPr>
        <w:t xml:space="preserve">Les quantités </w:t>
      </w:r>
      <w:r w:rsidRPr="00A42BC3">
        <w:rPr>
          <w:szCs w:val="21"/>
        </w:rPr>
        <w:t>dans le bordereau sont indicative</w:t>
      </w:r>
      <w:r w:rsidR="00AD57DE">
        <w:rPr>
          <w:szCs w:val="21"/>
        </w:rPr>
        <w:t>s</w:t>
      </w:r>
      <w:r w:rsidRPr="00A42BC3">
        <w:rPr>
          <w:szCs w:val="21"/>
        </w:rPr>
        <w:t>, libre à l’entreprise de revérifier / refaire le calcul afin de lui permettre de remettre un prix couvrant l’ensemble des quantités étant entendu que, le prix étant forfaitaire, le montant payé ne sera, sauf circonstances exceptionnelles, impossibles à prévoir, pas adapté aux quantités exécutées mais sera le montant attribué.</w:t>
      </w:r>
    </w:p>
    <w:p w14:paraId="507A2996" w14:textId="77777777" w:rsidR="009E4EA6" w:rsidRDefault="009E4EA6">
      <w:pPr>
        <w:pStyle w:val="Corpsdetexte"/>
        <w:widowControl w:val="0"/>
        <w:numPr>
          <w:ilvl w:val="0"/>
          <w:numId w:val="37"/>
        </w:numPr>
        <w:suppressAutoHyphens/>
        <w:spacing w:line="288" w:lineRule="auto"/>
        <w:jc w:val="both"/>
        <w:rPr>
          <w:szCs w:val="21"/>
        </w:rPr>
      </w:pPr>
      <w:r w:rsidRPr="00834BFF">
        <w:rPr>
          <w:szCs w:val="21"/>
        </w:rPr>
        <w:t xml:space="preserve">Si des contraintes sur site (non appréhendable lors de la visite de site) étaient identifiées quel que soit le niveau d’exécution des travaux, l’entreprise devra en avertir l’Expert.e Infrastructures et proposer des solutions tout en s’écartant le moins possible du résultat devant initialement être obtenu </w:t>
      </w:r>
    </w:p>
    <w:p w14:paraId="799A470A" w14:textId="77777777" w:rsidR="009E4EA6" w:rsidRPr="0005796D" w:rsidRDefault="009E4EA6">
      <w:pPr>
        <w:pStyle w:val="Corpsdetexte"/>
        <w:widowControl w:val="0"/>
        <w:numPr>
          <w:ilvl w:val="0"/>
          <w:numId w:val="37"/>
        </w:numPr>
        <w:suppressAutoHyphens/>
        <w:spacing w:line="288" w:lineRule="auto"/>
        <w:jc w:val="both"/>
        <w:rPr>
          <w:szCs w:val="21"/>
        </w:rPr>
      </w:pPr>
      <w:r w:rsidRPr="0005796D">
        <w:rPr>
          <w:szCs w:val="21"/>
        </w:rPr>
        <w:t>Les documents fournis sont un support mais ne dédouane pas l’entreprise de sa propre réflexion, elle doit être proactive et anticiper les blocages, soucis techniques possible.</w:t>
      </w:r>
    </w:p>
    <w:p w14:paraId="7EDDE819" w14:textId="77777777" w:rsidR="009E4EA6" w:rsidRPr="007157CB" w:rsidRDefault="009E4EA6" w:rsidP="00AC7962">
      <w:pPr>
        <w:pStyle w:val="Corpsdetexte"/>
        <w:rPr>
          <w:i/>
          <w:iCs/>
        </w:rPr>
      </w:pPr>
    </w:p>
    <w:p w14:paraId="40B549EB" w14:textId="29E345E4" w:rsidR="00AC7962" w:rsidRPr="0012029C" w:rsidRDefault="009E4EA6">
      <w:pPr>
        <w:pStyle w:val="Titre2"/>
        <w:numPr>
          <w:ilvl w:val="1"/>
          <w:numId w:val="36"/>
        </w:numPr>
      </w:pPr>
      <w:bookmarkStart w:id="37" w:name="_Toc257039829"/>
      <w:bookmarkStart w:id="38" w:name="_Toc148947768"/>
      <w:r>
        <w:t xml:space="preserve">. </w:t>
      </w:r>
      <w:r w:rsidR="00AC7962">
        <w:t>Procédure</w:t>
      </w:r>
      <w:bookmarkEnd w:id="37"/>
      <w:bookmarkEnd w:id="38"/>
    </w:p>
    <w:p w14:paraId="05E19251" w14:textId="77777777" w:rsidR="00AC7962" w:rsidRPr="0012029C" w:rsidRDefault="00AC7962">
      <w:pPr>
        <w:pStyle w:val="Titre3"/>
        <w:numPr>
          <w:ilvl w:val="2"/>
          <w:numId w:val="36"/>
        </w:numPr>
      </w:pPr>
      <w:bookmarkStart w:id="39" w:name="_Toc257039830"/>
      <w:bookmarkStart w:id="40" w:name="_Toc148947769"/>
      <w:r>
        <w:t>Mode de passation</w:t>
      </w:r>
      <w:bookmarkEnd w:id="39"/>
      <w:bookmarkEnd w:id="40"/>
    </w:p>
    <w:p w14:paraId="39B6EE04" w14:textId="77777777" w:rsidR="00AC7962" w:rsidRDefault="00AC7962" w:rsidP="00AC7962">
      <w:pPr>
        <w:pStyle w:val="Corpsdetexte"/>
      </w:pPr>
      <w:r w:rsidRPr="002626CD">
        <w:t>Procédure négociée sans publication préalable en application de l’article 42 de la loi du 17 juin 2016</w:t>
      </w:r>
      <w:r w:rsidRPr="00BC2D68">
        <w:t>.</w:t>
      </w:r>
    </w:p>
    <w:p w14:paraId="39D5D8F5" w14:textId="77777777" w:rsidR="00AC7962" w:rsidRPr="0012029C" w:rsidRDefault="00AC7962">
      <w:pPr>
        <w:pStyle w:val="Titre3"/>
        <w:numPr>
          <w:ilvl w:val="2"/>
          <w:numId w:val="36"/>
        </w:numPr>
      </w:pPr>
      <w:bookmarkStart w:id="41" w:name="_Toc257039832"/>
      <w:bookmarkStart w:id="42" w:name="_Toc148947770"/>
      <w:r>
        <w:t>Publicité</w:t>
      </w:r>
      <w:bookmarkEnd w:id="41"/>
      <w:bookmarkEnd w:id="42"/>
    </w:p>
    <w:p w14:paraId="5BF1101C" w14:textId="4A647982" w:rsidR="00AC7962" w:rsidRPr="0012029C" w:rsidRDefault="00AC7962">
      <w:pPr>
        <w:pStyle w:val="Titre4"/>
        <w:numPr>
          <w:ilvl w:val="3"/>
          <w:numId w:val="36"/>
        </w:numPr>
      </w:pPr>
      <w:bookmarkStart w:id="43" w:name="_Toc251416363"/>
      <w:bookmarkStart w:id="44" w:name="_Toc257039834"/>
      <w:bookmarkStart w:id="45" w:name="_Toc148947771"/>
      <w:r>
        <w:lastRenderedPageBreak/>
        <w:t xml:space="preserve">Publication </w:t>
      </w:r>
      <w:bookmarkEnd w:id="43"/>
      <w:bookmarkEnd w:id="44"/>
      <w:r w:rsidR="00A22B8A">
        <w:t>ENABEL</w:t>
      </w:r>
      <w:bookmarkEnd w:id="45"/>
    </w:p>
    <w:p w14:paraId="18ECE8F2" w14:textId="5044D051" w:rsidR="007157CB" w:rsidRDefault="007157CB" w:rsidP="009E4EA6">
      <w:pPr>
        <w:pStyle w:val="Corpsdetexte"/>
        <w:jc w:val="both"/>
        <w:rPr>
          <w:szCs w:val="21"/>
        </w:rPr>
      </w:pPr>
      <w:bookmarkStart w:id="46" w:name="_Toc257039835"/>
      <w:r w:rsidRPr="002D2C70">
        <w:t>Ce marché est publié sur le site Web d’Enabel (www.enabel.be) du</w:t>
      </w:r>
      <w:r>
        <w:rPr>
          <w:szCs w:val="21"/>
        </w:rPr>
        <w:t xml:space="preserve">. </w:t>
      </w:r>
      <w:r w:rsidRPr="002D2C70">
        <w:rPr>
          <w:szCs w:val="21"/>
        </w:rPr>
        <w:t xml:space="preserve"> </w:t>
      </w:r>
      <w:r w:rsidR="009E4EA6" w:rsidRPr="004E719F">
        <w:rPr>
          <w:szCs w:val="21"/>
          <w:shd w:val="clear" w:color="auto" w:fill="FFFFFF" w:themeFill="background1"/>
        </w:rPr>
        <w:t>Cette publication constitue une invitation à soumettre une offre</w:t>
      </w:r>
      <w:r w:rsidR="009E4EA6">
        <w:rPr>
          <w:szCs w:val="21"/>
        </w:rPr>
        <w:t>.</w:t>
      </w:r>
    </w:p>
    <w:p w14:paraId="6498A88A" w14:textId="77FED9C6" w:rsidR="009E4EA6" w:rsidRPr="009E4EA6" w:rsidRDefault="009E4EA6" w:rsidP="009E4EA6">
      <w:pPr>
        <w:pStyle w:val="Corpsdetexte"/>
      </w:pPr>
      <w:r w:rsidRPr="004E719F">
        <w:t>Aucun autre canal de publication ne sera utilisé pour ce marché</w:t>
      </w:r>
      <w:r>
        <w:t>.</w:t>
      </w:r>
    </w:p>
    <w:p w14:paraId="1ABD8B7D" w14:textId="77777777" w:rsidR="00AC7962" w:rsidRPr="00F77342" w:rsidRDefault="00AC7962">
      <w:pPr>
        <w:pStyle w:val="Titre3"/>
        <w:numPr>
          <w:ilvl w:val="2"/>
          <w:numId w:val="36"/>
        </w:numPr>
        <w:rPr>
          <w:lang w:val="fr-BE"/>
        </w:rPr>
      </w:pPr>
      <w:bookmarkStart w:id="47" w:name="_Toc148947772"/>
      <w:r w:rsidRPr="13D9C627">
        <w:rPr>
          <w:lang w:val="fr-BE"/>
        </w:rPr>
        <w:t>Information</w:t>
      </w:r>
      <w:bookmarkEnd w:id="46"/>
      <w:bookmarkEnd w:id="47"/>
    </w:p>
    <w:p w14:paraId="749D09D5" w14:textId="5B10A165" w:rsidR="00AC7962" w:rsidRDefault="00AC7962" w:rsidP="00AC7962">
      <w:pPr>
        <w:pStyle w:val="Corpsdetexte"/>
      </w:pPr>
      <w:r>
        <w:t xml:space="preserve">L’attribution de ce marché est coordonnée par </w:t>
      </w:r>
      <w:r w:rsidR="00E016CB">
        <w:t xml:space="preserve">Madame Laura JACOBS, Contract Support Manager Enabel RDC/RCA . </w:t>
      </w:r>
      <w:r>
        <w:t>Aussi longtemps que court la procédure, tous les contacts entre le pouvoir adjudicateur et les soumissionnaires (éventuels) concernant le présent marché se font exclusivement via ce service / cette personne et il est interdit aux soumissionnaires (éventuels) d’entrer en contact avec le pouvoir adjudicateur d’une autre manière au sujet du présent marché, sauf disposition contraire dans le présent CSC.</w:t>
      </w:r>
    </w:p>
    <w:p w14:paraId="478F1EE6" w14:textId="7E0E2D8E" w:rsidR="00AC7962" w:rsidRDefault="00AC7962" w:rsidP="00AC7962">
      <w:pPr>
        <w:pStyle w:val="Corpsdetexte"/>
      </w:pPr>
      <w:r w:rsidRPr="002F2415">
        <w:t xml:space="preserve">Jusque </w:t>
      </w:r>
      <w:r w:rsidR="005B24D9">
        <w:t xml:space="preserve">6 </w:t>
      </w:r>
      <w:r w:rsidRPr="002F2415">
        <w:t xml:space="preserve"> jours avant la date limite de dépôt des offres</w:t>
      </w:r>
      <w:r w:rsidRPr="002F2415">
        <w:rPr>
          <w:vertAlign w:val="superscript"/>
        </w:rPr>
        <w:footnoteReference w:id="8"/>
      </w:r>
      <w:r>
        <w:t>, les candidats-soumissionnaires peuvent poser des questions concernant le CSC et le marché</w:t>
      </w:r>
      <w:r w:rsidRPr="006D2DBA">
        <w:t>, et ce conformément à l’article 44 de l’AR du 15.07.2011. Les questions seront posées</w:t>
      </w:r>
      <w:r>
        <w:t xml:space="preserve"> par écrit à </w:t>
      </w:r>
      <w:r w:rsidR="00E016CB" w:rsidRPr="002270B9">
        <w:t xml:space="preserve">Mme </w:t>
      </w:r>
      <w:r w:rsidR="00E016CB">
        <w:t>Léa LECOMTE,</w:t>
      </w:r>
      <w:r w:rsidR="00E016CB" w:rsidRPr="002270B9">
        <w:t xml:space="preserve"> </w:t>
      </w:r>
      <w:r w:rsidR="00E016CB" w:rsidRPr="008A729E">
        <w:rPr>
          <w:color w:val="5B9BD5" w:themeColor="accent1"/>
        </w:rPr>
        <w:t xml:space="preserve">procurement.cod@enabel.be) </w:t>
      </w:r>
      <w:r w:rsidR="00E016CB">
        <w:rPr>
          <w:color w:val="5B9BD5" w:themeColor="accent1"/>
        </w:rPr>
        <w:t xml:space="preserve"> </w:t>
      </w:r>
      <w:r>
        <w:t>et il y sera répondu au fur et à mesure de leur réception. L’aperçu complet des questions posées sera disponible à partir du</w:t>
      </w:r>
      <w:r w:rsidR="00E016CB">
        <w:t xml:space="preserve"> moment où les questions seront posées  </w:t>
      </w:r>
      <w:r>
        <w:t>à l’adresse ci-dessus.</w:t>
      </w:r>
    </w:p>
    <w:p w14:paraId="58A13465" w14:textId="77777777" w:rsidR="00AC7962" w:rsidRDefault="00AC7962" w:rsidP="00AC7962">
      <w:pPr>
        <w:pStyle w:val="Corpsdetexte"/>
      </w:pPr>
      <w:r>
        <w:t>Jusqu’à la notification de la décision d’attribution, il ne sera donné aucune information sur l’évolution de la procédure.</w:t>
      </w:r>
    </w:p>
    <w:p w14:paraId="64ECB076" w14:textId="60600C84" w:rsidR="00AC7962" w:rsidRPr="00E016CB" w:rsidRDefault="00AC7962" w:rsidP="00E016CB">
      <w:pPr>
        <w:pStyle w:val="BTCtextCTB"/>
        <w:numPr>
          <w:ilvl w:val="0"/>
          <w:numId w:val="0"/>
        </w:numPr>
        <w:rPr>
          <w:rFonts w:ascii="Arial" w:eastAsia="DejaVu Sans" w:hAnsi="Arial" w:cs="Tahoma"/>
          <w:kern w:val="18"/>
          <w:sz w:val="20"/>
          <w:szCs w:val="24"/>
          <w:lang w:val="fr-FR"/>
        </w:rPr>
      </w:pPr>
      <w:r w:rsidRPr="00F827CF">
        <w:rPr>
          <w:rFonts w:ascii="Georgia" w:eastAsia="Calibri" w:hAnsi="Georgia"/>
          <w:color w:val="585756"/>
          <w:sz w:val="21"/>
          <w:szCs w:val="22"/>
        </w:rPr>
        <w:t>Les documents de marchés seront accessibles gratuitement à l’adresse internet suivante</w:t>
      </w:r>
      <w:r w:rsidRPr="00354C26">
        <w:rPr>
          <w:rFonts w:ascii="Arial" w:eastAsia="DejaVu Sans" w:hAnsi="Arial"/>
          <w:kern w:val="18"/>
          <w:sz w:val="20"/>
          <w:lang w:val="fr-FR"/>
        </w:rPr>
        <w:t> :</w:t>
      </w:r>
      <w:r>
        <w:rPr>
          <w:rFonts w:ascii="Arial" w:eastAsia="DejaVu Sans" w:hAnsi="Arial" w:cs="Tahoma"/>
          <w:kern w:val="18"/>
          <w:sz w:val="20"/>
          <w:szCs w:val="24"/>
          <w:lang w:val="fr-FR"/>
        </w:rPr>
        <w:t xml:space="preserve"> </w:t>
      </w:r>
      <w:r w:rsidR="00E016CB" w:rsidRPr="008A729E">
        <w:rPr>
          <w:color w:val="5B9BD5" w:themeColor="accent1"/>
        </w:rPr>
        <w:t>www.enabel.be</w:t>
      </w:r>
    </w:p>
    <w:p w14:paraId="011A2B19" w14:textId="1CCBB674" w:rsidR="003518AE" w:rsidRDefault="00AC7962" w:rsidP="003518AE">
      <w:pPr>
        <w:pStyle w:val="Corpsdetexte"/>
      </w:pPr>
      <w:r>
        <w:t xml:space="preserve">Afin d’être en mesure d’introduire une offre en connaissance de cause, le soumissionnaire </w:t>
      </w:r>
      <w:r w:rsidRPr="002444BB">
        <w:rPr>
          <w:b/>
          <w:bCs/>
        </w:rPr>
        <w:t>pourra visiter</w:t>
      </w:r>
      <w:r w:rsidR="00E016CB" w:rsidRPr="002444BB">
        <w:rPr>
          <w:b/>
          <w:bCs/>
        </w:rPr>
        <w:t xml:space="preserve"> le site à la date suivante</w:t>
      </w:r>
      <w:r w:rsidR="00E016CB">
        <w:t> :</w:t>
      </w:r>
      <w:bookmarkStart w:id="48" w:name="_Hlk147348240"/>
    </w:p>
    <w:p w14:paraId="5BDB58F5" w14:textId="4DA1FE42" w:rsidR="00165708" w:rsidRPr="00165708" w:rsidRDefault="003518AE" w:rsidP="003518AE">
      <w:pPr>
        <w:pStyle w:val="Corpsdetexte"/>
        <w:rPr>
          <w:b/>
          <w:bCs/>
          <w:highlight w:val="yellow"/>
        </w:rPr>
      </w:pPr>
      <w:r w:rsidRPr="00AD57DE">
        <w:rPr>
          <w:b/>
          <w:bCs/>
          <w:highlight w:val="yellow"/>
          <w:u w:val="single"/>
        </w:rPr>
        <w:t>Vendre</w:t>
      </w:r>
      <w:r w:rsidR="00E016CB" w:rsidRPr="00AD57DE">
        <w:rPr>
          <w:b/>
          <w:bCs/>
          <w:highlight w:val="yellow"/>
          <w:u w:val="single"/>
        </w:rPr>
        <w:t xml:space="preserve">di, le </w:t>
      </w:r>
      <w:r w:rsidR="00E25AB5">
        <w:rPr>
          <w:b/>
          <w:bCs/>
          <w:highlight w:val="yellow"/>
          <w:u w:val="single"/>
        </w:rPr>
        <w:t xml:space="preserve"> 15</w:t>
      </w:r>
      <w:r w:rsidR="00E016CB" w:rsidRPr="00AD57DE">
        <w:rPr>
          <w:b/>
          <w:bCs/>
          <w:highlight w:val="yellow"/>
          <w:u w:val="single"/>
        </w:rPr>
        <w:t>/1</w:t>
      </w:r>
      <w:r w:rsidR="00E25AB5">
        <w:rPr>
          <w:b/>
          <w:bCs/>
          <w:highlight w:val="yellow"/>
          <w:u w:val="single"/>
        </w:rPr>
        <w:t>1</w:t>
      </w:r>
      <w:r w:rsidR="00E016CB" w:rsidRPr="00AD57DE">
        <w:rPr>
          <w:b/>
          <w:bCs/>
          <w:highlight w:val="yellow"/>
          <w:u w:val="single"/>
        </w:rPr>
        <w:t>/2023</w:t>
      </w:r>
      <w:r w:rsidR="00E016CB" w:rsidRPr="00AD57DE">
        <w:rPr>
          <w:b/>
          <w:bCs/>
          <w:highlight w:val="yellow"/>
        </w:rPr>
        <w:t xml:space="preserve"> à 11heures (heures locales</w:t>
      </w:r>
      <w:r w:rsidR="00E016CB" w:rsidRPr="00AD57DE">
        <w:rPr>
          <w:highlight w:val="yellow"/>
        </w:rPr>
        <w:t>): Visite d</w:t>
      </w:r>
      <w:r w:rsidR="002444BB" w:rsidRPr="00AD57DE">
        <w:rPr>
          <w:highlight w:val="yellow"/>
        </w:rPr>
        <w:t>e l’antenne de l’inspection générale</w:t>
      </w:r>
      <w:r w:rsidR="00B4589B" w:rsidRPr="00AD57DE">
        <w:rPr>
          <w:highlight w:val="yellow"/>
        </w:rPr>
        <w:t xml:space="preserve"> de la police nationale </w:t>
      </w:r>
      <w:r w:rsidR="002444BB" w:rsidRPr="00AD57DE">
        <w:rPr>
          <w:highlight w:val="yellow"/>
        </w:rPr>
        <w:t xml:space="preserve"> à Bunia »  Le soumissionnaire désireux d’effectuer la visite </w:t>
      </w:r>
      <w:r w:rsidR="00165708">
        <w:rPr>
          <w:highlight w:val="yellow"/>
        </w:rPr>
        <w:t xml:space="preserve"> </w:t>
      </w:r>
      <w:r w:rsidR="00165708" w:rsidRPr="00165708">
        <w:rPr>
          <w:b/>
          <w:bCs/>
          <w:highlight w:val="yellow"/>
          <w:u w:val="single"/>
        </w:rPr>
        <w:t>doit</w:t>
      </w:r>
      <w:r w:rsidR="002444BB" w:rsidRPr="00165708">
        <w:rPr>
          <w:b/>
          <w:bCs/>
          <w:highlight w:val="yellow"/>
          <w:u w:val="single"/>
        </w:rPr>
        <w:t xml:space="preserve"> </w:t>
      </w:r>
      <w:r w:rsidR="002444BB" w:rsidRPr="00AD57DE">
        <w:rPr>
          <w:highlight w:val="yellow"/>
        </w:rPr>
        <w:t xml:space="preserve">prendre contact </w:t>
      </w:r>
      <w:r w:rsidR="002444BB" w:rsidRPr="00165708">
        <w:rPr>
          <w:highlight w:val="yellow"/>
        </w:rPr>
        <w:t xml:space="preserve">avec Mr Dieudonné KANYINDA , expert en infrastructure du projet PARP III, joignable sur par tél. </w:t>
      </w:r>
      <w:r w:rsidR="00CF5D81" w:rsidRPr="00165708">
        <w:rPr>
          <w:b/>
          <w:bCs/>
          <w:highlight w:val="yellow"/>
        </w:rPr>
        <w:t>(</w:t>
      </w:r>
      <w:r w:rsidR="002444BB" w:rsidRPr="00165708">
        <w:rPr>
          <w:b/>
          <w:bCs/>
          <w:highlight w:val="yellow"/>
        </w:rPr>
        <w:t>+243</w:t>
      </w:r>
      <w:r w:rsidR="00CF5D81" w:rsidRPr="00165708">
        <w:rPr>
          <w:b/>
          <w:bCs/>
          <w:highlight w:val="yellow"/>
        </w:rPr>
        <w:t>)</w:t>
      </w:r>
      <w:r w:rsidR="002444BB" w:rsidRPr="00165708">
        <w:rPr>
          <w:b/>
          <w:bCs/>
          <w:highlight w:val="yellow"/>
        </w:rPr>
        <w:t xml:space="preserve"> 99 55 17 240</w:t>
      </w:r>
      <w:r w:rsidR="002444BB" w:rsidRPr="00165708">
        <w:rPr>
          <w:highlight w:val="yellow"/>
        </w:rPr>
        <w:t xml:space="preserve"> </w:t>
      </w:r>
      <w:r w:rsidR="00CF5D81" w:rsidRPr="00165708">
        <w:rPr>
          <w:highlight w:val="yellow"/>
        </w:rPr>
        <w:t xml:space="preserve"> et par e-mail : </w:t>
      </w:r>
      <w:hyperlink r:id="rId17" w:history="1">
        <w:r w:rsidR="00165708" w:rsidRPr="00165708">
          <w:rPr>
            <w:rStyle w:val="Lienhypertexte"/>
            <w:b/>
            <w:bCs/>
            <w:highlight w:val="yellow"/>
          </w:rPr>
          <w:t>dieudonne.kanyinda@enabel.be</w:t>
        </w:r>
      </w:hyperlink>
      <w:bookmarkEnd w:id="48"/>
    </w:p>
    <w:p w14:paraId="1859B002" w14:textId="7DCABA7A" w:rsidR="00165708" w:rsidRDefault="00165708" w:rsidP="003518AE">
      <w:pPr>
        <w:pStyle w:val="Corpsdetexte"/>
        <w:rPr>
          <w:b/>
          <w:bCs/>
        </w:rPr>
      </w:pPr>
      <w:r w:rsidRPr="00165708">
        <w:rPr>
          <w:b/>
          <w:bCs/>
          <w:highlight w:val="yellow"/>
        </w:rPr>
        <w:t>Cette visite est obligatoire en raison de la configuration logistiquement compliqué</w:t>
      </w:r>
      <w:r w:rsidR="004E6D61">
        <w:rPr>
          <w:b/>
          <w:bCs/>
          <w:highlight w:val="yellow"/>
        </w:rPr>
        <w:t>e</w:t>
      </w:r>
      <w:r w:rsidRPr="00165708">
        <w:rPr>
          <w:b/>
          <w:bCs/>
          <w:highlight w:val="yellow"/>
        </w:rPr>
        <w:t xml:space="preserve"> du site de construction</w:t>
      </w:r>
    </w:p>
    <w:p w14:paraId="196E4F31" w14:textId="77777777" w:rsidR="00A83665" w:rsidRDefault="00A83665" w:rsidP="003518AE">
      <w:pPr>
        <w:pStyle w:val="Corpsdetexte"/>
        <w:rPr>
          <w:b/>
          <w:bCs/>
        </w:rPr>
      </w:pPr>
    </w:p>
    <w:p w14:paraId="4429F8E1" w14:textId="77777777" w:rsidR="00A83665" w:rsidRDefault="00A83665" w:rsidP="003518AE">
      <w:pPr>
        <w:pStyle w:val="Corpsdetexte"/>
        <w:rPr>
          <w:b/>
          <w:bCs/>
        </w:rPr>
      </w:pPr>
    </w:p>
    <w:p w14:paraId="6CB3AF0A" w14:textId="77777777" w:rsidR="00A83665" w:rsidRDefault="00A83665" w:rsidP="003518AE">
      <w:pPr>
        <w:pStyle w:val="Corpsdetexte"/>
        <w:rPr>
          <w:b/>
          <w:bCs/>
        </w:rPr>
      </w:pPr>
    </w:p>
    <w:p w14:paraId="27677AF1" w14:textId="77777777" w:rsidR="00A83665" w:rsidRDefault="00A83665" w:rsidP="003518AE">
      <w:pPr>
        <w:pStyle w:val="Corpsdetexte"/>
        <w:rPr>
          <w:b/>
          <w:bCs/>
        </w:rPr>
      </w:pPr>
    </w:p>
    <w:p w14:paraId="18179E96" w14:textId="77777777" w:rsidR="00A83665" w:rsidRDefault="00A83665" w:rsidP="003518AE">
      <w:pPr>
        <w:pStyle w:val="Corpsdetexte"/>
        <w:rPr>
          <w:b/>
          <w:bCs/>
        </w:rPr>
      </w:pPr>
    </w:p>
    <w:p w14:paraId="6CEF3638" w14:textId="77777777" w:rsidR="00A83665" w:rsidRDefault="00A83665" w:rsidP="003518AE">
      <w:pPr>
        <w:pStyle w:val="Corpsdetexte"/>
        <w:rPr>
          <w:b/>
          <w:bCs/>
        </w:rPr>
      </w:pPr>
    </w:p>
    <w:p w14:paraId="08F34344" w14:textId="77777777" w:rsidR="00A83665" w:rsidRDefault="00A83665" w:rsidP="003518AE">
      <w:pPr>
        <w:pStyle w:val="Corpsdetexte"/>
        <w:rPr>
          <w:b/>
          <w:bCs/>
        </w:rPr>
      </w:pPr>
    </w:p>
    <w:p w14:paraId="753A3F4D" w14:textId="77777777" w:rsidR="00A83665" w:rsidRDefault="00A83665" w:rsidP="003518AE">
      <w:pPr>
        <w:pStyle w:val="Corpsdetexte"/>
        <w:rPr>
          <w:b/>
          <w:bCs/>
        </w:rPr>
      </w:pPr>
    </w:p>
    <w:p w14:paraId="2361ECFA" w14:textId="77777777" w:rsidR="00A83665" w:rsidRDefault="00A83665" w:rsidP="003518AE">
      <w:pPr>
        <w:pStyle w:val="Corpsdetexte"/>
        <w:rPr>
          <w:b/>
          <w:bCs/>
        </w:rPr>
      </w:pPr>
    </w:p>
    <w:p w14:paraId="17ED894A" w14:textId="77777777" w:rsidR="00A83665" w:rsidRDefault="00A83665" w:rsidP="003518AE">
      <w:pPr>
        <w:pStyle w:val="Corpsdetexte"/>
        <w:rPr>
          <w:b/>
          <w:bCs/>
        </w:rPr>
      </w:pPr>
    </w:p>
    <w:p w14:paraId="5BAAF3B6" w14:textId="77777777" w:rsidR="00A83665" w:rsidRDefault="00A83665" w:rsidP="003518AE">
      <w:pPr>
        <w:pStyle w:val="Corpsdetexte"/>
        <w:rPr>
          <w:b/>
          <w:bCs/>
        </w:rPr>
      </w:pPr>
    </w:p>
    <w:p w14:paraId="696BD1C2" w14:textId="77777777" w:rsidR="00A83665" w:rsidRDefault="00A83665" w:rsidP="003518AE">
      <w:pPr>
        <w:pStyle w:val="Corpsdetexte"/>
        <w:rPr>
          <w:b/>
          <w:bCs/>
        </w:rPr>
      </w:pPr>
    </w:p>
    <w:p w14:paraId="05858E18" w14:textId="77777777" w:rsidR="00A83665" w:rsidRDefault="00A83665" w:rsidP="003518AE">
      <w:pPr>
        <w:pStyle w:val="Corpsdetexte"/>
        <w:rPr>
          <w:b/>
          <w:bCs/>
        </w:rPr>
      </w:pPr>
    </w:p>
    <w:p w14:paraId="3DCF2044" w14:textId="77777777" w:rsidR="00A83665" w:rsidRDefault="00A83665" w:rsidP="003518AE">
      <w:pPr>
        <w:pStyle w:val="Corpsdetexte"/>
        <w:rPr>
          <w:b/>
          <w:bCs/>
        </w:rPr>
      </w:pPr>
    </w:p>
    <w:p w14:paraId="0DE42068" w14:textId="77777777" w:rsidR="00A83665" w:rsidRPr="0017519B" w:rsidRDefault="00A83665" w:rsidP="00A83665">
      <w:pPr>
        <w:rPr>
          <w:b/>
          <w:bCs/>
          <w:sz w:val="24"/>
          <w:szCs w:val="24"/>
        </w:rPr>
      </w:pPr>
      <w:r w:rsidRPr="0017519B">
        <w:rPr>
          <w:b/>
          <w:bCs/>
          <w:sz w:val="24"/>
          <w:szCs w:val="24"/>
        </w:rPr>
        <w:lastRenderedPageBreak/>
        <w:t>Situation géographique site des travaux MP COD21002-10036</w:t>
      </w:r>
    </w:p>
    <w:p w14:paraId="3075E595" w14:textId="27BBAEC3" w:rsidR="00A83665" w:rsidRDefault="00A83665" w:rsidP="003518AE">
      <w:pPr>
        <w:pStyle w:val="Corpsdetexte"/>
        <w:rPr>
          <w:b/>
          <w:bCs/>
        </w:rPr>
      </w:pPr>
      <w:r>
        <w:rPr>
          <w:noProof/>
        </w:rPr>
        <w:drawing>
          <wp:inline distT="0" distB="0" distL="0" distR="0" wp14:anchorId="662C429C" wp14:editId="1AB5AC6C">
            <wp:extent cx="5743575" cy="2980690"/>
            <wp:effectExtent l="0" t="0" r="9525" b="0"/>
            <wp:docPr id="17113775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377540" name=""/>
                    <pic:cNvPicPr/>
                  </pic:nvPicPr>
                  <pic:blipFill rotWithShape="1">
                    <a:blip r:embed="rId18"/>
                    <a:srcRect l="3103" t="13428" b="4785"/>
                    <a:stretch/>
                  </pic:blipFill>
                  <pic:spPr bwMode="auto">
                    <a:xfrm>
                      <a:off x="0" y="0"/>
                      <a:ext cx="5744213" cy="2981021"/>
                    </a:xfrm>
                    <a:prstGeom prst="rect">
                      <a:avLst/>
                    </a:prstGeom>
                    <a:ln>
                      <a:noFill/>
                    </a:ln>
                    <a:extLst>
                      <a:ext uri="{53640926-AAD7-44D8-BBD7-CCE9431645EC}">
                        <a14:shadowObscured xmlns:a14="http://schemas.microsoft.com/office/drawing/2010/main"/>
                      </a:ext>
                    </a:extLst>
                  </pic:spPr>
                </pic:pic>
              </a:graphicData>
            </a:graphic>
          </wp:inline>
        </w:drawing>
      </w:r>
    </w:p>
    <w:p w14:paraId="205D6C5F" w14:textId="77777777" w:rsidR="00A83665" w:rsidRDefault="00A83665" w:rsidP="003518AE">
      <w:pPr>
        <w:pStyle w:val="Corpsdetexte"/>
        <w:rPr>
          <w:b/>
          <w:bCs/>
        </w:rPr>
      </w:pPr>
    </w:p>
    <w:p w14:paraId="3FFBE590" w14:textId="77777777" w:rsidR="00A83665" w:rsidRDefault="00A83665" w:rsidP="00A83665">
      <w:r>
        <w:t xml:space="preserve">Coordonnées géographiques (GPS) : </w:t>
      </w:r>
      <w:r w:rsidRPr="00B32E2D">
        <w:t xml:space="preserve">1°33'33.2"N </w:t>
      </w:r>
      <w:r>
        <w:t xml:space="preserve">et </w:t>
      </w:r>
      <w:r w:rsidRPr="00B32E2D">
        <w:t>30°14'19.1"E</w:t>
      </w:r>
    </w:p>
    <w:p w14:paraId="3DA28A06" w14:textId="77777777" w:rsidR="00A83665" w:rsidRDefault="00A83665" w:rsidP="00A83665">
      <w:pPr>
        <w:rPr>
          <w:rFonts w:eastAsia="Times New Roman"/>
        </w:rPr>
      </w:pPr>
      <w:r>
        <w:t xml:space="preserve">Lien amenant au site des travaux : </w:t>
      </w:r>
      <w:hyperlink r:id="rId19" w:history="1">
        <w:r w:rsidRPr="00284CDC">
          <w:rPr>
            <w:rStyle w:val="Lienhypertexte"/>
            <w:rFonts w:eastAsia="Times New Roman"/>
          </w:rPr>
          <w:t>https://goo.gl/maps/zid63mEQcDhtKwZ86</w:t>
        </w:r>
      </w:hyperlink>
      <w:r>
        <w:rPr>
          <w:rFonts w:eastAsia="Times New Roman"/>
        </w:rPr>
        <w:t> </w:t>
      </w:r>
    </w:p>
    <w:p w14:paraId="6E2025D1" w14:textId="77777777" w:rsidR="00A83665" w:rsidRDefault="00A83665" w:rsidP="003518AE">
      <w:pPr>
        <w:pStyle w:val="Corpsdetexte"/>
        <w:rPr>
          <w:b/>
          <w:bCs/>
        </w:rPr>
      </w:pPr>
    </w:p>
    <w:p w14:paraId="57119258" w14:textId="77777777" w:rsidR="00A83665" w:rsidRDefault="00A83665" w:rsidP="003518AE">
      <w:pPr>
        <w:pStyle w:val="Corpsdetexte"/>
        <w:rPr>
          <w:b/>
          <w:bCs/>
        </w:rPr>
      </w:pPr>
    </w:p>
    <w:p w14:paraId="16A085F3" w14:textId="77777777" w:rsidR="00A83665" w:rsidRDefault="00A83665" w:rsidP="003518AE">
      <w:pPr>
        <w:pStyle w:val="Corpsdetexte"/>
        <w:rPr>
          <w:b/>
          <w:bCs/>
        </w:rPr>
      </w:pPr>
    </w:p>
    <w:p w14:paraId="48324C28" w14:textId="77777777" w:rsidR="00A83665" w:rsidRDefault="00A83665" w:rsidP="003518AE">
      <w:pPr>
        <w:pStyle w:val="Corpsdetexte"/>
        <w:rPr>
          <w:b/>
          <w:bCs/>
        </w:rPr>
      </w:pPr>
    </w:p>
    <w:p w14:paraId="409AA955" w14:textId="77777777" w:rsidR="00A83665" w:rsidRDefault="00A83665" w:rsidP="003518AE">
      <w:pPr>
        <w:pStyle w:val="Corpsdetexte"/>
        <w:rPr>
          <w:b/>
          <w:bCs/>
        </w:rPr>
      </w:pPr>
    </w:p>
    <w:p w14:paraId="402AA529" w14:textId="77777777" w:rsidR="00A83665" w:rsidRDefault="00A83665" w:rsidP="003518AE">
      <w:pPr>
        <w:pStyle w:val="Corpsdetexte"/>
        <w:rPr>
          <w:b/>
          <w:bCs/>
        </w:rPr>
      </w:pPr>
    </w:p>
    <w:p w14:paraId="3B6EACB4" w14:textId="77777777" w:rsidR="00A83665" w:rsidRDefault="00A83665" w:rsidP="003518AE">
      <w:pPr>
        <w:pStyle w:val="Corpsdetexte"/>
        <w:rPr>
          <w:b/>
          <w:bCs/>
        </w:rPr>
      </w:pPr>
    </w:p>
    <w:p w14:paraId="118D20F7" w14:textId="77777777" w:rsidR="00A83665" w:rsidRDefault="00A83665" w:rsidP="003518AE">
      <w:pPr>
        <w:pStyle w:val="Corpsdetexte"/>
        <w:rPr>
          <w:b/>
          <w:bCs/>
        </w:rPr>
      </w:pPr>
    </w:p>
    <w:p w14:paraId="393495F7" w14:textId="77777777" w:rsidR="00A83665" w:rsidRDefault="00A83665" w:rsidP="003518AE">
      <w:pPr>
        <w:pStyle w:val="Corpsdetexte"/>
        <w:rPr>
          <w:b/>
          <w:bCs/>
        </w:rPr>
      </w:pPr>
    </w:p>
    <w:p w14:paraId="492D0629" w14:textId="77777777" w:rsidR="00A83665" w:rsidRDefault="00A83665" w:rsidP="003518AE">
      <w:pPr>
        <w:pStyle w:val="Corpsdetexte"/>
        <w:rPr>
          <w:b/>
          <w:bCs/>
        </w:rPr>
      </w:pPr>
    </w:p>
    <w:p w14:paraId="6F76AF5D" w14:textId="77777777" w:rsidR="00A83665" w:rsidRDefault="00A83665" w:rsidP="003518AE">
      <w:pPr>
        <w:pStyle w:val="Corpsdetexte"/>
        <w:rPr>
          <w:b/>
          <w:bCs/>
        </w:rPr>
      </w:pPr>
    </w:p>
    <w:p w14:paraId="2320ABFA" w14:textId="77777777" w:rsidR="00A83665" w:rsidRDefault="00A83665" w:rsidP="003518AE">
      <w:pPr>
        <w:pStyle w:val="Corpsdetexte"/>
        <w:rPr>
          <w:b/>
          <w:bCs/>
        </w:rPr>
      </w:pPr>
    </w:p>
    <w:p w14:paraId="38194745" w14:textId="77777777" w:rsidR="00A83665" w:rsidRDefault="00A83665" w:rsidP="003518AE">
      <w:pPr>
        <w:pStyle w:val="Corpsdetexte"/>
        <w:rPr>
          <w:b/>
          <w:bCs/>
        </w:rPr>
      </w:pPr>
    </w:p>
    <w:p w14:paraId="132217E5" w14:textId="77777777" w:rsidR="00A83665" w:rsidRDefault="00A83665" w:rsidP="003518AE">
      <w:pPr>
        <w:pStyle w:val="Corpsdetexte"/>
        <w:rPr>
          <w:b/>
          <w:bCs/>
        </w:rPr>
      </w:pPr>
    </w:p>
    <w:p w14:paraId="505E0B9C" w14:textId="77777777" w:rsidR="00A83665" w:rsidRDefault="00A83665" w:rsidP="003518AE">
      <w:pPr>
        <w:pStyle w:val="Corpsdetexte"/>
        <w:rPr>
          <w:b/>
          <w:bCs/>
        </w:rPr>
      </w:pPr>
    </w:p>
    <w:p w14:paraId="16EEF057" w14:textId="77777777" w:rsidR="00A83665" w:rsidRDefault="00A83665" w:rsidP="003518AE">
      <w:pPr>
        <w:pStyle w:val="Corpsdetexte"/>
        <w:rPr>
          <w:b/>
          <w:bCs/>
        </w:rPr>
      </w:pPr>
    </w:p>
    <w:p w14:paraId="3EEBA8AC" w14:textId="77777777" w:rsidR="00A83665" w:rsidRDefault="00A83665" w:rsidP="003518AE">
      <w:pPr>
        <w:pStyle w:val="Corpsdetexte"/>
        <w:rPr>
          <w:b/>
          <w:bCs/>
        </w:rPr>
      </w:pPr>
    </w:p>
    <w:p w14:paraId="6BEDC0F9" w14:textId="77777777" w:rsidR="00A83665" w:rsidRDefault="00A83665" w:rsidP="003518AE">
      <w:pPr>
        <w:pStyle w:val="Corpsdetexte"/>
        <w:rPr>
          <w:b/>
          <w:bCs/>
        </w:rPr>
      </w:pPr>
    </w:p>
    <w:p w14:paraId="743B28DE" w14:textId="77777777" w:rsidR="00A83665" w:rsidRDefault="00A83665" w:rsidP="003518AE">
      <w:pPr>
        <w:pStyle w:val="Corpsdetexte"/>
        <w:rPr>
          <w:b/>
          <w:bCs/>
        </w:rPr>
      </w:pPr>
    </w:p>
    <w:p w14:paraId="20DAAFD6" w14:textId="77777777" w:rsidR="00A83665" w:rsidRPr="00CF5D81" w:rsidRDefault="00A83665" w:rsidP="003518AE">
      <w:pPr>
        <w:pStyle w:val="Corpsdetexte"/>
      </w:pPr>
    </w:p>
    <w:p w14:paraId="4AF5F540" w14:textId="6877F8BA" w:rsidR="00AC7962" w:rsidRDefault="00AC7962" w:rsidP="00B4589B">
      <w:pPr>
        <w:pStyle w:val="Corpsdetexte"/>
      </w:pPr>
      <w:r>
        <w:lastRenderedPageBreak/>
        <w:t>Le soumissionnaire est censé introduire son offre en ayant pris connaissance et en tenant compte des rectifications éventuelles concernant le CSC qui sont publiées sur le site d</w:t>
      </w:r>
      <w:r w:rsidR="009B6B01">
        <w:t>’ Enabel</w:t>
      </w:r>
      <w:r>
        <w:t xml:space="preserve"> ou qui lui sont envoyées par courrier électronique. À cet effet, s’il a téléchargé le CSC sous forme électronique, il lui est vivement conseillé de transmettre ses coordonnées au gestionnaire de marchés publics mentionné ci-dessus et de se renseigner sur les éventuelles modifications ou informations complémentaires.</w:t>
      </w:r>
    </w:p>
    <w:p w14:paraId="58CE7AEE" w14:textId="77777777" w:rsidR="00AC7962" w:rsidRDefault="00AC7962" w:rsidP="00AC7962">
      <w:pPr>
        <w:pStyle w:val="Corpsdetexte"/>
      </w:pPr>
      <w:r>
        <w:t>Le soumissionnaire est tenu de dénoncer immédiatement toute lacune, erreur ou omission dans les documents du marché qui rende impossible l’établissement de son prix ou la comparaison des offres, au plus tard dans un délai de 10 jours avant la date limite de réception des offres.</w:t>
      </w:r>
    </w:p>
    <w:p w14:paraId="044EDEC5" w14:textId="77777777" w:rsidR="00AC7962" w:rsidRPr="00694489" w:rsidRDefault="00AC7962">
      <w:pPr>
        <w:pStyle w:val="Titre3"/>
        <w:numPr>
          <w:ilvl w:val="2"/>
          <w:numId w:val="36"/>
        </w:numPr>
      </w:pPr>
      <w:bookmarkStart w:id="49" w:name="_Toc257039836"/>
      <w:bookmarkStart w:id="50" w:name="_Toc148947773"/>
      <w:r>
        <w:t>Offre</w:t>
      </w:r>
      <w:bookmarkEnd w:id="49"/>
      <w:bookmarkEnd w:id="50"/>
    </w:p>
    <w:p w14:paraId="60C4EB07" w14:textId="77777777" w:rsidR="00AC7962" w:rsidRPr="00694489" w:rsidRDefault="00AC7962">
      <w:pPr>
        <w:pStyle w:val="Titre4"/>
        <w:numPr>
          <w:ilvl w:val="3"/>
          <w:numId w:val="36"/>
        </w:numPr>
      </w:pPr>
      <w:bookmarkStart w:id="51" w:name="_Toc148947774"/>
      <w:r>
        <w:t>Données à mentionner dans l’offre</w:t>
      </w:r>
      <w:bookmarkEnd w:id="51"/>
    </w:p>
    <w:p w14:paraId="7D7965F9" w14:textId="77777777" w:rsidR="00AC7962" w:rsidRDefault="00AC7962" w:rsidP="00AC7962">
      <w:pPr>
        <w:pStyle w:val="Corpsdetexte"/>
      </w:pPr>
      <w:r>
        <w:t>Le soumissionnaire est tenu d’utiliser le formulaire d’offre joint en annexe. A défaut d’utiliser ce formulaire, il supporte l’entière responsabilité de la parfaite concordance entre les documents qu’il a utilisés et le formulaire.</w:t>
      </w:r>
    </w:p>
    <w:p w14:paraId="4BEC89F4" w14:textId="7250EFB9" w:rsidR="00E016CB" w:rsidRDefault="00AC7962" w:rsidP="00AC7962">
      <w:pPr>
        <w:pStyle w:val="Corpsdetexte"/>
      </w:pPr>
      <w:r>
        <w:t xml:space="preserve">L’offre et les annexes jointes au formulaire d’offre sont rédigées en français </w:t>
      </w:r>
    </w:p>
    <w:p w14:paraId="6A354E96" w14:textId="2038CCEF" w:rsidR="00AC7962" w:rsidRDefault="00AC7962" w:rsidP="00AC7962">
      <w:pPr>
        <w:pStyle w:val="Corpsdetexte"/>
      </w:pPr>
      <w:r>
        <w:t xml:space="preserve">Par le dépôt de son offre, le soumissionnaire renonce automatiquement à ses conditions générales ou particulières de vente, même si celles-ci sont mentionnées dans l’une ou </w:t>
      </w:r>
      <w:r w:rsidR="00E016CB">
        <w:t>l’autre annexe</w:t>
      </w:r>
      <w:r>
        <w:t xml:space="preserve"> à son offre.</w:t>
      </w:r>
    </w:p>
    <w:p w14:paraId="1A14C11D" w14:textId="77777777" w:rsidR="00AC7962" w:rsidRDefault="00AC7962" w:rsidP="00AC7962">
      <w:pPr>
        <w:pStyle w:val="Corpsdetexte"/>
      </w:pPr>
      <w:r>
        <w:t xml:space="preserve">Le soumissionnaire indique clairement dans son offre quelle information est confidentielle et/ou se rapporte à des secrets techniques ou commerciaux et ne peut donc pas être divulguée par le pouvoir adjudicateur. </w:t>
      </w:r>
    </w:p>
    <w:p w14:paraId="2941293D" w14:textId="77777777" w:rsidR="00AC7962" w:rsidRPr="00694489" w:rsidRDefault="00AC7962">
      <w:pPr>
        <w:pStyle w:val="Titre4"/>
        <w:numPr>
          <w:ilvl w:val="3"/>
          <w:numId w:val="36"/>
        </w:numPr>
      </w:pPr>
      <w:bookmarkStart w:id="52" w:name="_Toc148947775"/>
      <w:r>
        <w:t>Durée de validité de l’offre</w:t>
      </w:r>
      <w:bookmarkEnd w:id="52"/>
    </w:p>
    <w:p w14:paraId="43D7C960" w14:textId="214955FD" w:rsidR="00AC7962" w:rsidRDefault="00AC7962" w:rsidP="00AC7962">
      <w:pPr>
        <w:pStyle w:val="Corpsdetexte"/>
      </w:pPr>
      <w:r>
        <w:t xml:space="preserve">Les soumissionnaires restent liés par leur offre pendant un délai de </w:t>
      </w:r>
      <w:r w:rsidR="00E016CB">
        <w:t xml:space="preserve"> </w:t>
      </w:r>
      <w:r>
        <w:t>90</w:t>
      </w:r>
      <w:r w:rsidR="00E016CB">
        <w:t xml:space="preserve"> </w:t>
      </w:r>
      <w:r>
        <w:t xml:space="preserve">  jours calendrier, à compter de la date limite de réception. </w:t>
      </w:r>
    </w:p>
    <w:p w14:paraId="485534E7" w14:textId="77777777" w:rsidR="00AC7962" w:rsidRPr="00A76A8B" w:rsidRDefault="00AC7962" w:rsidP="00AC7962">
      <w:pPr>
        <w:pStyle w:val="Corpsdetexte"/>
      </w:pPr>
      <w:r w:rsidRPr="00A76A8B">
        <w:t>En cas de dépassement du délai visé ci-dessus, la validité de l’offre sera traitée lors des négociations.</w:t>
      </w:r>
    </w:p>
    <w:p w14:paraId="07DB5145" w14:textId="77777777" w:rsidR="00AC7962" w:rsidRPr="00F03CA2" w:rsidRDefault="00AC7962">
      <w:pPr>
        <w:pStyle w:val="Titre4"/>
        <w:numPr>
          <w:ilvl w:val="3"/>
          <w:numId w:val="36"/>
        </w:numPr>
      </w:pPr>
      <w:bookmarkStart w:id="53" w:name="_Toc148947776"/>
      <w:r>
        <w:t>Détermination, composantes et révision des prix</w:t>
      </w:r>
      <w:bookmarkEnd w:id="53"/>
    </w:p>
    <w:p w14:paraId="03C98542" w14:textId="77777777" w:rsidR="00AC7962" w:rsidRPr="00C65F2A" w:rsidRDefault="00AC7962" w:rsidP="00AC7962">
      <w:pPr>
        <w:pStyle w:val="Corpsdetexte"/>
      </w:pPr>
      <w:r w:rsidRPr="00C65F2A">
        <w:t>Tous les prix mentionnés dans le formulaire d’offre doivent être obligatoirement libellés en EURO.</w:t>
      </w:r>
    </w:p>
    <w:p w14:paraId="359F7E6C" w14:textId="28D45C91" w:rsidR="00AC7962" w:rsidRPr="00CF5D81" w:rsidRDefault="00AC7962" w:rsidP="00AC7962">
      <w:pPr>
        <w:pStyle w:val="Corpsdetexte"/>
      </w:pPr>
      <w:r w:rsidRPr="007E24DD">
        <w:t xml:space="preserve">Le présent marché est un marché à prix global, ce qui signifie que le prix global est forfaitaire et couvre l’ensemble des prestations du marché ou chacun des postes de </w:t>
      </w:r>
      <w:r w:rsidRPr="00CF5D81">
        <w:t>l’inventaire.</w:t>
      </w:r>
    </w:p>
    <w:p w14:paraId="03FAE3FA" w14:textId="798DEDE0" w:rsidR="00AC7962" w:rsidRPr="00CF5D81" w:rsidRDefault="00AC7962">
      <w:pPr>
        <w:pStyle w:val="Titre4"/>
        <w:numPr>
          <w:ilvl w:val="3"/>
          <w:numId w:val="36"/>
        </w:numPr>
      </w:pPr>
      <w:bookmarkStart w:id="54" w:name="_Toc148947777"/>
      <w:r w:rsidRPr="00CF5D81">
        <w:t>Eléments inclus dans le prix</w:t>
      </w:r>
      <w:bookmarkEnd w:id="54"/>
    </w:p>
    <w:p w14:paraId="4B089C80" w14:textId="6DA01CAB" w:rsidR="00AC7962" w:rsidRPr="00CF5D81" w:rsidRDefault="00AC7962" w:rsidP="00694489">
      <w:pPr>
        <w:pStyle w:val="BTCtextCTB"/>
        <w:numPr>
          <w:ilvl w:val="0"/>
          <w:numId w:val="0"/>
        </w:numPr>
        <w:rPr>
          <w:rFonts w:ascii="Georgia" w:eastAsia="Calibri" w:hAnsi="Georgia"/>
          <w:color w:val="585756"/>
          <w:sz w:val="21"/>
          <w:szCs w:val="22"/>
        </w:rPr>
      </w:pPr>
      <w:r w:rsidRPr="00CF5D81">
        <w:rPr>
          <w:rFonts w:ascii="Georgia" w:eastAsia="Calibri" w:hAnsi="Georgia"/>
          <w:color w:val="585756"/>
          <w:sz w:val="21"/>
          <w:szCs w:val="22"/>
        </w:rPr>
        <w:t>Le soumissionnaire est censé avoir inclus dans les prix tant unitaires que globaux des marchés de travaux, tous les frais, mesures et charges quelconques inhérents à l'exécution du marché, à l’exception de la taxe sur la valeur ajoutée.</w:t>
      </w:r>
    </w:p>
    <w:p w14:paraId="2468BA8F" w14:textId="77777777" w:rsidR="00AC7962" w:rsidRPr="00CF5D81" w:rsidRDefault="00AC7962" w:rsidP="00694489">
      <w:pPr>
        <w:pStyle w:val="BTCtextCTB"/>
        <w:numPr>
          <w:ilvl w:val="0"/>
          <w:numId w:val="0"/>
        </w:numPr>
        <w:rPr>
          <w:rFonts w:ascii="Georgia" w:eastAsia="Calibri" w:hAnsi="Georgia"/>
          <w:color w:val="585756"/>
          <w:sz w:val="21"/>
          <w:szCs w:val="22"/>
        </w:rPr>
      </w:pPr>
      <w:r w:rsidRPr="00CF5D81">
        <w:rPr>
          <w:rFonts w:ascii="Georgia" w:eastAsia="Calibri" w:hAnsi="Georgia"/>
          <w:color w:val="585756"/>
          <w:sz w:val="21"/>
          <w:szCs w:val="22"/>
        </w:rPr>
        <w:t>Sont inclus dans les prix tant unitaires que globaux des marchés de travaux, tous les frais, mesures et charges quelconques inhérents à l’exécution du marché, notamment :</w:t>
      </w:r>
    </w:p>
    <w:p w14:paraId="60C9D48B" w14:textId="77777777" w:rsidR="00AC7962" w:rsidRPr="00CF5D81" w:rsidRDefault="00AC7962" w:rsidP="00AC7962">
      <w:pPr>
        <w:pStyle w:val="BTCbulletsCTB"/>
        <w:numPr>
          <w:ilvl w:val="0"/>
          <w:numId w:val="0"/>
        </w:numPr>
        <w:rPr>
          <w:rFonts w:ascii="Georgia" w:eastAsia="Calibri" w:hAnsi="Georgia"/>
          <w:bCs w:val="0"/>
          <w:color w:val="585756"/>
          <w:sz w:val="21"/>
          <w:szCs w:val="22"/>
          <w:lang w:val="fr-BE" w:eastAsia="en-US"/>
        </w:rPr>
      </w:pPr>
      <w:r w:rsidRPr="00CF5D81">
        <w:rPr>
          <w:rFonts w:ascii="Georgia" w:eastAsia="Calibri" w:hAnsi="Georgia"/>
          <w:bCs w:val="0"/>
          <w:color w:val="585756"/>
          <w:sz w:val="21"/>
          <w:szCs w:val="22"/>
          <w:lang w:val="fr-BE" w:eastAsia="en-US"/>
        </w:rPr>
        <w:t>1° le cas échéant, les mesures imposées par la législation en matière de sécurité et de santé des travailleurs lors de l’exécution de leur travail;</w:t>
      </w:r>
    </w:p>
    <w:p w14:paraId="39EBB51C" w14:textId="77777777" w:rsidR="00AC7962" w:rsidRPr="00694489" w:rsidRDefault="00AC7962" w:rsidP="00AC7962">
      <w:pPr>
        <w:pStyle w:val="BTCbulletsCTB"/>
        <w:numPr>
          <w:ilvl w:val="0"/>
          <w:numId w:val="0"/>
        </w:numPr>
        <w:rPr>
          <w:rFonts w:ascii="Georgia" w:eastAsia="Calibri" w:hAnsi="Georgia"/>
          <w:bCs w:val="0"/>
          <w:color w:val="585756"/>
          <w:sz w:val="21"/>
          <w:szCs w:val="22"/>
          <w:lang w:val="fr-BE" w:eastAsia="en-US"/>
        </w:rPr>
      </w:pPr>
      <w:r w:rsidRPr="00CF5D81">
        <w:rPr>
          <w:rFonts w:ascii="Georgia" w:eastAsia="Calibri" w:hAnsi="Georgia"/>
          <w:bCs w:val="0"/>
          <w:color w:val="585756"/>
          <w:sz w:val="21"/>
          <w:szCs w:val="22"/>
          <w:lang w:val="fr-BE" w:eastAsia="en-US"/>
        </w:rPr>
        <w:t>2° tous les travaux et fournitures tels que étançonnages, blindages et épuisements, nécessaires pour empêcher les éboulements de terre et autres dégradations et pour y remédier le cas échéant;</w:t>
      </w:r>
    </w:p>
    <w:p w14:paraId="228FBA22" w14:textId="77777777" w:rsidR="00AC7962" w:rsidRPr="00694489" w:rsidRDefault="00AC7962" w:rsidP="00AC7962">
      <w:pPr>
        <w:pStyle w:val="BTCbulletsCTB"/>
        <w:numPr>
          <w:ilvl w:val="0"/>
          <w:numId w:val="0"/>
        </w:numPr>
        <w:rPr>
          <w:rFonts w:ascii="Georgia" w:eastAsia="Calibri" w:hAnsi="Georgia"/>
          <w:bCs w:val="0"/>
          <w:color w:val="585756"/>
          <w:sz w:val="21"/>
          <w:szCs w:val="22"/>
          <w:lang w:val="fr-BE" w:eastAsia="en-US"/>
        </w:rPr>
      </w:pPr>
      <w:r w:rsidRPr="00694489">
        <w:rPr>
          <w:rFonts w:ascii="Georgia" w:eastAsia="Calibri" w:hAnsi="Georgia"/>
          <w:bCs w:val="0"/>
          <w:color w:val="585756"/>
          <w:sz w:val="21"/>
          <w:szCs w:val="22"/>
          <w:lang w:val="fr-BE" w:eastAsia="en-US"/>
        </w:rPr>
        <w:t>3° la parfaite conservation, le déplacement et la remise en place éventuels des câbles et canalisations qui pourraient être rencontrés dans les fouilles, terrassements ou dragages, pour autant que ces prestations ne soient pas légalement à la charge des propriétaires de ces câbles et canalisations;</w:t>
      </w:r>
    </w:p>
    <w:p w14:paraId="7EE45E59" w14:textId="77777777" w:rsidR="00AC7962" w:rsidRPr="00694489" w:rsidRDefault="00AC7962" w:rsidP="00AC7962">
      <w:pPr>
        <w:pStyle w:val="BTCbulletsCTB"/>
        <w:numPr>
          <w:ilvl w:val="0"/>
          <w:numId w:val="0"/>
        </w:numPr>
        <w:rPr>
          <w:rFonts w:ascii="Georgia" w:eastAsia="Calibri" w:hAnsi="Georgia"/>
          <w:bCs w:val="0"/>
          <w:color w:val="585756"/>
          <w:sz w:val="21"/>
          <w:szCs w:val="22"/>
          <w:lang w:val="fr-BE" w:eastAsia="en-US"/>
        </w:rPr>
      </w:pPr>
      <w:r w:rsidRPr="00694489">
        <w:rPr>
          <w:rFonts w:ascii="Georgia" w:eastAsia="Calibri" w:hAnsi="Georgia"/>
          <w:bCs w:val="0"/>
          <w:color w:val="585756"/>
          <w:sz w:val="21"/>
          <w:szCs w:val="22"/>
          <w:lang w:val="fr-BE" w:eastAsia="en-US"/>
        </w:rPr>
        <w:t>4° l’enlèvement, dans les limites des fouilles, terrassements ou dragages éventuellement nécessaires à l’exécution de l’ouvrage :</w:t>
      </w:r>
    </w:p>
    <w:p w14:paraId="1A047EC9" w14:textId="205AB9E5" w:rsidR="00AC7962" w:rsidRPr="00694489" w:rsidRDefault="00AC7962" w:rsidP="00AC7962">
      <w:pPr>
        <w:pStyle w:val="BTCbulletsCTB"/>
        <w:numPr>
          <w:ilvl w:val="0"/>
          <w:numId w:val="0"/>
        </w:numPr>
        <w:rPr>
          <w:rFonts w:ascii="Georgia" w:eastAsia="Calibri" w:hAnsi="Georgia"/>
          <w:bCs w:val="0"/>
          <w:color w:val="585756"/>
          <w:sz w:val="21"/>
          <w:szCs w:val="22"/>
          <w:lang w:val="fr-BE" w:eastAsia="en-US"/>
        </w:rPr>
      </w:pPr>
      <w:r w:rsidRPr="00694489">
        <w:rPr>
          <w:rFonts w:ascii="Georgia" w:eastAsia="Calibri" w:hAnsi="Georgia"/>
          <w:bCs w:val="0"/>
          <w:color w:val="585756"/>
          <w:sz w:val="21"/>
          <w:szCs w:val="22"/>
          <w:lang w:val="fr-BE" w:eastAsia="en-US"/>
        </w:rPr>
        <w:t xml:space="preserve">a) de terres, vases et graviers, pierres, </w:t>
      </w:r>
      <w:r w:rsidR="00F03CA2" w:rsidRPr="00694489">
        <w:rPr>
          <w:rFonts w:ascii="Georgia" w:eastAsia="Calibri" w:hAnsi="Georgia"/>
          <w:bCs w:val="0"/>
          <w:color w:val="585756"/>
          <w:sz w:val="21"/>
          <w:szCs w:val="22"/>
          <w:lang w:val="fr-BE" w:eastAsia="en-US"/>
        </w:rPr>
        <w:t>moellons</w:t>
      </w:r>
      <w:r w:rsidRPr="00694489">
        <w:rPr>
          <w:rFonts w:ascii="Georgia" w:eastAsia="Calibri" w:hAnsi="Georgia"/>
          <w:bCs w:val="0"/>
          <w:color w:val="585756"/>
          <w:sz w:val="21"/>
          <w:szCs w:val="22"/>
          <w:lang w:val="fr-BE" w:eastAsia="en-US"/>
        </w:rPr>
        <w:t>, enrochements</w:t>
      </w:r>
      <w:r w:rsidR="00F03CA2">
        <w:rPr>
          <w:rFonts w:ascii="Georgia" w:eastAsia="Calibri" w:hAnsi="Georgia"/>
          <w:bCs w:val="0"/>
          <w:color w:val="585756"/>
          <w:sz w:val="21"/>
          <w:szCs w:val="22"/>
          <w:lang w:val="fr-BE" w:eastAsia="en-US"/>
        </w:rPr>
        <w:t xml:space="preserve"> de toute nature, débris de maç</w:t>
      </w:r>
      <w:r w:rsidR="00F03CA2" w:rsidRPr="00694489">
        <w:rPr>
          <w:rFonts w:ascii="Georgia" w:eastAsia="Calibri" w:hAnsi="Georgia"/>
          <w:bCs w:val="0"/>
          <w:color w:val="585756"/>
          <w:sz w:val="21"/>
          <w:szCs w:val="22"/>
          <w:lang w:val="fr-BE" w:eastAsia="en-US"/>
        </w:rPr>
        <w:t>onneries</w:t>
      </w:r>
      <w:r w:rsidRPr="00694489">
        <w:rPr>
          <w:rFonts w:ascii="Georgia" w:eastAsia="Calibri" w:hAnsi="Georgia"/>
          <w:bCs w:val="0"/>
          <w:color w:val="585756"/>
          <w:sz w:val="21"/>
          <w:szCs w:val="22"/>
          <w:lang w:val="fr-BE" w:eastAsia="en-US"/>
        </w:rPr>
        <w:t xml:space="preserve">, gazons, plantations, buissons, souches, racines, taillis, décombres et déchets; </w:t>
      </w:r>
    </w:p>
    <w:p w14:paraId="3980A1A3" w14:textId="77777777" w:rsidR="00AC7962" w:rsidRPr="00694489" w:rsidRDefault="00AC7962" w:rsidP="00AC7962">
      <w:pPr>
        <w:pStyle w:val="BTCbulletsCTB"/>
        <w:numPr>
          <w:ilvl w:val="0"/>
          <w:numId w:val="0"/>
        </w:numPr>
        <w:rPr>
          <w:rFonts w:ascii="Georgia" w:eastAsia="Calibri" w:hAnsi="Georgia"/>
          <w:bCs w:val="0"/>
          <w:color w:val="585756"/>
          <w:sz w:val="21"/>
          <w:szCs w:val="22"/>
          <w:lang w:val="fr-BE" w:eastAsia="en-US"/>
        </w:rPr>
      </w:pPr>
      <w:r w:rsidRPr="00694489">
        <w:rPr>
          <w:rFonts w:ascii="Georgia" w:eastAsia="Calibri" w:hAnsi="Georgia"/>
          <w:bCs w:val="0"/>
          <w:color w:val="585756"/>
          <w:sz w:val="21"/>
          <w:szCs w:val="22"/>
          <w:lang w:val="fr-BE" w:eastAsia="en-US"/>
        </w:rPr>
        <w:lastRenderedPageBreak/>
        <w:t>b) de tout élément rocheux quel que soit son volume lorsque les documents du marché mentionnent que les terrassements, fouilles et dragages sont exécutés en terrain réputé rocheux, et à défaut de cette mention, de tout élément rocheux, de tout massif de maçonnerie ou de béton dont le volume d’un seul tenant n’excède pas un demi-mètre cube;</w:t>
      </w:r>
    </w:p>
    <w:p w14:paraId="16C5C209" w14:textId="77777777" w:rsidR="00AC7962" w:rsidRPr="00694489" w:rsidRDefault="00AC7962" w:rsidP="00AC7962">
      <w:pPr>
        <w:pStyle w:val="BTCbulletsCTB"/>
        <w:numPr>
          <w:ilvl w:val="0"/>
          <w:numId w:val="0"/>
        </w:numPr>
        <w:rPr>
          <w:rFonts w:ascii="Georgia" w:eastAsia="Calibri" w:hAnsi="Georgia"/>
          <w:bCs w:val="0"/>
          <w:color w:val="585756"/>
          <w:sz w:val="21"/>
          <w:szCs w:val="22"/>
          <w:lang w:val="fr-BE" w:eastAsia="en-US"/>
        </w:rPr>
      </w:pPr>
      <w:r w:rsidRPr="00694489">
        <w:rPr>
          <w:rFonts w:ascii="Georgia" w:eastAsia="Calibri" w:hAnsi="Georgia"/>
          <w:bCs w:val="0"/>
          <w:color w:val="585756"/>
          <w:sz w:val="21"/>
          <w:szCs w:val="22"/>
          <w:lang w:val="fr-BE" w:eastAsia="en-US"/>
        </w:rPr>
        <w:t>5° le transport et l’évacuation des produits de déblai, soit en dehors du domaine du pouvoir adjudicateur, soit aux lieux de remploi dans l’étendue des chantiers, soit aux lieux de dépôt prévus, suivant les prescriptions des documents du marché;</w:t>
      </w:r>
    </w:p>
    <w:p w14:paraId="3BB18240" w14:textId="77777777" w:rsidR="00AC7962" w:rsidRDefault="00AC7962" w:rsidP="00AC7962">
      <w:pPr>
        <w:pStyle w:val="BTCbulletsCTB"/>
        <w:numPr>
          <w:ilvl w:val="0"/>
          <w:numId w:val="0"/>
        </w:numPr>
        <w:rPr>
          <w:lang w:val="fr-FR"/>
        </w:rPr>
      </w:pPr>
      <w:r w:rsidRPr="00694489">
        <w:rPr>
          <w:rFonts w:ascii="Georgia" w:eastAsia="Calibri" w:hAnsi="Georgia"/>
          <w:bCs w:val="0"/>
          <w:color w:val="585756"/>
          <w:sz w:val="21"/>
          <w:szCs w:val="22"/>
          <w:lang w:val="fr-BE" w:eastAsia="en-US"/>
        </w:rPr>
        <w:t>6° tous frais généraux, frais accessoires et frais d’entretien pendant l’exécution et le délai de garantie.</w:t>
      </w:r>
    </w:p>
    <w:p w14:paraId="5B27AF7E" w14:textId="12639623" w:rsidR="00AC7962" w:rsidRPr="00CF5D81" w:rsidRDefault="00AC7962" w:rsidP="00CF5D81">
      <w:pPr>
        <w:spacing w:after="120" w:line="288" w:lineRule="auto"/>
        <w:jc w:val="both"/>
        <w:rPr>
          <w:sz w:val="20"/>
          <w:lang w:eastAsia="zh-CN"/>
        </w:rPr>
      </w:pPr>
      <w:r>
        <w:rPr>
          <w:sz w:val="20"/>
          <w:lang w:eastAsia="zh-CN"/>
        </w:rPr>
        <w:t>7° l</w:t>
      </w:r>
      <w:r w:rsidRPr="00150E83">
        <w:rPr>
          <w:sz w:val="20"/>
          <w:lang w:eastAsia="zh-CN"/>
        </w:rPr>
        <w:t>es droits de douane et d’accise</w:t>
      </w:r>
      <w:r>
        <w:rPr>
          <w:sz w:val="20"/>
          <w:lang w:eastAsia="zh-CN"/>
        </w:rPr>
        <w:t> ;</w:t>
      </w:r>
    </w:p>
    <w:p w14:paraId="552F0E94" w14:textId="118389D2" w:rsidR="00AC7962" w:rsidRPr="00CF5D81" w:rsidRDefault="00AC7962" w:rsidP="00AC7962">
      <w:pPr>
        <w:pStyle w:val="BTCbulletsCTB"/>
        <w:numPr>
          <w:ilvl w:val="0"/>
          <w:numId w:val="0"/>
        </w:numPr>
        <w:rPr>
          <w:rFonts w:ascii="Georgia" w:eastAsia="Calibri" w:hAnsi="Georgia"/>
          <w:bCs w:val="0"/>
          <w:color w:val="585756"/>
          <w:sz w:val="21"/>
          <w:szCs w:val="22"/>
          <w:lang w:val="fr-BE" w:eastAsia="en-US"/>
        </w:rPr>
      </w:pPr>
      <w:r w:rsidRPr="0013070E">
        <w:rPr>
          <w:rFonts w:ascii="Georgia" w:eastAsia="Calibri" w:hAnsi="Georgia"/>
          <w:bCs w:val="0"/>
          <w:color w:val="585756"/>
          <w:sz w:val="21"/>
          <w:szCs w:val="22"/>
          <w:lang w:val="fr-BE" w:eastAsia="en-US"/>
        </w:rPr>
        <w:t>Sont également inclus dans le prix du marché tous les travaux qui, par leur nature, dépendent de ou sont liés à ceux qui sont décrits dans les documents du marché.</w:t>
      </w:r>
    </w:p>
    <w:p w14:paraId="094F1EE2" w14:textId="77777777" w:rsidR="00AC7962" w:rsidRDefault="00AC7962">
      <w:pPr>
        <w:pStyle w:val="Titre3"/>
        <w:numPr>
          <w:ilvl w:val="2"/>
          <w:numId w:val="36"/>
        </w:numPr>
      </w:pPr>
      <w:bookmarkStart w:id="55" w:name="_Toc148947778"/>
      <w:r>
        <w:t>Introduction des offres</w:t>
      </w:r>
      <w:bookmarkEnd w:id="55"/>
    </w:p>
    <w:p w14:paraId="29920D59" w14:textId="4ABC5A1E" w:rsidR="00CF5D81" w:rsidRPr="005812FF" w:rsidRDefault="00CF5D81" w:rsidP="00CF5D81">
      <w:pPr>
        <w:rPr>
          <w:b/>
          <w:bCs/>
          <w:lang w:val="fr-FR"/>
        </w:rPr>
      </w:pPr>
      <w:r w:rsidRPr="005812FF">
        <w:rPr>
          <w:b/>
          <w:bCs/>
          <w:lang w:val="fr-FR"/>
        </w:rPr>
        <w:t>1.4.5.1. Droit et mode d’introduction des offres</w:t>
      </w:r>
    </w:p>
    <w:p w14:paraId="3B6072C8" w14:textId="69479429" w:rsidR="00AC7962" w:rsidRPr="0013070E" w:rsidRDefault="00AC7962" w:rsidP="0013070E">
      <w:pPr>
        <w:pStyle w:val="BTCtextCTB"/>
        <w:numPr>
          <w:ilvl w:val="0"/>
          <w:numId w:val="0"/>
        </w:numPr>
        <w:rPr>
          <w:rFonts w:ascii="Georgia" w:eastAsia="Calibri" w:hAnsi="Georgia"/>
          <w:color w:val="585756"/>
          <w:sz w:val="21"/>
          <w:szCs w:val="22"/>
        </w:rPr>
      </w:pPr>
      <w:r w:rsidRPr="0013070E">
        <w:rPr>
          <w:rFonts w:ascii="Georgia" w:eastAsia="Calibri" w:hAnsi="Georgia"/>
          <w:color w:val="585756"/>
          <w:sz w:val="21"/>
          <w:szCs w:val="22"/>
        </w:rPr>
        <w:t xml:space="preserve">Sans préjudice des variantes éventuelles, le soumissionnaire ne peut remettre qu'une offre </w:t>
      </w:r>
      <w:r w:rsidR="00CF5D81">
        <w:rPr>
          <w:rFonts w:ascii="Georgia" w:eastAsia="Calibri" w:hAnsi="Georgia"/>
          <w:color w:val="585756"/>
          <w:sz w:val="21"/>
          <w:szCs w:val="22"/>
        </w:rPr>
        <w:t>pour ce marché.</w:t>
      </w:r>
    </w:p>
    <w:p w14:paraId="5A425442" w14:textId="77777777" w:rsidR="00CF5D81" w:rsidRDefault="00CF5D81" w:rsidP="00CF5D81">
      <w:pPr>
        <w:pStyle w:val="Corpsdetexte"/>
      </w:pPr>
      <w:r w:rsidRPr="002270B9">
        <w:t xml:space="preserve">Sans préjudice des variantes éventuelles, le soumissionnaire ne peut remettre qu’une seule offre </w:t>
      </w:r>
      <w:r>
        <w:t xml:space="preserve">pour ce </w:t>
      </w:r>
      <w:r w:rsidRPr="002270B9">
        <w:t>marché</w:t>
      </w:r>
    </w:p>
    <w:p w14:paraId="3DA73B5F" w14:textId="5F840DFF" w:rsidR="00CF5D81" w:rsidRPr="002270B9" w:rsidRDefault="00CF5D81" w:rsidP="00CF5D81">
      <w:pPr>
        <w:pStyle w:val="Corpsdetexte"/>
      </w:pPr>
      <w:r>
        <w:t xml:space="preserve">L’offre devra être réceptionnée au plus tard </w:t>
      </w:r>
      <w:r w:rsidRPr="00CA6A9D">
        <w:rPr>
          <w:b/>
          <w:bCs/>
          <w:highlight w:val="yellow"/>
        </w:rPr>
        <w:t xml:space="preserve">le </w:t>
      </w:r>
      <w:r w:rsidR="005A2852">
        <w:rPr>
          <w:b/>
          <w:bCs/>
          <w:highlight w:val="yellow"/>
        </w:rPr>
        <w:t>2</w:t>
      </w:r>
      <w:r w:rsidR="00E25AB5">
        <w:rPr>
          <w:b/>
          <w:bCs/>
          <w:highlight w:val="yellow"/>
        </w:rPr>
        <w:t>9</w:t>
      </w:r>
      <w:r w:rsidRPr="00CA6A9D">
        <w:rPr>
          <w:b/>
          <w:bCs/>
          <w:highlight w:val="yellow"/>
        </w:rPr>
        <w:t xml:space="preserve"> novembre 2023 à 15h00</w:t>
      </w:r>
      <w:r>
        <w:t xml:space="preserve"> (heures de Kinshasa-RD Congo)</w:t>
      </w:r>
    </w:p>
    <w:p w14:paraId="539D8BB8" w14:textId="77777777" w:rsidR="00CF5D81" w:rsidRDefault="00CF5D81" w:rsidP="00CF5D81">
      <w:pPr>
        <w:pStyle w:val="Corpsdetexte"/>
      </w:pPr>
      <w:r>
        <w:t>Toute offre doit parvenir avant la date  et l’heure ultime de dépôt.</w:t>
      </w:r>
    </w:p>
    <w:p w14:paraId="5E05F45F" w14:textId="2A567F43" w:rsidR="00CF5D81" w:rsidRDefault="005812FF" w:rsidP="00CF5D81">
      <w:pPr>
        <w:pStyle w:val="Corpsdetexte"/>
      </w:pPr>
      <w:r>
        <w:t>Les offres parvenues</w:t>
      </w:r>
      <w:r w:rsidR="00CF5D81">
        <w:t xml:space="preserve"> tardivement ne seront pas acceptées.</w:t>
      </w:r>
      <w:r w:rsidR="00CF5D81" w:rsidRPr="002270B9">
        <w:t xml:space="preserve"> (Article 83 de l’AR Passation)</w:t>
      </w:r>
    </w:p>
    <w:p w14:paraId="257CDB3F" w14:textId="77777777" w:rsidR="00CF5D81" w:rsidRDefault="00CF5D81" w:rsidP="00CF5D81">
      <w:pPr>
        <w:pStyle w:val="Corpsdetexte"/>
      </w:pPr>
      <w:r>
        <w:t>Le soumissionnaire introduit son offre :</w:t>
      </w:r>
    </w:p>
    <w:p w14:paraId="41F3C798" w14:textId="77777777" w:rsidR="00CF5D81" w:rsidRDefault="00CF5D81" w:rsidP="00CF5D81">
      <w:pPr>
        <w:pStyle w:val="Corpsdetexte"/>
      </w:pPr>
      <w:r>
        <w:t>Par e-mail à l’adresse</w:t>
      </w:r>
      <w:r w:rsidRPr="004E6D61">
        <w:rPr>
          <w:sz w:val="28"/>
          <w:szCs w:val="32"/>
        </w:rPr>
        <w:t xml:space="preserve"> </w:t>
      </w:r>
      <w:hyperlink r:id="rId20" w:history="1">
        <w:r w:rsidRPr="004E6D61">
          <w:rPr>
            <w:rStyle w:val="Lienhypertexte"/>
            <w:color w:val="00B0F0"/>
            <w:sz w:val="28"/>
            <w:szCs w:val="32"/>
            <w:highlight w:val="yellow"/>
          </w:rPr>
          <w:t>procurement.cod@enabel.be</w:t>
        </w:r>
      </w:hyperlink>
      <w:r w:rsidRPr="00BB60BC">
        <w:rPr>
          <w:color w:val="00B0F0"/>
        </w:rPr>
        <w:t xml:space="preserve">; </w:t>
      </w:r>
      <w:r w:rsidRPr="00BB60BC">
        <w:t>via un document PDF en annexe</w:t>
      </w:r>
      <w:r>
        <w:t>.</w:t>
      </w:r>
    </w:p>
    <w:p w14:paraId="162974E7" w14:textId="55F73C16" w:rsidR="00180031" w:rsidRPr="00180031" w:rsidRDefault="00180031" w:rsidP="00CF5D81">
      <w:pPr>
        <w:pStyle w:val="Corpsdetexte"/>
        <w:rPr>
          <w:b/>
          <w:bCs/>
        </w:rPr>
      </w:pPr>
      <w:r w:rsidRPr="00180031">
        <w:rPr>
          <w:b/>
          <w:bCs/>
          <w:highlight w:val="yellow"/>
        </w:rPr>
        <w:t xml:space="preserve">Pour ce marché, il est strictement interdit </w:t>
      </w:r>
      <w:r w:rsidR="004E6D61">
        <w:rPr>
          <w:b/>
          <w:bCs/>
          <w:highlight w:val="yellow"/>
        </w:rPr>
        <w:t xml:space="preserve">d’utiliser les sites comme WeTransfer pour </w:t>
      </w:r>
      <w:r w:rsidRPr="00180031">
        <w:rPr>
          <w:b/>
          <w:bCs/>
          <w:highlight w:val="yellow"/>
        </w:rPr>
        <w:t>envoyer les offre</w:t>
      </w:r>
      <w:r w:rsidR="004E6D61">
        <w:rPr>
          <w:b/>
          <w:bCs/>
        </w:rPr>
        <w:t>s.</w:t>
      </w:r>
    </w:p>
    <w:p w14:paraId="0B9B7EDD" w14:textId="535CF1F9" w:rsidR="00AC7962" w:rsidRPr="005812FF" w:rsidRDefault="00CF5D81" w:rsidP="005812FF">
      <w:pPr>
        <w:pStyle w:val="Corpsdetexte"/>
        <w:rPr>
          <w:color w:val="5B9BD5" w:themeColor="accent1"/>
        </w:rPr>
      </w:pPr>
      <w:r>
        <w:t>L’ouverture des offres aura lieu à huit clos.</w:t>
      </w:r>
    </w:p>
    <w:p w14:paraId="3255AC7F" w14:textId="02ECDCD7" w:rsidR="00AC7962" w:rsidRPr="009652D6" w:rsidRDefault="00AC7962">
      <w:pPr>
        <w:pStyle w:val="Titre4"/>
        <w:numPr>
          <w:ilvl w:val="3"/>
          <w:numId w:val="38"/>
        </w:numPr>
      </w:pPr>
      <w:bookmarkStart w:id="56" w:name="_Toc148947779"/>
      <w:r>
        <w:t>Modification ou retrait d’une offre déjà introduite</w:t>
      </w:r>
      <w:bookmarkEnd w:id="56"/>
    </w:p>
    <w:p w14:paraId="1BC755E3" w14:textId="77777777" w:rsidR="00AC7962" w:rsidRPr="0013070E" w:rsidRDefault="00AC7962" w:rsidP="005812FF">
      <w:pPr>
        <w:pStyle w:val="BTCtextCTB"/>
        <w:numPr>
          <w:ilvl w:val="0"/>
          <w:numId w:val="0"/>
        </w:numPr>
        <w:rPr>
          <w:rFonts w:ascii="Georgia" w:eastAsia="Calibri" w:hAnsi="Georgia"/>
          <w:color w:val="585756"/>
          <w:sz w:val="21"/>
          <w:szCs w:val="22"/>
        </w:rPr>
      </w:pPr>
      <w:r w:rsidRPr="0013070E">
        <w:rPr>
          <w:rFonts w:ascii="Georgia" w:eastAsia="Calibri" w:hAnsi="Georgia"/>
          <w:color w:val="585756"/>
          <w:sz w:val="21"/>
          <w:szCs w:val="22"/>
        </w:rPr>
        <w:t xml:space="preserve">Lorsqu’un soumissionnaire souhaite modifier ou retirer une offre déjà envoyée ou introduite, ceci doit se dérouler conformément aux dispositions des articles 43 et 85 de l’arrêté royal du 18 avril 2017. </w:t>
      </w:r>
    </w:p>
    <w:p w14:paraId="49369F76" w14:textId="77777777" w:rsidR="00AC7962" w:rsidRPr="0013070E" w:rsidRDefault="00AC7962" w:rsidP="005812FF">
      <w:pPr>
        <w:pStyle w:val="BTCtextCTB"/>
        <w:numPr>
          <w:ilvl w:val="0"/>
          <w:numId w:val="0"/>
        </w:numPr>
        <w:rPr>
          <w:rFonts w:ascii="Georgia" w:eastAsia="Calibri" w:hAnsi="Georgia"/>
          <w:color w:val="585756"/>
          <w:sz w:val="21"/>
          <w:szCs w:val="22"/>
        </w:rPr>
      </w:pPr>
      <w:r w:rsidRPr="0013070E">
        <w:rPr>
          <w:rFonts w:ascii="Georgia" w:eastAsia="Calibri" w:hAnsi="Georgia"/>
          <w:color w:val="585756"/>
          <w:sz w:val="21"/>
          <w:szCs w:val="22"/>
        </w:rPr>
        <w:t>Afin de modifier ou de retirer une offre déjà envoyée ou introduite, une déclaration écrite est exigée, correctement signée par le soumissionnaire ou par son mandataire. L’objet et la portée des modifications doivent être mentionnés de façon précise. Le retrait doit être inconditionnel.</w:t>
      </w:r>
    </w:p>
    <w:p w14:paraId="4F903BF8" w14:textId="77777777" w:rsidR="00AC7962" w:rsidRPr="0013070E" w:rsidRDefault="00AC7962" w:rsidP="005812FF">
      <w:pPr>
        <w:pStyle w:val="BTCtextCTB"/>
        <w:numPr>
          <w:ilvl w:val="0"/>
          <w:numId w:val="0"/>
        </w:numPr>
        <w:rPr>
          <w:rFonts w:ascii="Georgia" w:eastAsia="Calibri" w:hAnsi="Georgia"/>
          <w:color w:val="585756"/>
          <w:sz w:val="21"/>
          <w:szCs w:val="22"/>
        </w:rPr>
      </w:pPr>
      <w:r w:rsidRPr="0013070E">
        <w:rPr>
          <w:rFonts w:ascii="Georgia" w:eastAsia="Calibri" w:hAnsi="Georgia"/>
          <w:color w:val="585756"/>
          <w:sz w:val="21"/>
          <w:szCs w:val="22"/>
        </w:rPr>
        <w:t>Le retrait peut également être communiqué par téléfax, ou via un moyen électronique, pour autant qu’il soit confirmé par lettre recommandée déposée à la poste ou contre accusé de réception au plus tard le jour avant la date limite de réception des offres.</w:t>
      </w:r>
    </w:p>
    <w:p w14:paraId="6B598B95" w14:textId="77777777" w:rsidR="00AC7962" w:rsidRPr="0013070E" w:rsidRDefault="00AC7962" w:rsidP="005812FF">
      <w:pPr>
        <w:pStyle w:val="BTCtextCTB"/>
        <w:numPr>
          <w:ilvl w:val="0"/>
          <w:numId w:val="0"/>
        </w:numPr>
        <w:rPr>
          <w:rFonts w:ascii="Georgia" w:eastAsia="Calibri" w:hAnsi="Georgia"/>
          <w:color w:val="585756"/>
          <w:sz w:val="21"/>
          <w:szCs w:val="22"/>
        </w:rPr>
      </w:pPr>
      <w:r w:rsidRPr="0013070E">
        <w:rPr>
          <w:rFonts w:ascii="Georgia" w:eastAsia="Calibri" w:hAnsi="Georgia"/>
          <w:color w:val="585756"/>
          <w:sz w:val="21"/>
          <w:szCs w:val="22"/>
        </w:rPr>
        <w:t>Lorsque l’offre est introduite via e-tendering, la modification ou le retrait de l’offre se fait conformément à l’article 43, §2 de l’A.R. du 18 avril 2017.</w:t>
      </w:r>
    </w:p>
    <w:p w14:paraId="654CC1F2" w14:textId="77777777" w:rsidR="00AC7962" w:rsidRPr="0013070E" w:rsidRDefault="00AC7962" w:rsidP="005812FF">
      <w:pPr>
        <w:pStyle w:val="BTCtextCTB"/>
        <w:numPr>
          <w:ilvl w:val="0"/>
          <w:numId w:val="0"/>
        </w:numPr>
        <w:rPr>
          <w:rFonts w:ascii="Georgia" w:eastAsia="Calibri" w:hAnsi="Georgia"/>
          <w:color w:val="585756"/>
          <w:sz w:val="21"/>
          <w:szCs w:val="22"/>
        </w:rPr>
      </w:pPr>
      <w:r w:rsidRPr="0013070E">
        <w:rPr>
          <w:rFonts w:ascii="Georgia" w:eastAsia="Calibri" w:hAnsi="Georgia"/>
          <w:color w:val="585756"/>
          <w:sz w:val="21"/>
          <w:szCs w:val="22"/>
        </w:rPr>
        <w:t>Ainsi, les modifications à une offre qui interviennent après la signature du rapport de dépôt, ainsi que son retrait donnent lieu à l'envoi d'un nouveau rapport de dépôt qui doit être signé conformément au paragraphe 1er.</w:t>
      </w:r>
    </w:p>
    <w:p w14:paraId="4CB953A1" w14:textId="77777777" w:rsidR="00AC7962" w:rsidRPr="0013070E" w:rsidRDefault="00AC7962" w:rsidP="005812FF">
      <w:pPr>
        <w:pStyle w:val="BTCtextCTB"/>
        <w:numPr>
          <w:ilvl w:val="0"/>
          <w:numId w:val="0"/>
        </w:numPr>
        <w:rPr>
          <w:rFonts w:ascii="Georgia" w:eastAsia="Calibri" w:hAnsi="Georgia"/>
          <w:color w:val="585756"/>
          <w:sz w:val="21"/>
          <w:szCs w:val="22"/>
        </w:rPr>
      </w:pPr>
      <w:r w:rsidRPr="0013070E">
        <w:rPr>
          <w:rFonts w:ascii="Georgia" w:eastAsia="Calibri" w:hAnsi="Georgia"/>
          <w:color w:val="585756"/>
          <w:sz w:val="21"/>
          <w:szCs w:val="22"/>
        </w:rPr>
        <w:br/>
        <w:t>L'objet et la portée des modifications doivent être indiqués avec précision.</w:t>
      </w:r>
    </w:p>
    <w:p w14:paraId="7CCA24D8" w14:textId="77777777" w:rsidR="00AC7962" w:rsidRPr="0013070E" w:rsidRDefault="00AC7962" w:rsidP="005812FF">
      <w:pPr>
        <w:pStyle w:val="BTCtextCTB"/>
        <w:numPr>
          <w:ilvl w:val="0"/>
          <w:numId w:val="0"/>
        </w:numPr>
        <w:rPr>
          <w:rFonts w:ascii="Georgia" w:eastAsia="Calibri" w:hAnsi="Georgia"/>
          <w:color w:val="585756"/>
          <w:sz w:val="21"/>
          <w:szCs w:val="22"/>
        </w:rPr>
      </w:pPr>
      <w:r w:rsidRPr="0013070E">
        <w:rPr>
          <w:rFonts w:ascii="Georgia" w:eastAsia="Calibri" w:hAnsi="Georgia"/>
          <w:color w:val="585756"/>
          <w:sz w:val="21"/>
          <w:szCs w:val="22"/>
        </w:rPr>
        <w:t>Le retrait doit être pur et simple.</w:t>
      </w:r>
    </w:p>
    <w:p w14:paraId="71F47F1B" w14:textId="77777777" w:rsidR="00AC7962" w:rsidRPr="0013070E" w:rsidRDefault="00AC7962" w:rsidP="005812FF">
      <w:pPr>
        <w:pStyle w:val="BTCtextCTB"/>
        <w:numPr>
          <w:ilvl w:val="0"/>
          <w:numId w:val="0"/>
        </w:numPr>
        <w:rPr>
          <w:rFonts w:ascii="Georgia" w:eastAsia="Calibri" w:hAnsi="Georgia"/>
          <w:color w:val="585756"/>
          <w:sz w:val="21"/>
          <w:szCs w:val="22"/>
        </w:rPr>
      </w:pPr>
      <w:r w:rsidRPr="0013070E">
        <w:rPr>
          <w:rFonts w:ascii="Georgia" w:eastAsia="Calibri" w:hAnsi="Georgia"/>
          <w:color w:val="585756"/>
          <w:sz w:val="21"/>
          <w:szCs w:val="22"/>
        </w:rPr>
        <w:t>Lorsque le rapport de dépôt dressé à la suite des modifications ou du retrait visés à l'alinéa 1er, n'est pas revêtu de la signature visée au paragraphe 1er, la modification ou le retrait est d'office entaché de nullité. Cette nullité ne porte que sur les modifications ou le retrait et non sur l'offre elle-même.</w:t>
      </w:r>
    </w:p>
    <w:p w14:paraId="30DF7DED" w14:textId="57121F84" w:rsidR="005812FF" w:rsidRPr="002270B9" w:rsidRDefault="005812FF">
      <w:pPr>
        <w:pStyle w:val="Titre4"/>
        <w:numPr>
          <w:ilvl w:val="3"/>
          <w:numId w:val="38"/>
        </w:numPr>
        <w:jc w:val="both"/>
        <w:rPr>
          <w:bCs/>
        </w:rPr>
      </w:pPr>
      <w:bookmarkStart w:id="57" w:name="_Toc148947780"/>
      <w:r w:rsidRPr="002270B9">
        <w:rPr>
          <w:bCs/>
        </w:rPr>
        <w:lastRenderedPageBreak/>
        <w:t>Ouverture des offres</w:t>
      </w:r>
      <w:bookmarkEnd w:id="57"/>
    </w:p>
    <w:p w14:paraId="08EEC91D" w14:textId="40E89844" w:rsidR="005812FF" w:rsidRPr="00CA6A9D" w:rsidRDefault="005812FF" w:rsidP="005812FF">
      <w:pPr>
        <w:pStyle w:val="Corpsdetexte"/>
      </w:pPr>
      <w:r w:rsidRPr="002270B9">
        <w:t xml:space="preserve">Les offres doivent être en possession du pouvoir adjudicateur avant le </w:t>
      </w:r>
      <w:r w:rsidRPr="00CA6A9D">
        <w:rPr>
          <w:b/>
          <w:bCs/>
          <w:highlight w:val="yellow"/>
        </w:rPr>
        <w:t xml:space="preserve"> </w:t>
      </w:r>
      <w:r w:rsidR="005A2852">
        <w:rPr>
          <w:b/>
          <w:bCs/>
          <w:highlight w:val="yellow"/>
        </w:rPr>
        <w:t>2</w:t>
      </w:r>
      <w:r w:rsidR="00E25AB5">
        <w:rPr>
          <w:b/>
          <w:bCs/>
          <w:highlight w:val="yellow"/>
        </w:rPr>
        <w:t>9</w:t>
      </w:r>
      <w:r w:rsidRPr="00CA6A9D">
        <w:rPr>
          <w:b/>
          <w:bCs/>
          <w:highlight w:val="yellow"/>
        </w:rPr>
        <w:t xml:space="preserve"> novembre 2023 à 15h00</w:t>
      </w:r>
      <w:r>
        <w:t xml:space="preserve"> (heures de Kinshasa-RD Congo) </w:t>
      </w:r>
      <w:r w:rsidRPr="002270B9">
        <w:t>L’ouverture des offres se fera à huis-clos.</w:t>
      </w:r>
    </w:p>
    <w:p w14:paraId="4BBD2CC3" w14:textId="77777777" w:rsidR="00AC7962" w:rsidRPr="0013070E" w:rsidRDefault="00AC7962" w:rsidP="005812FF">
      <w:pPr>
        <w:pStyle w:val="BTCtextCTB"/>
        <w:numPr>
          <w:ilvl w:val="0"/>
          <w:numId w:val="0"/>
        </w:numPr>
        <w:rPr>
          <w:rFonts w:ascii="Georgia" w:eastAsia="Calibri" w:hAnsi="Georgia"/>
          <w:color w:val="585756"/>
          <w:sz w:val="21"/>
          <w:szCs w:val="22"/>
        </w:rPr>
      </w:pPr>
    </w:p>
    <w:p w14:paraId="336B1BB8" w14:textId="77777777" w:rsidR="00AC7962" w:rsidRPr="009652D6" w:rsidRDefault="00AC7962">
      <w:pPr>
        <w:pStyle w:val="Titre3"/>
        <w:numPr>
          <w:ilvl w:val="2"/>
          <w:numId w:val="38"/>
        </w:numPr>
      </w:pPr>
      <w:bookmarkStart w:id="58" w:name="_Toc148947781"/>
      <w:r>
        <w:t>Sélection des soumissionnaires</w:t>
      </w:r>
      <w:bookmarkEnd w:id="58"/>
    </w:p>
    <w:p w14:paraId="2F132462" w14:textId="5519DEFD" w:rsidR="00AC7962" w:rsidRPr="00371B69" w:rsidRDefault="00AC7962" w:rsidP="00AC7962">
      <w:pPr>
        <w:pStyle w:val="Corpsdetexte"/>
        <w:rPr>
          <w:rFonts w:cs="Arial"/>
          <w:i/>
          <w:sz w:val="18"/>
          <w:szCs w:val="18"/>
          <w:highlight w:val="lightGray"/>
        </w:rPr>
      </w:pPr>
    </w:p>
    <w:p w14:paraId="0C678278" w14:textId="7121C8E5" w:rsidR="00AC7962" w:rsidRDefault="005812FF" w:rsidP="005812FF">
      <w:pPr>
        <w:pStyle w:val="Titre4"/>
        <w:numPr>
          <w:ilvl w:val="0"/>
          <w:numId w:val="0"/>
        </w:numPr>
        <w:ind w:left="864" w:hanging="864"/>
      </w:pPr>
      <w:bookmarkStart w:id="59" w:name="_Toc148947782"/>
      <w:r>
        <w:t xml:space="preserve">1.4.6.1.  </w:t>
      </w:r>
      <w:r w:rsidR="00AC7962">
        <w:t>Motifs d’exclusion</w:t>
      </w:r>
      <w:bookmarkEnd w:id="59"/>
    </w:p>
    <w:p w14:paraId="7405CDE2" w14:textId="77777777" w:rsidR="00AC7962" w:rsidRDefault="00AC7962" w:rsidP="00AC7962">
      <w:pPr>
        <w:pStyle w:val="Corpsdetexte"/>
      </w:pPr>
      <w:r>
        <w:t>Les motifs d’exclusion obligatoires et facultatifs sont renseignés en annexe du présent cahier spécial des charges.</w:t>
      </w:r>
    </w:p>
    <w:p w14:paraId="1DB851FD" w14:textId="77777777" w:rsidR="00AC7962" w:rsidRPr="002844B2" w:rsidRDefault="00AC7962" w:rsidP="00AC7962">
      <w:pPr>
        <w:pStyle w:val="Corpsdetexte"/>
      </w:pPr>
      <w:r w:rsidRPr="002844B2">
        <w:t xml:space="preserve">Par le dépôt de son offre, le soumissionnaire atteste qu’il ne se trouve pas dans un des cas d’exclusion figurant aux articles 67 à </w:t>
      </w:r>
      <w:r>
        <w:t>69</w:t>
      </w:r>
      <w:r w:rsidRPr="002844B2">
        <w:t xml:space="preserve"> de la loi du 17 juin 2016 et aux articles 61 à 64 de l’A.R. du 18 avril 2017.</w:t>
      </w:r>
    </w:p>
    <w:p w14:paraId="432E0631" w14:textId="77777777" w:rsidR="00AC7962" w:rsidRPr="002844B2" w:rsidRDefault="00AC7962" w:rsidP="00AC7962">
      <w:pPr>
        <w:pStyle w:val="Corpsdetexte"/>
      </w:pPr>
      <w:r w:rsidRPr="002844B2">
        <w:t>Le pouvoir adjudicateur vérifiera l’exactitude de cette déclaration sur l’honneur dans le chef du soumissionnaire dont l’offre est la mieux classée.</w:t>
      </w:r>
    </w:p>
    <w:p w14:paraId="57B050E1" w14:textId="77777777" w:rsidR="00AC7962" w:rsidRPr="002844B2" w:rsidRDefault="00AC7962" w:rsidP="00AC7962">
      <w:pPr>
        <w:pStyle w:val="Corpsdetexte"/>
      </w:pPr>
      <w:r w:rsidRPr="002844B2">
        <w:t>A cette fin, il demandera au soumissionnaire concerné par les moyens les plus rapides et endéans le délai qu’il détermine de fournir les renseignements ou documents permettant de vérifier sa situation personnelle.</w:t>
      </w:r>
    </w:p>
    <w:p w14:paraId="221BA1BB" w14:textId="77777777" w:rsidR="00AC7962" w:rsidRPr="00371B69" w:rsidRDefault="00AC7962" w:rsidP="00AC7962">
      <w:pPr>
        <w:pStyle w:val="Corpsdetexte"/>
        <w:rPr>
          <w:highlight w:val="lightGray"/>
        </w:rPr>
      </w:pPr>
      <w:r w:rsidRPr="002844B2">
        <w:t>Le pouvoir adjudicateur demandera lui-même les renseignements ou documents qu’il peut obtenir gratuitement par des moyens électroniques auprès des services qui en sont les gestionnaires.</w:t>
      </w:r>
    </w:p>
    <w:p w14:paraId="3A87A3E6" w14:textId="625F6387" w:rsidR="00AC7962" w:rsidRPr="005812FF" w:rsidRDefault="00AC7962">
      <w:pPr>
        <w:pStyle w:val="Titre4"/>
        <w:numPr>
          <w:ilvl w:val="3"/>
          <w:numId w:val="38"/>
        </w:numPr>
      </w:pPr>
      <w:bookmarkStart w:id="60" w:name="_Toc148947783"/>
      <w:r>
        <w:t>Critères de sélection</w:t>
      </w:r>
      <w:bookmarkEnd w:id="60"/>
    </w:p>
    <w:p w14:paraId="00A77345" w14:textId="77777777" w:rsidR="00AC7962" w:rsidRDefault="00AC7962" w:rsidP="00AC7962">
      <w:pPr>
        <w:autoSpaceDE w:val="0"/>
        <w:autoSpaceDN w:val="0"/>
        <w:adjustRightInd w:val="0"/>
        <w:jc w:val="both"/>
        <w:rPr>
          <w:kern w:val="18"/>
          <w:sz w:val="20"/>
        </w:rPr>
      </w:pPr>
      <w:r w:rsidRPr="00CB46C7">
        <w:rPr>
          <w:kern w:val="18"/>
          <w:sz w:val="20"/>
        </w:rPr>
        <w:t xml:space="preserve">Le soumissionnaire est, en outre, tenu de démontrer à l’aide des documents demandés dans le « Dossier de sélection » qu’il est suffisamment capable, tant du point de vue </w:t>
      </w:r>
      <w:r w:rsidRPr="006E06A0">
        <w:rPr>
          <w:kern w:val="18"/>
          <w:sz w:val="20"/>
        </w:rPr>
        <w:t>économique et financier que du point de vue technique</w:t>
      </w:r>
      <w:r w:rsidRPr="00335560">
        <w:rPr>
          <w:kern w:val="18"/>
          <w:sz w:val="20"/>
        </w:rPr>
        <w:t>, de</w:t>
      </w:r>
      <w:r w:rsidRPr="00CB46C7">
        <w:rPr>
          <w:kern w:val="18"/>
          <w:sz w:val="20"/>
        </w:rPr>
        <w:t xml:space="preserve"> mener à bien le présent marché public.</w:t>
      </w:r>
    </w:p>
    <w:p w14:paraId="4BDB9002" w14:textId="77777777" w:rsidR="00AC7962" w:rsidRPr="009652D6" w:rsidRDefault="00AC7962">
      <w:pPr>
        <w:pStyle w:val="Titre4"/>
        <w:numPr>
          <w:ilvl w:val="3"/>
          <w:numId w:val="38"/>
        </w:numPr>
      </w:pPr>
      <w:bookmarkStart w:id="61" w:name="_Toc148947784"/>
      <w:r>
        <w:t>Aperçu de la procédure</w:t>
      </w:r>
      <w:bookmarkEnd w:id="61"/>
    </w:p>
    <w:p w14:paraId="38D6C12D" w14:textId="69EF37AE" w:rsidR="00AC7962" w:rsidRDefault="00AC7962" w:rsidP="00AC7962">
      <w:pPr>
        <w:pStyle w:val="Corpsdetexte"/>
      </w:pPr>
      <w:r>
        <w:t xml:space="preserve">Dans une première phase, les offres introduites par les soumissionnaires sélectionnés seront examinées sur le plan de la régularité formelle et matérielle. Les offres irrégulières seront rejetées. </w:t>
      </w:r>
    </w:p>
    <w:p w14:paraId="21BDA0CF" w14:textId="77777777" w:rsidR="00AC7962" w:rsidRDefault="00AC7962" w:rsidP="00AC7962">
      <w:pPr>
        <w:pStyle w:val="Corpsdetexte"/>
      </w:pPr>
      <w:r>
        <w:t>Le pouvoir adjudicateur se réserve le droit de faire régulariser les irrégularités dans l’offre des soumissionnaires durant les négociations.</w:t>
      </w:r>
    </w:p>
    <w:p w14:paraId="02CEE74A" w14:textId="24E436F5" w:rsidR="00AC7962" w:rsidRDefault="00AC7962" w:rsidP="00AC7962">
      <w:pPr>
        <w:pStyle w:val="Corpsdetexte"/>
      </w:pPr>
      <w:r w:rsidRPr="00B929B1">
        <w:t>Dans une seconde phase, les offres régulières formellement et matériellement seront examinées sur le plan du fond par une commission d’évaluation. Le pouvoir adjudicateur limitera le nombre d’offres à négocier en appliquant les critères d’attribution précisés dans les documents du marché.  Cet examen sera réalisé sur la base des critères d'attribution mentionnés dans le présent cahier spécial des charges</w:t>
      </w:r>
      <w:r>
        <w:t xml:space="preserve"> et a pour but de composer une shortlist de soumissionnaires avec lesquels des négociations seront menées.  </w:t>
      </w:r>
      <w:r w:rsidRPr="00335560">
        <w:t xml:space="preserve">Maximum </w:t>
      </w:r>
      <w:r w:rsidR="005812FF">
        <w:t xml:space="preserve">trois (3) </w:t>
      </w:r>
      <w:r>
        <w:t xml:space="preserve">soumissionnaires pourront être repris dans la shortlist. </w:t>
      </w:r>
    </w:p>
    <w:p w14:paraId="568BBD4D" w14:textId="77777777" w:rsidR="00AC7962" w:rsidRPr="00B929B1" w:rsidRDefault="00AC7962" w:rsidP="00AC7962">
      <w:pPr>
        <w:pStyle w:val="Corpsdetexte"/>
      </w:pPr>
      <w:r>
        <w:t xml:space="preserve">Ensuite vient la phase des négociations. </w:t>
      </w:r>
      <w:r w:rsidRPr="00B929B1">
        <w:t xml:space="preserve">Le pouvoir adjudicateur peut négocier avec les soumissionnaires les offres initiales et toutes les offres ultérieures que ceux-ci ont présentées, à l’exception des offres finales, en vue d’améliorer leur contenu.  Les exigences minimales et les critères d’attribution ne font pas l’objet de négociations. Cependant, le pouvoir adjudicateur peut également décider de ne pas négocier. Dans ce cas l’offre initiale vaut comme offre définitive. </w:t>
      </w:r>
    </w:p>
    <w:p w14:paraId="3336CD86" w14:textId="7E22535D" w:rsidR="00AC7962" w:rsidRPr="0018262E" w:rsidRDefault="00AC7962" w:rsidP="00AC7962">
      <w:pPr>
        <w:pStyle w:val="Corpsdetexte"/>
      </w:pPr>
      <w:r w:rsidRPr="00B929B1">
        <w:t>Lorsque le pouvoir adjudicateur entend conclure les négociations, il en informera les soumissionnaires restant en lice et fixera une date limite commune pour la présentation d’éventuelles BAFO. Après la clôture des négociations, les BAFO seront confrontées aux critères d’exclusion, aux critères de sélection ainsi qu’aux critères d’attribution. Le soumissionnaire dont la BAFO présente le meilleur rapport qualité/prix (donc celui qui obtient le meilleur score sur la base des critères d’attribution mentionnés ci-après) sera désigné comme adjudicataire pour le présent marché.</w:t>
      </w:r>
      <w:r>
        <w:t xml:space="preserve"> </w:t>
      </w:r>
    </w:p>
    <w:p w14:paraId="2D416F60" w14:textId="56B52078" w:rsidR="00AC7962" w:rsidRPr="00815DB8" w:rsidRDefault="0018262E">
      <w:pPr>
        <w:pStyle w:val="Titre3"/>
        <w:numPr>
          <w:ilvl w:val="3"/>
          <w:numId w:val="38"/>
        </w:numPr>
      </w:pPr>
      <w:bookmarkStart w:id="62" w:name="_Toc148947785"/>
      <w:r>
        <w:t xml:space="preserve">. </w:t>
      </w:r>
      <w:r w:rsidR="00AC7962">
        <w:t>Critères d’attribution</w:t>
      </w:r>
      <w:bookmarkEnd w:id="62"/>
      <w:r w:rsidR="00AC7962">
        <w:t xml:space="preserve"> </w:t>
      </w:r>
    </w:p>
    <w:p w14:paraId="425A8812" w14:textId="77777777" w:rsidR="00AC7962" w:rsidRDefault="00AC7962" w:rsidP="00AC7962">
      <w:pPr>
        <w:spacing w:after="120" w:line="288" w:lineRule="auto"/>
        <w:jc w:val="both"/>
      </w:pPr>
      <w:r w:rsidRPr="00EC63B5">
        <w:lastRenderedPageBreak/>
        <w:t>Le pouvoir adjudicateur choisira la BAFO régulière qu’il juge la plus avantageuse en tenant compte des critères suivants  :</w:t>
      </w:r>
    </w:p>
    <w:p w14:paraId="18D1C2B9" w14:textId="77777777" w:rsidR="0018262E" w:rsidRPr="007F097B" w:rsidRDefault="0018262E">
      <w:pPr>
        <w:pStyle w:val="Paragraphedeliste"/>
        <w:numPr>
          <w:ilvl w:val="0"/>
          <w:numId w:val="39"/>
        </w:numPr>
        <w:spacing w:after="120" w:line="288" w:lineRule="auto"/>
        <w:jc w:val="both"/>
        <w:rPr>
          <w:b/>
          <w:bCs/>
        </w:rPr>
      </w:pPr>
      <w:r w:rsidRPr="007F097B">
        <w:rPr>
          <w:b/>
          <w:bCs/>
        </w:rPr>
        <w:t>Critère1 : Montant de l’offre (Eur) – Points 50/100</w:t>
      </w:r>
    </w:p>
    <w:p w14:paraId="396EBD71" w14:textId="5E9C3F6D" w:rsidR="0018262E" w:rsidRDefault="0018262E" w:rsidP="0018262E">
      <w:pPr>
        <w:spacing w:after="120" w:line="288" w:lineRule="auto"/>
        <w:jc w:val="both"/>
      </w:pPr>
      <w:r w:rsidRPr="00602431">
        <w:rPr>
          <w:szCs w:val="21"/>
        </w:rPr>
        <w:t>La cotation maximale est attribuée lorsque l’offre rentre dans une fourchette de +/- 5% par rapport au coût des travaux estimé en interne. Ensuite une décote est appliquée de manière proportionnelle à l’écart entre l’offre et l’estimation en interne</w:t>
      </w:r>
      <w:r>
        <w:rPr>
          <w:szCs w:val="21"/>
        </w:rPr>
        <w:t>.</w:t>
      </w:r>
    </w:p>
    <w:p w14:paraId="75C25F29" w14:textId="77777777" w:rsidR="0018262E" w:rsidRPr="00A53F3C" w:rsidRDefault="0018262E">
      <w:pPr>
        <w:pStyle w:val="Paragraphedeliste"/>
        <w:numPr>
          <w:ilvl w:val="0"/>
          <w:numId w:val="39"/>
        </w:numPr>
        <w:spacing w:after="120" w:line="288" w:lineRule="auto"/>
        <w:jc w:val="both"/>
        <w:rPr>
          <w:b/>
          <w:bCs/>
        </w:rPr>
      </w:pPr>
      <w:r w:rsidRPr="00A53F3C">
        <w:rPr>
          <w:b/>
          <w:bCs/>
        </w:rPr>
        <w:t>Chronogramme (Jours) – Points 50/100</w:t>
      </w:r>
    </w:p>
    <w:p w14:paraId="7B832E32" w14:textId="022FC3BC" w:rsidR="00AC7962" w:rsidRPr="0018262E" w:rsidRDefault="0018262E" w:rsidP="003D4E94">
      <w:pPr>
        <w:spacing w:after="120" w:line="288" w:lineRule="auto"/>
        <w:jc w:val="both"/>
      </w:pPr>
      <w:r w:rsidRPr="00684CA0">
        <w:t>La cotation maximale est attribuée lorsque la durée de chantier contenue dans l’offre rentre dans une fourchette de +/- 10 jours par rapport à la durée des travaux estimée en interne. Ensuite une décote est appliquée de manière proportionnelle à l’écart entre la durée (offre) et l’estimation en interne.</w:t>
      </w:r>
    </w:p>
    <w:p w14:paraId="74CF71D5" w14:textId="554EE446" w:rsidR="0018262E" w:rsidRPr="003D4E94" w:rsidRDefault="0018262E" w:rsidP="00AC7962">
      <w:pPr>
        <w:pStyle w:val="Corpsdetexte"/>
        <w:rPr>
          <w:b/>
          <w:lang w:val="fr-FR"/>
        </w:rPr>
      </w:pPr>
      <w:r w:rsidRPr="003D4E94">
        <w:rPr>
          <w:b/>
          <w:lang w:val="fr-FR"/>
        </w:rPr>
        <w:t xml:space="preserve">1.4.6.5.  </w:t>
      </w:r>
      <w:r w:rsidR="00AC7962" w:rsidRPr="003D4E94">
        <w:rPr>
          <w:b/>
          <w:lang w:val="fr-FR"/>
        </w:rPr>
        <w:t>Cotation finale</w:t>
      </w:r>
    </w:p>
    <w:p w14:paraId="108CCB6F" w14:textId="7DAB7EB8" w:rsidR="00AC7962" w:rsidRDefault="00AC7962" w:rsidP="00AC7962">
      <w:pPr>
        <w:pStyle w:val="Corpsdetexte"/>
      </w:pPr>
      <w:r>
        <w:t>Les cotations pour les critères d’attribution seront additionnées. Le marché sera attribué au soumissionnaire qui obtient la cotation finale la plus élevée, après que le pouvoir adjudicateur aura vérifié, à l’égard de ce soumissionnaire, l’exactitude de la déclaration sur l’honneur et à condition que le contrôle ait démontré que la déclaration sur l’honneur correspond à la réalité.</w:t>
      </w:r>
    </w:p>
    <w:p w14:paraId="2C891C0E" w14:textId="77777777" w:rsidR="005A2852" w:rsidRDefault="005A2852" w:rsidP="00AC7962">
      <w:pPr>
        <w:pStyle w:val="Corpsdetexte"/>
      </w:pPr>
    </w:p>
    <w:p w14:paraId="3C47C27F" w14:textId="77777777" w:rsidR="005A2852" w:rsidRDefault="005A2852" w:rsidP="00AC7962">
      <w:pPr>
        <w:pStyle w:val="Corpsdetexte"/>
      </w:pPr>
    </w:p>
    <w:p w14:paraId="04651853" w14:textId="77777777" w:rsidR="00AC7962" w:rsidRPr="006871F0" w:rsidRDefault="00AC7962">
      <w:pPr>
        <w:pStyle w:val="Titre3"/>
        <w:numPr>
          <w:ilvl w:val="2"/>
          <w:numId w:val="38"/>
        </w:numPr>
      </w:pPr>
      <w:bookmarkStart w:id="63" w:name="_Toc257039853"/>
      <w:bookmarkStart w:id="64" w:name="_Toc148947786"/>
      <w:r w:rsidRPr="003D4E94">
        <w:rPr>
          <w:lang w:val="fr-FR"/>
        </w:rPr>
        <w:t>Attribution du marché</w:t>
      </w:r>
      <w:bookmarkEnd w:id="63"/>
      <w:bookmarkEnd w:id="64"/>
    </w:p>
    <w:p w14:paraId="2E6DABB2" w14:textId="014061EF" w:rsidR="00AC7962" w:rsidRPr="009D46D3" w:rsidRDefault="003D4E94" w:rsidP="009D46D3">
      <w:pPr>
        <w:pStyle w:val="BTCtextCTB"/>
        <w:numPr>
          <w:ilvl w:val="0"/>
          <w:numId w:val="0"/>
        </w:numPr>
        <w:rPr>
          <w:rFonts w:ascii="Georgia" w:eastAsia="Calibri" w:hAnsi="Georgia"/>
          <w:color w:val="585756"/>
          <w:sz w:val="21"/>
          <w:szCs w:val="22"/>
        </w:rPr>
      </w:pPr>
      <w:r>
        <w:rPr>
          <w:rFonts w:ascii="Georgia" w:eastAsia="Calibri" w:hAnsi="Georgia"/>
          <w:color w:val="585756"/>
          <w:sz w:val="21"/>
          <w:szCs w:val="22"/>
        </w:rPr>
        <w:t xml:space="preserve">Le </w:t>
      </w:r>
      <w:r w:rsidR="00AC7962" w:rsidRPr="009D46D3">
        <w:rPr>
          <w:rFonts w:ascii="Georgia" w:eastAsia="Calibri" w:hAnsi="Georgia"/>
          <w:color w:val="585756"/>
          <w:sz w:val="21"/>
          <w:szCs w:val="22"/>
        </w:rPr>
        <w:t xml:space="preserve"> marché sera attribué</w:t>
      </w:r>
      <w:r>
        <w:rPr>
          <w:rFonts w:ascii="Georgia" w:eastAsia="Calibri" w:hAnsi="Georgia"/>
          <w:color w:val="585756"/>
          <w:sz w:val="21"/>
          <w:szCs w:val="22"/>
        </w:rPr>
        <w:t xml:space="preserve"> </w:t>
      </w:r>
      <w:r w:rsidR="00AC7962" w:rsidRPr="009D46D3">
        <w:rPr>
          <w:rFonts w:ascii="Georgia" w:eastAsia="Calibri" w:hAnsi="Georgia"/>
          <w:color w:val="585756"/>
          <w:sz w:val="21"/>
          <w:szCs w:val="22"/>
        </w:rPr>
        <w:t>au</w:t>
      </w:r>
      <w:r>
        <w:rPr>
          <w:rFonts w:ascii="Georgia" w:eastAsia="Calibri" w:hAnsi="Georgia"/>
          <w:color w:val="585756"/>
          <w:sz w:val="21"/>
          <w:szCs w:val="22"/>
        </w:rPr>
        <w:t xml:space="preserve"> </w:t>
      </w:r>
      <w:r w:rsidR="00AC7962" w:rsidRPr="009D46D3">
        <w:rPr>
          <w:rFonts w:ascii="Georgia" w:eastAsia="Calibri" w:hAnsi="Georgia"/>
          <w:color w:val="585756"/>
          <w:sz w:val="21"/>
          <w:szCs w:val="22"/>
        </w:rPr>
        <w:t>soumissionnaire qui a</w:t>
      </w:r>
      <w:r>
        <w:rPr>
          <w:rFonts w:ascii="Georgia" w:eastAsia="Calibri" w:hAnsi="Georgia"/>
          <w:color w:val="585756"/>
          <w:sz w:val="21"/>
          <w:szCs w:val="22"/>
        </w:rPr>
        <w:t xml:space="preserve"> </w:t>
      </w:r>
      <w:r w:rsidR="00AC7962" w:rsidRPr="009D46D3">
        <w:rPr>
          <w:rFonts w:ascii="Georgia" w:eastAsia="Calibri" w:hAnsi="Georgia"/>
          <w:color w:val="585756"/>
          <w:sz w:val="21"/>
          <w:szCs w:val="22"/>
        </w:rPr>
        <w:t>remis l’offre</w:t>
      </w:r>
      <w:r w:rsidR="00485B8F">
        <w:rPr>
          <w:rFonts w:ascii="Georgia" w:eastAsia="Calibri" w:hAnsi="Georgia"/>
          <w:color w:val="585756"/>
          <w:sz w:val="21"/>
          <w:szCs w:val="22"/>
        </w:rPr>
        <w:t xml:space="preserve"> régulière, techniquement et économiquement  </w:t>
      </w:r>
      <w:r w:rsidR="00AC7962" w:rsidRPr="009D46D3">
        <w:rPr>
          <w:rFonts w:ascii="Georgia" w:eastAsia="Calibri" w:hAnsi="Georgia"/>
          <w:color w:val="585756"/>
          <w:sz w:val="21"/>
          <w:szCs w:val="22"/>
        </w:rPr>
        <w:t>la plus intéressante</w:t>
      </w:r>
      <w:r w:rsidR="00485B8F">
        <w:rPr>
          <w:rFonts w:ascii="Georgia" w:eastAsia="Calibri" w:hAnsi="Georgia"/>
          <w:color w:val="585756"/>
          <w:sz w:val="21"/>
          <w:szCs w:val="22"/>
        </w:rPr>
        <w:t>.</w:t>
      </w:r>
    </w:p>
    <w:p w14:paraId="40608522" w14:textId="77777777" w:rsidR="00AC7962" w:rsidRPr="009D46D3" w:rsidRDefault="00AC7962" w:rsidP="009D46D3">
      <w:pPr>
        <w:pStyle w:val="BTCtextCTB"/>
        <w:numPr>
          <w:ilvl w:val="0"/>
          <w:numId w:val="0"/>
        </w:numPr>
        <w:rPr>
          <w:rFonts w:ascii="Georgia" w:eastAsia="Calibri" w:hAnsi="Georgia"/>
          <w:color w:val="585756"/>
          <w:sz w:val="21"/>
          <w:szCs w:val="22"/>
        </w:rPr>
      </w:pPr>
      <w:r w:rsidRPr="009D46D3">
        <w:rPr>
          <w:rFonts w:ascii="Georgia" w:eastAsia="Calibri" w:hAnsi="Georgia"/>
          <w:color w:val="585756"/>
          <w:sz w:val="21"/>
          <w:szCs w:val="22"/>
        </w:rPr>
        <w:t>Il faut néanmoins remarquer que, conformément à l’art. 85 de la loi du 17 juin 2016, il n’existe aucune obligation pour le pouvoir adjudicateur d’attribuer le marché.</w:t>
      </w:r>
    </w:p>
    <w:p w14:paraId="51E04F67" w14:textId="77777777" w:rsidR="00AC7962" w:rsidRPr="009D46D3" w:rsidRDefault="00AC7962" w:rsidP="009D46D3">
      <w:pPr>
        <w:pStyle w:val="BTCtextCTB"/>
        <w:numPr>
          <w:ilvl w:val="0"/>
          <w:numId w:val="0"/>
        </w:numPr>
        <w:rPr>
          <w:rFonts w:ascii="Georgia" w:eastAsia="Calibri" w:hAnsi="Georgia"/>
          <w:color w:val="585756"/>
          <w:sz w:val="21"/>
          <w:szCs w:val="22"/>
        </w:rPr>
      </w:pPr>
      <w:r w:rsidRPr="009D46D3">
        <w:rPr>
          <w:rFonts w:ascii="Georgia" w:eastAsia="Calibri" w:hAnsi="Georgia"/>
          <w:color w:val="585756"/>
          <w:sz w:val="21"/>
          <w:szCs w:val="22"/>
        </w:rPr>
        <w:t>Le pouvoir adjudicateur peut soit renoncer à passer le marché, soit refaire la procédure, au besoin suivant un autre mode.</w:t>
      </w:r>
    </w:p>
    <w:p w14:paraId="7DE8E785" w14:textId="77777777" w:rsidR="00AC7962" w:rsidRDefault="00AC7962">
      <w:pPr>
        <w:pStyle w:val="Titre3"/>
        <w:numPr>
          <w:ilvl w:val="2"/>
          <w:numId w:val="38"/>
        </w:numPr>
      </w:pPr>
      <w:bookmarkStart w:id="65" w:name="_Toc257039854"/>
      <w:bookmarkStart w:id="66" w:name="_Toc148947787"/>
      <w:r>
        <w:t>Conclusion du contrat</w:t>
      </w:r>
      <w:bookmarkEnd w:id="65"/>
      <w:bookmarkEnd w:id="66"/>
    </w:p>
    <w:p w14:paraId="6B06E49B" w14:textId="77777777" w:rsidR="00AC7962" w:rsidRPr="009D46D3" w:rsidRDefault="00AC7962" w:rsidP="009D46D3">
      <w:pPr>
        <w:pStyle w:val="BTCtextCTB"/>
        <w:numPr>
          <w:ilvl w:val="0"/>
          <w:numId w:val="0"/>
        </w:numPr>
        <w:rPr>
          <w:rFonts w:ascii="Georgia" w:eastAsia="Calibri" w:hAnsi="Georgia"/>
          <w:color w:val="585756"/>
          <w:sz w:val="21"/>
          <w:szCs w:val="22"/>
        </w:rPr>
      </w:pPr>
      <w:r w:rsidRPr="009D46D3">
        <w:rPr>
          <w:rFonts w:ascii="Georgia" w:eastAsia="Calibri" w:hAnsi="Georgia"/>
          <w:color w:val="585756"/>
          <w:sz w:val="21"/>
          <w:szCs w:val="22"/>
        </w:rPr>
        <w:t xml:space="preserve">Conformément à l’art. 88  de l’A.R. du 18 avril 2017, le marché a lieu par la notification au soumissionnaire choisi de l’approbation de son offre.. </w:t>
      </w:r>
    </w:p>
    <w:p w14:paraId="027D01ED" w14:textId="77777777" w:rsidR="00AC7962" w:rsidRPr="009D46D3" w:rsidRDefault="00AC7962" w:rsidP="009D46D3">
      <w:pPr>
        <w:pStyle w:val="BTCtextCTB"/>
        <w:numPr>
          <w:ilvl w:val="0"/>
          <w:numId w:val="0"/>
        </w:numPr>
        <w:rPr>
          <w:rFonts w:ascii="Georgia" w:eastAsia="Calibri" w:hAnsi="Georgia"/>
          <w:color w:val="585756"/>
          <w:sz w:val="21"/>
          <w:szCs w:val="22"/>
        </w:rPr>
      </w:pPr>
      <w:r w:rsidRPr="009D46D3">
        <w:rPr>
          <w:rFonts w:ascii="Georgia" w:eastAsia="Calibri" w:hAnsi="Georgia"/>
          <w:color w:val="585756"/>
          <w:sz w:val="21"/>
          <w:szCs w:val="22"/>
        </w:rPr>
        <w:t>La notification est effectuée par les plateformes électroniques, par courrier électronique ou par fax et, le même jour, par envoi recommandé.  .</w:t>
      </w:r>
    </w:p>
    <w:p w14:paraId="10BF9F11" w14:textId="7039D50B" w:rsidR="00AC7962" w:rsidRPr="009D46D3" w:rsidRDefault="00AC7962" w:rsidP="009D46D3">
      <w:pPr>
        <w:pStyle w:val="BTCtextCTB"/>
        <w:numPr>
          <w:ilvl w:val="0"/>
          <w:numId w:val="0"/>
        </w:numPr>
        <w:rPr>
          <w:rFonts w:ascii="Georgia" w:eastAsia="Calibri" w:hAnsi="Georgia"/>
          <w:color w:val="585756"/>
          <w:sz w:val="21"/>
          <w:szCs w:val="22"/>
        </w:rPr>
      </w:pPr>
      <w:r w:rsidRPr="009D46D3">
        <w:rPr>
          <w:rFonts w:ascii="Georgia" w:eastAsia="Calibri" w:hAnsi="Georgia"/>
          <w:color w:val="585756"/>
          <w:sz w:val="21"/>
          <w:szCs w:val="22"/>
        </w:rPr>
        <w:t xml:space="preserve">Le contrat intégral consiste dès lors en un marché attribué par </w:t>
      </w:r>
      <w:r w:rsidR="009B6B01">
        <w:rPr>
          <w:rFonts w:ascii="Georgia" w:eastAsia="Calibri" w:hAnsi="Georgia"/>
          <w:color w:val="585756"/>
          <w:sz w:val="21"/>
          <w:szCs w:val="22"/>
        </w:rPr>
        <w:t>Enabel</w:t>
      </w:r>
      <w:r w:rsidRPr="009D46D3">
        <w:rPr>
          <w:rFonts w:ascii="Georgia" w:eastAsia="Calibri" w:hAnsi="Georgia"/>
          <w:color w:val="585756"/>
          <w:sz w:val="21"/>
          <w:szCs w:val="22"/>
        </w:rPr>
        <w:t xml:space="preserve"> au soumissionnaire choisi conformément au :</w:t>
      </w:r>
    </w:p>
    <w:p w14:paraId="22460AF9" w14:textId="77777777" w:rsidR="00AC7962" w:rsidRPr="009D46D3" w:rsidRDefault="00AC7962" w:rsidP="00AC7962">
      <w:pPr>
        <w:pStyle w:val="BTCbulletsCTB"/>
        <w:tabs>
          <w:tab w:val="clear" w:pos="1224"/>
        </w:tabs>
        <w:ind w:left="360" w:hanging="360"/>
        <w:rPr>
          <w:rFonts w:ascii="Georgia" w:eastAsia="Calibri" w:hAnsi="Georgia"/>
          <w:bCs w:val="0"/>
          <w:color w:val="585756"/>
          <w:sz w:val="21"/>
          <w:szCs w:val="22"/>
          <w:lang w:val="fr-BE" w:eastAsia="en-US"/>
        </w:rPr>
      </w:pPr>
      <w:r w:rsidRPr="009D46D3">
        <w:rPr>
          <w:rFonts w:ascii="Georgia" w:eastAsia="Calibri" w:hAnsi="Georgia"/>
          <w:bCs w:val="0"/>
          <w:color w:val="585756"/>
          <w:sz w:val="21"/>
          <w:szCs w:val="22"/>
          <w:lang w:val="fr-BE" w:eastAsia="en-US"/>
        </w:rPr>
        <w:t>Le présent CSC et ses annexes ;</w:t>
      </w:r>
    </w:p>
    <w:p w14:paraId="741FBAFC" w14:textId="77777777" w:rsidR="00AC7962" w:rsidRPr="009D46D3" w:rsidRDefault="00AC7962" w:rsidP="00AC7962">
      <w:pPr>
        <w:pStyle w:val="BTCbulletsCTB"/>
        <w:tabs>
          <w:tab w:val="clear" w:pos="1224"/>
        </w:tabs>
        <w:ind w:left="360" w:hanging="360"/>
        <w:rPr>
          <w:rFonts w:ascii="Georgia" w:eastAsia="Calibri" w:hAnsi="Georgia"/>
          <w:bCs w:val="0"/>
          <w:color w:val="585756"/>
          <w:sz w:val="21"/>
          <w:szCs w:val="22"/>
          <w:lang w:val="fr-BE" w:eastAsia="en-US"/>
        </w:rPr>
      </w:pPr>
      <w:r w:rsidRPr="009D46D3">
        <w:rPr>
          <w:rFonts w:ascii="Georgia" w:eastAsia="Calibri" w:hAnsi="Georgia"/>
          <w:bCs w:val="0"/>
          <w:color w:val="585756"/>
          <w:sz w:val="21"/>
          <w:szCs w:val="22"/>
          <w:lang w:val="fr-BE" w:eastAsia="en-US"/>
        </w:rPr>
        <w:t>La BAFO approuvée de l’adjudicataire et toutes ses annexes ;</w:t>
      </w:r>
    </w:p>
    <w:p w14:paraId="00554F29" w14:textId="77777777" w:rsidR="00AC7962" w:rsidRPr="009D46D3" w:rsidRDefault="00AC7962" w:rsidP="00AC7962">
      <w:pPr>
        <w:pStyle w:val="BTCbulletsCTB"/>
        <w:tabs>
          <w:tab w:val="clear" w:pos="1224"/>
        </w:tabs>
        <w:ind w:left="360" w:hanging="360"/>
        <w:rPr>
          <w:rFonts w:ascii="Georgia" w:eastAsia="Calibri" w:hAnsi="Georgia"/>
          <w:bCs w:val="0"/>
          <w:color w:val="585756"/>
          <w:sz w:val="21"/>
          <w:szCs w:val="22"/>
          <w:lang w:val="fr-BE" w:eastAsia="en-US"/>
        </w:rPr>
      </w:pPr>
      <w:r w:rsidRPr="009D46D3">
        <w:rPr>
          <w:rFonts w:ascii="Georgia" w:eastAsia="Calibri" w:hAnsi="Georgia"/>
          <w:bCs w:val="0"/>
          <w:color w:val="585756"/>
          <w:sz w:val="21"/>
          <w:szCs w:val="22"/>
          <w:lang w:val="fr-BE" w:eastAsia="en-US"/>
        </w:rPr>
        <w:t>La lettre recommandée portant notification de la décision d’attribution ;</w:t>
      </w:r>
    </w:p>
    <w:p w14:paraId="63CA83E0" w14:textId="41148C64" w:rsidR="00AC7962" w:rsidRDefault="00AC7962" w:rsidP="00AC7962">
      <w:pPr>
        <w:pStyle w:val="BTCbulletsCTB"/>
        <w:tabs>
          <w:tab w:val="clear" w:pos="1224"/>
        </w:tabs>
        <w:ind w:left="360" w:hanging="360"/>
        <w:rPr>
          <w:rFonts w:ascii="Georgia" w:eastAsia="Calibri" w:hAnsi="Georgia"/>
          <w:bCs w:val="0"/>
          <w:color w:val="585756"/>
          <w:sz w:val="21"/>
          <w:szCs w:val="22"/>
          <w:lang w:val="fr-BE" w:eastAsia="en-US"/>
        </w:rPr>
      </w:pPr>
      <w:r w:rsidRPr="009D46D3">
        <w:rPr>
          <w:rFonts w:ascii="Georgia" w:eastAsia="Calibri" w:hAnsi="Georgia"/>
          <w:bCs w:val="0"/>
          <w:color w:val="585756"/>
          <w:sz w:val="21"/>
          <w:szCs w:val="22"/>
          <w:lang w:val="fr-BE" w:eastAsia="en-US"/>
        </w:rPr>
        <w:t>Le cas échéant, les documents éventuels ultérieurs, acceptés et signés par les deux parties.</w:t>
      </w:r>
    </w:p>
    <w:p w14:paraId="4C5AA49B" w14:textId="17A137FF" w:rsidR="00E24618" w:rsidRDefault="00E24618" w:rsidP="00E24618">
      <w:pPr>
        <w:pStyle w:val="BTCbulletsCTB"/>
        <w:numPr>
          <w:ilvl w:val="0"/>
          <w:numId w:val="0"/>
        </w:numPr>
        <w:rPr>
          <w:rFonts w:ascii="Georgia" w:eastAsia="Calibri" w:hAnsi="Georgia"/>
          <w:bCs w:val="0"/>
          <w:color w:val="585756"/>
          <w:sz w:val="21"/>
          <w:szCs w:val="22"/>
          <w:lang w:val="fr-BE" w:eastAsia="en-US"/>
        </w:rPr>
      </w:pPr>
      <w:r w:rsidRPr="00E24618">
        <w:rPr>
          <w:rFonts w:ascii="Georgia" w:eastAsia="Calibri" w:hAnsi="Georgia"/>
          <w:bCs w:val="0"/>
          <w:color w:val="585756"/>
          <w:sz w:val="21"/>
          <w:szCs w:val="22"/>
          <w:lang w:val="fr-BE" w:eastAsia="en-US"/>
        </w:rPr>
        <w:t>Dans un objectif de transparence, Enabel s'engage à publier annuellement une liste des attributaires de ses marchés. Par l'introduction de son offre, l'adjudicataire du marché se déclare d'accord avec la publication du titre du contrat,  la nature et l'objet du contrat,  son nom et localité, ainsi que  le montant du contrat.</w:t>
      </w:r>
    </w:p>
    <w:p w14:paraId="7C20CEC8" w14:textId="77777777" w:rsidR="00AC7962" w:rsidRPr="00CD056D" w:rsidRDefault="00AC7962">
      <w:pPr>
        <w:pStyle w:val="Titre2"/>
        <w:numPr>
          <w:ilvl w:val="1"/>
          <w:numId w:val="38"/>
        </w:numPr>
      </w:pPr>
      <w:bookmarkStart w:id="67" w:name="_Ref127277934"/>
      <w:bookmarkStart w:id="68" w:name="_Toc127279904"/>
      <w:bookmarkStart w:id="69" w:name="_Toc257039855"/>
      <w:r>
        <w:br w:type="page"/>
      </w:r>
      <w:bookmarkStart w:id="70" w:name="_Toc148947788"/>
      <w:r>
        <w:lastRenderedPageBreak/>
        <w:t>Conditions contractuelles et administratives particulières</w:t>
      </w:r>
      <w:bookmarkEnd w:id="67"/>
      <w:bookmarkEnd w:id="68"/>
      <w:bookmarkEnd w:id="69"/>
      <w:bookmarkEnd w:id="70"/>
    </w:p>
    <w:p w14:paraId="11A9BF6D" w14:textId="77777777" w:rsidR="00AC7962" w:rsidRPr="00E0533C" w:rsidRDefault="00AC7962" w:rsidP="00CD056D">
      <w:pPr>
        <w:pStyle w:val="BTCtextCTB"/>
        <w:numPr>
          <w:ilvl w:val="0"/>
          <w:numId w:val="0"/>
        </w:numPr>
        <w:ind w:left="576"/>
        <w:rPr>
          <w:rFonts w:ascii="Georgia" w:eastAsia="Calibri" w:hAnsi="Georgia"/>
          <w:color w:val="585756"/>
          <w:sz w:val="21"/>
          <w:szCs w:val="22"/>
          <w:lang w:val="fr-FR"/>
        </w:rPr>
      </w:pPr>
      <w:r w:rsidRPr="00E0533C">
        <w:rPr>
          <w:rFonts w:ascii="Georgia" w:eastAsia="Calibri" w:hAnsi="Georgia"/>
          <w:color w:val="585756"/>
          <w:sz w:val="21"/>
          <w:szCs w:val="22"/>
          <w:lang w:val="fr-FR"/>
        </w:rPr>
        <w:t>Le présent chapitre de ce CSC contient les clauses particulières applicables au présent marché public par dérogation aux ‘Règles générales d’exécution des marchés publics et des concessions de travaux publics’ de l’AR du 14 janvier 2013, ci-après ‘RGE’ ou qui complètent ou précisent celui-ci. Les articles indiqués ci-dessus (entre parenthèses) renvoient aux articles des RGE. En l’absence d’indication, les dispositions pertinentes des RGE sont intégralement d’application.</w:t>
      </w:r>
    </w:p>
    <w:p w14:paraId="38217A50" w14:textId="1A9F853A" w:rsidR="00AC7962" w:rsidRPr="000F13E6" w:rsidRDefault="00AC7962" w:rsidP="00CD056D">
      <w:pPr>
        <w:pStyle w:val="BTCtextCTB"/>
        <w:numPr>
          <w:ilvl w:val="0"/>
          <w:numId w:val="0"/>
        </w:numPr>
        <w:ind w:left="576"/>
        <w:rPr>
          <w:rFonts w:ascii="Georgia" w:eastAsia="Calibri" w:hAnsi="Georgia"/>
          <w:color w:val="585756"/>
          <w:sz w:val="21"/>
          <w:szCs w:val="22"/>
          <w:lang w:val="fr-FR"/>
        </w:rPr>
      </w:pPr>
      <w:r w:rsidRPr="00E0533C">
        <w:rPr>
          <w:rFonts w:ascii="Georgia" w:eastAsia="Calibri" w:hAnsi="Georgia"/>
          <w:color w:val="585756"/>
          <w:sz w:val="21"/>
          <w:szCs w:val="22"/>
          <w:lang w:val="fr-FR"/>
        </w:rPr>
        <w:t xml:space="preserve">Dans ce CSC, il est </w:t>
      </w:r>
      <w:r w:rsidR="00ED2432" w:rsidRPr="00E0533C">
        <w:rPr>
          <w:rFonts w:ascii="Georgia" w:eastAsia="Calibri" w:hAnsi="Georgia"/>
          <w:color w:val="585756"/>
          <w:sz w:val="21"/>
          <w:szCs w:val="22"/>
          <w:lang w:val="fr-FR"/>
        </w:rPr>
        <w:t xml:space="preserve">dérogé </w:t>
      </w:r>
      <w:r w:rsidR="00ED2432">
        <w:rPr>
          <w:rFonts w:ascii="Georgia" w:eastAsia="Calibri" w:hAnsi="Georgia"/>
          <w:color w:val="585756"/>
          <w:sz w:val="21"/>
          <w:szCs w:val="22"/>
          <w:lang w:val="fr-FR"/>
        </w:rPr>
        <w:t>à</w:t>
      </w:r>
      <w:r w:rsidRPr="00E0533C">
        <w:rPr>
          <w:rFonts w:ascii="Georgia" w:eastAsia="Calibri" w:hAnsi="Georgia"/>
          <w:color w:val="585756"/>
          <w:sz w:val="21"/>
          <w:szCs w:val="22"/>
          <w:lang w:val="fr-FR"/>
        </w:rPr>
        <w:t xml:space="preserve"> l’article</w:t>
      </w:r>
      <w:r w:rsidR="000F13E6">
        <w:rPr>
          <w:rFonts w:ascii="Georgia" w:eastAsia="Calibri" w:hAnsi="Georgia"/>
          <w:color w:val="585756"/>
          <w:sz w:val="21"/>
          <w:szCs w:val="22"/>
          <w:lang w:val="fr-FR"/>
        </w:rPr>
        <w:t xml:space="preserve"> </w:t>
      </w:r>
      <w:r w:rsidR="00ED2432">
        <w:rPr>
          <w:rFonts w:ascii="Georgia" w:eastAsia="Calibri" w:hAnsi="Georgia"/>
          <w:color w:val="585756"/>
          <w:sz w:val="21"/>
          <w:szCs w:val="22"/>
          <w:lang w:val="fr-FR"/>
        </w:rPr>
        <w:t>26 des</w:t>
      </w:r>
      <w:r w:rsidR="000F13E6">
        <w:rPr>
          <w:rFonts w:ascii="Georgia" w:eastAsia="Calibri" w:hAnsi="Georgia"/>
          <w:color w:val="585756"/>
          <w:sz w:val="21"/>
          <w:szCs w:val="22"/>
          <w:lang w:val="fr-FR"/>
        </w:rPr>
        <w:t xml:space="preserve"> RGE (AR du 14.01.2023)</w:t>
      </w:r>
      <w:r w:rsidRPr="000F13E6">
        <w:rPr>
          <w:rFonts w:ascii="Georgia" w:eastAsia="Calibri" w:hAnsi="Georgia"/>
          <w:color w:val="585756"/>
          <w:sz w:val="21"/>
          <w:szCs w:val="22"/>
          <w:lang w:val="fr-FR"/>
        </w:rPr>
        <w:t>.</w:t>
      </w:r>
    </w:p>
    <w:p w14:paraId="775E0E00" w14:textId="396ECA56" w:rsidR="00AC7962" w:rsidRPr="006871F0" w:rsidRDefault="00AC7962">
      <w:pPr>
        <w:pStyle w:val="Titre3"/>
        <w:numPr>
          <w:ilvl w:val="2"/>
          <w:numId w:val="40"/>
        </w:numPr>
      </w:pPr>
      <w:bookmarkStart w:id="71" w:name="_Toc148947789"/>
      <w:bookmarkStart w:id="72" w:name="_Ref224618931"/>
      <w:bookmarkStart w:id="73" w:name="_Ref224618935"/>
      <w:bookmarkStart w:id="74" w:name="_Toc257039856"/>
      <w:bookmarkStart w:id="75" w:name="_Ref222883691"/>
      <w:bookmarkStart w:id="76" w:name="_Ref222883699"/>
      <w:bookmarkStart w:id="77" w:name="_Ref222884292"/>
      <w:bookmarkStart w:id="78" w:name="_Ref222884332"/>
      <w:r>
        <w:t>Définitions (art. 2)</w:t>
      </w:r>
      <w:bookmarkEnd w:id="71"/>
    </w:p>
    <w:p w14:paraId="6E4C0604" w14:textId="77777777" w:rsidR="00AC7962" w:rsidRPr="00E0533C" w:rsidRDefault="00AC7962" w:rsidP="00DD593C">
      <w:pPr>
        <w:pStyle w:val="BTCtextCTB"/>
        <w:numPr>
          <w:ilvl w:val="0"/>
          <w:numId w:val="0"/>
        </w:numPr>
        <w:ind w:left="576"/>
        <w:rPr>
          <w:rFonts w:ascii="Georgia" w:eastAsia="Calibri" w:hAnsi="Georgia"/>
          <w:color w:val="585756"/>
          <w:sz w:val="21"/>
          <w:szCs w:val="22"/>
          <w:lang w:val="fr-FR"/>
        </w:rPr>
      </w:pPr>
      <w:r w:rsidRPr="00E0533C">
        <w:rPr>
          <w:rFonts w:ascii="Georgia" w:eastAsia="Calibri" w:hAnsi="Georgia"/>
          <w:color w:val="585756"/>
          <w:sz w:val="21"/>
          <w:szCs w:val="22"/>
          <w:lang w:val="fr-FR"/>
        </w:rPr>
        <w:t>Dans le cadre de ce marché, il faut comprendre par :</w:t>
      </w:r>
    </w:p>
    <w:p w14:paraId="758FB692" w14:textId="77777777" w:rsidR="00AC7962" w:rsidRPr="00E0533C" w:rsidRDefault="00AC7962" w:rsidP="00DD593C">
      <w:pPr>
        <w:pStyle w:val="BTCtextCTB"/>
        <w:numPr>
          <w:ilvl w:val="0"/>
          <w:numId w:val="0"/>
        </w:numPr>
        <w:ind w:left="576"/>
        <w:rPr>
          <w:rFonts w:ascii="Georgia" w:eastAsia="Calibri" w:hAnsi="Georgia"/>
          <w:color w:val="585756"/>
          <w:sz w:val="21"/>
          <w:szCs w:val="22"/>
          <w:lang w:val="fr-FR"/>
        </w:rPr>
      </w:pPr>
    </w:p>
    <w:p w14:paraId="255BE744" w14:textId="77777777" w:rsidR="00AC7962" w:rsidRPr="00E0533C" w:rsidRDefault="00AC7962" w:rsidP="00DD593C">
      <w:pPr>
        <w:pStyle w:val="BTCtextCTB"/>
        <w:numPr>
          <w:ilvl w:val="0"/>
          <w:numId w:val="0"/>
        </w:numPr>
        <w:ind w:left="576"/>
        <w:rPr>
          <w:rFonts w:ascii="Georgia" w:eastAsia="Calibri" w:hAnsi="Georgia"/>
          <w:color w:val="585756"/>
          <w:sz w:val="21"/>
          <w:szCs w:val="22"/>
          <w:lang w:val="fr-FR"/>
        </w:rPr>
      </w:pPr>
      <w:r w:rsidRPr="00E0533C">
        <w:rPr>
          <w:rFonts w:ascii="Georgia" w:eastAsia="Calibri" w:hAnsi="Georgia"/>
          <w:color w:val="585756"/>
          <w:sz w:val="21"/>
          <w:szCs w:val="22"/>
          <w:lang w:val="fr-FR"/>
        </w:rPr>
        <w:t>-</w:t>
      </w:r>
      <w:r w:rsidRPr="00E0533C">
        <w:rPr>
          <w:rFonts w:ascii="Georgia" w:eastAsia="Calibri" w:hAnsi="Georgia"/>
          <w:color w:val="585756"/>
          <w:sz w:val="21"/>
          <w:szCs w:val="22"/>
          <w:lang w:val="fr-FR"/>
        </w:rPr>
        <w:tab/>
      </w:r>
      <w:r w:rsidRPr="00E0533C">
        <w:rPr>
          <w:rFonts w:ascii="Georgia" w:eastAsia="Calibri" w:hAnsi="Georgia"/>
          <w:color w:val="585756"/>
          <w:sz w:val="21"/>
          <w:szCs w:val="22"/>
          <w:u w:val="single"/>
          <w:lang w:val="fr-FR"/>
        </w:rPr>
        <w:t>fonctionnaire dirigeant</w:t>
      </w:r>
      <w:r w:rsidRPr="00E0533C">
        <w:rPr>
          <w:rFonts w:ascii="Georgia" w:eastAsia="Calibri" w:hAnsi="Georgia"/>
          <w:color w:val="585756"/>
          <w:sz w:val="21"/>
          <w:szCs w:val="22"/>
          <w:lang w:val="fr-FR"/>
        </w:rPr>
        <w:t xml:space="preserve"> : le fonctionnaire, ou toute autre personne, chargé de la direction et du contrôle de l’exécution du marché;</w:t>
      </w:r>
    </w:p>
    <w:p w14:paraId="51C3E8A7" w14:textId="77777777" w:rsidR="00AC7962" w:rsidRPr="00E0533C" w:rsidRDefault="00AC7962" w:rsidP="00DD593C">
      <w:pPr>
        <w:pStyle w:val="BTCtextCTB"/>
        <w:numPr>
          <w:ilvl w:val="0"/>
          <w:numId w:val="0"/>
        </w:numPr>
        <w:ind w:left="576"/>
        <w:rPr>
          <w:rFonts w:ascii="Georgia" w:eastAsia="Calibri" w:hAnsi="Georgia"/>
          <w:color w:val="585756"/>
          <w:sz w:val="21"/>
          <w:szCs w:val="22"/>
          <w:lang w:val="fr-FR"/>
        </w:rPr>
      </w:pPr>
      <w:r w:rsidRPr="00E0533C">
        <w:rPr>
          <w:rFonts w:ascii="Georgia" w:eastAsia="Calibri" w:hAnsi="Georgia"/>
          <w:color w:val="585756"/>
          <w:sz w:val="21"/>
          <w:szCs w:val="22"/>
          <w:lang w:val="fr-FR"/>
        </w:rPr>
        <w:t>-</w:t>
      </w:r>
      <w:r w:rsidRPr="00E0533C">
        <w:rPr>
          <w:rFonts w:ascii="Georgia" w:eastAsia="Calibri" w:hAnsi="Georgia"/>
          <w:color w:val="585756"/>
          <w:sz w:val="21"/>
          <w:szCs w:val="22"/>
          <w:lang w:val="fr-FR"/>
        </w:rPr>
        <w:tab/>
      </w:r>
      <w:r w:rsidRPr="00E0533C">
        <w:rPr>
          <w:rFonts w:ascii="Georgia" w:eastAsia="Calibri" w:hAnsi="Georgia"/>
          <w:color w:val="585756"/>
          <w:sz w:val="21"/>
          <w:szCs w:val="22"/>
          <w:u w:val="single"/>
          <w:lang w:val="fr-FR"/>
        </w:rPr>
        <w:t>cautionnement</w:t>
      </w:r>
      <w:r w:rsidRPr="00E0533C">
        <w:rPr>
          <w:rFonts w:ascii="Georgia" w:eastAsia="Calibri" w:hAnsi="Georgia"/>
          <w:color w:val="585756"/>
          <w:sz w:val="21"/>
          <w:szCs w:val="22"/>
          <w:lang w:val="fr-FR"/>
        </w:rPr>
        <w:t xml:space="preserve"> : garantie financière donnée par l’adjudicataire de ses obligations jusqu’à complète et bonne exécution du marché;</w:t>
      </w:r>
    </w:p>
    <w:p w14:paraId="63C13D69" w14:textId="77777777" w:rsidR="00AC7962" w:rsidRPr="00E0533C" w:rsidRDefault="00AC7962" w:rsidP="00DD593C">
      <w:pPr>
        <w:pStyle w:val="BTCtextCTB"/>
        <w:numPr>
          <w:ilvl w:val="0"/>
          <w:numId w:val="0"/>
        </w:numPr>
        <w:ind w:left="576"/>
        <w:rPr>
          <w:rFonts w:ascii="Georgia" w:eastAsia="Calibri" w:hAnsi="Georgia"/>
          <w:color w:val="585756"/>
          <w:sz w:val="21"/>
          <w:szCs w:val="22"/>
          <w:lang w:val="fr-FR"/>
        </w:rPr>
      </w:pPr>
      <w:r w:rsidRPr="00E0533C">
        <w:rPr>
          <w:rFonts w:ascii="Georgia" w:eastAsia="Calibri" w:hAnsi="Georgia"/>
          <w:color w:val="585756"/>
          <w:sz w:val="21"/>
          <w:szCs w:val="22"/>
          <w:lang w:val="fr-FR"/>
        </w:rPr>
        <w:t>-</w:t>
      </w:r>
      <w:r w:rsidRPr="00E0533C">
        <w:rPr>
          <w:rFonts w:ascii="Georgia" w:eastAsia="Calibri" w:hAnsi="Georgia"/>
          <w:color w:val="585756"/>
          <w:sz w:val="21"/>
          <w:szCs w:val="22"/>
          <w:lang w:val="fr-FR"/>
        </w:rPr>
        <w:tab/>
      </w:r>
      <w:r w:rsidRPr="00E0533C">
        <w:rPr>
          <w:rFonts w:ascii="Georgia" w:eastAsia="Calibri" w:hAnsi="Georgia"/>
          <w:color w:val="585756"/>
          <w:sz w:val="21"/>
          <w:szCs w:val="22"/>
          <w:u w:val="single"/>
          <w:lang w:val="fr-FR"/>
        </w:rPr>
        <w:t>réception</w:t>
      </w:r>
      <w:r w:rsidRPr="00E0533C">
        <w:rPr>
          <w:rFonts w:ascii="Georgia" w:eastAsia="Calibri" w:hAnsi="Georgia"/>
          <w:color w:val="585756"/>
          <w:sz w:val="21"/>
          <w:szCs w:val="22"/>
          <w:lang w:val="fr-FR"/>
        </w:rPr>
        <w:t xml:space="preserve"> : constatation par le pouvoir adjudicateur de la conformité aux règles de l’art ainsi qu’aux conditions du marché de tout ou partie des travaux, fournitures ou services exécutés par l’adjudicataire;</w:t>
      </w:r>
    </w:p>
    <w:p w14:paraId="075DD0D2" w14:textId="77777777" w:rsidR="00AC7962" w:rsidRPr="00E0533C" w:rsidRDefault="00AC7962" w:rsidP="00DD593C">
      <w:pPr>
        <w:pStyle w:val="BTCtextCTB"/>
        <w:numPr>
          <w:ilvl w:val="0"/>
          <w:numId w:val="0"/>
        </w:numPr>
        <w:ind w:left="576"/>
        <w:rPr>
          <w:rFonts w:ascii="Georgia" w:eastAsia="Calibri" w:hAnsi="Georgia"/>
          <w:color w:val="585756"/>
          <w:sz w:val="21"/>
          <w:szCs w:val="22"/>
          <w:lang w:val="fr-FR"/>
        </w:rPr>
      </w:pPr>
      <w:r w:rsidRPr="00E0533C">
        <w:rPr>
          <w:rFonts w:ascii="Georgia" w:eastAsia="Calibri" w:hAnsi="Georgia"/>
          <w:color w:val="585756"/>
          <w:sz w:val="21"/>
          <w:szCs w:val="22"/>
          <w:lang w:val="fr-FR"/>
        </w:rPr>
        <w:t>-</w:t>
      </w:r>
      <w:r w:rsidRPr="00E0533C">
        <w:rPr>
          <w:rFonts w:ascii="Georgia" w:eastAsia="Calibri" w:hAnsi="Georgia"/>
          <w:color w:val="585756"/>
          <w:sz w:val="21"/>
          <w:szCs w:val="22"/>
          <w:lang w:val="fr-FR"/>
        </w:rPr>
        <w:tab/>
      </w:r>
      <w:r w:rsidRPr="00E0533C">
        <w:rPr>
          <w:rFonts w:ascii="Georgia" w:eastAsia="Calibri" w:hAnsi="Georgia"/>
          <w:color w:val="585756"/>
          <w:sz w:val="21"/>
          <w:szCs w:val="22"/>
          <w:u w:val="single"/>
          <w:lang w:val="fr-FR"/>
        </w:rPr>
        <w:t>acompte</w:t>
      </w:r>
      <w:r w:rsidRPr="00E0533C">
        <w:rPr>
          <w:rFonts w:ascii="Georgia" w:eastAsia="Calibri" w:hAnsi="Georgia"/>
          <w:color w:val="585756"/>
          <w:sz w:val="21"/>
          <w:szCs w:val="22"/>
          <w:lang w:val="fr-FR"/>
        </w:rPr>
        <w:t xml:space="preserve"> : paiement d’une partie du marché après service fait et accepté;</w:t>
      </w:r>
    </w:p>
    <w:p w14:paraId="3520BC71" w14:textId="77777777" w:rsidR="00AC7962" w:rsidRPr="00E0533C" w:rsidRDefault="00AC7962" w:rsidP="00DD593C">
      <w:pPr>
        <w:pStyle w:val="BTCtextCTB"/>
        <w:numPr>
          <w:ilvl w:val="0"/>
          <w:numId w:val="0"/>
        </w:numPr>
        <w:ind w:left="576"/>
        <w:rPr>
          <w:rFonts w:ascii="Georgia" w:eastAsia="Calibri" w:hAnsi="Georgia"/>
          <w:color w:val="585756"/>
          <w:sz w:val="21"/>
          <w:szCs w:val="22"/>
          <w:lang w:val="fr-FR"/>
        </w:rPr>
      </w:pPr>
      <w:r w:rsidRPr="00E0533C">
        <w:rPr>
          <w:rFonts w:ascii="Georgia" w:eastAsia="Calibri" w:hAnsi="Georgia"/>
          <w:color w:val="585756"/>
          <w:sz w:val="21"/>
          <w:szCs w:val="22"/>
          <w:lang w:val="fr-FR"/>
        </w:rPr>
        <w:t>-</w:t>
      </w:r>
      <w:r w:rsidRPr="00E0533C">
        <w:rPr>
          <w:rFonts w:ascii="Georgia" w:eastAsia="Calibri" w:hAnsi="Georgia"/>
          <w:color w:val="585756"/>
          <w:sz w:val="21"/>
          <w:szCs w:val="22"/>
          <w:lang w:val="fr-FR"/>
        </w:rPr>
        <w:tab/>
      </w:r>
      <w:r w:rsidRPr="00E0533C">
        <w:rPr>
          <w:rFonts w:ascii="Georgia" w:eastAsia="Calibri" w:hAnsi="Georgia"/>
          <w:color w:val="585756"/>
          <w:sz w:val="21"/>
          <w:szCs w:val="22"/>
          <w:u w:val="single"/>
          <w:lang w:val="fr-FR"/>
        </w:rPr>
        <w:t>avance</w:t>
      </w:r>
      <w:r w:rsidRPr="00E0533C">
        <w:rPr>
          <w:rFonts w:ascii="Georgia" w:eastAsia="Calibri" w:hAnsi="Georgia"/>
          <w:color w:val="585756"/>
          <w:sz w:val="21"/>
          <w:szCs w:val="22"/>
          <w:lang w:val="fr-FR"/>
        </w:rPr>
        <w:t xml:space="preserve"> : paiement d’une partie du marché avant service fait et accepté;</w:t>
      </w:r>
    </w:p>
    <w:p w14:paraId="43E9FEB6" w14:textId="77777777" w:rsidR="00AC7962" w:rsidRPr="00E0533C" w:rsidRDefault="00AC7962" w:rsidP="00DD593C">
      <w:pPr>
        <w:pStyle w:val="BTCtextCTB"/>
        <w:numPr>
          <w:ilvl w:val="0"/>
          <w:numId w:val="0"/>
        </w:numPr>
        <w:ind w:left="576"/>
        <w:rPr>
          <w:rFonts w:ascii="Georgia" w:eastAsia="Calibri" w:hAnsi="Georgia"/>
          <w:color w:val="585756"/>
          <w:sz w:val="21"/>
          <w:szCs w:val="22"/>
          <w:lang w:val="fr-FR"/>
        </w:rPr>
      </w:pPr>
      <w:r w:rsidRPr="00E0533C">
        <w:rPr>
          <w:rFonts w:ascii="Georgia" w:eastAsia="Calibri" w:hAnsi="Georgia"/>
          <w:color w:val="585756"/>
          <w:sz w:val="21"/>
          <w:szCs w:val="22"/>
          <w:lang w:val="fr-FR"/>
        </w:rPr>
        <w:t>-</w:t>
      </w:r>
      <w:r w:rsidRPr="00E0533C">
        <w:rPr>
          <w:rFonts w:ascii="Georgia" w:eastAsia="Calibri" w:hAnsi="Georgia"/>
          <w:color w:val="585756"/>
          <w:sz w:val="21"/>
          <w:szCs w:val="22"/>
          <w:lang w:val="fr-FR"/>
        </w:rPr>
        <w:tab/>
      </w:r>
      <w:r w:rsidRPr="00E0533C">
        <w:rPr>
          <w:rFonts w:ascii="Georgia" w:eastAsia="Calibri" w:hAnsi="Georgia"/>
          <w:color w:val="585756"/>
          <w:sz w:val="21"/>
          <w:szCs w:val="22"/>
          <w:u w:val="single"/>
          <w:lang w:val="fr-FR"/>
        </w:rPr>
        <w:t>avenant</w:t>
      </w:r>
      <w:r w:rsidRPr="00E0533C">
        <w:rPr>
          <w:rFonts w:ascii="Georgia" w:eastAsia="Calibri" w:hAnsi="Georgia"/>
          <w:color w:val="585756"/>
          <w:sz w:val="21"/>
          <w:szCs w:val="22"/>
          <w:lang w:val="fr-FR"/>
        </w:rPr>
        <w:t xml:space="preserve"> : convention établie entre les parties liées par le marché en cours d’exécution du marché et ayant pour objet une modification des documents qui y sont applicables;</w:t>
      </w:r>
    </w:p>
    <w:p w14:paraId="02DD66C9" w14:textId="77777777" w:rsidR="00AC7962" w:rsidRPr="00DA133D" w:rsidRDefault="00AC7962">
      <w:pPr>
        <w:pStyle w:val="Titre3"/>
        <w:numPr>
          <w:ilvl w:val="2"/>
          <w:numId w:val="40"/>
        </w:numPr>
        <w:rPr>
          <w:lang w:val="fr-BE"/>
        </w:rPr>
      </w:pPr>
      <w:bookmarkStart w:id="79" w:name="_Toc148947790"/>
      <w:r w:rsidRPr="13D9C627">
        <w:rPr>
          <w:lang w:val="fr-BE"/>
        </w:rPr>
        <w:t>Utilisation des moyens électroniques (art. 10)</w:t>
      </w:r>
      <w:bookmarkEnd w:id="79"/>
    </w:p>
    <w:p w14:paraId="02BCD842" w14:textId="77777777" w:rsidR="00AC7962" w:rsidRPr="00E0533C" w:rsidRDefault="00AC7962" w:rsidP="006871F0">
      <w:pPr>
        <w:pStyle w:val="BTCtextCTB"/>
        <w:numPr>
          <w:ilvl w:val="0"/>
          <w:numId w:val="0"/>
        </w:numPr>
        <w:rPr>
          <w:rFonts w:ascii="Georgia" w:eastAsia="Calibri" w:hAnsi="Georgia"/>
          <w:color w:val="585756"/>
          <w:sz w:val="21"/>
          <w:szCs w:val="22"/>
          <w:lang w:val="fr-FR"/>
        </w:rPr>
      </w:pPr>
      <w:r w:rsidRPr="00E0533C">
        <w:rPr>
          <w:rFonts w:ascii="Georgia" w:eastAsia="Calibri" w:hAnsi="Georgia"/>
          <w:color w:val="585756"/>
          <w:sz w:val="21"/>
          <w:szCs w:val="22"/>
          <w:lang w:val="fr-FR"/>
        </w:rPr>
        <w:t xml:space="preserve">L’utilisation des moyens électroniques pour les échanges durant l’exécution du marché est permise sauf quand indiqué différemment dans le présent CSC. </w:t>
      </w:r>
    </w:p>
    <w:p w14:paraId="21C1080A" w14:textId="77777777" w:rsidR="00AC7962" w:rsidRPr="00E0533C" w:rsidRDefault="00AC7962" w:rsidP="00AC7962">
      <w:pPr>
        <w:rPr>
          <w:lang w:val="fr-FR"/>
        </w:rPr>
      </w:pPr>
      <w:r w:rsidRPr="00E0533C">
        <w:rPr>
          <w:lang w:val="fr-FR"/>
        </w:rPr>
        <w:t>Dans ces derniers cas, les notifications du pouvoir adjudicateur sont adressées au domicile ou au siège social mentionné dans l’offre</w:t>
      </w:r>
    </w:p>
    <w:p w14:paraId="055E2A9E" w14:textId="77777777" w:rsidR="00AC7962" w:rsidRPr="006871F0" w:rsidRDefault="00AC7962">
      <w:pPr>
        <w:pStyle w:val="Titre3"/>
        <w:numPr>
          <w:ilvl w:val="2"/>
          <w:numId w:val="40"/>
        </w:numPr>
      </w:pPr>
      <w:bookmarkStart w:id="80" w:name="_Toc148947791"/>
      <w:r>
        <w:t>Fonctionnaire dirigeant</w:t>
      </w:r>
      <w:bookmarkEnd w:id="72"/>
      <w:bookmarkEnd w:id="73"/>
      <w:r>
        <w:t xml:space="preserve"> (art. 11)</w:t>
      </w:r>
      <w:bookmarkEnd w:id="74"/>
      <w:bookmarkEnd w:id="80"/>
    </w:p>
    <w:p w14:paraId="0895AA12" w14:textId="4EBC3AC4" w:rsidR="00AC7962" w:rsidRPr="00E0533C" w:rsidRDefault="00AC7962" w:rsidP="006871F0">
      <w:pPr>
        <w:pStyle w:val="BTCtextCTB"/>
        <w:numPr>
          <w:ilvl w:val="0"/>
          <w:numId w:val="0"/>
        </w:numPr>
        <w:rPr>
          <w:rFonts w:ascii="Georgia" w:eastAsia="Calibri" w:hAnsi="Georgia"/>
          <w:color w:val="585756"/>
          <w:sz w:val="21"/>
          <w:szCs w:val="22"/>
          <w:lang w:val="fr-FR"/>
        </w:rPr>
      </w:pPr>
      <w:r w:rsidRPr="00E0533C">
        <w:rPr>
          <w:rFonts w:ascii="Georgia" w:eastAsia="Calibri" w:hAnsi="Georgia"/>
          <w:color w:val="585756"/>
          <w:sz w:val="21"/>
          <w:szCs w:val="22"/>
          <w:lang w:val="fr-FR"/>
        </w:rPr>
        <w:t xml:space="preserve">La direction et le contrôle de l’exécution du marché sont confiés </w:t>
      </w:r>
      <w:r w:rsidR="000F13E6" w:rsidRPr="00E0533C">
        <w:rPr>
          <w:rFonts w:ascii="Georgia" w:eastAsia="Calibri" w:hAnsi="Georgia"/>
          <w:color w:val="585756"/>
          <w:sz w:val="21"/>
          <w:szCs w:val="22"/>
          <w:lang w:val="fr-FR"/>
        </w:rPr>
        <w:t xml:space="preserve">à </w:t>
      </w:r>
      <w:r w:rsidR="000F13E6">
        <w:rPr>
          <w:rFonts w:ascii="Georgia" w:eastAsia="Calibri" w:hAnsi="Georgia"/>
          <w:color w:val="585756"/>
          <w:sz w:val="21"/>
          <w:szCs w:val="22"/>
          <w:lang w:val="fr-FR"/>
        </w:rPr>
        <w:t>Monsieur Dieudonné KANYINDA joignable à l’adresse e-mail ; dieudonne</w:t>
      </w:r>
      <w:r w:rsidR="000F13E6" w:rsidRPr="00E0533C">
        <w:rPr>
          <w:rFonts w:ascii="Georgia" w:eastAsia="Calibri" w:hAnsi="Georgia"/>
          <w:color w:val="585756"/>
          <w:sz w:val="21"/>
          <w:szCs w:val="22"/>
          <w:lang w:val="fr-FR"/>
        </w:rPr>
        <w:t>.</w:t>
      </w:r>
      <w:r w:rsidR="000F13E6">
        <w:rPr>
          <w:rFonts w:ascii="Georgia" w:eastAsia="Calibri" w:hAnsi="Georgia"/>
          <w:color w:val="585756"/>
          <w:sz w:val="21"/>
          <w:szCs w:val="22"/>
          <w:lang w:val="fr-FR"/>
        </w:rPr>
        <w:t xml:space="preserve"> kanyinda@enabel.be</w:t>
      </w:r>
    </w:p>
    <w:p w14:paraId="70AA30A1" w14:textId="302C954C" w:rsidR="00AC7962" w:rsidRPr="00E0533C" w:rsidRDefault="00AC7962" w:rsidP="006871F0">
      <w:pPr>
        <w:pStyle w:val="BTCtextCTB"/>
        <w:numPr>
          <w:ilvl w:val="0"/>
          <w:numId w:val="0"/>
        </w:numPr>
        <w:rPr>
          <w:rFonts w:ascii="Georgia" w:eastAsia="Calibri" w:hAnsi="Georgia"/>
          <w:color w:val="585756"/>
          <w:sz w:val="21"/>
          <w:szCs w:val="22"/>
          <w:lang w:val="fr-FR"/>
        </w:rPr>
      </w:pPr>
      <w:r w:rsidRPr="00E0533C">
        <w:rPr>
          <w:rFonts w:ascii="Georgia" w:eastAsia="Calibri" w:hAnsi="Georgia"/>
          <w:color w:val="585756"/>
          <w:sz w:val="21"/>
          <w:szCs w:val="22"/>
          <w:lang w:val="fr-FR"/>
        </w:rPr>
        <w:t>Une fois le marché conclu, le fonctionnaire dirigeant est l’interlocuteur principal de l’entrepreneur. Toute la correspondance et toutes les questions concernant l’exécution du marché lui seront adressées, sauf mention contraire expresse dans ce CSC (voir notamment</w:t>
      </w:r>
      <w:r w:rsidR="000F13E6">
        <w:rPr>
          <w:rFonts w:ascii="Georgia" w:eastAsia="Calibri" w:hAnsi="Georgia"/>
          <w:color w:val="585756"/>
          <w:sz w:val="21"/>
          <w:szCs w:val="22"/>
          <w:lang w:val="fr-FR"/>
        </w:rPr>
        <w:t xml:space="preserve"> « paiement » ci-après)</w:t>
      </w:r>
      <w:r w:rsidRPr="00E0533C">
        <w:rPr>
          <w:rFonts w:ascii="Georgia" w:eastAsia="Calibri" w:hAnsi="Georgia"/>
          <w:color w:val="585756"/>
          <w:sz w:val="21"/>
          <w:szCs w:val="22"/>
          <w:lang w:val="fr-FR"/>
        </w:rPr>
        <w:t xml:space="preserve"> </w:t>
      </w:r>
    </w:p>
    <w:p w14:paraId="4C188441" w14:textId="77777777" w:rsidR="00AC7962" w:rsidRPr="00E0533C" w:rsidRDefault="00AC7962" w:rsidP="006871F0">
      <w:pPr>
        <w:pStyle w:val="BTCtextCTB"/>
        <w:numPr>
          <w:ilvl w:val="0"/>
          <w:numId w:val="0"/>
        </w:numPr>
        <w:rPr>
          <w:rFonts w:ascii="Georgia" w:eastAsia="Calibri" w:hAnsi="Georgia"/>
          <w:color w:val="585756"/>
          <w:sz w:val="21"/>
          <w:szCs w:val="22"/>
          <w:lang w:val="fr-FR"/>
        </w:rPr>
      </w:pPr>
      <w:r w:rsidRPr="00E0533C">
        <w:rPr>
          <w:rFonts w:ascii="Georgia" w:eastAsia="Calibri" w:hAnsi="Georgia"/>
          <w:color w:val="585756"/>
          <w:sz w:val="21"/>
          <w:szCs w:val="22"/>
          <w:lang w:val="fr-FR"/>
        </w:rPr>
        <w:t>Le fonctionnaire dirigeant a pleine compétence pour ce qui concerne le suivi de l’exécution du marché, y compris la délivrance d’ordres de service, l’établissement de procès-verbaux et d’états des lieux, l’approbation des services, des états d’avancements et des décomptes. Il peut ordonner toutes les modifications au marché qui se rapportent à son objet et qui restent dans ses limites.</w:t>
      </w:r>
    </w:p>
    <w:p w14:paraId="63967D84" w14:textId="258022CC" w:rsidR="00AC7962" w:rsidRPr="00E0533C" w:rsidRDefault="00AC7962" w:rsidP="006871F0">
      <w:pPr>
        <w:pStyle w:val="BTCtextCTB"/>
        <w:numPr>
          <w:ilvl w:val="0"/>
          <w:numId w:val="0"/>
        </w:numPr>
        <w:rPr>
          <w:rFonts w:ascii="Georgia" w:eastAsia="Calibri" w:hAnsi="Georgia"/>
          <w:color w:val="585756"/>
          <w:sz w:val="21"/>
          <w:szCs w:val="22"/>
          <w:lang w:val="fr-FR"/>
        </w:rPr>
      </w:pPr>
      <w:r w:rsidRPr="00E0533C">
        <w:rPr>
          <w:rFonts w:ascii="Georgia" w:eastAsia="Calibri" w:hAnsi="Georgia"/>
          <w:color w:val="585756"/>
          <w:sz w:val="21"/>
          <w:szCs w:val="22"/>
          <w:lang w:val="fr-FR"/>
        </w:rPr>
        <w:t xml:space="preserve">Ne font toutefois pas partie de sa compétence : la signature d’avenants ainsi que toute autre décision ou accord impliquant une dérogation aux clauses et conditions essentielles du marché. Pour de telles décisions, le pouvoir adjudicateur est représenté comme stipulé au point </w:t>
      </w:r>
      <w:r w:rsidRPr="006871F0">
        <w:rPr>
          <w:rFonts w:ascii="Georgia" w:eastAsia="Calibri" w:hAnsi="Georgia"/>
          <w:color w:val="585756"/>
          <w:sz w:val="21"/>
          <w:szCs w:val="22"/>
          <w:lang w:val="pt-PT"/>
        </w:rPr>
        <w:fldChar w:fldCharType="begin"/>
      </w:r>
      <w:r w:rsidRPr="00E0533C">
        <w:rPr>
          <w:rFonts w:ascii="Georgia" w:eastAsia="Calibri" w:hAnsi="Georgia"/>
          <w:color w:val="585756"/>
          <w:sz w:val="21"/>
          <w:szCs w:val="22"/>
          <w:lang w:val="fr-FR"/>
        </w:rPr>
        <w:instrText xml:space="preserve"> REF _Ref228956459 \h  \* MERGEFORMAT </w:instrText>
      </w:r>
      <w:r w:rsidRPr="006871F0">
        <w:rPr>
          <w:rFonts w:ascii="Georgia" w:eastAsia="Calibri" w:hAnsi="Georgia"/>
          <w:color w:val="585756"/>
          <w:sz w:val="21"/>
          <w:szCs w:val="22"/>
          <w:lang w:val="pt-PT"/>
        </w:rPr>
      </w:r>
      <w:r w:rsidRPr="006871F0">
        <w:rPr>
          <w:rFonts w:ascii="Georgia" w:eastAsia="Calibri" w:hAnsi="Georgia"/>
          <w:color w:val="585756"/>
          <w:sz w:val="21"/>
          <w:szCs w:val="22"/>
          <w:lang w:val="pt-PT"/>
        </w:rPr>
        <w:fldChar w:fldCharType="separate"/>
      </w:r>
      <w:r w:rsidR="008E6C9F" w:rsidRPr="008E6C9F">
        <w:rPr>
          <w:rFonts w:ascii="Georgia" w:eastAsia="Calibri" w:hAnsi="Georgia"/>
          <w:color w:val="585756"/>
          <w:sz w:val="21"/>
          <w:szCs w:val="22"/>
          <w:lang w:val="fr-FR"/>
        </w:rPr>
        <w:t>Le pouvoir adjudicateur</w:t>
      </w:r>
      <w:r w:rsidRPr="006871F0">
        <w:rPr>
          <w:rFonts w:ascii="Georgia" w:eastAsia="Calibri" w:hAnsi="Georgia"/>
          <w:color w:val="585756"/>
          <w:sz w:val="21"/>
          <w:szCs w:val="22"/>
          <w:lang w:val="pt-PT"/>
        </w:rPr>
        <w:fldChar w:fldCharType="end"/>
      </w:r>
      <w:r w:rsidRPr="00E0533C">
        <w:rPr>
          <w:rFonts w:ascii="Georgia" w:eastAsia="Calibri" w:hAnsi="Georgia"/>
          <w:color w:val="585756"/>
          <w:sz w:val="21"/>
          <w:szCs w:val="22"/>
          <w:lang w:val="fr-FR"/>
        </w:rPr>
        <w:t>.</w:t>
      </w:r>
    </w:p>
    <w:p w14:paraId="1F5A0ADF" w14:textId="622EB5F4" w:rsidR="00AC7962" w:rsidRPr="00E0533C" w:rsidRDefault="00AC7962" w:rsidP="006871F0">
      <w:pPr>
        <w:pStyle w:val="BTCtextCTB"/>
        <w:numPr>
          <w:ilvl w:val="0"/>
          <w:numId w:val="0"/>
        </w:numPr>
        <w:rPr>
          <w:rFonts w:ascii="Georgia" w:eastAsia="Calibri" w:hAnsi="Georgia"/>
          <w:color w:val="585756"/>
          <w:sz w:val="21"/>
          <w:szCs w:val="22"/>
          <w:lang w:val="fr-FR"/>
        </w:rPr>
      </w:pPr>
      <w:r w:rsidRPr="00E0533C">
        <w:rPr>
          <w:rFonts w:ascii="Georgia" w:eastAsia="Calibri" w:hAnsi="Georgia"/>
          <w:color w:val="585756"/>
          <w:sz w:val="21"/>
          <w:szCs w:val="22"/>
          <w:lang w:val="fr-FR"/>
        </w:rPr>
        <w:t>Le fonctionnaire dirigeant n’est en aucun cas habilité à modifier les modalités (p. ex., délais d’exécution, …) du contrat, même si l’impact financier devait être nul ou négatif. Tout engagement, modification ou accord dérogeant aux conditions stipulées dans le CSC et qui n’a pas été notifié par le pouvoir adjudicateur doit être considéré comme nul.</w:t>
      </w:r>
    </w:p>
    <w:p w14:paraId="603A4F26" w14:textId="77777777" w:rsidR="00AC7962" w:rsidRPr="006871F0" w:rsidRDefault="00AC7962">
      <w:pPr>
        <w:pStyle w:val="Titre3"/>
        <w:numPr>
          <w:ilvl w:val="2"/>
          <w:numId w:val="40"/>
        </w:numPr>
      </w:pPr>
      <w:bookmarkStart w:id="81" w:name="_Toc148947792"/>
      <w:bookmarkStart w:id="82" w:name="_Toc127279909"/>
      <w:bookmarkStart w:id="83" w:name="_Toc257039857"/>
      <w:r>
        <w:t>Sous-traitants (art. 12 à 15)</w:t>
      </w:r>
      <w:bookmarkEnd w:id="81"/>
    </w:p>
    <w:p w14:paraId="37FB59C5" w14:textId="77777777" w:rsidR="00AC7962" w:rsidRPr="00441577" w:rsidRDefault="00AC7962" w:rsidP="00AC7962">
      <w:pPr>
        <w:pStyle w:val="Corpsdetexte"/>
        <w:rPr>
          <w:rFonts w:cs="Arial"/>
        </w:rPr>
      </w:pPr>
      <w:r w:rsidRPr="00441577">
        <w:rPr>
          <w:rFonts w:cs="Arial"/>
        </w:rPr>
        <w:t>Le fait que l’adjudicataire confie tout ou partie de ses engagements à des sous-traitants ne dégage pas sa responsabilité envers le pouvoir adjudicateur. Celui-ci ne se reconnaît aucun lien contractuel avec ces tiers.</w:t>
      </w:r>
    </w:p>
    <w:p w14:paraId="40AFA2CC" w14:textId="77777777" w:rsidR="00AC7962" w:rsidRPr="00441577" w:rsidRDefault="00AC7962" w:rsidP="00AC7962">
      <w:pPr>
        <w:pStyle w:val="Corpsdetexte"/>
        <w:rPr>
          <w:rFonts w:cs="Arial"/>
        </w:rPr>
      </w:pPr>
      <w:r w:rsidRPr="00441577">
        <w:rPr>
          <w:rFonts w:cs="Arial"/>
        </w:rPr>
        <w:t>L’adjudicataire reste, dans tous les cas, seul responsable vis-à-vis du pouvoir adjudicateur.</w:t>
      </w:r>
    </w:p>
    <w:p w14:paraId="421454F1" w14:textId="41F0A958" w:rsidR="00AC7962" w:rsidRPr="00116A29" w:rsidRDefault="00116A29" w:rsidP="00AC7962">
      <w:pPr>
        <w:pStyle w:val="Corpsdetexte"/>
        <w:rPr>
          <w:rFonts w:cs="Arial"/>
        </w:rPr>
      </w:pPr>
      <w:r w:rsidRPr="00441577">
        <w:rPr>
          <w:rFonts w:cs="Arial"/>
        </w:rPr>
        <w:lastRenderedPageBreak/>
        <w:t>L’entrepreneur</w:t>
      </w:r>
      <w:r w:rsidR="00AC7962" w:rsidRPr="00441577">
        <w:rPr>
          <w:rFonts w:cs="Arial"/>
        </w:rPr>
        <w:t xml:space="preserve"> s’engage à faire exécuter le marché par les personnes indiquées dans l’offre, sauf cas de force majeure. Les personnes mentionnées ou leurs remplaçants sont tous censés participer effectivement à la réalisation du marché. Les remplaçants doivent être agréés par le pouvoir adjudicateur.</w:t>
      </w:r>
    </w:p>
    <w:p w14:paraId="34FD0621" w14:textId="758BDB81" w:rsidR="005A0D1E" w:rsidRPr="00D14EA3" w:rsidRDefault="005A0D1E" w:rsidP="13D9C627">
      <w:pPr>
        <w:pStyle w:val="Corpsdetexte"/>
        <w:rPr>
          <w:color w:val="404040"/>
        </w:rPr>
      </w:pPr>
      <w:r w:rsidRPr="13D9C627">
        <w:rPr>
          <w:color w:val="404040" w:themeColor="text1" w:themeTint="BF"/>
        </w:rPr>
        <w:t>Lorsque l’adjudicataire recrute un sous-traitant pour mener des activités de traitement spécifiques pour le compte du pouvoir adjudicateur, les mêmes obligations en matière de protection des données que celles à charge de l’adjudicataire sont imposées à ce sous-traitant par contrat ou tout autre acte juridique.</w:t>
      </w:r>
    </w:p>
    <w:p w14:paraId="69E1024B" w14:textId="77777777" w:rsidR="005A0D1E" w:rsidRDefault="005A0D1E" w:rsidP="005A0D1E">
      <w:pPr>
        <w:pStyle w:val="Corpsdetexte"/>
        <w:rPr>
          <w:color w:val="404040"/>
          <w:szCs w:val="21"/>
        </w:rPr>
      </w:pPr>
      <w:r w:rsidRPr="00D14EA3">
        <w:rPr>
          <w:color w:val="404040"/>
          <w:szCs w:val="21"/>
        </w:rPr>
        <w:t>De la même manière, l’adjudicataire respectera et fera respecter par ses sous-traitants, les dispositions du Règlement (UE) 2016/679 du Parlement européen et du Conseil du 27 avril 2016 relatif à la protection des personnes physiques à l’égard du traitement des données à caractère personnel et à la libre circulation de ces données, et abrogeant la directive 95/46/CE (Règlement Général relatif à la Protection des données, ci-après RGPD). Un audit éventuel des traitements opérés pourrait être réalisé par le pouvoir adjudicateur en vue de valider sa conformité à cette législation.</w:t>
      </w:r>
    </w:p>
    <w:p w14:paraId="16B2AC6C" w14:textId="77777777" w:rsidR="00116A29" w:rsidRDefault="00116A29" w:rsidP="00116A29">
      <w:pPr>
        <w:pStyle w:val="Corpsdetexte"/>
        <w:rPr>
          <w:color w:val="404040"/>
          <w:szCs w:val="21"/>
        </w:rPr>
      </w:pPr>
      <w:r>
        <w:rPr>
          <w:color w:val="404040"/>
          <w:szCs w:val="21"/>
        </w:rPr>
        <w:t xml:space="preserve">Pour le présent marché, </w:t>
      </w:r>
      <w:bookmarkStart w:id="84" w:name="_Hlk133398047"/>
      <w:r>
        <w:rPr>
          <w:color w:val="404040"/>
          <w:szCs w:val="21"/>
        </w:rPr>
        <w:t xml:space="preserve">il est recommandé que la sous-traitance soit limitée aux postes </w:t>
      </w:r>
      <w:bookmarkEnd w:id="84"/>
      <w:r>
        <w:rPr>
          <w:color w:val="404040"/>
          <w:szCs w:val="21"/>
        </w:rPr>
        <w:t xml:space="preserve">suivants : </w:t>
      </w:r>
    </w:p>
    <w:p w14:paraId="5F8D6C45" w14:textId="77777777" w:rsidR="00116A29" w:rsidRDefault="00116A29">
      <w:pPr>
        <w:pStyle w:val="Corpsdetexte"/>
        <w:widowControl w:val="0"/>
        <w:numPr>
          <w:ilvl w:val="0"/>
          <w:numId w:val="41"/>
        </w:numPr>
        <w:suppressAutoHyphens/>
        <w:spacing w:line="288" w:lineRule="auto"/>
        <w:jc w:val="both"/>
        <w:rPr>
          <w:color w:val="404040"/>
          <w:szCs w:val="21"/>
        </w:rPr>
      </w:pPr>
      <w:r w:rsidRPr="00F94A4F">
        <w:rPr>
          <w:color w:val="404040"/>
          <w:szCs w:val="21"/>
        </w:rPr>
        <w:t xml:space="preserve">Plomberie </w:t>
      </w:r>
    </w:p>
    <w:p w14:paraId="4F7F8661" w14:textId="77777777" w:rsidR="00116A29" w:rsidRPr="00C04F9C" w:rsidRDefault="00116A29">
      <w:pPr>
        <w:pStyle w:val="Corpsdetexte"/>
        <w:widowControl w:val="0"/>
        <w:numPr>
          <w:ilvl w:val="0"/>
          <w:numId w:val="41"/>
        </w:numPr>
        <w:suppressAutoHyphens/>
        <w:spacing w:line="288" w:lineRule="auto"/>
        <w:jc w:val="both"/>
        <w:rPr>
          <w:color w:val="404040"/>
          <w:szCs w:val="21"/>
        </w:rPr>
      </w:pPr>
      <w:r w:rsidRPr="00C04F9C">
        <w:rPr>
          <w:color w:val="404040"/>
          <w:szCs w:val="21"/>
        </w:rPr>
        <w:t>Electricité</w:t>
      </w:r>
    </w:p>
    <w:p w14:paraId="62133A5B" w14:textId="489D6511" w:rsidR="00116A29" w:rsidRPr="00F4104D" w:rsidRDefault="00116A29" w:rsidP="005A0D1E">
      <w:pPr>
        <w:pStyle w:val="Corpsdetexte"/>
        <w:rPr>
          <w:color w:val="404040"/>
          <w:szCs w:val="21"/>
        </w:rPr>
      </w:pPr>
      <w:r w:rsidRPr="00C04F9C">
        <w:rPr>
          <w:color w:val="404040"/>
          <w:szCs w:val="21"/>
        </w:rPr>
        <w:t>Le Pouvoir adjudicateur se réserve le droit de demander toutes informations pertinentes concernant le sous-traitant et sa collaboration avec le soumissionnaire.</w:t>
      </w:r>
    </w:p>
    <w:p w14:paraId="7821DD12" w14:textId="77777777" w:rsidR="005A0D1E" w:rsidRDefault="005A0D1E">
      <w:pPr>
        <w:pStyle w:val="Titre2"/>
        <w:keepLines w:val="0"/>
        <w:widowControl w:val="0"/>
        <w:numPr>
          <w:ilvl w:val="1"/>
          <w:numId w:val="40"/>
        </w:numPr>
        <w:suppressAutoHyphens/>
        <w:spacing w:after="240"/>
      </w:pPr>
      <w:bookmarkStart w:id="85" w:name="_Toc52503024"/>
      <w:bookmarkStart w:id="86" w:name="_Toc148947793"/>
      <w:r>
        <w:t>Confidentialité (art. 18)</w:t>
      </w:r>
      <w:bookmarkEnd w:id="85"/>
      <w:bookmarkEnd w:id="86"/>
    </w:p>
    <w:p w14:paraId="462AF5F9" w14:textId="77777777" w:rsidR="005A0D1E" w:rsidRPr="00D14EA3" w:rsidRDefault="005A0D1E" w:rsidP="005A0D1E">
      <w:pPr>
        <w:pStyle w:val="Corpsdetexte"/>
        <w:rPr>
          <w:color w:val="404040"/>
          <w:szCs w:val="21"/>
        </w:rPr>
      </w:pPr>
      <w:r w:rsidRPr="00D14EA3">
        <w:rPr>
          <w:color w:val="404040"/>
          <w:szCs w:val="21"/>
        </w:rPr>
        <w:t>Les connaissances et renseignements recueillis par l’Adjudicataire, en ce compris par toutes les personnes en charge de la mission ainsi que par toutes autres personnes intervenant, dans le cadre du présent marché sont strictement confidentiels.</w:t>
      </w:r>
    </w:p>
    <w:p w14:paraId="792B23CD" w14:textId="77777777" w:rsidR="005A0D1E" w:rsidRPr="00D14EA3" w:rsidRDefault="005A0D1E" w:rsidP="005A0D1E">
      <w:pPr>
        <w:pStyle w:val="Corpsdetexte"/>
        <w:rPr>
          <w:color w:val="404040"/>
          <w:szCs w:val="21"/>
        </w:rPr>
      </w:pPr>
      <w:r w:rsidRPr="00D14EA3">
        <w:rPr>
          <w:color w:val="404040"/>
          <w:szCs w:val="21"/>
        </w:rPr>
        <w:t>En aucun cas les informations recueillies, peu importe leur origine et leur nature, ne pourront être transmis à des tiers sous quelque forme que ce soit.</w:t>
      </w:r>
    </w:p>
    <w:p w14:paraId="07096138" w14:textId="77777777" w:rsidR="005A0D1E" w:rsidRPr="00D14EA3" w:rsidRDefault="005A0D1E" w:rsidP="005A0D1E">
      <w:pPr>
        <w:pStyle w:val="Corpsdetexte"/>
        <w:rPr>
          <w:color w:val="404040"/>
          <w:szCs w:val="21"/>
        </w:rPr>
      </w:pPr>
      <w:r w:rsidRPr="00D14EA3">
        <w:rPr>
          <w:color w:val="404040"/>
          <w:szCs w:val="21"/>
        </w:rPr>
        <w:t>Toutes les parties intervenant directement ou indirectement sont donc tenues au devoir de discrétion.</w:t>
      </w:r>
    </w:p>
    <w:p w14:paraId="63B2DF8C" w14:textId="66D9D29D" w:rsidR="005A0D1E" w:rsidRPr="00D14EA3" w:rsidRDefault="005A0D1E" w:rsidP="005A0D1E">
      <w:pPr>
        <w:pStyle w:val="Corpsdetexte"/>
        <w:rPr>
          <w:color w:val="404040"/>
          <w:szCs w:val="21"/>
        </w:rPr>
      </w:pPr>
      <w:r w:rsidRPr="00D14EA3">
        <w:rPr>
          <w:color w:val="404040"/>
          <w:szCs w:val="21"/>
        </w:rPr>
        <w:t>Conformément à l’article 18 de l’A.R. du 14 /01/2013 relatif aux règles générales d'exécution des marchés publics, le Soumissionnaire ou l’Adjudicataire s’engage à considérer et à traiter de manière strictement confidentiels, toutes informations, tous faits, tous documents et/ou toutes données, quels qu’en soient la nature et le support, qui lui auront été communiqués, sous quelque forme et par quelque moyen que ce soit, ou auxquels il aura accès, directement ou indirectement, dans le cadre ou à l’occasion du présent marché. Les informations confidentielles couvrent notamment, sans que cette liste soit limitative, l’existence même du présent marché.</w:t>
      </w:r>
    </w:p>
    <w:p w14:paraId="6036EEA0" w14:textId="77777777" w:rsidR="005A0D1E" w:rsidRPr="00D14EA3" w:rsidRDefault="005A0D1E" w:rsidP="005A0D1E">
      <w:pPr>
        <w:pStyle w:val="Corpsdetexte"/>
        <w:rPr>
          <w:color w:val="404040"/>
          <w:szCs w:val="21"/>
        </w:rPr>
      </w:pPr>
      <w:r w:rsidRPr="00D14EA3">
        <w:rPr>
          <w:color w:val="404040"/>
          <w:szCs w:val="21"/>
        </w:rPr>
        <w:t xml:space="preserve">A ce titre, il s’engage notamment : </w:t>
      </w:r>
    </w:p>
    <w:p w14:paraId="366D5820" w14:textId="77777777" w:rsidR="005A0D1E" w:rsidRPr="00D14EA3" w:rsidRDefault="005A0D1E" w:rsidP="005A0D1E">
      <w:pPr>
        <w:pStyle w:val="Corpsdetexte"/>
        <w:rPr>
          <w:color w:val="404040"/>
          <w:szCs w:val="21"/>
        </w:rPr>
      </w:pPr>
      <w:r w:rsidRPr="00D14EA3">
        <w:rPr>
          <w:color w:val="404040"/>
          <w:szCs w:val="21"/>
        </w:rPr>
        <w:t>•</w:t>
      </w:r>
      <w:r w:rsidRPr="00D14EA3">
        <w:rPr>
          <w:color w:val="404040"/>
          <w:szCs w:val="21"/>
        </w:rPr>
        <w:tab/>
        <w:t>à respecter et à faire respecter la stricte confidentialité de ces éléments, et à prendre toutes précautions utiles afin d’en préserver le secret (ces précautions ne pouvant en aucun cas être inférieures à celles prises par le Soumissionnaire pour la protection de ses propres informations confidentielles) ;</w:t>
      </w:r>
    </w:p>
    <w:p w14:paraId="1BDAA1F6" w14:textId="77777777" w:rsidR="005A0D1E" w:rsidRPr="00D14EA3" w:rsidRDefault="005A0D1E" w:rsidP="005A0D1E">
      <w:pPr>
        <w:pStyle w:val="Corpsdetexte"/>
        <w:rPr>
          <w:color w:val="404040"/>
          <w:szCs w:val="21"/>
        </w:rPr>
      </w:pPr>
      <w:r w:rsidRPr="00D14EA3">
        <w:rPr>
          <w:color w:val="404040"/>
          <w:szCs w:val="21"/>
        </w:rPr>
        <w:t>•</w:t>
      </w:r>
      <w:r w:rsidRPr="00D14EA3">
        <w:rPr>
          <w:color w:val="404040"/>
          <w:szCs w:val="21"/>
        </w:rPr>
        <w:tab/>
        <w:t>à ne consulter, utiliser et/ou exploiter, directement ou indirectement, l’ensemble des éléments précités que dans la mesure strictement nécessaire à la préparation et, le cas échéant, à l’exécution du présent marché (en ayant notamment égard aux dispositions législatives en matière de protection de la vie privée à l’égard des traitements de données à caractère personnel) ;</w:t>
      </w:r>
    </w:p>
    <w:p w14:paraId="2D842825" w14:textId="77777777" w:rsidR="005A0D1E" w:rsidRPr="00D14EA3" w:rsidRDefault="005A0D1E" w:rsidP="005A0D1E">
      <w:pPr>
        <w:pStyle w:val="Corpsdetexte"/>
        <w:rPr>
          <w:color w:val="404040"/>
          <w:szCs w:val="21"/>
        </w:rPr>
      </w:pPr>
      <w:r w:rsidRPr="00D14EA3">
        <w:rPr>
          <w:color w:val="404040"/>
          <w:szCs w:val="21"/>
        </w:rPr>
        <w:t>•</w:t>
      </w:r>
      <w:r w:rsidRPr="00D14EA3">
        <w:rPr>
          <w:color w:val="404040"/>
          <w:szCs w:val="21"/>
        </w:rPr>
        <w:tab/>
        <w:t>à ne pas reproduire, distribuer, divulguer, transmettre ou autrement mettre à disposition de tiers les éléments précités, en totalité ou en partie, et sous quelque forme que ce soit, à moins d’avoir obtenu l’accord préalable et écrit du Pouvoir Adjudicateur ;</w:t>
      </w:r>
    </w:p>
    <w:p w14:paraId="4204DBBF" w14:textId="77777777" w:rsidR="005A0D1E" w:rsidRPr="00D14EA3" w:rsidRDefault="005A0D1E" w:rsidP="005A0D1E">
      <w:pPr>
        <w:pStyle w:val="Corpsdetexte"/>
        <w:rPr>
          <w:color w:val="404040"/>
          <w:szCs w:val="21"/>
        </w:rPr>
      </w:pPr>
      <w:r w:rsidRPr="00D14EA3">
        <w:rPr>
          <w:color w:val="404040"/>
          <w:szCs w:val="21"/>
        </w:rPr>
        <w:t>•</w:t>
      </w:r>
      <w:r w:rsidRPr="00D14EA3">
        <w:rPr>
          <w:color w:val="404040"/>
          <w:szCs w:val="21"/>
        </w:rPr>
        <w:tab/>
        <w:t>à restituer, à première demande du Pouvoir Adjudicateur, les éléments précités ;</w:t>
      </w:r>
    </w:p>
    <w:p w14:paraId="4F6F1317" w14:textId="77777777" w:rsidR="005A0D1E" w:rsidRDefault="005A0D1E" w:rsidP="005A0D1E">
      <w:pPr>
        <w:pStyle w:val="Corpsdetexte"/>
        <w:rPr>
          <w:color w:val="404040"/>
          <w:szCs w:val="21"/>
        </w:rPr>
      </w:pPr>
      <w:r w:rsidRPr="00D14EA3">
        <w:rPr>
          <w:color w:val="404040"/>
          <w:szCs w:val="21"/>
        </w:rPr>
        <w:t>•</w:t>
      </w:r>
      <w:r w:rsidRPr="00D14EA3">
        <w:rPr>
          <w:color w:val="404040"/>
          <w:szCs w:val="21"/>
        </w:rPr>
        <w:tab/>
        <w:t xml:space="preserve">d’une manière générale, à ne pas divulguer directement ou indirectement aux tiers, que ce soit à titre publicitaire ou à n’importe quel autre titre, l’existence et/ou le contenu du présent marché, ni le fait </w:t>
      </w:r>
      <w:r w:rsidRPr="00D14EA3">
        <w:rPr>
          <w:color w:val="404040"/>
          <w:szCs w:val="21"/>
        </w:rPr>
        <w:lastRenderedPageBreak/>
        <w:t>que le Soumissionnaire ou l’Adjudicataire exécute celui-ci pour le Pouvoir Adjudicateur, ni, le cas échéant, les résultats obtenus dans ce cadre, à moins d’avoir obtenu l’accord préalable et écrit du Pouvoir Adjudicateur. »</w:t>
      </w:r>
    </w:p>
    <w:p w14:paraId="733C37FD" w14:textId="77777777" w:rsidR="005A0D1E" w:rsidRPr="001478F6" w:rsidRDefault="005A0D1E">
      <w:pPr>
        <w:pStyle w:val="Titre2"/>
        <w:numPr>
          <w:ilvl w:val="1"/>
          <w:numId w:val="40"/>
        </w:numPr>
        <w:rPr>
          <w:lang w:val="fr-FR"/>
        </w:rPr>
      </w:pPr>
      <w:bookmarkStart w:id="87" w:name="_Toc148947794"/>
      <w:r w:rsidRPr="13D9C627">
        <w:rPr>
          <w:lang w:val="fr-FR"/>
        </w:rPr>
        <w:t>Protection des données personnelles</w:t>
      </w:r>
      <w:bookmarkEnd w:id="87"/>
    </w:p>
    <w:p w14:paraId="683CCE8F" w14:textId="77777777" w:rsidR="005A0D1E" w:rsidRPr="001478F6" w:rsidRDefault="005A0D1E" w:rsidP="005A0D1E">
      <w:pPr>
        <w:rPr>
          <w:lang w:val="fr-FR"/>
        </w:rPr>
      </w:pPr>
      <w:r w:rsidRPr="001478F6">
        <w:rPr>
          <w:lang w:val="fr-FR"/>
        </w:rPr>
        <w:t>4.4.1</w:t>
      </w:r>
      <w:r w:rsidRPr="001478F6">
        <w:rPr>
          <w:lang w:val="fr-FR"/>
        </w:rPr>
        <w:tab/>
        <w:t>Traitement des données personnelles par le pouvoir adjudicateur</w:t>
      </w:r>
    </w:p>
    <w:p w14:paraId="7FCD2248" w14:textId="77777777" w:rsidR="005A0D1E" w:rsidRPr="001478F6" w:rsidRDefault="005A0D1E" w:rsidP="005A0D1E">
      <w:pPr>
        <w:rPr>
          <w:lang w:val="fr-FR"/>
        </w:rPr>
      </w:pPr>
      <w:r w:rsidRPr="001478F6">
        <w:rPr>
          <w:lang w:val="fr-FR"/>
        </w:rPr>
        <w:t>L’adjudicateur s’engage à traiter les données à caractères personnel qui lui seront communiquées en réponse à cet appel d’offre avec le plus grand soin, conformément à la législation sur la protection des données personnelles (le Règlement général sur la protection des données, RGPD). Dans les cas où la loi belge du 30 juillet 2018 relative à la protection des personnes physiques à l'égard des traitements de données à caractère personnel contient des exigences plus strictes, l’adjudicateur agira conformément à cette législation.</w:t>
      </w:r>
    </w:p>
    <w:p w14:paraId="7BA9184B" w14:textId="77777777" w:rsidR="005A0D1E" w:rsidRPr="001478F6" w:rsidRDefault="005A0D1E" w:rsidP="005A0D1E">
      <w:pPr>
        <w:rPr>
          <w:lang w:val="fr-FR"/>
        </w:rPr>
      </w:pPr>
      <w:r w:rsidRPr="001478F6">
        <w:rPr>
          <w:lang w:val="fr-FR"/>
        </w:rPr>
        <w:t>4.4.2</w:t>
      </w:r>
      <w:r w:rsidRPr="001478F6">
        <w:rPr>
          <w:lang w:val="fr-FR"/>
        </w:rPr>
        <w:tab/>
        <w:t xml:space="preserve">Traitement des données personnelles par l’adjudicataire </w:t>
      </w:r>
    </w:p>
    <w:p w14:paraId="2115E411" w14:textId="1BAE6349" w:rsidR="005A0D1E" w:rsidRPr="001478F6" w:rsidRDefault="005A0D1E" w:rsidP="005A0D1E">
      <w:pPr>
        <w:rPr>
          <w:caps/>
          <w:lang w:val="fr-FR"/>
        </w:rPr>
      </w:pPr>
      <w:r w:rsidRPr="001478F6">
        <w:rPr>
          <w:caps/>
          <w:lang w:val="fr-FR"/>
        </w:rPr>
        <w:t xml:space="preserve"> OPTION 1 : Traitement des données à caractère personnel par un sous-traitant </w:t>
      </w:r>
    </w:p>
    <w:p w14:paraId="5FDB2C87" w14:textId="77777777" w:rsidR="005A0D1E" w:rsidRPr="001478F6" w:rsidRDefault="005A0D1E" w:rsidP="005A0D1E">
      <w:pPr>
        <w:rPr>
          <w:lang w:val="fr-FR"/>
        </w:rPr>
      </w:pPr>
      <w:r w:rsidRPr="001478F6">
        <w:rPr>
          <w:lang w:val="fr-FR"/>
        </w:rPr>
        <w:t xml:space="preserve">Si durant l'exécution du marché, l’adjudicataire traite des données à caractère personnel du pouvoir adjudicateur exclusivement au nom et pour le compte du pouvoir adjudicateur, dans le seul but d’effectuer les prestations conformément aux dispositions du cahier des charges ou en exécution d’une obligation légale, les dispositions suivantes sont d’application. </w:t>
      </w:r>
    </w:p>
    <w:p w14:paraId="76481467" w14:textId="77777777" w:rsidR="005A0D1E" w:rsidRPr="001478F6" w:rsidRDefault="005A0D1E" w:rsidP="005A0D1E">
      <w:pPr>
        <w:rPr>
          <w:lang w:val="fr-FR"/>
        </w:rPr>
      </w:pPr>
      <w:r w:rsidRPr="001478F6">
        <w:rPr>
          <w:lang w:val="fr-FR"/>
        </w:rPr>
        <w:t>Pour tout traitement de données personnelles effectué en relation avec ce marché, l’adjudicataire est tenu de se conformer au  Règlement (UE) 2016/679 du Parlement européen et du Conseil du 27 avril 2016, relatif à la protection des personnes physiques à l’égard du traitement des données à caractère personnel et à la libre circulation de ces données, et abrogeant la directive 95/46/CE (ci-après “RGPD”) ainsi qu’à la loi belge du 30 juillet 2018 relative à la protection des personnes physiques à l'égard des traitements de données à caractère personnel.</w:t>
      </w:r>
    </w:p>
    <w:p w14:paraId="464399B2" w14:textId="77777777" w:rsidR="005A0D1E" w:rsidRPr="001478F6" w:rsidRDefault="005A0D1E" w:rsidP="005A0D1E">
      <w:pPr>
        <w:rPr>
          <w:lang w:val="fr-FR"/>
        </w:rPr>
      </w:pPr>
      <w:r w:rsidRPr="001478F6">
        <w:rPr>
          <w:lang w:val="fr-FR"/>
        </w:rPr>
        <w:t xml:space="preserve">Par le seul fait de participer à la procédure de passation du marché, le soumissionnaire atteste qu’il se conformera strictement aux obligations du RGPD pour tout traitement de données personnelles effectué en lien avec ce marché. </w:t>
      </w:r>
    </w:p>
    <w:p w14:paraId="2A6C1942" w14:textId="77777777" w:rsidR="005A0D1E" w:rsidRPr="001478F6" w:rsidRDefault="005A0D1E" w:rsidP="005A0D1E">
      <w:pPr>
        <w:rPr>
          <w:lang w:val="fr-FR"/>
        </w:rPr>
      </w:pPr>
      <w:r w:rsidRPr="001478F6">
        <w:rPr>
          <w:lang w:val="fr-FR"/>
        </w:rPr>
        <w:t>Les données à caractère personnel qui seront traités sont confidentielles. L’adjudicataire limitera dès lors l’accès aux données au personnel strictement nécessaires à l'exécution, à la gestion et au suivi du marché.</w:t>
      </w:r>
    </w:p>
    <w:p w14:paraId="1011B96B" w14:textId="77777777" w:rsidR="005A0D1E" w:rsidRPr="001478F6" w:rsidRDefault="005A0D1E" w:rsidP="005A0D1E">
      <w:pPr>
        <w:rPr>
          <w:lang w:val="fr-FR"/>
        </w:rPr>
      </w:pPr>
      <w:r w:rsidRPr="001478F6">
        <w:rPr>
          <w:lang w:val="fr-FR"/>
        </w:rPr>
        <w:t xml:space="preserve">Dans le cadre de l’exécution du marché, le pouvoir adjudicateur déterminera les finalités et les moyens du traitement des données à caractère personnel. Dans ce cas, le pouvoir adjudicateur sera responsable du traitement et l’adjudicataire sera son sous-traitant, au sens de l’article 28 du RGPD. </w:t>
      </w:r>
    </w:p>
    <w:p w14:paraId="1302F971" w14:textId="77777777" w:rsidR="005A0D1E" w:rsidRPr="001478F6" w:rsidRDefault="005A0D1E" w:rsidP="005A0D1E">
      <w:pPr>
        <w:rPr>
          <w:lang w:val="fr-FR"/>
        </w:rPr>
      </w:pPr>
      <w:r w:rsidRPr="001478F6">
        <w:rPr>
          <w:lang w:val="fr-FR"/>
        </w:rPr>
        <w:t xml:space="preserve">L'exécution de traitements en sous-traitance doit être régie par un contrat ou un acte juridique qui lie le sous-traitant au responsable du traitement et qui prévoit notamment que le sous-traitant n'agit que sur instruction du responsable du traitement et que les obligations de confidentialité et de sécurité concernant le traitement des données à caractère personnel incombent également au sous traitant (Article 28 §3 du RGPD). </w:t>
      </w:r>
    </w:p>
    <w:p w14:paraId="74282709" w14:textId="77777777" w:rsidR="005A0D1E" w:rsidRPr="001478F6" w:rsidRDefault="005A0D1E" w:rsidP="005A0D1E">
      <w:pPr>
        <w:rPr>
          <w:lang w:val="fr-FR"/>
        </w:rPr>
      </w:pPr>
      <w:r w:rsidRPr="001478F6">
        <w:rPr>
          <w:lang w:val="fr-FR"/>
        </w:rPr>
        <w:t>A cette fin, le soumissionnaire doit à la fois compléter, signer et renvoyer au pouvoir adjudicateur l'accord de sous-traitance repris en annexe [X] . La complétion et signature de cette annexe est donc une condition de régularité de l’offre</w:t>
      </w:r>
    </w:p>
    <w:p w14:paraId="436E6CF2" w14:textId="503F94CE" w:rsidR="005A0D1E" w:rsidRPr="001478F6" w:rsidRDefault="005A0D1E" w:rsidP="005A0D1E">
      <w:pPr>
        <w:rPr>
          <w:lang w:val="fr-FR"/>
        </w:rPr>
      </w:pPr>
      <w:r w:rsidRPr="001478F6">
        <w:rPr>
          <w:lang w:val="fr-FR"/>
        </w:rPr>
        <w:t xml:space="preserve"> OPTION 2 : TRAITEMENT DES DONNÉES À CARACTÈRE PERSONNEL PAR UN RESPONSABLE DE TRAITEMENT (DESTINATAIRE)</w:t>
      </w:r>
    </w:p>
    <w:p w14:paraId="7E56504F" w14:textId="77777777" w:rsidR="005A0D1E" w:rsidRPr="001478F6" w:rsidRDefault="005A0D1E" w:rsidP="005A0D1E">
      <w:pPr>
        <w:rPr>
          <w:lang w:val="fr-FR"/>
        </w:rPr>
      </w:pPr>
      <w:r w:rsidRPr="001478F6">
        <w:rPr>
          <w:lang w:val="fr-FR"/>
        </w:rPr>
        <w:t xml:space="preserve">Si durant l'exécution du marché, l’adjudicataire traite des données à caractère personnel du pouvoir adjudicateur ou en exécution d’une obligation légale, les dispositions suivantes sont d’application. </w:t>
      </w:r>
    </w:p>
    <w:p w14:paraId="5053E314" w14:textId="77777777" w:rsidR="005A0D1E" w:rsidRPr="001478F6" w:rsidRDefault="005A0D1E" w:rsidP="005A0D1E">
      <w:pPr>
        <w:rPr>
          <w:lang w:val="fr-FR"/>
        </w:rPr>
      </w:pPr>
      <w:r w:rsidRPr="001478F6">
        <w:rPr>
          <w:lang w:val="fr-FR"/>
        </w:rPr>
        <w:t xml:space="preserve">Pour tout traitement de données personnelles effectué en relation avec ce marché, l’adjudicataire est tenu de se conformer au Règlement (UE) 2016/679 du Parlement européen et du Conseil du 27 avril 2016, </w:t>
      </w:r>
      <w:r w:rsidRPr="001478F6">
        <w:rPr>
          <w:lang w:val="fr-FR"/>
        </w:rPr>
        <w:lastRenderedPageBreak/>
        <w:t>relatif à la protection des personnes physiques à l’égard du traitement des données à caractère personnel et à la libre circulation de ces données, et abrogeant la directive 95/46/CE (ci-après “RGPD”) ainsi qu’à la loi belge du 30 juillet 2018 relative à la protection des personnes physiques à l'égard des traitements de données à caractère personnel.</w:t>
      </w:r>
    </w:p>
    <w:p w14:paraId="3D3B6430" w14:textId="77777777" w:rsidR="005A0D1E" w:rsidRPr="001478F6" w:rsidRDefault="005A0D1E" w:rsidP="005A0D1E">
      <w:pPr>
        <w:rPr>
          <w:lang w:val="fr-FR"/>
        </w:rPr>
      </w:pPr>
      <w:r w:rsidRPr="001478F6">
        <w:rPr>
          <w:lang w:val="fr-FR"/>
        </w:rPr>
        <w:t>Par le seul fait de participer à la procédure de passation du marché, le soumissionnaire atteste qu’il se conformera strictement aux obligations du RGPD pour tout traitement de données personnelles effectué en lien avec ce marché.</w:t>
      </w:r>
    </w:p>
    <w:p w14:paraId="2A7F4AD3" w14:textId="77777777" w:rsidR="005A0D1E" w:rsidRDefault="005A0D1E" w:rsidP="005A0D1E">
      <w:pPr>
        <w:rPr>
          <w:lang w:val="fr-FR"/>
        </w:rPr>
      </w:pPr>
      <w:r w:rsidRPr="001478F6">
        <w:rPr>
          <w:lang w:val="fr-FR"/>
        </w:rPr>
        <w:t>Compte tenu du marché il est à considérer que le pouvoir adjudicateur et l’adjudicataire seront chacun et ce, individuellement, responsables du traitement.</w:t>
      </w:r>
    </w:p>
    <w:p w14:paraId="264E832C" w14:textId="77777777" w:rsidR="00AC7962" w:rsidRPr="0071324B" w:rsidRDefault="00AC7962">
      <w:pPr>
        <w:pStyle w:val="Titre3"/>
        <w:numPr>
          <w:ilvl w:val="2"/>
          <w:numId w:val="40"/>
        </w:numPr>
      </w:pPr>
      <w:bookmarkStart w:id="88" w:name="_Toc148947795"/>
      <w:r>
        <w:t>Droits intellectuels (art. 19 à 23)</w:t>
      </w:r>
      <w:bookmarkEnd w:id="88"/>
    </w:p>
    <w:p w14:paraId="2D0AE7DB" w14:textId="26566AE4" w:rsidR="00AC7962" w:rsidRPr="0071324B" w:rsidRDefault="00AC7962" w:rsidP="00AC7962">
      <w:pPr>
        <w:pStyle w:val="Corpsdetexte"/>
        <w:rPr>
          <w:rFonts w:cs="Arial"/>
        </w:rPr>
      </w:pPr>
      <w:r w:rsidRPr="0071324B">
        <w:rPr>
          <w:rFonts w:cs="Arial"/>
        </w:rPr>
        <w:t>En cas de « Design&amp;Built » :</w:t>
      </w:r>
      <w:r w:rsidR="00116A29">
        <w:rPr>
          <w:rFonts w:cs="Arial"/>
        </w:rPr>
        <w:t xml:space="preserve"> </w:t>
      </w:r>
      <w:r w:rsidRPr="0071324B">
        <w:rPr>
          <w:rFonts w:cs="Arial"/>
        </w:rPr>
        <w:t>Le pouvoir adjudicateur acquiert les droits de propriété intellectuelle nés, mis au point ou utilisés à l'occasion de l'exécution du marché.</w:t>
      </w:r>
    </w:p>
    <w:p w14:paraId="55086681" w14:textId="77777777" w:rsidR="00AC7962" w:rsidRPr="0071324B" w:rsidRDefault="00AC7962" w:rsidP="00AC7962">
      <w:pPr>
        <w:pStyle w:val="Corpsdetexte"/>
        <w:rPr>
          <w:rFonts w:cs="Arial"/>
        </w:rPr>
      </w:pPr>
      <w:r w:rsidRPr="0071324B">
        <w:rPr>
          <w:rFonts w:cs="Arial"/>
        </w:rPr>
        <w:t>Sans préjudice de l'alinéa 1er et sauf disposition contraire dans les documents du marché, lorsque l'objet de celui-ci consiste en la création, la fabrication ou le développement de dessins et modèles, de signes distinctifs, le pouvoir adjudicateur en acquiert la propriété intellectuelle, ainsi que le droit de les déposer, de les faire enregistrer et de les faire protéger.</w:t>
      </w:r>
    </w:p>
    <w:p w14:paraId="3E513D9A" w14:textId="77777777" w:rsidR="00AC7962" w:rsidRPr="0071324B" w:rsidRDefault="00AC7962" w:rsidP="00AC7962">
      <w:pPr>
        <w:pStyle w:val="Corpsdetexte"/>
        <w:rPr>
          <w:rFonts w:cs="Arial"/>
        </w:rPr>
      </w:pPr>
      <w:r w:rsidRPr="0071324B">
        <w:rPr>
          <w:rFonts w:cs="Arial"/>
        </w:rPr>
        <w:t>En ce qui concerne les noms de domaine créés à l'occasion d'un marché, le pouvoir adjudicateur acquiert également le droit de les enregistrer et de les protéger, sauf disposition contraire dans les documents du marché.</w:t>
      </w:r>
    </w:p>
    <w:p w14:paraId="4DB51583" w14:textId="77777777" w:rsidR="00AC7962" w:rsidRPr="0071324B" w:rsidRDefault="00AC7962" w:rsidP="00AC7962">
      <w:pPr>
        <w:pStyle w:val="Corpsdetexte"/>
        <w:rPr>
          <w:rFonts w:cs="Arial"/>
        </w:rPr>
      </w:pPr>
      <w:r w:rsidRPr="0071324B">
        <w:rPr>
          <w:rFonts w:cs="Arial"/>
        </w:rPr>
        <w:t>Lorsque le pouvoir adjudicateur n'acquiert pas les droits de propriété intellectuelle, il obtient une licence d'exploitation des résultats protégés par le droit de la propriété intellectuelle pour les modes d'exploitation mentionnés dans les documents du marché.</w:t>
      </w:r>
    </w:p>
    <w:p w14:paraId="370710E4" w14:textId="77777777" w:rsidR="00AC7962" w:rsidRPr="0071324B" w:rsidRDefault="00AC7962" w:rsidP="00AC7962">
      <w:pPr>
        <w:pStyle w:val="Corpsdetexte"/>
        <w:rPr>
          <w:rFonts w:cs="Arial"/>
        </w:rPr>
      </w:pPr>
      <w:r w:rsidRPr="0071324B">
        <w:rPr>
          <w:rFonts w:cs="Arial"/>
        </w:rPr>
        <w:t>Le pouvoir adjudicateur énumère dans les documents du marché les modes d'exploitation pour lesquels il entend obtenir une licence.</w:t>
      </w:r>
    </w:p>
    <w:p w14:paraId="251FCD8D" w14:textId="77777777" w:rsidR="00AC7962" w:rsidRPr="0071324B" w:rsidRDefault="00AC7962">
      <w:pPr>
        <w:pStyle w:val="Titre3"/>
        <w:numPr>
          <w:ilvl w:val="2"/>
          <w:numId w:val="40"/>
        </w:numPr>
      </w:pPr>
      <w:bookmarkStart w:id="89" w:name="_Toc148947796"/>
      <w:r>
        <w:t>Assurances (art. 24)</w:t>
      </w:r>
      <w:bookmarkEnd w:id="89"/>
    </w:p>
    <w:p w14:paraId="501D6214" w14:textId="77777777" w:rsidR="00AC7962" w:rsidRPr="0071324B" w:rsidRDefault="00AC7962" w:rsidP="00AC7962">
      <w:pPr>
        <w:pStyle w:val="Corpsdetexte"/>
        <w:rPr>
          <w:rFonts w:cs="Arial"/>
        </w:rPr>
      </w:pPr>
      <w:r w:rsidRPr="0071324B">
        <w:rPr>
          <w:rFonts w:cs="Arial"/>
        </w:rPr>
        <w:t>L'adjudicataire contracte les assurances couvrant sa responsabilité en matière d'accidents de travail et sa responsabilité civile vis-à-vis des tiers lors de l'exécution du marché.</w:t>
      </w:r>
    </w:p>
    <w:p w14:paraId="12487A87" w14:textId="77777777" w:rsidR="00AC7962" w:rsidRPr="0071324B" w:rsidRDefault="00AC7962" w:rsidP="00AC7962">
      <w:pPr>
        <w:pStyle w:val="Corpsdetexte"/>
        <w:rPr>
          <w:rFonts w:cs="Arial"/>
        </w:rPr>
      </w:pPr>
      <w:r w:rsidRPr="0071324B">
        <w:rPr>
          <w:rFonts w:cs="Arial"/>
        </w:rPr>
        <w:t>L'adjudicataire contracte également toute autre assurance imposée par les documents du marché.</w:t>
      </w:r>
    </w:p>
    <w:p w14:paraId="019137AE" w14:textId="77777777" w:rsidR="00AC7962" w:rsidRPr="0071324B" w:rsidRDefault="00AC7962" w:rsidP="00AC7962">
      <w:pPr>
        <w:pStyle w:val="Corpsdetexte"/>
        <w:rPr>
          <w:rFonts w:cs="Arial"/>
        </w:rPr>
      </w:pPr>
      <w:r w:rsidRPr="0071324B">
        <w:rPr>
          <w:rFonts w:cs="Arial"/>
        </w:rPr>
        <w:t xml:space="preserve">  § 2. Dans un délai de trente jours à compter de la conclusion du marché, l'adjudicataire justifie qu'il a souscrit ces contrats d'assurances, au moyen d'une attestation établissant l'étendue de la responsabilité garantie requise par les documents du marché.</w:t>
      </w:r>
    </w:p>
    <w:p w14:paraId="3B11CF40" w14:textId="432E08AD" w:rsidR="00AC7962" w:rsidRPr="0071324B" w:rsidRDefault="00AC7962" w:rsidP="00AC7962">
      <w:pPr>
        <w:pStyle w:val="Corpsdetexte"/>
        <w:rPr>
          <w:rFonts w:cs="Arial"/>
        </w:rPr>
      </w:pPr>
      <w:r w:rsidRPr="0071324B">
        <w:rPr>
          <w:rFonts w:cs="Arial"/>
        </w:rPr>
        <w:t xml:space="preserve">  </w:t>
      </w:r>
      <w:r w:rsidR="00362420" w:rsidRPr="0071324B">
        <w:rPr>
          <w:rFonts w:cs="Arial"/>
        </w:rPr>
        <w:t>À tout moment</w:t>
      </w:r>
      <w:r w:rsidRPr="0071324B">
        <w:rPr>
          <w:rFonts w:cs="Arial"/>
        </w:rPr>
        <w:t xml:space="preserve"> durant l'exécution du marché, l'adjudicataire produit cette attestation, dans un délai de quinze jours à compter de la réception de la demande du pouvoir adjudicateur.</w:t>
      </w:r>
    </w:p>
    <w:p w14:paraId="6B80FFF2" w14:textId="7ABE3A24" w:rsidR="00362420" w:rsidRPr="00362420" w:rsidRDefault="00AC7962">
      <w:pPr>
        <w:pStyle w:val="Titre3"/>
        <w:numPr>
          <w:ilvl w:val="2"/>
          <w:numId w:val="40"/>
        </w:numPr>
      </w:pPr>
      <w:bookmarkStart w:id="90" w:name="_Toc148947797"/>
      <w:r>
        <w:t>Cautionnement</w:t>
      </w:r>
      <w:bookmarkEnd w:id="82"/>
      <w:r>
        <w:t xml:space="preserve"> (art. 25 à 33)</w:t>
      </w:r>
      <w:bookmarkEnd w:id="83"/>
      <w:bookmarkEnd w:id="90"/>
    </w:p>
    <w:p w14:paraId="0C5DA09D" w14:textId="4EE7E252" w:rsidR="00AC7962" w:rsidRPr="006B5BC0" w:rsidRDefault="00AC7962" w:rsidP="00AC7962">
      <w:pPr>
        <w:rPr>
          <w:rFonts w:cs="Arial"/>
        </w:rPr>
      </w:pPr>
      <w:r w:rsidRPr="006B5BC0">
        <w:rPr>
          <w:rFonts w:cs="Arial"/>
        </w:rPr>
        <w:t>Le cautionnement est fixé à  5% du montant total, hors TVA, du marché. Le montant ainsi obtenu est arrondi à la dizaine d’euro supérieure.</w:t>
      </w:r>
    </w:p>
    <w:p w14:paraId="0E2052E7" w14:textId="30E243EC" w:rsidR="00AC7962" w:rsidRPr="006B5BC0" w:rsidRDefault="00AC7962" w:rsidP="00AC7962">
      <w:pPr>
        <w:rPr>
          <w:rFonts w:cs="Arial"/>
        </w:rPr>
      </w:pPr>
      <w:r w:rsidRPr="006B5BC0">
        <w:rPr>
          <w:rFonts w:cs="Arial"/>
        </w:rPr>
        <w:t>Le cautionnement peut être constitué conformément aux dispositions légales et réglementaires, soit en numéraire, ou en fonds publics, soit sous forme de cautionnement collectif.</w:t>
      </w:r>
    </w:p>
    <w:p w14:paraId="21B5D4F4" w14:textId="580FBC53" w:rsidR="00AC7962" w:rsidRPr="006B5BC0" w:rsidRDefault="00AC7962" w:rsidP="00AC7962">
      <w:pPr>
        <w:rPr>
          <w:rFonts w:cs="Arial"/>
        </w:rPr>
      </w:pPr>
      <w:r w:rsidRPr="006B5BC0">
        <w:rPr>
          <w:rFonts w:cs="Arial"/>
        </w:rPr>
        <w:t>Le cautionnement peut également être constitué par une garantie accordée par un établissement de crédit satisfaisant au prescrit de la législation relative au statut et au contrôle des établissements de crédit ou par une entreprise d'assurances satisfaisant au prescrit de la législation relative au contrôle des entreprises d'assurances et agréée pour la branche 15 (caution).</w:t>
      </w:r>
    </w:p>
    <w:p w14:paraId="57B75F0B" w14:textId="62462A04" w:rsidR="00AC7962" w:rsidRPr="006B5BC0" w:rsidRDefault="00AC7962" w:rsidP="00AC7962">
      <w:pPr>
        <w:rPr>
          <w:rFonts w:cs="Arial"/>
        </w:rPr>
      </w:pPr>
      <w:r w:rsidRPr="006B5BC0">
        <w:rPr>
          <w:rFonts w:cs="Arial"/>
        </w:rPr>
        <w:t xml:space="preserve">Par dérogation à l’article 26, le cautionnement peut être établi via un établissement dont le siège social se situe dans un des pays de destination des services. Le pouvoir adjudicateur se réserve le droit d’accepter ou </w:t>
      </w:r>
      <w:r w:rsidRPr="006B5BC0">
        <w:rPr>
          <w:rFonts w:cs="Arial"/>
        </w:rPr>
        <w:lastRenderedPageBreak/>
        <w:t>non la constitution du cautionnement via cet établissement. L’adjudicataire mentionnera le nom et l’adresse de cet établissement dans l’offre.</w:t>
      </w:r>
    </w:p>
    <w:p w14:paraId="3986E4F9" w14:textId="6BC34ECA" w:rsidR="00AC7962" w:rsidRPr="006B5BC0" w:rsidRDefault="00AC7962" w:rsidP="00AC7962">
      <w:pPr>
        <w:rPr>
          <w:rFonts w:cs="Arial"/>
        </w:rPr>
      </w:pPr>
      <w:r w:rsidRPr="006B5BC0">
        <w:rPr>
          <w:rFonts w:cs="Arial"/>
        </w:rPr>
        <w:t>La dérogation est motivée pour laisser l’opportunité aux éventuels soumissionnaires locaux d’introduire offre.</w:t>
      </w:r>
    </w:p>
    <w:p w14:paraId="49FBB01A" w14:textId="3EB28E2C" w:rsidR="00AC7962" w:rsidRPr="006B5BC0" w:rsidRDefault="00AC7962" w:rsidP="00260A90">
      <w:pPr>
        <w:rPr>
          <w:rFonts w:cs="Arial"/>
        </w:rPr>
      </w:pPr>
      <w:r w:rsidRPr="006B5BC0">
        <w:rPr>
          <w:rFonts w:cs="Arial"/>
        </w:rPr>
        <w:t>L’adjudicataire doit, dans les trente jours calendrier suivant le jour de la conclusion du marché, justifier la constitution du cautionnement par lui-même ou par un tiers, de l’une des façons suivantes:</w:t>
      </w:r>
    </w:p>
    <w:p w14:paraId="25B52271" w14:textId="074FB955" w:rsidR="00AC7962" w:rsidRPr="006B5BC0" w:rsidRDefault="00AC7962" w:rsidP="005D314D">
      <w:pPr>
        <w:ind w:left="284" w:hanging="284"/>
        <w:rPr>
          <w:rFonts w:cs="Arial"/>
        </w:rPr>
      </w:pPr>
      <w:r w:rsidRPr="006B5BC0">
        <w:rPr>
          <w:rFonts w:cs="Arial"/>
        </w:rPr>
        <w:t xml:space="preserve">1° </w:t>
      </w:r>
      <w:r w:rsidRPr="006B5BC0">
        <w:rPr>
          <w:rFonts w:cs="Arial"/>
        </w:rPr>
        <w:tab/>
        <w:t xml:space="preserve">lorsqu’il s’agit de numéraire, par le virement du montant au numéro de compte bpost banque de la Caisse des Dépôts et Consignations </w:t>
      </w:r>
      <w:r w:rsidR="00A9603C" w:rsidRPr="00DE68C6">
        <w:rPr>
          <w:color w:val="404040"/>
          <w:szCs w:val="21"/>
        </w:rPr>
        <w:t xml:space="preserve">Complétez le plus précisément possible le formulaire suivant : </w:t>
      </w:r>
      <w:hyperlink r:id="rId21" w:history="1">
        <w:r w:rsidR="00A9603C" w:rsidRPr="00A10247">
          <w:rPr>
            <w:rStyle w:val="Lienhypertexte"/>
            <w:szCs w:val="21"/>
          </w:rPr>
          <w:t>https://finances.belgium.be/sites/default/files/01_marche_public.pdf</w:t>
        </w:r>
      </w:hyperlink>
      <w:r w:rsidR="00A9603C">
        <w:rPr>
          <w:color w:val="404040"/>
          <w:szCs w:val="21"/>
        </w:rPr>
        <w:t xml:space="preserve"> </w:t>
      </w:r>
      <w:r w:rsidR="00A9603C" w:rsidRPr="00DE68C6">
        <w:rPr>
          <w:color w:val="404040"/>
          <w:szCs w:val="21"/>
        </w:rPr>
        <w:t xml:space="preserve">  (PDF, 1.34 Mo), et renvoyez-le à l’adresse e-mail </w:t>
      </w:r>
      <w:hyperlink r:id="rId22" w:history="1">
        <w:r w:rsidR="00A9603C" w:rsidRPr="00A10247">
          <w:rPr>
            <w:rStyle w:val="Lienhypertexte"/>
            <w:szCs w:val="21"/>
          </w:rPr>
          <w:t>info.cdcdck@minfin.fed.be</w:t>
        </w:r>
      </w:hyperlink>
      <w:r w:rsidR="00A9603C">
        <w:rPr>
          <w:color w:val="404040"/>
          <w:szCs w:val="21"/>
        </w:rPr>
        <w:t xml:space="preserve"> </w:t>
      </w:r>
      <w:r w:rsidR="00A9603C" w:rsidRPr="00DE68C6">
        <w:rPr>
          <w:color w:val="404040"/>
          <w:szCs w:val="21"/>
        </w:rPr>
        <w:t xml:space="preserve"> </w:t>
      </w:r>
    </w:p>
    <w:p w14:paraId="10A11D6E" w14:textId="1885AA3A" w:rsidR="00AC7962" w:rsidRPr="006B5BC0" w:rsidRDefault="00AC7962" w:rsidP="005D314D">
      <w:pPr>
        <w:ind w:left="284" w:hanging="284"/>
        <w:rPr>
          <w:rFonts w:cs="Arial"/>
        </w:rPr>
      </w:pPr>
      <w:r w:rsidRPr="006B5BC0">
        <w:rPr>
          <w:rFonts w:cs="Arial"/>
        </w:rPr>
        <w:t xml:space="preserve">2° </w:t>
      </w:r>
      <w:r w:rsidRPr="006B5BC0">
        <w:rPr>
          <w:rFonts w:cs="Arial"/>
        </w:rPr>
        <w:tab/>
        <w:t>lorsqu’il s’agit de fonds publics, par le dépôt de ceux-ci entre les mains du caissier de l’Etat au siège de la Banque nationale à Bruxelles ou dans l’une de ses agences en province, pour compte de la Caisse des Dépôts et Consignations, ou d’un organisme public remplissant une fonction similaire</w:t>
      </w:r>
    </w:p>
    <w:p w14:paraId="6F74BD05" w14:textId="5AE03D53" w:rsidR="00AC7962" w:rsidRPr="006B5BC0" w:rsidRDefault="00AC7962" w:rsidP="005D314D">
      <w:pPr>
        <w:ind w:left="284" w:hanging="284"/>
        <w:rPr>
          <w:rFonts w:cs="Arial"/>
        </w:rPr>
      </w:pPr>
      <w:r w:rsidRPr="006B5BC0">
        <w:rPr>
          <w:rFonts w:cs="Arial"/>
        </w:rPr>
        <w:t>3°</w:t>
      </w:r>
      <w:r w:rsidRPr="006B5BC0">
        <w:rPr>
          <w:rFonts w:cs="Arial"/>
        </w:rPr>
        <w:tab/>
        <w:t>lorsqu’il s’agit d’un cautionnement collectif, par le dépôt par une société exerçant légalement cette activité, d’un acte de caution solidaire auprès de la Caisse des Dépôts et Consignations ou d’un organisme public remplissant une fonction similaire</w:t>
      </w:r>
    </w:p>
    <w:p w14:paraId="2A820765" w14:textId="679D7337" w:rsidR="00AC7962" w:rsidRPr="006B5BC0" w:rsidRDefault="00AC7962" w:rsidP="005D314D">
      <w:pPr>
        <w:ind w:left="284" w:hanging="284"/>
        <w:rPr>
          <w:rFonts w:cs="Arial"/>
        </w:rPr>
      </w:pPr>
      <w:r w:rsidRPr="006B5BC0">
        <w:rPr>
          <w:rFonts w:cs="Arial"/>
        </w:rPr>
        <w:t>4°</w:t>
      </w:r>
      <w:r w:rsidRPr="006B5BC0">
        <w:rPr>
          <w:rFonts w:cs="Arial"/>
        </w:rPr>
        <w:tab/>
        <w:t>lorsqu’il s’agit d’une garantie, par l’acte d’engagement de l’établissement de crédit ou de l’entreprise d’assurances.</w:t>
      </w:r>
    </w:p>
    <w:p w14:paraId="331BC7E8" w14:textId="1E59EB8F" w:rsidR="00AC7962" w:rsidRPr="006B5BC0" w:rsidRDefault="00AC7962" w:rsidP="00AC7962">
      <w:pPr>
        <w:rPr>
          <w:rFonts w:cs="Arial"/>
        </w:rPr>
      </w:pPr>
      <w:r w:rsidRPr="006B5BC0">
        <w:rPr>
          <w:rFonts w:cs="Arial"/>
        </w:rPr>
        <w:t>Cette justification se donne, selon le cas, par la production au pouvoir adjudicateur:</w:t>
      </w:r>
    </w:p>
    <w:p w14:paraId="296C51D9" w14:textId="7AAE99F9" w:rsidR="00AC7962" w:rsidRPr="006B5BC0" w:rsidRDefault="00AC7962" w:rsidP="005D314D">
      <w:pPr>
        <w:ind w:left="567" w:hanging="567"/>
        <w:rPr>
          <w:rFonts w:cs="Arial"/>
        </w:rPr>
      </w:pPr>
      <w:r w:rsidRPr="006B5BC0">
        <w:rPr>
          <w:rFonts w:cs="Arial"/>
        </w:rPr>
        <w:t>1°</w:t>
      </w:r>
      <w:r w:rsidRPr="006B5BC0">
        <w:rPr>
          <w:rFonts w:cs="Arial"/>
        </w:rPr>
        <w:tab/>
        <w:t>soit du récépissé de dépôt de la Caisse des Dépôts et Consignations ou d’un organisme public remplissant une fonction similaire </w:t>
      </w:r>
    </w:p>
    <w:p w14:paraId="212F7106" w14:textId="1755DB2C" w:rsidR="00AC7962" w:rsidRPr="006B5BC0" w:rsidRDefault="00AC7962" w:rsidP="005D314D">
      <w:pPr>
        <w:ind w:left="567" w:hanging="567"/>
        <w:rPr>
          <w:rFonts w:cs="Arial"/>
        </w:rPr>
      </w:pPr>
      <w:r w:rsidRPr="006B5BC0">
        <w:rPr>
          <w:rFonts w:cs="Arial"/>
        </w:rPr>
        <w:t>2°</w:t>
      </w:r>
      <w:r w:rsidRPr="006B5BC0">
        <w:rPr>
          <w:rFonts w:cs="Arial"/>
        </w:rPr>
        <w:tab/>
        <w:t>soit d’un avis de débit remis par l’établissement de crédit ou l’entreprise d’assurances</w:t>
      </w:r>
    </w:p>
    <w:p w14:paraId="340FB8CA" w14:textId="77777777" w:rsidR="00AC7962" w:rsidRPr="006B5BC0" w:rsidRDefault="00AC7962" w:rsidP="00AC7962">
      <w:pPr>
        <w:pStyle w:val="Retraitcorpsdetexte2"/>
        <w:ind w:left="567" w:hanging="567"/>
        <w:rPr>
          <w:rFonts w:cs="Arial"/>
        </w:rPr>
      </w:pPr>
      <w:r w:rsidRPr="006B5BC0">
        <w:rPr>
          <w:rFonts w:cs="Arial"/>
        </w:rPr>
        <w:t>3°</w:t>
      </w:r>
      <w:r w:rsidRPr="006B5BC0">
        <w:rPr>
          <w:rFonts w:cs="Arial"/>
        </w:rPr>
        <w:tab/>
        <w:t>soit de la reconnaissance de dépôt délivrée par le caissier de l’Etat ou par un organisme public remplissant une fonction similaire</w:t>
      </w:r>
    </w:p>
    <w:p w14:paraId="22108853" w14:textId="53C5E83F" w:rsidR="00AC7962" w:rsidRPr="006B5BC0" w:rsidRDefault="00AC7962" w:rsidP="005D314D">
      <w:pPr>
        <w:ind w:left="567" w:hanging="567"/>
        <w:rPr>
          <w:rFonts w:cs="Arial"/>
        </w:rPr>
      </w:pPr>
      <w:r w:rsidRPr="006B5BC0">
        <w:rPr>
          <w:rFonts w:cs="Arial"/>
        </w:rPr>
        <w:t>4°</w:t>
      </w:r>
      <w:r w:rsidRPr="006B5BC0">
        <w:rPr>
          <w:rFonts w:cs="Arial"/>
        </w:rPr>
        <w:tab/>
        <w:t>soit de l’original de l’acte de caution solidaire visé par la Caisse des Dépôts et Consignations ou par un organisme public remplissant une fonction similaire</w:t>
      </w:r>
    </w:p>
    <w:p w14:paraId="1A348D27" w14:textId="6A6B9ABE" w:rsidR="00AC7962" w:rsidRPr="006B5BC0" w:rsidRDefault="00AC7962" w:rsidP="005D314D">
      <w:pPr>
        <w:ind w:left="567" w:hanging="567"/>
        <w:rPr>
          <w:rFonts w:cs="Arial"/>
        </w:rPr>
      </w:pPr>
      <w:r w:rsidRPr="006B5BC0">
        <w:rPr>
          <w:rFonts w:cs="Arial"/>
        </w:rPr>
        <w:t>5°</w:t>
      </w:r>
      <w:r w:rsidRPr="006B5BC0">
        <w:rPr>
          <w:rFonts w:cs="Arial"/>
        </w:rPr>
        <w:tab/>
        <w:t>soit de l’original de l’acte d’engagement établi par l’établissement de crédit ou l’entreprise d’assurances accordant une garantie.</w:t>
      </w:r>
    </w:p>
    <w:p w14:paraId="47AB53E7" w14:textId="3D1C4D68" w:rsidR="00AC7962" w:rsidRPr="006B5BC0" w:rsidRDefault="00AC7962" w:rsidP="00AC7962">
      <w:pPr>
        <w:rPr>
          <w:rFonts w:cs="Arial"/>
        </w:rPr>
      </w:pPr>
      <w:r w:rsidRPr="006B5BC0">
        <w:rPr>
          <w:rFonts w:cs="Arial"/>
        </w:rPr>
        <w:t>Ces documents, signés par le déposant, indiquent au profit de qui le cautionnement est constitué, son affectation précise par l’indication sommaire de l’objet du marché et de la référence des documents du marché, ainsi que le nom, le prénom et l’adresse complète de l’adjudicataire et éventuellement, du tiers qui a effectué le dépôt pour compte, avec la mention "bailleur de fonds" ou "mandataire", suivant le cas.</w:t>
      </w:r>
    </w:p>
    <w:p w14:paraId="3405DF5C" w14:textId="01D25538" w:rsidR="00AC7962" w:rsidRPr="006B5BC0" w:rsidRDefault="00AC7962" w:rsidP="00AC7962">
      <w:pPr>
        <w:tabs>
          <w:tab w:val="left" w:pos="284"/>
          <w:tab w:val="left" w:pos="1134"/>
          <w:tab w:val="left" w:pos="1985"/>
          <w:tab w:val="left" w:pos="3686"/>
          <w:tab w:val="left" w:pos="5245"/>
        </w:tabs>
        <w:rPr>
          <w:rFonts w:cs="Arial"/>
        </w:rPr>
      </w:pPr>
      <w:r w:rsidRPr="006B5BC0">
        <w:rPr>
          <w:rFonts w:cs="Arial"/>
        </w:rPr>
        <w:t>Le délai de trente jours calendrier visé ci-avant est suspendu pendant la période de fermeture de l’entreprise de l’adjudicataire pour les jours de vacances annuelles payés et les jours de repos compensatoires prévus par voie réglementaire ou dans une convention collective de travail rendue obligatoire.</w:t>
      </w:r>
    </w:p>
    <w:p w14:paraId="74F08422" w14:textId="7D1BEEED" w:rsidR="00AC7962" w:rsidRPr="006B5BC0" w:rsidRDefault="00AC7962" w:rsidP="00AC7962">
      <w:pPr>
        <w:rPr>
          <w:rFonts w:cs="Arial"/>
        </w:rPr>
      </w:pPr>
      <w:r w:rsidRPr="006B5BC0">
        <w:rPr>
          <w:rFonts w:cs="Arial"/>
        </w:rPr>
        <w:t>La preuve de la constitution du cautionnement doit être envoyée à l’adresse qui sera mentionnée dans la notification de la conclusion du marché.</w:t>
      </w:r>
    </w:p>
    <w:p w14:paraId="7CC48A05" w14:textId="33A9F309" w:rsidR="00AC7962" w:rsidRPr="006B5BC0" w:rsidRDefault="00AC7962" w:rsidP="00AC7962">
      <w:pPr>
        <w:rPr>
          <w:rFonts w:cs="Arial"/>
        </w:rPr>
      </w:pPr>
      <w:r w:rsidRPr="006B5BC0">
        <w:rPr>
          <w:rFonts w:cs="Arial"/>
        </w:rPr>
        <w:t>La demande de l’adjudicataire de procéder à la réception:</w:t>
      </w:r>
    </w:p>
    <w:p w14:paraId="01CCB3FA" w14:textId="7B758770" w:rsidR="00AC7962" w:rsidRPr="006B5BC0" w:rsidRDefault="00AC7962" w:rsidP="00B4589B">
      <w:pPr>
        <w:ind w:left="284" w:hanging="284"/>
        <w:rPr>
          <w:rFonts w:cs="Arial"/>
        </w:rPr>
      </w:pPr>
      <w:r w:rsidRPr="006B5BC0">
        <w:rPr>
          <w:rFonts w:cs="Arial"/>
        </w:rPr>
        <w:t>1°</w:t>
      </w:r>
      <w:r w:rsidRPr="006B5BC0">
        <w:rPr>
          <w:rFonts w:cs="Arial"/>
        </w:rPr>
        <w:tab/>
        <w:t>en cas de réception provisoire: tient lieu de demande de libération de la première moitié du cautionnement</w:t>
      </w:r>
    </w:p>
    <w:p w14:paraId="03A9B697" w14:textId="4778AC44" w:rsidR="00AC7962" w:rsidRPr="00514647" w:rsidRDefault="00AC7962" w:rsidP="00B4589B">
      <w:pPr>
        <w:ind w:left="284" w:hanging="284"/>
        <w:rPr>
          <w:rFonts w:cs="Arial"/>
        </w:rPr>
      </w:pPr>
      <w:r w:rsidRPr="006B5BC0">
        <w:rPr>
          <w:rFonts w:cs="Arial"/>
        </w:rPr>
        <w:lastRenderedPageBreak/>
        <w:t>2°</w:t>
      </w:r>
      <w:r w:rsidRPr="006B5BC0">
        <w:rPr>
          <w:rFonts w:cs="Arial"/>
        </w:rPr>
        <w:tab/>
        <w:t>en cas de réception définitive: tient lieu de demande de libération de la seconde moitié du cautionnement, ou, si une réception provisoire n’est pas prévue, de demande de libération de la totalité de celui-ci.</w:t>
      </w:r>
    </w:p>
    <w:p w14:paraId="20CE83B8" w14:textId="77777777" w:rsidR="00AC7962" w:rsidRPr="006B5BC0" w:rsidRDefault="00AC7962">
      <w:pPr>
        <w:pStyle w:val="Titre3"/>
        <w:numPr>
          <w:ilvl w:val="2"/>
          <w:numId w:val="40"/>
        </w:numPr>
      </w:pPr>
      <w:bookmarkStart w:id="91" w:name="_Toc148947798"/>
      <w:bookmarkStart w:id="92" w:name="_Toc257039859"/>
      <w:r>
        <w:t>Conformité de l’exécution (art. 34)</w:t>
      </w:r>
      <w:bookmarkEnd w:id="91"/>
      <w:r>
        <w:t xml:space="preserve"> </w:t>
      </w:r>
      <w:bookmarkEnd w:id="92"/>
    </w:p>
    <w:p w14:paraId="6890093E" w14:textId="19DD7145" w:rsidR="00AC7962" w:rsidRPr="005D314D" w:rsidRDefault="00AC7962" w:rsidP="00AC7962">
      <w:pPr>
        <w:pStyle w:val="Corpsdetexte"/>
        <w:rPr>
          <w:rFonts w:cs="Arial"/>
        </w:rPr>
      </w:pPr>
      <w:r w:rsidRPr="006B5BC0">
        <w:rPr>
          <w:rFonts w:cs="Arial"/>
        </w:rPr>
        <w:t>Les travaux doivent être conformes sous tous les rapports aux documents du marché. Même en l'absence de spécifications techniques mentionnées dans les documents du marché, ils répondent en tous points aux règles de l'art.</w:t>
      </w:r>
    </w:p>
    <w:p w14:paraId="78BF8E4D" w14:textId="77777777" w:rsidR="00AC7962" w:rsidRPr="00DA133D" w:rsidRDefault="00AC7962">
      <w:pPr>
        <w:pStyle w:val="Titre3"/>
        <w:numPr>
          <w:ilvl w:val="2"/>
          <w:numId w:val="40"/>
        </w:numPr>
        <w:rPr>
          <w:lang w:val="fr-BE"/>
        </w:rPr>
      </w:pPr>
      <w:bookmarkStart w:id="93" w:name="_Toc148947799"/>
      <w:r w:rsidRPr="13D9C627">
        <w:rPr>
          <w:lang w:val="fr-BE"/>
        </w:rPr>
        <w:t>Plans, documents et objets établis par le pouvoir adjudicateur (art. 35)</w:t>
      </w:r>
      <w:bookmarkEnd w:id="93"/>
    </w:p>
    <w:p w14:paraId="67C306B2" w14:textId="77777777" w:rsidR="00AC7962" w:rsidRPr="006B5BC0" w:rsidRDefault="00AC7962" w:rsidP="00AC7962">
      <w:pPr>
        <w:pStyle w:val="Corpsdetexte"/>
        <w:rPr>
          <w:rFonts w:cs="Arial"/>
        </w:rPr>
      </w:pPr>
      <w:r w:rsidRPr="006B5BC0">
        <w:rPr>
          <w:rFonts w:cs="Arial"/>
        </w:rPr>
        <w:t>S'il le demande, l'adjudicataire reçoit gratuitement et dans la mesure du possible de manière électronique une collection complète de copies des plans qui ont servi de base à l'attribution du marché. Le pouvoir adjudicateur est responsable de la conformité de ces copies aux plans originaux.</w:t>
      </w:r>
    </w:p>
    <w:p w14:paraId="3FE4DC11" w14:textId="77777777" w:rsidR="00AC7962" w:rsidRDefault="00AC7962" w:rsidP="00AC7962">
      <w:pPr>
        <w:pStyle w:val="Corpsdetexte"/>
      </w:pPr>
      <w:r w:rsidRPr="00C73D7F">
        <w:t>L'adjudicataire conserve et tient à la disposition du pouvoir adjudicateur tous les documents et la correspondance se rapportant à l'attribution et à l'exécution du marché jusqu'à la réception définitive.</w:t>
      </w:r>
    </w:p>
    <w:p w14:paraId="49DB4640" w14:textId="77777777" w:rsidR="00AC7962" w:rsidRPr="00DA133D" w:rsidRDefault="00AC7962">
      <w:pPr>
        <w:pStyle w:val="Titre3"/>
        <w:numPr>
          <w:ilvl w:val="2"/>
          <w:numId w:val="40"/>
        </w:numPr>
        <w:rPr>
          <w:lang w:val="fr-BE"/>
        </w:rPr>
      </w:pPr>
      <w:bookmarkStart w:id="94" w:name="_Toc148947800"/>
      <w:r w:rsidRPr="13D9C627">
        <w:rPr>
          <w:lang w:val="fr-BE"/>
        </w:rPr>
        <w:t>Plans de détail et d’exécution établis par l’adjudicataire (art. 36)</w:t>
      </w:r>
      <w:bookmarkEnd w:id="94"/>
    </w:p>
    <w:p w14:paraId="7C22E96D" w14:textId="77777777" w:rsidR="00AC7962" w:rsidRPr="006B5BC0" w:rsidRDefault="00AC7962" w:rsidP="00AC7962">
      <w:pPr>
        <w:pStyle w:val="Titre3"/>
        <w:numPr>
          <w:ilvl w:val="2"/>
          <w:numId w:val="0"/>
        </w:numPr>
        <w:rPr>
          <w:rFonts w:ascii="Georgia" w:hAnsi="Georgia" w:cs="Times New Roman"/>
          <w:b w:val="0"/>
          <w:bCs w:val="0"/>
          <w:sz w:val="21"/>
          <w:szCs w:val="21"/>
          <w:lang w:val="fr-BE"/>
        </w:rPr>
      </w:pPr>
      <w:bookmarkStart w:id="95" w:name="_Toc148947801"/>
      <w:r w:rsidRPr="13D9C627">
        <w:rPr>
          <w:rFonts w:ascii="Georgia" w:hAnsi="Georgia" w:cs="Times New Roman"/>
          <w:b w:val="0"/>
          <w:bCs w:val="0"/>
          <w:sz w:val="21"/>
          <w:szCs w:val="21"/>
          <w:lang w:val="fr-BE"/>
        </w:rPr>
        <w:t>L'adjudicataire établit à ses frais tous les plans de détail et d'exécution qui lui sont nécessaires pour mener le marché à bonne fin.</w:t>
      </w:r>
      <w:bookmarkEnd w:id="95"/>
    </w:p>
    <w:p w14:paraId="6261F52E" w14:textId="77777777" w:rsidR="00AC7962" w:rsidRDefault="00AC7962" w:rsidP="00AC7962">
      <w:pPr>
        <w:pStyle w:val="Corpsdetexte"/>
      </w:pPr>
      <w:r>
        <w:t>Les documents du marché indiquent les plans qui sont à approuver par l’adjudicateur, lequel dispose d'un délai de trente jours pour l'approbation ou le refus des plans à compter de la date à laquelle ceux-ci lui sont présentés.</w:t>
      </w:r>
    </w:p>
    <w:p w14:paraId="3C3DCB08" w14:textId="5F4F251A" w:rsidR="00AC7962" w:rsidRPr="00A2577D" w:rsidRDefault="00AC7962" w:rsidP="00AC7962">
      <w:pPr>
        <w:pStyle w:val="Corpsdetexte"/>
      </w:pPr>
      <w:r>
        <w:t>Les documents éventuellement corrigés sont représentés à l’adjudicateur qui dispose d'un délai de quinze jours pour leur approbation, pour autant que les corrections demandées ne résultent pas d'exigences nouvelles de sa part.</w:t>
      </w:r>
    </w:p>
    <w:p w14:paraId="29A2CA66" w14:textId="77777777" w:rsidR="00AC7962" w:rsidRPr="006B5BC0" w:rsidRDefault="00AC7962">
      <w:pPr>
        <w:pStyle w:val="Titre4"/>
        <w:numPr>
          <w:ilvl w:val="3"/>
          <w:numId w:val="40"/>
        </w:numPr>
      </w:pPr>
      <w:bookmarkStart w:id="96" w:name="_Toc148947802"/>
      <w:r>
        <w:t>Planning de chantier</w:t>
      </w:r>
      <w:bookmarkEnd w:id="96"/>
    </w:p>
    <w:p w14:paraId="653B7262" w14:textId="77777777" w:rsidR="00AC7962" w:rsidRPr="00975AD4" w:rsidRDefault="00AC7962" w:rsidP="00AC7962">
      <w:pPr>
        <w:pStyle w:val="Corpsdetexte"/>
      </w:pPr>
      <w:r w:rsidRPr="00975AD4">
        <w:t>La façon d'introduire le planning est à convenir avec le fonctionnaire dirigeant.</w:t>
      </w:r>
    </w:p>
    <w:p w14:paraId="34A016CF" w14:textId="77777777" w:rsidR="00AC7962" w:rsidRPr="00975AD4" w:rsidRDefault="00AC7962" w:rsidP="00AC7962">
      <w:pPr>
        <w:pStyle w:val="Corpsdetexte"/>
      </w:pPr>
      <w:r w:rsidRPr="00975AD4">
        <w:t>Le premier planning est à introduire dans les 15 jours calendrier qui suivent la notification de l'approbation de l'offre et une mise à jour mensuelle est obligatoire en cours de chantier.</w:t>
      </w:r>
    </w:p>
    <w:p w14:paraId="7C97CAAD" w14:textId="77777777" w:rsidR="00AC7962" w:rsidRPr="00975AD4" w:rsidRDefault="00AC7962" w:rsidP="00AC7962">
      <w:pPr>
        <w:pStyle w:val="Corpsdetexte"/>
      </w:pPr>
      <w:r w:rsidRPr="00975AD4">
        <w:t xml:space="preserve">Ce projet de planning </w:t>
      </w:r>
      <w:r>
        <w:t xml:space="preserve">de chantier </w:t>
      </w:r>
      <w:r w:rsidRPr="00975AD4">
        <w:t>renseigne, outre les délais nécessaires aux travaux proprement dits "in situ", la durée des diverses prestations préalables telles que notamment l'établissement des documents prescrits dans les clauses techniques, plans d'exécution et de détails, notes de calculs, sélection des matériels et matériaux, y compris l'approbation des documents correspondants, les approvisionnements, le travail en atelier ou en usine, les essais préalables et</w:t>
      </w:r>
      <w:r>
        <w:t xml:space="preserve"> de conformité, etc.</w:t>
      </w:r>
    </w:p>
    <w:p w14:paraId="664759FD" w14:textId="77777777" w:rsidR="00AC7962" w:rsidRDefault="00AC7962" w:rsidP="00AC7962">
      <w:pPr>
        <w:pStyle w:val="Corpsdetexte"/>
      </w:pPr>
      <w:r w:rsidRPr="00975AD4">
        <w:t xml:space="preserve">Après étude, remarques et approbation </w:t>
      </w:r>
      <w:r w:rsidRPr="00EB27DE">
        <w:t>de l’adjudicateur</w:t>
      </w:r>
      <w:r>
        <w:t>, le planning devient contractuel.</w:t>
      </w:r>
    </w:p>
    <w:p w14:paraId="5A542496" w14:textId="77777777" w:rsidR="00AC7962" w:rsidRPr="006B5BC0" w:rsidRDefault="00AC7962">
      <w:pPr>
        <w:pStyle w:val="Titre4"/>
        <w:numPr>
          <w:ilvl w:val="3"/>
          <w:numId w:val="40"/>
        </w:numPr>
      </w:pPr>
      <w:bookmarkStart w:id="97" w:name="_Toc148947803"/>
      <w:r>
        <w:t>Planning directeur</w:t>
      </w:r>
      <w:bookmarkEnd w:id="97"/>
    </w:p>
    <w:p w14:paraId="690C7AFC" w14:textId="77777777" w:rsidR="00AC7962" w:rsidRDefault="00AC7962" w:rsidP="00AC7962">
      <w:pPr>
        <w:pStyle w:val="Corpsdetexte"/>
      </w:pPr>
      <w:r>
        <w:t xml:space="preserve">L’entrepreneur s'oblige à fournir un planning directeur à l'approbation </w:t>
      </w:r>
      <w:r w:rsidRPr="00EB27DE">
        <w:t>de l’adjudicateur</w:t>
      </w:r>
      <w:r>
        <w:t xml:space="preserve"> et à ses conseils, dans les 15 jours calendrier qui suivent la notification du conclusion du marché.</w:t>
      </w:r>
    </w:p>
    <w:p w14:paraId="1ED7165A" w14:textId="77777777" w:rsidR="00AC7962" w:rsidRDefault="00AC7962" w:rsidP="00AC7962">
      <w:pPr>
        <w:pStyle w:val="Corpsdetexte"/>
      </w:pPr>
      <w:r>
        <w:t>Ce planning devra anticiper suffisamment les situations pour permettre l’adjudicateur de prendre les décisions ou donner les réponses ou fournir les documents qui lui incombent.</w:t>
      </w:r>
    </w:p>
    <w:p w14:paraId="3C813763" w14:textId="77777777" w:rsidR="00AC7962" w:rsidRDefault="00AC7962" w:rsidP="00AC7962">
      <w:pPr>
        <w:pStyle w:val="Corpsdetexte"/>
      </w:pPr>
      <w:r>
        <w:t>Le planning directeur sera mis à jour au minimum mensuellement et devra rester cohérent avec le planning de chantier.  Il sera coordonné avec le planning de chantier et sera établi sur le même document.</w:t>
      </w:r>
    </w:p>
    <w:p w14:paraId="4436AFC0" w14:textId="77777777" w:rsidR="00AC7962" w:rsidRDefault="00AC7962" w:rsidP="00AC7962">
      <w:pPr>
        <w:pStyle w:val="Corpsdetexte"/>
      </w:pPr>
      <w:r>
        <w:t>L’adjudicataire assure seul la gestion du planning de toutes les activités nécessaires à la réalisation du présent marché.</w:t>
      </w:r>
    </w:p>
    <w:p w14:paraId="010129FA" w14:textId="77777777" w:rsidR="00AC7962" w:rsidRDefault="00AC7962" w:rsidP="00AC7962">
      <w:pPr>
        <w:pStyle w:val="Corpsdetexte"/>
      </w:pPr>
      <w:r>
        <w:t>En particulier, il prévoira :</w:t>
      </w:r>
    </w:p>
    <w:p w14:paraId="24B40B67" w14:textId="77777777" w:rsidR="00AC7962" w:rsidRDefault="00AC7962" w:rsidP="00AC7962">
      <w:pPr>
        <w:pStyle w:val="Corpsdetexte"/>
      </w:pPr>
      <w:r>
        <w:t>- la fixation des dates pour la fourniture de plans d’exécution qui lui sont nécessaires,</w:t>
      </w:r>
    </w:p>
    <w:p w14:paraId="2A262F02" w14:textId="77777777" w:rsidR="00AC7962" w:rsidRDefault="00AC7962" w:rsidP="00AC7962">
      <w:pPr>
        <w:pStyle w:val="Corpsdetexte"/>
      </w:pPr>
      <w:r>
        <w:t>- la passation des commandes à ses fournisseurs et sous-traitants,</w:t>
      </w:r>
    </w:p>
    <w:p w14:paraId="15E634BC" w14:textId="77777777" w:rsidR="00AC7962" w:rsidRDefault="00AC7962" w:rsidP="00AC7962">
      <w:pPr>
        <w:pStyle w:val="Corpsdetexte"/>
      </w:pPr>
      <w:r>
        <w:lastRenderedPageBreak/>
        <w:t>- la présentation en temps utile d’échantillons et de fiches techniques de produits soumis à réception technique préalable,</w:t>
      </w:r>
    </w:p>
    <w:p w14:paraId="3B81D9B1" w14:textId="77777777" w:rsidR="00AC7962" w:rsidRDefault="00AC7962" w:rsidP="00AC7962">
      <w:pPr>
        <w:pStyle w:val="Corpsdetexte"/>
      </w:pPr>
      <w:r>
        <w:t>- la prise de mesure des ouvrages et le délai de fabrication en atelier.</w:t>
      </w:r>
    </w:p>
    <w:p w14:paraId="7F891EC5" w14:textId="77777777" w:rsidR="00AC7962" w:rsidRDefault="00AC7962" w:rsidP="00AC7962">
      <w:pPr>
        <w:pStyle w:val="Corpsdetexte"/>
      </w:pPr>
      <w:r>
        <w:t>- l’indication des dates au plus tard concernant les décisions à prendre par</w:t>
      </w:r>
      <w:r w:rsidRPr="00EB27DE">
        <w:t xml:space="preserve"> </w:t>
      </w:r>
      <w:r w:rsidRPr="00837F38">
        <w:t xml:space="preserve">le </w:t>
      </w:r>
      <w:r>
        <w:t>pouvoir adjudicateur,</w:t>
      </w:r>
    </w:p>
    <w:p w14:paraId="4A6E6E64" w14:textId="77777777" w:rsidR="00AC7962" w:rsidRDefault="00AC7962" w:rsidP="00AC7962">
      <w:pPr>
        <w:pStyle w:val="Corpsdetexte"/>
      </w:pPr>
      <w:r>
        <w:t>- l’indication des dates ultimes pour la conclusion d’ordres modificatifs en cours d’élaboration,</w:t>
      </w:r>
    </w:p>
    <w:p w14:paraId="098DD1DE" w14:textId="77777777" w:rsidR="00AC7962" w:rsidRDefault="00AC7962" w:rsidP="00AC7962">
      <w:pPr>
        <w:pStyle w:val="Corpsdetexte"/>
      </w:pPr>
      <w:r>
        <w:t>- l'indication des dates ultimes pour l'achèvement de travaux exécutés par d'autres entreprises,</w:t>
      </w:r>
    </w:p>
    <w:p w14:paraId="20B8D577" w14:textId="77777777" w:rsidR="00AC7962" w:rsidRDefault="00AC7962" w:rsidP="00AC7962">
      <w:pPr>
        <w:pStyle w:val="Corpsdetexte"/>
      </w:pPr>
      <w:r>
        <w:t>- les relevés, en temps utiles, de dimensions d'ouvrages,</w:t>
      </w:r>
    </w:p>
    <w:p w14:paraId="6DE20953" w14:textId="77777777" w:rsidR="00AC7962" w:rsidRDefault="00AC7962" w:rsidP="00AC7962">
      <w:pPr>
        <w:pStyle w:val="Corpsdetexte"/>
      </w:pPr>
      <w:r>
        <w:t>- etc.</w:t>
      </w:r>
    </w:p>
    <w:p w14:paraId="138C9FDA" w14:textId="77777777" w:rsidR="00AC7962" w:rsidRPr="006B5BC0" w:rsidRDefault="00AC7962">
      <w:pPr>
        <w:pStyle w:val="Titre4"/>
        <w:numPr>
          <w:ilvl w:val="3"/>
          <w:numId w:val="40"/>
        </w:numPr>
      </w:pPr>
      <w:bookmarkStart w:id="98" w:name="_Toc148947804"/>
      <w:r>
        <w:t>Documents d’exécution</w:t>
      </w:r>
      <w:bookmarkEnd w:id="98"/>
    </w:p>
    <w:p w14:paraId="14DD3ADA" w14:textId="77777777" w:rsidR="00AC7962" w:rsidRDefault="00AC7962" w:rsidP="00AC7962">
      <w:pPr>
        <w:pStyle w:val="Corpsdetexte"/>
      </w:pPr>
      <w:r>
        <w:t>Ces plans tiennent compte du cahier spécial des charges et des prescriptions techniques, des esquisses d'intention de l'auteur de projet et des plans généraux d'architecture, de stabilité et de techniques spéciales annexées au présent cahier spécial des charges.</w:t>
      </w:r>
    </w:p>
    <w:p w14:paraId="062769B5" w14:textId="77777777" w:rsidR="00AC7962" w:rsidRDefault="00AC7962" w:rsidP="00AC7962">
      <w:pPr>
        <w:pStyle w:val="Corpsdetexte"/>
      </w:pPr>
      <w:r>
        <w:t xml:space="preserve">Tous les plans d'exécution et de détails sont à soumettre à l'approbation </w:t>
      </w:r>
      <w:r w:rsidRPr="00EB27DE">
        <w:t>de l’adjudicateur</w:t>
      </w:r>
      <w:r>
        <w:t xml:space="preserve"> accompagnés des notes de calculs, agréments et fiches techniques et notamment ceux relatifs aux travaux et équipements ci-après dont la liste n'est pas limitative :</w:t>
      </w:r>
    </w:p>
    <w:p w14:paraId="310EF42F" w14:textId="77777777" w:rsidR="00AC7962" w:rsidRPr="006B5BC0" w:rsidRDefault="00AC7962" w:rsidP="00AC7962">
      <w:pPr>
        <w:pStyle w:val="BTCbulletsCTB"/>
        <w:tabs>
          <w:tab w:val="clear" w:pos="360"/>
          <w:tab w:val="clear" w:pos="1224"/>
        </w:tabs>
        <w:rPr>
          <w:rFonts w:ascii="Georgia" w:eastAsia="Calibri" w:hAnsi="Georgia"/>
          <w:bCs w:val="0"/>
          <w:color w:val="585756"/>
          <w:sz w:val="21"/>
          <w:szCs w:val="22"/>
          <w:lang w:val="fr-BE" w:eastAsia="en-US"/>
        </w:rPr>
      </w:pPr>
      <w:r w:rsidRPr="006B5BC0">
        <w:rPr>
          <w:rFonts w:ascii="Georgia" w:eastAsia="Calibri" w:hAnsi="Georgia"/>
          <w:bCs w:val="0"/>
          <w:color w:val="585756"/>
          <w:sz w:val="21"/>
          <w:szCs w:val="22"/>
          <w:lang w:val="fr-BE" w:eastAsia="en-US"/>
        </w:rPr>
        <w:t>rempiètements sur base des travaux</w:t>
      </w:r>
      <w:r w:rsidRPr="006B5BC0">
        <w:rPr>
          <w:rFonts w:ascii="Georgia" w:eastAsia="Calibri" w:hAnsi="Georgia"/>
          <w:bCs w:val="0"/>
          <w:color w:val="585756"/>
          <w:sz w:val="21"/>
          <w:szCs w:val="22"/>
          <w:lang w:val="fr-BE" w:eastAsia="en-US"/>
        </w:rPr>
        <w:tab/>
      </w:r>
    </w:p>
    <w:p w14:paraId="25BA8817" w14:textId="77777777" w:rsidR="00AC7962" w:rsidRPr="006B5BC0" w:rsidRDefault="00AC7962" w:rsidP="00AC7962">
      <w:pPr>
        <w:pStyle w:val="BTCbulletsCTB"/>
        <w:tabs>
          <w:tab w:val="clear" w:pos="360"/>
          <w:tab w:val="clear" w:pos="1224"/>
        </w:tabs>
        <w:rPr>
          <w:rFonts w:ascii="Georgia" w:eastAsia="Calibri" w:hAnsi="Georgia"/>
          <w:bCs w:val="0"/>
          <w:color w:val="585756"/>
          <w:sz w:val="21"/>
          <w:szCs w:val="22"/>
          <w:lang w:val="fr-BE" w:eastAsia="en-US"/>
        </w:rPr>
      </w:pPr>
      <w:r w:rsidRPr="006B5BC0">
        <w:rPr>
          <w:rFonts w:ascii="Georgia" w:eastAsia="Calibri" w:hAnsi="Georgia"/>
          <w:bCs w:val="0"/>
          <w:color w:val="585756"/>
          <w:sz w:val="21"/>
          <w:szCs w:val="22"/>
          <w:lang w:val="fr-BE" w:eastAsia="en-US"/>
        </w:rPr>
        <w:t>stabilité : plans dalles, colonnes, escaliers, poutrelles et éléments     préfabriqués éventuels</w:t>
      </w:r>
    </w:p>
    <w:p w14:paraId="0003AC1B" w14:textId="77777777" w:rsidR="00AC7962" w:rsidRPr="006B5BC0" w:rsidRDefault="00AC7962" w:rsidP="00AC7962">
      <w:pPr>
        <w:pStyle w:val="BTCbulletsCTB"/>
        <w:tabs>
          <w:tab w:val="clear" w:pos="360"/>
          <w:tab w:val="clear" w:pos="1224"/>
        </w:tabs>
        <w:rPr>
          <w:rFonts w:ascii="Georgia" w:eastAsia="Calibri" w:hAnsi="Georgia"/>
          <w:bCs w:val="0"/>
          <w:color w:val="585756"/>
          <w:sz w:val="21"/>
          <w:szCs w:val="22"/>
          <w:lang w:val="fr-BE" w:eastAsia="en-US"/>
        </w:rPr>
      </w:pPr>
      <w:r w:rsidRPr="006B5BC0">
        <w:rPr>
          <w:rFonts w:ascii="Georgia" w:eastAsia="Calibri" w:hAnsi="Georgia"/>
          <w:bCs w:val="0"/>
          <w:color w:val="585756"/>
          <w:sz w:val="21"/>
          <w:szCs w:val="22"/>
          <w:lang w:val="fr-BE" w:eastAsia="en-US"/>
        </w:rPr>
        <w:t>étanchéités</w:t>
      </w:r>
    </w:p>
    <w:p w14:paraId="27EE41CE" w14:textId="77777777" w:rsidR="00AC7962" w:rsidRPr="006B5BC0" w:rsidRDefault="00AC7962" w:rsidP="00AC7962">
      <w:pPr>
        <w:pStyle w:val="BTCbulletsCTB"/>
        <w:tabs>
          <w:tab w:val="clear" w:pos="360"/>
          <w:tab w:val="clear" w:pos="1224"/>
        </w:tabs>
        <w:rPr>
          <w:rFonts w:ascii="Georgia" w:eastAsia="Calibri" w:hAnsi="Georgia"/>
          <w:bCs w:val="0"/>
          <w:color w:val="585756"/>
          <w:sz w:val="21"/>
          <w:szCs w:val="22"/>
          <w:lang w:val="fr-BE" w:eastAsia="en-US"/>
        </w:rPr>
      </w:pPr>
      <w:r w:rsidRPr="006B5BC0">
        <w:rPr>
          <w:rFonts w:ascii="Georgia" w:eastAsia="Calibri" w:hAnsi="Georgia"/>
          <w:bCs w:val="0"/>
          <w:color w:val="585756"/>
          <w:sz w:val="21"/>
          <w:szCs w:val="22"/>
          <w:lang w:val="fr-BE" w:eastAsia="en-US"/>
        </w:rPr>
        <w:t xml:space="preserve">finitions des locaux (murs, sol et plafond) </w:t>
      </w:r>
    </w:p>
    <w:p w14:paraId="7A5F45F0" w14:textId="77777777" w:rsidR="00AC7962" w:rsidRPr="006B5BC0" w:rsidRDefault="00AC7962" w:rsidP="00AC7962">
      <w:pPr>
        <w:pStyle w:val="BTCbulletsCTB"/>
        <w:tabs>
          <w:tab w:val="clear" w:pos="360"/>
          <w:tab w:val="clear" w:pos="1224"/>
        </w:tabs>
        <w:rPr>
          <w:rFonts w:ascii="Georgia" w:eastAsia="Calibri" w:hAnsi="Georgia"/>
          <w:bCs w:val="0"/>
          <w:color w:val="585756"/>
          <w:sz w:val="21"/>
          <w:szCs w:val="22"/>
          <w:lang w:val="fr-BE" w:eastAsia="en-US"/>
        </w:rPr>
      </w:pPr>
      <w:r w:rsidRPr="006B5BC0">
        <w:rPr>
          <w:rFonts w:ascii="Georgia" w:eastAsia="Calibri" w:hAnsi="Georgia"/>
          <w:bCs w:val="0"/>
          <w:color w:val="585756"/>
          <w:sz w:val="21"/>
          <w:szCs w:val="22"/>
          <w:lang w:val="fr-BE" w:eastAsia="en-US"/>
        </w:rPr>
        <w:t>égouttage intérieur et extérieur</w:t>
      </w:r>
    </w:p>
    <w:p w14:paraId="340B0881" w14:textId="77777777" w:rsidR="00AC7962" w:rsidRPr="006B5BC0" w:rsidRDefault="00AC7962" w:rsidP="00AC7962">
      <w:pPr>
        <w:pStyle w:val="BTCbulletsCTB"/>
        <w:tabs>
          <w:tab w:val="clear" w:pos="360"/>
          <w:tab w:val="clear" w:pos="1224"/>
        </w:tabs>
        <w:rPr>
          <w:rFonts w:ascii="Georgia" w:eastAsia="Calibri" w:hAnsi="Georgia"/>
          <w:bCs w:val="0"/>
          <w:color w:val="585756"/>
          <w:sz w:val="21"/>
          <w:szCs w:val="22"/>
          <w:lang w:val="fr-BE" w:eastAsia="en-US"/>
        </w:rPr>
      </w:pPr>
      <w:r w:rsidRPr="006B5BC0">
        <w:rPr>
          <w:rFonts w:ascii="Georgia" w:eastAsia="Calibri" w:hAnsi="Georgia"/>
          <w:bCs w:val="0"/>
          <w:color w:val="585756"/>
          <w:sz w:val="21"/>
          <w:szCs w:val="22"/>
          <w:lang w:val="fr-BE" w:eastAsia="en-US"/>
        </w:rPr>
        <w:t>bordereau des pierres</w:t>
      </w:r>
    </w:p>
    <w:p w14:paraId="265205EC" w14:textId="77777777" w:rsidR="00AC7962" w:rsidRPr="006B5BC0" w:rsidRDefault="00AC7962" w:rsidP="00AC7962">
      <w:pPr>
        <w:pStyle w:val="BTCbulletsCTB"/>
        <w:tabs>
          <w:tab w:val="clear" w:pos="360"/>
          <w:tab w:val="clear" w:pos="1224"/>
        </w:tabs>
        <w:rPr>
          <w:rFonts w:ascii="Georgia" w:eastAsia="Calibri" w:hAnsi="Georgia"/>
          <w:bCs w:val="0"/>
          <w:color w:val="585756"/>
          <w:sz w:val="21"/>
          <w:szCs w:val="22"/>
          <w:lang w:val="fr-BE" w:eastAsia="en-US"/>
        </w:rPr>
      </w:pPr>
      <w:r w:rsidRPr="006B5BC0">
        <w:rPr>
          <w:rFonts w:ascii="Georgia" w:eastAsia="Calibri" w:hAnsi="Georgia"/>
          <w:bCs w:val="0"/>
          <w:color w:val="585756"/>
          <w:sz w:val="21"/>
          <w:szCs w:val="22"/>
          <w:lang w:val="fr-BE" w:eastAsia="en-US"/>
        </w:rPr>
        <w:t>recouvrement de toit, charpenterie pour toiture</w:t>
      </w:r>
    </w:p>
    <w:p w14:paraId="33B9E608" w14:textId="77777777" w:rsidR="00AC7962" w:rsidRPr="006B5BC0" w:rsidRDefault="00AC7962" w:rsidP="00AC7962">
      <w:pPr>
        <w:pStyle w:val="BTCbulletsCTB"/>
        <w:tabs>
          <w:tab w:val="clear" w:pos="360"/>
          <w:tab w:val="clear" w:pos="1224"/>
        </w:tabs>
        <w:rPr>
          <w:rFonts w:ascii="Georgia" w:eastAsia="Calibri" w:hAnsi="Georgia"/>
          <w:bCs w:val="0"/>
          <w:color w:val="585756"/>
          <w:sz w:val="21"/>
          <w:szCs w:val="22"/>
          <w:lang w:val="fr-BE" w:eastAsia="en-US"/>
        </w:rPr>
      </w:pPr>
      <w:r w:rsidRPr="006B5BC0">
        <w:rPr>
          <w:rFonts w:ascii="Georgia" w:eastAsia="Calibri" w:hAnsi="Georgia"/>
          <w:bCs w:val="0"/>
          <w:color w:val="585756"/>
          <w:sz w:val="21"/>
          <w:szCs w:val="22"/>
          <w:lang w:val="fr-BE" w:eastAsia="en-US"/>
        </w:rPr>
        <w:t>façades</w:t>
      </w:r>
    </w:p>
    <w:p w14:paraId="7DBA9CB1" w14:textId="77777777" w:rsidR="00AC7962" w:rsidRPr="006B5BC0" w:rsidRDefault="00AC7962" w:rsidP="00AC7962">
      <w:pPr>
        <w:pStyle w:val="BTCbulletsCTB"/>
        <w:tabs>
          <w:tab w:val="clear" w:pos="360"/>
          <w:tab w:val="clear" w:pos="1224"/>
        </w:tabs>
        <w:rPr>
          <w:rFonts w:ascii="Georgia" w:eastAsia="Calibri" w:hAnsi="Georgia"/>
          <w:bCs w:val="0"/>
          <w:color w:val="585756"/>
          <w:sz w:val="21"/>
          <w:szCs w:val="22"/>
          <w:lang w:val="fr-BE" w:eastAsia="en-US"/>
        </w:rPr>
      </w:pPr>
      <w:r w:rsidRPr="006B5BC0">
        <w:rPr>
          <w:rFonts w:ascii="Georgia" w:eastAsia="Calibri" w:hAnsi="Georgia"/>
          <w:bCs w:val="0"/>
          <w:color w:val="585756"/>
          <w:sz w:val="21"/>
          <w:szCs w:val="22"/>
          <w:lang w:val="fr-BE" w:eastAsia="en-US"/>
        </w:rPr>
        <w:t>cloisons</w:t>
      </w:r>
    </w:p>
    <w:p w14:paraId="7B1A1FB1" w14:textId="77777777" w:rsidR="00AC7962" w:rsidRPr="006B5BC0" w:rsidRDefault="00AC7962" w:rsidP="00AC7962">
      <w:pPr>
        <w:pStyle w:val="BTCbulletsCTB"/>
        <w:tabs>
          <w:tab w:val="clear" w:pos="360"/>
          <w:tab w:val="clear" w:pos="1224"/>
        </w:tabs>
        <w:rPr>
          <w:rFonts w:ascii="Georgia" w:eastAsia="Calibri" w:hAnsi="Georgia"/>
          <w:bCs w:val="0"/>
          <w:color w:val="585756"/>
          <w:sz w:val="21"/>
          <w:szCs w:val="22"/>
          <w:lang w:val="fr-BE" w:eastAsia="en-US"/>
        </w:rPr>
      </w:pPr>
      <w:r w:rsidRPr="006B5BC0">
        <w:rPr>
          <w:rFonts w:ascii="Georgia" w:eastAsia="Calibri" w:hAnsi="Georgia"/>
          <w:bCs w:val="0"/>
          <w:color w:val="585756"/>
          <w:sz w:val="21"/>
          <w:szCs w:val="22"/>
          <w:lang w:val="fr-BE" w:eastAsia="en-US"/>
        </w:rPr>
        <w:t>faux-plafonds</w:t>
      </w:r>
    </w:p>
    <w:p w14:paraId="343ED0FF" w14:textId="77777777" w:rsidR="00AC7962" w:rsidRPr="006B5BC0" w:rsidRDefault="00AC7962" w:rsidP="00AC7962">
      <w:pPr>
        <w:pStyle w:val="BTCbulletsCTB"/>
        <w:tabs>
          <w:tab w:val="clear" w:pos="360"/>
          <w:tab w:val="clear" w:pos="1224"/>
        </w:tabs>
        <w:rPr>
          <w:rFonts w:ascii="Georgia" w:eastAsia="Calibri" w:hAnsi="Georgia"/>
          <w:bCs w:val="0"/>
          <w:color w:val="585756"/>
          <w:sz w:val="21"/>
          <w:szCs w:val="22"/>
          <w:lang w:val="fr-BE" w:eastAsia="en-US"/>
        </w:rPr>
      </w:pPr>
      <w:r w:rsidRPr="006B5BC0">
        <w:rPr>
          <w:rFonts w:ascii="Georgia" w:eastAsia="Calibri" w:hAnsi="Georgia"/>
          <w:bCs w:val="0"/>
          <w:color w:val="585756"/>
          <w:sz w:val="21"/>
          <w:szCs w:val="22"/>
          <w:lang w:val="fr-BE" w:eastAsia="en-US"/>
        </w:rPr>
        <w:t>mobilier  sur base des documents d'adjudication</w:t>
      </w:r>
    </w:p>
    <w:p w14:paraId="68E49EAD" w14:textId="77777777" w:rsidR="00AC7962" w:rsidRPr="006B5BC0" w:rsidRDefault="00AC7962" w:rsidP="00AC7962">
      <w:pPr>
        <w:pStyle w:val="BTCbulletsCTB"/>
        <w:tabs>
          <w:tab w:val="clear" w:pos="360"/>
          <w:tab w:val="clear" w:pos="1224"/>
        </w:tabs>
        <w:rPr>
          <w:rFonts w:ascii="Georgia" w:eastAsia="Calibri" w:hAnsi="Georgia"/>
          <w:bCs w:val="0"/>
          <w:color w:val="585756"/>
          <w:sz w:val="21"/>
          <w:szCs w:val="22"/>
          <w:lang w:val="fr-BE" w:eastAsia="en-US"/>
        </w:rPr>
      </w:pPr>
      <w:r w:rsidRPr="006B5BC0">
        <w:rPr>
          <w:rFonts w:ascii="Georgia" w:eastAsia="Calibri" w:hAnsi="Georgia"/>
          <w:bCs w:val="0"/>
          <w:color w:val="585756"/>
          <w:sz w:val="21"/>
          <w:szCs w:val="22"/>
          <w:lang w:val="fr-BE" w:eastAsia="en-US"/>
        </w:rPr>
        <w:t>plan pour disposition de luminaires</w:t>
      </w:r>
    </w:p>
    <w:p w14:paraId="25A83D19" w14:textId="77777777" w:rsidR="00AC7962" w:rsidRPr="006B5BC0" w:rsidRDefault="00AC7962" w:rsidP="00AC7962">
      <w:pPr>
        <w:pStyle w:val="BTCbulletsCTB"/>
        <w:tabs>
          <w:tab w:val="clear" w:pos="360"/>
          <w:tab w:val="clear" w:pos="1224"/>
        </w:tabs>
        <w:rPr>
          <w:rFonts w:ascii="Georgia" w:eastAsia="Calibri" w:hAnsi="Georgia"/>
          <w:bCs w:val="0"/>
          <w:color w:val="585756"/>
          <w:sz w:val="21"/>
          <w:szCs w:val="22"/>
          <w:lang w:val="fr-BE" w:eastAsia="en-US"/>
        </w:rPr>
      </w:pPr>
      <w:r w:rsidRPr="006B5BC0">
        <w:rPr>
          <w:rFonts w:ascii="Georgia" w:eastAsia="Calibri" w:hAnsi="Georgia"/>
          <w:bCs w:val="0"/>
          <w:color w:val="585756"/>
          <w:sz w:val="21"/>
          <w:szCs w:val="22"/>
          <w:lang w:val="fr-BE" w:eastAsia="en-US"/>
        </w:rPr>
        <w:t>plan de menuiseries métalliques (garde-corps, main-courante, passerelles, auvent)</w:t>
      </w:r>
    </w:p>
    <w:p w14:paraId="423CB14A" w14:textId="77777777" w:rsidR="00AC7962" w:rsidRPr="006B5BC0" w:rsidRDefault="00AC7962" w:rsidP="00AC7962">
      <w:pPr>
        <w:pStyle w:val="BTCbulletsCTB"/>
        <w:tabs>
          <w:tab w:val="clear" w:pos="360"/>
          <w:tab w:val="clear" w:pos="1224"/>
        </w:tabs>
        <w:rPr>
          <w:rFonts w:ascii="Georgia" w:eastAsia="Calibri" w:hAnsi="Georgia"/>
          <w:bCs w:val="0"/>
          <w:color w:val="585756"/>
          <w:sz w:val="21"/>
          <w:szCs w:val="22"/>
          <w:lang w:val="fr-BE" w:eastAsia="en-US"/>
        </w:rPr>
      </w:pPr>
      <w:r w:rsidRPr="006B5BC0">
        <w:rPr>
          <w:rFonts w:ascii="Georgia" w:eastAsia="Calibri" w:hAnsi="Georgia"/>
          <w:bCs w:val="0"/>
          <w:color w:val="585756"/>
          <w:sz w:val="21"/>
          <w:szCs w:val="22"/>
          <w:lang w:val="fr-BE" w:eastAsia="en-US"/>
        </w:rPr>
        <w:t>menuiseries extérieures, bordereau des menuiseries intérieures</w:t>
      </w:r>
    </w:p>
    <w:p w14:paraId="2D6A291E" w14:textId="77777777" w:rsidR="00AC7962" w:rsidRPr="006B5BC0" w:rsidRDefault="00AC7962" w:rsidP="00AC7962">
      <w:pPr>
        <w:pStyle w:val="BTCbulletsCTB"/>
        <w:tabs>
          <w:tab w:val="clear" w:pos="360"/>
          <w:tab w:val="clear" w:pos="1224"/>
        </w:tabs>
        <w:rPr>
          <w:rFonts w:ascii="Georgia" w:eastAsia="Calibri" w:hAnsi="Georgia"/>
          <w:bCs w:val="0"/>
          <w:color w:val="585756"/>
          <w:sz w:val="21"/>
          <w:szCs w:val="22"/>
          <w:lang w:val="fr-BE" w:eastAsia="en-US"/>
        </w:rPr>
      </w:pPr>
      <w:r w:rsidRPr="006B5BC0">
        <w:rPr>
          <w:rFonts w:ascii="Georgia" w:eastAsia="Calibri" w:hAnsi="Georgia"/>
          <w:bCs w:val="0"/>
          <w:color w:val="585756"/>
          <w:sz w:val="21"/>
          <w:szCs w:val="22"/>
          <w:lang w:val="fr-BE" w:eastAsia="en-US"/>
        </w:rPr>
        <w:t>plans des techniques spéciales</w:t>
      </w:r>
    </w:p>
    <w:p w14:paraId="5CB83771" w14:textId="77777777" w:rsidR="00AC7962" w:rsidRPr="006B5BC0"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6B5BC0">
        <w:rPr>
          <w:rFonts w:ascii="Georgia" w:eastAsia="Calibri" w:hAnsi="Georgia"/>
          <w:bCs w:val="0"/>
          <w:color w:val="585756"/>
          <w:sz w:val="21"/>
          <w:szCs w:val="22"/>
          <w:lang w:val="fr-BE" w:eastAsia="en-US"/>
        </w:rPr>
        <w:t>Le fonctionnaire dirigeant pourra refuser des fiches techni</w:t>
      </w:r>
      <w:r w:rsidRPr="006B5BC0">
        <w:rPr>
          <w:rFonts w:ascii="Georgia" w:eastAsia="Calibri" w:hAnsi="Georgia"/>
          <w:bCs w:val="0"/>
          <w:color w:val="585756"/>
          <w:sz w:val="21"/>
          <w:szCs w:val="22"/>
          <w:lang w:val="fr-BE" w:eastAsia="en-US"/>
        </w:rPr>
        <w:softHyphen/>
        <w:t>ques, partielles, incomplètes ou trop commerciales n'apportant pas les renseignements techniques nécessaires à l'examen et à l'approbation</w:t>
      </w:r>
    </w:p>
    <w:p w14:paraId="2233D833" w14:textId="77777777" w:rsidR="00AC7962" w:rsidRPr="006B5BC0"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6B5BC0">
        <w:rPr>
          <w:rFonts w:ascii="Georgia" w:eastAsia="Calibri" w:hAnsi="Georgia"/>
          <w:bCs w:val="0"/>
          <w:color w:val="585756"/>
          <w:sz w:val="21"/>
          <w:szCs w:val="22"/>
          <w:lang w:val="fr-BE" w:eastAsia="en-US"/>
        </w:rPr>
        <w:t>Pour la quincaillerie, le chauffage, l’électricité, la robinetterie ou toute pièce similaire, des échantillons seront présentés à l’agrément du Fonctionnaire dirigeant lequel se référera, à cet effet, à l’avis de l’auteur de projet et le modèle agréé restera sur le chantier jusqu'au moment du placement de la dernière pièce du genre.</w:t>
      </w:r>
    </w:p>
    <w:p w14:paraId="39F9D074" w14:textId="77777777" w:rsidR="00AC7962" w:rsidRPr="006B5BC0"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6B5BC0">
        <w:rPr>
          <w:rFonts w:ascii="Georgia" w:eastAsia="Calibri" w:hAnsi="Georgia"/>
          <w:bCs w:val="0"/>
          <w:color w:val="585756"/>
          <w:sz w:val="21"/>
          <w:szCs w:val="22"/>
          <w:lang w:val="fr-BE" w:eastAsia="en-US"/>
        </w:rPr>
        <w:t>A la demande du Pouvoir adjudicateur, l'Entrepreneur fournira également, en cours d'exécution, les documents ci-après :</w:t>
      </w:r>
    </w:p>
    <w:p w14:paraId="3FBEC742" w14:textId="77777777" w:rsidR="00AC7962" w:rsidRPr="006B5BC0" w:rsidRDefault="00AC7962" w:rsidP="00AC7962">
      <w:pPr>
        <w:pStyle w:val="BTCbulletsCTB"/>
        <w:tabs>
          <w:tab w:val="clear" w:pos="360"/>
          <w:tab w:val="clear" w:pos="1224"/>
        </w:tabs>
        <w:rPr>
          <w:rFonts w:ascii="Georgia" w:eastAsia="Calibri" w:hAnsi="Georgia"/>
          <w:bCs w:val="0"/>
          <w:color w:val="585756"/>
          <w:sz w:val="21"/>
          <w:szCs w:val="22"/>
          <w:lang w:val="fr-BE" w:eastAsia="en-US"/>
        </w:rPr>
      </w:pPr>
      <w:r w:rsidRPr="006B5BC0">
        <w:rPr>
          <w:rFonts w:ascii="Georgia" w:eastAsia="Calibri" w:hAnsi="Georgia"/>
          <w:bCs w:val="0"/>
          <w:color w:val="585756"/>
          <w:sz w:val="21"/>
          <w:szCs w:val="22"/>
          <w:lang w:val="fr-BE" w:eastAsia="en-US"/>
        </w:rPr>
        <w:t>des échantillons de matériaux proposés correspondant aux fiches techniques.</w:t>
      </w:r>
    </w:p>
    <w:p w14:paraId="14EF1602" w14:textId="77777777" w:rsidR="00AC7962" w:rsidRPr="006B5BC0" w:rsidRDefault="00AC7962" w:rsidP="00AC7962">
      <w:pPr>
        <w:pStyle w:val="BTCbulletsCTB"/>
        <w:tabs>
          <w:tab w:val="clear" w:pos="360"/>
          <w:tab w:val="clear" w:pos="1224"/>
        </w:tabs>
        <w:rPr>
          <w:rFonts w:ascii="Georgia" w:eastAsia="Calibri" w:hAnsi="Georgia"/>
          <w:bCs w:val="0"/>
          <w:color w:val="585756"/>
          <w:sz w:val="21"/>
          <w:szCs w:val="22"/>
          <w:lang w:val="fr-BE" w:eastAsia="en-US"/>
        </w:rPr>
      </w:pPr>
      <w:r w:rsidRPr="006B5BC0">
        <w:rPr>
          <w:rFonts w:ascii="Georgia" w:eastAsia="Calibri" w:hAnsi="Georgia"/>
          <w:bCs w:val="0"/>
          <w:color w:val="585756"/>
          <w:sz w:val="21"/>
          <w:szCs w:val="22"/>
          <w:lang w:val="fr-BE" w:eastAsia="en-US"/>
        </w:rPr>
        <w:t>les cartes des teintes pour déterminer les choix,</w:t>
      </w:r>
    </w:p>
    <w:p w14:paraId="332BF4D6" w14:textId="77777777" w:rsidR="00AC7962" w:rsidRPr="006B5BC0" w:rsidRDefault="00AC7962" w:rsidP="00AC7962">
      <w:pPr>
        <w:pStyle w:val="BTCbulletsCTB"/>
        <w:tabs>
          <w:tab w:val="clear" w:pos="360"/>
          <w:tab w:val="clear" w:pos="1224"/>
        </w:tabs>
        <w:rPr>
          <w:rFonts w:ascii="Georgia" w:eastAsia="Calibri" w:hAnsi="Georgia"/>
          <w:bCs w:val="0"/>
          <w:color w:val="585756"/>
          <w:sz w:val="21"/>
          <w:szCs w:val="22"/>
          <w:lang w:val="fr-BE" w:eastAsia="en-US"/>
        </w:rPr>
      </w:pPr>
      <w:r w:rsidRPr="006B5BC0">
        <w:rPr>
          <w:rFonts w:ascii="Georgia" w:eastAsia="Calibri" w:hAnsi="Georgia"/>
          <w:bCs w:val="0"/>
          <w:color w:val="585756"/>
          <w:sz w:val="21"/>
          <w:szCs w:val="22"/>
          <w:lang w:val="fr-BE" w:eastAsia="en-US"/>
        </w:rPr>
        <w:lastRenderedPageBreak/>
        <w:t>les rapports d'essais, notices techniques, agréments techniques, fiches techniques, etc.</w:t>
      </w:r>
    </w:p>
    <w:p w14:paraId="385C92BB" w14:textId="77777777" w:rsidR="00AC7962" w:rsidRPr="006B5BC0" w:rsidRDefault="00AC7962" w:rsidP="00AC7962">
      <w:pPr>
        <w:pStyle w:val="BTCbulletsCTB"/>
        <w:tabs>
          <w:tab w:val="clear" w:pos="360"/>
          <w:tab w:val="clear" w:pos="1224"/>
        </w:tabs>
        <w:rPr>
          <w:rFonts w:ascii="Georgia" w:eastAsia="Calibri" w:hAnsi="Georgia"/>
          <w:bCs w:val="0"/>
          <w:color w:val="585756"/>
          <w:sz w:val="21"/>
          <w:szCs w:val="22"/>
          <w:lang w:val="fr-BE" w:eastAsia="en-US"/>
        </w:rPr>
      </w:pPr>
      <w:r w:rsidRPr="006B5BC0">
        <w:rPr>
          <w:rFonts w:ascii="Georgia" w:eastAsia="Calibri" w:hAnsi="Georgia"/>
          <w:bCs w:val="0"/>
          <w:color w:val="585756"/>
          <w:sz w:val="21"/>
          <w:szCs w:val="22"/>
          <w:lang w:val="fr-BE" w:eastAsia="en-US"/>
        </w:rPr>
        <w:t>des produits ou matériel utilisés dans le cadre du présent marché</w:t>
      </w:r>
    </w:p>
    <w:p w14:paraId="5275D35E" w14:textId="77777777" w:rsidR="00AC7962" w:rsidRPr="006B5BC0" w:rsidRDefault="00AC7962" w:rsidP="00AC7962">
      <w:pPr>
        <w:pStyle w:val="BTCbulletsCTB"/>
        <w:numPr>
          <w:ilvl w:val="0"/>
          <w:numId w:val="0"/>
        </w:numPr>
        <w:tabs>
          <w:tab w:val="clear" w:pos="360"/>
        </w:tabs>
        <w:rPr>
          <w:rFonts w:ascii="Georgia" w:eastAsia="Calibri" w:hAnsi="Georgia"/>
          <w:b/>
          <w:bCs w:val="0"/>
          <w:color w:val="585756"/>
          <w:sz w:val="21"/>
          <w:szCs w:val="22"/>
          <w:lang w:val="fr-BE" w:eastAsia="en-US"/>
        </w:rPr>
      </w:pPr>
      <w:r w:rsidRPr="006B5BC0">
        <w:rPr>
          <w:rFonts w:ascii="Georgia" w:eastAsia="Calibri" w:hAnsi="Georgia"/>
          <w:b/>
          <w:bCs w:val="0"/>
          <w:color w:val="585756"/>
          <w:sz w:val="21"/>
          <w:szCs w:val="22"/>
          <w:lang w:val="fr-BE" w:eastAsia="en-US"/>
        </w:rPr>
        <w:t>Etablissement des Plans "As Built" :</w:t>
      </w:r>
    </w:p>
    <w:p w14:paraId="0D3AA946" w14:textId="77777777" w:rsidR="00AC7962" w:rsidRPr="006B5BC0"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6B5BC0">
        <w:rPr>
          <w:rFonts w:ascii="Georgia" w:eastAsia="Calibri" w:hAnsi="Georgia"/>
          <w:bCs w:val="0"/>
          <w:color w:val="585756"/>
          <w:sz w:val="21"/>
          <w:szCs w:val="22"/>
          <w:lang w:val="fr-BE" w:eastAsia="en-US"/>
        </w:rPr>
        <w:t>En cours d'exécution, les plans sont corrigés et mis à jour par l’Entrepreneur dans les moindres détails de manière à reproduire avec exactitude les ouvrages et installations ainsi que leurs particularités tels qu'ils ont été réellement exécutés.</w:t>
      </w:r>
    </w:p>
    <w:p w14:paraId="1E7C9A07" w14:textId="77777777" w:rsidR="00AC7962" w:rsidRPr="006B5BC0"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6B5BC0">
        <w:rPr>
          <w:rFonts w:ascii="Georgia" w:eastAsia="Calibri" w:hAnsi="Georgia"/>
          <w:bCs w:val="0"/>
          <w:color w:val="585756"/>
          <w:sz w:val="21"/>
          <w:szCs w:val="22"/>
          <w:lang w:val="fr-BE" w:eastAsia="en-US"/>
        </w:rPr>
        <w:t>Après l'achèvement des travaux, et en vue de la Réception Provisoire des ouvrages, l’Entrepreneur est tenu de remettre les plans et schémas complets des ouvrages et installations tels qu'ils auront été réalisés.</w:t>
      </w:r>
    </w:p>
    <w:p w14:paraId="2D2DCFD7" w14:textId="77777777" w:rsidR="00AC7962" w:rsidRPr="006B5BC0"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6B5BC0">
        <w:rPr>
          <w:rFonts w:ascii="Georgia" w:eastAsia="Calibri" w:hAnsi="Georgia"/>
          <w:bCs w:val="0"/>
          <w:color w:val="585756"/>
          <w:sz w:val="21"/>
          <w:szCs w:val="22"/>
          <w:lang w:val="fr-BE" w:eastAsia="en-US"/>
        </w:rPr>
        <w:t>Après l'achèvement des travaux et pour la Réception Provi</w:t>
      </w:r>
      <w:r w:rsidRPr="006B5BC0">
        <w:rPr>
          <w:rFonts w:ascii="Georgia" w:eastAsia="Calibri" w:hAnsi="Georgia"/>
          <w:bCs w:val="0"/>
          <w:color w:val="585756"/>
          <w:sz w:val="21"/>
          <w:szCs w:val="22"/>
          <w:lang w:val="fr-BE" w:eastAsia="en-US"/>
        </w:rPr>
        <w:softHyphen/>
        <w:t>soire, l’Entrepreneur est tenu de remettre &lt;&lt;x&gt;&gt;  dossiers techniques comprenant :</w:t>
      </w:r>
    </w:p>
    <w:p w14:paraId="518B4804" w14:textId="77777777" w:rsidR="00AC7962" w:rsidRPr="006B5BC0" w:rsidRDefault="00AC7962" w:rsidP="00AC7962">
      <w:pPr>
        <w:pStyle w:val="BTCbulletsCTB"/>
        <w:tabs>
          <w:tab w:val="clear" w:pos="360"/>
          <w:tab w:val="clear" w:pos="1224"/>
        </w:tabs>
        <w:rPr>
          <w:rFonts w:ascii="Georgia" w:eastAsia="Calibri" w:hAnsi="Georgia"/>
          <w:bCs w:val="0"/>
          <w:color w:val="585756"/>
          <w:sz w:val="21"/>
          <w:szCs w:val="22"/>
          <w:lang w:val="fr-BE" w:eastAsia="en-US"/>
        </w:rPr>
      </w:pPr>
      <w:r w:rsidRPr="006B5BC0">
        <w:rPr>
          <w:rFonts w:ascii="Georgia" w:eastAsia="Calibri" w:hAnsi="Georgia"/>
          <w:bCs w:val="0"/>
          <w:color w:val="585756"/>
          <w:sz w:val="21"/>
          <w:szCs w:val="22"/>
          <w:lang w:val="fr-BE" w:eastAsia="en-US"/>
        </w:rPr>
        <w:t>les spécifications techniques avec marques, types, provenance du matériel installé,</w:t>
      </w:r>
    </w:p>
    <w:p w14:paraId="6756A448" w14:textId="77777777" w:rsidR="00AC7962" w:rsidRPr="006B5BC0" w:rsidRDefault="00AC7962" w:rsidP="00AC7962">
      <w:pPr>
        <w:pStyle w:val="BTCbulletsCTB"/>
        <w:tabs>
          <w:tab w:val="clear" w:pos="360"/>
          <w:tab w:val="clear" w:pos="1224"/>
        </w:tabs>
        <w:rPr>
          <w:rFonts w:ascii="Georgia" w:eastAsia="Calibri" w:hAnsi="Georgia"/>
          <w:bCs w:val="0"/>
          <w:color w:val="585756"/>
          <w:sz w:val="21"/>
          <w:szCs w:val="22"/>
          <w:lang w:val="fr-BE" w:eastAsia="en-US"/>
        </w:rPr>
      </w:pPr>
      <w:r w:rsidRPr="006B5BC0">
        <w:rPr>
          <w:rFonts w:ascii="Georgia" w:eastAsia="Calibri" w:hAnsi="Georgia"/>
          <w:bCs w:val="0"/>
          <w:color w:val="585756"/>
          <w:sz w:val="21"/>
          <w:szCs w:val="22"/>
          <w:lang w:val="fr-BE" w:eastAsia="en-US"/>
        </w:rPr>
        <w:t>les notices d'utilisation, comportant un manuel explicatif du fonctionnement de tous les équipements,</w:t>
      </w:r>
    </w:p>
    <w:p w14:paraId="01E94E67" w14:textId="77777777" w:rsidR="00AC7962" w:rsidRPr="006B5BC0" w:rsidRDefault="00AC7962" w:rsidP="00AC7962">
      <w:pPr>
        <w:pStyle w:val="BTCbulletsCTB"/>
        <w:tabs>
          <w:tab w:val="clear" w:pos="360"/>
          <w:tab w:val="clear" w:pos="1224"/>
        </w:tabs>
        <w:rPr>
          <w:rFonts w:ascii="Georgia" w:eastAsia="Calibri" w:hAnsi="Georgia"/>
          <w:bCs w:val="0"/>
          <w:color w:val="585756"/>
          <w:sz w:val="21"/>
          <w:szCs w:val="22"/>
          <w:lang w:val="fr-BE" w:eastAsia="en-US"/>
        </w:rPr>
      </w:pPr>
      <w:r w:rsidRPr="006B5BC0">
        <w:rPr>
          <w:rFonts w:ascii="Georgia" w:eastAsia="Calibri" w:hAnsi="Georgia"/>
          <w:bCs w:val="0"/>
          <w:color w:val="585756"/>
          <w:sz w:val="21"/>
          <w:szCs w:val="22"/>
          <w:lang w:val="fr-BE" w:eastAsia="en-US"/>
        </w:rPr>
        <w:t xml:space="preserve">les notices d'entretien contenant l'ensemble des prescriptions nécessaires à l'entretien </w:t>
      </w:r>
      <w:r w:rsidRPr="006B5BC0">
        <w:rPr>
          <w:rFonts w:ascii="Georgia" w:eastAsia="Calibri" w:hAnsi="Georgia"/>
          <w:bCs w:val="0"/>
          <w:color w:val="585756"/>
          <w:sz w:val="21"/>
          <w:szCs w:val="22"/>
          <w:lang w:val="fr-BE" w:eastAsia="en-US"/>
        </w:rPr>
        <w:tab/>
        <w:t>et à la maintenance des équipements (contrôles et travaux d'entretien périodique, liste et codification des pièces de rechange...),</w:t>
      </w:r>
    </w:p>
    <w:p w14:paraId="6E717CA3" w14:textId="77777777" w:rsidR="00AC7962" w:rsidRPr="006B5BC0" w:rsidRDefault="00AC7962" w:rsidP="00AC7962">
      <w:pPr>
        <w:pStyle w:val="BTCbulletsCTB"/>
        <w:tabs>
          <w:tab w:val="clear" w:pos="360"/>
          <w:tab w:val="clear" w:pos="1224"/>
        </w:tabs>
        <w:rPr>
          <w:rFonts w:ascii="Georgia" w:eastAsia="Calibri" w:hAnsi="Georgia"/>
          <w:bCs w:val="0"/>
          <w:color w:val="585756"/>
          <w:sz w:val="21"/>
          <w:szCs w:val="22"/>
          <w:lang w:val="fr-BE" w:eastAsia="en-US"/>
        </w:rPr>
      </w:pPr>
      <w:r w:rsidRPr="006B5BC0">
        <w:rPr>
          <w:rFonts w:ascii="Georgia" w:eastAsia="Calibri" w:hAnsi="Georgia"/>
          <w:bCs w:val="0"/>
          <w:color w:val="585756"/>
          <w:sz w:val="21"/>
          <w:szCs w:val="22"/>
          <w:lang w:val="fr-BE" w:eastAsia="en-US"/>
        </w:rPr>
        <w:t>les rapports d'essais, réglages et mises au point.</w:t>
      </w:r>
    </w:p>
    <w:p w14:paraId="12C77467" w14:textId="77777777" w:rsidR="00AC7962" w:rsidRPr="00DA133D" w:rsidRDefault="00AC7962">
      <w:pPr>
        <w:pStyle w:val="Titre3"/>
        <w:numPr>
          <w:ilvl w:val="2"/>
          <w:numId w:val="40"/>
        </w:numPr>
        <w:rPr>
          <w:lang w:val="fr-BE"/>
        </w:rPr>
      </w:pPr>
      <w:bookmarkStart w:id="99" w:name="_Toc148947805"/>
      <w:r w:rsidRPr="13D9C627">
        <w:rPr>
          <w:lang w:val="fr-BE"/>
        </w:rPr>
        <w:t>Modifications du marché (art. 37 à 38/19 et 80)</w:t>
      </w:r>
      <w:bookmarkEnd w:id="99"/>
    </w:p>
    <w:p w14:paraId="08C94F4A" w14:textId="77777777" w:rsidR="00AC7962" w:rsidRPr="00EB27DE" w:rsidRDefault="00AC7962" w:rsidP="00AC7962">
      <w:pPr>
        <w:pStyle w:val="Corpsdetexte"/>
        <w:rPr>
          <w:b/>
        </w:rPr>
      </w:pPr>
      <w:r w:rsidRPr="00EB27DE">
        <w:rPr>
          <w:b/>
        </w:rPr>
        <w:t>Remplacement de l’adjudicataire (art. 38/3)</w:t>
      </w:r>
    </w:p>
    <w:p w14:paraId="2DF38261" w14:textId="77777777" w:rsidR="00AC7962" w:rsidRPr="00EB27DE" w:rsidRDefault="00AC7962" w:rsidP="00AC7962">
      <w:pPr>
        <w:pStyle w:val="Corpsdetexte"/>
      </w:pPr>
      <w:r w:rsidRPr="00EB27DE">
        <w:t xml:space="preserve">Pour autant qu’il remplisse les critères de sélection ainsi que les critères d’exclusions repris dans le présent document, un nouvel adjudicataire peut remplacer l’adjudicataire avec qui le marché initial a été conclu dans les cas autres que ceux prévus à l’art. 38/3 des RGE. </w:t>
      </w:r>
    </w:p>
    <w:p w14:paraId="71DD9B6D" w14:textId="77777777" w:rsidR="00AC7962" w:rsidRPr="00EB27DE" w:rsidRDefault="00AC7962" w:rsidP="00AC7962">
      <w:pPr>
        <w:pStyle w:val="Corpsdetexte"/>
      </w:pPr>
      <w:r w:rsidRPr="00EB27DE">
        <w:t>L’adjudicataire introduit sa demande le plus rapidement possible par envoi recommandé, en précisant les raisons de ce remplacement, et en fournissant un inventaire détaillé de l’état des fournitures déjà exécutées déjà faites, les coordonnées relatives au nouvel adjudicataire, ainsi que les documents et certificats auxquels le pouvoir adjudicateur n’a pas accès gratuitement.</w:t>
      </w:r>
    </w:p>
    <w:p w14:paraId="75AB8BFB" w14:textId="7A4F49C2" w:rsidR="00AC7962" w:rsidRPr="00EB27DE" w:rsidRDefault="00AC7962" w:rsidP="00AC7962">
      <w:pPr>
        <w:pStyle w:val="Corpsdetexte"/>
      </w:pPr>
      <w:r w:rsidRPr="00EB27DE">
        <w:t xml:space="preserve">Le remplacement fera l’objet d’un avenant daté et signé par les trois parties. L’adjudicataire initial reste responsable vis à vis du pouvoir adjudicateur pour l’exécution de la partie restante du marché. </w:t>
      </w:r>
    </w:p>
    <w:p w14:paraId="51260887" w14:textId="77777777" w:rsidR="00AC7962" w:rsidRPr="00EB27DE" w:rsidRDefault="00AC7962" w:rsidP="00AC7962">
      <w:pPr>
        <w:pStyle w:val="Corpsdetexte"/>
        <w:rPr>
          <w:b/>
        </w:rPr>
      </w:pPr>
      <w:r w:rsidRPr="00EB27DE">
        <w:rPr>
          <w:b/>
        </w:rPr>
        <w:t>Révision des prix (art. 38/7)</w:t>
      </w:r>
    </w:p>
    <w:p w14:paraId="4C20AE3F" w14:textId="3B87F2A1" w:rsidR="00AC7962" w:rsidRPr="005D314D" w:rsidRDefault="00AC7962" w:rsidP="00AC7962">
      <w:pPr>
        <w:pStyle w:val="Corpsdetexte"/>
      </w:pPr>
      <w:r w:rsidRPr="00EB27DE">
        <w:t>Pour le présent marché, aucune révision des prix n’est possible.</w:t>
      </w:r>
    </w:p>
    <w:p w14:paraId="1CC98047" w14:textId="77777777" w:rsidR="00AC7962" w:rsidRPr="00EB27DE" w:rsidRDefault="00AC7962" w:rsidP="00AC7962">
      <w:pPr>
        <w:pStyle w:val="Corpsdetexte"/>
        <w:rPr>
          <w:b/>
        </w:rPr>
      </w:pPr>
      <w:r w:rsidRPr="00EB27DE">
        <w:rPr>
          <w:b/>
        </w:rPr>
        <w:t>Indemnités suite aux suspensions ordonnées par l’adjudicateur durant l’exécution (art. 38/12)</w:t>
      </w:r>
    </w:p>
    <w:p w14:paraId="794AF204" w14:textId="77777777" w:rsidR="00AC7962" w:rsidRPr="00EB27DE" w:rsidRDefault="00AC7962" w:rsidP="00AC7962">
      <w:pPr>
        <w:pStyle w:val="Corpsdetexte"/>
      </w:pPr>
      <w:r w:rsidRPr="00EB27DE">
        <w:rPr>
          <w:b/>
        </w:rPr>
        <w:t>L’adjudicateur</w:t>
      </w:r>
      <w:r w:rsidRPr="00EB27DE">
        <w:t xml:space="preserve"> se réserve le droit de suspendre l’exécution du marché pendant une période donnée, notamment lorsqu’il estime que le marché ne peut pas être exécuté sans inconvénient à ce moment-là.</w:t>
      </w:r>
    </w:p>
    <w:p w14:paraId="4B337592" w14:textId="77777777" w:rsidR="00AC7962" w:rsidRPr="00EB27DE" w:rsidRDefault="00AC7962" w:rsidP="00AC7962">
      <w:pPr>
        <w:pStyle w:val="Corpsdetexte"/>
      </w:pPr>
      <w:r w:rsidRPr="00EB27DE">
        <w:t>Le délai d’exécution est prolongé à concurrence du retard occasionné par cette suspension, pour autant que le délai contractuel ne soit pas expiré. Lorsque ce délai est expiré, une remise d'amende pour retard d'exécution sera consentie.</w:t>
      </w:r>
    </w:p>
    <w:p w14:paraId="10322E18" w14:textId="77777777" w:rsidR="00AC7962" w:rsidRPr="00EB27DE" w:rsidRDefault="00AC7962" w:rsidP="00AC7962">
      <w:pPr>
        <w:pStyle w:val="Corpsdetexte"/>
        <w:rPr>
          <w:b/>
        </w:rPr>
      </w:pPr>
      <w:r w:rsidRPr="00EB27DE">
        <w:t>Lorsque les prestations sont suspendues, sur la base de la présente clause, l’adjudicataire est tenu de prendre, à ses frais, toutes les précautions nécessaires pour préserver les prestations déjà exécutées et les matériaux, des dégradations pouvant provenir de conditions météorologiques défavorables, de vol ou d'autres actes de malveillance.</w:t>
      </w:r>
    </w:p>
    <w:p w14:paraId="701F1034" w14:textId="77777777" w:rsidR="00AC7962" w:rsidRPr="00EB27DE" w:rsidRDefault="00AC7962" w:rsidP="00AC7962">
      <w:pPr>
        <w:pStyle w:val="Corpsdetexte"/>
      </w:pPr>
      <w:r w:rsidRPr="00EB27DE">
        <w:rPr>
          <w:b/>
        </w:rPr>
        <w:t>L’adjudicataire</w:t>
      </w:r>
      <w:r w:rsidRPr="00EB27DE">
        <w:t xml:space="preserve"> a droit à des dommages et intérêts pour les suspensions ordonnées par l’adjudicateur lorsque :</w:t>
      </w:r>
    </w:p>
    <w:p w14:paraId="72BD91A6" w14:textId="027CAB39" w:rsidR="00AC7962" w:rsidRPr="00EB27DE" w:rsidRDefault="00AC7962">
      <w:pPr>
        <w:pStyle w:val="Corpsdetexte"/>
        <w:widowControl w:val="0"/>
        <w:numPr>
          <w:ilvl w:val="0"/>
          <w:numId w:val="20"/>
        </w:numPr>
        <w:suppressAutoHyphens/>
        <w:spacing w:line="288" w:lineRule="auto"/>
        <w:jc w:val="both"/>
        <w:rPr>
          <w:b/>
        </w:rPr>
      </w:pPr>
      <w:r w:rsidRPr="00EB27DE">
        <w:lastRenderedPageBreak/>
        <w:t xml:space="preserve">la suspension dépasse au total un vingtième du délai d’exécution et au moins dix jours ouvrables ou quinze jours de calendrier, selon que le délai d’exécution est exprimé en jours ouvrables ou en jours de </w:t>
      </w:r>
      <w:r w:rsidR="00146C06" w:rsidRPr="00EB27DE">
        <w:t>calendrier ;</w:t>
      </w:r>
      <w:r w:rsidRPr="00EB27DE">
        <w:t xml:space="preserve"> </w:t>
      </w:r>
    </w:p>
    <w:p w14:paraId="6D8989C2" w14:textId="77777777" w:rsidR="00AC7962" w:rsidRPr="00EB27DE" w:rsidRDefault="00AC7962">
      <w:pPr>
        <w:pStyle w:val="Corpsdetexte"/>
        <w:widowControl w:val="0"/>
        <w:numPr>
          <w:ilvl w:val="0"/>
          <w:numId w:val="20"/>
        </w:numPr>
        <w:suppressAutoHyphens/>
        <w:spacing w:line="288" w:lineRule="auto"/>
        <w:jc w:val="both"/>
        <w:rPr>
          <w:b/>
        </w:rPr>
      </w:pPr>
      <w:r w:rsidRPr="00EB27DE">
        <w:t xml:space="preserve">la suspension n’est pas due à des conditions météorologiques défavorables ; </w:t>
      </w:r>
    </w:p>
    <w:p w14:paraId="5076CC70" w14:textId="77777777" w:rsidR="00AC7962" w:rsidRPr="00EB27DE" w:rsidRDefault="00AC7962">
      <w:pPr>
        <w:pStyle w:val="Corpsdetexte"/>
        <w:widowControl w:val="0"/>
        <w:numPr>
          <w:ilvl w:val="0"/>
          <w:numId w:val="20"/>
        </w:numPr>
        <w:suppressAutoHyphens/>
        <w:spacing w:line="288" w:lineRule="auto"/>
        <w:jc w:val="both"/>
        <w:rPr>
          <w:b/>
        </w:rPr>
      </w:pPr>
      <w:r w:rsidRPr="00EB27DE">
        <w:t>la suspension a lieu endéans le délai d’exécution du marché.</w:t>
      </w:r>
    </w:p>
    <w:p w14:paraId="73F22EC2" w14:textId="6973DA0F" w:rsidR="00AC7962" w:rsidRPr="005D314D" w:rsidRDefault="00AC7962" w:rsidP="00AC7962">
      <w:pPr>
        <w:pStyle w:val="Corpsdetexte"/>
      </w:pPr>
      <w:r w:rsidRPr="00EB27DE">
        <w:t>Dans les trente jours de leur survenance ou de la date à laquelle l’adjudicataire ou le pouvoir adjudicateur aurait normalement dû en avoir connaissance, l’adjudicataire dénonce les faits ou les circonstances de manière succincte au pouvoir adjudicateur et décrit de manière précise leur sur le déroulement et le coût du marché.</w:t>
      </w:r>
    </w:p>
    <w:p w14:paraId="2CF8CD7A" w14:textId="77777777" w:rsidR="00AC7962" w:rsidRPr="00EB27DE" w:rsidRDefault="00AC7962" w:rsidP="00AC7962">
      <w:pPr>
        <w:pStyle w:val="Corpsdetexte"/>
        <w:rPr>
          <w:bCs/>
        </w:rPr>
      </w:pPr>
      <w:r w:rsidRPr="00EB27DE">
        <w:rPr>
          <w:bCs/>
        </w:rPr>
        <w:t>Il est rappelé que conformément à l’article 80 de l’AR du 14/01/2013, l’entrepreneur est tenu de poursuivre les travaux sans interruption, nonobstant les contestations auxquelles peut donner lieu la détermination de prix nouveaux.</w:t>
      </w:r>
    </w:p>
    <w:p w14:paraId="5FEF84AE" w14:textId="77777777" w:rsidR="00AC7962" w:rsidRPr="00EB27DE" w:rsidRDefault="00AC7962" w:rsidP="00AC7962">
      <w:pPr>
        <w:pStyle w:val="Corpsdetexte"/>
        <w:rPr>
          <w:bCs/>
        </w:rPr>
      </w:pPr>
      <w:r w:rsidRPr="00EB27DE">
        <w:rPr>
          <w:bCs/>
        </w:rPr>
        <w:t>Tout ordre modifiant le marché, en cours d’exécution du contrat, est donné par écrit.  Toutefois, les modifications de portée mineure peuvent ne faire l'objet que d'inscriptions au journal des travaux.</w:t>
      </w:r>
    </w:p>
    <w:p w14:paraId="64958DDD" w14:textId="1C816DE8" w:rsidR="00AC7962" w:rsidRPr="00EB27DE" w:rsidRDefault="00AC7962" w:rsidP="00AC7962">
      <w:pPr>
        <w:pStyle w:val="Corpsdetexte"/>
        <w:rPr>
          <w:bCs/>
        </w:rPr>
      </w:pPr>
      <w:r w:rsidRPr="00EB27DE">
        <w:rPr>
          <w:bCs/>
        </w:rPr>
        <w:t>Les ordres ou les inscriptions indiquent les changements à apporter aux clauses initiales du marché ainsi qu'aux plans.</w:t>
      </w:r>
    </w:p>
    <w:p w14:paraId="58704E92" w14:textId="77777777" w:rsidR="00AC7962" w:rsidRPr="00EB27DE" w:rsidRDefault="00AC7962" w:rsidP="00AC7962">
      <w:pPr>
        <w:pStyle w:val="Corpsdetexte"/>
        <w:rPr>
          <w:b/>
          <w:bCs/>
          <w:iCs/>
        </w:rPr>
      </w:pPr>
      <w:r w:rsidRPr="00EB27DE">
        <w:rPr>
          <w:b/>
          <w:bCs/>
          <w:iCs/>
        </w:rPr>
        <w:t>Fixation des prix unitaires ou globaux – Calcul du prix</w:t>
      </w:r>
    </w:p>
    <w:p w14:paraId="67832E79" w14:textId="77777777" w:rsidR="00AC7962" w:rsidRPr="00EB27DE" w:rsidRDefault="00AC7962" w:rsidP="00AC7962">
      <w:pPr>
        <w:pStyle w:val="Corpsdetexte"/>
        <w:rPr>
          <w:bCs/>
        </w:rPr>
      </w:pPr>
      <w:r w:rsidRPr="00EB27DE">
        <w:rPr>
          <w:bCs/>
        </w:rPr>
        <w:t>Les prix unitaires ou globaux des travaux modifiés, que l’entrepreneur est tenu d’exécuter, sont déterminés dans l’ordre de priorité suivant :</w:t>
      </w:r>
    </w:p>
    <w:p w14:paraId="2E9AC654" w14:textId="77777777" w:rsidR="00AC7962" w:rsidRPr="00EB27DE" w:rsidRDefault="00AC7962" w:rsidP="00F77342">
      <w:pPr>
        <w:pStyle w:val="Corpsdetexte"/>
        <w:widowControl w:val="0"/>
        <w:numPr>
          <w:ilvl w:val="0"/>
          <w:numId w:val="17"/>
        </w:numPr>
        <w:suppressAutoHyphens/>
        <w:spacing w:line="288" w:lineRule="auto"/>
        <w:jc w:val="both"/>
        <w:rPr>
          <w:bCs/>
        </w:rPr>
      </w:pPr>
      <w:r w:rsidRPr="00EB27DE">
        <w:rPr>
          <w:bCs/>
        </w:rPr>
        <w:t>selon les prix unitaires ou globaux de l’offre approuvée ;</w:t>
      </w:r>
    </w:p>
    <w:p w14:paraId="02B74D5A" w14:textId="77777777" w:rsidR="00AC7962" w:rsidRPr="00EB27DE" w:rsidRDefault="00AC7962" w:rsidP="00F77342">
      <w:pPr>
        <w:pStyle w:val="Corpsdetexte"/>
        <w:widowControl w:val="0"/>
        <w:numPr>
          <w:ilvl w:val="0"/>
          <w:numId w:val="17"/>
        </w:numPr>
        <w:suppressAutoHyphens/>
        <w:spacing w:line="288" w:lineRule="auto"/>
        <w:jc w:val="both"/>
        <w:rPr>
          <w:bCs/>
        </w:rPr>
      </w:pPr>
      <w:r w:rsidRPr="00EB27DE">
        <w:rPr>
          <w:bCs/>
        </w:rPr>
        <w:t>A défaut, selon des prix unitaires ou globaux déduits de l’offre approuvée ;</w:t>
      </w:r>
    </w:p>
    <w:p w14:paraId="4D1F1816" w14:textId="7B918BBA" w:rsidR="00AC7962" w:rsidRPr="00EB27DE" w:rsidRDefault="00AC7962" w:rsidP="00F77342">
      <w:pPr>
        <w:pStyle w:val="Corpsdetexte"/>
        <w:widowControl w:val="0"/>
        <w:numPr>
          <w:ilvl w:val="0"/>
          <w:numId w:val="17"/>
        </w:numPr>
        <w:suppressAutoHyphens/>
        <w:spacing w:line="288" w:lineRule="auto"/>
        <w:jc w:val="both"/>
        <w:rPr>
          <w:bCs/>
        </w:rPr>
      </w:pPr>
      <w:r w:rsidRPr="00EB27DE">
        <w:rPr>
          <w:bCs/>
        </w:rPr>
        <w:t>A défaut, selon des prix unitaires ou globaux d’un autre marché d</w:t>
      </w:r>
      <w:r w:rsidR="009B6B01">
        <w:rPr>
          <w:bCs/>
        </w:rPr>
        <w:t>’Enabel</w:t>
      </w:r>
      <w:r w:rsidRPr="00EB27DE">
        <w:rPr>
          <w:bCs/>
        </w:rPr>
        <w:t> ;</w:t>
      </w:r>
    </w:p>
    <w:p w14:paraId="3CEBEC25" w14:textId="77777777" w:rsidR="00AC7962" w:rsidRPr="00EB27DE" w:rsidRDefault="00AC7962" w:rsidP="00F77342">
      <w:pPr>
        <w:pStyle w:val="Corpsdetexte"/>
        <w:widowControl w:val="0"/>
        <w:numPr>
          <w:ilvl w:val="0"/>
          <w:numId w:val="17"/>
        </w:numPr>
        <w:suppressAutoHyphens/>
        <w:spacing w:line="288" w:lineRule="auto"/>
        <w:jc w:val="both"/>
        <w:rPr>
          <w:bCs/>
        </w:rPr>
      </w:pPr>
      <w:r w:rsidRPr="00EB27DE">
        <w:rPr>
          <w:bCs/>
        </w:rPr>
        <w:t xml:space="preserve">A défaut, selon des prix unitaires ou globaux à convenir pour l’occasion.  </w:t>
      </w:r>
    </w:p>
    <w:p w14:paraId="42B27387" w14:textId="2C622BCF" w:rsidR="00AC7962" w:rsidRPr="00EB27DE" w:rsidRDefault="00AC7962" w:rsidP="00AC7962">
      <w:pPr>
        <w:pStyle w:val="Corpsdetexte"/>
        <w:rPr>
          <w:bCs/>
        </w:rPr>
      </w:pPr>
      <w:r w:rsidRPr="00EB27DE">
        <w:rPr>
          <w:bCs/>
        </w:rPr>
        <w:t>Dans ce dernier cas, L’entrepreneur doit justifier le nouveau prix unitaire en le détaillant en fournitures, homme-heures, heures de matériel et frais généraux et bénéfices.</w:t>
      </w:r>
    </w:p>
    <w:p w14:paraId="5306CBEC" w14:textId="77777777" w:rsidR="00AC7962" w:rsidRPr="00EB27DE" w:rsidRDefault="00AC7962" w:rsidP="00AC7962">
      <w:pPr>
        <w:pStyle w:val="Corpsdetexte"/>
        <w:rPr>
          <w:b/>
          <w:bCs/>
          <w:iCs/>
        </w:rPr>
      </w:pPr>
      <w:r w:rsidRPr="00EB27DE">
        <w:rPr>
          <w:b/>
          <w:bCs/>
          <w:iCs/>
        </w:rPr>
        <w:t>Fixation des prix unitaires ou globaux – Procédure à respecter</w:t>
      </w:r>
    </w:p>
    <w:p w14:paraId="46C9FA52" w14:textId="77777777" w:rsidR="00AC7962" w:rsidRPr="00EB27DE" w:rsidRDefault="00AC7962" w:rsidP="00AC7962">
      <w:pPr>
        <w:pStyle w:val="Corpsdetexte"/>
        <w:rPr>
          <w:bCs/>
        </w:rPr>
      </w:pPr>
      <w:r w:rsidRPr="00EB27DE">
        <w:rPr>
          <w:bCs/>
        </w:rPr>
        <w:t>L’entrepreneur introduit sa proposition pour la réalisation des prestations complémentaires ou ses nouveaux prix au plus tard dans les 10 jours calendrier de la demande du fonctionnaire dirigeant (à moins que ce dernier ne spécifie un délai plus court) et, avant l’exécution des travaux considérés. Cette proposition est introduite sur base d’une fiche type qui lui sera fournie par le fonctionnaire dirigeant et sera accompagnée de toutes les annexes et justifications nécessaires.</w:t>
      </w:r>
    </w:p>
    <w:p w14:paraId="65DF5BD3" w14:textId="4D376576" w:rsidR="00AC7962" w:rsidRPr="00EB27DE" w:rsidRDefault="00AC7962" w:rsidP="00AC7962">
      <w:pPr>
        <w:pStyle w:val="Corpsdetexte"/>
        <w:rPr>
          <w:bCs/>
        </w:rPr>
      </w:pPr>
      <w:r w:rsidRPr="00EB27DE">
        <w:rPr>
          <w:bCs/>
        </w:rPr>
        <w:t xml:space="preserve">Cette fiche de prix convenus est établie sur base du modèle établi par </w:t>
      </w:r>
      <w:r w:rsidR="009B6B01">
        <w:rPr>
          <w:bCs/>
        </w:rPr>
        <w:t>Enabel</w:t>
      </w:r>
      <w:r w:rsidRPr="00EB27DE">
        <w:rPr>
          <w:bCs/>
        </w:rPr>
        <w:t>. L’entrepreneur y joint au minimum les annexes et documents suivants :</w:t>
      </w:r>
    </w:p>
    <w:p w14:paraId="44D28E9C" w14:textId="77777777" w:rsidR="00AC7962" w:rsidRPr="00EB27DE" w:rsidRDefault="00AC7962" w:rsidP="00F77342">
      <w:pPr>
        <w:pStyle w:val="Corpsdetexte"/>
        <w:widowControl w:val="0"/>
        <w:numPr>
          <w:ilvl w:val="0"/>
          <w:numId w:val="18"/>
        </w:numPr>
        <w:suppressAutoHyphens/>
        <w:spacing w:line="288" w:lineRule="auto"/>
        <w:jc w:val="both"/>
        <w:rPr>
          <w:bCs/>
        </w:rPr>
      </w:pPr>
      <w:r w:rsidRPr="00EB27DE">
        <w:rPr>
          <w:bCs/>
        </w:rPr>
        <w:t>l’ordre modificatif donné par le pouvoir adjudicateur et plus généralement la justification de la modification des travaux,</w:t>
      </w:r>
    </w:p>
    <w:p w14:paraId="5CB5D228" w14:textId="77777777" w:rsidR="00AC7962" w:rsidRPr="00EB27DE" w:rsidRDefault="00AC7962" w:rsidP="00F77342">
      <w:pPr>
        <w:pStyle w:val="Corpsdetexte"/>
        <w:widowControl w:val="0"/>
        <w:numPr>
          <w:ilvl w:val="0"/>
          <w:numId w:val="18"/>
        </w:numPr>
        <w:suppressAutoHyphens/>
        <w:spacing w:line="288" w:lineRule="auto"/>
        <w:jc w:val="both"/>
        <w:rPr>
          <w:bCs/>
        </w:rPr>
      </w:pPr>
      <w:r w:rsidRPr="00EB27DE">
        <w:rPr>
          <w:bCs/>
        </w:rPr>
        <w:t>le calcul des nouveaux prix unitaires ou globaux</w:t>
      </w:r>
    </w:p>
    <w:p w14:paraId="464C406B" w14:textId="77777777" w:rsidR="00AC7962" w:rsidRPr="00EB27DE" w:rsidRDefault="00AC7962" w:rsidP="00F77342">
      <w:pPr>
        <w:pStyle w:val="Corpsdetexte"/>
        <w:widowControl w:val="0"/>
        <w:numPr>
          <w:ilvl w:val="0"/>
          <w:numId w:val="18"/>
        </w:numPr>
        <w:suppressAutoHyphens/>
        <w:spacing w:line="288" w:lineRule="auto"/>
        <w:jc w:val="both"/>
        <w:rPr>
          <w:bCs/>
        </w:rPr>
      </w:pPr>
      <w:r w:rsidRPr="00EB27DE">
        <w:rPr>
          <w:bCs/>
        </w:rPr>
        <w:t>les quantités à mettre en œuvre pour les postes existants et les nouveaux postes,</w:t>
      </w:r>
    </w:p>
    <w:p w14:paraId="76501452" w14:textId="77777777" w:rsidR="00AC7962" w:rsidRPr="00EB27DE" w:rsidRDefault="00AC7962" w:rsidP="00F77342">
      <w:pPr>
        <w:pStyle w:val="Corpsdetexte"/>
        <w:widowControl w:val="0"/>
        <w:numPr>
          <w:ilvl w:val="0"/>
          <w:numId w:val="18"/>
        </w:numPr>
        <w:suppressAutoHyphens/>
        <w:spacing w:line="288" w:lineRule="auto"/>
        <w:jc w:val="both"/>
        <w:rPr>
          <w:bCs/>
        </w:rPr>
      </w:pPr>
      <w:r w:rsidRPr="00EB27DE">
        <w:rPr>
          <w:bCs/>
        </w:rPr>
        <w:t>le cas échéant, les offres des sous-traitants ou fournisseurs consultés,</w:t>
      </w:r>
    </w:p>
    <w:p w14:paraId="79288A9E" w14:textId="77777777" w:rsidR="00AC7962" w:rsidRPr="00EB27DE" w:rsidRDefault="00AC7962" w:rsidP="00F77342">
      <w:pPr>
        <w:pStyle w:val="Corpsdetexte"/>
        <w:widowControl w:val="0"/>
        <w:numPr>
          <w:ilvl w:val="0"/>
          <w:numId w:val="18"/>
        </w:numPr>
        <w:suppressAutoHyphens/>
        <w:spacing w:line="288" w:lineRule="auto"/>
        <w:jc w:val="both"/>
        <w:rPr>
          <w:bCs/>
        </w:rPr>
      </w:pPr>
      <w:r w:rsidRPr="00EB27DE">
        <w:rPr>
          <w:bCs/>
        </w:rPr>
        <w:t>les autres documents qu’il estime pertinent.</w:t>
      </w:r>
    </w:p>
    <w:p w14:paraId="235AC0EB" w14:textId="77777777" w:rsidR="00AC7962" w:rsidRPr="00EB27DE" w:rsidRDefault="00AC7962" w:rsidP="00AC7962">
      <w:pPr>
        <w:pStyle w:val="Corpsdetexte"/>
        <w:rPr>
          <w:bCs/>
        </w:rPr>
      </w:pPr>
      <w:r w:rsidRPr="00EB27DE">
        <w:rPr>
          <w:bCs/>
        </w:rPr>
        <w:t>Après exécution de la prestation, et au plus tard, lors de l’établissement du décompte final, l’entrepreneur transmet au fonctionnaire dirigeant les factures que lui ont adressées les sous-traitants et fournisseurs. Il atteste sur ces factures qu’il n’a reçu pour celles-ci aucune note de crédit ou compensation du fournisseur ou du sous-traitant.</w:t>
      </w:r>
    </w:p>
    <w:p w14:paraId="1B660C17" w14:textId="613C41B9" w:rsidR="00AC7962" w:rsidRPr="00EB27DE" w:rsidRDefault="00AC7962" w:rsidP="00AC7962">
      <w:pPr>
        <w:pStyle w:val="Corpsdetexte"/>
        <w:rPr>
          <w:bCs/>
        </w:rPr>
      </w:pPr>
      <w:r w:rsidRPr="00EB27DE">
        <w:rPr>
          <w:bCs/>
        </w:rPr>
        <w:lastRenderedPageBreak/>
        <w:t>Lorsque l’entrepreneur reste en défaut de fournir une proposition acceptable de nouveaux prix ou si le pouvoir adjudicateur estime que la proposition fournie est inacceptable, le pouvoir adjudicateur fixe d’office le nouveau prix unitaire ou global, tous les droits de l’entrepreneur restant saufs.</w:t>
      </w:r>
    </w:p>
    <w:p w14:paraId="34EA9BE8" w14:textId="77777777" w:rsidR="00AC7962" w:rsidRPr="00EB27DE" w:rsidRDefault="00AC7962" w:rsidP="00AC7962">
      <w:pPr>
        <w:pStyle w:val="Corpsdetexte"/>
        <w:rPr>
          <w:b/>
        </w:rPr>
      </w:pPr>
      <w:r w:rsidRPr="00EB27DE">
        <w:rPr>
          <w:b/>
        </w:rPr>
        <w:t>Circonstances imprévisibles</w:t>
      </w:r>
    </w:p>
    <w:p w14:paraId="276BED0C" w14:textId="77777777" w:rsidR="00AC7962" w:rsidRPr="00EB27DE" w:rsidRDefault="00AC7962" w:rsidP="00AC7962">
      <w:pPr>
        <w:pStyle w:val="Corpsdetexte"/>
      </w:pPr>
      <w:r w:rsidRPr="00EB27DE">
        <w:t xml:space="preserve">L'adjudicataire n'a droit en principe à aucune modification des conditions contractuelles pour des circonstances quelconques auxquelles le pouvoir adjudicateur est resté étranger. </w:t>
      </w:r>
    </w:p>
    <w:p w14:paraId="4DC9C501" w14:textId="5FB23896" w:rsidR="00AC7962" w:rsidRPr="00EB27DE" w:rsidRDefault="00AC7962" w:rsidP="00AC7962">
      <w:pPr>
        <w:pStyle w:val="Corpsdetexte"/>
      </w:pPr>
      <w:r w:rsidRPr="00EB27DE">
        <w:t xml:space="preserve">Une décision de l’Etat belge de suspendre la coopération avec le pays partenaire est considérée être des circonstances imprévisibles au sens du présent article. En cas de rupture ou de cessation des activités par l’Etat belge qui implique donc le financement de ce marché, </w:t>
      </w:r>
      <w:r w:rsidR="009B6B01">
        <w:t>Enabel</w:t>
      </w:r>
      <w:r w:rsidRPr="00EB27DE">
        <w:t xml:space="preserve"> mettra en œuvre les moyens raisonnables pour convenir d'un montant maximum d'indemnisation.</w:t>
      </w:r>
    </w:p>
    <w:p w14:paraId="509786A3" w14:textId="77777777" w:rsidR="00AC7962" w:rsidRPr="00A14C4E" w:rsidRDefault="00AC7962">
      <w:pPr>
        <w:pStyle w:val="Titre3"/>
        <w:numPr>
          <w:ilvl w:val="2"/>
          <w:numId w:val="40"/>
        </w:numPr>
        <w:rPr>
          <w:lang w:val="fr-FR"/>
        </w:rPr>
      </w:pPr>
      <w:bookmarkStart w:id="100" w:name="_Toc148947806"/>
      <w:r w:rsidRPr="00A14C4E">
        <w:rPr>
          <w:lang w:val="fr-FR"/>
        </w:rPr>
        <w:t>Contrôle et surveillance du marché</w:t>
      </w:r>
      <w:bookmarkEnd w:id="100"/>
    </w:p>
    <w:p w14:paraId="6014FBCC" w14:textId="77777777" w:rsidR="00AC7962" w:rsidRPr="003123C2" w:rsidRDefault="00AC7962">
      <w:pPr>
        <w:pStyle w:val="Titre4"/>
        <w:numPr>
          <w:ilvl w:val="3"/>
          <w:numId w:val="40"/>
        </w:numPr>
      </w:pPr>
      <w:bookmarkStart w:id="101" w:name="_Toc148947807"/>
      <w:bookmarkStart w:id="102" w:name="_Toc257039861"/>
      <w:r>
        <w:t>Etendue du contrôle et de la surveillance (art. 39)</w:t>
      </w:r>
      <w:bookmarkEnd w:id="101"/>
    </w:p>
    <w:p w14:paraId="200CA01F" w14:textId="77777777" w:rsidR="00AC7962" w:rsidRDefault="00AC7962" w:rsidP="00AC7962">
      <w:pPr>
        <w:pStyle w:val="Corpsdetexte"/>
      </w:pPr>
      <w:r>
        <w:t>Le pouvoir adjudicateur peut faire surveiller ou contrôler partout la préparation ou la réalisation des prestations par tous moyens appropriés.</w:t>
      </w:r>
    </w:p>
    <w:p w14:paraId="1F678507" w14:textId="77777777" w:rsidR="00AC7962" w:rsidRDefault="00AC7962" w:rsidP="00AC7962">
      <w:pPr>
        <w:pStyle w:val="Corpsdetexte"/>
      </w:pPr>
      <w:r>
        <w:t xml:space="preserve">L’adjudicataire est tenu de donner </w:t>
      </w:r>
      <w:r w:rsidRPr="00E201E9">
        <w:t>aux délégués du pouvoir adjudicateur</w:t>
      </w:r>
      <w:r>
        <w:t xml:space="preserve"> tous les renseignements nécessaires et toutes les facilités pour remplir leur mission.</w:t>
      </w:r>
    </w:p>
    <w:p w14:paraId="6167271F" w14:textId="77777777" w:rsidR="00AC7962" w:rsidRDefault="00AC7962" w:rsidP="00AC7962">
      <w:pPr>
        <w:pStyle w:val="Corpsdetexte"/>
      </w:pPr>
      <w:r>
        <w:t>L’adjudicataire ne peut se prévaloir du fait qu’une surveillance ou un contrôle a été exercé par le pouvoir adjudicateur pour prétendre être dégagé de sa responsabilité lorsque les prestations sont refusées ultérieurement pour défauts quelconques.</w:t>
      </w:r>
    </w:p>
    <w:p w14:paraId="4D54B856" w14:textId="77777777" w:rsidR="00AC7962" w:rsidRPr="003123C2" w:rsidRDefault="00AC7962">
      <w:pPr>
        <w:pStyle w:val="Titre4"/>
        <w:numPr>
          <w:ilvl w:val="3"/>
          <w:numId w:val="40"/>
        </w:numPr>
      </w:pPr>
      <w:bookmarkStart w:id="103" w:name="_Toc148947808"/>
      <w:r>
        <w:t>Modes de réception technique (art. 41)</w:t>
      </w:r>
      <w:bookmarkEnd w:id="103"/>
    </w:p>
    <w:p w14:paraId="4630A08C" w14:textId="77777777" w:rsidR="00AC7962" w:rsidRDefault="00AC7962" w:rsidP="00AC7962">
      <w:pPr>
        <w:pStyle w:val="Corpsdetexte"/>
      </w:pPr>
      <w:r>
        <w:t>En matière de réception technique, il y a lieu de distinguer :</w:t>
      </w:r>
    </w:p>
    <w:p w14:paraId="528BE483" w14:textId="77777777" w:rsidR="00AC7962" w:rsidRDefault="00AC7962" w:rsidP="00AC7962">
      <w:pPr>
        <w:pStyle w:val="Corpsdetexte"/>
      </w:pPr>
      <w:r>
        <w:t>1° la réception technique préalable au sens de l’article 42;</w:t>
      </w:r>
    </w:p>
    <w:p w14:paraId="5BCA64A2" w14:textId="77777777" w:rsidR="00AC7962" w:rsidRDefault="00AC7962" w:rsidP="00AC7962">
      <w:pPr>
        <w:pStyle w:val="Corpsdetexte"/>
      </w:pPr>
      <w:r>
        <w:t>2° la réception technique a posteriori au sens de l’article 43;</w:t>
      </w:r>
    </w:p>
    <w:p w14:paraId="7E837C08" w14:textId="77777777" w:rsidR="00AC7962" w:rsidRDefault="00AC7962" w:rsidP="00AC7962">
      <w:pPr>
        <w:pStyle w:val="Corpsdetexte"/>
      </w:pPr>
      <w:r>
        <w:t>Le pouvoir adjudicateur peut renoncer à tout ou partie des réceptions techniques lorsque l’adjudicataire prouve que les produits ont été contrôlés par un organisme indépendant lors de leur production, conformément aux spécifications des documents du marché. Est à cet égard assimilée à la procédure nationale d’attestation de conformité toute autre procédure de certification instaurée dans un Etat membre de l’Union européenne et jugée équivalente.</w:t>
      </w:r>
    </w:p>
    <w:p w14:paraId="153A2F4D" w14:textId="5F1870A2" w:rsidR="00AC7962" w:rsidRPr="00DD68C8" w:rsidRDefault="00AC7962">
      <w:pPr>
        <w:pStyle w:val="Titre4"/>
        <w:numPr>
          <w:ilvl w:val="3"/>
          <w:numId w:val="40"/>
        </w:numPr>
      </w:pPr>
      <w:bookmarkStart w:id="104" w:name="_Toc148947809"/>
      <w:r>
        <w:t>Réception technique préalable (art. 42)</w:t>
      </w:r>
      <w:bookmarkEnd w:id="104"/>
    </w:p>
    <w:p w14:paraId="74356221" w14:textId="77777777" w:rsidR="00AC7962" w:rsidRDefault="00AC7962" w:rsidP="00AC7962">
      <w:pPr>
        <w:pStyle w:val="Corpsdetexte"/>
      </w:pPr>
      <w:r>
        <w:t>En règle générale, les produits ne peuvent être mis en oeuvre s’ils n’ont été, au préalable, réceptionnés par le fonctionnaire dirigeant ou son délégué.</w:t>
      </w:r>
    </w:p>
    <w:p w14:paraId="3F027EEE" w14:textId="77777777" w:rsidR="00AC7962" w:rsidRDefault="00AC7962" w:rsidP="00AC7962">
      <w:pPr>
        <w:pStyle w:val="Corpsdetexte"/>
      </w:pPr>
      <w:r>
        <w:t>Tout le matériel proposé fait l'objet d'une approbation du pouvoir adjudicateur. Cette approbation est obtenue sur base de fiches techniques préalables qui sont élaborées par l’Entrepreneur et transmises au fonctionnaire dirigeant.</w:t>
      </w:r>
    </w:p>
    <w:p w14:paraId="5DCC3C83" w14:textId="77777777" w:rsidR="00AC7962" w:rsidRDefault="00AC7962" w:rsidP="00AC7962">
      <w:pPr>
        <w:pStyle w:val="Corpsdetexte"/>
      </w:pPr>
      <w:r>
        <w:t>Les fiches techniques présentent globalement le matériel et donnent les spécifications et les sélections retenues dans le cadre du projet.</w:t>
      </w:r>
    </w:p>
    <w:p w14:paraId="7F3A5570" w14:textId="77777777" w:rsidR="00AC7962" w:rsidRDefault="00AC7962" w:rsidP="00AC7962">
      <w:pPr>
        <w:pStyle w:val="Corpsdetexte"/>
      </w:pPr>
      <w:r>
        <w:t>Le pouvoir adjudicateur refuse de recevoir des fiches techniques, partielles, incomplètes n'apportant pas les renseignements techniques nécessaires à l'examen et à l'approbation.</w:t>
      </w:r>
    </w:p>
    <w:p w14:paraId="7BECA072" w14:textId="77777777" w:rsidR="00AC7962" w:rsidRDefault="00AC7962" w:rsidP="00AC7962">
      <w:pPr>
        <w:pStyle w:val="Corpsdetexte"/>
      </w:pPr>
      <w:r>
        <w:t>Dès que les remarques sont en possession de l’Entrepreneur celui-ci en tient compte et complète la fiche technique dans le but de la faire approuver.</w:t>
      </w:r>
    </w:p>
    <w:p w14:paraId="3FD431DF" w14:textId="77777777" w:rsidR="00AC7962" w:rsidRPr="00DD68C8"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La réception technique peut être opérée à différents stades de la production.</w:t>
      </w:r>
    </w:p>
    <w:p w14:paraId="4A8A069C" w14:textId="77777777" w:rsidR="00AC7962" w:rsidRPr="00DD68C8"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Les produits qui, à un stade déterminé, ne satisfont pas aux vérifications imposées, sont déclarés ne pas se trouver en état de réception technique.</w:t>
      </w:r>
    </w:p>
    <w:p w14:paraId="2C2C7D44" w14:textId="77777777" w:rsidR="00AC7962" w:rsidRPr="00DD68C8"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La demande de l'adjudicataire est considérée comme non avenue. Une nouvelle demande est introduite lorsque le produit se trouve prêt pour la réception.</w:t>
      </w:r>
    </w:p>
    <w:p w14:paraId="41CE7770" w14:textId="77777777" w:rsidR="00AC7962" w:rsidRPr="00DD68C8"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lastRenderedPageBreak/>
        <w:t>L'adjudicataire est responsable de la garde et de la conservation de ces divers produits eu égard aux risques encourus par son entreprise et ce, jusqu'à la réception provisoire des travaux.</w:t>
      </w:r>
    </w:p>
    <w:p w14:paraId="28C8E672" w14:textId="77777777" w:rsidR="00AC7962" w:rsidRPr="00DD68C8"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Sauf pour les produits agréés, les coûts liés à la réception technique préalable sont à charge de l'entrepreneur.</w:t>
      </w:r>
    </w:p>
    <w:p w14:paraId="3E3D6653" w14:textId="77777777" w:rsidR="00AC7962" w:rsidRPr="00DD68C8"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En tous cas, ces coûts englobent :</w:t>
      </w:r>
    </w:p>
    <w:p w14:paraId="548B5FDC" w14:textId="77777777" w:rsidR="00AC7962" w:rsidRPr="00DD68C8"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 les frais liés aux prestations des réceptionnaires ; ceux-ci englobent les indemnités de déplacement et de séjour des réceptionnaires.</w:t>
      </w:r>
    </w:p>
    <w:p w14:paraId="01E94F5F" w14:textId="77777777" w:rsidR="00AC7962" w:rsidRPr="00DD68C8"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 les frais liés au prélèvement d'échantillons, à l'emballage et au transport des échantillons, quel que soit l'endroit où a lieu le contrôle,</w:t>
      </w:r>
    </w:p>
    <w:p w14:paraId="6E9697D2" w14:textId="77777777" w:rsidR="00AC7962" w:rsidRPr="00DD68C8"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 les frais liés aux essais (préparatifs, fabrication des pièces d'épreuve, coût des essais à proprement parler (à cet effet, les circulaires relatives à la fixation des tarifs des essais sont d'application)).</w:t>
      </w:r>
    </w:p>
    <w:p w14:paraId="224B48DB" w14:textId="77777777" w:rsidR="00AC7962" w:rsidRPr="00DD68C8"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 les frais liés au remplacement des produits présentant des défauts ou avaries.</w:t>
      </w:r>
    </w:p>
    <w:p w14:paraId="3D36C3D0" w14:textId="4154D02D" w:rsidR="00AC7962" w:rsidRPr="00DD68C8" w:rsidRDefault="00AC7962">
      <w:pPr>
        <w:pStyle w:val="Titre4"/>
        <w:numPr>
          <w:ilvl w:val="3"/>
          <w:numId w:val="40"/>
        </w:numPr>
      </w:pPr>
      <w:bookmarkStart w:id="105" w:name="_Toc148947810"/>
      <w:r>
        <w:t>Réception technique à posteriori (art. 43)</w:t>
      </w:r>
      <w:bookmarkEnd w:id="105"/>
    </w:p>
    <w:p w14:paraId="7902DCA0" w14:textId="77777777" w:rsidR="00AC7962" w:rsidRPr="0074783D" w:rsidRDefault="00AC7962" w:rsidP="00AC7962">
      <w:pPr>
        <w:pStyle w:val="Corpsdetexte"/>
      </w:pPr>
      <w:r w:rsidRPr="00DE680E">
        <w:t xml:space="preserve">Une réception technique a posteriori sera </w:t>
      </w:r>
      <w:r>
        <w:t xml:space="preserve">impérativement </w:t>
      </w:r>
      <w:r w:rsidRPr="00DE680E">
        <w:t>organisée pour les travaux ou parties d’équipement qui seraient cachés après l’achèvement des travaux.</w:t>
      </w:r>
      <w:bookmarkEnd w:id="102"/>
    </w:p>
    <w:p w14:paraId="7DD6CCB3" w14:textId="77777777" w:rsidR="00AC7962" w:rsidRPr="00DD68C8" w:rsidRDefault="00AC7962">
      <w:pPr>
        <w:pStyle w:val="Titre3"/>
        <w:numPr>
          <w:ilvl w:val="2"/>
          <w:numId w:val="40"/>
        </w:numPr>
      </w:pPr>
      <w:bookmarkStart w:id="106" w:name="_Toc148947811"/>
      <w:r>
        <w:t>Délai d’exécution (art 76)</w:t>
      </w:r>
      <w:bookmarkEnd w:id="106"/>
    </w:p>
    <w:p w14:paraId="0BE90BC6" w14:textId="1B90CB15" w:rsidR="00AC7962" w:rsidRPr="008B7006" w:rsidRDefault="008B7006" w:rsidP="008B7006">
      <w:pPr>
        <w:pStyle w:val="BTCtextCTB"/>
        <w:numPr>
          <w:ilvl w:val="0"/>
          <w:numId w:val="0"/>
        </w:numPr>
        <w:rPr>
          <w:rFonts w:ascii="Georgia" w:eastAsia="Calibri" w:hAnsi="Georgia"/>
          <w:color w:val="585756"/>
          <w:sz w:val="21"/>
          <w:szCs w:val="22"/>
        </w:rPr>
      </w:pPr>
      <w:r w:rsidRPr="00180031">
        <w:rPr>
          <w:rFonts w:ascii="Georgia" w:eastAsia="Calibri" w:hAnsi="Georgia"/>
          <w:color w:val="585756"/>
          <w:sz w:val="21"/>
          <w:szCs w:val="22"/>
          <w:highlight w:val="yellow"/>
        </w:rPr>
        <w:t xml:space="preserve">L’entrepreneur </w:t>
      </w:r>
      <w:r w:rsidRPr="00A8646D">
        <w:rPr>
          <w:rFonts w:ascii="Georgia" w:eastAsia="Calibri" w:hAnsi="Georgia"/>
          <w:b/>
          <w:bCs/>
          <w:color w:val="585756"/>
          <w:sz w:val="21"/>
          <w:szCs w:val="22"/>
          <w:highlight w:val="yellow"/>
          <w:u w:val="single"/>
        </w:rPr>
        <w:t>doit terminer les travaux</w:t>
      </w:r>
      <w:r w:rsidRPr="00180031">
        <w:rPr>
          <w:rFonts w:ascii="Georgia" w:eastAsia="Calibri" w:hAnsi="Georgia"/>
          <w:color w:val="585756"/>
          <w:sz w:val="21"/>
          <w:szCs w:val="22"/>
          <w:highlight w:val="yellow"/>
        </w:rPr>
        <w:t xml:space="preserve"> dans un délai proposé dans son offre</w:t>
      </w:r>
      <w:r w:rsidR="00A8646D">
        <w:rPr>
          <w:rFonts w:ascii="Georgia" w:eastAsia="Calibri" w:hAnsi="Georgia"/>
          <w:color w:val="585756"/>
          <w:sz w:val="21"/>
          <w:szCs w:val="22"/>
          <w:highlight w:val="yellow"/>
        </w:rPr>
        <w:t xml:space="preserve"> exprimé en </w:t>
      </w:r>
      <w:r w:rsidR="005A2852">
        <w:rPr>
          <w:rFonts w:ascii="Georgia" w:eastAsia="Calibri" w:hAnsi="Georgia"/>
          <w:color w:val="585756"/>
          <w:sz w:val="21"/>
          <w:szCs w:val="22"/>
          <w:highlight w:val="yellow"/>
        </w:rPr>
        <w:t xml:space="preserve"> nombre de jours calendrier</w:t>
      </w:r>
      <w:r w:rsidR="008235AE" w:rsidRPr="00483B3D">
        <w:rPr>
          <w:rFonts w:ascii="Georgia" w:eastAsia="Calibri" w:hAnsi="Georgia"/>
          <w:color w:val="585756"/>
          <w:sz w:val="21"/>
          <w:szCs w:val="22"/>
          <w:highlight w:val="yellow"/>
        </w:rPr>
        <w:t>, à</w:t>
      </w:r>
      <w:r w:rsidRPr="00483B3D">
        <w:rPr>
          <w:rFonts w:ascii="Georgia" w:eastAsia="Calibri" w:hAnsi="Georgia"/>
          <w:color w:val="585756"/>
          <w:sz w:val="21"/>
          <w:szCs w:val="22"/>
          <w:highlight w:val="yellow"/>
        </w:rPr>
        <w:t xml:space="preserve"> compter de la date fixée dans l’ordre de service écrit de commencement</w:t>
      </w:r>
      <w:r w:rsidRPr="00180031">
        <w:rPr>
          <w:rFonts w:ascii="Georgia" w:eastAsia="Calibri" w:hAnsi="Georgia"/>
          <w:color w:val="585756"/>
          <w:sz w:val="21"/>
          <w:szCs w:val="22"/>
          <w:highlight w:val="yellow"/>
        </w:rPr>
        <w:t xml:space="preserve"> des travaux . Les délais susmentionnés sont impératifs et de rigueur.</w:t>
      </w:r>
    </w:p>
    <w:p w14:paraId="0675678D" w14:textId="77777777" w:rsidR="00AC7962" w:rsidRPr="00DA133D" w:rsidRDefault="00AC7962">
      <w:pPr>
        <w:pStyle w:val="Titre3"/>
        <w:numPr>
          <w:ilvl w:val="2"/>
          <w:numId w:val="40"/>
        </w:numPr>
        <w:rPr>
          <w:lang w:val="fr-BE"/>
        </w:rPr>
      </w:pPr>
      <w:bookmarkStart w:id="107" w:name="_Toc148947812"/>
      <w:r w:rsidRPr="13D9C627">
        <w:rPr>
          <w:lang w:val="fr-BE"/>
        </w:rPr>
        <w:t>Mise à disposition de terrains (art 77)</w:t>
      </w:r>
      <w:bookmarkEnd w:id="107"/>
    </w:p>
    <w:p w14:paraId="61123DAC" w14:textId="797BA6A7" w:rsidR="00AC7962" w:rsidRPr="00DD68C8"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 xml:space="preserve">L'entrepreneur s'assure à ses frais, de la disposition de tous les terrains qui lui sont nécessaires pour l'installation de ses chantiers, les approvisionnements, la préparation et la manutention des matériaux de même que ceux nécessaires à la mise en dépôt de terres arables, des terres provenant </w:t>
      </w:r>
      <w:r w:rsidR="008B7006" w:rsidRPr="00DD68C8">
        <w:rPr>
          <w:rFonts w:ascii="Georgia" w:eastAsia="Calibri" w:hAnsi="Georgia"/>
          <w:bCs w:val="0"/>
          <w:color w:val="585756"/>
          <w:sz w:val="21"/>
          <w:szCs w:val="22"/>
          <w:lang w:val="fr-BE" w:eastAsia="en-US"/>
        </w:rPr>
        <w:t>des déblais reconnus</w:t>
      </w:r>
      <w:r w:rsidRPr="00DD68C8">
        <w:rPr>
          <w:rFonts w:ascii="Georgia" w:eastAsia="Calibri" w:hAnsi="Georgia"/>
          <w:bCs w:val="0"/>
          <w:color w:val="585756"/>
          <w:sz w:val="21"/>
          <w:szCs w:val="22"/>
          <w:lang w:val="fr-BE" w:eastAsia="en-US"/>
        </w:rPr>
        <w:t xml:space="preserve"> impropres à leur réutilisation en remblai, des produits de démolition, des déchets généralement quelconques et des terres en excès.</w:t>
      </w:r>
    </w:p>
    <w:p w14:paraId="13D4EB32" w14:textId="77777777" w:rsidR="00AC7962" w:rsidRPr="00DD68C8"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Il est responsable, vis-à-vis des riverains, de tout dégât occasionné aux propriétés privées lors de l'exécution des travaux ou de la mise en dépôt des matériaux.</w:t>
      </w:r>
    </w:p>
    <w:p w14:paraId="6A4F8C5E" w14:textId="77777777" w:rsidR="00AC7962" w:rsidRPr="00DD68C8"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 xml:space="preserve">Les palissades ne peuvent être utilisées comme support de publicité. </w:t>
      </w:r>
    </w:p>
    <w:p w14:paraId="08C8DCA0" w14:textId="77777777" w:rsidR="00AC7962" w:rsidRPr="00DD68C8"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Aucune publicité n'est admise sur l'emprise des chantiers, hormis les panneaux "Info-Chantier".</w:t>
      </w:r>
    </w:p>
    <w:p w14:paraId="1CC49DE0" w14:textId="77777777" w:rsidR="00AC7962" w:rsidRPr="00DA133D" w:rsidRDefault="00AC7962">
      <w:pPr>
        <w:pStyle w:val="Titre3"/>
        <w:numPr>
          <w:ilvl w:val="2"/>
          <w:numId w:val="40"/>
        </w:numPr>
        <w:rPr>
          <w:lang w:val="fr-BE"/>
        </w:rPr>
      </w:pPr>
      <w:bookmarkStart w:id="108" w:name="_Toc148947813"/>
      <w:r w:rsidRPr="13D9C627">
        <w:rPr>
          <w:lang w:val="fr-BE"/>
        </w:rPr>
        <w:t>Conditions relatives au personnel (art. 78)</w:t>
      </w:r>
      <w:bookmarkEnd w:id="108"/>
    </w:p>
    <w:p w14:paraId="3DE9533F" w14:textId="77777777" w:rsidR="00AC7962" w:rsidRPr="00DD68C8" w:rsidRDefault="00AC7962" w:rsidP="00DD68C8">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Toutes les dispositions légales, réglementaires ou conventionnelles relatives aux conditions générales de travail, à la sécurité et à l'hygiène sont applicables à tout le personnel du chantier.</w:t>
      </w:r>
    </w:p>
    <w:p w14:paraId="3B2B6C8E" w14:textId="77777777" w:rsidR="00AC7962" w:rsidRPr="00DD68C8" w:rsidRDefault="00AC7962" w:rsidP="00DD68C8">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L'entrepreneur, toute personne agissant en qualité de sous-traitant à quelque stade que ce soit et toute personne mettant du personnel à disposition, sont tenus de payer à leur personnel respectif les salaires, suppléments de salaires et indemnités aux taux fixés, soit par la loi, soit par des conventions collectives conclues par des conventions d'entreprises.</w:t>
      </w:r>
    </w:p>
    <w:p w14:paraId="0BF0672B" w14:textId="77777777" w:rsidR="00AC7962" w:rsidRPr="00DD68C8" w:rsidRDefault="00AC7962" w:rsidP="00DD68C8">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En permanence, l'entrepreneur tient à la disposition de l'adjudicateur, à un endroit du chantier que celui-ci désigne, la liste mise à jour quotidiennement de tout le personnel qu'il occupe sur le chantier.</w:t>
      </w:r>
    </w:p>
    <w:p w14:paraId="20B29F76" w14:textId="77777777" w:rsidR="00AC7962" w:rsidRPr="00DD68C8" w:rsidRDefault="00AC7962" w:rsidP="00DD68C8">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Cette liste contient au moins les renseignements individuels suivants :</w:t>
      </w:r>
    </w:p>
    <w:p w14:paraId="7F9C263D" w14:textId="6D2B2BE9" w:rsidR="00AC7962" w:rsidRPr="00DD68C8" w:rsidRDefault="00AC7962" w:rsidP="00DD68C8">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 xml:space="preserve">le nom; le prénom; l’occupation réelle par journée effectuée sur le chantier; la date de </w:t>
      </w:r>
      <w:r w:rsidR="00094C7B" w:rsidRPr="00DD68C8">
        <w:rPr>
          <w:rFonts w:ascii="Georgia" w:eastAsia="Calibri" w:hAnsi="Georgia"/>
          <w:bCs w:val="0"/>
          <w:color w:val="585756"/>
          <w:sz w:val="21"/>
          <w:szCs w:val="22"/>
          <w:lang w:val="fr-BE" w:eastAsia="en-US"/>
        </w:rPr>
        <w:t>naissance; le</w:t>
      </w:r>
      <w:r w:rsidRPr="00DD68C8">
        <w:rPr>
          <w:rFonts w:ascii="Georgia" w:eastAsia="Calibri" w:hAnsi="Georgia"/>
          <w:bCs w:val="0"/>
          <w:color w:val="585756"/>
          <w:sz w:val="21"/>
          <w:szCs w:val="22"/>
          <w:lang w:val="fr-BE" w:eastAsia="en-US"/>
        </w:rPr>
        <w:t xml:space="preserve"> métier;  la qualification;</w:t>
      </w:r>
    </w:p>
    <w:p w14:paraId="7CBEA0F4" w14:textId="7F785C44" w:rsidR="008B7006" w:rsidRPr="00DD68C8" w:rsidRDefault="00AC7962" w:rsidP="00DD68C8">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 xml:space="preserve">La personne de contacte </w:t>
      </w:r>
      <w:r w:rsidR="008B7006">
        <w:rPr>
          <w:rFonts w:ascii="Georgia" w:eastAsia="Calibri" w:hAnsi="Georgia"/>
          <w:bCs w:val="0"/>
          <w:color w:val="585756"/>
          <w:sz w:val="21"/>
          <w:szCs w:val="22"/>
          <w:lang w:val="fr-BE" w:eastAsia="en-US"/>
        </w:rPr>
        <w:t xml:space="preserve"> et </w:t>
      </w:r>
      <w:r w:rsidRPr="00DD68C8">
        <w:rPr>
          <w:rFonts w:ascii="Georgia" w:eastAsia="Calibri" w:hAnsi="Georgia"/>
          <w:bCs w:val="0"/>
          <w:color w:val="585756"/>
          <w:sz w:val="21"/>
          <w:szCs w:val="22"/>
          <w:lang w:val="fr-BE" w:eastAsia="en-US"/>
        </w:rPr>
        <w:t xml:space="preserve"> désignée par l’entrepreneur dans le cadre de l’exécution du présent contrat avec le pouvoir adjudicateur devra maîtriser les langues suivantes : françai</w:t>
      </w:r>
      <w:r w:rsidR="008B7006">
        <w:rPr>
          <w:rFonts w:ascii="Georgia" w:eastAsia="Calibri" w:hAnsi="Georgia"/>
          <w:bCs w:val="0"/>
          <w:color w:val="585756"/>
          <w:sz w:val="21"/>
          <w:szCs w:val="22"/>
          <w:lang w:val="fr-BE" w:eastAsia="en-US"/>
        </w:rPr>
        <w:t>s</w:t>
      </w:r>
    </w:p>
    <w:p w14:paraId="0EF4CDCF" w14:textId="77777777" w:rsidR="00AC7962" w:rsidRPr="00DD68C8" w:rsidRDefault="00AC7962">
      <w:pPr>
        <w:pStyle w:val="Titre3"/>
        <w:numPr>
          <w:ilvl w:val="2"/>
          <w:numId w:val="40"/>
        </w:numPr>
      </w:pPr>
      <w:bookmarkStart w:id="109" w:name="_Toc148947814"/>
      <w:r>
        <w:lastRenderedPageBreak/>
        <w:t>Organisation du chantier (art 79)</w:t>
      </w:r>
      <w:bookmarkEnd w:id="109"/>
    </w:p>
    <w:p w14:paraId="6088387E" w14:textId="77777777" w:rsidR="00AC7962" w:rsidRPr="00DD68C8"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 xml:space="preserve">L’entrepreneur se conforme aux dispositions légales et réglementaires régissant notamment la bâtisse, la voirie, l'hygiène, la protection du travail, ainsi qu'aux dispositions des conventions collectives, nationales, régionales, locales ou d'entreprises. </w:t>
      </w:r>
    </w:p>
    <w:p w14:paraId="64EC1FC0" w14:textId="77777777" w:rsidR="00AC7962" w:rsidRPr="00DD68C8"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Lors de l'exécution des travaux, l'entrepreneur est tenu d'assurer la police du chantier pendant la durée des travaux et de prendre, dans l'intérêt tant de ses préposés que des délégués du pouvoir adjudicateur et des tiers, toutes les mesures requises en vue de garantir leur sécurité.</w:t>
      </w:r>
    </w:p>
    <w:p w14:paraId="518AEAC1" w14:textId="77777777" w:rsidR="00AC7962" w:rsidRPr="00DD68C8"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L'entrepreneur prend, sous son entière responsabilité et à ses frais, toutes les mesures indispensables pour assurer la protection, la conservation et l'intégrité des constructions et ouvrages existants. Il prend aussi toutes les précautions requises par l'art de bâtir et par les circonstances spéciales pour sauvegarder les propriétés voisines et éviter que, par sa faute, des troubles y soient provoqués.</w:t>
      </w:r>
    </w:p>
    <w:p w14:paraId="595CDE6E" w14:textId="77777777" w:rsidR="00AC7962" w:rsidRPr="00DD68C8"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L'entrepreneur prend, à ses frais, toutes les mesures voulues pour signaler tant de jour que de nuit ou par temps de brouillard, les chantiers et les dépôts qui empiètent sur les endroits normalement livrés à la circulation tant des véhicules que des piétons. Il est tenu de clôturer complètement ses chantiers tant le long des trottoirs provisoires ou définitifs, que le long des voies provisoires ou définitives réservées à la circulation automobile. Ces clôtures et palissades assureront également la protection du chantier pendant toute la durée de celui-ci, contre toute intrusion étrangère aux besoins du chantier.</w:t>
      </w:r>
    </w:p>
    <w:p w14:paraId="5ACE0683" w14:textId="77777777" w:rsidR="00AC7962" w:rsidRPr="00DD68C8"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p>
    <w:p w14:paraId="2CDCC6A7" w14:textId="77777777" w:rsidR="00AC7962" w:rsidRPr="00DD68C8"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L’entrepreneur fournira un panneau d'information spécifiquement réalisé dans le cadre de ce chantier aux dimensions et selon le modèle fournit par le Pouvoir Adjudicateur préalablement au démarrage des travaux.</w:t>
      </w:r>
    </w:p>
    <w:p w14:paraId="2CBDC032" w14:textId="2EB7C417" w:rsidR="00AC7962" w:rsidRPr="00DD68C8"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Le panneau d’information sera posé au début du chantier, le long de la voie publique à un endroit à définir par le Pouvoir Adjudicateur.</w:t>
      </w:r>
    </w:p>
    <w:p w14:paraId="06831B9A" w14:textId="77777777" w:rsidR="00AC7962" w:rsidRPr="00DD68C8" w:rsidRDefault="00AC7962">
      <w:pPr>
        <w:pStyle w:val="Titre3"/>
        <w:numPr>
          <w:ilvl w:val="2"/>
          <w:numId w:val="40"/>
        </w:numPr>
      </w:pPr>
      <w:bookmarkStart w:id="110" w:name="_Toc148947815"/>
      <w:r>
        <w:t>Moyens de contrôle ( art. 82)</w:t>
      </w:r>
      <w:bookmarkEnd w:id="110"/>
    </w:p>
    <w:p w14:paraId="6EC6A9D3" w14:textId="77777777" w:rsidR="00AC7962" w:rsidRPr="00DD68C8"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L'entrepreneur informe le pouvoir adjudicateur du lieu précis de l'exécution des travaux en cours sur le chantier, dans ses ateliers et usines ainsi que chez ses sous-traitants ou fournisseurs.</w:t>
      </w:r>
    </w:p>
    <w:p w14:paraId="566DFD69" w14:textId="77777777" w:rsidR="00AC7962" w:rsidRPr="00DD68C8"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Sans préjudice des réceptions techniques à effectuer sur chantier, l'entrepreneur assure en tout temps au fonctionnaire dirigeant et aux délégués désignés par le pouvoir adjudicateur le libre accès aux lieux de production, en vue du contrôle de la stricte application du marché, notamment en ce qui concerne l'origine et les qualités des produits.</w:t>
      </w:r>
    </w:p>
    <w:p w14:paraId="549F856D" w14:textId="77777777" w:rsidR="00AC7962" w:rsidRPr="00DD68C8"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Si l'entrepreneur met en œuvre des produits n'ayant pas été réceptionnés ou ne satisfaisant pas aux prescriptions du cahier des charges, le fonctionnaire dirigeant ou son délégué peut interdire la poursuite des travaux en cause, jusqu'à ce que ces produits refusés soient remplacés par d'autres qui satisfont aux conditions du marché, sans que cette décision engendre une prolongation du délai d'exécution ou un droit quelconque à indemnisation. La décision est notifiée à l'entrepreneur par procès-verbal.</w:t>
      </w:r>
    </w:p>
    <w:p w14:paraId="06CE901A" w14:textId="77777777" w:rsidR="00AC7962" w:rsidRPr="00DD68C8" w:rsidRDefault="00AC7962">
      <w:pPr>
        <w:pStyle w:val="Titre3"/>
        <w:numPr>
          <w:ilvl w:val="2"/>
          <w:numId w:val="40"/>
        </w:numPr>
      </w:pPr>
      <w:bookmarkStart w:id="111" w:name="_Toc148947816"/>
      <w:r>
        <w:t>Journal des travaux (art. 83)</w:t>
      </w:r>
      <w:bookmarkEnd w:id="111"/>
    </w:p>
    <w:p w14:paraId="3D7ADF55" w14:textId="4DF9C7D2" w:rsidR="00AC7962" w:rsidRPr="00DD68C8"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Dès la réception de la notification de la conclusion du marché, l'entrepreneur met les Journaux de Travaux nécessaires à la disposition d</w:t>
      </w:r>
      <w:r w:rsidR="009B6B01">
        <w:rPr>
          <w:rFonts w:ascii="Georgia" w:eastAsia="Calibri" w:hAnsi="Georgia"/>
          <w:bCs w:val="0"/>
          <w:color w:val="585756"/>
          <w:sz w:val="21"/>
          <w:szCs w:val="22"/>
          <w:lang w:val="fr-BE" w:eastAsia="en-US"/>
        </w:rPr>
        <w:t>’Enabel</w:t>
      </w:r>
      <w:r w:rsidRPr="00DD68C8">
        <w:rPr>
          <w:rFonts w:ascii="Georgia" w:eastAsia="Calibri" w:hAnsi="Georgia"/>
          <w:bCs w:val="0"/>
          <w:color w:val="585756"/>
          <w:sz w:val="21"/>
          <w:szCs w:val="22"/>
          <w:lang w:val="fr-BE" w:eastAsia="en-US"/>
        </w:rPr>
        <w:t>.</w:t>
      </w:r>
    </w:p>
    <w:p w14:paraId="2DD687F6" w14:textId="77777777" w:rsidR="00AC7962" w:rsidRPr="00DD68C8"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Dès le début des travaux, l'entrepreneur est tenu de fournir quotidiennement et en 2 exemplaires aux délégués du pouvoir adjudicateur, tous les renseignements nécessaires à l’établissement du journal des travaux. Il s’agit notamment :</w:t>
      </w:r>
    </w:p>
    <w:p w14:paraId="1A2AB82B" w14:textId="77777777" w:rsidR="00AC7962" w:rsidRPr="00DD68C8" w:rsidRDefault="00AC7962" w:rsidP="00AC7962">
      <w:pPr>
        <w:pStyle w:val="BTCbulletsCTB"/>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conditions atmosphériques ;</w:t>
      </w:r>
    </w:p>
    <w:p w14:paraId="73E80E41" w14:textId="77777777" w:rsidR="00AC7962" w:rsidRPr="00DD68C8" w:rsidRDefault="00AC7962" w:rsidP="00AC7962">
      <w:pPr>
        <w:pStyle w:val="BTCbulletsCTB"/>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interruptions de chantier dues à des conditions météorologiques défavorables</w:t>
      </w:r>
    </w:p>
    <w:p w14:paraId="2877BC24" w14:textId="77777777" w:rsidR="00AC7962" w:rsidRPr="00DD68C8" w:rsidRDefault="00AC7962" w:rsidP="00AC7962">
      <w:pPr>
        <w:pStyle w:val="BTCbulletsCTB"/>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les heures de travail;</w:t>
      </w:r>
    </w:p>
    <w:p w14:paraId="1479738B" w14:textId="77777777" w:rsidR="00AC7962" w:rsidRPr="00DD68C8" w:rsidRDefault="00AC7962" w:rsidP="00AC7962">
      <w:pPr>
        <w:pStyle w:val="BTCbulletsCTB"/>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 xml:space="preserve">le nombre et la qualité des ouvriers occupés sur chantier </w:t>
      </w:r>
    </w:p>
    <w:p w14:paraId="12525365" w14:textId="77777777" w:rsidR="00AC7962" w:rsidRPr="00DD68C8" w:rsidRDefault="00AC7962" w:rsidP="00AC7962">
      <w:pPr>
        <w:pStyle w:val="BTCbulletsCTB"/>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lastRenderedPageBreak/>
        <w:t>les matériaux approvisionnés;</w:t>
      </w:r>
    </w:p>
    <w:p w14:paraId="7B56107F" w14:textId="77777777" w:rsidR="00AC7962" w:rsidRPr="00DD68C8" w:rsidRDefault="00AC7962" w:rsidP="00AC7962">
      <w:pPr>
        <w:pStyle w:val="BTCbulletsCTB"/>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le matériel effectivement utilisé et le matériel hors service ;</w:t>
      </w:r>
    </w:p>
    <w:p w14:paraId="2FC3CAEE" w14:textId="77777777" w:rsidR="00AC7962" w:rsidRPr="00DD68C8" w:rsidRDefault="00AC7962" w:rsidP="00AC7962">
      <w:pPr>
        <w:pStyle w:val="BTCbulletsCTB"/>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les événements imprévus ;</w:t>
      </w:r>
    </w:p>
    <w:p w14:paraId="054CCA6E" w14:textId="77777777" w:rsidR="00AC7962" w:rsidRPr="00DD68C8" w:rsidRDefault="00AC7962" w:rsidP="00AC7962">
      <w:pPr>
        <w:pStyle w:val="BTCbulletsCTB"/>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les ordres modificatifs de portées mineures ;</w:t>
      </w:r>
    </w:p>
    <w:p w14:paraId="6DFE99C0" w14:textId="77777777" w:rsidR="00AC7962" w:rsidRPr="00DD68C8" w:rsidRDefault="00AC7962" w:rsidP="00AC7962">
      <w:pPr>
        <w:pStyle w:val="BTCbulletsCTB"/>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les attachements et quantités réalisées pour chacun des postes et dans chacune des zones de chantier. Les attachements constituent la représentation exacte et détaillée de tous les ouvrages exécutés, en quantité, dimension et poids.</w:t>
      </w:r>
    </w:p>
    <w:p w14:paraId="5B5D5901" w14:textId="77777777" w:rsidR="00AC7962" w:rsidRPr="00DD68C8"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Des retards dans la mise à disposition des documents susmentionnés peuvent donner lieu à l'application des pénalités.</w:t>
      </w:r>
    </w:p>
    <w:p w14:paraId="272C57C0" w14:textId="77777777" w:rsidR="00AC7962" w:rsidRPr="00DD68C8"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A défaut d'avoir formulé ses observations dans la forme et le délai précités, l'entrepreneur est censé être d'accord avec les mentions du journal des travaux et des attachements détaillés.</w:t>
      </w:r>
    </w:p>
    <w:p w14:paraId="6B2F392A" w14:textId="77777777" w:rsidR="00AC7962" w:rsidRPr="00DD68C8"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Lorsque ses observations ne sont pas jugées fondées, l'entrepreneur en est informé par lettre recommandée.</w:t>
      </w:r>
    </w:p>
    <w:p w14:paraId="0DB0E6FD" w14:textId="77777777" w:rsidR="00AC7962" w:rsidRPr="00DD68C8" w:rsidRDefault="00AC7962">
      <w:pPr>
        <w:pStyle w:val="Titre3"/>
        <w:numPr>
          <w:ilvl w:val="2"/>
          <w:numId w:val="40"/>
        </w:numPr>
      </w:pPr>
      <w:bookmarkStart w:id="112" w:name="_Toc148947817"/>
      <w:r>
        <w:t>Responsabilité de l’entrepreneur (art. 84)</w:t>
      </w:r>
      <w:bookmarkEnd w:id="112"/>
    </w:p>
    <w:p w14:paraId="569A2C95" w14:textId="77777777" w:rsidR="00AC7962" w:rsidRPr="00DD68C8"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L'entrepreneur est responsable de la totalité des travaux exécutés par lui-même ou par ses sous-traitants jusqu'à la réception définitive de leur ensemble.</w:t>
      </w:r>
      <w:r w:rsidRPr="00DD68C8">
        <w:rPr>
          <w:rFonts w:ascii="Georgia" w:eastAsia="Calibri" w:hAnsi="Georgia"/>
          <w:bCs w:val="0"/>
          <w:color w:val="585756"/>
          <w:sz w:val="21"/>
          <w:szCs w:val="22"/>
          <w:lang w:val="fr-BE" w:eastAsia="en-US"/>
        </w:rPr>
        <w:br/>
        <w:t>Pendant le délai de garantie, l'entrepreneur effectue à l'ouvrage, à mesure des besoins, tous les travaux et réparations nécessaires pour le remettre et le maintenir en bon état de fonctionnement.</w:t>
      </w:r>
    </w:p>
    <w:p w14:paraId="73AD4491" w14:textId="77777777" w:rsidR="00AC7962" w:rsidRPr="00DD68C8" w:rsidRDefault="00AC7962" w:rsidP="00AC7962">
      <w:pPr>
        <w:autoSpaceDE w:val="0"/>
        <w:autoSpaceDN w:val="0"/>
        <w:adjustRightInd w:val="0"/>
      </w:pPr>
      <w:r>
        <w:t>Les réparations des dégradations se font conformément aux instructions du pouvoir adjudicateur.</w:t>
      </w:r>
    </w:p>
    <w:p w14:paraId="1D1A8EBC" w14:textId="252BE943" w:rsidR="310CEF14" w:rsidRDefault="310CEF14" w:rsidP="310CEF14">
      <w:pPr>
        <w:pStyle w:val="Normal0"/>
        <w:numPr>
          <w:ilvl w:val="1"/>
          <w:numId w:val="0"/>
        </w:numPr>
      </w:pPr>
    </w:p>
    <w:p w14:paraId="72BBCABA" w14:textId="37AE7229" w:rsidR="7434BC9C" w:rsidRPr="00DD39E6" w:rsidRDefault="7434BC9C">
      <w:pPr>
        <w:pStyle w:val="Titre3"/>
        <w:numPr>
          <w:ilvl w:val="2"/>
          <w:numId w:val="40"/>
        </w:numPr>
        <w:rPr>
          <w:lang w:val="fr-BE"/>
        </w:rPr>
      </w:pPr>
      <w:bookmarkStart w:id="113" w:name="_Toc148947818"/>
      <w:r w:rsidRPr="13D9C627">
        <w:rPr>
          <w:lang w:val="fr-BE"/>
        </w:rPr>
        <w:t>Tolérance zéro exploitation et abus sexuels</w:t>
      </w:r>
      <w:bookmarkEnd w:id="113"/>
    </w:p>
    <w:p w14:paraId="5C50177C" w14:textId="59378F71" w:rsidR="7434BC9C" w:rsidRDefault="7434BC9C" w:rsidP="310CEF14">
      <w:pPr>
        <w:pStyle w:val="Normal0"/>
      </w:pPr>
      <w:r>
        <w:t>En application de sa Politique concernant l’exploitation et les abus sexuels de juin 2019, Enabel applique une tolérance zéro en ce qui concerne l’ensemble des conduites fautives ayant une incidence sur la crédibilité professionnelle du soumissionnaire.</w:t>
      </w:r>
    </w:p>
    <w:p w14:paraId="575D75C4" w14:textId="7628B475" w:rsidR="310CEF14" w:rsidRDefault="310CEF14" w:rsidP="310CEF14">
      <w:pPr>
        <w:pStyle w:val="Normal0"/>
      </w:pPr>
    </w:p>
    <w:p w14:paraId="14736FDB" w14:textId="77777777" w:rsidR="00AC7962" w:rsidRPr="00DA133D" w:rsidRDefault="00AC7962">
      <w:pPr>
        <w:pStyle w:val="Titre3"/>
        <w:numPr>
          <w:ilvl w:val="2"/>
          <w:numId w:val="40"/>
        </w:numPr>
        <w:rPr>
          <w:lang w:val="fr-BE"/>
        </w:rPr>
      </w:pPr>
      <w:bookmarkStart w:id="114" w:name="_Toc148947819"/>
      <w:r w:rsidRPr="13D9C627">
        <w:rPr>
          <w:lang w:val="fr-BE"/>
        </w:rPr>
        <w:t>Moyens d’action du pouvoir adjudicateur (art. 44-51 et 85-88)</w:t>
      </w:r>
      <w:bookmarkEnd w:id="114"/>
    </w:p>
    <w:p w14:paraId="2B96E54C" w14:textId="77777777" w:rsidR="00AC7962" w:rsidRPr="00DD68C8" w:rsidRDefault="00AC7962" w:rsidP="00AC7962">
      <w:pPr>
        <w:spacing w:after="120" w:line="288" w:lineRule="auto"/>
        <w:jc w:val="both"/>
      </w:pPr>
      <w:r w:rsidRPr="00DD68C8">
        <w:t>Le défaut de l’adjudicataire ne s’apprécie pas uniquement par rapport aux travaux mêmes, mais également par rapport à l’ensemble de ses obligations.</w:t>
      </w:r>
    </w:p>
    <w:p w14:paraId="56E76C0D" w14:textId="77777777" w:rsidR="00AC7962" w:rsidRPr="00DD68C8" w:rsidRDefault="00AC7962" w:rsidP="00AC7962">
      <w:pPr>
        <w:spacing w:after="120" w:line="288" w:lineRule="auto"/>
        <w:jc w:val="both"/>
      </w:pPr>
      <w:r w:rsidRPr="00DD68C8">
        <w:t>Afin d’éviter toute impression de risque de partialité ou de connivence dans le suivi et le contrôle de l’exécution du marché, il est strictement interdit à l’entrepreneur d’offrir, directement ou indirectement, des cadeaux, des repas ou un quelconque autre avantage matériel ou immatériel, quelle que soit sa valeur, aux préposés du pouvoir adjudicateur concernés directement ou indirectement par le suivi et/ou le contrôle de l’exécution du marché, quel que soit leur rang hiérarchique.</w:t>
      </w:r>
    </w:p>
    <w:p w14:paraId="07290797" w14:textId="77777777" w:rsidR="00AC7962" w:rsidRPr="00DD68C8" w:rsidRDefault="00AC7962" w:rsidP="00AC7962">
      <w:pPr>
        <w:spacing w:after="120" w:line="288" w:lineRule="auto"/>
        <w:jc w:val="both"/>
      </w:pPr>
      <w:r w:rsidRPr="00DD68C8">
        <w:t>En cas d’infraction, le pouvoir adjudicateur pourra lui infliger une pénalité forfaitaire par infraction allant jusqu’au triple du montant obtenu par la somme des valeurs (estimées) de l’avantage offert au préposé et de l’avantage que l’adjudicataire espérait obtenir en offrant l’avantage au préposé. Le pouvoir adjudicateur jugera souverainement de l’application de cette pénalité et de sa hauteur.</w:t>
      </w:r>
    </w:p>
    <w:p w14:paraId="4C14EFAA" w14:textId="77777777" w:rsidR="00AC7962" w:rsidRPr="00DD68C8" w:rsidRDefault="00AC7962" w:rsidP="00AC7962">
      <w:pPr>
        <w:spacing w:after="120" w:line="288" w:lineRule="auto"/>
        <w:jc w:val="both"/>
      </w:pPr>
    </w:p>
    <w:p w14:paraId="5A3B355B" w14:textId="77777777" w:rsidR="00AC7962" w:rsidRPr="00DD68C8" w:rsidRDefault="00AC7962" w:rsidP="00AC7962">
      <w:pPr>
        <w:spacing w:after="120" w:line="288" w:lineRule="auto"/>
        <w:jc w:val="both"/>
      </w:pPr>
      <w:r w:rsidRPr="00DD68C8">
        <w:t>De plus, lorsqu’ il y a soupçon d'une fraude ou d'une malfaçon en cours d’exécution, l'entrepreneur peut être requis de démolir tout ou partie de l'ouvrage exécuté et de le reconstruire. Les frais de cette démolition et de cette reconstruction sont à la charge de l'entrepreneur ou de l'adjudicateur, suivant que le soupçon se trouve vérifié ou non.</w:t>
      </w:r>
    </w:p>
    <w:p w14:paraId="7F1B4C76" w14:textId="0ED144FD" w:rsidR="00AC7962" w:rsidRPr="00CE61B2" w:rsidRDefault="00AC7962" w:rsidP="00AC7962">
      <w:pPr>
        <w:spacing w:after="120" w:line="288" w:lineRule="auto"/>
        <w:jc w:val="both"/>
      </w:pPr>
      <w:r w:rsidRPr="00DD68C8">
        <w:t>Cette clause ne fait pas préjudice à l’application éventuelle des autres mesures d’office prévues au RGE, notamment la résiliation unilatérale du marché et/ou l’exclusion des marchés du pouvoir adjudicateur pour une durée déterminée</w:t>
      </w:r>
    </w:p>
    <w:p w14:paraId="55513C88" w14:textId="77777777" w:rsidR="00AC7962" w:rsidRPr="00066AE8" w:rsidRDefault="00AC7962">
      <w:pPr>
        <w:pStyle w:val="Titre4"/>
        <w:numPr>
          <w:ilvl w:val="3"/>
          <w:numId w:val="40"/>
        </w:numPr>
        <w:rPr>
          <w:rFonts w:eastAsia="Arial Unicode MS"/>
        </w:rPr>
      </w:pPr>
      <w:bookmarkStart w:id="115" w:name="_Toc148947820"/>
      <w:r w:rsidRPr="13D9C627">
        <w:rPr>
          <w:rFonts w:eastAsia="Arial Unicode MS"/>
        </w:rPr>
        <w:lastRenderedPageBreak/>
        <w:t>Défaut d’exécution (art. 44)</w:t>
      </w:r>
      <w:bookmarkEnd w:id="115"/>
    </w:p>
    <w:p w14:paraId="288C1C60" w14:textId="60B82110" w:rsidR="00AC7962" w:rsidRPr="00DD68C8" w:rsidRDefault="00AC7962" w:rsidP="00AC7962">
      <w:pPr>
        <w:spacing w:after="120" w:line="288" w:lineRule="auto"/>
        <w:jc w:val="both"/>
      </w:pPr>
      <w:r w:rsidRPr="00DD68C8">
        <w:t xml:space="preserve">L'adjudicataire est considéré en défaut d'exécution du </w:t>
      </w:r>
      <w:r w:rsidR="00CB3D79" w:rsidRPr="00DD68C8">
        <w:t>marché :</w:t>
      </w:r>
    </w:p>
    <w:p w14:paraId="22296917" w14:textId="30FA2175" w:rsidR="00AC7962" w:rsidRPr="00DD68C8" w:rsidRDefault="00AC7962" w:rsidP="00AC7962">
      <w:pPr>
        <w:spacing w:after="120" w:line="288" w:lineRule="auto"/>
        <w:jc w:val="both"/>
      </w:pPr>
      <w:r w:rsidRPr="00DD68C8">
        <w:t xml:space="preserve">1° lorsque les prestations ne sont pas exécutées dans les conditions définies par les documents du </w:t>
      </w:r>
      <w:r w:rsidR="00CB3D79" w:rsidRPr="00DD68C8">
        <w:t>marché ;</w:t>
      </w:r>
    </w:p>
    <w:p w14:paraId="29B16582" w14:textId="77777777" w:rsidR="00AC7962" w:rsidRPr="00DD68C8" w:rsidRDefault="00AC7962" w:rsidP="00AC7962">
      <w:pPr>
        <w:spacing w:after="120" w:line="288" w:lineRule="auto"/>
        <w:jc w:val="both"/>
      </w:pPr>
      <w:r w:rsidRPr="00DD68C8">
        <w:t>2° à tout moment, lorsque les prestations ne sont pas poursuivies de telle manière qu'elles puissent être entièrement terminées aux dates fixées;</w:t>
      </w:r>
    </w:p>
    <w:p w14:paraId="158FF103" w14:textId="77777777" w:rsidR="00AC7962" w:rsidRPr="00DD68C8" w:rsidRDefault="00AC7962" w:rsidP="00AC7962">
      <w:pPr>
        <w:spacing w:after="120" w:line="288" w:lineRule="auto"/>
        <w:jc w:val="both"/>
      </w:pPr>
      <w:r w:rsidRPr="00DD68C8">
        <w:t>3° lorsqu'il ne suit pas les ordres écrits, valablement donnés par le pouvoir adjudicateur.</w:t>
      </w:r>
    </w:p>
    <w:p w14:paraId="4E1DD030" w14:textId="77777777" w:rsidR="00AC7962" w:rsidRPr="00DD68C8" w:rsidRDefault="00AC7962" w:rsidP="00AC7962">
      <w:pPr>
        <w:spacing w:after="120" w:line="288" w:lineRule="auto"/>
        <w:jc w:val="both"/>
      </w:pPr>
      <w:r w:rsidRPr="00DD68C8">
        <w:t>Tous les manquements aux clauses du marché, y compris la non-observation des ordres du pouvoir adjudicateur, sont constatés par un procès-verbal dont une copie est transmise immédiatement à l'adjudicataire par lettre recommandée ou par équivalent.</w:t>
      </w:r>
    </w:p>
    <w:p w14:paraId="73F998F4" w14:textId="53577E0A" w:rsidR="00AC7962" w:rsidRPr="00DD68C8" w:rsidRDefault="00AC7962" w:rsidP="00AC7962">
      <w:pPr>
        <w:spacing w:after="120" w:line="288" w:lineRule="auto"/>
        <w:jc w:val="both"/>
      </w:pPr>
      <w:r w:rsidRPr="00DD68C8">
        <w:t>L'adjudicataire est tenu de réparer sans délai ses manquements. Il peut faire valoir ses moyens de défense par lettre recommandée ou par équivalent adressée au pouvoir adjudicateur dans les quinze jours suivant le jour déterminé par la date de l'envoi du procès-verbal. Son silence est considéré, après ce délai, comme une reconnaissance des faits constatés.</w:t>
      </w:r>
    </w:p>
    <w:p w14:paraId="496DB2E4" w14:textId="77777777" w:rsidR="00AC7962" w:rsidRPr="00DD68C8" w:rsidRDefault="00AC7962" w:rsidP="00AC7962">
      <w:pPr>
        <w:spacing w:after="120" w:line="288" w:lineRule="auto"/>
        <w:jc w:val="both"/>
      </w:pPr>
      <w:r w:rsidRPr="00DD68C8">
        <w:t>Les manquements constatés à sa charge rendent l'adjudicataire passible d'une ou de plusieurs des mesures prévues aux articles 45 à 49, 86 et 87.</w:t>
      </w:r>
    </w:p>
    <w:p w14:paraId="402932F2" w14:textId="77777777" w:rsidR="00AC7962" w:rsidRPr="00066AE8" w:rsidRDefault="00AC7962">
      <w:pPr>
        <w:pStyle w:val="Titre4"/>
        <w:numPr>
          <w:ilvl w:val="3"/>
          <w:numId w:val="40"/>
        </w:numPr>
        <w:rPr>
          <w:rFonts w:eastAsia="Arial Unicode MS"/>
        </w:rPr>
      </w:pPr>
      <w:bookmarkStart w:id="116" w:name="_Toc148947821"/>
      <w:r w:rsidRPr="13D9C627">
        <w:rPr>
          <w:rFonts w:eastAsia="Arial Unicode MS"/>
        </w:rPr>
        <w:t>Pénalités (art. 45)</w:t>
      </w:r>
      <w:bookmarkEnd w:id="116"/>
    </w:p>
    <w:p w14:paraId="07944163" w14:textId="77777777" w:rsidR="00AC7962" w:rsidRPr="00066AE8" w:rsidRDefault="00AC7962" w:rsidP="00AC7962">
      <w:pPr>
        <w:spacing w:after="120" w:line="288" w:lineRule="auto"/>
        <w:jc w:val="both"/>
        <w:rPr>
          <w:b/>
          <w:kern w:val="18"/>
          <w:sz w:val="20"/>
        </w:rPr>
      </w:pPr>
      <w:r w:rsidRPr="00066AE8">
        <w:rPr>
          <w:b/>
          <w:kern w:val="18"/>
          <w:sz w:val="20"/>
        </w:rPr>
        <w:t>Pénalités spéciales</w:t>
      </w:r>
    </w:p>
    <w:p w14:paraId="5D9D33C7" w14:textId="77777777" w:rsidR="00AC7962" w:rsidRPr="003C7311" w:rsidRDefault="00AC7962" w:rsidP="00AC7962">
      <w:pPr>
        <w:spacing w:after="120" w:line="288" w:lineRule="auto"/>
        <w:jc w:val="both"/>
      </w:pPr>
      <w:r w:rsidRPr="003C7311">
        <w:t>En raison de l’importance des travaux, sont affectés, sans mise en demeure et par la seule infraction, d’une pénalité journalière de 250 EUR par jour calendrier de non-exécution :</w:t>
      </w:r>
    </w:p>
    <w:p w14:paraId="72D837B3" w14:textId="5AF773AC" w:rsidR="00AC7962" w:rsidRPr="003C7311" w:rsidRDefault="00AC7962">
      <w:pPr>
        <w:widowControl w:val="0"/>
        <w:numPr>
          <w:ilvl w:val="0"/>
          <w:numId w:val="21"/>
        </w:numPr>
        <w:suppressAutoHyphens/>
        <w:spacing w:after="0" w:line="240" w:lineRule="auto"/>
      </w:pPr>
      <w:r w:rsidRPr="003C7311">
        <w:t>Non-fourniture des documents administratifs et techniques : à défaut d'avoir remis, dans le délai fixé lors des réunions de chantier ou par ordre de services, tous les documents indiqués.</w:t>
      </w:r>
    </w:p>
    <w:p w14:paraId="6BDDC922" w14:textId="1E733CEB" w:rsidR="00AC7962" w:rsidRPr="003C7311" w:rsidRDefault="00AC7962">
      <w:pPr>
        <w:widowControl w:val="0"/>
        <w:numPr>
          <w:ilvl w:val="0"/>
          <w:numId w:val="21"/>
        </w:numPr>
        <w:suppressAutoHyphens/>
        <w:spacing w:after="0" w:line="240" w:lineRule="auto"/>
      </w:pPr>
      <w:r w:rsidRPr="003C7311">
        <w:t>Absence aux réunions de chantier ou de coordination : une pénalité par absence sera appliquée à l'entrepreneur qui n'assiste pas ou ne se fait pas valablement représenter à toutes les réunions auxquelles il est prié d'assister.</w:t>
      </w:r>
    </w:p>
    <w:p w14:paraId="367A07FA" w14:textId="6101B656" w:rsidR="00AC7962" w:rsidRPr="003C7311" w:rsidRDefault="00AC7962">
      <w:pPr>
        <w:widowControl w:val="0"/>
        <w:numPr>
          <w:ilvl w:val="0"/>
          <w:numId w:val="21"/>
        </w:numPr>
        <w:suppressAutoHyphens/>
        <w:spacing w:after="0" w:line="240" w:lineRule="auto"/>
      </w:pPr>
      <w:r w:rsidRPr="003C7311">
        <w:t>Retard dans l'exécution des observations ou ordre de service du pouvoir adjudicateur par le biais du fonctionnaire dirigeant: dans les cas où les listes d'observation résultant des visites de chantier, notamment lors de « bon à peindre », ou réception, ne seraient pas satisfaites dans le délai prescrit par le fonctionnaire dirigeant, l’adjudicataire sera pénalisé par jour calendaire de retard jusqu'à exécution.</w:t>
      </w:r>
    </w:p>
    <w:p w14:paraId="0A1CEEE0" w14:textId="6B15B2B6" w:rsidR="00AC7962" w:rsidRPr="003C7311" w:rsidRDefault="00AC7962">
      <w:pPr>
        <w:widowControl w:val="0"/>
        <w:numPr>
          <w:ilvl w:val="0"/>
          <w:numId w:val="22"/>
        </w:numPr>
        <w:suppressAutoHyphens/>
        <w:spacing w:after="0" w:line="240" w:lineRule="auto"/>
      </w:pPr>
      <w:r w:rsidRPr="003C7311">
        <w:t>Modification d’un des membres du personnel clé sans accord préalable du Pouvoir Adjudicateur: une pénalité forfaitaire par jour de défaut est appliquée, prenant fin lorsque, soit le fonctionnaire dirigeant obtient l’accord du pouvoir adjudicateur  sur le nouveau membre mis en place, soit le membre remplacé est rétabli dans ses fonctions, soit les deux parties se mettent d’accord sur une nouvelle personne de remplacement conjointement acceptée. En cas d’application des pénalités, celles-ci ne peuvent en aucun cas être récupérée rétroactivement, même si un accord est trouvé</w:t>
      </w:r>
    </w:p>
    <w:p w14:paraId="1304AE8E" w14:textId="77777777" w:rsidR="00AC7962" w:rsidRPr="003C7311" w:rsidRDefault="00AC7962" w:rsidP="00AC7962">
      <w:pPr>
        <w:spacing w:after="120" w:line="288" w:lineRule="auto"/>
        <w:jc w:val="both"/>
      </w:pPr>
      <w:r w:rsidRPr="003C7311">
        <w:t xml:space="preserve">Lorsqu’un manquement à l’une des dispositions visées ci-dessus est constaté conformément à l’article 44 § 2 AR 14.01.2013, le pouvoir adjudicateur peut accorder un délai à l’entrepreneur pour faire disparaître le manquement et l’avertir de cette disparition par lettre recommandée. Dans ce cas, ce délai est notifié à l’adjudicataire en même temps que le P.V. de constat dont question à l’article 44 § 2 AR 14/01/13. </w:t>
      </w:r>
    </w:p>
    <w:p w14:paraId="35A94818" w14:textId="77777777" w:rsidR="00AC7962" w:rsidRPr="003C7311" w:rsidRDefault="00AC7962" w:rsidP="00AC7962">
      <w:pPr>
        <w:spacing w:after="120" w:line="288" w:lineRule="auto"/>
        <w:jc w:val="both"/>
      </w:pPr>
      <w:r w:rsidRPr="003C7311">
        <w:t>Si aucun délai n’est indiqué dans la lettre recommandé, le l’adjudicataire est tenu de réparer sans délai les manquements.</w:t>
      </w:r>
    </w:p>
    <w:p w14:paraId="3A3F90BE" w14:textId="77777777" w:rsidR="00AC7962" w:rsidRPr="00066AE8" w:rsidRDefault="00AC7962" w:rsidP="00AC7962">
      <w:pPr>
        <w:spacing w:after="120" w:line="288" w:lineRule="auto"/>
        <w:jc w:val="both"/>
        <w:rPr>
          <w:kern w:val="18"/>
          <w:sz w:val="20"/>
        </w:rPr>
      </w:pPr>
    </w:p>
    <w:p w14:paraId="33A0A290" w14:textId="77777777" w:rsidR="00AC7962" w:rsidRPr="00066AE8" w:rsidRDefault="00AC7962">
      <w:pPr>
        <w:pStyle w:val="Titre4"/>
        <w:numPr>
          <w:ilvl w:val="3"/>
          <w:numId w:val="40"/>
        </w:numPr>
        <w:rPr>
          <w:rFonts w:eastAsia="Arial Unicode MS"/>
        </w:rPr>
      </w:pPr>
      <w:bookmarkStart w:id="117" w:name="_Toc148947822"/>
      <w:r w:rsidRPr="13D9C627">
        <w:rPr>
          <w:rFonts w:eastAsia="Arial Unicode MS"/>
        </w:rPr>
        <w:t>Amendes pour retard (art. 46 e.s. et 86)</w:t>
      </w:r>
      <w:bookmarkEnd w:id="117"/>
    </w:p>
    <w:p w14:paraId="34894A7A" w14:textId="77777777" w:rsidR="00AC7962" w:rsidRPr="003C7311" w:rsidRDefault="00AC7962" w:rsidP="00AC7962">
      <w:pPr>
        <w:spacing w:after="120" w:line="288" w:lineRule="auto"/>
        <w:jc w:val="both"/>
      </w:pPr>
      <w:r w:rsidRPr="003C7311">
        <w:t>Les amendes pour retard sont indépendantes des pénalités prévues à l'article 45. Elles sont dues, sans mise en demeure, par la seule expiration du délai d'exécution sans intervention d'un procès-verbal et appliquées de plein droit pour la totalité des jours de retard.</w:t>
      </w:r>
    </w:p>
    <w:p w14:paraId="11FAEDD5" w14:textId="77777777" w:rsidR="00AC7962" w:rsidRPr="003C7311" w:rsidRDefault="00AC7962" w:rsidP="00AC7962">
      <w:pPr>
        <w:spacing w:after="120" w:line="288" w:lineRule="auto"/>
        <w:jc w:val="both"/>
      </w:pPr>
      <w:r w:rsidRPr="003C7311">
        <w:t>Les amendes sont calculés selon la formule mentionnée à l’article 86 §1er.</w:t>
      </w:r>
    </w:p>
    <w:p w14:paraId="6282D11B" w14:textId="77777777" w:rsidR="00AC7962" w:rsidRPr="003C7311" w:rsidRDefault="00AC7962" w:rsidP="00AC7962">
      <w:pPr>
        <w:spacing w:after="120" w:line="288" w:lineRule="auto"/>
        <w:jc w:val="both"/>
      </w:pPr>
      <w:r w:rsidRPr="003C7311">
        <w:lastRenderedPageBreak/>
        <w:t>Nonobstant l'application des amendes pour retard, l'adjudicataire reste garant vis-à-vis du pouvoir adjudicateur des dommages et intérêts dont celui-ci est, le cas échéant, redevable à des tiers du fait du retard dans l'exécution du marché.</w:t>
      </w:r>
    </w:p>
    <w:p w14:paraId="4F9CD2A6" w14:textId="77777777" w:rsidR="00AC7962" w:rsidRPr="003C7311" w:rsidRDefault="00AC7962" w:rsidP="00AC7962">
      <w:pPr>
        <w:spacing w:after="120" w:line="288" w:lineRule="auto"/>
        <w:jc w:val="both"/>
      </w:pPr>
      <w:r w:rsidRPr="003C7311">
        <w:t>Au cas où les travaux faisant l'objet du présent cahier des charges n'étaient pas terminés dans les délais prévus au point 1.4.18, l’amende suivante sera appliquée d'office par jour ouvrable de retard, sans mise en demeure, par la seule expiration des délais en question :</w:t>
      </w:r>
    </w:p>
    <w:p w14:paraId="4E49FBFA" w14:textId="77777777" w:rsidR="00AC7962" w:rsidRPr="003C7311" w:rsidRDefault="00AC7962" w:rsidP="00AC7962">
      <w:pPr>
        <w:spacing w:after="120" w:line="288" w:lineRule="auto"/>
        <w:jc w:val="both"/>
      </w:pPr>
    </w:p>
    <w:p w14:paraId="07547F37" w14:textId="77777777" w:rsidR="00AC7962" w:rsidRPr="003C7311" w:rsidRDefault="00AC7962" w:rsidP="00AC7962">
      <w:pPr>
        <w:spacing w:after="120" w:line="288" w:lineRule="auto"/>
        <w:jc w:val="both"/>
      </w:pPr>
      <w:r w:rsidRPr="003C7311">
        <w:t>R= 0,45*(( M * n²)/N²)</w:t>
      </w:r>
    </w:p>
    <w:p w14:paraId="4FA108D7" w14:textId="77777777" w:rsidR="00AC7962" w:rsidRPr="003C7311" w:rsidRDefault="00AC7962" w:rsidP="00AC7962">
      <w:pPr>
        <w:spacing w:after="120" w:line="288" w:lineRule="auto"/>
        <w:jc w:val="both"/>
      </w:pPr>
    </w:p>
    <w:p w14:paraId="6FDD1238" w14:textId="77777777" w:rsidR="00AC7962" w:rsidRPr="003C7311" w:rsidRDefault="00AC7962" w:rsidP="00AC7962">
      <w:pPr>
        <w:spacing w:after="120" w:line="288" w:lineRule="auto"/>
        <w:jc w:val="both"/>
      </w:pPr>
      <w:r w:rsidRPr="003C7311">
        <w:t>Dans laquelle :</w:t>
      </w:r>
    </w:p>
    <w:p w14:paraId="0F10E0B0" w14:textId="77777777" w:rsidR="00AC7962" w:rsidRPr="003C7311" w:rsidRDefault="00AC7962" w:rsidP="00AC7962">
      <w:pPr>
        <w:spacing w:after="120" w:line="288" w:lineRule="auto"/>
        <w:jc w:val="both"/>
      </w:pPr>
      <w:r w:rsidRPr="003C7311">
        <w:t>R = le montant des amendes à appliquer pour un retard de n jours ouvrables ;</w:t>
      </w:r>
    </w:p>
    <w:p w14:paraId="15887A9C" w14:textId="77777777" w:rsidR="00AC7962" w:rsidRPr="003C7311" w:rsidRDefault="00AC7962" w:rsidP="00AC7962">
      <w:pPr>
        <w:spacing w:after="120" w:line="288" w:lineRule="auto"/>
        <w:jc w:val="both"/>
      </w:pPr>
      <w:r w:rsidRPr="003C7311">
        <w:t>M = le montant initial du marché ;</w:t>
      </w:r>
    </w:p>
    <w:p w14:paraId="2FD46EC4" w14:textId="77777777" w:rsidR="00AC7962" w:rsidRPr="003C7311" w:rsidRDefault="00AC7962" w:rsidP="00AC7962">
      <w:pPr>
        <w:spacing w:after="120" w:line="288" w:lineRule="auto"/>
        <w:jc w:val="both"/>
      </w:pPr>
      <w:r w:rsidRPr="003C7311">
        <w:t>N = le nombre de jours ouvrables prévus dès l’origine pour exécution du marché ;</w:t>
      </w:r>
    </w:p>
    <w:p w14:paraId="03AA229C" w14:textId="77777777" w:rsidR="00AC7962" w:rsidRPr="003C7311" w:rsidRDefault="00AC7962" w:rsidP="00AC7962">
      <w:pPr>
        <w:spacing w:after="120" w:line="288" w:lineRule="auto"/>
        <w:jc w:val="both"/>
      </w:pPr>
      <w:r w:rsidRPr="003C7311">
        <w:t>n = le nombre de jours ouvrables de retard.</w:t>
      </w:r>
    </w:p>
    <w:p w14:paraId="30FE6023" w14:textId="77777777" w:rsidR="00AC7962" w:rsidRPr="003C7311" w:rsidRDefault="00AC7962" w:rsidP="00AC7962">
      <w:pPr>
        <w:spacing w:after="120" w:line="288" w:lineRule="auto"/>
        <w:jc w:val="both"/>
      </w:pPr>
      <w:r w:rsidRPr="003C7311">
        <w:t>Toutefois, si le facteur M ne dépasse pas 75.000 euros et que, en même temps, N ne dépasse pas cent cinquante jours ouvrables, le dénominateur N² est remplacé par 150 x N.</w:t>
      </w:r>
    </w:p>
    <w:p w14:paraId="29BAF1AA" w14:textId="77777777" w:rsidR="00AC7962" w:rsidRPr="003C7311" w:rsidRDefault="00AC7962" w:rsidP="00AC7962">
      <w:pPr>
        <w:spacing w:after="120" w:line="288" w:lineRule="auto"/>
        <w:jc w:val="both"/>
      </w:pPr>
      <w:r w:rsidRPr="003C7311">
        <w:t>Si le marché comporte plusieurs parties ou plusieurs phases ayant chacune leur délai N et leur montant M propres, chacune d'elles est assimilée à un marché distinct pour l'application des amendes.</w:t>
      </w:r>
    </w:p>
    <w:p w14:paraId="03D5BD29" w14:textId="046A2572" w:rsidR="00AC7962" w:rsidRPr="003C7311" w:rsidRDefault="00AC7962" w:rsidP="00AC7962">
      <w:pPr>
        <w:spacing w:after="120" w:line="288" w:lineRule="auto"/>
        <w:jc w:val="both"/>
      </w:pPr>
      <w:r w:rsidRPr="003C7311">
        <w:t>Si, sans fixer de parties ou de phases, le cahier spécial des charges stipule que les délais partiels sont de rigueur, l'inobservation de ceux-ci est sanctionnée par des amendes particulières prévues au cahier spécial des charges, ou, à défaut de pareille clause, par des amendes calculées suivant la formule visée à l’art.86§1 de l’A.R. du 14.01.2013, dans laquelle les facteurs M et N se rapportent au marché total. Toutefois, le maximum des amendes afférentes à chaque délai part</w:t>
      </w:r>
      <w:r w:rsidR="003C7311">
        <w:t>iel de P jours ouvrables est de</w:t>
      </w:r>
      <w:r w:rsidRPr="003C7311">
        <w:t>:</w:t>
      </w:r>
    </w:p>
    <w:p w14:paraId="39C67C6D" w14:textId="77777777" w:rsidR="00AC7962" w:rsidRPr="003C7311" w:rsidRDefault="00AC7962" w:rsidP="00AC7962">
      <w:pPr>
        <w:spacing w:after="120" w:line="288" w:lineRule="auto"/>
        <w:jc w:val="both"/>
      </w:pPr>
    </w:p>
    <w:p w14:paraId="0EA033B9" w14:textId="77777777" w:rsidR="00AC7962" w:rsidRPr="003C7311" w:rsidRDefault="00AC7962" w:rsidP="00AC7962">
      <w:pPr>
        <w:spacing w:after="120" w:line="288" w:lineRule="auto"/>
        <w:jc w:val="both"/>
        <w:rPr>
          <w:b/>
        </w:rPr>
      </w:pPr>
      <w:r w:rsidRPr="003C7311">
        <w:rPr>
          <w:b/>
        </w:rPr>
        <w:t>Rpar = (M /20)*(P/N)</w:t>
      </w:r>
    </w:p>
    <w:p w14:paraId="32ECF6AE" w14:textId="77777777" w:rsidR="00AC7962" w:rsidRPr="00066AE8" w:rsidRDefault="00AC7962" w:rsidP="00AC7962">
      <w:pPr>
        <w:spacing w:after="120" w:line="288" w:lineRule="auto"/>
        <w:jc w:val="both"/>
        <w:rPr>
          <w:kern w:val="18"/>
          <w:sz w:val="20"/>
        </w:rPr>
      </w:pPr>
    </w:p>
    <w:p w14:paraId="47C04D13" w14:textId="77777777" w:rsidR="00AC7962" w:rsidRPr="00066AE8" w:rsidRDefault="00AC7962">
      <w:pPr>
        <w:pStyle w:val="Titre4"/>
        <w:numPr>
          <w:ilvl w:val="3"/>
          <w:numId w:val="40"/>
        </w:numPr>
        <w:rPr>
          <w:rFonts w:eastAsia="Arial Unicode MS"/>
        </w:rPr>
      </w:pPr>
      <w:bookmarkStart w:id="118" w:name="_Toc148947823"/>
      <w:r w:rsidRPr="13D9C627">
        <w:rPr>
          <w:rFonts w:eastAsia="Arial Unicode MS"/>
        </w:rPr>
        <w:t>Mesures d’office (art. 47 et 87)</w:t>
      </w:r>
      <w:bookmarkEnd w:id="118"/>
    </w:p>
    <w:p w14:paraId="37599FE7" w14:textId="77777777" w:rsidR="00AC7962" w:rsidRPr="003C7311" w:rsidRDefault="00AC7962" w:rsidP="00AC7962">
      <w:pPr>
        <w:spacing w:after="120" w:line="288" w:lineRule="auto"/>
        <w:jc w:val="both"/>
      </w:pPr>
      <w:r w:rsidRPr="003C7311">
        <w:t>Lorsque, à l'expiration du délai indiqué à l'article 44, § 2, pour faire valoir ses moyens de défense, l'adjudicataire est resté inactif ou a présenté des moyens jugés non justifiés par le pouvoir adjudicateur, celui-ci peut recourir aux mesures d'office décrites au paragraphe 2.</w:t>
      </w:r>
    </w:p>
    <w:p w14:paraId="04583E22" w14:textId="77777777" w:rsidR="00AC7962" w:rsidRPr="003C7311" w:rsidRDefault="00AC7962" w:rsidP="00AC7962">
      <w:pPr>
        <w:spacing w:after="120" w:line="288" w:lineRule="auto"/>
        <w:jc w:val="both"/>
      </w:pPr>
      <w:r w:rsidRPr="003C7311">
        <w:t>Le pouvoir adjudicateur peut toutefois recourir aux mesures d'office sans attendre l'expiration du délai indiqué à l'article 44, § 2, lorsqu'au préalable, l'adjudicataire a expressément reconnu les manquements constatés.</w:t>
      </w:r>
    </w:p>
    <w:p w14:paraId="48545054" w14:textId="77777777" w:rsidR="00AC7962" w:rsidRPr="003C7311" w:rsidRDefault="00AC7962" w:rsidP="00AC7962">
      <w:pPr>
        <w:spacing w:after="120" w:line="288" w:lineRule="auto"/>
        <w:jc w:val="both"/>
      </w:pPr>
      <w:r w:rsidRPr="003C7311">
        <w:t>Les mesures d'office sont:</w:t>
      </w:r>
    </w:p>
    <w:p w14:paraId="659A8646" w14:textId="77777777" w:rsidR="00AC7962" w:rsidRPr="003C7311" w:rsidRDefault="00AC7962" w:rsidP="00AC7962">
      <w:pPr>
        <w:spacing w:after="120" w:line="288" w:lineRule="auto"/>
        <w:jc w:val="both"/>
      </w:pPr>
      <w:r w:rsidRPr="003C7311">
        <w:t>1° la résiliation unilatérale du marché. Dans ce cas, la totalité du cautionnement ou, à défaut de constitution, un montant équivalent, est acquise de plein droit au pouvoir adjudicateur à titre de dommages et intérêts forfaitaires. Cette mesure exclut l'application de toute amende du chef de retard d'exécution pour la partie résiliée;</w:t>
      </w:r>
    </w:p>
    <w:p w14:paraId="741E0A83" w14:textId="77777777" w:rsidR="00AC7962" w:rsidRPr="003C7311" w:rsidRDefault="00AC7962" w:rsidP="00AC7962">
      <w:pPr>
        <w:spacing w:after="120" w:line="288" w:lineRule="auto"/>
        <w:jc w:val="both"/>
      </w:pPr>
      <w:r w:rsidRPr="003C7311">
        <w:t>2° l'exécution en gestion propre de tout ou partie du marché non exécuté;</w:t>
      </w:r>
    </w:p>
    <w:p w14:paraId="3F8630B0" w14:textId="77777777" w:rsidR="00AC7962" w:rsidRPr="003C7311" w:rsidRDefault="00AC7962" w:rsidP="00AC7962">
      <w:pPr>
        <w:spacing w:after="120" w:line="288" w:lineRule="auto"/>
        <w:jc w:val="both"/>
      </w:pPr>
      <w:r w:rsidRPr="003C7311">
        <w:t>3° la conclusion d'un ou de plusieurs marchés pour compte avec un ou plusieurs tiers pour tout ou partie du marché restant à exécuter.</w:t>
      </w:r>
    </w:p>
    <w:p w14:paraId="1A069566" w14:textId="77777777" w:rsidR="00AC7962" w:rsidRPr="003C7311" w:rsidRDefault="00AC7962" w:rsidP="00AC7962">
      <w:pPr>
        <w:spacing w:after="120" w:line="288" w:lineRule="auto"/>
        <w:jc w:val="both"/>
      </w:pPr>
      <w:r w:rsidRPr="003C7311">
        <w:lastRenderedPageBreak/>
        <w:t>Les mesures prévues à l'alinéa 1er, 2° et 3°, sont appliquées aux frais, risques et périls de l'adjudicataire défaillant. Toutefois, les amendes et pénalités qui sont appliquées lors de l'exécution d'un marché pour compte sont à charge du nouvel adjudicataire.</w:t>
      </w:r>
    </w:p>
    <w:p w14:paraId="099E2C25" w14:textId="77777777" w:rsidR="00AC7962" w:rsidRPr="00066AE8" w:rsidRDefault="00AC7962">
      <w:pPr>
        <w:pStyle w:val="Titre4"/>
        <w:numPr>
          <w:ilvl w:val="3"/>
          <w:numId w:val="40"/>
        </w:numPr>
        <w:rPr>
          <w:rFonts w:eastAsia="Arial Unicode MS"/>
        </w:rPr>
      </w:pPr>
      <w:bookmarkStart w:id="119" w:name="_Toc148947824"/>
      <w:r w:rsidRPr="13D9C627">
        <w:rPr>
          <w:rFonts w:eastAsia="Arial Unicode MS"/>
        </w:rPr>
        <w:t>Autres sanctions (art. 48)</w:t>
      </w:r>
      <w:bookmarkEnd w:id="119"/>
    </w:p>
    <w:p w14:paraId="478F26CC" w14:textId="3A75D5F2" w:rsidR="00AC7962" w:rsidRPr="008B7006" w:rsidRDefault="00AC7962" w:rsidP="008B7006">
      <w:pPr>
        <w:spacing w:after="120" w:line="288" w:lineRule="auto"/>
        <w:jc w:val="both"/>
      </w:pPr>
      <w:r w:rsidRPr="003C7311">
        <w:t>Sans préjudice des sanctions prévues dans le présent cahier spécial des charges, l'adjudicataire en défaut d'exécution peut être exclu par le pouvoir adjudicateur de ses marchés pour une période de trois ans. L'intéressé est préalablement entendu en ses moyens de défense et la décision motivée lui est notifiée.</w:t>
      </w:r>
    </w:p>
    <w:p w14:paraId="59D02FAF" w14:textId="77777777" w:rsidR="00AC7962" w:rsidRPr="00DA133D" w:rsidRDefault="00AC7962">
      <w:pPr>
        <w:pStyle w:val="Titre3"/>
        <w:numPr>
          <w:ilvl w:val="2"/>
          <w:numId w:val="40"/>
        </w:numPr>
        <w:rPr>
          <w:lang w:val="fr-BE"/>
        </w:rPr>
      </w:pPr>
      <w:bookmarkStart w:id="120" w:name="_Toc148947825"/>
      <w:r w:rsidRPr="13D9C627">
        <w:rPr>
          <w:lang w:val="fr-BE"/>
        </w:rPr>
        <w:t>Réceptions, garantie et fin du marché (art. 64-65 et 91-92)</w:t>
      </w:r>
      <w:bookmarkEnd w:id="120"/>
    </w:p>
    <w:p w14:paraId="22C222AB" w14:textId="77777777" w:rsidR="00AC7962" w:rsidRPr="003C7311" w:rsidRDefault="00AC7962">
      <w:pPr>
        <w:pStyle w:val="Titre4"/>
        <w:numPr>
          <w:ilvl w:val="3"/>
          <w:numId w:val="40"/>
        </w:numPr>
      </w:pPr>
      <w:bookmarkStart w:id="121" w:name="_Toc148947826"/>
      <w:r>
        <w:t>Réception des travaux exécutés (art. 64-65 et 91-92)</w:t>
      </w:r>
      <w:bookmarkEnd w:id="121"/>
    </w:p>
    <w:p w14:paraId="0CB8C8A6" w14:textId="77777777" w:rsidR="00AC7962" w:rsidRDefault="00AC7962" w:rsidP="00AC7962">
      <w:pPr>
        <w:pStyle w:val="Corpsdetexte"/>
      </w:pPr>
      <w:r w:rsidRPr="00E2704E">
        <w:t xml:space="preserve">Les </w:t>
      </w:r>
      <w:r>
        <w:t xml:space="preserve">travaux </w:t>
      </w:r>
      <w:r w:rsidRPr="00E2704E">
        <w:t xml:space="preserve">seront suivis de près pendant leur exécution par </w:t>
      </w:r>
      <w:r>
        <w:t>le fonctionnaire dirigeant</w:t>
      </w:r>
      <w:r w:rsidRPr="00E2704E">
        <w:t>.</w:t>
      </w:r>
      <w:r>
        <w:t xml:space="preserve"> </w:t>
      </w:r>
      <w:r w:rsidRPr="00AD77F8">
        <w:t xml:space="preserve">Les prestations ne sont réceptionnées qu'après avoir satisfait aux vérifications, aux réceptions techniques et aux épreuves prescrites. </w:t>
      </w:r>
    </w:p>
    <w:p w14:paraId="27F64992" w14:textId="77777777" w:rsidR="00AC7962" w:rsidRDefault="00AC7962" w:rsidP="00AC7962">
      <w:pPr>
        <w:pStyle w:val="Corpsdetexte"/>
      </w:pPr>
      <w:r w:rsidRPr="00DB4FC1">
        <w:t xml:space="preserve"> Il est prévu une réception provisoire à l'issue de l'exécution des travaux qui font l'objet du marché et, à l'expiration d'un délai de garantie, une réception définitive qui marque l'achèvement complet du marché.</w:t>
      </w:r>
    </w:p>
    <w:p w14:paraId="2E712189" w14:textId="77777777" w:rsidR="00AC7962" w:rsidRDefault="00AC7962" w:rsidP="00AC7962">
      <w:pPr>
        <w:pStyle w:val="Corpsdetexte"/>
      </w:pPr>
      <w:r w:rsidRPr="009D6FE4">
        <w:t>La prise de possession totale ou partielle de l'ouvrage par l'adjudicateur ne peut valoir réception provisoire.</w:t>
      </w:r>
    </w:p>
    <w:p w14:paraId="452040C9" w14:textId="77777777" w:rsidR="00AC7962" w:rsidRDefault="00AC7962" w:rsidP="00AC7962">
      <w:pPr>
        <w:pStyle w:val="Corpsdetexte"/>
      </w:pPr>
      <w:r>
        <w:t xml:space="preserve">Le pouvoir adjudicateur dispose d’un délai de vérification de trente jours à compter de la date de la fin totale ou partielle des travaux, constatée conformément aux modalités fixées dans les documents du marché, pour procéder aux formalités de réception et en notifier le résultat à l’entrepreneur. </w:t>
      </w:r>
    </w:p>
    <w:p w14:paraId="01624BD2" w14:textId="77777777" w:rsidR="00AC7962" w:rsidRPr="00DE57F3" w:rsidRDefault="00AC7962" w:rsidP="00AC7962">
      <w:pPr>
        <w:pStyle w:val="Corpsdetexte"/>
      </w:pPr>
      <w:r w:rsidRPr="009D6FE4">
        <w:t xml:space="preserve">Lorsque l'ouvrage est terminé à la date fixée pour son achèvement, et pour autant que les résultats des vérifications des réceptions techniques et des épreuves prescrites soient connus, il est </w:t>
      </w:r>
      <w:r w:rsidRPr="00C45713">
        <w:t xml:space="preserve">dressé </w:t>
      </w:r>
      <w:r w:rsidRPr="00091302">
        <w:t>dans les quinze jours</w:t>
      </w:r>
      <w:r w:rsidRPr="00C45713">
        <w:t xml:space="preserve"> de la date précitée, selon le cas, un procès-verbal de réception provisoire ou de refus de réception.</w:t>
      </w:r>
    </w:p>
    <w:p w14:paraId="330360E0" w14:textId="77777777" w:rsidR="00AC7962" w:rsidRDefault="00AC7962" w:rsidP="00AC7962">
      <w:pPr>
        <w:pStyle w:val="Corpsdetexte"/>
      </w:pPr>
      <w:r w:rsidRPr="007D6CC4">
        <w:t>Lorsque l'ouvrage est terminé avant ou après cette date, l'entrepreneur en donne connaissance, par envoi recommandé ou e</w:t>
      </w:r>
      <w:r w:rsidRPr="000623ED">
        <w:t xml:space="preserve">nvoi électronique assurant de manière équivalente la date exacte de l’envoi, au fonctionnaire dirigeant et demande, par la même occasion, de procéder à la réception provisoire. </w:t>
      </w:r>
      <w:r w:rsidRPr="00091302">
        <w:t>Dans les quinze jours</w:t>
      </w:r>
      <w:r w:rsidRPr="00C45713">
        <w:t xml:space="preserve"> qui suivent le jour de la réception de la demande de l'en</w:t>
      </w:r>
      <w:r w:rsidRPr="00DE57F3">
        <w:t>trepreneur, et pour autant que</w:t>
      </w:r>
      <w:r w:rsidRPr="009D6FE4">
        <w:t xml:space="preserve"> les résultats des vérifications des réceptions techniques et des épreuves prescrites soient connus, il est dressé un procès-verbal de réception provisoire ou de refus de réception.</w:t>
      </w:r>
    </w:p>
    <w:p w14:paraId="23A843F3" w14:textId="1EF3C334" w:rsidR="00AC7962" w:rsidRDefault="00AC7962" w:rsidP="00AC7962">
      <w:pPr>
        <w:pStyle w:val="Corpsdetexte"/>
      </w:pPr>
      <w:r w:rsidRPr="008B7006">
        <w:rPr>
          <w:b/>
          <w:bCs/>
        </w:rPr>
        <w:t>Le délai de garantie</w:t>
      </w:r>
      <w:r w:rsidRPr="009D6FE4">
        <w:t xml:space="preserve"> prend cours à la date à laquelle la réception provisoire est accordée</w:t>
      </w:r>
      <w:r>
        <w:t xml:space="preserve"> et </w:t>
      </w:r>
      <w:r w:rsidRPr="008B7006">
        <w:rPr>
          <w:b/>
          <w:bCs/>
        </w:rPr>
        <w:t>est d</w:t>
      </w:r>
      <w:r w:rsidR="008B7006" w:rsidRPr="008B7006">
        <w:rPr>
          <w:b/>
          <w:bCs/>
        </w:rPr>
        <w:t>’un an</w:t>
      </w:r>
      <w:r w:rsidR="008B7006">
        <w:t xml:space="preserve"> </w:t>
      </w:r>
    </w:p>
    <w:p w14:paraId="094386B4" w14:textId="77777777" w:rsidR="00AC7962" w:rsidRDefault="00AC7962" w:rsidP="00AC7962">
      <w:pPr>
        <w:pStyle w:val="Corpsdetexte"/>
      </w:pPr>
      <w:r w:rsidRPr="009D6FE4">
        <w:t xml:space="preserve">Dans </w:t>
      </w:r>
      <w:r w:rsidRPr="00C45713">
        <w:t xml:space="preserve">les </w:t>
      </w:r>
      <w:r w:rsidRPr="00091302">
        <w:t>quinze jours</w:t>
      </w:r>
      <w:r w:rsidRPr="009D6FE4">
        <w:t xml:space="preserve"> précédant le jour de l'expiration du délai de garantie, il est, selon le cas, dressé un procès-verbal de réception définitive ou de refus de réception</w:t>
      </w:r>
      <w:r>
        <w:t>.</w:t>
      </w:r>
    </w:p>
    <w:p w14:paraId="74DCC638" w14:textId="08946315" w:rsidR="00AC7962" w:rsidRDefault="00AC7962" w:rsidP="00AC7962">
      <w:pPr>
        <w:pStyle w:val="Corpsdetexte"/>
      </w:pPr>
      <w:r>
        <w:t>L'entrepreneur est responsable de la totalité des travaux exécutés par lui-même ou par ses sous-traitants jusqu'à la réception définitive de leur ensemble.</w:t>
      </w:r>
    </w:p>
    <w:p w14:paraId="54AD540B" w14:textId="77777777" w:rsidR="00AC7962" w:rsidRDefault="00AC7962" w:rsidP="00AC7962">
      <w:pPr>
        <w:pStyle w:val="Corpsdetexte"/>
      </w:pPr>
      <w:r>
        <w:t>Pendant le délai de garantie, l'entrepreneur effectue à l'ouvrage, à mesure des besoins, tous les travaux et réparations nécessaires pour le remettre et le maintenir en bon état de fonctionnement.</w:t>
      </w:r>
    </w:p>
    <w:p w14:paraId="187E1406" w14:textId="77777777" w:rsidR="00AC7962" w:rsidRDefault="00AC7962" w:rsidP="00AC7962">
      <w:pPr>
        <w:pStyle w:val="Corpsdetexte"/>
      </w:pPr>
      <w:r>
        <w:t>Toutefois, après la réception provisoire, l'entrepreneur ne répond pas des dommages dont les causes ne lui sont pas imputables.</w:t>
      </w:r>
    </w:p>
    <w:p w14:paraId="37D2DE7B" w14:textId="77777777" w:rsidR="00AC7962" w:rsidRDefault="00AC7962" w:rsidP="00AC7962">
      <w:pPr>
        <w:pStyle w:val="Corpsdetexte"/>
      </w:pPr>
      <w:r>
        <w:t>L’adjudicataire qui, pendant le délai de garantie, refait certains ouvrages ou certaines parties d’ouvrages, est tenu de remettre en état les parties environnantes (telles que peintures, tapisseries, parquets, etc...) auxquelles des dommages ou dégâts ont été causés du fait de la réfection entreprise.</w:t>
      </w:r>
    </w:p>
    <w:p w14:paraId="2FADE648" w14:textId="77777777" w:rsidR="00AC7962" w:rsidRDefault="00AC7962" w:rsidP="00AC7962">
      <w:pPr>
        <w:pStyle w:val="Corpsdetexte"/>
      </w:pPr>
      <w:r>
        <w:t>Dans les propriétés occupées, bâties ou non, l’adjudicataire ne peut, du fait de ses travaux, ni porter entrave ni créer un danger de quelque nature que ce soit à cette occupation.  Il est tenu de prendre, à ses frais, toutes les mesures nécessaires à cette fin.</w:t>
      </w:r>
    </w:p>
    <w:p w14:paraId="3D682A94" w14:textId="77777777" w:rsidR="00AC7962" w:rsidRDefault="00AC7962" w:rsidP="00AC7962">
      <w:pPr>
        <w:pStyle w:val="Corpsdetexte"/>
      </w:pPr>
      <w:r>
        <w:lastRenderedPageBreak/>
        <w:t>Pendant le délai de garantie, d’une durée de 2 ans, l'entrepreneur effectue à l'ouvrage, à mesure des besoins, tous les travaux et réparations nécessaires pour le remettre et le maintenir en bon état de fonctionnement.</w:t>
      </w:r>
    </w:p>
    <w:p w14:paraId="6036421C" w14:textId="77777777" w:rsidR="00AC7962" w:rsidRDefault="00AC7962" w:rsidP="00AC7962">
      <w:pPr>
        <w:pStyle w:val="Corpsdetexte"/>
      </w:pPr>
      <w:r>
        <w:t>A partir de la réception provisoire et sans préjudice des dispositions du paragraphe 1er relatives à ses obligations pendant le délai de garantie, l'entrepreneur répond de la solidité de l'ouvrage et de la bonne exécution des travaux conformément aux articles 1792 et 2270 du Code civil.</w:t>
      </w:r>
    </w:p>
    <w:p w14:paraId="726FE6E7" w14:textId="45FF523D" w:rsidR="00AC7962" w:rsidRPr="00A47569" w:rsidRDefault="00AC7962" w:rsidP="00A47569">
      <w:pPr>
        <w:pStyle w:val="Corpsdetexte"/>
      </w:pPr>
      <w:r>
        <w:t>Toute infraction aux obligations incombant à l’adjudicataire durant la période de garantie fera l’objet d’un procès-verbal et de l’application des mesures d’offices, conformément à l’article 44 du RGE.</w:t>
      </w:r>
    </w:p>
    <w:p w14:paraId="49FA0E39" w14:textId="77777777" w:rsidR="00AC7962" w:rsidRPr="00DA133D" w:rsidRDefault="00AC7962">
      <w:pPr>
        <w:pStyle w:val="Titre3"/>
        <w:numPr>
          <w:ilvl w:val="2"/>
          <w:numId w:val="40"/>
        </w:numPr>
        <w:rPr>
          <w:lang w:val="fr-BE"/>
        </w:rPr>
      </w:pPr>
      <w:bookmarkStart w:id="122" w:name="_Toc148947827"/>
      <w:r w:rsidRPr="13D9C627">
        <w:rPr>
          <w:lang w:val="fr-BE"/>
        </w:rPr>
        <w:t>Prix du marché en cas de retard d’exécution (art 94)</w:t>
      </w:r>
      <w:bookmarkEnd w:id="122"/>
    </w:p>
    <w:p w14:paraId="1900868A" w14:textId="77777777" w:rsidR="00AC7962" w:rsidRPr="003C7311"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3C7311">
        <w:rPr>
          <w:rFonts w:ascii="Georgia" w:eastAsia="Calibri" w:hAnsi="Georgia"/>
          <w:bCs w:val="0"/>
          <w:color w:val="585756"/>
          <w:sz w:val="21"/>
          <w:szCs w:val="22"/>
          <w:lang w:val="fr-BE" w:eastAsia="en-US"/>
        </w:rPr>
        <w:t>Le prix des travaux effectués pendant une période de retard imputable à l'entrepreneur est calculé suivant celui des procédés ci-après qui se révèle le plus avantageux pour le pouvoir adjudicateur :</w:t>
      </w:r>
    </w:p>
    <w:p w14:paraId="443609D7" w14:textId="77777777" w:rsidR="00AC7962" w:rsidRPr="003C7311" w:rsidRDefault="00AC7962" w:rsidP="00F77342">
      <w:pPr>
        <w:pStyle w:val="BTCbulletsCTB"/>
        <w:numPr>
          <w:ilvl w:val="0"/>
          <w:numId w:val="19"/>
        </w:numPr>
        <w:tabs>
          <w:tab w:val="clear" w:pos="360"/>
        </w:tabs>
        <w:rPr>
          <w:rFonts w:ascii="Georgia" w:eastAsia="Calibri" w:hAnsi="Georgia"/>
          <w:bCs w:val="0"/>
          <w:color w:val="585756"/>
          <w:sz w:val="21"/>
          <w:szCs w:val="22"/>
          <w:lang w:val="fr-BE" w:eastAsia="en-US"/>
        </w:rPr>
      </w:pPr>
      <w:r w:rsidRPr="003C7311">
        <w:rPr>
          <w:rFonts w:ascii="Georgia" w:eastAsia="Calibri" w:hAnsi="Georgia"/>
          <w:bCs w:val="0"/>
          <w:color w:val="585756"/>
          <w:sz w:val="21"/>
          <w:szCs w:val="22"/>
          <w:lang w:val="fr-BE" w:eastAsia="en-US"/>
        </w:rPr>
        <w:t xml:space="preserve">soit en attribuant aux éléments constitutifs des prix prévus contractuellement pour la révision, les valeurs applicables pendant la période de retard considérée;   </w:t>
      </w:r>
    </w:p>
    <w:p w14:paraId="540320C7" w14:textId="77777777" w:rsidR="00AC7962" w:rsidRPr="003C7311" w:rsidRDefault="00AC7962" w:rsidP="00F77342">
      <w:pPr>
        <w:pStyle w:val="BTCbulletsCTB"/>
        <w:numPr>
          <w:ilvl w:val="0"/>
          <w:numId w:val="19"/>
        </w:numPr>
        <w:tabs>
          <w:tab w:val="clear" w:pos="360"/>
        </w:tabs>
        <w:rPr>
          <w:rFonts w:ascii="Georgia" w:eastAsia="Calibri" w:hAnsi="Georgia"/>
          <w:bCs w:val="0"/>
          <w:color w:val="585756"/>
          <w:sz w:val="21"/>
          <w:szCs w:val="22"/>
          <w:lang w:val="fr-BE" w:eastAsia="en-US"/>
        </w:rPr>
      </w:pPr>
      <w:r w:rsidRPr="003C7311">
        <w:rPr>
          <w:rFonts w:ascii="Georgia" w:eastAsia="Calibri" w:hAnsi="Georgia"/>
          <w:bCs w:val="0"/>
          <w:color w:val="585756"/>
          <w:sz w:val="21"/>
          <w:szCs w:val="22"/>
          <w:lang w:val="fr-BE" w:eastAsia="en-US"/>
        </w:rPr>
        <w:t>soit en attribuant à chacun de ces éléments, une valeur moyenne (E) établie de la façon suivante :</w:t>
      </w:r>
    </w:p>
    <w:p w14:paraId="170D4A09" w14:textId="77777777" w:rsidR="00AC7962" w:rsidRDefault="00AC7962" w:rsidP="00AC7962">
      <w:pPr>
        <w:autoSpaceDE w:val="0"/>
        <w:autoSpaceDN w:val="0"/>
        <w:adjustRightInd w:val="0"/>
      </w:pPr>
    </w:p>
    <w:p w14:paraId="2A12ACB7" w14:textId="77777777" w:rsidR="00542EF2" w:rsidRPr="003C7311" w:rsidRDefault="00542EF2" w:rsidP="00AC7962">
      <w:pPr>
        <w:autoSpaceDE w:val="0"/>
        <w:autoSpaceDN w:val="0"/>
        <w:adjustRightInd w:val="0"/>
      </w:pPr>
    </w:p>
    <w:p w14:paraId="73DE09A4" w14:textId="77777777" w:rsidR="00AC7962" w:rsidRPr="00AC7962" w:rsidRDefault="00AC7962" w:rsidP="00AC7962">
      <w:pPr>
        <w:autoSpaceDE w:val="0"/>
        <w:autoSpaceDN w:val="0"/>
        <w:adjustRightInd w:val="0"/>
        <w:jc w:val="center"/>
        <w:rPr>
          <w:rFonts w:ascii="TTE1880318t00" w:eastAsia="Times New Roman" w:hAnsi="TTE1880318t00" w:cs="TTE1880318t00"/>
          <w:sz w:val="20"/>
          <w:szCs w:val="20"/>
          <w:lang w:val="es-PE" w:eastAsia="fr-BE"/>
        </w:rPr>
      </w:pPr>
      <w:r w:rsidRPr="00AC7962">
        <w:rPr>
          <w:rFonts w:ascii="TTE1880318t00" w:eastAsia="Times New Roman" w:hAnsi="TTE1880318t00" w:cs="TTE1880318t00"/>
          <w:sz w:val="20"/>
          <w:szCs w:val="20"/>
          <w:lang w:val="es-PE" w:eastAsia="fr-BE"/>
        </w:rPr>
        <w:t xml:space="preserve">E= </w:t>
      </w:r>
      <w:r w:rsidRPr="00AC7962">
        <w:rPr>
          <w:rFonts w:ascii="TTE23AE92Ct00" w:eastAsia="Times New Roman" w:hAnsi="TTE23AE92Ct00" w:cs="TTE23AE92Ct00"/>
          <w:sz w:val="20"/>
          <w:szCs w:val="20"/>
          <w:lang w:val="es-PE" w:eastAsia="fr-BE"/>
        </w:rPr>
        <w:t>_</w:t>
      </w:r>
      <w:r w:rsidRPr="00AC7962">
        <w:rPr>
          <w:rFonts w:ascii="TTE18E08E8t00" w:eastAsia="Times New Roman" w:hAnsi="TTE18E08E8t00" w:cs="TTE18E08E8t00"/>
          <w:sz w:val="18"/>
          <w:szCs w:val="18"/>
          <w:lang w:val="es-PE" w:eastAsia="fr-BE"/>
        </w:rPr>
        <w:t>e1 x</w:t>
      </w:r>
      <w:r w:rsidRPr="00AC7962">
        <w:rPr>
          <w:rFonts w:ascii="TTE23AE92Ct00" w:eastAsia="Times New Roman" w:hAnsi="TTE23AE92Ct00" w:cs="TTE23AE92Ct00"/>
          <w:sz w:val="18"/>
          <w:szCs w:val="18"/>
          <w:lang w:val="es-PE" w:eastAsia="fr-BE"/>
        </w:rPr>
        <w:t>_</w:t>
      </w:r>
      <w:r w:rsidRPr="00AC7962">
        <w:rPr>
          <w:rFonts w:ascii="TTE18E08E8t00" w:eastAsia="Times New Roman" w:hAnsi="TTE18E08E8t00" w:cs="TTE18E08E8t00"/>
          <w:sz w:val="18"/>
          <w:szCs w:val="18"/>
          <w:lang w:val="es-PE" w:eastAsia="fr-BE"/>
        </w:rPr>
        <w:t>t1</w:t>
      </w:r>
      <w:r w:rsidRPr="00AC7962">
        <w:rPr>
          <w:rFonts w:ascii="TTE23AE92Ct00" w:eastAsia="Times New Roman" w:hAnsi="TTE23AE92Ct00" w:cs="TTE23AE92Ct00"/>
          <w:sz w:val="20"/>
          <w:szCs w:val="20"/>
          <w:lang w:val="es-PE" w:eastAsia="fr-BE"/>
        </w:rPr>
        <w:t>_</w:t>
      </w:r>
      <w:r w:rsidRPr="00AC7962">
        <w:rPr>
          <w:rFonts w:ascii="TTE1880318t00" w:eastAsia="Times New Roman" w:hAnsi="TTE1880318t00" w:cs="TTE1880318t00"/>
          <w:sz w:val="20"/>
          <w:szCs w:val="20"/>
          <w:lang w:val="es-PE" w:eastAsia="fr-BE"/>
        </w:rPr>
        <w:t>+</w:t>
      </w:r>
      <w:r w:rsidRPr="00AC7962">
        <w:rPr>
          <w:rFonts w:ascii="TTE23AE92Ct00" w:eastAsia="Times New Roman" w:hAnsi="TTE23AE92Ct00" w:cs="TTE23AE92Ct00"/>
          <w:sz w:val="20"/>
          <w:szCs w:val="20"/>
          <w:lang w:val="es-PE" w:eastAsia="fr-BE"/>
        </w:rPr>
        <w:t>_</w:t>
      </w:r>
      <w:r w:rsidRPr="00AC7962">
        <w:rPr>
          <w:rFonts w:ascii="TTE1880318t00" w:eastAsia="Times New Roman" w:hAnsi="TTE1880318t00" w:cs="TTE1880318t00"/>
          <w:sz w:val="20"/>
          <w:szCs w:val="20"/>
          <w:lang w:val="es-PE" w:eastAsia="fr-BE"/>
        </w:rPr>
        <w:t>e2</w:t>
      </w:r>
      <w:r w:rsidRPr="00AC7962">
        <w:rPr>
          <w:rFonts w:ascii="TTE23AE92Ct00" w:eastAsia="Times New Roman" w:hAnsi="TTE23AE92Ct00" w:cs="TTE23AE92Ct00"/>
          <w:sz w:val="20"/>
          <w:szCs w:val="20"/>
          <w:lang w:val="es-PE" w:eastAsia="fr-BE"/>
        </w:rPr>
        <w:t>__</w:t>
      </w:r>
      <w:r w:rsidRPr="00AC7962">
        <w:rPr>
          <w:rFonts w:ascii="TTE1880318t00" w:eastAsia="Times New Roman" w:hAnsi="TTE1880318t00" w:cs="TTE1880318t00"/>
          <w:sz w:val="20"/>
          <w:szCs w:val="20"/>
          <w:lang w:val="es-PE" w:eastAsia="fr-BE"/>
        </w:rPr>
        <w:t>x</w:t>
      </w:r>
      <w:r w:rsidRPr="00AC7962">
        <w:rPr>
          <w:rFonts w:ascii="TTE23AE92Ct00" w:eastAsia="Times New Roman" w:hAnsi="TTE23AE92Ct00" w:cs="TTE23AE92Ct00"/>
          <w:sz w:val="20"/>
          <w:szCs w:val="20"/>
          <w:lang w:val="es-PE" w:eastAsia="fr-BE"/>
        </w:rPr>
        <w:t>__</w:t>
      </w:r>
      <w:r w:rsidRPr="00AC7962">
        <w:rPr>
          <w:rFonts w:ascii="TTE1880318t00" w:eastAsia="Times New Roman" w:hAnsi="TTE1880318t00" w:cs="TTE1880318t00"/>
          <w:sz w:val="20"/>
          <w:szCs w:val="20"/>
          <w:lang w:val="es-PE" w:eastAsia="fr-BE"/>
        </w:rPr>
        <w:t>t2</w:t>
      </w:r>
      <w:r w:rsidRPr="00AC7962">
        <w:rPr>
          <w:rFonts w:ascii="TTE23AE92Ct00" w:eastAsia="Times New Roman" w:hAnsi="TTE23AE92Ct00" w:cs="TTE23AE92Ct00"/>
          <w:sz w:val="20"/>
          <w:szCs w:val="20"/>
          <w:lang w:val="es-PE" w:eastAsia="fr-BE"/>
        </w:rPr>
        <w:t>_</w:t>
      </w:r>
      <w:r w:rsidRPr="00AC7962">
        <w:rPr>
          <w:rFonts w:ascii="TTE1880318t00" w:eastAsia="Times New Roman" w:hAnsi="TTE1880318t00" w:cs="TTE1880318t00"/>
          <w:sz w:val="20"/>
          <w:szCs w:val="20"/>
          <w:lang w:val="es-PE" w:eastAsia="fr-BE"/>
        </w:rPr>
        <w:t>+…+(en</w:t>
      </w:r>
      <w:r w:rsidRPr="00AC7962">
        <w:rPr>
          <w:rFonts w:ascii="TTE23AE92Ct00" w:eastAsia="Times New Roman" w:hAnsi="TTE23AE92Ct00" w:cs="TTE23AE92Ct00"/>
          <w:sz w:val="20"/>
          <w:szCs w:val="20"/>
          <w:lang w:val="es-PE" w:eastAsia="fr-BE"/>
        </w:rPr>
        <w:t>__</w:t>
      </w:r>
      <w:r w:rsidRPr="00AC7962">
        <w:rPr>
          <w:rFonts w:ascii="TTE1880318t00" w:eastAsia="Times New Roman" w:hAnsi="TTE1880318t00" w:cs="TTE1880318t00"/>
          <w:sz w:val="20"/>
          <w:szCs w:val="20"/>
          <w:lang w:val="es-PE" w:eastAsia="fr-BE"/>
        </w:rPr>
        <w:t>x</w:t>
      </w:r>
      <w:r w:rsidRPr="00AC7962">
        <w:rPr>
          <w:rFonts w:ascii="TTE23AE92Ct00" w:eastAsia="Times New Roman" w:hAnsi="TTE23AE92Ct00" w:cs="TTE23AE92Ct00"/>
          <w:sz w:val="20"/>
          <w:szCs w:val="20"/>
          <w:lang w:val="es-PE" w:eastAsia="fr-BE"/>
        </w:rPr>
        <w:t>__</w:t>
      </w:r>
      <w:r w:rsidRPr="00AC7962">
        <w:rPr>
          <w:rFonts w:ascii="TTE1880318t00" w:eastAsia="Times New Roman" w:hAnsi="TTE1880318t00" w:cs="TTE1880318t00"/>
          <w:sz w:val="20"/>
          <w:szCs w:val="20"/>
          <w:lang w:val="es-PE" w:eastAsia="fr-BE"/>
        </w:rPr>
        <w:t>tn)</w:t>
      </w:r>
    </w:p>
    <w:p w14:paraId="2824D8A2" w14:textId="77777777" w:rsidR="00AC7962" w:rsidRDefault="00AC7962" w:rsidP="00AC7962">
      <w:pPr>
        <w:autoSpaceDE w:val="0"/>
        <w:autoSpaceDN w:val="0"/>
        <w:adjustRightInd w:val="0"/>
        <w:jc w:val="center"/>
        <w:rPr>
          <w:rFonts w:ascii="TTE1880390t00" w:eastAsia="Times New Roman" w:hAnsi="TTE1880390t00" w:cs="TTE1880390t00"/>
          <w:sz w:val="18"/>
          <w:szCs w:val="18"/>
          <w:lang w:eastAsia="fr-BE"/>
        </w:rPr>
      </w:pPr>
      <w:r>
        <w:rPr>
          <w:rFonts w:ascii="TTE1880318t00" w:eastAsia="Times New Roman" w:hAnsi="TTE1880318t00" w:cs="TTE1880318t00"/>
          <w:sz w:val="20"/>
          <w:szCs w:val="20"/>
          <w:lang w:eastAsia="fr-BE"/>
        </w:rPr>
        <w:t>t1+t2+…+tn</w:t>
      </w:r>
    </w:p>
    <w:p w14:paraId="289782AA" w14:textId="77777777" w:rsidR="00AC7962" w:rsidRDefault="00AC7962" w:rsidP="00AC7962">
      <w:pPr>
        <w:autoSpaceDE w:val="0"/>
        <w:autoSpaceDN w:val="0"/>
        <w:adjustRightInd w:val="0"/>
        <w:rPr>
          <w:rFonts w:ascii="TTE1880390t00" w:eastAsia="Times New Roman" w:hAnsi="TTE1880390t00" w:cs="TTE1880390t00"/>
          <w:sz w:val="18"/>
          <w:szCs w:val="18"/>
          <w:lang w:eastAsia="fr-BE"/>
        </w:rPr>
      </w:pPr>
    </w:p>
    <w:p w14:paraId="5CC780FD" w14:textId="77777777" w:rsidR="00AC7962" w:rsidRPr="003C7311"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3C7311">
        <w:rPr>
          <w:rFonts w:ascii="Georgia" w:eastAsia="Calibri" w:hAnsi="Georgia"/>
          <w:bCs w:val="0"/>
          <w:color w:val="585756"/>
          <w:sz w:val="21"/>
          <w:szCs w:val="22"/>
          <w:lang w:val="fr-BE" w:eastAsia="en-US"/>
        </w:rPr>
        <w:t>dans laquelle :</w:t>
      </w:r>
    </w:p>
    <w:p w14:paraId="6CAC6371" w14:textId="77777777" w:rsidR="00AC7962" w:rsidRPr="003C7311"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3C7311">
        <w:rPr>
          <w:rFonts w:ascii="Georgia" w:eastAsia="Calibri" w:hAnsi="Georgia"/>
          <w:bCs w:val="0"/>
          <w:color w:val="585756"/>
          <w:sz w:val="21"/>
          <w:szCs w:val="22"/>
          <w:lang w:val="fr-BE" w:eastAsia="en-US"/>
        </w:rPr>
        <w:t>e1, e2,... en, représentent les valeurs successives de l'élément considéré pendant le délai contractuel, éventuellement prolongé dans la mesure où le retard n'est pas imputable à l'entrepreneur;</w:t>
      </w:r>
    </w:p>
    <w:p w14:paraId="2C6FD7B8" w14:textId="77777777" w:rsidR="00AC7962" w:rsidRPr="003C7311"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3C7311">
        <w:rPr>
          <w:rFonts w:ascii="Georgia" w:eastAsia="Calibri" w:hAnsi="Georgia"/>
          <w:bCs w:val="0"/>
          <w:color w:val="585756"/>
          <w:sz w:val="21"/>
          <w:szCs w:val="22"/>
          <w:lang w:val="fr-BE" w:eastAsia="en-US"/>
        </w:rPr>
        <w:t>t1, t2,... tn, représentent les temps d'application correspondants de ces valeurs, exprimés en mois de trente jours, chaque fraction du mois étant négligée et les temps de suspension de l'exécution du marché n'étant pas pris en considération.</w:t>
      </w:r>
    </w:p>
    <w:p w14:paraId="54D3F3FD" w14:textId="2F393BE5" w:rsidR="00AC7962" w:rsidRPr="00377EA7" w:rsidRDefault="00AC7962" w:rsidP="00377EA7">
      <w:pPr>
        <w:pStyle w:val="BTCbulletsCTB"/>
        <w:numPr>
          <w:ilvl w:val="0"/>
          <w:numId w:val="0"/>
        </w:numPr>
        <w:tabs>
          <w:tab w:val="clear" w:pos="360"/>
        </w:tabs>
        <w:rPr>
          <w:rFonts w:ascii="Georgia" w:eastAsia="Calibri" w:hAnsi="Georgia"/>
          <w:bCs w:val="0"/>
          <w:color w:val="585756"/>
          <w:sz w:val="21"/>
          <w:szCs w:val="22"/>
          <w:lang w:val="fr-BE" w:eastAsia="en-US"/>
        </w:rPr>
      </w:pPr>
      <w:r w:rsidRPr="003C7311">
        <w:rPr>
          <w:rFonts w:ascii="Georgia" w:eastAsia="Calibri" w:hAnsi="Georgia"/>
          <w:bCs w:val="0"/>
          <w:color w:val="585756"/>
          <w:sz w:val="21"/>
          <w:szCs w:val="22"/>
          <w:lang w:val="fr-BE" w:eastAsia="en-US"/>
        </w:rPr>
        <w:t>La valeur de E est calculée jusqu'à la deuxième décimale.</w:t>
      </w:r>
    </w:p>
    <w:p w14:paraId="6244256C" w14:textId="77777777" w:rsidR="00AC7962" w:rsidRPr="00DA133D" w:rsidRDefault="00AC7962">
      <w:pPr>
        <w:pStyle w:val="Titre3"/>
        <w:numPr>
          <w:ilvl w:val="2"/>
          <w:numId w:val="40"/>
        </w:numPr>
        <w:rPr>
          <w:lang w:val="fr-BE"/>
        </w:rPr>
      </w:pPr>
      <w:bookmarkStart w:id="123" w:name="_Toc148947828"/>
      <w:r w:rsidRPr="13D9C627">
        <w:rPr>
          <w:lang w:val="fr-BE"/>
        </w:rPr>
        <w:t>Conditions générales de paiement des travaux (art. 66 es et 95)</w:t>
      </w:r>
      <w:bookmarkEnd w:id="123"/>
    </w:p>
    <w:p w14:paraId="6B5C8B61" w14:textId="77777777" w:rsidR="00AC7962" w:rsidRPr="003C7311" w:rsidRDefault="00AC7962" w:rsidP="003C7311">
      <w:pPr>
        <w:pStyle w:val="BTCtextCTB"/>
        <w:numPr>
          <w:ilvl w:val="0"/>
          <w:numId w:val="0"/>
        </w:numPr>
        <w:rPr>
          <w:rFonts w:ascii="Georgia" w:eastAsia="Calibri" w:hAnsi="Georgia"/>
          <w:color w:val="585756"/>
          <w:sz w:val="21"/>
          <w:szCs w:val="22"/>
        </w:rPr>
      </w:pPr>
      <w:r w:rsidRPr="003C7311">
        <w:rPr>
          <w:rFonts w:ascii="Georgia" w:eastAsia="Calibri" w:hAnsi="Georgia"/>
          <w:color w:val="585756"/>
          <w:sz w:val="21"/>
          <w:szCs w:val="22"/>
        </w:rPr>
        <w:t>Le paiement interviendra au plus tard 30 jours après introduction et acceptation de la facture.</w:t>
      </w:r>
    </w:p>
    <w:p w14:paraId="585BFEB3" w14:textId="27C24D14" w:rsidR="00AC7962" w:rsidRPr="003C7311" w:rsidRDefault="00AC7962" w:rsidP="003C7311">
      <w:pPr>
        <w:pStyle w:val="BTCtextCTB"/>
        <w:numPr>
          <w:ilvl w:val="0"/>
          <w:numId w:val="0"/>
        </w:numPr>
        <w:rPr>
          <w:rFonts w:ascii="Georgia" w:eastAsia="Calibri" w:hAnsi="Georgia"/>
          <w:color w:val="585756"/>
          <w:sz w:val="21"/>
          <w:szCs w:val="22"/>
        </w:rPr>
      </w:pPr>
      <w:r w:rsidRPr="003C7311">
        <w:rPr>
          <w:rFonts w:ascii="Georgia" w:eastAsia="Calibri" w:hAnsi="Georgia"/>
          <w:color w:val="585756"/>
          <w:sz w:val="21"/>
          <w:szCs w:val="22"/>
        </w:rPr>
        <w:t xml:space="preserve">La facture contient le détail complet des travaux qui justifient le paiement. La facture est signée et datée, et porte la mention « certifié sincère et véritable et arrêté à la somme totale de € ……… (montant en toutes lettres) », ainsi que la référence </w:t>
      </w:r>
      <w:r w:rsidR="00377EA7">
        <w:rPr>
          <w:rFonts w:ascii="Georgia" w:eastAsia="Calibri" w:hAnsi="Georgia"/>
          <w:color w:val="585756"/>
          <w:sz w:val="21"/>
          <w:szCs w:val="22"/>
        </w:rPr>
        <w:t>COD21002-10036</w:t>
      </w:r>
      <w:r w:rsidRPr="003C7311">
        <w:rPr>
          <w:rFonts w:ascii="Georgia" w:eastAsia="Calibri" w:hAnsi="Georgia"/>
          <w:color w:val="585756"/>
          <w:sz w:val="21"/>
          <w:szCs w:val="22"/>
        </w:rPr>
        <w:t xml:space="preserve"> et le nom du fonctionnaire dirigeant,</w:t>
      </w:r>
      <w:r w:rsidR="00377EA7">
        <w:rPr>
          <w:rFonts w:ascii="Georgia" w:eastAsia="Calibri" w:hAnsi="Georgia"/>
          <w:color w:val="585756"/>
          <w:sz w:val="21"/>
          <w:szCs w:val="22"/>
        </w:rPr>
        <w:t xml:space="preserve"> </w:t>
      </w:r>
      <w:r w:rsidRPr="003C7311">
        <w:rPr>
          <w:rFonts w:ascii="Georgia" w:eastAsia="Calibri" w:hAnsi="Georgia"/>
          <w:color w:val="585756"/>
          <w:sz w:val="21"/>
          <w:szCs w:val="22"/>
        </w:rPr>
        <w:t>M.</w:t>
      </w:r>
      <w:r w:rsidR="00377EA7">
        <w:rPr>
          <w:rFonts w:ascii="Georgia" w:eastAsia="Calibri" w:hAnsi="Georgia"/>
          <w:color w:val="585756"/>
          <w:sz w:val="21"/>
          <w:szCs w:val="22"/>
        </w:rPr>
        <w:t xml:space="preserve"> Dieudonné KANYINDA</w:t>
      </w:r>
      <w:r w:rsidRPr="003C7311">
        <w:rPr>
          <w:rFonts w:ascii="Georgia" w:eastAsia="Calibri" w:hAnsi="Georgia"/>
          <w:color w:val="585756"/>
          <w:sz w:val="21"/>
          <w:szCs w:val="22"/>
        </w:rPr>
        <w:t xml:space="preserve">. </w:t>
      </w:r>
      <w:r w:rsidR="00377EA7">
        <w:rPr>
          <w:rFonts w:ascii="Georgia" w:eastAsia="Calibri" w:hAnsi="Georgia"/>
          <w:color w:val="585756"/>
          <w:sz w:val="21"/>
          <w:szCs w:val="22"/>
        </w:rPr>
        <w:t xml:space="preserve">Expert en infrastructures du projet PARP III. </w:t>
      </w:r>
      <w:r w:rsidRPr="003C7311">
        <w:rPr>
          <w:rFonts w:ascii="Georgia" w:eastAsia="Calibri" w:hAnsi="Georgia"/>
          <w:color w:val="585756"/>
          <w:sz w:val="21"/>
          <w:szCs w:val="22"/>
        </w:rPr>
        <w:t>La facture qui ne porte pas cette référence ne pourra pas être payée.</w:t>
      </w:r>
    </w:p>
    <w:p w14:paraId="5C46F99C" w14:textId="77777777" w:rsidR="00AC7962" w:rsidRPr="003C7311" w:rsidRDefault="00AC7962" w:rsidP="003C7311">
      <w:pPr>
        <w:pStyle w:val="BTCtextCTB"/>
        <w:numPr>
          <w:ilvl w:val="0"/>
          <w:numId w:val="0"/>
        </w:numPr>
        <w:rPr>
          <w:rFonts w:ascii="Georgia" w:eastAsia="Calibri" w:hAnsi="Georgia"/>
          <w:color w:val="585756"/>
          <w:sz w:val="21"/>
          <w:szCs w:val="22"/>
        </w:rPr>
      </w:pPr>
      <w:r w:rsidRPr="003C7311">
        <w:rPr>
          <w:rFonts w:ascii="Georgia" w:eastAsia="Calibri" w:hAnsi="Georgia"/>
          <w:color w:val="585756"/>
          <w:sz w:val="21"/>
          <w:szCs w:val="22"/>
        </w:rPr>
        <w:t>L’adresse de facturation est :</w:t>
      </w:r>
    </w:p>
    <w:p w14:paraId="766DE444" w14:textId="77777777" w:rsidR="00377EA7" w:rsidRPr="00AB7EA2" w:rsidRDefault="00377EA7" w:rsidP="00377EA7">
      <w:pPr>
        <w:spacing w:line="288" w:lineRule="auto"/>
        <w:jc w:val="both"/>
        <w:rPr>
          <w:b/>
          <w:bCs/>
        </w:rPr>
      </w:pPr>
      <w:r w:rsidRPr="00AB7EA2">
        <w:rPr>
          <w:b/>
          <w:bCs/>
        </w:rPr>
        <w:t>Mme Ndeye Fatou SOW,</w:t>
      </w:r>
      <w:r w:rsidRPr="00AB7EA2">
        <w:t xml:space="preserve"> Responsable Administratif et Financier International, 365 Office Building, au Rez de chaussé, N° GF 13/14, Avenue de la Science 4630, Commune de la Gombe, Kinshasa, RD Congo</w:t>
      </w:r>
      <w:r w:rsidRPr="00AB7EA2">
        <w:rPr>
          <w:b/>
          <w:bCs/>
        </w:rPr>
        <w:t>.</w:t>
      </w:r>
    </w:p>
    <w:p w14:paraId="70DAF71E" w14:textId="77777777" w:rsidR="00377EA7" w:rsidRPr="00CC42A0" w:rsidRDefault="00377EA7" w:rsidP="00377EA7">
      <w:pPr>
        <w:spacing w:after="120" w:line="288" w:lineRule="auto"/>
        <w:jc w:val="both"/>
      </w:pPr>
      <w:r w:rsidRPr="00CC42A0">
        <w:t xml:space="preserve">Le </w:t>
      </w:r>
      <w:r w:rsidRPr="005D24C1">
        <w:t xml:space="preserve">paiement </w:t>
      </w:r>
      <w:r w:rsidRPr="00203A0E">
        <w:t>se fait en acomptes de la manière suivante </w:t>
      </w:r>
    </w:p>
    <w:p w14:paraId="1B4721D4" w14:textId="77777777" w:rsidR="00377EA7" w:rsidRDefault="00377EA7">
      <w:pPr>
        <w:pStyle w:val="Paragraphedeliste"/>
        <w:numPr>
          <w:ilvl w:val="0"/>
          <w:numId w:val="41"/>
        </w:numPr>
        <w:spacing w:after="120" w:line="288" w:lineRule="auto"/>
        <w:jc w:val="both"/>
        <w:rPr>
          <w:b/>
          <w:bCs/>
        </w:rPr>
      </w:pPr>
      <w:r w:rsidRPr="00F56B9B">
        <w:rPr>
          <w:b/>
          <w:bCs/>
        </w:rPr>
        <w:t>Tranche 1 :</w:t>
      </w:r>
      <w:r w:rsidRPr="00F56B9B">
        <w:t xml:space="preserve"> Travaux préalables + Terrassement ; etc.. </w:t>
      </w:r>
      <w:r w:rsidRPr="00F56B9B">
        <w:rPr>
          <w:b/>
          <w:bCs/>
        </w:rPr>
        <w:t>20%</w:t>
      </w:r>
    </w:p>
    <w:p w14:paraId="12E97319" w14:textId="77777777" w:rsidR="00377EA7" w:rsidRDefault="00377EA7">
      <w:pPr>
        <w:pStyle w:val="Paragraphedeliste"/>
        <w:numPr>
          <w:ilvl w:val="0"/>
          <w:numId w:val="41"/>
        </w:numPr>
        <w:spacing w:after="120" w:line="288" w:lineRule="auto"/>
        <w:jc w:val="both"/>
        <w:rPr>
          <w:b/>
          <w:bCs/>
        </w:rPr>
      </w:pPr>
      <w:r w:rsidRPr="00F56B9B">
        <w:rPr>
          <w:b/>
          <w:bCs/>
        </w:rPr>
        <w:t>Tranche 2 :</w:t>
      </w:r>
      <w:r w:rsidRPr="00F56B9B">
        <w:t xml:space="preserve"> Fondations </w:t>
      </w:r>
      <w:r w:rsidRPr="00F56B9B">
        <w:rPr>
          <w:b/>
          <w:bCs/>
        </w:rPr>
        <w:t>20%</w:t>
      </w:r>
    </w:p>
    <w:p w14:paraId="20F13896" w14:textId="77777777" w:rsidR="00377EA7" w:rsidRDefault="00377EA7">
      <w:pPr>
        <w:pStyle w:val="Paragraphedeliste"/>
        <w:numPr>
          <w:ilvl w:val="0"/>
          <w:numId w:val="41"/>
        </w:numPr>
        <w:spacing w:after="120" w:line="288" w:lineRule="auto"/>
        <w:jc w:val="both"/>
        <w:rPr>
          <w:b/>
          <w:bCs/>
        </w:rPr>
      </w:pPr>
      <w:r w:rsidRPr="00F56B9B">
        <w:rPr>
          <w:b/>
          <w:bCs/>
        </w:rPr>
        <w:t>Tranche 3 :</w:t>
      </w:r>
      <w:r w:rsidRPr="00F56B9B">
        <w:t xml:space="preserve"> Elévation + Aménagement + Charpente / Toiture </w:t>
      </w:r>
      <w:r w:rsidRPr="00F56B9B">
        <w:rPr>
          <w:b/>
          <w:bCs/>
        </w:rPr>
        <w:t>30%</w:t>
      </w:r>
    </w:p>
    <w:p w14:paraId="6114964D" w14:textId="77777777" w:rsidR="00377EA7" w:rsidRPr="004278AF" w:rsidRDefault="00377EA7">
      <w:pPr>
        <w:pStyle w:val="Paragraphedeliste"/>
        <w:numPr>
          <w:ilvl w:val="0"/>
          <w:numId w:val="41"/>
        </w:numPr>
        <w:spacing w:after="120" w:line="288" w:lineRule="auto"/>
        <w:jc w:val="both"/>
        <w:rPr>
          <w:b/>
          <w:bCs/>
        </w:rPr>
      </w:pPr>
      <w:r w:rsidRPr="00F56B9B">
        <w:rPr>
          <w:b/>
          <w:bCs/>
        </w:rPr>
        <w:t>Tranche 4 :</w:t>
      </w:r>
      <w:r w:rsidRPr="00F56B9B">
        <w:t xml:space="preserve"> Menuiseries + Finitions + Plomberie et assainissement (inclus aménagement extérieur), nettoyage chantier + Electricité  - réception provisoire des travaux = fin de chantier/ </w:t>
      </w:r>
      <w:r w:rsidRPr="00F56B9B">
        <w:rPr>
          <w:b/>
          <w:bCs/>
        </w:rPr>
        <w:t>30%</w:t>
      </w:r>
    </w:p>
    <w:p w14:paraId="6DD6F092" w14:textId="77777777" w:rsidR="00377EA7" w:rsidRPr="007525D7" w:rsidRDefault="00377EA7" w:rsidP="00377EA7">
      <w:pPr>
        <w:spacing w:after="120" w:line="288" w:lineRule="auto"/>
        <w:jc w:val="both"/>
      </w:pPr>
      <w:r w:rsidRPr="007525D7">
        <w:lastRenderedPageBreak/>
        <w:t xml:space="preserve">Attention : il est entendu qu’aucune avance ne peut être demandée et le paiement ne sera effectué que pour des prestations accomplies et acceptées. </w:t>
      </w:r>
    </w:p>
    <w:p w14:paraId="3537E214" w14:textId="697358C9" w:rsidR="00AC7962" w:rsidRPr="00377EA7" w:rsidRDefault="00377EA7" w:rsidP="00377EA7">
      <w:pPr>
        <w:spacing w:after="120" w:line="288" w:lineRule="auto"/>
        <w:jc w:val="both"/>
      </w:pPr>
      <w:r w:rsidRPr="007525D7">
        <w:t>Le paiement s’effectue exclusivement par virement bancaire.</w:t>
      </w:r>
    </w:p>
    <w:p w14:paraId="3BE8EC23" w14:textId="77777777" w:rsidR="00AC7962" w:rsidRPr="00542EF2" w:rsidRDefault="00AC7962">
      <w:pPr>
        <w:pStyle w:val="Titre3"/>
        <w:numPr>
          <w:ilvl w:val="2"/>
          <w:numId w:val="40"/>
        </w:numPr>
      </w:pPr>
      <w:bookmarkStart w:id="124" w:name="_Toc361393832"/>
      <w:bookmarkStart w:id="125" w:name="_Toc361408334"/>
      <w:bookmarkStart w:id="126" w:name="_Toc488309847"/>
      <w:bookmarkStart w:id="127" w:name="_Toc148947829"/>
      <w:r>
        <w:t>Litiges (art. 73)</w:t>
      </w:r>
      <w:bookmarkEnd w:id="124"/>
      <w:bookmarkEnd w:id="125"/>
      <w:bookmarkEnd w:id="126"/>
      <w:bookmarkEnd w:id="127"/>
    </w:p>
    <w:p w14:paraId="71B7D081" w14:textId="77777777" w:rsidR="00AC7962" w:rsidRPr="00E201E9" w:rsidRDefault="00AC7962" w:rsidP="00AC7962">
      <w:pPr>
        <w:pStyle w:val="Corpsdetexte"/>
        <w:rPr>
          <w:rFonts w:cs="Arial"/>
        </w:rPr>
      </w:pPr>
      <w:r w:rsidRPr="00E201E9">
        <w:rPr>
          <w:rFonts w:cs="Arial"/>
        </w:rPr>
        <w:t>Tous les litiges relatifs à l’exécution de ce marché sont exclusivement tranchés par les tribunaux compétents de l’arrondissement judiciaire de Bruxelles. La langue véhiculaire est le français ou le néerlandais.</w:t>
      </w:r>
    </w:p>
    <w:p w14:paraId="33C6E43E" w14:textId="77777777" w:rsidR="00AC7962" w:rsidRPr="00E201E9" w:rsidRDefault="00AC7962" w:rsidP="00AC7962">
      <w:pPr>
        <w:pStyle w:val="Corpsdetexte"/>
        <w:rPr>
          <w:rFonts w:cs="Arial"/>
        </w:rPr>
      </w:pPr>
      <w:r w:rsidRPr="00E201E9">
        <w:rPr>
          <w:rFonts w:cs="Arial"/>
        </w:rPr>
        <w:t>Le pouvoir adjudicateur n’est en aucun cas responsable des dommages causés à des personnes ou à des biens qui sont la conséquence directe ou indirecte des activités nécessaires à l’exécution de ce marché. L’adjudicataire garantit le pouvoir adjudicateur contre toute action en dommages et intérêts par des tiers à cet égard.</w:t>
      </w:r>
    </w:p>
    <w:p w14:paraId="702EF045" w14:textId="77777777" w:rsidR="00AC7962" w:rsidRPr="00E201E9" w:rsidRDefault="00AC7962" w:rsidP="00AC7962">
      <w:pPr>
        <w:pStyle w:val="Corpsdetexte"/>
        <w:rPr>
          <w:rFonts w:cs="Arial"/>
        </w:rPr>
      </w:pPr>
      <w:r w:rsidRPr="00E201E9">
        <w:rPr>
          <w:rFonts w:cs="Arial"/>
        </w:rPr>
        <w:t xml:space="preserve">En cas de « litige », c’est-à-dire d’action en justice, la correspondance devra (également) être envoyée à l’adresse suivante : </w:t>
      </w:r>
    </w:p>
    <w:p w14:paraId="53C4676C" w14:textId="146C8ABC" w:rsidR="00AC7962" w:rsidRPr="00E201E9" w:rsidRDefault="00E87F61" w:rsidP="00377EA7">
      <w:pPr>
        <w:pStyle w:val="Corpsdetexte"/>
        <w:jc w:val="center"/>
        <w:rPr>
          <w:rFonts w:cs="Arial"/>
        </w:rPr>
      </w:pPr>
      <w:r>
        <w:rPr>
          <w:rFonts w:cs="Arial"/>
        </w:rPr>
        <w:t>Enabel</w:t>
      </w:r>
      <w:r w:rsidR="00AC7962" w:rsidRPr="00E201E9">
        <w:rPr>
          <w:rFonts w:cs="Arial"/>
        </w:rPr>
        <w:t xml:space="preserve"> s.a.</w:t>
      </w:r>
    </w:p>
    <w:p w14:paraId="30C08ADA" w14:textId="77777777" w:rsidR="00AC7962" w:rsidRPr="00E201E9" w:rsidRDefault="00AC7962" w:rsidP="00377EA7">
      <w:pPr>
        <w:pStyle w:val="Corpsdetexte"/>
        <w:jc w:val="center"/>
        <w:rPr>
          <w:rFonts w:cs="Arial"/>
        </w:rPr>
      </w:pPr>
      <w:r w:rsidRPr="00E201E9">
        <w:rPr>
          <w:rFonts w:cs="Arial"/>
        </w:rPr>
        <w:t>Cellule juridique du service Logistique et Achats (L&amp;A)</w:t>
      </w:r>
    </w:p>
    <w:p w14:paraId="659BA742" w14:textId="77777777" w:rsidR="00AC7962" w:rsidRPr="00E201E9" w:rsidRDefault="00AC7962" w:rsidP="00377EA7">
      <w:pPr>
        <w:pStyle w:val="Corpsdetexte"/>
        <w:jc w:val="center"/>
        <w:rPr>
          <w:rFonts w:cs="Arial"/>
        </w:rPr>
      </w:pPr>
      <w:r w:rsidRPr="00E201E9">
        <w:rPr>
          <w:rFonts w:cs="Arial"/>
        </w:rPr>
        <w:t>À l’attention de Mme Inge Janssens</w:t>
      </w:r>
    </w:p>
    <w:p w14:paraId="1F6C758E" w14:textId="77777777" w:rsidR="00AC7962" w:rsidRPr="00E201E9" w:rsidRDefault="00AC7962" w:rsidP="00377EA7">
      <w:pPr>
        <w:pStyle w:val="Corpsdetexte"/>
        <w:jc w:val="center"/>
        <w:rPr>
          <w:rFonts w:cs="Arial"/>
        </w:rPr>
      </w:pPr>
      <w:r w:rsidRPr="00E201E9">
        <w:rPr>
          <w:rFonts w:cs="Arial"/>
        </w:rPr>
        <w:t>rue Haute 147</w:t>
      </w:r>
    </w:p>
    <w:p w14:paraId="1EE6959D" w14:textId="77777777" w:rsidR="00AC7962" w:rsidRPr="00E201E9" w:rsidRDefault="00AC7962" w:rsidP="00377EA7">
      <w:pPr>
        <w:pStyle w:val="Corpsdetexte"/>
        <w:jc w:val="center"/>
        <w:rPr>
          <w:rFonts w:cs="Arial"/>
        </w:rPr>
      </w:pPr>
      <w:r w:rsidRPr="00E201E9">
        <w:rPr>
          <w:rFonts w:cs="Arial"/>
        </w:rPr>
        <w:t>1000 Bruxelles</w:t>
      </w:r>
    </w:p>
    <w:p w14:paraId="0F067763" w14:textId="77777777" w:rsidR="00AC7962" w:rsidRPr="00E201E9" w:rsidRDefault="00AC7962" w:rsidP="00377EA7">
      <w:pPr>
        <w:pStyle w:val="Corpsdetexte"/>
        <w:jc w:val="center"/>
        <w:rPr>
          <w:rFonts w:cs="Arial"/>
        </w:rPr>
      </w:pPr>
      <w:r w:rsidRPr="00E201E9">
        <w:rPr>
          <w:rFonts w:cs="Arial"/>
        </w:rPr>
        <w:t>Belgique</w:t>
      </w:r>
    </w:p>
    <w:p w14:paraId="061ED228" w14:textId="3A6EA1CA" w:rsidR="00AC7962" w:rsidRDefault="001A6560" w:rsidP="00377EA7">
      <w:pPr>
        <w:pStyle w:val="Corpsdetexte"/>
        <w:jc w:val="center"/>
        <w:rPr>
          <w:b/>
          <w:bCs/>
        </w:rPr>
      </w:pPr>
      <w:r>
        <w:rPr>
          <w:b/>
          <w:bCs/>
        </w:rPr>
        <w:br w:type="page"/>
      </w:r>
    </w:p>
    <w:p w14:paraId="0EEFAEEB" w14:textId="527E851C" w:rsidR="00AC7962" w:rsidRDefault="00DA133D">
      <w:pPr>
        <w:pStyle w:val="Titre1"/>
        <w:numPr>
          <w:ilvl w:val="0"/>
          <w:numId w:val="40"/>
        </w:numPr>
      </w:pPr>
      <w:bookmarkStart w:id="128" w:name="_Toc148947830"/>
      <w:bookmarkEnd w:id="75"/>
      <w:bookmarkEnd w:id="76"/>
      <w:bookmarkEnd w:id="77"/>
      <w:bookmarkEnd w:id="78"/>
      <w:r>
        <w:lastRenderedPageBreak/>
        <w:t>Spéci</w:t>
      </w:r>
      <w:r w:rsidR="00AC7962">
        <w:t>fications techniques</w:t>
      </w:r>
      <w:bookmarkEnd w:id="128"/>
    </w:p>
    <w:p w14:paraId="3116B87C" w14:textId="4EF00EB3" w:rsidR="006C3A55" w:rsidRDefault="006C3A55" w:rsidP="006C3A55">
      <w:pPr>
        <w:spacing w:before="1"/>
        <w:ind w:left="116"/>
        <w:rPr>
          <w:b/>
          <w:sz w:val="24"/>
        </w:rPr>
      </w:pPr>
      <w:r>
        <w:rPr>
          <w:b/>
          <w:sz w:val="24"/>
        </w:rPr>
        <w:t>Introduction</w:t>
      </w:r>
    </w:p>
    <w:p w14:paraId="33F9198D" w14:textId="6A70BB85" w:rsidR="006C3A55" w:rsidRPr="006C3A55" w:rsidRDefault="006C3A55" w:rsidP="006C3A55">
      <w:pPr>
        <w:pStyle w:val="Corpsdetexte"/>
        <w:ind w:right="678"/>
      </w:pPr>
      <w:r>
        <w:rPr>
          <w:color w:val="404040"/>
          <w:spacing w:val="-1"/>
        </w:rPr>
        <w:t>Les</w:t>
      </w:r>
      <w:r>
        <w:rPr>
          <w:color w:val="404040"/>
          <w:spacing w:val="-11"/>
        </w:rPr>
        <w:t xml:space="preserve"> </w:t>
      </w:r>
      <w:r>
        <w:rPr>
          <w:color w:val="404040"/>
          <w:spacing w:val="-1"/>
        </w:rPr>
        <w:t>spécifications</w:t>
      </w:r>
      <w:r>
        <w:rPr>
          <w:color w:val="404040"/>
          <w:spacing w:val="-11"/>
        </w:rPr>
        <w:t xml:space="preserve"> </w:t>
      </w:r>
      <w:r>
        <w:rPr>
          <w:color w:val="404040"/>
          <w:spacing w:val="-1"/>
        </w:rPr>
        <w:t>techniques</w:t>
      </w:r>
      <w:r>
        <w:rPr>
          <w:color w:val="404040"/>
          <w:spacing w:val="-8"/>
        </w:rPr>
        <w:t xml:space="preserve"> </w:t>
      </w:r>
      <w:r>
        <w:rPr>
          <w:color w:val="404040"/>
        </w:rPr>
        <w:t>ci-bas</w:t>
      </w:r>
      <w:r>
        <w:rPr>
          <w:color w:val="404040"/>
          <w:spacing w:val="-8"/>
        </w:rPr>
        <w:t xml:space="preserve"> </w:t>
      </w:r>
      <w:r>
        <w:rPr>
          <w:color w:val="404040"/>
        </w:rPr>
        <w:t>ne</w:t>
      </w:r>
      <w:r>
        <w:rPr>
          <w:color w:val="404040"/>
          <w:spacing w:val="-9"/>
        </w:rPr>
        <w:t xml:space="preserve"> </w:t>
      </w:r>
      <w:r>
        <w:rPr>
          <w:color w:val="404040"/>
        </w:rPr>
        <w:t>sont</w:t>
      </w:r>
      <w:r>
        <w:rPr>
          <w:color w:val="404040"/>
          <w:spacing w:val="-9"/>
        </w:rPr>
        <w:t xml:space="preserve"> </w:t>
      </w:r>
      <w:r>
        <w:rPr>
          <w:color w:val="404040"/>
        </w:rPr>
        <w:t>pas</w:t>
      </w:r>
      <w:r>
        <w:rPr>
          <w:color w:val="404040"/>
          <w:spacing w:val="-11"/>
        </w:rPr>
        <w:t xml:space="preserve"> </w:t>
      </w:r>
      <w:r>
        <w:rPr>
          <w:color w:val="404040"/>
        </w:rPr>
        <w:t>exhaustives</w:t>
      </w:r>
      <w:r>
        <w:rPr>
          <w:color w:val="404040"/>
          <w:spacing w:val="-10"/>
        </w:rPr>
        <w:t xml:space="preserve"> </w:t>
      </w:r>
      <w:r>
        <w:rPr>
          <w:color w:val="404040"/>
        </w:rPr>
        <w:t>et</w:t>
      </w:r>
      <w:r>
        <w:rPr>
          <w:color w:val="404040"/>
          <w:spacing w:val="-11"/>
        </w:rPr>
        <w:t xml:space="preserve"> </w:t>
      </w:r>
      <w:r>
        <w:rPr>
          <w:color w:val="404040"/>
        </w:rPr>
        <w:t>seront</w:t>
      </w:r>
      <w:r>
        <w:rPr>
          <w:color w:val="404040"/>
          <w:spacing w:val="-9"/>
        </w:rPr>
        <w:t xml:space="preserve"> </w:t>
      </w:r>
      <w:r>
        <w:rPr>
          <w:color w:val="404040"/>
        </w:rPr>
        <w:t>complétées</w:t>
      </w:r>
      <w:r>
        <w:rPr>
          <w:color w:val="404040"/>
          <w:spacing w:val="-8"/>
        </w:rPr>
        <w:t xml:space="preserve"> </w:t>
      </w:r>
      <w:r>
        <w:rPr>
          <w:color w:val="404040"/>
        </w:rPr>
        <w:t>par</w:t>
      </w:r>
      <w:r>
        <w:rPr>
          <w:color w:val="404040"/>
          <w:spacing w:val="-10"/>
        </w:rPr>
        <w:t xml:space="preserve"> </w:t>
      </w:r>
      <w:r>
        <w:rPr>
          <w:color w:val="404040"/>
        </w:rPr>
        <w:t>d’autres</w:t>
      </w:r>
      <w:r>
        <w:rPr>
          <w:color w:val="404040"/>
          <w:spacing w:val="-9"/>
        </w:rPr>
        <w:t xml:space="preserve"> </w:t>
      </w:r>
      <w:r>
        <w:rPr>
          <w:color w:val="404040"/>
        </w:rPr>
        <w:t>plans</w:t>
      </w:r>
      <w:r>
        <w:rPr>
          <w:color w:val="404040"/>
          <w:spacing w:val="1"/>
        </w:rPr>
        <w:t xml:space="preserve"> </w:t>
      </w:r>
      <w:r>
        <w:rPr>
          <w:color w:val="404040"/>
        </w:rPr>
        <w:t>et</w:t>
      </w:r>
      <w:r>
        <w:rPr>
          <w:color w:val="404040"/>
          <w:spacing w:val="-2"/>
        </w:rPr>
        <w:t xml:space="preserve"> </w:t>
      </w:r>
      <w:r>
        <w:rPr>
          <w:color w:val="404040"/>
        </w:rPr>
        <w:t>détails à</w:t>
      </w:r>
      <w:r>
        <w:rPr>
          <w:color w:val="404040"/>
          <w:spacing w:val="-1"/>
        </w:rPr>
        <w:t xml:space="preserve"> </w:t>
      </w:r>
      <w:r>
        <w:rPr>
          <w:color w:val="404040"/>
        </w:rPr>
        <w:t>fournir à</w:t>
      </w:r>
      <w:r>
        <w:rPr>
          <w:color w:val="404040"/>
          <w:spacing w:val="-1"/>
        </w:rPr>
        <w:t xml:space="preserve"> </w:t>
      </w:r>
      <w:r>
        <w:rPr>
          <w:color w:val="404040"/>
        </w:rPr>
        <w:t>l’entrepreneur</w:t>
      </w:r>
      <w:r>
        <w:rPr>
          <w:color w:val="404040"/>
          <w:spacing w:val="-1"/>
        </w:rPr>
        <w:t xml:space="preserve"> </w:t>
      </w:r>
      <w:r>
        <w:rPr>
          <w:color w:val="404040"/>
        </w:rPr>
        <w:t>lors</w:t>
      </w:r>
      <w:r>
        <w:rPr>
          <w:color w:val="404040"/>
          <w:spacing w:val="-4"/>
        </w:rPr>
        <w:t xml:space="preserve"> </w:t>
      </w:r>
      <w:r>
        <w:rPr>
          <w:color w:val="404040"/>
        </w:rPr>
        <w:t>du</w:t>
      </w:r>
      <w:r>
        <w:rPr>
          <w:color w:val="404040"/>
          <w:spacing w:val="1"/>
        </w:rPr>
        <w:t xml:space="preserve"> </w:t>
      </w:r>
      <w:r>
        <w:rPr>
          <w:color w:val="404040"/>
        </w:rPr>
        <w:t>début</w:t>
      </w:r>
      <w:r>
        <w:rPr>
          <w:color w:val="404040"/>
          <w:spacing w:val="-1"/>
        </w:rPr>
        <w:t xml:space="preserve"> </w:t>
      </w:r>
      <w:r>
        <w:rPr>
          <w:color w:val="404040"/>
        </w:rPr>
        <w:t>des chantiers.</w:t>
      </w:r>
    </w:p>
    <w:p w14:paraId="7655F742" w14:textId="77777777" w:rsidR="006C3A55" w:rsidRDefault="006C3A55">
      <w:pPr>
        <w:pStyle w:val="Paragraphedeliste"/>
        <w:widowControl w:val="0"/>
        <w:numPr>
          <w:ilvl w:val="0"/>
          <w:numId w:val="58"/>
        </w:numPr>
        <w:tabs>
          <w:tab w:val="left" w:pos="968"/>
          <w:tab w:val="left" w:pos="969"/>
        </w:tabs>
        <w:autoSpaceDE w:val="0"/>
        <w:autoSpaceDN w:val="0"/>
        <w:spacing w:after="0" w:line="240" w:lineRule="auto"/>
        <w:ind w:hanging="426"/>
        <w:contextualSpacing w:val="0"/>
      </w:pPr>
      <w:r>
        <w:rPr>
          <w:color w:val="404040"/>
        </w:rPr>
        <w:t>PRESCRIPTIONS</w:t>
      </w:r>
      <w:r>
        <w:rPr>
          <w:color w:val="404040"/>
          <w:spacing w:val="-6"/>
        </w:rPr>
        <w:t xml:space="preserve"> </w:t>
      </w:r>
      <w:r>
        <w:rPr>
          <w:color w:val="404040"/>
        </w:rPr>
        <w:t>COMMUNES</w:t>
      </w:r>
      <w:r>
        <w:rPr>
          <w:color w:val="404040"/>
          <w:spacing w:val="-7"/>
        </w:rPr>
        <w:t xml:space="preserve"> </w:t>
      </w:r>
      <w:r>
        <w:rPr>
          <w:color w:val="404040"/>
        </w:rPr>
        <w:t>A</w:t>
      </w:r>
      <w:r>
        <w:rPr>
          <w:color w:val="404040"/>
          <w:spacing w:val="-9"/>
        </w:rPr>
        <w:t xml:space="preserve"> </w:t>
      </w:r>
      <w:r>
        <w:rPr>
          <w:color w:val="404040"/>
        </w:rPr>
        <w:t>TOUS</w:t>
      </w:r>
      <w:r>
        <w:rPr>
          <w:color w:val="404040"/>
          <w:spacing w:val="-7"/>
        </w:rPr>
        <w:t xml:space="preserve"> </w:t>
      </w:r>
      <w:r>
        <w:rPr>
          <w:color w:val="404040"/>
        </w:rPr>
        <w:t>LES</w:t>
      </w:r>
      <w:r>
        <w:rPr>
          <w:color w:val="404040"/>
          <w:spacing w:val="-7"/>
        </w:rPr>
        <w:t xml:space="preserve"> </w:t>
      </w:r>
      <w:r>
        <w:rPr>
          <w:color w:val="404040"/>
        </w:rPr>
        <w:t>CORPS</w:t>
      </w:r>
      <w:r>
        <w:rPr>
          <w:color w:val="404040"/>
          <w:spacing w:val="-5"/>
        </w:rPr>
        <w:t xml:space="preserve"> </w:t>
      </w:r>
      <w:r>
        <w:rPr>
          <w:color w:val="404040"/>
        </w:rPr>
        <w:t>D’ETAT</w:t>
      </w:r>
    </w:p>
    <w:p w14:paraId="5AFB924A" w14:textId="77777777" w:rsidR="006C3A55" w:rsidRDefault="006C3A55" w:rsidP="006C3A55">
      <w:pPr>
        <w:pStyle w:val="Corpsdetexte"/>
        <w:spacing w:before="119"/>
        <w:ind w:right="522"/>
      </w:pPr>
      <w:r>
        <w:rPr>
          <w:color w:val="404040"/>
        </w:rPr>
        <w:t>Les</w:t>
      </w:r>
      <w:r>
        <w:rPr>
          <w:color w:val="404040"/>
          <w:spacing w:val="12"/>
        </w:rPr>
        <w:t xml:space="preserve"> </w:t>
      </w:r>
      <w:r>
        <w:rPr>
          <w:color w:val="404040"/>
        </w:rPr>
        <w:t>Prescriptions</w:t>
      </w:r>
      <w:r>
        <w:rPr>
          <w:color w:val="404040"/>
          <w:spacing w:val="14"/>
        </w:rPr>
        <w:t xml:space="preserve"> </w:t>
      </w:r>
      <w:r>
        <w:rPr>
          <w:color w:val="404040"/>
        </w:rPr>
        <w:t>techniques</w:t>
      </w:r>
      <w:r>
        <w:rPr>
          <w:color w:val="404040"/>
          <w:spacing w:val="16"/>
        </w:rPr>
        <w:t xml:space="preserve"> </w:t>
      </w:r>
      <w:r>
        <w:rPr>
          <w:color w:val="404040"/>
        </w:rPr>
        <w:t>établies</w:t>
      </w:r>
      <w:r>
        <w:rPr>
          <w:color w:val="404040"/>
          <w:spacing w:val="17"/>
        </w:rPr>
        <w:t xml:space="preserve"> </w:t>
      </w:r>
      <w:r>
        <w:rPr>
          <w:color w:val="404040"/>
        </w:rPr>
        <w:t>pour</w:t>
      </w:r>
      <w:r>
        <w:rPr>
          <w:color w:val="404040"/>
          <w:spacing w:val="14"/>
        </w:rPr>
        <w:t xml:space="preserve"> </w:t>
      </w:r>
      <w:r>
        <w:rPr>
          <w:color w:val="404040"/>
        </w:rPr>
        <w:t>chaque</w:t>
      </w:r>
      <w:r>
        <w:rPr>
          <w:color w:val="404040"/>
          <w:spacing w:val="15"/>
        </w:rPr>
        <w:t xml:space="preserve"> </w:t>
      </w:r>
      <w:r>
        <w:rPr>
          <w:color w:val="404040"/>
        </w:rPr>
        <w:t>corps</w:t>
      </w:r>
      <w:r>
        <w:rPr>
          <w:color w:val="404040"/>
          <w:spacing w:val="15"/>
        </w:rPr>
        <w:t xml:space="preserve"> </w:t>
      </w:r>
      <w:r>
        <w:rPr>
          <w:color w:val="404040"/>
        </w:rPr>
        <w:t>d’état</w:t>
      </w:r>
      <w:r>
        <w:rPr>
          <w:color w:val="404040"/>
          <w:spacing w:val="16"/>
        </w:rPr>
        <w:t xml:space="preserve"> </w:t>
      </w:r>
      <w:r>
        <w:rPr>
          <w:color w:val="404040"/>
        </w:rPr>
        <w:t>définissent</w:t>
      </w:r>
      <w:r>
        <w:rPr>
          <w:color w:val="404040"/>
          <w:spacing w:val="13"/>
        </w:rPr>
        <w:t xml:space="preserve"> </w:t>
      </w:r>
      <w:r>
        <w:rPr>
          <w:color w:val="404040"/>
        </w:rPr>
        <w:t>les</w:t>
      </w:r>
      <w:r>
        <w:rPr>
          <w:color w:val="404040"/>
          <w:spacing w:val="15"/>
        </w:rPr>
        <w:t xml:space="preserve"> </w:t>
      </w:r>
      <w:r>
        <w:rPr>
          <w:color w:val="404040"/>
        </w:rPr>
        <w:t>travaux</w:t>
      </w:r>
      <w:r>
        <w:rPr>
          <w:color w:val="404040"/>
          <w:spacing w:val="16"/>
        </w:rPr>
        <w:t xml:space="preserve"> </w:t>
      </w:r>
      <w:r>
        <w:rPr>
          <w:color w:val="404040"/>
        </w:rPr>
        <w:t>à</w:t>
      </w:r>
      <w:r>
        <w:rPr>
          <w:color w:val="404040"/>
          <w:spacing w:val="13"/>
        </w:rPr>
        <w:t xml:space="preserve"> </w:t>
      </w:r>
      <w:r>
        <w:rPr>
          <w:color w:val="404040"/>
        </w:rPr>
        <w:t>exécuter.</w:t>
      </w:r>
      <w:r>
        <w:rPr>
          <w:color w:val="404040"/>
          <w:spacing w:val="1"/>
        </w:rPr>
        <w:t xml:space="preserve"> </w:t>
      </w:r>
      <w:r>
        <w:rPr>
          <w:color w:val="404040"/>
        </w:rPr>
        <w:t>Elles</w:t>
      </w:r>
      <w:r>
        <w:rPr>
          <w:color w:val="404040"/>
          <w:spacing w:val="-1"/>
        </w:rPr>
        <w:t xml:space="preserve"> </w:t>
      </w:r>
      <w:r>
        <w:rPr>
          <w:color w:val="404040"/>
        </w:rPr>
        <w:t>ne</w:t>
      </w:r>
      <w:r>
        <w:rPr>
          <w:color w:val="404040"/>
          <w:spacing w:val="1"/>
        </w:rPr>
        <w:t xml:space="preserve"> </w:t>
      </w:r>
      <w:r>
        <w:rPr>
          <w:color w:val="404040"/>
        </w:rPr>
        <w:t>peuvent</w:t>
      </w:r>
      <w:r>
        <w:rPr>
          <w:color w:val="404040"/>
          <w:spacing w:val="-5"/>
        </w:rPr>
        <w:t xml:space="preserve"> </w:t>
      </w:r>
      <w:r>
        <w:rPr>
          <w:color w:val="404040"/>
        </w:rPr>
        <w:t>être</w:t>
      </w:r>
      <w:r>
        <w:rPr>
          <w:color w:val="404040"/>
          <w:spacing w:val="-4"/>
        </w:rPr>
        <w:t xml:space="preserve"> </w:t>
      </w:r>
      <w:r>
        <w:rPr>
          <w:color w:val="404040"/>
        </w:rPr>
        <w:t>considérées</w:t>
      </w:r>
      <w:r>
        <w:rPr>
          <w:color w:val="404040"/>
          <w:spacing w:val="-1"/>
        </w:rPr>
        <w:t xml:space="preserve"> </w:t>
      </w:r>
      <w:r>
        <w:rPr>
          <w:color w:val="404040"/>
        </w:rPr>
        <w:t>comme</w:t>
      </w:r>
      <w:r>
        <w:rPr>
          <w:color w:val="404040"/>
          <w:spacing w:val="-2"/>
        </w:rPr>
        <w:t xml:space="preserve"> </w:t>
      </w:r>
      <w:r>
        <w:rPr>
          <w:color w:val="404040"/>
        </w:rPr>
        <w:t>limitatives.</w:t>
      </w:r>
    </w:p>
    <w:p w14:paraId="00280FB5" w14:textId="77777777" w:rsidR="006C3A55" w:rsidRDefault="006C3A55" w:rsidP="006C3A55">
      <w:pPr>
        <w:pStyle w:val="Corpsdetexte"/>
        <w:spacing w:before="120"/>
        <w:ind w:right="693"/>
        <w:jc w:val="both"/>
      </w:pPr>
      <w:r>
        <w:rPr>
          <w:color w:val="404040"/>
        </w:rPr>
        <w:t>Chaque Entrepreneur, pour le prix forfaitaire arrêté dans le marché, doit l’intégralité des travaux</w:t>
      </w:r>
      <w:r>
        <w:rPr>
          <w:color w:val="404040"/>
          <w:spacing w:val="1"/>
        </w:rPr>
        <w:t xml:space="preserve"> </w:t>
      </w:r>
      <w:r>
        <w:rPr>
          <w:color w:val="404040"/>
        </w:rPr>
        <w:t>nécessaires au complet achèvement des ouvrages de son corps d’état, au parfait fonctionnement</w:t>
      </w:r>
      <w:r>
        <w:rPr>
          <w:color w:val="404040"/>
          <w:spacing w:val="1"/>
        </w:rPr>
        <w:t xml:space="preserve"> </w:t>
      </w:r>
      <w:r>
        <w:rPr>
          <w:color w:val="404040"/>
        </w:rPr>
        <w:t>des équipements</w:t>
      </w:r>
      <w:r>
        <w:rPr>
          <w:color w:val="404040"/>
          <w:spacing w:val="-1"/>
        </w:rPr>
        <w:t xml:space="preserve"> </w:t>
      </w:r>
      <w:r>
        <w:rPr>
          <w:color w:val="404040"/>
        </w:rPr>
        <w:t>et</w:t>
      </w:r>
      <w:r>
        <w:rPr>
          <w:color w:val="404040"/>
          <w:spacing w:val="-1"/>
        </w:rPr>
        <w:t xml:space="preserve"> </w:t>
      </w:r>
      <w:r>
        <w:rPr>
          <w:color w:val="404040"/>
        </w:rPr>
        <w:t>au</w:t>
      </w:r>
      <w:r>
        <w:rPr>
          <w:color w:val="404040"/>
          <w:spacing w:val="-2"/>
        </w:rPr>
        <w:t xml:space="preserve"> </w:t>
      </w:r>
      <w:r>
        <w:rPr>
          <w:color w:val="404040"/>
        </w:rPr>
        <w:t>respect</w:t>
      </w:r>
      <w:r>
        <w:rPr>
          <w:color w:val="404040"/>
          <w:spacing w:val="-6"/>
        </w:rPr>
        <w:t xml:space="preserve"> </w:t>
      </w:r>
      <w:r>
        <w:rPr>
          <w:color w:val="404040"/>
        </w:rPr>
        <w:t>de la</w:t>
      </w:r>
      <w:r>
        <w:rPr>
          <w:color w:val="404040"/>
          <w:spacing w:val="-2"/>
        </w:rPr>
        <w:t xml:space="preserve"> </w:t>
      </w:r>
      <w:r>
        <w:rPr>
          <w:color w:val="404040"/>
        </w:rPr>
        <w:t>réglementation</w:t>
      </w:r>
      <w:r>
        <w:rPr>
          <w:color w:val="404040"/>
          <w:spacing w:val="-3"/>
        </w:rPr>
        <w:t xml:space="preserve"> </w:t>
      </w:r>
      <w:r>
        <w:rPr>
          <w:color w:val="404040"/>
        </w:rPr>
        <w:t>en</w:t>
      </w:r>
      <w:r>
        <w:rPr>
          <w:color w:val="404040"/>
          <w:spacing w:val="-6"/>
        </w:rPr>
        <w:t xml:space="preserve"> </w:t>
      </w:r>
      <w:r>
        <w:rPr>
          <w:color w:val="404040"/>
        </w:rPr>
        <w:t>vigueur.</w:t>
      </w:r>
    </w:p>
    <w:p w14:paraId="1BEF38AC" w14:textId="77777777" w:rsidR="006C3A55" w:rsidRDefault="006C3A55" w:rsidP="006C3A55">
      <w:pPr>
        <w:pStyle w:val="Corpsdetexte"/>
        <w:spacing w:before="122"/>
        <w:ind w:right="691"/>
        <w:jc w:val="both"/>
      </w:pPr>
      <w:r>
        <w:rPr>
          <w:color w:val="404040"/>
        </w:rPr>
        <w:t>Chaque Entrepreneur est tenu de prévoir dans son prix tous les éléments de jonction non indiqués</w:t>
      </w:r>
      <w:r>
        <w:rPr>
          <w:color w:val="404040"/>
          <w:spacing w:val="-49"/>
        </w:rPr>
        <w:t xml:space="preserve"> </w:t>
      </w:r>
      <w:r>
        <w:rPr>
          <w:color w:val="404040"/>
        </w:rPr>
        <w:t>explicitement</w:t>
      </w:r>
      <w:r>
        <w:rPr>
          <w:color w:val="404040"/>
          <w:spacing w:val="-5"/>
        </w:rPr>
        <w:t xml:space="preserve"> </w:t>
      </w:r>
      <w:r>
        <w:rPr>
          <w:color w:val="404040"/>
        </w:rPr>
        <w:t>dans les Prescriptions</w:t>
      </w:r>
      <w:r>
        <w:rPr>
          <w:color w:val="404040"/>
          <w:spacing w:val="-3"/>
        </w:rPr>
        <w:t xml:space="preserve"> </w:t>
      </w:r>
      <w:r>
        <w:rPr>
          <w:color w:val="404040"/>
        </w:rPr>
        <w:t>techniques.</w:t>
      </w:r>
    </w:p>
    <w:p w14:paraId="435DCE84" w14:textId="77777777" w:rsidR="006C3A55" w:rsidRDefault="006C3A55" w:rsidP="006C3A55">
      <w:pPr>
        <w:pStyle w:val="Corpsdetexte"/>
        <w:spacing w:before="121"/>
        <w:ind w:right="690"/>
        <w:jc w:val="both"/>
      </w:pPr>
      <w:r>
        <w:rPr>
          <w:color w:val="404040"/>
        </w:rPr>
        <w:t>En effet, il ne saurait être admis qu’en cours de travaux l’Entrepreneur présente une insuffisante</w:t>
      </w:r>
      <w:r>
        <w:rPr>
          <w:color w:val="404040"/>
          <w:spacing w:val="1"/>
        </w:rPr>
        <w:t xml:space="preserve"> </w:t>
      </w:r>
      <w:r>
        <w:rPr>
          <w:color w:val="404040"/>
        </w:rPr>
        <w:t>connaissance des travaux des autres corps d’état et interprète les seules Prescriptions techniques</w:t>
      </w:r>
      <w:r>
        <w:rPr>
          <w:color w:val="404040"/>
          <w:spacing w:val="1"/>
        </w:rPr>
        <w:t xml:space="preserve"> </w:t>
      </w:r>
      <w:r>
        <w:rPr>
          <w:color w:val="404040"/>
        </w:rPr>
        <w:t>de</w:t>
      </w:r>
      <w:r>
        <w:rPr>
          <w:color w:val="404040"/>
          <w:spacing w:val="-1"/>
        </w:rPr>
        <w:t xml:space="preserve"> </w:t>
      </w:r>
      <w:r>
        <w:rPr>
          <w:color w:val="404040"/>
        </w:rPr>
        <w:t>son</w:t>
      </w:r>
      <w:r>
        <w:rPr>
          <w:color w:val="404040"/>
          <w:spacing w:val="-3"/>
        </w:rPr>
        <w:t xml:space="preserve"> </w:t>
      </w:r>
      <w:r>
        <w:rPr>
          <w:color w:val="404040"/>
        </w:rPr>
        <w:t>lot</w:t>
      </w:r>
      <w:r>
        <w:rPr>
          <w:color w:val="404040"/>
          <w:spacing w:val="-1"/>
        </w:rPr>
        <w:t xml:space="preserve"> </w:t>
      </w:r>
      <w:r>
        <w:rPr>
          <w:color w:val="404040"/>
        </w:rPr>
        <w:t>pour</w:t>
      </w:r>
      <w:r>
        <w:rPr>
          <w:color w:val="404040"/>
          <w:spacing w:val="-1"/>
        </w:rPr>
        <w:t xml:space="preserve"> </w:t>
      </w:r>
      <w:r>
        <w:rPr>
          <w:color w:val="404040"/>
        </w:rPr>
        <w:t>s’autoriser</w:t>
      </w:r>
      <w:r>
        <w:rPr>
          <w:color w:val="404040"/>
          <w:spacing w:val="-5"/>
        </w:rPr>
        <w:t xml:space="preserve"> </w:t>
      </w:r>
      <w:r>
        <w:rPr>
          <w:color w:val="404040"/>
        </w:rPr>
        <w:t>:</w:t>
      </w:r>
    </w:p>
    <w:p w14:paraId="00C87061" w14:textId="77777777" w:rsidR="006C3A55" w:rsidRDefault="006C3A55">
      <w:pPr>
        <w:pStyle w:val="Paragraphedeliste"/>
        <w:widowControl w:val="0"/>
        <w:numPr>
          <w:ilvl w:val="0"/>
          <w:numId w:val="57"/>
        </w:numPr>
        <w:tabs>
          <w:tab w:val="left" w:pos="1513"/>
          <w:tab w:val="left" w:pos="1514"/>
        </w:tabs>
        <w:autoSpaceDE w:val="0"/>
        <w:autoSpaceDN w:val="0"/>
        <w:spacing w:before="120" w:after="0" w:line="240" w:lineRule="auto"/>
        <w:ind w:right="691"/>
        <w:contextualSpacing w:val="0"/>
      </w:pPr>
      <w:r>
        <w:rPr>
          <w:color w:val="404040"/>
          <w:spacing w:val="-1"/>
        </w:rPr>
        <w:t>A</w:t>
      </w:r>
      <w:r>
        <w:rPr>
          <w:color w:val="404040"/>
          <w:spacing w:val="-10"/>
        </w:rPr>
        <w:t xml:space="preserve"> </w:t>
      </w:r>
      <w:r>
        <w:rPr>
          <w:color w:val="404040"/>
          <w:spacing w:val="-1"/>
        </w:rPr>
        <w:t>fournir</w:t>
      </w:r>
      <w:r>
        <w:rPr>
          <w:color w:val="404040"/>
          <w:spacing w:val="-12"/>
        </w:rPr>
        <w:t xml:space="preserve"> </w:t>
      </w:r>
      <w:r>
        <w:rPr>
          <w:color w:val="404040"/>
          <w:spacing w:val="-1"/>
        </w:rPr>
        <w:t>un</w:t>
      </w:r>
      <w:r>
        <w:rPr>
          <w:color w:val="404040"/>
          <w:spacing w:val="-9"/>
        </w:rPr>
        <w:t xml:space="preserve"> </w:t>
      </w:r>
      <w:r>
        <w:rPr>
          <w:color w:val="404040"/>
          <w:spacing w:val="-1"/>
        </w:rPr>
        <w:t>travail</w:t>
      </w:r>
      <w:r>
        <w:rPr>
          <w:color w:val="404040"/>
          <w:spacing w:val="-13"/>
        </w:rPr>
        <w:t xml:space="preserve"> </w:t>
      </w:r>
      <w:r>
        <w:rPr>
          <w:color w:val="404040"/>
          <w:spacing w:val="-1"/>
        </w:rPr>
        <w:t>qui</w:t>
      </w:r>
      <w:r>
        <w:rPr>
          <w:color w:val="404040"/>
          <w:spacing w:val="-10"/>
        </w:rPr>
        <w:t xml:space="preserve"> </w:t>
      </w:r>
      <w:r>
        <w:rPr>
          <w:color w:val="404040"/>
          <w:spacing w:val="-1"/>
        </w:rPr>
        <w:t>ne</w:t>
      </w:r>
      <w:r>
        <w:rPr>
          <w:color w:val="404040"/>
          <w:spacing w:val="-11"/>
        </w:rPr>
        <w:t xml:space="preserve"> </w:t>
      </w:r>
      <w:r>
        <w:rPr>
          <w:color w:val="404040"/>
          <w:spacing w:val="-1"/>
        </w:rPr>
        <w:t>permette</w:t>
      </w:r>
      <w:r>
        <w:rPr>
          <w:color w:val="404040"/>
          <w:spacing w:val="-7"/>
        </w:rPr>
        <w:t xml:space="preserve"> </w:t>
      </w:r>
      <w:r>
        <w:rPr>
          <w:color w:val="404040"/>
        </w:rPr>
        <w:t>pas</w:t>
      </w:r>
      <w:r>
        <w:rPr>
          <w:color w:val="404040"/>
          <w:spacing w:val="-12"/>
        </w:rPr>
        <w:t xml:space="preserve"> </w:t>
      </w:r>
      <w:r>
        <w:rPr>
          <w:color w:val="404040"/>
        </w:rPr>
        <w:t>aux</w:t>
      </w:r>
      <w:r>
        <w:rPr>
          <w:color w:val="404040"/>
          <w:spacing w:val="-12"/>
        </w:rPr>
        <w:t xml:space="preserve"> </w:t>
      </w:r>
      <w:r>
        <w:rPr>
          <w:color w:val="404040"/>
        </w:rPr>
        <w:t>corps</w:t>
      </w:r>
      <w:r>
        <w:rPr>
          <w:color w:val="404040"/>
          <w:spacing w:val="-13"/>
        </w:rPr>
        <w:t xml:space="preserve"> </w:t>
      </w:r>
      <w:r>
        <w:rPr>
          <w:color w:val="404040"/>
        </w:rPr>
        <w:t>d’état</w:t>
      </w:r>
      <w:r>
        <w:rPr>
          <w:color w:val="404040"/>
          <w:spacing w:val="-8"/>
        </w:rPr>
        <w:t xml:space="preserve"> </w:t>
      </w:r>
      <w:r>
        <w:rPr>
          <w:color w:val="404040"/>
        </w:rPr>
        <w:t>lui</w:t>
      </w:r>
      <w:r>
        <w:rPr>
          <w:color w:val="404040"/>
          <w:spacing w:val="-12"/>
        </w:rPr>
        <w:t xml:space="preserve"> </w:t>
      </w:r>
      <w:r>
        <w:rPr>
          <w:color w:val="404040"/>
        </w:rPr>
        <w:t>succédant,</w:t>
      </w:r>
      <w:r>
        <w:rPr>
          <w:color w:val="404040"/>
          <w:spacing w:val="-9"/>
        </w:rPr>
        <w:t xml:space="preserve"> </w:t>
      </w:r>
      <w:r>
        <w:rPr>
          <w:color w:val="404040"/>
        </w:rPr>
        <w:t>d’exécuter</w:t>
      </w:r>
      <w:r>
        <w:rPr>
          <w:color w:val="404040"/>
          <w:spacing w:val="-8"/>
        </w:rPr>
        <w:t xml:space="preserve"> </w:t>
      </w:r>
      <w:r>
        <w:rPr>
          <w:color w:val="404040"/>
        </w:rPr>
        <w:t>un</w:t>
      </w:r>
      <w:r>
        <w:rPr>
          <w:color w:val="404040"/>
          <w:spacing w:val="-48"/>
        </w:rPr>
        <w:t xml:space="preserve"> </w:t>
      </w:r>
      <w:r>
        <w:rPr>
          <w:color w:val="404040"/>
        </w:rPr>
        <w:t>ouvrage conformément</w:t>
      </w:r>
      <w:r>
        <w:rPr>
          <w:color w:val="404040"/>
          <w:spacing w:val="-2"/>
        </w:rPr>
        <w:t xml:space="preserve"> </w:t>
      </w:r>
      <w:r>
        <w:rPr>
          <w:color w:val="404040"/>
        </w:rPr>
        <w:t>à</w:t>
      </w:r>
      <w:r>
        <w:rPr>
          <w:color w:val="404040"/>
          <w:spacing w:val="-4"/>
        </w:rPr>
        <w:t xml:space="preserve"> </w:t>
      </w:r>
      <w:r>
        <w:rPr>
          <w:color w:val="404040"/>
        </w:rPr>
        <w:t>la</w:t>
      </w:r>
      <w:r>
        <w:rPr>
          <w:color w:val="404040"/>
          <w:spacing w:val="-2"/>
        </w:rPr>
        <w:t xml:space="preserve"> </w:t>
      </w:r>
      <w:r>
        <w:rPr>
          <w:color w:val="404040"/>
        </w:rPr>
        <w:t>description</w:t>
      </w:r>
      <w:r>
        <w:rPr>
          <w:color w:val="404040"/>
          <w:spacing w:val="-3"/>
        </w:rPr>
        <w:t xml:space="preserve"> </w:t>
      </w:r>
      <w:r>
        <w:rPr>
          <w:color w:val="404040"/>
        </w:rPr>
        <w:t>des</w:t>
      </w:r>
      <w:r>
        <w:rPr>
          <w:color w:val="404040"/>
          <w:spacing w:val="-5"/>
        </w:rPr>
        <w:t xml:space="preserve"> </w:t>
      </w:r>
      <w:r>
        <w:rPr>
          <w:color w:val="404040"/>
        </w:rPr>
        <w:t>ouvrages</w:t>
      </w:r>
      <w:r>
        <w:rPr>
          <w:color w:val="404040"/>
          <w:spacing w:val="-7"/>
        </w:rPr>
        <w:t xml:space="preserve"> </w:t>
      </w:r>
      <w:r>
        <w:rPr>
          <w:color w:val="404040"/>
        </w:rPr>
        <w:t>et</w:t>
      </w:r>
      <w:r>
        <w:rPr>
          <w:color w:val="404040"/>
          <w:spacing w:val="-4"/>
        </w:rPr>
        <w:t xml:space="preserve"> </w:t>
      </w:r>
      <w:r>
        <w:rPr>
          <w:color w:val="404040"/>
        </w:rPr>
        <w:t>aux</w:t>
      </w:r>
      <w:r>
        <w:rPr>
          <w:color w:val="404040"/>
          <w:spacing w:val="-1"/>
        </w:rPr>
        <w:t xml:space="preserve"> </w:t>
      </w:r>
      <w:r>
        <w:rPr>
          <w:color w:val="404040"/>
        </w:rPr>
        <w:t>règles</w:t>
      </w:r>
      <w:r>
        <w:rPr>
          <w:color w:val="404040"/>
          <w:spacing w:val="-4"/>
        </w:rPr>
        <w:t xml:space="preserve"> </w:t>
      </w:r>
      <w:r>
        <w:rPr>
          <w:color w:val="404040"/>
        </w:rPr>
        <w:t>de</w:t>
      </w:r>
      <w:r>
        <w:rPr>
          <w:color w:val="404040"/>
          <w:spacing w:val="1"/>
        </w:rPr>
        <w:t xml:space="preserve"> </w:t>
      </w:r>
      <w:r>
        <w:rPr>
          <w:color w:val="404040"/>
        </w:rPr>
        <w:t>l’art.</w:t>
      </w:r>
    </w:p>
    <w:p w14:paraId="248BE539" w14:textId="77777777" w:rsidR="006C3A55" w:rsidRDefault="006C3A55">
      <w:pPr>
        <w:pStyle w:val="Paragraphedeliste"/>
        <w:widowControl w:val="0"/>
        <w:numPr>
          <w:ilvl w:val="0"/>
          <w:numId w:val="57"/>
        </w:numPr>
        <w:tabs>
          <w:tab w:val="left" w:pos="1513"/>
          <w:tab w:val="left" w:pos="1514"/>
        </w:tabs>
        <w:autoSpaceDE w:val="0"/>
        <w:autoSpaceDN w:val="0"/>
        <w:spacing w:after="0" w:line="240" w:lineRule="auto"/>
        <w:ind w:right="692"/>
        <w:contextualSpacing w:val="0"/>
      </w:pPr>
      <w:r>
        <w:rPr>
          <w:color w:val="404040"/>
        </w:rPr>
        <w:t>A</w:t>
      </w:r>
      <w:r>
        <w:rPr>
          <w:color w:val="404040"/>
          <w:spacing w:val="3"/>
        </w:rPr>
        <w:t xml:space="preserve"> </w:t>
      </w:r>
      <w:r>
        <w:rPr>
          <w:color w:val="404040"/>
        </w:rPr>
        <w:t>fournir</w:t>
      </w:r>
      <w:r>
        <w:rPr>
          <w:color w:val="404040"/>
          <w:spacing w:val="4"/>
        </w:rPr>
        <w:t xml:space="preserve"> </w:t>
      </w:r>
      <w:r>
        <w:rPr>
          <w:color w:val="404040"/>
        </w:rPr>
        <w:t>un</w:t>
      </w:r>
      <w:r>
        <w:rPr>
          <w:color w:val="404040"/>
          <w:spacing w:val="4"/>
        </w:rPr>
        <w:t xml:space="preserve"> </w:t>
      </w:r>
      <w:r>
        <w:rPr>
          <w:color w:val="404040"/>
        </w:rPr>
        <w:t>travail</w:t>
      </w:r>
      <w:r>
        <w:rPr>
          <w:color w:val="404040"/>
          <w:spacing w:val="4"/>
        </w:rPr>
        <w:t xml:space="preserve"> </w:t>
      </w:r>
      <w:r>
        <w:rPr>
          <w:color w:val="404040"/>
        </w:rPr>
        <w:t>qui</w:t>
      </w:r>
      <w:r>
        <w:rPr>
          <w:color w:val="404040"/>
          <w:spacing w:val="4"/>
        </w:rPr>
        <w:t xml:space="preserve"> </w:t>
      </w:r>
      <w:r>
        <w:rPr>
          <w:color w:val="404040"/>
        </w:rPr>
        <w:t>ne</w:t>
      </w:r>
      <w:r>
        <w:rPr>
          <w:color w:val="404040"/>
          <w:spacing w:val="2"/>
        </w:rPr>
        <w:t xml:space="preserve"> </w:t>
      </w:r>
      <w:r>
        <w:rPr>
          <w:color w:val="404040"/>
        </w:rPr>
        <w:t>soit</w:t>
      </w:r>
      <w:r>
        <w:rPr>
          <w:color w:val="404040"/>
          <w:spacing w:val="4"/>
        </w:rPr>
        <w:t xml:space="preserve"> </w:t>
      </w:r>
      <w:r>
        <w:rPr>
          <w:color w:val="404040"/>
        </w:rPr>
        <w:t>pas</w:t>
      </w:r>
      <w:r>
        <w:rPr>
          <w:color w:val="404040"/>
          <w:spacing w:val="6"/>
        </w:rPr>
        <w:t xml:space="preserve"> </w:t>
      </w:r>
      <w:r>
        <w:rPr>
          <w:color w:val="404040"/>
        </w:rPr>
        <w:t>conforme</w:t>
      </w:r>
      <w:r>
        <w:rPr>
          <w:color w:val="404040"/>
          <w:spacing w:val="5"/>
        </w:rPr>
        <w:t xml:space="preserve"> </w:t>
      </w:r>
      <w:r>
        <w:rPr>
          <w:color w:val="404040"/>
        </w:rPr>
        <w:t>aux</w:t>
      </w:r>
      <w:r>
        <w:rPr>
          <w:color w:val="404040"/>
          <w:spacing w:val="3"/>
        </w:rPr>
        <w:t xml:space="preserve"> </w:t>
      </w:r>
      <w:r>
        <w:rPr>
          <w:color w:val="404040"/>
        </w:rPr>
        <w:t>descriptions et</w:t>
      </w:r>
      <w:r>
        <w:rPr>
          <w:color w:val="404040"/>
          <w:spacing w:val="3"/>
        </w:rPr>
        <w:t xml:space="preserve"> </w:t>
      </w:r>
      <w:r>
        <w:rPr>
          <w:color w:val="404040"/>
        </w:rPr>
        <w:t>aux</w:t>
      </w:r>
      <w:r>
        <w:rPr>
          <w:color w:val="404040"/>
          <w:spacing w:val="7"/>
        </w:rPr>
        <w:t xml:space="preserve"> </w:t>
      </w:r>
      <w:r>
        <w:rPr>
          <w:color w:val="404040"/>
        </w:rPr>
        <w:t>règles</w:t>
      </w:r>
      <w:r>
        <w:rPr>
          <w:color w:val="404040"/>
          <w:spacing w:val="4"/>
        </w:rPr>
        <w:t xml:space="preserve"> </w:t>
      </w:r>
      <w:r>
        <w:rPr>
          <w:color w:val="404040"/>
        </w:rPr>
        <w:t>de</w:t>
      </w:r>
      <w:r>
        <w:rPr>
          <w:color w:val="404040"/>
          <w:spacing w:val="2"/>
        </w:rPr>
        <w:t xml:space="preserve"> </w:t>
      </w:r>
      <w:r>
        <w:rPr>
          <w:color w:val="404040"/>
        </w:rPr>
        <w:t>l’art</w:t>
      </w:r>
      <w:r>
        <w:rPr>
          <w:color w:val="404040"/>
          <w:spacing w:val="-48"/>
        </w:rPr>
        <w:t xml:space="preserve"> </w:t>
      </w:r>
      <w:r>
        <w:rPr>
          <w:color w:val="404040"/>
        </w:rPr>
        <w:t>sous</w:t>
      </w:r>
      <w:r>
        <w:rPr>
          <w:color w:val="404040"/>
          <w:spacing w:val="-1"/>
        </w:rPr>
        <w:t xml:space="preserve"> </w:t>
      </w:r>
      <w:r>
        <w:rPr>
          <w:color w:val="404040"/>
        </w:rPr>
        <w:t>prétexte</w:t>
      </w:r>
      <w:r>
        <w:rPr>
          <w:color w:val="404040"/>
          <w:spacing w:val="-3"/>
        </w:rPr>
        <w:t xml:space="preserve"> </w:t>
      </w:r>
      <w:r>
        <w:rPr>
          <w:color w:val="404040"/>
        </w:rPr>
        <w:t>d’une</w:t>
      </w:r>
      <w:r>
        <w:rPr>
          <w:color w:val="404040"/>
          <w:spacing w:val="1"/>
        </w:rPr>
        <w:t xml:space="preserve"> </w:t>
      </w:r>
      <w:r>
        <w:rPr>
          <w:color w:val="404040"/>
        </w:rPr>
        <w:t>prestation</w:t>
      </w:r>
      <w:r>
        <w:rPr>
          <w:color w:val="404040"/>
          <w:spacing w:val="-2"/>
        </w:rPr>
        <w:t xml:space="preserve"> </w:t>
      </w:r>
      <w:r>
        <w:rPr>
          <w:color w:val="404040"/>
        </w:rPr>
        <w:t>incomplète</w:t>
      </w:r>
      <w:r>
        <w:rPr>
          <w:color w:val="404040"/>
          <w:spacing w:val="-3"/>
        </w:rPr>
        <w:t xml:space="preserve"> </w:t>
      </w:r>
      <w:r>
        <w:rPr>
          <w:color w:val="404040"/>
        </w:rPr>
        <w:t>du</w:t>
      </w:r>
      <w:r>
        <w:rPr>
          <w:color w:val="404040"/>
          <w:spacing w:val="1"/>
        </w:rPr>
        <w:t xml:space="preserve"> </w:t>
      </w:r>
      <w:r>
        <w:rPr>
          <w:color w:val="404040"/>
        </w:rPr>
        <w:t>corps</w:t>
      </w:r>
      <w:r>
        <w:rPr>
          <w:color w:val="404040"/>
          <w:spacing w:val="-4"/>
        </w:rPr>
        <w:t xml:space="preserve"> </w:t>
      </w:r>
      <w:r>
        <w:rPr>
          <w:color w:val="404040"/>
        </w:rPr>
        <w:t>d’état</w:t>
      </w:r>
      <w:r>
        <w:rPr>
          <w:color w:val="404040"/>
          <w:spacing w:val="-2"/>
        </w:rPr>
        <w:t xml:space="preserve"> </w:t>
      </w:r>
      <w:r>
        <w:rPr>
          <w:color w:val="404040"/>
        </w:rPr>
        <w:t>précédent.</w:t>
      </w:r>
    </w:p>
    <w:p w14:paraId="25E58717" w14:textId="77777777" w:rsidR="006C3A55" w:rsidRDefault="006C3A55">
      <w:pPr>
        <w:pStyle w:val="Paragraphedeliste"/>
        <w:widowControl w:val="0"/>
        <w:numPr>
          <w:ilvl w:val="0"/>
          <w:numId w:val="57"/>
        </w:numPr>
        <w:tabs>
          <w:tab w:val="left" w:pos="1513"/>
          <w:tab w:val="left" w:pos="1514"/>
        </w:tabs>
        <w:autoSpaceDE w:val="0"/>
        <w:autoSpaceDN w:val="0"/>
        <w:spacing w:before="3" w:after="0" w:line="240" w:lineRule="auto"/>
        <w:ind w:right="695"/>
        <w:contextualSpacing w:val="0"/>
      </w:pPr>
      <w:r>
        <w:rPr>
          <w:color w:val="404040"/>
        </w:rPr>
        <w:t>A</w:t>
      </w:r>
      <w:r>
        <w:rPr>
          <w:color w:val="404040"/>
          <w:spacing w:val="11"/>
        </w:rPr>
        <w:t xml:space="preserve"> </w:t>
      </w:r>
      <w:r>
        <w:rPr>
          <w:color w:val="404040"/>
        </w:rPr>
        <w:t>exécuter</w:t>
      </w:r>
      <w:r>
        <w:rPr>
          <w:color w:val="404040"/>
          <w:spacing w:val="11"/>
        </w:rPr>
        <w:t xml:space="preserve"> </w:t>
      </w:r>
      <w:r>
        <w:rPr>
          <w:color w:val="404040"/>
        </w:rPr>
        <w:t>un</w:t>
      </w:r>
      <w:r>
        <w:rPr>
          <w:color w:val="404040"/>
          <w:spacing w:val="11"/>
        </w:rPr>
        <w:t xml:space="preserve"> </w:t>
      </w:r>
      <w:r>
        <w:rPr>
          <w:color w:val="404040"/>
        </w:rPr>
        <w:t>travail</w:t>
      </w:r>
      <w:r>
        <w:rPr>
          <w:color w:val="404040"/>
          <w:spacing w:val="11"/>
        </w:rPr>
        <w:t xml:space="preserve"> </w:t>
      </w:r>
      <w:r>
        <w:rPr>
          <w:color w:val="404040"/>
        </w:rPr>
        <w:t>non</w:t>
      </w:r>
      <w:r>
        <w:rPr>
          <w:color w:val="404040"/>
          <w:spacing w:val="11"/>
        </w:rPr>
        <w:t xml:space="preserve"> </w:t>
      </w:r>
      <w:r>
        <w:rPr>
          <w:color w:val="404040"/>
        </w:rPr>
        <w:t>conforme</w:t>
      </w:r>
      <w:r>
        <w:rPr>
          <w:color w:val="404040"/>
          <w:spacing w:val="12"/>
        </w:rPr>
        <w:t xml:space="preserve"> </w:t>
      </w:r>
      <w:r>
        <w:rPr>
          <w:color w:val="404040"/>
        </w:rPr>
        <w:t>aux</w:t>
      </w:r>
      <w:r>
        <w:rPr>
          <w:color w:val="404040"/>
          <w:spacing w:val="10"/>
        </w:rPr>
        <w:t xml:space="preserve"> </w:t>
      </w:r>
      <w:r>
        <w:rPr>
          <w:color w:val="404040"/>
        </w:rPr>
        <w:t>règles</w:t>
      </w:r>
      <w:r>
        <w:rPr>
          <w:color w:val="404040"/>
          <w:spacing w:val="8"/>
        </w:rPr>
        <w:t xml:space="preserve"> </w:t>
      </w:r>
      <w:r>
        <w:rPr>
          <w:color w:val="404040"/>
        </w:rPr>
        <w:t>de</w:t>
      </w:r>
      <w:r>
        <w:rPr>
          <w:color w:val="404040"/>
          <w:spacing w:val="12"/>
        </w:rPr>
        <w:t xml:space="preserve"> </w:t>
      </w:r>
      <w:r>
        <w:rPr>
          <w:color w:val="404040"/>
        </w:rPr>
        <w:t>l’art</w:t>
      </w:r>
      <w:r>
        <w:rPr>
          <w:color w:val="404040"/>
          <w:spacing w:val="10"/>
        </w:rPr>
        <w:t xml:space="preserve"> </w:t>
      </w:r>
      <w:r>
        <w:rPr>
          <w:color w:val="404040"/>
        </w:rPr>
        <w:t>en</w:t>
      </w:r>
      <w:r>
        <w:rPr>
          <w:color w:val="404040"/>
          <w:spacing w:val="11"/>
        </w:rPr>
        <w:t xml:space="preserve"> </w:t>
      </w:r>
      <w:r>
        <w:rPr>
          <w:color w:val="404040"/>
        </w:rPr>
        <w:t>prétextant</w:t>
      </w:r>
      <w:r>
        <w:rPr>
          <w:color w:val="404040"/>
          <w:spacing w:val="10"/>
        </w:rPr>
        <w:t xml:space="preserve"> </w:t>
      </w:r>
      <w:r>
        <w:rPr>
          <w:color w:val="404040"/>
        </w:rPr>
        <w:t>qu’une</w:t>
      </w:r>
      <w:r>
        <w:rPr>
          <w:color w:val="404040"/>
          <w:spacing w:val="-48"/>
        </w:rPr>
        <w:t xml:space="preserve"> </w:t>
      </w:r>
      <w:r>
        <w:rPr>
          <w:color w:val="404040"/>
        </w:rPr>
        <w:t>prestation</w:t>
      </w:r>
      <w:r>
        <w:rPr>
          <w:color w:val="404040"/>
          <w:spacing w:val="-2"/>
        </w:rPr>
        <w:t xml:space="preserve"> </w:t>
      </w:r>
      <w:r>
        <w:rPr>
          <w:color w:val="404040"/>
        </w:rPr>
        <w:t>incluse</w:t>
      </w:r>
      <w:r>
        <w:rPr>
          <w:color w:val="404040"/>
          <w:spacing w:val="-3"/>
        </w:rPr>
        <w:t xml:space="preserve"> </w:t>
      </w:r>
      <w:r>
        <w:rPr>
          <w:color w:val="404040"/>
        </w:rPr>
        <w:t>dans</w:t>
      </w:r>
      <w:r>
        <w:rPr>
          <w:color w:val="404040"/>
          <w:spacing w:val="-3"/>
        </w:rPr>
        <w:t xml:space="preserve"> </w:t>
      </w:r>
      <w:r>
        <w:rPr>
          <w:color w:val="404040"/>
        </w:rPr>
        <w:t>cet</w:t>
      </w:r>
      <w:r>
        <w:rPr>
          <w:color w:val="404040"/>
          <w:spacing w:val="-2"/>
        </w:rPr>
        <w:t xml:space="preserve"> </w:t>
      </w:r>
      <w:r>
        <w:rPr>
          <w:color w:val="404040"/>
        </w:rPr>
        <w:t>ouvrage</w:t>
      </w:r>
      <w:r>
        <w:rPr>
          <w:color w:val="404040"/>
          <w:spacing w:val="-3"/>
        </w:rPr>
        <w:t xml:space="preserve"> </w:t>
      </w:r>
      <w:r>
        <w:rPr>
          <w:color w:val="404040"/>
        </w:rPr>
        <w:t>devrait</w:t>
      </w:r>
      <w:r>
        <w:rPr>
          <w:color w:val="404040"/>
          <w:spacing w:val="-4"/>
        </w:rPr>
        <w:t xml:space="preserve"> </w:t>
      </w:r>
      <w:r>
        <w:rPr>
          <w:color w:val="404040"/>
        </w:rPr>
        <w:t>être</w:t>
      </w:r>
      <w:r>
        <w:rPr>
          <w:color w:val="404040"/>
          <w:spacing w:val="-3"/>
        </w:rPr>
        <w:t xml:space="preserve"> </w:t>
      </w:r>
      <w:r>
        <w:rPr>
          <w:color w:val="404040"/>
        </w:rPr>
        <w:t>fournie par</w:t>
      </w:r>
      <w:r>
        <w:rPr>
          <w:color w:val="404040"/>
          <w:spacing w:val="-3"/>
        </w:rPr>
        <w:t xml:space="preserve"> </w:t>
      </w:r>
      <w:r>
        <w:rPr>
          <w:color w:val="404040"/>
        </w:rPr>
        <w:t>un</w:t>
      </w:r>
      <w:r>
        <w:rPr>
          <w:color w:val="404040"/>
          <w:spacing w:val="-1"/>
        </w:rPr>
        <w:t xml:space="preserve"> </w:t>
      </w:r>
      <w:r>
        <w:rPr>
          <w:color w:val="404040"/>
        </w:rPr>
        <w:t>autre corps d’état.</w:t>
      </w:r>
    </w:p>
    <w:p w14:paraId="717C31FD" w14:textId="77777777" w:rsidR="006C3A55" w:rsidRDefault="006C3A55" w:rsidP="006C3A55">
      <w:pPr>
        <w:pStyle w:val="Corpsdetexte"/>
        <w:spacing w:before="118"/>
        <w:ind w:right="678"/>
      </w:pPr>
      <w:r>
        <w:rPr>
          <w:color w:val="404040"/>
        </w:rPr>
        <w:t>Dans</w:t>
      </w:r>
      <w:r>
        <w:rPr>
          <w:color w:val="404040"/>
          <w:spacing w:val="47"/>
        </w:rPr>
        <w:t xml:space="preserve"> </w:t>
      </w:r>
      <w:r>
        <w:rPr>
          <w:color w:val="404040"/>
        </w:rPr>
        <w:t>tous</w:t>
      </w:r>
      <w:r>
        <w:rPr>
          <w:color w:val="404040"/>
          <w:spacing w:val="3"/>
        </w:rPr>
        <w:t xml:space="preserve"> </w:t>
      </w:r>
      <w:r>
        <w:rPr>
          <w:color w:val="404040"/>
        </w:rPr>
        <w:t>les</w:t>
      </w:r>
      <w:r>
        <w:rPr>
          <w:color w:val="404040"/>
          <w:spacing w:val="50"/>
        </w:rPr>
        <w:t xml:space="preserve"> </w:t>
      </w:r>
      <w:r>
        <w:rPr>
          <w:color w:val="404040"/>
        </w:rPr>
        <w:t>cas,</w:t>
      </w:r>
      <w:r>
        <w:rPr>
          <w:color w:val="404040"/>
          <w:spacing w:val="5"/>
        </w:rPr>
        <w:t xml:space="preserve"> </w:t>
      </w:r>
      <w:r>
        <w:rPr>
          <w:color w:val="404040"/>
        </w:rPr>
        <w:t>l’interprétation</w:t>
      </w:r>
      <w:r>
        <w:rPr>
          <w:color w:val="404040"/>
          <w:spacing w:val="50"/>
        </w:rPr>
        <w:t xml:space="preserve"> </w:t>
      </w:r>
      <w:r>
        <w:rPr>
          <w:color w:val="404040"/>
        </w:rPr>
        <w:t>des</w:t>
      </w:r>
      <w:r>
        <w:rPr>
          <w:color w:val="404040"/>
          <w:spacing w:val="48"/>
        </w:rPr>
        <w:t xml:space="preserve"> </w:t>
      </w:r>
      <w:r>
        <w:rPr>
          <w:color w:val="404040"/>
        </w:rPr>
        <w:t>Prescriptions</w:t>
      </w:r>
      <w:r>
        <w:rPr>
          <w:color w:val="404040"/>
          <w:spacing w:val="2"/>
        </w:rPr>
        <w:t xml:space="preserve"> </w:t>
      </w:r>
      <w:r>
        <w:rPr>
          <w:color w:val="404040"/>
        </w:rPr>
        <w:t>techniques</w:t>
      </w:r>
      <w:r>
        <w:rPr>
          <w:color w:val="404040"/>
          <w:spacing w:val="2"/>
        </w:rPr>
        <w:t xml:space="preserve"> </w:t>
      </w:r>
      <w:r>
        <w:rPr>
          <w:color w:val="404040"/>
        </w:rPr>
        <w:t>et</w:t>
      </w:r>
      <w:r>
        <w:rPr>
          <w:color w:val="404040"/>
          <w:spacing w:val="1"/>
        </w:rPr>
        <w:t xml:space="preserve"> </w:t>
      </w:r>
      <w:r>
        <w:rPr>
          <w:color w:val="404040"/>
        </w:rPr>
        <w:t>des</w:t>
      </w:r>
      <w:r>
        <w:rPr>
          <w:color w:val="404040"/>
          <w:spacing w:val="4"/>
        </w:rPr>
        <w:t xml:space="preserve"> </w:t>
      </w:r>
      <w:r>
        <w:rPr>
          <w:color w:val="404040"/>
        </w:rPr>
        <w:t>documents</w:t>
      </w:r>
      <w:r>
        <w:rPr>
          <w:color w:val="404040"/>
          <w:spacing w:val="5"/>
        </w:rPr>
        <w:t xml:space="preserve"> </w:t>
      </w:r>
      <w:r>
        <w:rPr>
          <w:color w:val="404040"/>
        </w:rPr>
        <w:t>graphiques</w:t>
      </w:r>
      <w:r>
        <w:rPr>
          <w:color w:val="404040"/>
          <w:spacing w:val="-48"/>
        </w:rPr>
        <w:t xml:space="preserve"> </w:t>
      </w:r>
      <w:r>
        <w:rPr>
          <w:color w:val="404040"/>
        </w:rPr>
        <w:t>revient</w:t>
      </w:r>
    </w:p>
    <w:p w14:paraId="4496BB0C" w14:textId="77777777" w:rsidR="006C3A55" w:rsidRDefault="006C3A55" w:rsidP="006C3A55">
      <w:pPr>
        <w:pStyle w:val="Corpsdetexte"/>
        <w:spacing w:before="2"/>
      </w:pPr>
      <w:r>
        <w:rPr>
          <w:color w:val="404040"/>
        </w:rPr>
        <w:t>De</w:t>
      </w:r>
      <w:r>
        <w:rPr>
          <w:color w:val="404040"/>
          <w:spacing w:val="-4"/>
        </w:rPr>
        <w:t xml:space="preserve"> </w:t>
      </w:r>
      <w:r>
        <w:rPr>
          <w:color w:val="404040"/>
        </w:rPr>
        <w:t>droit</w:t>
      </w:r>
      <w:r>
        <w:rPr>
          <w:color w:val="404040"/>
          <w:spacing w:val="-4"/>
        </w:rPr>
        <w:t xml:space="preserve"> </w:t>
      </w:r>
      <w:r>
        <w:rPr>
          <w:color w:val="404040"/>
        </w:rPr>
        <w:t>à</w:t>
      </w:r>
      <w:r>
        <w:rPr>
          <w:color w:val="404040"/>
          <w:spacing w:val="-3"/>
        </w:rPr>
        <w:t xml:space="preserve"> </w:t>
      </w:r>
      <w:r>
        <w:rPr>
          <w:color w:val="404040"/>
        </w:rPr>
        <w:t>l’Architecte et</w:t>
      </w:r>
      <w:r>
        <w:rPr>
          <w:color w:val="404040"/>
          <w:spacing w:val="-5"/>
        </w:rPr>
        <w:t xml:space="preserve"> </w:t>
      </w:r>
      <w:r>
        <w:rPr>
          <w:color w:val="404040"/>
        </w:rPr>
        <w:t>un</w:t>
      </w:r>
      <w:r>
        <w:rPr>
          <w:color w:val="404040"/>
          <w:spacing w:val="-1"/>
        </w:rPr>
        <w:t xml:space="preserve"> </w:t>
      </w:r>
      <w:r>
        <w:rPr>
          <w:color w:val="404040"/>
        </w:rPr>
        <w:t>ingénieur</w:t>
      </w:r>
      <w:r>
        <w:rPr>
          <w:color w:val="404040"/>
          <w:spacing w:val="-2"/>
        </w:rPr>
        <w:t xml:space="preserve"> </w:t>
      </w:r>
      <w:r>
        <w:rPr>
          <w:color w:val="404040"/>
        </w:rPr>
        <w:t>sur</w:t>
      </w:r>
      <w:r>
        <w:rPr>
          <w:color w:val="404040"/>
          <w:spacing w:val="-2"/>
        </w:rPr>
        <w:t xml:space="preserve"> </w:t>
      </w:r>
      <w:r>
        <w:rPr>
          <w:color w:val="404040"/>
        </w:rPr>
        <w:t>chantier.</w:t>
      </w:r>
    </w:p>
    <w:p w14:paraId="65928E74" w14:textId="77777777" w:rsidR="006C3A55" w:rsidRDefault="006C3A55" w:rsidP="006C3A55">
      <w:pPr>
        <w:pStyle w:val="Corpsdetexte"/>
        <w:spacing w:before="120"/>
        <w:ind w:right="690"/>
        <w:jc w:val="both"/>
      </w:pPr>
      <w:r>
        <w:rPr>
          <w:color w:val="404040"/>
        </w:rPr>
        <w:t>Les plans et les Prescriptions techniques se complètent réciproquement sans que l’entrepreneur</w:t>
      </w:r>
      <w:r>
        <w:rPr>
          <w:color w:val="404040"/>
          <w:spacing w:val="1"/>
        </w:rPr>
        <w:t xml:space="preserve"> </w:t>
      </w:r>
      <w:r>
        <w:rPr>
          <w:color w:val="404040"/>
        </w:rPr>
        <w:t>puisse faire état après remise de son offre, d’une discordance éventuelle qu’il n’aurait pas signalée</w:t>
      </w:r>
      <w:r>
        <w:rPr>
          <w:color w:val="404040"/>
          <w:spacing w:val="1"/>
        </w:rPr>
        <w:t xml:space="preserve"> </w:t>
      </w:r>
      <w:r>
        <w:rPr>
          <w:color w:val="404040"/>
        </w:rPr>
        <w:t>en temps</w:t>
      </w:r>
      <w:r>
        <w:rPr>
          <w:color w:val="404040"/>
          <w:spacing w:val="-10"/>
        </w:rPr>
        <w:t xml:space="preserve"> </w:t>
      </w:r>
      <w:r>
        <w:rPr>
          <w:color w:val="404040"/>
        </w:rPr>
        <w:t>utile</w:t>
      </w:r>
      <w:r>
        <w:rPr>
          <w:color w:val="404040"/>
          <w:spacing w:val="-10"/>
        </w:rPr>
        <w:t xml:space="preserve"> </w:t>
      </w:r>
      <w:r>
        <w:rPr>
          <w:color w:val="404040"/>
        </w:rPr>
        <w:t>;</w:t>
      </w:r>
      <w:r>
        <w:rPr>
          <w:color w:val="404040"/>
          <w:spacing w:val="-8"/>
        </w:rPr>
        <w:t xml:space="preserve"> </w:t>
      </w:r>
      <w:r>
        <w:rPr>
          <w:color w:val="404040"/>
        </w:rPr>
        <w:t>il</w:t>
      </w:r>
      <w:r>
        <w:rPr>
          <w:color w:val="404040"/>
          <w:spacing w:val="-11"/>
        </w:rPr>
        <w:t xml:space="preserve"> </w:t>
      </w:r>
      <w:r>
        <w:rPr>
          <w:color w:val="404040"/>
        </w:rPr>
        <w:t>devra</w:t>
      </w:r>
      <w:r>
        <w:rPr>
          <w:color w:val="404040"/>
          <w:spacing w:val="-9"/>
        </w:rPr>
        <w:t xml:space="preserve"> </w:t>
      </w:r>
      <w:r>
        <w:rPr>
          <w:color w:val="404040"/>
        </w:rPr>
        <w:t>prévoir</w:t>
      </w:r>
      <w:r>
        <w:rPr>
          <w:color w:val="404040"/>
          <w:spacing w:val="-11"/>
        </w:rPr>
        <w:t xml:space="preserve"> </w:t>
      </w:r>
      <w:r>
        <w:rPr>
          <w:color w:val="404040"/>
        </w:rPr>
        <w:t>dans</w:t>
      </w:r>
      <w:r>
        <w:rPr>
          <w:color w:val="404040"/>
          <w:spacing w:val="-9"/>
        </w:rPr>
        <w:t xml:space="preserve"> </w:t>
      </w:r>
      <w:r>
        <w:rPr>
          <w:color w:val="404040"/>
        </w:rPr>
        <w:t>son</w:t>
      </w:r>
      <w:r>
        <w:rPr>
          <w:color w:val="404040"/>
          <w:spacing w:val="-9"/>
        </w:rPr>
        <w:t xml:space="preserve"> </w:t>
      </w:r>
      <w:r>
        <w:rPr>
          <w:color w:val="404040"/>
        </w:rPr>
        <w:t>prix</w:t>
      </w:r>
      <w:r>
        <w:rPr>
          <w:color w:val="404040"/>
          <w:spacing w:val="-10"/>
        </w:rPr>
        <w:t xml:space="preserve"> </w:t>
      </w:r>
      <w:r>
        <w:rPr>
          <w:color w:val="404040"/>
        </w:rPr>
        <w:t>le</w:t>
      </w:r>
      <w:r>
        <w:rPr>
          <w:color w:val="404040"/>
          <w:spacing w:val="-10"/>
        </w:rPr>
        <w:t xml:space="preserve"> </w:t>
      </w:r>
      <w:r>
        <w:rPr>
          <w:color w:val="404040"/>
        </w:rPr>
        <w:t>montant</w:t>
      </w:r>
      <w:r>
        <w:rPr>
          <w:color w:val="404040"/>
          <w:spacing w:val="-10"/>
        </w:rPr>
        <w:t xml:space="preserve"> </w:t>
      </w:r>
      <w:r>
        <w:rPr>
          <w:color w:val="404040"/>
        </w:rPr>
        <w:t>des</w:t>
      </w:r>
      <w:r>
        <w:rPr>
          <w:color w:val="404040"/>
          <w:spacing w:val="-9"/>
        </w:rPr>
        <w:t xml:space="preserve"> </w:t>
      </w:r>
      <w:r>
        <w:rPr>
          <w:color w:val="404040"/>
        </w:rPr>
        <w:t>travaux</w:t>
      </w:r>
      <w:r>
        <w:rPr>
          <w:color w:val="404040"/>
          <w:spacing w:val="-10"/>
        </w:rPr>
        <w:t xml:space="preserve"> </w:t>
      </w:r>
      <w:r>
        <w:rPr>
          <w:color w:val="404040"/>
        </w:rPr>
        <w:t>indispensable</w:t>
      </w:r>
      <w:r>
        <w:rPr>
          <w:color w:val="404040"/>
          <w:spacing w:val="-8"/>
        </w:rPr>
        <w:t xml:space="preserve"> </w:t>
      </w:r>
      <w:r>
        <w:rPr>
          <w:color w:val="404040"/>
        </w:rPr>
        <w:t>à</w:t>
      </w:r>
      <w:r>
        <w:rPr>
          <w:color w:val="404040"/>
          <w:spacing w:val="-10"/>
        </w:rPr>
        <w:t xml:space="preserve"> </w:t>
      </w:r>
      <w:r>
        <w:rPr>
          <w:color w:val="404040"/>
        </w:rPr>
        <w:t>la</w:t>
      </w:r>
      <w:r>
        <w:rPr>
          <w:color w:val="404040"/>
          <w:spacing w:val="-10"/>
        </w:rPr>
        <w:t xml:space="preserve"> </w:t>
      </w:r>
      <w:r>
        <w:rPr>
          <w:color w:val="404040"/>
        </w:rPr>
        <w:t>terminaison</w:t>
      </w:r>
      <w:r>
        <w:rPr>
          <w:color w:val="404040"/>
          <w:spacing w:val="-49"/>
        </w:rPr>
        <w:t xml:space="preserve"> </w:t>
      </w:r>
      <w:r>
        <w:rPr>
          <w:color w:val="404040"/>
        </w:rPr>
        <w:t>des ouvrages en accord avec l’Architecte. Tous les détails de construction, compléments décrits ou</w:t>
      </w:r>
      <w:r>
        <w:rPr>
          <w:color w:val="404040"/>
          <w:spacing w:val="-48"/>
        </w:rPr>
        <w:t xml:space="preserve"> </w:t>
      </w:r>
      <w:r>
        <w:rPr>
          <w:color w:val="404040"/>
        </w:rPr>
        <w:t>non,</w:t>
      </w:r>
      <w:r>
        <w:rPr>
          <w:color w:val="404040"/>
          <w:spacing w:val="-1"/>
        </w:rPr>
        <w:t xml:space="preserve"> </w:t>
      </w:r>
      <w:r>
        <w:rPr>
          <w:color w:val="404040"/>
        </w:rPr>
        <w:t>font</w:t>
      </w:r>
      <w:r>
        <w:rPr>
          <w:color w:val="404040"/>
          <w:spacing w:val="-2"/>
        </w:rPr>
        <w:t xml:space="preserve"> </w:t>
      </w:r>
      <w:r>
        <w:rPr>
          <w:color w:val="404040"/>
        </w:rPr>
        <w:t>partie intégrante</w:t>
      </w:r>
      <w:r>
        <w:rPr>
          <w:color w:val="404040"/>
          <w:spacing w:val="-2"/>
        </w:rPr>
        <w:t xml:space="preserve"> </w:t>
      </w:r>
      <w:r>
        <w:rPr>
          <w:color w:val="404040"/>
        </w:rPr>
        <w:t>du</w:t>
      </w:r>
      <w:r>
        <w:rPr>
          <w:color w:val="404040"/>
          <w:spacing w:val="-1"/>
        </w:rPr>
        <w:t xml:space="preserve"> </w:t>
      </w:r>
      <w:r>
        <w:rPr>
          <w:color w:val="404040"/>
        </w:rPr>
        <w:t>prix</w:t>
      </w:r>
      <w:r>
        <w:rPr>
          <w:color w:val="404040"/>
          <w:spacing w:val="-1"/>
        </w:rPr>
        <w:t xml:space="preserve"> </w:t>
      </w:r>
      <w:r>
        <w:rPr>
          <w:color w:val="404040"/>
        </w:rPr>
        <w:t>global.</w:t>
      </w:r>
    </w:p>
    <w:p w14:paraId="426FE2D7" w14:textId="77777777" w:rsidR="006C3A55" w:rsidRDefault="006C3A55" w:rsidP="006C3A55">
      <w:pPr>
        <w:pStyle w:val="Corpsdetexte"/>
        <w:spacing w:before="120"/>
      </w:pPr>
      <w:r>
        <w:rPr>
          <w:color w:val="404040"/>
        </w:rPr>
        <w:t>L’Entrepreneur</w:t>
      </w:r>
      <w:r>
        <w:rPr>
          <w:color w:val="404040"/>
          <w:spacing w:val="31"/>
        </w:rPr>
        <w:t xml:space="preserve"> </w:t>
      </w:r>
      <w:r>
        <w:rPr>
          <w:color w:val="404040"/>
        </w:rPr>
        <w:t>est</w:t>
      </w:r>
      <w:r>
        <w:rPr>
          <w:color w:val="404040"/>
          <w:spacing w:val="36"/>
        </w:rPr>
        <w:t xml:space="preserve"> </w:t>
      </w:r>
      <w:r>
        <w:rPr>
          <w:color w:val="404040"/>
        </w:rPr>
        <w:t>tenu</w:t>
      </w:r>
      <w:r>
        <w:rPr>
          <w:color w:val="404040"/>
          <w:spacing w:val="38"/>
        </w:rPr>
        <w:t xml:space="preserve"> </w:t>
      </w:r>
      <w:r>
        <w:rPr>
          <w:color w:val="404040"/>
        </w:rPr>
        <w:t>de</w:t>
      </w:r>
      <w:r>
        <w:rPr>
          <w:color w:val="404040"/>
          <w:spacing w:val="34"/>
        </w:rPr>
        <w:t xml:space="preserve"> </w:t>
      </w:r>
      <w:r>
        <w:rPr>
          <w:color w:val="404040"/>
        </w:rPr>
        <w:t>vérifier,</w:t>
      </w:r>
      <w:r>
        <w:rPr>
          <w:color w:val="404040"/>
          <w:spacing w:val="40"/>
        </w:rPr>
        <w:t xml:space="preserve"> </w:t>
      </w:r>
      <w:r>
        <w:rPr>
          <w:color w:val="404040"/>
        </w:rPr>
        <w:t>avant</w:t>
      </w:r>
      <w:r>
        <w:rPr>
          <w:color w:val="404040"/>
          <w:spacing w:val="34"/>
        </w:rPr>
        <w:t xml:space="preserve"> </w:t>
      </w:r>
      <w:r>
        <w:rPr>
          <w:color w:val="404040"/>
        </w:rPr>
        <w:t>toute</w:t>
      </w:r>
      <w:r>
        <w:rPr>
          <w:color w:val="404040"/>
          <w:spacing w:val="37"/>
        </w:rPr>
        <w:t xml:space="preserve"> </w:t>
      </w:r>
      <w:r>
        <w:rPr>
          <w:color w:val="404040"/>
        </w:rPr>
        <w:t>exécution,</w:t>
      </w:r>
      <w:r>
        <w:rPr>
          <w:color w:val="404040"/>
          <w:spacing w:val="40"/>
        </w:rPr>
        <w:t xml:space="preserve"> </w:t>
      </w:r>
      <w:r>
        <w:rPr>
          <w:color w:val="404040"/>
        </w:rPr>
        <w:t>les</w:t>
      </w:r>
      <w:r>
        <w:rPr>
          <w:color w:val="404040"/>
          <w:spacing w:val="37"/>
        </w:rPr>
        <w:t xml:space="preserve"> </w:t>
      </w:r>
      <w:r>
        <w:rPr>
          <w:color w:val="404040"/>
        </w:rPr>
        <w:t>cotes</w:t>
      </w:r>
      <w:r>
        <w:rPr>
          <w:color w:val="404040"/>
          <w:spacing w:val="35"/>
        </w:rPr>
        <w:t xml:space="preserve"> </w:t>
      </w:r>
      <w:r>
        <w:rPr>
          <w:color w:val="404040"/>
        </w:rPr>
        <w:t>figurant</w:t>
      </w:r>
      <w:r>
        <w:rPr>
          <w:color w:val="404040"/>
          <w:spacing w:val="36"/>
        </w:rPr>
        <w:t xml:space="preserve"> </w:t>
      </w:r>
      <w:r>
        <w:rPr>
          <w:color w:val="404040"/>
        </w:rPr>
        <w:t>aux</w:t>
      </w:r>
      <w:r>
        <w:rPr>
          <w:color w:val="404040"/>
          <w:spacing w:val="36"/>
        </w:rPr>
        <w:t xml:space="preserve"> </w:t>
      </w:r>
      <w:r>
        <w:rPr>
          <w:color w:val="404040"/>
        </w:rPr>
        <w:t>dessins</w:t>
      </w:r>
      <w:r>
        <w:rPr>
          <w:color w:val="404040"/>
          <w:spacing w:val="35"/>
        </w:rPr>
        <w:t xml:space="preserve"> </w:t>
      </w:r>
      <w:r>
        <w:rPr>
          <w:color w:val="404040"/>
        </w:rPr>
        <w:t>et</w:t>
      </w:r>
      <w:r>
        <w:rPr>
          <w:color w:val="404040"/>
          <w:spacing w:val="34"/>
        </w:rPr>
        <w:t xml:space="preserve"> </w:t>
      </w:r>
      <w:r>
        <w:rPr>
          <w:color w:val="404040"/>
        </w:rPr>
        <w:t>de</w:t>
      </w:r>
      <w:r>
        <w:rPr>
          <w:color w:val="404040"/>
          <w:spacing w:val="-47"/>
        </w:rPr>
        <w:t xml:space="preserve"> </w:t>
      </w:r>
      <w:r>
        <w:rPr>
          <w:color w:val="404040"/>
        </w:rPr>
        <w:t>signaler</w:t>
      </w:r>
    </w:p>
    <w:p w14:paraId="595E1EC2" w14:textId="77777777" w:rsidR="006C3A55" w:rsidRDefault="006C3A55" w:rsidP="006C3A55">
      <w:pPr>
        <w:pStyle w:val="Corpsdetexte"/>
        <w:spacing w:line="238" w:lineRule="exact"/>
      </w:pPr>
      <w:r>
        <w:rPr>
          <w:color w:val="404040"/>
        </w:rPr>
        <w:t>À</w:t>
      </w:r>
      <w:r>
        <w:rPr>
          <w:color w:val="404040"/>
          <w:spacing w:val="-6"/>
        </w:rPr>
        <w:t xml:space="preserve"> </w:t>
      </w:r>
      <w:r>
        <w:rPr>
          <w:color w:val="404040"/>
        </w:rPr>
        <w:t>l’Architecte</w:t>
      </w:r>
      <w:r>
        <w:rPr>
          <w:color w:val="404040"/>
          <w:spacing w:val="-2"/>
        </w:rPr>
        <w:t xml:space="preserve"> </w:t>
      </w:r>
      <w:r>
        <w:rPr>
          <w:color w:val="404040"/>
        </w:rPr>
        <w:t>les</w:t>
      </w:r>
      <w:r>
        <w:rPr>
          <w:color w:val="404040"/>
          <w:spacing w:val="-6"/>
        </w:rPr>
        <w:t xml:space="preserve"> </w:t>
      </w:r>
      <w:r>
        <w:rPr>
          <w:color w:val="404040"/>
        </w:rPr>
        <w:t>erreurs</w:t>
      </w:r>
      <w:r>
        <w:rPr>
          <w:color w:val="404040"/>
          <w:spacing w:val="-6"/>
        </w:rPr>
        <w:t xml:space="preserve"> </w:t>
      </w:r>
      <w:r>
        <w:rPr>
          <w:color w:val="404040"/>
        </w:rPr>
        <w:t>qui</w:t>
      </w:r>
      <w:r>
        <w:rPr>
          <w:color w:val="404040"/>
          <w:spacing w:val="-2"/>
        </w:rPr>
        <w:t xml:space="preserve"> </w:t>
      </w:r>
      <w:r>
        <w:rPr>
          <w:color w:val="404040"/>
        </w:rPr>
        <w:t>pourraient</w:t>
      </w:r>
      <w:r>
        <w:rPr>
          <w:color w:val="404040"/>
          <w:spacing w:val="-8"/>
        </w:rPr>
        <w:t xml:space="preserve"> </w:t>
      </w:r>
      <w:r>
        <w:rPr>
          <w:color w:val="404040"/>
        </w:rPr>
        <w:t>être</w:t>
      </w:r>
      <w:r>
        <w:rPr>
          <w:color w:val="404040"/>
          <w:spacing w:val="-7"/>
        </w:rPr>
        <w:t xml:space="preserve"> </w:t>
      </w:r>
      <w:r>
        <w:rPr>
          <w:color w:val="404040"/>
        </w:rPr>
        <w:t>constatées.</w:t>
      </w:r>
    </w:p>
    <w:p w14:paraId="0ACECB5A" w14:textId="77777777" w:rsidR="006C3A55" w:rsidRDefault="006C3A55" w:rsidP="006C3A55">
      <w:pPr>
        <w:pStyle w:val="Corpsdetexte"/>
        <w:spacing w:line="238" w:lineRule="exact"/>
      </w:pPr>
      <w:r>
        <w:rPr>
          <w:color w:val="404040"/>
        </w:rPr>
        <w:t>Les</w:t>
      </w:r>
      <w:r>
        <w:rPr>
          <w:color w:val="404040"/>
          <w:spacing w:val="43"/>
        </w:rPr>
        <w:t xml:space="preserve"> </w:t>
      </w:r>
      <w:r>
        <w:rPr>
          <w:color w:val="404040"/>
        </w:rPr>
        <w:t>travaux</w:t>
      </w:r>
      <w:r>
        <w:rPr>
          <w:color w:val="404040"/>
          <w:spacing w:val="43"/>
        </w:rPr>
        <w:t xml:space="preserve"> </w:t>
      </w:r>
      <w:r>
        <w:rPr>
          <w:color w:val="404040"/>
        </w:rPr>
        <w:t>faisant</w:t>
      </w:r>
      <w:r>
        <w:rPr>
          <w:color w:val="404040"/>
          <w:spacing w:val="43"/>
        </w:rPr>
        <w:t xml:space="preserve"> </w:t>
      </w:r>
      <w:r>
        <w:rPr>
          <w:color w:val="404040"/>
        </w:rPr>
        <w:t>l’objet</w:t>
      </w:r>
      <w:r>
        <w:rPr>
          <w:color w:val="404040"/>
          <w:spacing w:val="42"/>
        </w:rPr>
        <w:t xml:space="preserve"> </w:t>
      </w:r>
      <w:r>
        <w:rPr>
          <w:color w:val="404040"/>
        </w:rPr>
        <w:t>du</w:t>
      </w:r>
      <w:r>
        <w:rPr>
          <w:color w:val="404040"/>
          <w:spacing w:val="45"/>
        </w:rPr>
        <w:t xml:space="preserve"> </w:t>
      </w:r>
      <w:r>
        <w:rPr>
          <w:color w:val="404040"/>
        </w:rPr>
        <w:t>présent</w:t>
      </w:r>
      <w:r>
        <w:rPr>
          <w:color w:val="404040"/>
          <w:spacing w:val="43"/>
        </w:rPr>
        <w:t xml:space="preserve"> </w:t>
      </w:r>
      <w:r>
        <w:rPr>
          <w:color w:val="404040"/>
        </w:rPr>
        <w:t>cahier</w:t>
      </w:r>
      <w:r>
        <w:rPr>
          <w:color w:val="404040"/>
          <w:spacing w:val="43"/>
        </w:rPr>
        <w:t xml:space="preserve"> </w:t>
      </w:r>
      <w:r>
        <w:rPr>
          <w:color w:val="404040"/>
        </w:rPr>
        <w:t>spécial</w:t>
      </w:r>
      <w:r>
        <w:rPr>
          <w:color w:val="404040"/>
          <w:spacing w:val="44"/>
        </w:rPr>
        <w:t xml:space="preserve"> </w:t>
      </w:r>
      <w:r>
        <w:rPr>
          <w:color w:val="404040"/>
        </w:rPr>
        <w:t>des</w:t>
      </w:r>
      <w:r>
        <w:rPr>
          <w:color w:val="404040"/>
          <w:spacing w:val="44"/>
        </w:rPr>
        <w:t xml:space="preserve"> </w:t>
      </w:r>
      <w:r>
        <w:rPr>
          <w:color w:val="404040"/>
        </w:rPr>
        <w:t>charges</w:t>
      </w:r>
      <w:r>
        <w:rPr>
          <w:color w:val="404040"/>
          <w:spacing w:val="43"/>
        </w:rPr>
        <w:t xml:space="preserve"> </w:t>
      </w:r>
      <w:r>
        <w:rPr>
          <w:color w:val="404040"/>
        </w:rPr>
        <w:t>sont</w:t>
      </w:r>
      <w:r>
        <w:rPr>
          <w:color w:val="404040"/>
          <w:spacing w:val="43"/>
        </w:rPr>
        <w:t xml:space="preserve"> </w:t>
      </w:r>
      <w:r>
        <w:rPr>
          <w:color w:val="404040"/>
        </w:rPr>
        <w:t>soumis</w:t>
      </w:r>
      <w:r>
        <w:rPr>
          <w:color w:val="404040"/>
          <w:spacing w:val="45"/>
        </w:rPr>
        <w:t xml:space="preserve"> </w:t>
      </w:r>
      <w:r>
        <w:rPr>
          <w:color w:val="404040"/>
        </w:rPr>
        <w:t>aux</w:t>
      </w:r>
      <w:r>
        <w:rPr>
          <w:color w:val="404040"/>
          <w:spacing w:val="42"/>
        </w:rPr>
        <w:t xml:space="preserve"> </w:t>
      </w:r>
      <w:r>
        <w:rPr>
          <w:color w:val="404040"/>
        </w:rPr>
        <w:t>documents</w:t>
      </w:r>
    </w:p>
    <w:p w14:paraId="735803A3" w14:textId="01D6DD00" w:rsidR="006C3A55" w:rsidRPr="006C3A55" w:rsidRDefault="006C3A55" w:rsidP="006C3A55">
      <w:pPr>
        <w:pStyle w:val="Corpsdetexte"/>
        <w:spacing w:before="1"/>
      </w:pPr>
      <w:r>
        <w:rPr>
          <w:color w:val="404040"/>
        </w:rPr>
        <w:t>suivants :</w:t>
      </w:r>
    </w:p>
    <w:p w14:paraId="12907C54" w14:textId="77777777" w:rsidR="006C3A55" w:rsidRDefault="006C3A55">
      <w:pPr>
        <w:pStyle w:val="Paragraphedeliste"/>
        <w:widowControl w:val="0"/>
        <w:numPr>
          <w:ilvl w:val="0"/>
          <w:numId w:val="59"/>
        </w:numPr>
        <w:tabs>
          <w:tab w:val="left" w:pos="476"/>
          <w:tab w:val="left" w:pos="477"/>
        </w:tabs>
        <w:autoSpaceDE w:val="0"/>
        <w:autoSpaceDN w:val="0"/>
        <w:spacing w:after="0" w:line="240" w:lineRule="auto"/>
        <w:ind w:hanging="361"/>
        <w:contextualSpacing w:val="0"/>
        <w:rPr>
          <w:rFonts w:ascii="Symbol" w:hAnsi="Symbol"/>
          <w:color w:val="404040"/>
        </w:rPr>
      </w:pPr>
      <w:r>
        <w:rPr>
          <w:color w:val="404040"/>
        </w:rPr>
        <w:t>La</w:t>
      </w:r>
      <w:r>
        <w:rPr>
          <w:color w:val="404040"/>
          <w:spacing w:val="-1"/>
        </w:rPr>
        <w:t xml:space="preserve"> </w:t>
      </w:r>
      <w:r>
        <w:rPr>
          <w:color w:val="404040"/>
        </w:rPr>
        <w:t>norme</w:t>
      </w:r>
      <w:r>
        <w:rPr>
          <w:color w:val="404040"/>
          <w:spacing w:val="1"/>
        </w:rPr>
        <w:t xml:space="preserve"> </w:t>
      </w:r>
      <w:r>
        <w:rPr>
          <w:color w:val="404040"/>
        </w:rPr>
        <w:t>ISO</w:t>
      </w:r>
      <w:r>
        <w:rPr>
          <w:color w:val="404040"/>
          <w:spacing w:val="-2"/>
        </w:rPr>
        <w:t xml:space="preserve"> </w:t>
      </w:r>
      <w:r>
        <w:rPr>
          <w:color w:val="404040"/>
        </w:rPr>
        <w:t>14001</w:t>
      </w:r>
      <w:r>
        <w:rPr>
          <w:color w:val="404040"/>
          <w:spacing w:val="-2"/>
        </w:rPr>
        <w:t xml:space="preserve"> </w:t>
      </w:r>
      <w:r>
        <w:rPr>
          <w:color w:val="404040"/>
        </w:rPr>
        <w:t>;</w:t>
      </w:r>
    </w:p>
    <w:p w14:paraId="4BFE5C96" w14:textId="77777777" w:rsidR="006C3A55" w:rsidRDefault="006C3A55">
      <w:pPr>
        <w:pStyle w:val="Paragraphedeliste"/>
        <w:widowControl w:val="0"/>
        <w:numPr>
          <w:ilvl w:val="0"/>
          <w:numId w:val="59"/>
        </w:numPr>
        <w:tabs>
          <w:tab w:val="left" w:pos="476"/>
          <w:tab w:val="left" w:pos="477"/>
        </w:tabs>
        <w:autoSpaceDE w:val="0"/>
        <w:autoSpaceDN w:val="0"/>
        <w:spacing w:before="2" w:after="0" w:line="257" w:lineRule="exact"/>
        <w:ind w:hanging="361"/>
        <w:contextualSpacing w:val="0"/>
        <w:rPr>
          <w:rFonts w:ascii="Symbol" w:hAnsi="Symbol"/>
          <w:color w:val="404040"/>
        </w:rPr>
      </w:pPr>
      <w:r>
        <w:rPr>
          <w:color w:val="404040"/>
        </w:rPr>
        <w:t>La</w:t>
      </w:r>
      <w:r>
        <w:rPr>
          <w:color w:val="404040"/>
          <w:spacing w:val="-1"/>
        </w:rPr>
        <w:t xml:space="preserve"> </w:t>
      </w:r>
      <w:r>
        <w:rPr>
          <w:color w:val="404040"/>
        </w:rPr>
        <w:t>norme</w:t>
      </w:r>
      <w:r>
        <w:rPr>
          <w:color w:val="404040"/>
          <w:spacing w:val="-2"/>
        </w:rPr>
        <w:t xml:space="preserve"> </w:t>
      </w:r>
      <w:r>
        <w:rPr>
          <w:color w:val="404040"/>
        </w:rPr>
        <w:t>OHSAS</w:t>
      </w:r>
      <w:r>
        <w:rPr>
          <w:color w:val="404040"/>
          <w:spacing w:val="-1"/>
        </w:rPr>
        <w:t xml:space="preserve"> </w:t>
      </w:r>
      <w:r>
        <w:rPr>
          <w:color w:val="404040"/>
        </w:rPr>
        <w:t>18001</w:t>
      </w:r>
      <w:r>
        <w:rPr>
          <w:color w:val="404040"/>
          <w:spacing w:val="1"/>
        </w:rPr>
        <w:t xml:space="preserve"> </w:t>
      </w:r>
      <w:r>
        <w:rPr>
          <w:color w:val="404040"/>
        </w:rPr>
        <w:t>;</w:t>
      </w:r>
    </w:p>
    <w:p w14:paraId="7832B790" w14:textId="77777777" w:rsidR="006C3A55" w:rsidRDefault="006C3A55">
      <w:pPr>
        <w:pStyle w:val="Paragraphedeliste"/>
        <w:widowControl w:val="0"/>
        <w:numPr>
          <w:ilvl w:val="0"/>
          <w:numId w:val="59"/>
        </w:numPr>
        <w:tabs>
          <w:tab w:val="left" w:pos="476"/>
          <w:tab w:val="left" w:pos="477"/>
        </w:tabs>
        <w:autoSpaceDE w:val="0"/>
        <w:autoSpaceDN w:val="0"/>
        <w:spacing w:after="0" w:line="257" w:lineRule="exact"/>
        <w:ind w:hanging="361"/>
        <w:contextualSpacing w:val="0"/>
        <w:rPr>
          <w:rFonts w:ascii="Symbol" w:hAnsi="Symbol"/>
          <w:color w:val="404040"/>
        </w:rPr>
      </w:pPr>
      <w:r>
        <w:rPr>
          <w:color w:val="404040"/>
        </w:rPr>
        <w:t>Les</w:t>
      </w:r>
      <w:r>
        <w:rPr>
          <w:color w:val="404040"/>
          <w:spacing w:val="-4"/>
        </w:rPr>
        <w:t xml:space="preserve"> </w:t>
      </w:r>
      <w:r>
        <w:rPr>
          <w:color w:val="404040"/>
        </w:rPr>
        <w:t>Normes</w:t>
      </w:r>
      <w:r>
        <w:rPr>
          <w:color w:val="404040"/>
          <w:spacing w:val="-1"/>
        </w:rPr>
        <w:t xml:space="preserve"> </w:t>
      </w:r>
      <w:r>
        <w:rPr>
          <w:color w:val="404040"/>
        </w:rPr>
        <w:t>B.A.EL.</w:t>
      </w:r>
      <w:r>
        <w:rPr>
          <w:color w:val="404040"/>
          <w:spacing w:val="-1"/>
        </w:rPr>
        <w:t xml:space="preserve"> </w:t>
      </w:r>
      <w:r>
        <w:rPr>
          <w:color w:val="404040"/>
        </w:rPr>
        <w:t>91</w:t>
      </w:r>
    </w:p>
    <w:p w14:paraId="4CB8FDAE" w14:textId="77777777" w:rsidR="006C3A55" w:rsidRDefault="006C3A55">
      <w:pPr>
        <w:pStyle w:val="Paragraphedeliste"/>
        <w:widowControl w:val="0"/>
        <w:numPr>
          <w:ilvl w:val="0"/>
          <w:numId w:val="59"/>
        </w:numPr>
        <w:tabs>
          <w:tab w:val="left" w:pos="476"/>
          <w:tab w:val="left" w:pos="477"/>
        </w:tabs>
        <w:autoSpaceDE w:val="0"/>
        <w:autoSpaceDN w:val="0"/>
        <w:spacing w:after="0" w:line="257" w:lineRule="exact"/>
        <w:ind w:hanging="361"/>
        <w:contextualSpacing w:val="0"/>
        <w:rPr>
          <w:rFonts w:ascii="Symbol" w:hAnsi="Symbol"/>
          <w:color w:val="404040"/>
        </w:rPr>
      </w:pPr>
      <w:r>
        <w:rPr>
          <w:color w:val="404040"/>
        </w:rPr>
        <w:t>Les</w:t>
      </w:r>
      <w:r>
        <w:rPr>
          <w:color w:val="404040"/>
          <w:spacing w:val="-2"/>
        </w:rPr>
        <w:t xml:space="preserve"> </w:t>
      </w:r>
      <w:r>
        <w:rPr>
          <w:color w:val="404040"/>
        </w:rPr>
        <w:t>normes</w:t>
      </w:r>
      <w:r>
        <w:rPr>
          <w:color w:val="404040"/>
          <w:spacing w:val="-4"/>
        </w:rPr>
        <w:t xml:space="preserve"> </w:t>
      </w:r>
      <w:r>
        <w:rPr>
          <w:color w:val="404040"/>
        </w:rPr>
        <w:t>NBN</w:t>
      </w:r>
      <w:r>
        <w:rPr>
          <w:color w:val="404040"/>
          <w:spacing w:val="-1"/>
        </w:rPr>
        <w:t xml:space="preserve"> </w:t>
      </w:r>
      <w:r>
        <w:rPr>
          <w:color w:val="404040"/>
        </w:rPr>
        <w:t>ou équivalents ;</w:t>
      </w:r>
    </w:p>
    <w:p w14:paraId="6FE8EB7A" w14:textId="77777777" w:rsidR="006C3A55" w:rsidRDefault="006C3A55">
      <w:pPr>
        <w:pStyle w:val="Paragraphedeliste"/>
        <w:widowControl w:val="0"/>
        <w:numPr>
          <w:ilvl w:val="0"/>
          <w:numId w:val="59"/>
        </w:numPr>
        <w:tabs>
          <w:tab w:val="left" w:pos="476"/>
          <w:tab w:val="left" w:pos="477"/>
        </w:tabs>
        <w:autoSpaceDE w:val="0"/>
        <w:autoSpaceDN w:val="0"/>
        <w:spacing w:after="0" w:line="257" w:lineRule="exact"/>
        <w:ind w:hanging="361"/>
        <w:contextualSpacing w:val="0"/>
        <w:rPr>
          <w:rFonts w:ascii="Symbol" w:hAnsi="Symbol"/>
          <w:color w:val="404040"/>
        </w:rPr>
      </w:pPr>
      <w:r>
        <w:rPr>
          <w:color w:val="404040"/>
        </w:rPr>
        <w:t>Les</w:t>
      </w:r>
      <w:r>
        <w:rPr>
          <w:color w:val="404040"/>
          <w:spacing w:val="-1"/>
        </w:rPr>
        <w:t xml:space="preserve"> </w:t>
      </w:r>
      <w:r>
        <w:rPr>
          <w:color w:val="404040"/>
        </w:rPr>
        <w:t>normes</w:t>
      </w:r>
      <w:r>
        <w:rPr>
          <w:color w:val="404040"/>
          <w:spacing w:val="-4"/>
        </w:rPr>
        <w:t xml:space="preserve"> </w:t>
      </w:r>
      <w:r>
        <w:rPr>
          <w:color w:val="404040"/>
        </w:rPr>
        <w:t>BS</w:t>
      </w:r>
      <w:r>
        <w:rPr>
          <w:color w:val="404040"/>
          <w:spacing w:val="-2"/>
        </w:rPr>
        <w:t xml:space="preserve"> </w:t>
      </w:r>
      <w:r>
        <w:rPr>
          <w:color w:val="404040"/>
        </w:rPr>
        <w:t>8110 pour</w:t>
      </w:r>
      <w:r>
        <w:rPr>
          <w:color w:val="404040"/>
          <w:spacing w:val="-4"/>
        </w:rPr>
        <w:t xml:space="preserve"> </w:t>
      </w:r>
      <w:r>
        <w:rPr>
          <w:color w:val="404040"/>
        </w:rPr>
        <w:t>béton</w:t>
      </w:r>
      <w:r>
        <w:rPr>
          <w:color w:val="404040"/>
          <w:spacing w:val="-1"/>
        </w:rPr>
        <w:t xml:space="preserve"> </w:t>
      </w:r>
      <w:r>
        <w:rPr>
          <w:color w:val="404040"/>
        </w:rPr>
        <w:t>et</w:t>
      </w:r>
      <w:r>
        <w:rPr>
          <w:color w:val="404040"/>
          <w:spacing w:val="-1"/>
        </w:rPr>
        <w:t xml:space="preserve"> </w:t>
      </w:r>
      <w:r>
        <w:rPr>
          <w:color w:val="404040"/>
        </w:rPr>
        <w:t>béton armé</w:t>
      </w:r>
      <w:r>
        <w:rPr>
          <w:color w:val="404040"/>
          <w:spacing w:val="-3"/>
        </w:rPr>
        <w:t xml:space="preserve"> </w:t>
      </w:r>
      <w:r>
        <w:rPr>
          <w:color w:val="404040"/>
        </w:rPr>
        <w:t>;</w:t>
      </w:r>
    </w:p>
    <w:p w14:paraId="559E9D68" w14:textId="77777777" w:rsidR="006C3A55" w:rsidRDefault="006C3A55">
      <w:pPr>
        <w:pStyle w:val="Paragraphedeliste"/>
        <w:widowControl w:val="0"/>
        <w:numPr>
          <w:ilvl w:val="0"/>
          <w:numId w:val="59"/>
        </w:numPr>
        <w:tabs>
          <w:tab w:val="left" w:pos="476"/>
          <w:tab w:val="left" w:pos="477"/>
        </w:tabs>
        <w:autoSpaceDE w:val="0"/>
        <w:autoSpaceDN w:val="0"/>
        <w:spacing w:after="0" w:line="257" w:lineRule="exact"/>
        <w:ind w:hanging="361"/>
        <w:contextualSpacing w:val="0"/>
        <w:rPr>
          <w:rFonts w:ascii="Symbol" w:hAnsi="Symbol"/>
          <w:color w:val="404040"/>
        </w:rPr>
      </w:pPr>
      <w:r>
        <w:rPr>
          <w:color w:val="404040"/>
        </w:rPr>
        <w:t>Les</w:t>
      </w:r>
      <w:r>
        <w:rPr>
          <w:color w:val="404040"/>
          <w:spacing w:val="-2"/>
        </w:rPr>
        <w:t xml:space="preserve"> </w:t>
      </w:r>
      <w:r>
        <w:rPr>
          <w:color w:val="404040"/>
        </w:rPr>
        <w:t>normes</w:t>
      </w:r>
      <w:r>
        <w:rPr>
          <w:color w:val="404040"/>
          <w:spacing w:val="-3"/>
        </w:rPr>
        <w:t xml:space="preserve"> </w:t>
      </w:r>
      <w:r>
        <w:rPr>
          <w:color w:val="404040"/>
        </w:rPr>
        <w:t>BS</w:t>
      </w:r>
      <w:r>
        <w:rPr>
          <w:color w:val="404040"/>
          <w:spacing w:val="-3"/>
        </w:rPr>
        <w:t xml:space="preserve"> </w:t>
      </w:r>
      <w:r>
        <w:rPr>
          <w:color w:val="404040"/>
        </w:rPr>
        <w:t>5950</w:t>
      </w:r>
      <w:r>
        <w:rPr>
          <w:color w:val="404040"/>
          <w:spacing w:val="-1"/>
        </w:rPr>
        <w:t xml:space="preserve"> </w:t>
      </w:r>
      <w:r>
        <w:rPr>
          <w:color w:val="404040"/>
        </w:rPr>
        <w:t>pour</w:t>
      </w:r>
      <w:r>
        <w:rPr>
          <w:color w:val="404040"/>
          <w:spacing w:val="-4"/>
        </w:rPr>
        <w:t xml:space="preserve"> </w:t>
      </w:r>
      <w:r>
        <w:rPr>
          <w:color w:val="404040"/>
        </w:rPr>
        <w:t>aciers</w:t>
      </w:r>
      <w:r>
        <w:rPr>
          <w:color w:val="404040"/>
          <w:spacing w:val="-1"/>
        </w:rPr>
        <w:t xml:space="preserve"> </w:t>
      </w:r>
      <w:r>
        <w:rPr>
          <w:color w:val="404040"/>
        </w:rPr>
        <w:t>de constructions ;</w:t>
      </w:r>
    </w:p>
    <w:p w14:paraId="410982D0" w14:textId="77777777" w:rsidR="006C3A55" w:rsidRDefault="006C3A55">
      <w:pPr>
        <w:pStyle w:val="Paragraphedeliste"/>
        <w:widowControl w:val="0"/>
        <w:numPr>
          <w:ilvl w:val="0"/>
          <w:numId w:val="59"/>
        </w:numPr>
        <w:tabs>
          <w:tab w:val="left" w:pos="476"/>
          <w:tab w:val="left" w:pos="477"/>
        </w:tabs>
        <w:autoSpaceDE w:val="0"/>
        <w:autoSpaceDN w:val="0"/>
        <w:spacing w:after="0" w:line="257" w:lineRule="exact"/>
        <w:ind w:hanging="361"/>
        <w:contextualSpacing w:val="0"/>
        <w:rPr>
          <w:rFonts w:ascii="Symbol" w:hAnsi="Symbol"/>
          <w:color w:val="404040"/>
        </w:rPr>
      </w:pPr>
      <w:r>
        <w:rPr>
          <w:color w:val="404040"/>
        </w:rPr>
        <w:t>Les</w:t>
      </w:r>
      <w:r>
        <w:rPr>
          <w:color w:val="404040"/>
          <w:spacing w:val="-2"/>
        </w:rPr>
        <w:t xml:space="preserve"> </w:t>
      </w:r>
      <w:r>
        <w:rPr>
          <w:color w:val="404040"/>
        </w:rPr>
        <w:t>plans</w:t>
      </w:r>
      <w:r>
        <w:rPr>
          <w:color w:val="404040"/>
          <w:spacing w:val="-1"/>
        </w:rPr>
        <w:t xml:space="preserve"> </w:t>
      </w:r>
      <w:r>
        <w:rPr>
          <w:color w:val="404040"/>
        </w:rPr>
        <w:t>constituant</w:t>
      </w:r>
      <w:r>
        <w:rPr>
          <w:color w:val="404040"/>
          <w:spacing w:val="-2"/>
        </w:rPr>
        <w:t xml:space="preserve"> </w:t>
      </w:r>
      <w:r>
        <w:rPr>
          <w:color w:val="404040"/>
        </w:rPr>
        <w:t>la</w:t>
      </w:r>
      <w:r>
        <w:rPr>
          <w:color w:val="404040"/>
          <w:spacing w:val="-2"/>
        </w:rPr>
        <w:t xml:space="preserve"> </w:t>
      </w:r>
      <w:r>
        <w:rPr>
          <w:color w:val="404040"/>
        </w:rPr>
        <w:t>partie graphique</w:t>
      </w:r>
      <w:r>
        <w:rPr>
          <w:color w:val="404040"/>
          <w:spacing w:val="-3"/>
        </w:rPr>
        <w:t xml:space="preserve"> </w:t>
      </w:r>
      <w:r>
        <w:rPr>
          <w:color w:val="404040"/>
        </w:rPr>
        <w:t>du projet</w:t>
      </w:r>
      <w:r>
        <w:rPr>
          <w:color w:val="404040"/>
          <w:spacing w:val="-4"/>
        </w:rPr>
        <w:t xml:space="preserve"> </w:t>
      </w:r>
      <w:r>
        <w:rPr>
          <w:color w:val="404040"/>
        </w:rPr>
        <w:t>;</w:t>
      </w:r>
    </w:p>
    <w:p w14:paraId="135AE5D9" w14:textId="16D98747" w:rsidR="006C3A55" w:rsidRPr="006C3A55" w:rsidRDefault="006C3A55">
      <w:pPr>
        <w:pStyle w:val="Paragraphedeliste"/>
        <w:widowControl w:val="0"/>
        <w:numPr>
          <w:ilvl w:val="0"/>
          <w:numId w:val="59"/>
        </w:numPr>
        <w:tabs>
          <w:tab w:val="left" w:pos="476"/>
          <w:tab w:val="left" w:pos="477"/>
        </w:tabs>
        <w:autoSpaceDE w:val="0"/>
        <w:autoSpaceDN w:val="0"/>
        <w:spacing w:before="2" w:after="0" w:line="240" w:lineRule="auto"/>
        <w:ind w:hanging="361"/>
        <w:contextualSpacing w:val="0"/>
        <w:rPr>
          <w:rFonts w:ascii="Symbol" w:hAnsi="Symbol"/>
          <w:color w:val="404040"/>
        </w:rPr>
      </w:pPr>
      <w:r>
        <w:rPr>
          <w:color w:val="404040"/>
        </w:rPr>
        <w:t>Les</w:t>
      </w:r>
      <w:r>
        <w:rPr>
          <w:color w:val="404040"/>
          <w:spacing w:val="-3"/>
        </w:rPr>
        <w:t xml:space="preserve"> </w:t>
      </w:r>
      <w:r>
        <w:rPr>
          <w:color w:val="404040"/>
        </w:rPr>
        <w:t>autres</w:t>
      </w:r>
      <w:r>
        <w:rPr>
          <w:color w:val="404040"/>
          <w:spacing w:val="-6"/>
        </w:rPr>
        <w:t xml:space="preserve"> </w:t>
      </w:r>
      <w:r>
        <w:rPr>
          <w:color w:val="404040"/>
        </w:rPr>
        <w:t>Normes</w:t>
      </w:r>
      <w:r>
        <w:rPr>
          <w:color w:val="404040"/>
          <w:spacing w:val="-3"/>
        </w:rPr>
        <w:t xml:space="preserve"> </w:t>
      </w:r>
      <w:r>
        <w:rPr>
          <w:color w:val="404040"/>
        </w:rPr>
        <w:t>tel</w:t>
      </w:r>
      <w:r>
        <w:rPr>
          <w:color w:val="404040"/>
          <w:spacing w:val="-4"/>
        </w:rPr>
        <w:t xml:space="preserve"> </w:t>
      </w:r>
      <w:r>
        <w:rPr>
          <w:color w:val="404040"/>
        </w:rPr>
        <w:t>qu’indiqué</w:t>
      </w:r>
      <w:r>
        <w:rPr>
          <w:color w:val="404040"/>
          <w:spacing w:val="-2"/>
        </w:rPr>
        <w:t xml:space="preserve"> </w:t>
      </w:r>
      <w:r>
        <w:rPr>
          <w:color w:val="404040"/>
        </w:rPr>
        <w:t>spécifiquement.</w:t>
      </w:r>
    </w:p>
    <w:p w14:paraId="596A2BB0" w14:textId="32275A2D" w:rsidR="006C3A55" w:rsidRDefault="006C3A55" w:rsidP="006C3A55">
      <w:pPr>
        <w:pStyle w:val="Corpsdetexte"/>
        <w:spacing w:before="1"/>
        <w:jc w:val="both"/>
      </w:pPr>
      <w:r>
        <w:rPr>
          <w:color w:val="404040"/>
        </w:rPr>
        <w:t>Les</w:t>
      </w:r>
      <w:r>
        <w:rPr>
          <w:color w:val="404040"/>
          <w:spacing w:val="-2"/>
        </w:rPr>
        <w:t xml:space="preserve"> </w:t>
      </w:r>
      <w:r>
        <w:rPr>
          <w:color w:val="404040"/>
        </w:rPr>
        <w:t>travaux</w:t>
      </w:r>
      <w:r>
        <w:rPr>
          <w:color w:val="404040"/>
          <w:spacing w:val="-2"/>
        </w:rPr>
        <w:t xml:space="preserve"> </w:t>
      </w:r>
      <w:r>
        <w:rPr>
          <w:color w:val="404040"/>
        </w:rPr>
        <w:t>sur</w:t>
      </w:r>
      <w:r>
        <w:rPr>
          <w:color w:val="404040"/>
          <w:spacing w:val="-3"/>
        </w:rPr>
        <w:t xml:space="preserve"> </w:t>
      </w:r>
      <w:r>
        <w:rPr>
          <w:color w:val="404040"/>
        </w:rPr>
        <w:t>le</w:t>
      </w:r>
      <w:r>
        <w:rPr>
          <w:color w:val="404040"/>
          <w:spacing w:val="-1"/>
        </w:rPr>
        <w:t xml:space="preserve"> </w:t>
      </w:r>
      <w:r>
        <w:rPr>
          <w:color w:val="404040"/>
        </w:rPr>
        <w:t>site</w:t>
      </w:r>
      <w:r>
        <w:rPr>
          <w:color w:val="404040"/>
          <w:spacing w:val="-2"/>
        </w:rPr>
        <w:t xml:space="preserve"> </w:t>
      </w:r>
      <w:r>
        <w:rPr>
          <w:color w:val="404040"/>
        </w:rPr>
        <w:t>comprennent</w:t>
      </w:r>
      <w:r>
        <w:rPr>
          <w:color w:val="404040"/>
          <w:spacing w:val="-2"/>
        </w:rPr>
        <w:t xml:space="preserve"> </w:t>
      </w:r>
      <w:r>
        <w:rPr>
          <w:color w:val="404040"/>
        </w:rPr>
        <w:t>notamment</w:t>
      </w:r>
      <w:r>
        <w:rPr>
          <w:color w:val="404040"/>
          <w:spacing w:val="-2"/>
        </w:rPr>
        <w:t xml:space="preserve"> </w:t>
      </w:r>
      <w:r>
        <w:rPr>
          <w:color w:val="404040"/>
        </w:rPr>
        <w:t>:</w:t>
      </w:r>
    </w:p>
    <w:p w14:paraId="591AEF7B" w14:textId="77777777" w:rsidR="006C3A55" w:rsidRDefault="006C3A55">
      <w:pPr>
        <w:pStyle w:val="Paragraphedeliste"/>
        <w:widowControl w:val="0"/>
        <w:numPr>
          <w:ilvl w:val="0"/>
          <w:numId w:val="59"/>
        </w:numPr>
        <w:tabs>
          <w:tab w:val="left" w:pos="476"/>
          <w:tab w:val="left" w:pos="477"/>
        </w:tabs>
        <w:autoSpaceDE w:val="0"/>
        <w:autoSpaceDN w:val="0"/>
        <w:spacing w:before="1" w:after="0" w:line="257" w:lineRule="exact"/>
        <w:ind w:hanging="361"/>
        <w:contextualSpacing w:val="0"/>
        <w:rPr>
          <w:rFonts w:ascii="Symbol" w:hAnsi="Symbol"/>
          <w:color w:val="404040"/>
        </w:rPr>
      </w:pPr>
      <w:r>
        <w:rPr>
          <w:color w:val="404040"/>
        </w:rPr>
        <w:t>Travaux</w:t>
      </w:r>
      <w:r>
        <w:rPr>
          <w:color w:val="404040"/>
          <w:spacing w:val="-3"/>
        </w:rPr>
        <w:t xml:space="preserve"> </w:t>
      </w:r>
      <w:r>
        <w:rPr>
          <w:color w:val="404040"/>
        </w:rPr>
        <w:t>préalables</w:t>
      </w:r>
    </w:p>
    <w:p w14:paraId="796214C7" w14:textId="77777777" w:rsidR="006C3A55" w:rsidRDefault="006C3A55">
      <w:pPr>
        <w:pStyle w:val="Paragraphedeliste"/>
        <w:widowControl w:val="0"/>
        <w:numPr>
          <w:ilvl w:val="0"/>
          <w:numId w:val="59"/>
        </w:numPr>
        <w:tabs>
          <w:tab w:val="left" w:pos="476"/>
          <w:tab w:val="left" w:pos="477"/>
        </w:tabs>
        <w:autoSpaceDE w:val="0"/>
        <w:autoSpaceDN w:val="0"/>
        <w:spacing w:after="0" w:line="257" w:lineRule="exact"/>
        <w:ind w:hanging="361"/>
        <w:contextualSpacing w:val="0"/>
        <w:rPr>
          <w:rFonts w:ascii="Symbol" w:hAnsi="Symbol"/>
          <w:color w:val="404040"/>
        </w:rPr>
      </w:pPr>
      <w:r>
        <w:rPr>
          <w:color w:val="404040"/>
        </w:rPr>
        <w:t>L’installation</w:t>
      </w:r>
      <w:r>
        <w:rPr>
          <w:color w:val="404040"/>
          <w:spacing w:val="-4"/>
        </w:rPr>
        <w:t xml:space="preserve"> </w:t>
      </w:r>
      <w:r>
        <w:rPr>
          <w:color w:val="404040"/>
        </w:rPr>
        <w:t>de</w:t>
      </w:r>
      <w:r>
        <w:rPr>
          <w:color w:val="404040"/>
          <w:spacing w:val="-2"/>
        </w:rPr>
        <w:t xml:space="preserve"> </w:t>
      </w:r>
      <w:r>
        <w:rPr>
          <w:color w:val="404040"/>
        </w:rPr>
        <w:t>chantier</w:t>
      </w:r>
      <w:r>
        <w:rPr>
          <w:color w:val="404040"/>
          <w:spacing w:val="1"/>
        </w:rPr>
        <w:t xml:space="preserve"> </w:t>
      </w:r>
      <w:r>
        <w:rPr>
          <w:color w:val="404040"/>
        </w:rPr>
        <w:t>;</w:t>
      </w:r>
    </w:p>
    <w:p w14:paraId="42C400FE" w14:textId="77777777" w:rsidR="006C3A55" w:rsidRDefault="006C3A55" w:rsidP="006C3A55">
      <w:pPr>
        <w:spacing w:line="257" w:lineRule="exact"/>
        <w:rPr>
          <w:rFonts w:ascii="Symbol" w:hAnsi="Symbol"/>
        </w:rPr>
        <w:sectPr w:rsidR="006C3A55">
          <w:headerReference w:type="default" r:id="rId23"/>
          <w:footerReference w:type="default" r:id="rId24"/>
          <w:pgSz w:w="11910" w:h="16840"/>
          <w:pgMar w:top="1380" w:right="722" w:bottom="620" w:left="1300" w:header="0" w:footer="428" w:gutter="0"/>
          <w:cols w:space="720"/>
        </w:sectPr>
      </w:pPr>
    </w:p>
    <w:p w14:paraId="7466DCEC" w14:textId="77777777" w:rsidR="006C3A55" w:rsidRDefault="006C3A55">
      <w:pPr>
        <w:pStyle w:val="Paragraphedeliste"/>
        <w:widowControl w:val="0"/>
        <w:numPr>
          <w:ilvl w:val="0"/>
          <w:numId w:val="59"/>
        </w:numPr>
        <w:tabs>
          <w:tab w:val="left" w:pos="476"/>
          <w:tab w:val="left" w:pos="477"/>
        </w:tabs>
        <w:autoSpaceDE w:val="0"/>
        <w:autoSpaceDN w:val="0"/>
        <w:spacing w:before="80" w:after="0" w:line="240" w:lineRule="auto"/>
        <w:ind w:hanging="361"/>
        <w:contextualSpacing w:val="0"/>
        <w:rPr>
          <w:rFonts w:ascii="Symbol" w:hAnsi="Symbol"/>
          <w:color w:val="404040"/>
        </w:rPr>
      </w:pPr>
      <w:r>
        <w:rPr>
          <w:color w:val="404040"/>
        </w:rPr>
        <w:lastRenderedPageBreak/>
        <w:t>Le</w:t>
      </w:r>
      <w:r>
        <w:rPr>
          <w:color w:val="404040"/>
          <w:spacing w:val="-2"/>
        </w:rPr>
        <w:t xml:space="preserve"> </w:t>
      </w:r>
      <w:r>
        <w:rPr>
          <w:color w:val="404040"/>
        </w:rPr>
        <w:t>nettoyage</w:t>
      </w:r>
      <w:r>
        <w:rPr>
          <w:color w:val="404040"/>
          <w:spacing w:val="-3"/>
        </w:rPr>
        <w:t xml:space="preserve"> </w:t>
      </w:r>
      <w:r>
        <w:rPr>
          <w:color w:val="404040"/>
        </w:rPr>
        <w:t>et</w:t>
      </w:r>
      <w:r>
        <w:rPr>
          <w:color w:val="404040"/>
          <w:spacing w:val="-2"/>
        </w:rPr>
        <w:t xml:space="preserve"> </w:t>
      </w:r>
      <w:r>
        <w:rPr>
          <w:color w:val="404040"/>
        </w:rPr>
        <w:t>désherbage ;</w:t>
      </w:r>
    </w:p>
    <w:p w14:paraId="293642F8" w14:textId="77777777" w:rsidR="006C3A55" w:rsidRDefault="006C3A55">
      <w:pPr>
        <w:pStyle w:val="Paragraphedeliste"/>
        <w:widowControl w:val="0"/>
        <w:numPr>
          <w:ilvl w:val="0"/>
          <w:numId w:val="59"/>
        </w:numPr>
        <w:tabs>
          <w:tab w:val="left" w:pos="476"/>
          <w:tab w:val="left" w:pos="477"/>
        </w:tabs>
        <w:autoSpaceDE w:val="0"/>
        <w:autoSpaceDN w:val="0"/>
        <w:spacing w:after="0" w:line="257" w:lineRule="exact"/>
        <w:ind w:hanging="361"/>
        <w:contextualSpacing w:val="0"/>
        <w:rPr>
          <w:rFonts w:ascii="Symbol" w:hAnsi="Symbol"/>
          <w:color w:val="404040"/>
        </w:rPr>
      </w:pPr>
      <w:r>
        <w:rPr>
          <w:color w:val="404040"/>
        </w:rPr>
        <w:t>L’implantation</w:t>
      </w:r>
      <w:r>
        <w:rPr>
          <w:color w:val="404040"/>
          <w:spacing w:val="-3"/>
        </w:rPr>
        <w:t xml:space="preserve"> </w:t>
      </w:r>
      <w:r>
        <w:rPr>
          <w:color w:val="404040"/>
        </w:rPr>
        <w:t>des</w:t>
      </w:r>
      <w:r>
        <w:rPr>
          <w:color w:val="404040"/>
          <w:spacing w:val="-1"/>
        </w:rPr>
        <w:t xml:space="preserve"> </w:t>
      </w:r>
      <w:r>
        <w:rPr>
          <w:color w:val="404040"/>
        </w:rPr>
        <w:t>ouvrages</w:t>
      </w:r>
      <w:r>
        <w:rPr>
          <w:color w:val="404040"/>
          <w:spacing w:val="-2"/>
        </w:rPr>
        <w:t xml:space="preserve"> </w:t>
      </w:r>
      <w:r>
        <w:rPr>
          <w:color w:val="404040"/>
        </w:rPr>
        <w:t>;</w:t>
      </w:r>
    </w:p>
    <w:p w14:paraId="21B3FA0A" w14:textId="77777777" w:rsidR="006C3A55" w:rsidRDefault="006C3A55">
      <w:pPr>
        <w:pStyle w:val="Paragraphedeliste"/>
        <w:widowControl w:val="0"/>
        <w:numPr>
          <w:ilvl w:val="0"/>
          <w:numId w:val="59"/>
        </w:numPr>
        <w:tabs>
          <w:tab w:val="left" w:pos="476"/>
          <w:tab w:val="left" w:pos="477"/>
        </w:tabs>
        <w:autoSpaceDE w:val="0"/>
        <w:autoSpaceDN w:val="0"/>
        <w:spacing w:after="0" w:line="257" w:lineRule="exact"/>
        <w:ind w:hanging="361"/>
        <w:contextualSpacing w:val="0"/>
        <w:rPr>
          <w:rFonts w:ascii="Symbol" w:hAnsi="Symbol"/>
          <w:color w:val="404040"/>
        </w:rPr>
      </w:pPr>
      <w:r>
        <w:rPr>
          <w:color w:val="404040"/>
        </w:rPr>
        <w:t>Les</w:t>
      </w:r>
      <w:r>
        <w:rPr>
          <w:color w:val="404040"/>
          <w:spacing w:val="-3"/>
        </w:rPr>
        <w:t xml:space="preserve"> </w:t>
      </w:r>
      <w:r>
        <w:rPr>
          <w:color w:val="404040"/>
        </w:rPr>
        <w:t>terrassements</w:t>
      </w:r>
      <w:r>
        <w:rPr>
          <w:color w:val="404040"/>
          <w:spacing w:val="-3"/>
        </w:rPr>
        <w:t xml:space="preserve"> </w:t>
      </w:r>
      <w:r>
        <w:rPr>
          <w:color w:val="404040"/>
        </w:rPr>
        <w:t>;</w:t>
      </w:r>
      <w:r>
        <w:rPr>
          <w:color w:val="404040"/>
          <w:spacing w:val="-2"/>
        </w:rPr>
        <w:t xml:space="preserve"> </w:t>
      </w:r>
      <w:r>
        <w:rPr>
          <w:color w:val="404040"/>
        </w:rPr>
        <w:t>remblais</w:t>
      </w:r>
    </w:p>
    <w:p w14:paraId="108C1239" w14:textId="77777777" w:rsidR="006C3A55" w:rsidRDefault="006C3A55">
      <w:pPr>
        <w:pStyle w:val="Paragraphedeliste"/>
        <w:widowControl w:val="0"/>
        <w:numPr>
          <w:ilvl w:val="0"/>
          <w:numId w:val="59"/>
        </w:numPr>
        <w:tabs>
          <w:tab w:val="left" w:pos="476"/>
          <w:tab w:val="left" w:pos="477"/>
        </w:tabs>
        <w:autoSpaceDE w:val="0"/>
        <w:autoSpaceDN w:val="0"/>
        <w:spacing w:after="0" w:line="257" w:lineRule="exact"/>
        <w:ind w:hanging="361"/>
        <w:contextualSpacing w:val="0"/>
        <w:rPr>
          <w:rFonts w:ascii="Symbol" w:hAnsi="Symbol"/>
          <w:color w:val="404040"/>
        </w:rPr>
      </w:pPr>
      <w:r>
        <w:rPr>
          <w:color w:val="404040"/>
        </w:rPr>
        <w:t>Les</w:t>
      </w:r>
      <w:r>
        <w:rPr>
          <w:color w:val="404040"/>
          <w:spacing w:val="-2"/>
        </w:rPr>
        <w:t xml:space="preserve"> </w:t>
      </w:r>
      <w:r>
        <w:rPr>
          <w:color w:val="404040"/>
        </w:rPr>
        <w:t>bétons</w:t>
      </w:r>
      <w:r>
        <w:rPr>
          <w:color w:val="404040"/>
          <w:spacing w:val="-1"/>
        </w:rPr>
        <w:t xml:space="preserve"> </w:t>
      </w:r>
      <w:r>
        <w:rPr>
          <w:color w:val="404040"/>
        </w:rPr>
        <w:t>de</w:t>
      </w:r>
      <w:r>
        <w:rPr>
          <w:color w:val="404040"/>
          <w:spacing w:val="-3"/>
        </w:rPr>
        <w:t xml:space="preserve"> </w:t>
      </w:r>
      <w:r>
        <w:rPr>
          <w:color w:val="404040"/>
        </w:rPr>
        <w:t>fondations</w:t>
      </w:r>
      <w:r>
        <w:rPr>
          <w:color w:val="404040"/>
          <w:spacing w:val="-4"/>
        </w:rPr>
        <w:t xml:space="preserve"> </w:t>
      </w:r>
      <w:r>
        <w:rPr>
          <w:color w:val="404040"/>
        </w:rPr>
        <w:t>et</w:t>
      </w:r>
      <w:r>
        <w:rPr>
          <w:color w:val="404040"/>
          <w:spacing w:val="-2"/>
        </w:rPr>
        <w:t xml:space="preserve"> </w:t>
      </w:r>
      <w:r>
        <w:rPr>
          <w:color w:val="404040"/>
        </w:rPr>
        <w:t>de structures</w:t>
      </w:r>
      <w:r>
        <w:rPr>
          <w:color w:val="404040"/>
          <w:spacing w:val="-3"/>
        </w:rPr>
        <w:t xml:space="preserve"> </w:t>
      </w:r>
      <w:r>
        <w:rPr>
          <w:color w:val="404040"/>
        </w:rPr>
        <w:t>;</w:t>
      </w:r>
    </w:p>
    <w:p w14:paraId="68A3DE36" w14:textId="77777777" w:rsidR="006C3A55" w:rsidRDefault="006C3A55">
      <w:pPr>
        <w:pStyle w:val="Paragraphedeliste"/>
        <w:widowControl w:val="0"/>
        <w:numPr>
          <w:ilvl w:val="0"/>
          <w:numId w:val="59"/>
        </w:numPr>
        <w:tabs>
          <w:tab w:val="left" w:pos="476"/>
          <w:tab w:val="left" w:pos="477"/>
        </w:tabs>
        <w:autoSpaceDE w:val="0"/>
        <w:autoSpaceDN w:val="0"/>
        <w:spacing w:after="0" w:line="257" w:lineRule="exact"/>
        <w:ind w:hanging="361"/>
        <w:contextualSpacing w:val="0"/>
        <w:rPr>
          <w:rFonts w:ascii="Symbol" w:hAnsi="Symbol"/>
          <w:color w:val="404040"/>
        </w:rPr>
      </w:pPr>
      <w:r>
        <w:rPr>
          <w:color w:val="404040"/>
        </w:rPr>
        <w:t>Les</w:t>
      </w:r>
      <w:r>
        <w:rPr>
          <w:color w:val="404040"/>
          <w:spacing w:val="-4"/>
        </w:rPr>
        <w:t xml:space="preserve"> </w:t>
      </w:r>
      <w:r>
        <w:rPr>
          <w:color w:val="404040"/>
        </w:rPr>
        <w:t>maçonneries</w:t>
      </w:r>
      <w:r>
        <w:rPr>
          <w:color w:val="404040"/>
          <w:spacing w:val="-1"/>
        </w:rPr>
        <w:t xml:space="preserve"> </w:t>
      </w:r>
      <w:r>
        <w:rPr>
          <w:color w:val="404040"/>
        </w:rPr>
        <w:t>en</w:t>
      </w:r>
      <w:r>
        <w:rPr>
          <w:color w:val="404040"/>
          <w:spacing w:val="-3"/>
        </w:rPr>
        <w:t xml:space="preserve"> </w:t>
      </w:r>
      <w:r>
        <w:rPr>
          <w:color w:val="404040"/>
        </w:rPr>
        <w:t>fondation</w:t>
      </w:r>
      <w:r>
        <w:rPr>
          <w:color w:val="404040"/>
          <w:spacing w:val="-2"/>
        </w:rPr>
        <w:t xml:space="preserve"> </w:t>
      </w:r>
      <w:r>
        <w:rPr>
          <w:color w:val="404040"/>
        </w:rPr>
        <w:t>et</w:t>
      </w:r>
      <w:r>
        <w:rPr>
          <w:color w:val="404040"/>
          <w:spacing w:val="-2"/>
        </w:rPr>
        <w:t xml:space="preserve"> </w:t>
      </w:r>
      <w:r>
        <w:rPr>
          <w:color w:val="404040"/>
        </w:rPr>
        <w:t>en élévation ;</w:t>
      </w:r>
    </w:p>
    <w:p w14:paraId="71909EB9" w14:textId="77777777" w:rsidR="006C3A55" w:rsidRDefault="006C3A55">
      <w:pPr>
        <w:pStyle w:val="Paragraphedeliste"/>
        <w:widowControl w:val="0"/>
        <w:numPr>
          <w:ilvl w:val="0"/>
          <w:numId w:val="59"/>
        </w:numPr>
        <w:tabs>
          <w:tab w:val="left" w:pos="476"/>
          <w:tab w:val="left" w:pos="477"/>
        </w:tabs>
        <w:autoSpaceDE w:val="0"/>
        <w:autoSpaceDN w:val="0"/>
        <w:spacing w:before="2" w:after="0" w:line="257" w:lineRule="exact"/>
        <w:ind w:hanging="361"/>
        <w:contextualSpacing w:val="0"/>
        <w:rPr>
          <w:rFonts w:ascii="Symbol" w:hAnsi="Symbol"/>
          <w:color w:val="404040"/>
        </w:rPr>
      </w:pPr>
      <w:r>
        <w:rPr>
          <w:color w:val="404040"/>
        </w:rPr>
        <w:t>La</w:t>
      </w:r>
      <w:r>
        <w:rPr>
          <w:color w:val="404040"/>
          <w:spacing w:val="-4"/>
        </w:rPr>
        <w:t xml:space="preserve"> </w:t>
      </w:r>
      <w:r>
        <w:rPr>
          <w:color w:val="404040"/>
        </w:rPr>
        <w:t>charpente</w:t>
      </w:r>
      <w:r>
        <w:rPr>
          <w:color w:val="404040"/>
          <w:spacing w:val="-1"/>
        </w:rPr>
        <w:t xml:space="preserve"> </w:t>
      </w:r>
      <w:r>
        <w:rPr>
          <w:color w:val="404040"/>
        </w:rPr>
        <w:t>et</w:t>
      </w:r>
      <w:r>
        <w:rPr>
          <w:color w:val="404040"/>
          <w:spacing w:val="-3"/>
        </w:rPr>
        <w:t xml:space="preserve"> </w:t>
      </w:r>
      <w:r>
        <w:rPr>
          <w:color w:val="404040"/>
        </w:rPr>
        <w:t>la</w:t>
      </w:r>
      <w:r>
        <w:rPr>
          <w:color w:val="404040"/>
          <w:spacing w:val="-3"/>
        </w:rPr>
        <w:t xml:space="preserve"> </w:t>
      </w:r>
      <w:r>
        <w:rPr>
          <w:color w:val="404040"/>
        </w:rPr>
        <w:t>couverture,</w:t>
      </w:r>
      <w:r>
        <w:rPr>
          <w:color w:val="404040"/>
          <w:spacing w:val="-2"/>
        </w:rPr>
        <w:t xml:space="preserve"> </w:t>
      </w:r>
      <w:r>
        <w:rPr>
          <w:color w:val="404040"/>
        </w:rPr>
        <w:t>faux</w:t>
      </w:r>
      <w:r>
        <w:rPr>
          <w:color w:val="404040"/>
          <w:spacing w:val="-3"/>
        </w:rPr>
        <w:t xml:space="preserve"> </w:t>
      </w:r>
      <w:r>
        <w:rPr>
          <w:color w:val="404040"/>
        </w:rPr>
        <w:t>plafond</w:t>
      </w:r>
    </w:p>
    <w:p w14:paraId="542608A1" w14:textId="77777777" w:rsidR="006C3A55" w:rsidRDefault="006C3A55">
      <w:pPr>
        <w:pStyle w:val="Paragraphedeliste"/>
        <w:widowControl w:val="0"/>
        <w:numPr>
          <w:ilvl w:val="0"/>
          <w:numId w:val="59"/>
        </w:numPr>
        <w:tabs>
          <w:tab w:val="left" w:pos="476"/>
          <w:tab w:val="left" w:pos="477"/>
        </w:tabs>
        <w:autoSpaceDE w:val="0"/>
        <w:autoSpaceDN w:val="0"/>
        <w:spacing w:after="0" w:line="257" w:lineRule="exact"/>
        <w:ind w:hanging="361"/>
        <w:contextualSpacing w:val="0"/>
        <w:rPr>
          <w:rFonts w:ascii="Symbol" w:hAnsi="Symbol"/>
          <w:color w:val="404040"/>
        </w:rPr>
      </w:pPr>
      <w:r>
        <w:rPr>
          <w:color w:val="404040"/>
        </w:rPr>
        <w:t>Les</w:t>
      </w:r>
      <w:r>
        <w:rPr>
          <w:color w:val="404040"/>
          <w:spacing w:val="-2"/>
        </w:rPr>
        <w:t xml:space="preserve"> </w:t>
      </w:r>
      <w:r>
        <w:rPr>
          <w:color w:val="404040"/>
        </w:rPr>
        <w:t>huisseries</w:t>
      </w:r>
      <w:r>
        <w:rPr>
          <w:color w:val="404040"/>
          <w:spacing w:val="-3"/>
        </w:rPr>
        <w:t xml:space="preserve"> </w:t>
      </w:r>
      <w:r>
        <w:rPr>
          <w:color w:val="404040"/>
        </w:rPr>
        <w:t>;</w:t>
      </w:r>
      <w:r>
        <w:rPr>
          <w:color w:val="404040"/>
          <w:spacing w:val="-4"/>
        </w:rPr>
        <w:t xml:space="preserve"> </w:t>
      </w:r>
      <w:r>
        <w:rPr>
          <w:color w:val="404040"/>
        </w:rPr>
        <w:t>menuiseries</w:t>
      </w:r>
      <w:r>
        <w:rPr>
          <w:color w:val="404040"/>
          <w:spacing w:val="-2"/>
        </w:rPr>
        <w:t xml:space="preserve"> </w:t>
      </w:r>
      <w:r>
        <w:rPr>
          <w:color w:val="404040"/>
        </w:rPr>
        <w:t>intérieurs</w:t>
      </w:r>
      <w:r>
        <w:rPr>
          <w:color w:val="404040"/>
          <w:spacing w:val="-5"/>
        </w:rPr>
        <w:t xml:space="preserve"> </w:t>
      </w:r>
      <w:r>
        <w:rPr>
          <w:color w:val="404040"/>
        </w:rPr>
        <w:t>et</w:t>
      </w:r>
      <w:r>
        <w:rPr>
          <w:color w:val="404040"/>
          <w:spacing w:val="-3"/>
        </w:rPr>
        <w:t xml:space="preserve"> </w:t>
      </w:r>
      <w:r>
        <w:rPr>
          <w:color w:val="404040"/>
        </w:rPr>
        <w:t>extérieurs,</w:t>
      </w:r>
      <w:r>
        <w:rPr>
          <w:color w:val="404040"/>
          <w:spacing w:val="-4"/>
        </w:rPr>
        <w:t xml:space="preserve"> </w:t>
      </w:r>
      <w:r>
        <w:rPr>
          <w:color w:val="404040"/>
        </w:rPr>
        <w:t>vitrerie</w:t>
      </w:r>
    </w:p>
    <w:p w14:paraId="5225F835" w14:textId="77777777" w:rsidR="006C3A55" w:rsidRDefault="006C3A55">
      <w:pPr>
        <w:pStyle w:val="Paragraphedeliste"/>
        <w:widowControl w:val="0"/>
        <w:numPr>
          <w:ilvl w:val="0"/>
          <w:numId w:val="59"/>
        </w:numPr>
        <w:tabs>
          <w:tab w:val="left" w:pos="476"/>
          <w:tab w:val="left" w:pos="477"/>
        </w:tabs>
        <w:autoSpaceDE w:val="0"/>
        <w:autoSpaceDN w:val="0"/>
        <w:spacing w:after="0" w:line="257" w:lineRule="exact"/>
        <w:ind w:hanging="361"/>
        <w:contextualSpacing w:val="0"/>
        <w:rPr>
          <w:rFonts w:ascii="Symbol" w:hAnsi="Symbol"/>
          <w:color w:val="404040"/>
        </w:rPr>
      </w:pPr>
      <w:r>
        <w:rPr>
          <w:color w:val="404040"/>
        </w:rPr>
        <w:t>La</w:t>
      </w:r>
      <w:r>
        <w:rPr>
          <w:color w:val="404040"/>
          <w:spacing w:val="-3"/>
        </w:rPr>
        <w:t xml:space="preserve"> </w:t>
      </w:r>
      <w:r>
        <w:rPr>
          <w:color w:val="404040"/>
        </w:rPr>
        <w:t>plomberie</w:t>
      </w:r>
      <w:r>
        <w:rPr>
          <w:color w:val="404040"/>
          <w:spacing w:val="-1"/>
        </w:rPr>
        <w:t xml:space="preserve"> </w:t>
      </w:r>
      <w:r>
        <w:rPr>
          <w:color w:val="404040"/>
        </w:rPr>
        <w:t>et</w:t>
      </w:r>
      <w:r>
        <w:rPr>
          <w:color w:val="404040"/>
          <w:spacing w:val="-2"/>
        </w:rPr>
        <w:t xml:space="preserve"> </w:t>
      </w:r>
      <w:r>
        <w:rPr>
          <w:color w:val="404040"/>
        </w:rPr>
        <w:t>sanitaires</w:t>
      </w:r>
      <w:r>
        <w:rPr>
          <w:color w:val="404040"/>
          <w:spacing w:val="-4"/>
        </w:rPr>
        <w:t xml:space="preserve"> </w:t>
      </w:r>
      <w:r>
        <w:rPr>
          <w:color w:val="404040"/>
        </w:rPr>
        <w:t>;</w:t>
      </w:r>
    </w:p>
    <w:p w14:paraId="15AFDC6D" w14:textId="77777777" w:rsidR="006C3A55" w:rsidRDefault="006C3A55">
      <w:pPr>
        <w:pStyle w:val="Paragraphedeliste"/>
        <w:widowControl w:val="0"/>
        <w:numPr>
          <w:ilvl w:val="0"/>
          <w:numId w:val="59"/>
        </w:numPr>
        <w:tabs>
          <w:tab w:val="left" w:pos="476"/>
          <w:tab w:val="left" w:pos="477"/>
        </w:tabs>
        <w:autoSpaceDE w:val="0"/>
        <w:autoSpaceDN w:val="0"/>
        <w:spacing w:after="0" w:line="257" w:lineRule="exact"/>
        <w:ind w:hanging="361"/>
        <w:contextualSpacing w:val="0"/>
        <w:rPr>
          <w:rFonts w:ascii="Symbol" w:hAnsi="Symbol"/>
          <w:color w:val="404040"/>
        </w:rPr>
      </w:pPr>
      <w:r>
        <w:rPr>
          <w:color w:val="404040"/>
        </w:rPr>
        <w:t>L’adduction,</w:t>
      </w:r>
      <w:r>
        <w:rPr>
          <w:color w:val="404040"/>
          <w:spacing w:val="-2"/>
        </w:rPr>
        <w:t xml:space="preserve"> </w:t>
      </w:r>
      <w:r>
        <w:rPr>
          <w:color w:val="404040"/>
        </w:rPr>
        <w:t>Les</w:t>
      </w:r>
      <w:r>
        <w:rPr>
          <w:color w:val="404040"/>
          <w:spacing w:val="-5"/>
        </w:rPr>
        <w:t xml:space="preserve"> </w:t>
      </w:r>
      <w:r>
        <w:rPr>
          <w:color w:val="404040"/>
        </w:rPr>
        <w:t>évacuations,</w:t>
      </w:r>
      <w:r>
        <w:rPr>
          <w:color w:val="404040"/>
          <w:spacing w:val="-1"/>
        </w:rPr>
        <w:t xml:space="preserve"> </w:t>
      </w:r>
      <w:r>
        <w:rPr>
          <w:color w:val="404040"/>
        </w:rPr>
        <w:t>l’assainissement</w:t>
      </w:r>
      <w:r>
        <w:rPr>
          <w:color w:val="404040"/>
          <w:spacing w:val="-3"/>
        </w:rPr>
        <w:t xml:space="preserve"> </w:t>
      </w:r>
      <w:r>
        <w:rPr>
          <w:color w:val="404040"/>
        </w:rPr>
        <w:t>;</w:t>
      </w:r>
    </w:p>
    <w:p w14:paraId="16A80CE7" w14:textId="77777777" w:rsidR="006C3A55" w:rsidRDefault="006C3A55">
      <w:pPr>
        <w:pStyle w:val="Paragraphedeliste"/>
        <w:widowControl w:val="0"/>
        <w:numPr>
          <w:ilvl w:val="0"/>
          <w:numId w:val="59"/>
        </w:numPr>
        <w:tabs>
          <w:tab w:val="left" w:pos="476"/>
          <w:tab w:val="left" w:pos="477"/>
        </w:tabs>
        <w:autoSpaceDE w:val="0"/>
        <w:autoSpaceDN w:val="0"/>
        <w:spacing w:after="0" w:line="257" w:lineRule="exact"/>
        <w:ind w:hanging="361"/>
        <w:contextualSpacing w:val="0"/>
        <w:rPr>
          <w:rFonts w:ascii="Symbol" w:hAnsi="Symbol"/>
          <w:color w:val="404040"/>
        </w:rPr>
      </w:pPr>
      <w:r>
        <w:rPr>
          <w:color w:val="404040"/>
        </w:rPr>
        <w:t>Les</w:t>
      </w:r>
      <w:r>
        <w:rPr>
          <w:color w:val="404040"/>
          <w:spacing w:val="-2"/>
        </w:rPr>
        <w:t xml:space="preserve"> </w:t>
      </w:r>
      <w:r>
        <w:rPr>
          <w:color w:val="404040"/>
        </w:rPr>
        <w:t>revêtements</w:t>
      </w:r>
      <w:r>
        <w:rPr>
          <w:color w:val="404040"/>
          <w:spacing w:val="-4"/>
        </w:rPr>
        <w:t xml:space="preserve"> </w:t>
      </w:r>
      <w:r>
        <w:rPr>
          <w:color w:val="404040"/>
        </w:rPr>
        <w:t>de sol</w:t>
      </w:r>
      <w:r>
        <w:rPr>
          <w:color w:val="404040"/>
          <w:spacing w:val="-2"/>
        </w:rPr>
        <w:t xml:space="preserve"> </w:t>
      </w:r>
      <w:r>
        <w:rPr>
          <w:color w:val="404040"/>
        </w:rPr>
        <w:t>;</w:t>
      </w:r>
    </w:p>
    <w:p w14:paraId="4803C273" w14:textId="77777777" w:rsidR="006C3A55" w:rsidRDefault="006C3A55">
      <w:pPr>
        <w:pStyle w:val="Paragraphedeliste"/>
        <w:widowControl w:val="0"/>
        <w:numPr>
          <w:ilvl w:val="0"/>
          <w:numId w:val="59"/>
        </w:numPr>
        <w:tabs>
          <w:tab w:val="left" w:pos="476"/>
          <w:tab w:val="left" w:pos="477"/>
        </w:tabs>
        <w:autoSpaceDE w:val="0"/>
        <w:autoSpaceDN w:val="0"/>
        <w:spacing w:after="0" w:line="257" w:lineRule="exact"/>
        <w:ind w:hanging="361"/>
        <w:contextualSpacing w:val="0"/>
        <w:rPr>
          <w:rFonts w:ascii="Symbol" w:hAnsi="Symbol"/>
          <w:color w:val="404040"/>
        </w:rPr>
      </w:pPr>
      <w:r>
        <w:rPr>
          <w:color w:val="404040"/>
        </w:rPr>
        <w:t>Les</w:t>
      </w:r>
      <w:r>
        <w:rPr>
          <w:color w:val="404040"/>
          <w:spacing w:val="-2"/>
        </w:rPr>
        <w:t xml:space="preserve"> </w:t>
      </w:r>
      <w:r>
        <w:rPr>
          <w:color w:val="404040"/>
        </w:rPr>
        <w:t>revêtements</w:t>
      </w:r>
      <w:r>
        <w:rPr>
          <w:color w:val="404040"/>
          <w:spacing w:val="-4"/>
        </w:rPr>
        <w:t xml:space="preserve"> </w:t>
      </w:r>
      <w:r>
        <w:rPr>
          <w:color w:val="404040"/>
        </w:rPr>
        <w:t>muraux</w:t>
      </w:r>
      <w:r>
        <w:rPr>
          <w:color w:val="404040"/>
          <w:spacing w:val="-2"/>
        </w:rPr>
        <w:t xml:space="preserve"> </w:t>
      </w:r>
      <w:r>
        <w:rPr>
          <w:color w:val="404040"/>
        </w:rPr>
        <w:t>et</w:t>
      </w:r>
      <w:r>
        <w:rPr>
          <w:color w:val="404040"/>
          <w:spacing w:val="-2"/>
        </w:rPr>
        <w:t xml:space="preserve"> </w:t>
      </w:r>
      <w:r>
        <w:rPr>
          <w:color w:val="404040"/>
        </w:rPr>
        <w:t>peinture</w:t>
      </w:r>
      <w:r>
        <w:rPr>
          <w:color w:val="404040"/>
          <w:spacing w:val="-2"/>
        </w:rPr>
        <w:t xml:space="preserve"> </w:t>
      </w:r>
      <w:r>
        <w:rPr>
          <w:color w:val="404040"/>
        </w:rPr>
        <w:t>;</w:t>
      </w:r>
    </w:p>
    <w:p w14:paraId="53478906" w14:textId="77777777" w:rsidR="006C3A55" w:rsidRDefault="006C3A55">
      <w:pPr>
        <w:pStyle w:val="Paragraphedeliste"/>
        <w:widowControl w:val="0"/>
        <w:numPr>
          <w:ilvl w:val="0"/>
          <w:numId w:val="59"/>
        </w:numPr>
        <w:tabs>
          <w:tab w:val="left" w:pos="476"/>
          <w:tab w:val="left" w:pos="477"/>
        </w:tabs>
        <w:autoSpaceDE w:val="0"/>
        <w:autoSpaceDN w:val="0"/>
        <w:spacing w:before="2" w:after="0" w:line="257" w:lineRule="exact"/>
        <w:ind w:hanging="361"/>
        <w:contextualSpacing w:val="0"/>
        <w:rPr>
          <w:rFonts w:ascii="Symbol" w:hAnsi="Symbol"/>
          <w:color w:val="404040"/>
        </w:rPr>
      </w:pPr>
      <w:r>
        <w:rPr>
          <w:color w:val="404040"/>
        </w:rPr>
        <w:t>Les</w:t>
      </w:r>
      <w:r>
        <w:rPr>
          <w:color w:val="404040"/>
          <w:spacing w:val="-3"/>
        </w:rPr>
        <w:t xml:space="preserve"> </w:t>
      </w:r>
      <w:r>
        <w:rPr>
          <w:color w:val="404040"/>
        </w:rPr>
        <w:t>aménagements</w:t>
      </w:r>
      <w:r>
        <w:rPr>
          <w:color w:val="404040"/>
          <w:spacing w:val="-2"/>
        </w:rPr>
        <w:t xml:space="preserve"> </w:t>
      </w:r>
      <w:r>
        <w:rPr>
          <w:color w:val="404040"/>
        </w:rPr>
        <w:t>extérieurs</w:t>
      </w:r>
      <w:r>
        <w:rPr>
          <w:color w:val="404040"/>
          <w:spacing w:val="-4"/>
        </w:rPr>
        <w:t xml:space="preserve"> </w:t>
      </w:r>
      <w:r>
        <w:rPr>
          <w:color w:val="404040"/>
        </w:rPr>
        <w:t>;</w:t>
      </w:r>
    </w:p>
    <w:p w14:paraId="7A607D73" w14:textId="77777777" w:rsidR="006C3A55" w:rsidRDefault="006C3A55">
      <w:pPr>
        <w:pStyle w:val="Paragraphedeliste"/>
        <w:widowControl w:val="0"/>
        <w:numPr>
          <w:ilvl w:val="0"/>
          <w:numId w:val="59"/>
        </w:numPr>
        <w:tabs>
          <w:tab w:val="left" w:pos="476"/>
          <w:tab w:val="left" w:pos="477"/>
        </w:tabs>
        <w:autoSpaceDE w:val="0"/>
        <w:autoSpaceDN w:val="0"/>
        <w:spacing w:after="0" w:line="257" w:lineRule="exact"/>
        <w:ind w:hanging="361"/>
        <w:contextualSpacing w:val="0"/>
        <w:rPr>
          <w:rFonts w:ascii="Symbol" w:hAnsi="Symbol"/>
          <w:color w:val="404040"/>
        </w:rPr>
      </w:pPr>
      <w:r>
        <w:rPr>
          <w:color w:val="404040"/>
        </w:rPr>
        <w:t>L’installation</w:t>
      </w:r>
      <w:r>
        <w:rPr>
          <w:color w:val="404040"/>
          <w:spacing w:val="-5"/>
        </w:rPr>
        <w:t xml:space="preserve"> </w:t>
      </w:r>
      <w:r>
        <w:rPr>
          <w:color w:val="404040"/>
        </w:rPr>
        <w:t>électrique</w:t>
      </w:r>
    </w:p>
    <w:p w14:paraId="62B98F8C" w14:textId="77777777" w:rsidR="006C3A55" w:rsidRDefault="006C3A55" w:rsidP="006C3A55">
      <w:pPr>
        <w:pStyle w:val="Corpsdetexte"/>
        <w:spacing w:before="9"/>
        <w:rPr>
          <w:sz w:val="20"/>
        </w:rPr>
      </w:pPr>
    </w:p>
    <w:p w14:paraId="03C4E7EC" w14:textId="77777777" w:rsidR="006C3A55" w:rsidRDefault="006C3A55" w:rsidP="006C3A55">
      <w:pPr>
        <w:pStyle w:val="Corpsdetexte"/>
        <w:ind w:right="696"/>
        <w:jc w:val="both"/>
      </w:pPr>
      <w:r>
        <w:rPr>
          <w:color w:val="404040"/>
        </w:rPr>
        <w:t>L’entreprise comprend la fourniture et la mise en œuvre des matériaux et matériels pour tous les</w:t>
      </w:r>
      <w:r>
        <w:rPr>
          <w:color w:val="404040"/>
          <w:spacing w:val="1"/>
        </w:rPr>
        <w:t xml:space="preserve"> </w:t>
      </w:r>
      <w:r>
        <w:rPr>
          <w:color w:val="404040"/>
        </w:rPr>
        <w:t>travaux énoncés au présent cahier spécial des charges et précisés aux plans et autres documents</w:t>
      </w:r>
      <w:r>
        <w:rPr>
          <w:color w:val="404040"/>
          <w:spacing w:val="1"/>
        </w:rPr>
        <w:t xml:space="preserve"> </w:t>
      </w:r>
      <w:r>
        <w:rPr>
          <w:color w:val="404040"/>
        </w:rPr>
        <w:t>contractuels.</w:t>
      </w:r>
    </w:p>
    <w:p w14:paraId="4A975C67" w14:textId="2ABB50B5" w:rsidR="006C3A55" w:rsidRPr="006C3A55" w:rsidRDefault="006C3A55" w:rsidP="006C3A55">
      <w:pPr>
        <w:pStyle w:val="Corpsdetexte"/>
        <w:spacing w:before="2"/>
        <w:jc w:val="both"/>
      </w:pPr>
      <w:r>
        <w:rPr>
          <w:color w:val="404040"/>
        </w:rPr>
        <w:t>Le</w:t>
      </w:r>
      <w:r>
        <w:rPr>
          <w:color w:val="404040"/>
          <w:spacing w:val="-3"/>
        </w:rPr>
        <w:t xml:space="preserve"> </w:t>
      </w:r>
      <w:r>
        <w:rPr>
          <w:color w:val="404040"/>
        </w:rPr>
        <w:t>cahier</w:t>
      </w:r>
      <w:r>
        <w:rPr>
          <w:color w:val="404040"/>
          <w:spacing w:val="-3"/>
        </w:rPr>
        <w:t xml:space="preserve"> </w:t>
      </w:r>
      <w:r>
        <w:rPr>
          <w:color w:val="404040"/>
        </w:rPr>
        <w:t>Spécial</w:t>
      </w:r>
      <w:r>
        <w:rPr>
          <w:color w:val="404040"/>
          <w:spacing w:val="-6"/>
        </w:rPr>
        <w:t xml:space="preserve"> </w:t>
      </w:r>
      <w:r>
        <w:rPr>
          <w:color w:val="404040"/>
        </w:rPr>
        <w:t>des</w:t>
      </w:r>
      <w:r>
        <w:rPr>
          <w:color w:val="404040"/>
          <w:spacing w:val="-3"/>
        </w:rPr>
        <w:t xml:space="preserve"> </w:t>
      </w:r>
      <w:r>
        <w:rPr>
          <w:color w:val="404040"/>
        </w:rPr>
        <w:t>Charges</w:t>
      </w:r>
      <w:r>
        <w:rPr>
          <w:color w:val="404040"/>
          <w:spacing w:val="-5"/>
        </w:rPr>
        <w:t xml:space="preserve"> </w:t>
      </w:r>
      <w:r>
        <w:rPr>
          <w:color w:val="404040"/>
        </w:rPr>
        <w:t>et</w:t>
      </w:r>
      <w:r>
        <w:rPr>
          <w:color w:val="404040"/>
          <w:spacing w:val="-3"/>
        </w:rPr>
        <w:t xml:space="preserve"> </w:t>
      </w:r>
      <w:r>
        <w:rPr>
          <w:color w:val="404040"/>
        </w:rPr>
        <w:t>les</w:t>
      </w:r>
      <w:r>
        <w:rPr>
          <w:color w:val="404040"/>
          <w:spacing w:val="-3"/>
        </w:rPr>
        <w:t xml:space="preserve"> </w:t>
      </w:r>
      <w:r>
        <w:rPr>
          <w:color w:val="404040"/>
        </w:rPr>
        <w:t>plans</w:t>
      </w:r>
      <w:r>
        <w:rPr>
          <w:color w:val="404040"/>
          <w:spacing w:val="-2"/>
        </w:rPr>
        <w:t xml:space="preserve"> </w:t>
      </w:r>
      <w:r>
        <w:rPr>
          <w:color w:val="404040"/>
        </w:rPr>
        <w:t>d’exécutions</w:t>
      </w:r>
      <w:r>
        <w:rPr>
          <w:color w:val="404040"/>
          <w:spacing w:val="-2"/>
        </w:rPr>
        <w:t xml:space="preserve"> </w:t>
      </w:r>
      <w:r>
        <w:rPr>
          <w:color w:val="404040"/>
        </w:rPr>
        <w:t>se</w:t>
      </w:r>
      <w:r>
        <w:rPr>
          <w:color w:val="404040"/>
          <w:spacing w:val="-3"/>
        </w:rPr>
        <w:t xml:space="preserve"> </w:t>
      </w:r>
      <w:r>
        <w:rPr>
          <w:color w:val="404040"/>
        </w:rPr>
        <w:t>complètent</w:t>
      </w:r>
      <w:r>
        <w:rPr>
          <w:color w:val="404040"/>
          <w:spacing w:val="-3"/>
        </w:rPr>
        <w:t xml:space="preserve"> </w:t>
      </w:r>
      <w:r>
        <w:rPr>
          <w:color w:val="404040"/>
        </w:rPr>
        <w:t>mutuellement.</w:t>
      </w:r>
    </w:p>
    <w:p w14:paraId="2BC0B14A" w14:textId="77777777" w:rsidR="006C3A55" w:rsidRDefault="006C3A55" w:rsidP="006C3A55">
      <w:pPr>
        <w:pStyle w:val="Corpsdetexte"/>
        <w:spacing w:before="1"/>
        <w:ind w:right="678"/>
      </w:pPr>
      <w:r>
        <w:rPr>
          <w:color w:val="404040"/>
        </w:rPr>
        <w:t>Les</w:t>
      </w:r>
      <w:r>
        <w:rPr>
          <w:color w:val="404040"/>
          <w:spacing w:val="22"/>
        </w:rPr>
        <w:t xml:space="preserve"> </w:t>
      </w:r>
      <w:r>
        <w:rPr>
          <w:color w:val="404040"/>
        </w:rPr>
        <w:t>travaux</w:t>
      </w:r>
      <w:r>
        <w:rPr>
          <w:color w:val="404040"/>
          <w:spacing w:val="21"/>
        </w:rPr>
        <w:t xml:space="preserve"> </w:t>
      </w:r>
      <w:r>
        <w:rPr>
          <w:color w:val="404040"/>
        </w:rPr>
        <w:t>devront</w:t>
      </w:r>
      <w:r>
        <w:rPr>
          <w:color w:val="404040"/>
          <w:spacing w:val="21"/>
        </w:rPr>
        <w:t xml:space="preserve"> </w:t>
      </w:r>
      <w:r>
        <w:rPr>
          <w:color w:val="404040"/>
        </w:rPr>
        <w:t>être</w:t>
      </w:r>
      <w:r>
        <w:rPr>
          <w:color w:val="404040"/>
          <w:spacing w:val="23"/>
        </w:rPr>
        <w:t xml:space="preserve"> </w:t>
      </w:r>
      <w:r>
        <w:rPr>
          <w:color w:val="404040"/>
        </w:rPr>
        <w:t>effectués</w:t>
      </w:r>
      <w:r>
        <w:rPr>
          <w:color w:val="404040"/>
          <w:spacing w:val="22"/>
        </w:rPr>
        <w:t xml:space="preserve"> </w:t>
      </w:r>
      <w:r>
        <w:rPr>
          <w:color w:val="404040"/>
        </w:rPr>
        <w:t>de</w:t>
      </w:r>
      <w:r>
        <w:rPr>
          <w:color w:val="404040"/>
          <w:spacing w:val="23"/>
        </w:rPr>
        <w:t xml:space="preserve"> </w:t>
      </w:r>
      <w:r>
        <w:rPr>
          <w:color w:val="404040"/>
        </w:rPr>
        <w:t>manière</w:t>
      </w:r>
      <w:r>
        <w:rPr>
          <w:color w:val="404040"/>
          <w:spacing w:val="23"/>
        </w:rPr>
        <w:t xml:space="preserve"> </w:t>
      </w:r>
      <w:r>
        <w:rPr>
          <w:color w:val="404040"/>
        </w:rPr>
        <w:t>à</w:t>
      </w:r>
      <w:r>
        <w:rPr>
          <w:color w:val="404040"/>
          <w:spacing w:val="21"/>
        </w:rPr>
        <w:t xml:space="preserve"> </w:t>
      </w:r>
      <w:r>
        <w:rPr>
          <w:color w:val="404040"/>
        </w:rPr>
        <w:t>respecter</w:t>
      </w:r>
      <w:r>
        <w:rPr>
          <w:color w:val="404040"/>
          <w:spacing w:val="22"/>
        </w:rPr>
        <w:t xml:space="preserve"> </w:t>
      </w:r>
      <w:r>
        <w:rPr>
          <w:color w:val="404040"/>
        </w:rPr>
        <w:t>les</w:t>
      </w:r>
      <w:r>
        <w:rPr>
          <w:color w:val="404040"/>
          <w:spacing w:val="22"/>
        </w:rPr>
        <w:t xml:space="preserve"> </w:t>
      </w:r>
      <w:r>
        <w:rPr>
          <w:color w:val="404040"/>
        </w:rPr>
        <w:t>conditions</w:t>
      </w:r>
      <w:r>
        <w:rPr>
          <w:color w:val="404040"/>
          <w:spacing w:val="20"/>
        </w:rPr>
        <w:t xml:space="preserve"> </w:t>
      </w:r>
      <w:r>
        <w:rPr>
          <w:color w:val="404040"/>
        </w:rPr>
        <w:t>environnementales,</w:t>
      </w:r>
      <w:r>
        <w:rPr>
          <w:color w:val="404040"/>
          <w:spacing w:val="23"/>
        </w:rPr>
        <w:t xml:space="preserve"> </w:t>
      </w:r>
      <w:r>
        <w:rPr>
          <w:color w:val="404040"/>
        </w:rPr>
        <w:t>de</w:t>
      </w:r>
      <w:r>
        <w:rPr>
          <w:color w:val="404040"/>
          <w:spacing w:val="-48"/>
        </w:rPr>
        <w:t xml:space="preserve"> </w:t>
      </w:r>
      <w:r>
        <w:rPr>
          <w:color w:val="404040"/>
        </w:rPr>
        <w:t>santé et</w:t>
      </w:r>
      <w:r>
        <w:rPr>
          <w:color w:val="404040"/>
          <w:spacing w:val="-4"/>
        </w:rPr>
        <w:t xml:space="preserve"> </w:t>
      </w:r>
      <w:r>
        <w:rPr>
          <w:color w:val="404040"/>
        </w:rPr>
        <w:t>de</w:t>
      </w:r>
      <w:r>
        <w:rPr>
          <w:color w:val="404040"/>
          <w:spacing w:val="1"/>
        </w:rPr>
        <w:t xml:space="preserve"> </w:t>
      </w:r>
      <w:r>
        <w:rPr>
          <w:color w:val="404040"/>
        </w:rPr>
        <w:t>sécurités qui</w:t>
      </w:r>
      <w:r>
        <w:rPr>
          <w:color w:val="404040"/>
          <w:spacing w:val="-3"/>
        </w:rPr>
        <w:t xml:space="preserve"> </w:t>
      </w:r>
      <w:r>
        <w:rPr>
          <w:color w:val="404040"/>
        </w:rPr>
        <w:t>se</w:t>
      </w:r>
      <w:r>
        <w:rPr>
          <w:color w:val="404040"/>
          <w:spacing w:val="1"/>
        </w:rPr>
        <w:t xml:space="preserve"> </w:t>
      </w:r>
      <w:r>
        <w:rPr>
          <w:color w:val="404040"/>
        </w:rPr>
        <w:t>résument</w:t>
      </w:r>
      <w:r>
        <w:rPr>
          <w:color w:val="404040"/>
          <w:spacing w:val="-2"/>
        </w:rPr>
        <w:t xml:space="preserve"> </w:t>
      </w:r>
      <w:r>
        <w:rPr>
          <w:color w:val="404040"/>
        </w:rPr>
        <w:t>comme</w:t>
      </w:r>
      <w:r>
        <w:rPr>
          <w:color w:val="404040"/>
          <w:spacing w:val="1"/>
        </w:rPr>
        <w:t xml:space="preserve"> </w:t>
      </w:r>
      <w:r>
        <w:rPr>
          <w:color w:val="404040"/>
        </w:rPr>
        <w:t>suit</w:t>
      </w:r>
      <w:r>
        <w:rPr>
          <w:color w:val="404040"/>
          <w:spacing w:val="-1"/>
        </w:rPr>
        <w:t xml:space="preserve"> </w:t>
      </w:r>
      <w:r>
        <w:rPr>
          <w:color w:val="404040"/>
        </w:rPr>
        <w:t>:</w:t>
      </w:r>
    </w:p>
    <w:p w14:paraId="1A5E1D81" w14:textId="77777777" w:rsidR="006C3A55" w:rsidRDefault="006C3A55">
      <w:pPr>
        <w:pStyle w:val="Paragraphedeliste"/>
        <w:widowControl w:val="0"/>
        <w:numPr>
          <w:ilvl w:val="0"/>
          <w:numId w:val="59"/>
        </w:numPr>
        <w:tabs>
          <w:tab w:val="left" w:pos="476"/>
          <w:tab w:val="left" w:pos="477"/>
        </w:tabs>
        <w:autoSpaceDE w:val="0"/>
        <w:autoSpaceDN w:val="0"/>
        <w:spacing w:before="1" w:after="0" w:line="240" w:lineRule="auto"/>
        <w:ind w:right="692" w:hanging="360"/>
        <w:contextualSpacing w:val="0"/>
        <w:rPr>
          <w:rFonts w:ascii="Symbol" w:hAnsi="Symbol"/>
          <w:color w:val="404040"/>
        </w:rPr>
      </w:pPr>
      <w:r>
        <w:rPr>
          <w:color w:val="404040"/>
        </w:rPr>
        <w:t>Tant</w:t>
      </w:r>
      <w:r>
        <w:rPr>
          <w:color w:val="404040"/>
          <w:spacing w:val="1"/>
        </w:rPr>
        <w:t xml:space="preserve"> </w:t>
      </w:r>
      <w:r>
        <w:rPr>
          <w:color w:val="404040"/>
        </w:rPr>
        <w:t>qu’il</w:t>
      </w:r>
      <w:r>
        <w:rPr>
          <w:color w:val="404040"/>
          <w:spacing w:val="3"/>
        </w:rPr>
        <w:t xml:space="preserve"> </w:t>
      </w:r>
      <w:r>
        <w:rPr>
          <w:color w:val="404040"/>
        </w:rPr>
        <w:t>se</w:t>
      </w:r>
      <w:r>
        <w:rPr>
          <w:color w:val="404040"/>
          <w:spacing w:val="4"/>
        </w:rPr>
        <w:t xml:space="preserve"> </w:t>
      </w:r>
      <w:r>
        <w:rPr>
          <w:color w:val="404040"/>
        </w:rPr>
        <w:t>trouve</w:t>
      </w:r>
      <w:r>
        <w:rPr>
          <w:color w:val="404040"/>
          <w:spacing w:val="1"/>
        </w:rPr>
        <w:t xml:space="preserve"> </w:t>
      </w:r>
      <w:r>
        <w:rPr>
          <w:color w:val="404040"/>
        </w:rPr>
        <w:t>sur</w:t>
      </w:r>
      <w:r>
        <w:rPr>
          <w:color w:val="404040"/>
          <w:spacing w:val="3"/>
        </w:rPr>
        <w:t xml:space="preserve"> </w:t>
      </w:r>
      <w:r>
        <w:rPr>
          <w:color w:val="404040"/>
        </w:rPr>
        <w:t>le</w:t>
      </w:r>
      <w:r>
        <w:rPr>
          <w:color w:val="404040"/>
          <w:spacing w:val="1"/>
        </w:rPr>
        <w:t xml:space="preserve"> </w:t>
      </w:r>
      <w:r>
        <w:rPr>
          <w:color w:val="404040"/>
        </w:rPr>
        <w:t>chantier,</w:t>
      </w:r>
      <w:r>
        <w:rPr>
          <w:color w:val="404040"/>
          <w:spacing w:val="2"/>
        </w:rPr>
        <w:t xml:space="preserve"> </w:t>
      </w:r>
      <w:r>
        <w:rPr>
          <w:color w:val="404040"/>
        </w:rPr>
        <w:t>le</w:t>
      </w:r>
      <w:r>
        <w:rPr>
          <w:color w:val="404040"/>
          <w:spacing w:val="4"/>
        </w:rPr>
        <w:t xml:space="preserve"> </w:t>
      </w:r>
      <w:r>
        <w:rPr>
          <w:color w:val="404040"/>
        </w:rPr>
        <w:t>personnel</w:t>
      </w:r>
      <w:r>
        <w:rPr>
          <w:color w:val="404040"/>
          <w:spacing w:val="2"/>
        </w:rPr>
        <w:t xml:space="preserve"> </w:t>
      </w:r>
      <w:r>
        <w:rPr>
          <w:color w:val="404040"/>
        </w:rPr>
        <w:t>de</w:t>
      </w:r>
      <w:r>
        <w:rPr>
          <w:color w:val="404040"/>
          <w:spacing w:val="3"/>
        </w:rPr>
        <w:t xml:space="preserve"> </w:t>
      </w:r>
      <w:r>
        <w:rPr>
          <w:color w:val="404040"/>
        </w:rPr>
        <w:t>l’entrepreneur devra</w:t>
      </w:r>
      <w:r>
        <w:rPr>
          <w:color w:val="404040"/>
          <w:spacing w:val="2"/>
        </w:rPr>
        <w:t xml:space="preserve"> </w:t>
      </w:r>
      <w:r>
        <w:rPr>
          <w:color w:val="404040"/>
        </w:rPr>
        <w:t>revêtir</w:t>
      </w:r>
      <w:r>
        <w:rPr>
          <w:color w:val="404040"/>
          <w:spacing w:val="2"/>
        </w:rPr>
        <w:t xml:space="preserve"> </w:t>
      </w:r>
      <w:r>
        <w:rPr>
          <w:color w:val="404040"/>
        </w:rPr>
        <w:t>les</w:t>
      </w:r>
      <w:r>
        <w:rPr>
          <w:color w:val="404040"/>
          <w:spacing w:val="3"/>
        </w:rPr>
        <w:t xml:space="preserve"> </w:t>
      </w:r>
      <w:r>
        <w:rPr>
          <w:color w:val="404040"/>
        </w:rPr>
        <w:t>casques de</w:t>
      </w:r>
      <w:r>
        <w:rPr>
          <w:color w:val="404040"/>
          <w:spacing w:val="-48"/>
        </w:rPr>
        <w:t xml:space="preserve"> </w:t>
      </w:r>
      <w:r>
        <w:rPr>
          <w:color w:val="404040"/>
        </w:rPr>
        <w:t>sécurité,</w:t>
      </w:r>
      <w:r>
        <w:rPr>
          <w:color w:val="404040"/>
          <w:spacing w:val="-1"/>
        </w:rPr>
        <w:t xml:space="preserve"> </w:t>
      </w:r>
      <w:r>
        <w:rPr>
          <w:color w:val="404040"/>
        </w:rPr>
        <w:t>les tenues</w:t>
      </w:r>
      <w:r>
        <w:rPr>
          <w:color w:val="404040"/>
          <w:spacing w:val="-3"/>
        </w:rPr>
        <w:t xml:space="preserve"> </w:t>
      </w:r>
      <w:r>
        <w:rPr>
          <w:color w:val="404040"/>
        </w:rPr>
        <w:t>et</w:t>
      </w:r>
      <w:r>
        <w:rPr>
          <w:color w:val="404040"/>
          <w:spacing w:val="-1"/>
        </w:rPr>
        <w:t xml:space="preserve"> </w:t>
      </w:r>
      <w:r>
        <w:rPr>
          <w:color w:val="404040"/>
        </w:rPr>
        <w:t>les chaussures</w:t>
      </w:r>
      <w:r>
        <w:rPr>
          <w:color w:val="404040"/>
          <w:spacing w:val="-1"/>
        </w:rPr>
        <w:t xml:space="preserve"> </w:t>
      </w:r>
      <w:r>
        <w:rPr>
          <w:color w:val="404040"/>
        </w:rPr>
        <w:t>homologués</w:t>
      </w:r>
      <w:r>
        <w:rPr>
          <w:color w:val="404040"/>
          <w:spacing w:val="-1"/>
        </w:rPr>
        <w:t xml:space="preserve"> </w:t>
      </w:r>
      <w:r>
        <w:rPr>
          <w:color w:val="404040"/>
        </w:rPr>
        <w:t>;</w:t>
      </w:r>
    </w:p>
    <w:p w14:paraId="279EAB7E" w14:textId="77777777" w:rsidR="006C3A55" w:rsidRDefault="006C3A55">
      <w:pPr>
        <w:pStyle w:val="Paragraphedeliste"/>
        <w:widowControl w:val="0"/>
        <w:numPr>
          <w:ilvl w:val="0"/>
          <w:numId w:val="59"/>
        </w:numPr>
        <w:tabs>
          <w:tab w:val="left" w:pos="476"/>
          <w:tab w:val="left" w:pos="477"/>
        </w:tabs>
        <w:autoSpaceDE w:val="0"/>
        <w:autoSpaceDN w:val="0"/>
        <w:spacing w:before="1" w:after="0" w:line="240" w:lineRule="auto"/>
        <w:ind w:right="694" w:hanging="360"/>
        <w:contextualSpacing w:val="0"/>
        <w:rPr>
          <w:rFonts w:ascii="Symbol" w:hAnsi="Symbol"/>
          <w:color w:val="404040"/>
        </w:rPr>
      </w:pPr>
      <w:r>
        <w:rPr>
          <w:color w:val="404040"/>
          <w:spacing w:val="-1"/>
        </w:rPr>
        <w:t>Le</w:t>
      </w:r>
      <w:r>
        <w:rPr>
          <w:color w:val="404040"/>
          <w:spacing w:val="-8"/>
        </w:rPr>
        <w:t xml:space="preserve"> </w:t>
      </w:r>
      <w:r>
        <w:rPr>
          <w:color w:val="404040"/>
          <w:spacing w:val="-1"/>
        </w:rPr>
        <w:t>chantier</w:t>
      </w:r>
      <w:r>
        <w:rPr>
          <w:color w:val="404040"/>
          <w:spacing w:val="-11"/>
        </w:rPr>
        <w:t xml:space="preserve"> </w:t>
      </w:r>
      <w:r>
        <w:rPr>
          <w:color w:val="404040"/>
          <w:spacing w:val="-1"/>
        </w:rPr>
        <w:t>devra</w:t>
      </w:r>
      <w:r>
        <w:rPr>
          <w:color w:val="404040"/>
          <w:spacing w:val="-11"/>
        </w:rPr>
        <w:t xml:space="preserve"> </w:t>
      </w:r>
      <w:r>
        <w:rPr>
          <w:color w:val="404040"/>
        </w:rPr>
        <w:t>être</w:t>
      </w:r>
      <w:r>
        <w:rPr>
          <w:color w:val="404040"/>
          <w:spacing w:val="-10"/>
        </w:rPr>
        <w:t xml:space="preserve"> </w:t>
      </w:r>
      <w:r>
        <w:rPr>
          <w:color w:val="404040"/>
        </w:rPr>
        <w:t>maintenu</w:t>
      </w:r>
      <w:r>
        <w:rPr>
          <w:color w:val="404040"/>
          <w:spacing w:val="-7"/>
        </w:rPr>
        <w:t xml:space="preserve"> </w:t>
      </w:r>
      <w:r>
        <w:rPr>
          <w:color w:val="404040"/>
        </w:rPr>
        <w:t>propre</w:t>
      </w:r>
      <w:r>
        <w:rPr>
          <w:color w:val="404040"/>
          <w:spacing w:val="-8"/>
        </w:rPr>
        <w:t xml:space="preserve"> </w:t>
      </w:r>
      <w:r>
        <w:rPr>
          <w:color w:val="404040"/>
        </w:rPr>
        <w:t>à</w:t>
      </w:r>
      <w:r>
        <w:rPr>
          <w:color w:val="404040"/>
          <w:spacing w:val="-10"/>
        </w:rPr>
        <w:t xml:space="preserve"> </w:t>
      </w:r>
      <w:r>
        <w:rPr>
          <w:color w:val="404040"/>
        </w:rPr>
        <w:t>tout</w:t>
      </w:r>
      <w:r>
        <w:rPr>
          <w:color w:val="404040"/>
          <w:spacing w:val="-11"/>
        </w:rPr>
        <w:t xml:space="preserve"> </w:t>
      </w:r>
      <w:r>
        <w:rPr>
          <w:color w:val="404040"/>
        </w:rPr>
        <w:t>moment</w:t>
      </w:r>
      <w:r>
        <w:rPr>
          <w:color w:val="404040"/>
          <w:spacing w:val="-10"/>
        </w:rPr>
        <w:t xml:space="preserve"> </w:t>
      </w:r>
      <w:r>
        <w:rPr>
          <w:color w:val="404040"/>
        </w:rPr>
        <w:t>et</w:t>
      </w:r>
      <w:r>
        <w:rPr>
          <w:color w:val="404040"/>
          <w:spacing w:val="-11"/>
        </w:rPr>
        <w:t xml:space="preserve"> </w:t>
      </w:r>
      <w:r>
        <w:rPr>
          <w:color w:val="404040"/>
        </w:rPr>
        <w:t>des</w:t>
      </w:r>
      <w:r>
        <w:rPr>
          <w:color w:val="404040"/>
          <w:spacing w:val="-11"/>
        </w:rPr>
        <w:t xml:space="preserve"> </w:t>
      </w:r>
      <w:r>
        <w:rPr>
          <w:color w:val="404040"/>
        </w:rPr>
        <w:t>mesures</w:t>
      </w:r>
      <w:r>
        <w:rPr>
          <w:color w:val="404040"/>
          <w:spacing w:val="-8"/>
        </w:rPr>
        <w:t xml:space="preserve"> </w:t>
      </w:r>
      <w:r>
        <w:rPr>
          <w:color w:val="404040"/>
        </w:rPr>
        <w:t>appropriées</w:t>
      </w:r>
      <w:r>
        <w:rPr>
          <w:color w:val="404040"/>
          <w:spacing w:val="-11"/>
        </w:rPr>
        <w:t xml:space="preserve"> </w:t>
      </w:r>
      <w:r>
        <w:rPr>
          <w:color w:val="404040"/>
        </w:rPr>
        <w:t>devront</w:t>
      </w:r>
      <w:r>
        <w:rPr>
          <w:color w:val="404040"/>
          <w:spacing w:val="-13"/>
        </w:rPr>
        <w:t xml:space="preserve"> </w:t>
      </w:r>
      <w:r>
        <w:rPr>
          <w:color w:val="404040"/>
        </w:rPr>
        <w:t>être</w:t>
      </w:r>
      <w:r>
        <w:rPr>
          <w:color w:val="404040"/>
          <w:spacing w:val="-47"/>
        </w:rPr>
        <w:t xml:space="preserve"> </w:t>
      </w:r>
      <w:r>
        <w:rPr>
          <w:color w:val="404040"/>
        </w:rPr>
        <w:t>prise pour</w:t>
      </w:r>
      <w:r>
        <w:rPr>
          <w:color w:val="404040"/>
          <w:spacing w:val="-1"/>
        </w:rPr>
        <w:t xml:space="preserve"> </w:t>
      </w:r>
      <w:r>
        <w:rPr>
          <w:color w:val="404040"/>
        </w:rPr>
        <w:t>le stockage, le transport</w:t>
      </w:r>
      <w:r>
        <w:rPr>
          <w:color w:val="404040"/>
          <w:spacing w:val="-1"/>
        </w:rPr>
        <w:t xml:space="preserve"> </w:t>
      </w:r>
      <w:r>
        <w:rPr>
          <w:color w:val="404040"/>
        </w:rPr>
        <w:t>et</w:t>
      </w:r>
      <w:r>
        <w:rPr>
          <w:color w:val="404040"/>
          <w:spacing w:val="-2"/>
        </w:rPr>
        <w:t xml:space="preserve"> </w:t>
      </w:r>
      <w:r>
        <w:rPr>
          <w:color w:val="404040"/>
        </w:rPr>
        <w:t>le</w:t>
      </w:r>
      <w:r>
        <w:rPr>
          <w:color w:val="404040"/>
          <w:spacing w:val="1"/>
        </w:rPr>
        <w:t xml:space="preserve"> </w:t>
      </w:r>
      <w:r>
        <w:rPr>
          <w:color w:val="404040"/>
        </w:rPr>
        <w:t>rejet</w:t>
      </w:r>
      <w:r>
        <w:rPr>
          <w:color w:val="404040"/>
          <w:spacing w:val="-5"/>
        </w:rPr>
        <w:t xml:space="preserve"> </w:t>
      </w:r>
      <w:r>
        <w:rPr>
          <w:color w:val="404040"/>
        </w:rPr>
        <w:t>des</w:t>
      </w:r>
      <w:r>
        <w:rPr>
          <w:color w:val="404040"/>
          <w:spacing w:val="-3"/>
        </w:rPr>
        <w:t xml:space="preserve"> </w:t>
      </w:r>
      <w:r>
        <w:rPr>
          <w:color w:val="404040"/>
        </w:rPr>
        <w:t>déchets</w:t>
      </w:r>
      <w:r>
        <w:rPr>
          <w:color w:val="404040"/>
          <w:spacing w:val="-1"/>
        </w:rPr>
        <w:t xml:space="preserve"> </w:t>
      </w:r>
      <w:r>
        <w:rPr>
          <w:color w:val="404040"/>
        </w:rPr>
        <w:t>solides et</w:t>
      </w:r>
      <w:r>
        <w:rPr>
          <w:color w:val="404040"/>
          <w:spacing w:val="-2"/>
        </w:rPr>
        <w:t xml:space="preserve"> </w:t>
      </w:r>
      <w:r>
        <w:rPr>
          <w:color w:val="404040"/>
        </w:rPr>
        <w:t>liquides</w:t>
      </w:r>
      <w:r>
        <w:rPr>
          <w:color w:val="404040"/>
          <w:spacing w:val="3"/>
        </w:rPr>
        <w:t xml:space="preserve"> </w:t>
      </w:r>
      <w:r>
        <w:rPr>
          <w:color w:val="404040"/>
        </w:rPr>
        <w:t>;</w:t>
      </w:r>
    </w:p>
    <w:p w14:paraId="0D25BB25" w14:textId="77777777" w:rsidR="006C3A55" w:rsidRDefault="006C3A55">
      <w:pPr>
        <w:pStyle w:val="Paragraphedeliste"/>
        <w:widowControl w:val="0"/>
        <w:numPr>
          <w:ilvl w:val="0"/>
          <w:numId w:val="59"/>
        </w:numPr>
        <w:tabs>
          <w:tab w:val="left" w:pos="476"/>
          <w:tab w:val="left" w:pos="477"/>
        </w:tabs>
        <w:autoSpaceDE w:val="0"/>
        <w:autoSpaceDN w:val="0"/>
        <w:spacing w:after="0" w:line="240" w:lineRule="auto"/>
        <w:ind w:right="696" w:hanging="360"/>
        <w:contextualSpacing w:val="0"/>
        <w:rPr>
          <w:rFonts w:ascii="Symbol" w:hAnsi="Symbol"/>
          <w:color w:val="404040"/>
        </w:rPr>
      </w:pPr>
      <w:r>
        <w:rPr>
          <w:color w:val="404040"/>
        </w:rPr>
        <w:t>L’entrepreneur</w:t>
      </w:r>
      <w:r>
        <w:rPr>
          <w:color w:val="404040"/>
          <w:spacing w:val="6"/>
        </w:rPr>
        <w:t xml:space="preserve"> </w:t>
      </w:r>
      <w:r>
        <w:rPr>
          <w:color w:val="404040"/>
        </w:rPr>
        <w:t>est</w:t>
      </w:r>
      <w:r>
        <w:rPr>
          <w:color w:val="404040"/>
          <w:spacing w:val="6"/>
        </w:rPr>
        <w:t xml:space="preserve"> </w:t>
      </w:r>
      <w:r>
        <w:rPr>
          <w:color w:val="404040"/>
        </w:rPr>
        <w:t>responsable</w:t>
      </w:r>
      <w:r>
        <w:rPr>
          <w:color w:val="404040"/>
          <w:spacing w:val="7"/>
        </w:rPr>
        <w:t xml:space="preserve"> </w:t>
      </w:r>
      <w:r>
        <w:rPr>
          <w:color w:val="404040"/>
        </w:rPr>
        <w:t>de</w:t>
      </w:r>
      <w:r>
        <w:rPr>
          <w:color w:val="404040"/>
          <w:spacing w:val="7"/>
        </w:rPr>
        <w:t xml:space="preserve"> </w:t>
      </w:r>
      <w:r>
        <w:rPr>
          <w:color w:val="404040"/>
        </w:rPr>
        <w:t>l’installation</w:t>
      </w:r>
      <w:r>
        <w:rPr>
          <w:color w:val="404040"/>
          <w:spacing w:val="6"/>
        </w:rPr>
        <w:t xml:space="preserve"> </w:t>
      </w:r>
      <w:r>
        <w:rPr>
          <w:color w:val="404040"/>
        </w:rPr>
        <w:t>d’équipement</w:t>
      </w:r>
      <w:r>
        <w:rPr>
          <w:color w:val="404040"/>
          <w:spacing w:val="6"/>
        </w:rPr>
        <w:t xml:space="preserve"> </w:t>
      </w:r>
      <w:r>
        <w:rPr>
          <w:color w:val="404040"/>
        </w:rPr>
        <w:t>sanitaire</w:t>
      </w:r>
      <w:r>
        <w:rPr>
          <w:color w:val="404040"/>
          <w:spacing w:val="7"/>
        </w:rPr>
        <w:t xml:space="preserve"> </w:t>
      </w:r>
      <w:r>
        <w:rPr>
          <w:color w:val="404040"/>
        </w:rPr>
        <w:t>adéquat</w:t>
      </w:r>
      <w:r>
        <w:rPr>
          <w:color w:val="404040"/>
          <w:spacing w:val="6"/>
        </w:rPr>
        <w:t xml:space="preserve"> </w:t>
      </w:r>
      <w:r>
        <w:rPr>
          <w:color w:val="404040"/>
        </w:rPr>
        <w:t>pour</w:t>
      </w:r>
      <w:r>
        <w:rPr>
          <w:color w:val="404040"/>
          <w:spacing w:val="7"/>
        </w:rPr>
        <w:t xml:space="preserve"> </w:t>
      </w:r>
      <w:r>
        <w:rPr>
          <w:color w:val="404040"/>
        </w:rPr>
        <w:t>sa</w:t>
      </w:r>
      <w:r>
        <w:rPr>
          <w:color w:val="404040"/>
          <w:spacing w:val="6"/>
        </w:rPr>
        <w:t xml:space="preserve"> </w:t>
      </w:r>
      <w:r>
        <w:rPr>
          <w:color w:val="404040"/>
        </w:rPr>
        <w:t>main</w:t>
      </w:r>
      <w:r>
        <w:rPr>
          <w:color w:val="404040"/>
          <w:spacing w:val="-48"/>
        </w:rPr>
        <w:t xml:space="preserve"> </w:t>
      </w:r>
      <w:r>
        <w:rPr>
          <w:color w:val="404040"/>
        </w:rPr>
        <w:t>d’œuvre ;</w:t>
      </w:r>
    </w:p>
    <w:p w14:paraId="5B906110" w14:textId="11A81558" w:rsidR="006C3A55" w:rsidRPr="006C3A55" w:rsidRDefault="006C3A55">
      <w:pPr>
        <w:pStyle w:val="Paragraphedeliste"/>
        <w:widowControl w:val="0"/>
        <w:numPr>
          <w:ilvl w:val="0"/>
          <w:numId w:val="59"/>
        </w:numPr>
        <w:tabs>
          <w:tab w:val="left" w:pos="476"/>
          <w:tab w:val="left" w:pos="477"/>
        </w:tabs>
        <w:autoSpaceDE w:val="0"/>
        <w:autoSpaceDN w:val="0"/>
        <w:spacing w:after="0" w:line="240" w:lineRule="auto"/>
        <w:ind w:right="695" w:hanging="360"/>
        <w:contextualSpacing w:val="0"/>
        <w:rPr>
          <w:rFonts w:ascii="Symbol" w:hAnsi="Symbol"/>
          <w:color w:val="404040"/>
        </w:rPr>
      </w:pPr>
      <w:r>
        <w:rPr>
          <w:color w:val="404040"/>
        </w:rPr>
        <w:t>L’entrepreneur</w:t>
      </w:r>
      <w:r>
        <w:rPr>
          <w:color w:val="404040"/>
          <w:spacing w:val="44"/>
        </w:rPr>
        <w:t xml:space="preserve"> </w:t>
      </w:r>
      <w:r>
        <w:rPr>
          <w:color w:val="404040"/>
        </w:rPr>
        <w:t>prendra</w:t>
      </w:r>
      <w:r>
        <w:rPr>
          <w:color w:val="404040"/>
          <w:spacing w:val="43"/>
        </w:rPr>
        <w:t xml:space="preserve"> </w:t>
      </w:r>
      <w:r>
        <w:rPr>
          <w:color w:val="404040"/>
        </w:rPr>
        <w:t>toutes</w:t>
      </w:r>
      <w:r>
        <w:rPr>
          <w:color w:val="404040"/>
          <w:spacing w:val="45"/>
        </w:rPr>
        <w:t xml:space="preserve"> </w:t>
      </w:r>
      <w:r>
        <w:rPr>
          <w:color w:val="404040"/>
        </w:rPr>
        <w:t>les</w:t>
      </w:r>
      <w:r>
        <w:rPr>
          <w:color w:val="404040"/>
          <w:spacing w:val="42"/>
        </w:rPr>
        <w:t xml:space="preserve"> </w:t>
      </w:r>
      <w:r>
        <w:rPr>
          <w:color w:val="404040"/>
        </w:rPr>
        <w:t>mesures</w:t>
      </w:r>
      <w:r>
        <w:rPr>
          <w:color w:val="404040"/>
          <w:spacing w:val="44"/>
        </w:rPr>
        <w:t xml:space="preserve"> </w:t>
      </w:r>
      <w:r>
        <w:rPr>
          <w:color w:val="404040"/>
        </w:rPr>
        <w:t>raisonnables</w:t>
      </w:r>
      <w:r>
        <w:rPr>
          <w:color w:val="404040"/>
          <w:spacing w:val="45"/>
        </w:rPr>
        <w:t xml:space="preserve"> </w:t>
      </w:r>
      <w:r>
        <w:rPr>
          <w:color w:val="404040"/>
        </w:rPr>
        <w:t>pour</w:t>
      </w:r>
      <w:r>
        <w:rPr>
          <w:color w:val="404040"/>
          <w:spacing w:val="44"/>
        </w:rPr>
        <w:t xml:space="preserve"> </w:t>
      </w:r>
      <w:r>
        <w:rPr>
          <w:color w:val="404040"/>
        </w:rPr>
        <w:t>prévenir</w:t>
      </w:r>
      <w:r>
        <w:rPr>
          <w:color w:val="404040"/>
          <w:spacing w:val="45"/>
        </w:rPr>
        <w:t xml:space="preserve"> </w:t>
      </w:r>
      <w:r>
        <w:rPr>
          <w:color w:val="404040"/>
        </w:rPr>
        <w:t>le</w:t>
      </w:r>
      <w:r>
        <w:rPr>
          <w:color w:val="404040"/>
          <w:spacing w:val="45"/>
        </w:rPr>
        <w:t xml:space="preserve"> </w:t>
      </w:r>
      <w:r>
        <w:rPr>
          <w:color w:val="404040"/>
        </w:rPr>
        <w:t>déversement</w:t>
      </w:r>
      <w:r>
        <w:rPr>
          <w:color w:val="404040"/>
          <w:spacing w:val="44"/>
        </w:rPr>
        <w:t xml:space="preserve"> </w:t>
      </w:r>
      <w:r>
        <w:rPr>
          <w:color w:val="404040"/>
        </w:rPr>
        <w:t>de</w:t>
      </w:r>
      <w:r>
        <w:rPr>
          <w:color w:val="404040"/>
          <w:spacing w:val="-47"/>
        </w:rPr>
        <w:t xml:space="preserve"> </w:t>
      </w:r>
      <w:r>
        <w:rPr>
          <w:color w:val="404040"/>
        </w:rPr>
        <w:t>matériaux</w:t>
      </w:r>
      <w:r>
        <w:rPr>
          <w:color w:val="404040"/>
          <w:spacing w:val="-2"/>
        </w:rPr>
        <w:t xml:space="preserve"> </w:t>
      </w:r>
      <w:r>
        <w:rPr>
          <w:color w:val="404040"/>
        </w:rPr>
        <w:t>susceptibles</w:t>
      </w:r>
      <w:r>
        <w:rPr>
          <w:color w:val="404040"/>
          <w:spacing w:val="-3"/>
        </w:rPr>
        <w:t xml:space="preserve"> </w:t>
      </w:r>
      <w:r>
        <w:rPr>
          <w:color w:val="404040"/>
        </w:rPr>
        <w:t>de</w:t>
      </w:r>
      <w:r>
        <w:rPr>
          <w:color w:val="404040"/>
          <w:spacing w:val="-2"/>
        </w:rPr>
        <w:t xml:space="preserve"> </w:t>
      </w:r>
      <w:r>
        <w:rPr>
          <w:color w:val="404040"/>
        </w:rPr>
        <w:t>polluer</w:t>
      </w:r>
      <w:r>
        <w:rPr>
          <w:color w:val="404040"/>
          <w:spacing w:val="-1"/>
        </w:rPr>
        <w:t xml:space="preserve"> </w:t>
      </w:r>
      <w:r>
        <w:rPr>
          <w:color w:val="404040"/>
        </w:rPr>
        <w:t>l’air,</w:t>
      </w:r>
      <w:r>
        <w:rPr>
          <w:color w:val="404040"/>
          <w:spacing w:val="-1"/>
        </w:rPr>
        <w:t xml:space="preserve"> </w:t>
      </w:r>
      <w:r>
        <w:rPr>
          <w:color w:val="404040"/>
        </w:rPr>
        <w:t>le</w:t>
      </w:r>
      <w:r>
        <w:rPr>
          <w:color w:val="404040"/>
          <w:spacing w:val="1"/>
        </w:rPr>
        <w:t xml:space="preserve"> </w:t>
      </w:r>
      <w:r>
        <w:rPr>
          <w:color w:val="404040"/>
        </w:rPr>
        <w:t>sol</w:t>
      </w:r>
      <w:r>
        <w:rPr>
          <w:color w:val="404040"/>
          <w:spacing w:val="-1"/>
        </w:rPr>
        <w:t xml:space="preserve"> </w:t>
      </w:r>
      <w:r>
        <w:rPr>
          <w:color w:val="404040"/>
        </w:rPr>
        <w:t>et</w:t>
      </w:r>
      <w:r>
        <w:rPr>
          <w:color w:val="404040"/>
          <w:spacing w:val="-1"/>
        </w:rPr>
        <w:t xml:space="preserve"> </w:t>
      </w:r>
      <w:r>
        <w:rPr>
          <w:color w:val="404040"/>
        </w:rPr>
        <w:t>les</w:t>
      </w:r>
      <w:r>
        <w:rPr>
          <w:color w:val="404040"/>
          <w:spacing w:val="-1"/>
        </w:rPr>
        <w:t xml:space="preserve"> </w:t>
      </w:r>
      <w:r>
        <w:rPr>
          <w:color w:val="404040"/>
        </w:rPr>
        <w:t>cours</w:t>
      </w:r>
      <w:r>
        <w:rPr>
          <w:color w:val="404040"/>
          <w:spacing w:val="-3"/>
        </w:rPr>
        <w:t xml:space="preserve"> </w:t>
      </w:r>
      <w:r>
        <w:rPr>
          <w:color w:val="404040"/>
        </w:rPr>
        <w:t>d’eau</w:t>
      </w:r>
      <w:r>
        <w:rPr>
          <w:color w:val="404040"/>
          <w:spacing w:val="1"/>
        </w:rPr>
        <w:t xml:space="preserve"> </w:t>
      </w:r>
      <w:r>
        <w:rPr>
          <w:color w:val="404040"/>
        </w:rPr>
        <w:t>;</w:t>
      </w:r>
    </w:p>
    <w:p w14:paraId="4CE89394" w14:textId="77777777" w:rsidR="006C3A55" w:rsidRDefault="006C3A55" w:rsidP="006C3A55">
      <w:pPr>
        <w:pStyle w:val="Corpsdetexte"/>
        <w:spacing w:before="1"/>
        <w:ind w:right="693"/>
        <w:jc w:val="both"/>
      </w:pPr>
      <w:r>
        <w:rPr>
          <w:color w:val="404040"/>
        </w:rPr>
        <w:t>Les travaux doivent se faire en tout professionnalisme suivant les règles de l’art. De même, les</w:t>
      </w:r>
      <w:r>
        <w:rPr>
          <w:color w:val="404040"/>
          <w:spacing w:val="1"/>
        </w:rPr>
        <w:t xml:space="preserve"> </w:t>
      </w:r>
      <w:r>
        <w:rPr>
          <w:color w:val="404040"/>
        </w:rPr>
        <w:t>matériaux</w:t>
      </w:r>
      <w:r>
        <w:rPr>
          <w:color w:val="404040"/>
          <w:spacing w:val="-10"/>
        </w:rPr>
        <w:t xml:space="preserve"> </w:t>
      </w:r>
      <w:r>
        <w:rPr>
          <w:color w:val="404040"/>
        </w:rPr>
        <w:t>employés</w:t>
      </w:r>
      <w:r>
        <w:rPr>
          <w:color w:val="404040"/>
          <w:spacing w:val="-5"/>
        </w:rPr>
        <w:t xml:space="preserve"> </w:t>
      </w:r>
      <w:r>
        <w:rPr>
          <w:color w:val="404040"/>
        </w:rPr>
        <w:t>seront</w:t>
      </w:r>
      <w:r>
        <w:rPr>
          <w:color w:val="404040"/>
          <w:spacing w:val="-6"/>
        </w:rPr>
        <w:t xml:space="preserve"> </w:t>
      </w:r>
      <w:r>
        <w:rPr>
          <w:color w:val="404040"/>
        </w:rPr>
        <w:t>en</w:t>
      </w:r>
      <w:r>
        <w:rPr>
          <w:color w:val="404040"/>
          <w:spacing w:val="-5"/>
        </w:rPr>
        <w:t xml:space="preserve"> </w:t>
      </w:r>
      <w:r>
        <w:rPr>
          <w:color w:val="404040"/>
        </w:rPr>
        <w:t>parfaite</w:t>
      </w:r>
      <w:r>
        <w:rPr>
          <w:color w:val="404040"/>
          <w:spacing w:val="-4"/>
        </w:rPr>
        <w:t xml:space="preserve"> </w:t>
      </w:r>
      <w:r>
        <w:rPr>
          <w:color w:val="404040"/>
        </w:rPr>
        <w:t>concordance</w:t>
      </w:r>
      <w:r>
        <w:rPr>
          <w:color w:val="404040"/>
          <w:spacing w:val="-6"/>
        </w:rPr>
        <w:t xml:space="preserve"> </w:t>
      </w:r>
      <w:r>
        <w:rPr>
          <w:color w:val="404040"/>
        </w:rPr>
        <w:t>avec</w:t>
      </w:r>
      <w:r>
        <w:rPr>
          <w:color w:val="404040"/>
          <w:spacing w:val="-6"/>
        </w:rPr>
        <w:t xml:space="preserve"> </w:t>
      </w:r>
      <w:r>
        <w:rPr>
          <w:color w:val="404040"/>
        </w:rPr>
        <w:t>les</w:t>
      </w:r>
      <w:r>
        <w:rPr>
          <w:color w:val="404040"/>
          <w:spacing w:val="-5"/>
        </w:rPr>
        <w:t xml:space="preserve"> </w:t>
      </w:r>
      <w:r>
        <w:rPr>
          <w:color w:val="404040"/>
        </w:rPr>
        <w:t>normes</w:t>
      </w:r>
      <w:r>
        <w:rPr>
          <w:color w:val="404040"/>
          <w:spacing w:val="-5"/>
        </w:rPr>
        <w:t xml:space="preserve"> </w:t>
      </w:r>
      <w:r>
        <w:rPr>
          <w:color w:val="404040"/>
        </w:rPr>
        <w:t>techniques</w:t>
      </w:r>
      <w:r>
        <w:rPr>
          <w:color w:val="404040"/>
          <w:spacing w:val="-5"/>
        </w:rPr>
        <w:t xml:space="preserve"> </w:t>
      </w:r>
      <w:r>
        <w:rPr>
          <w:color w:val="404040"/>
        </w:rPr>
        <w:t>et</w:t>
      </w:r>
      <w:r>
        <w:rPr>
          <w:color w:val="404040"/>
          <w:spacing w:val="-6"/>
        </w:rPr>
        <w:t xml:space="preserve"> </w:t>
      </w:r>
      <w:r>
        <w:rPr>
          <w:color w:val="404040"/>
        </w:rPr>
        <w:t>scientifiques</w:t>
      </w:r>
      <w:r>
        <w:rPr>
          <w:color w:val="404040"/>
          <w:spacing w:val="-6"/>
        </w:rPr>
        <w:t xml:space="preserve"> </w:t>
      </w:r>
      <w:r>
        <w:rPr>
          <w:color w:val="404040"/>
        </w:rPr>
        <w:t>les</w:t>
      </w:r>
      <w:r>
        <w:rPr>
          <w:color w:val="404040"/>
          <w:spacing w:val="-48"/>
        </w:rPr>
        <w:t xml:space="preserve"> </w:t>
      </w:r>
      <w:r>
        <w:rPr>
          <w:color w:val="404040"/>
        </w:rPr>
        <w:t>plus</w:t>
      </w:r>
      <w:r>
        <w:rPr>
          <w:color w:val="404040"/>
          <w:spacing w:val="-4"/>
        </w:rPr>
        <w:t xml:space="preserve"> </w:t>
      </w:r>
      <w:r>
        <w:rPr>
          <w:color w:val="404040"/>
        </w:rPr>
        <w:t>modernes.</w:t>
      </w:r>
    </w:p>
    <w:p w14:paraId="11727CC5" w14:textId="77777777" w:rsidR="006C3A55" w:rsidRDefault="006C3A55" w:rsidP="006C3A55">
      <w:pPr>
        <w:pStyle w:val="Corpsdetexte"/>
        <w:ind w:right="695"/>
        <w:jc w:val="both"/>
      </w:pPr>
      <w:r>
        <w:rPr>
          <w:color w:val="404040"/>
        </w:rPr>
        <w:t>Avant de les mettre en œuvre, l’Entrepreneur fournira à l’agrément du Contrôleur technique un</w:t>
      </w:r>
      <w:r>
        <w:rPr>
          <w:color w:val="404040"/>
          <w:spacing w:val="1"/>
        </w:rPr>
        <w:t xml:space="preserve"> </w:t>
      </w:r>
      <w:r>
        <w:rPr>
          <w:color w:val="404040"/>
        </w:rPr>
        <w:t>échantillon</w:t>
      </w:r>
      <w:r>
        <w:rPr>
          <w:color w:val="404040"/>
          <w:spacing w:val="-4"/>
        </w:rPr>
        <w:t xml:space="preserve"> </w:t>
      </w:r>
      <w:r>
        <w:rPr>
          <w:color w:val="404040"/>
        </w:rPr>
        <w:t>des</w:t>
      </w:r>
      <w:r>
        <w:rPr>
          <w:color w:val="404040"/>
          <w:spacing w:val="-3"/>
        </w:rPr>
        <w:t xml:space="preserve"> </w:t>
      </w:r>
      <w:r>
        <w:rPr>
          <w:color w:val="404040"/>
        </w:rPr>
        <w:t>matériaux</w:t>
      </w:r>
      <w:r>
        <w:rPr>
          <w:color w:val="404040"/>
          <w:spacing w:val="-4"/>
        </w:rPr>
        <w:t xml:space="preserve"> </w:t>
      </w:r>
      <w:r>
        <w:rPr>
          <w:color w:val="404040"/>
        </w:rPr>
        <w:t>qu’il se</w:t>
      </w:r>
      <w:r>
        <w:rPr>
          <w:color w:val="404040"/>
          <w:spacing w:val="1"/>
        </w:rPr>
        <w:t xml:space="preserve"> </w:t>
      </w:r>
      <w:r>
        <w:rPr>
          <w:color w:val="404040"/>
        </w:rPr>
        <w:t>propose</w:t>
      </w:r>
      <w:r>
        <w:rPr>
          <w:color w:val="404040"/>
          <w:spacing w:val="1"/>
        </w:rPr>
        <w:t xml:space="preserve"> </w:t>
      </w:r>
      <w:r>
        <w:rPr>
          <w:color w:val="404040"/>
        </w:rPr>
        <w:t>de</w:t>
      </w:r>
      <w:r>
        <w:rPr>
          <w:color w:val="404040"/>
          <w:spacing w:val="-3"/>
        </w:rPr>
        <w:t xml:space="preserve"> </w:t>
      </w:r>
      <w:r>
        <w:rPr>
          <w:color w:val="404040"/>
        </w:rPr>
        <w:t>mettre</w:t>
      </w:r>
      <w:r>
        <w:rPr>
          <w:color w:val="404040"/>
          <w:spacing w:val="-2"/>
        </w:rPr>
        <w:t xml:space="preserve"> </w:t>
      </w:r>
      <w:r>
        <w:rPr>
          <w:color w:val="404040"/>
        </w:rPr>
        <w:t>en œuvre.</w:t>
      </w:r>
    </w:p>
    <w:p w14:paraId="70294989" w14:textId="77777777" w:rsidR="006C3A55" w:rsidRDefault="006C3A55" w:rsidP="006C3A55">
      <w:pPr>
        <w:pStyle w:val="Corpsdetexte"/>
        <w:spacing w:before="1"/>
        <w:ind w:right="698"/>
        <w:jc w:val="both"/>
      </w:pPr>
      <w:r>
        <w:rPr>
          <w:color w:val="404040"/>
        </w:rPr>
        <w:t>Les matériaux réellement employés sur chantier doivent être de même qualité et composition que</w:t>
      </w:r>
      <w:r>
        <w:rPr>
          <w:color w:val="404040"/>
          <w:spacing w:val="1"/>
        </w:rPr>
        <w:t xml:space="preserve"> </w:t>
      </w:r>
      <w:r>
        <w:rPr>
          <w:color w:val="404040"/>
        </w:rPr>
        <w:t>les</w:t>
      </w:r>
      <w:r>
        <w:rPr>
          <w:color w:val="404040"/>
          <w:spacing w:val="-2"/>
        </w:rPr>
        <w:t xml:space="preserve"> </w:t>
      </w:r>
      <w:r>
        <w:rPr>
          <w:color w:val="404040"/>
        </w:rPr>
        <w:t>échantillons retenus.</w:t>
      </w:r>
    </w:p>
    <w:p w14:paraId="7AF700E8" w14:textId="77777777" w:rsidR="006C3A55" w:rsidRDefault="006C3A55" w:rsidP="006C3A55">
      <w:pPr>
        <w:pStyle w:val="Corpsdetexte"/>
        <w:spacing w:line="237" w:lineRule="exact"/>
        <w:jc w:val="both"/>
      </w:pPr>
      <w:r>
        <w:rPr>
          <w:color w:val="404040"/>
        </w:rPr>
        <w:t>L’entrepreneur</w:t>
      </w:r>
      <w:r>
        <w:rPr>
          <w:color w:val="404040"/>
          <w:spacing w:val="-8"/>
        </w:rPr>
        <w:t xml:space="preserve"> </w:t>
      </w:r>
      <w:r>
        <w:rPr>
          <w:color w:val="404040"/>
        </w:rPr>
        <w:t>est</w:t>
      </w:r>
      <w:r>
        <w:rPr>
          <w:color w:val="404040"/>
          <w:spacing w:val="-5"/>
        </w:rPr>
        <w:t xml:space="preserve"> </w:t>
      </w:r>
      <w:r>
        <w:rPr>
          <w:color w:val="404040"/>
        </w:rPr>
        <w:t>sensé</w:t>
      </w:r>
      <w:r>
        <w:rPr>
          <w:color w:val="404040"/>
          <w:spacing w:val="-3"/>
        </w:rPr>
        <w:t xml:space="preserve"> </w:t>
      </w:r>
      <w:r>
        <w:rPr>
          <w:color w:val="404040"/>
        </w:rPr>
        <w:t>avoir</w:t>
      </w:r>
      <w:r>
        <w:rPr>
          <w:color w:val="404040"/>
          <w:spacing w:val="-4"/>
        </w:rPr>
        <w:t xml:space="preserve"> </w:t>
      </w:r>
      <w:r>
        <w:rPr>
          <w:color w:val="404040"/>
        </w:rPr>
        <w:t>pris</w:t>
      </w:r>
      <w:r>
        <w:rPr>
          <w:color w:val="404040"/>
          <w:spacing w:val="-5"/>
        </w:rPr>
        <w:t xml:space="preserve"> </w:t>
      </w:r>
      <w:r>
        <w:rPr>
          <w:color w:val="404040"/>
        </w:rPr>
        <w:t>connaissance</w:t>
      </w:r>
      <w:r>
        <w:rPr>
          <w:color w:val="404040"/>
          <w:spacing w:val="-5"/>
        </w:rPr>
        <w:t xml:space="preserve"> </w:t>
      </w:r>
      <w:r>
        <w:rPr>
          <w:color w:val="404040"/>
        </w:rPr>
        <w:t>de</w:t>
      </w:r>
      <w:r>
        <w:rPr>
          <w:color w:val="404040"/>
          <w:spacing w:val="-3"/>
        </w:rPr>
        <w:t xml:space="preserve"> </w:t>
      </w:r>
      <w:r>
        <w:rPr>
          <w:color w:val="404040"/>
        </w:rPr>
        <w:t>l’origine</w:t>
      </w:r>
      <w:r>
        <w:rPr>
          <w:color w:val="404040"/>
          <w:spacing w:val="-5"/>
        </w:rPr>
        <w:t xml:space="preserve"> </w:t>
      </w:r>
      <w:r>
        <w:rPr>
          <w:color w:val="404040"/>
        </w:rPr>
        <w:t>et</w:t>
      </w:r>
      <w:r>
        <w:rPr>
          <w:color w:val="404040"/>
          <w:spacing w:val="-8"/>
        </w:rPr>
        <w:t xml:space="preserve"> </w:t>
      </w:r>
      <w:r>
        <w:rPr>
          <w:color w:val="404040"/>
        </w:rPr>
        <w:t>de</w:t>
      </w:r>
      <w:r>
        <w:rPr>
          <w:color w:val="404040"/>
          <w:spacing w:val="-3"/>
        </w:rPr>
        <w:t xml:space="preserve"> </w:t>
      </w:r>
      <w:r>
        <w:rPr>
          <w:color w:val="404040"/>
        </w:rPr>
        <w:t>la</w:t>
      </w:r>
      <w:r>
        <w:rPr>
          <w:color w:val="404040"/>
          <w:spacing w:val="-5"/>
        </w:rPr>
        <w:t xml:space="preserve"> </w:t>
      </w:r>
      <w:r>
        <w:rPr>
          <w:color w:val="404040"/>
        </w:rPr>
        <w:t>qualité</w:t>
      </w:r>
      <w:r>
        <w:rPr>
          <w:color w:val="404040"/>
          <w:spacing w:val="-6"/>
        </w:rPr>
        <w:t xml:space="preserve"> </w:t>
      </w:r>
      <w:r>
        <w:rPr>
          <w:color w:val="404040"/>
        </w:rPr>
        <w:t>des</w:t>
      </w:r>
      <w:r>
        <w:rPr>
          <w:color w:val="404040"/>
          <w:spacing w:val="-7"/>
        </w:rPr>
        <w:t xml:space="preserve"> </w:t>
      </w:r>
      <w:r>
        <w:rPr>
          <w:color w:val="404040"/>
        </w:rPr>
        <w:t>matériaux</w:t>
      </w:r>
      <w:r>
        <w:rPr>
          <w:color w:val="404040"/>
          <w:spacing w:val="-6"/>
        </w:rPr>
        <w:t xml:space="preserve"> </w:t>
      </w:r>
      <w:r>
        <w:rPr>
          <w:color w:val="404040"/>
        </w:rPr>
        <w:t>avant</w:t>
      </w:r>
      <w:r>
        <w:rPr>
          <w:color w:val="404040"/>
          <w:spacing w:val="-5"/>
        </w:rPr>
        <w:t xml:space="preserve"> </w:t>
      </w:r>
      <w:r>
        <w:rPr>
          <w:color w:val="404040"/>
        </w:rPr>
        <w:t>la</w:t>
      </w:r>
    </w:p>
    <w:p w14:paraId="70EAB319" w14:textId="77777777" w:rsidR="006C3A55" w:rsidRDefault="006C3A55" w:rsidP="006C3A55">
      <w:pPr>
        <w:pStyle w:val="Corpsdetexte"/>
        <w:spacing w:before="37"/>
      </w:pPr>
      <w:r>
        <w:rPr>
          <w:color w:val="404040"/>
        </w:rPr>
        <w:t>remise</w:t>
      </w:r>
      <w:r>
        <w:rPr>
          <w:color w:val="404040"/>
          <w:spacing w:val="-3"/>
        </w:rPr>
        <w:t xml:space="preserve"> </w:t>
      </w:r>
      <w:r>
        <w:rPr>
          <w:color w:val="404040"/>
        </w:rPr>
        <w:t>de son</w:t>
      </w:r>
      <w:r>
        <w:rPr>
          <w:color w:val="404040"/>
          <w:spacing w:val="-1"/>
        </w:rPr>
        <w:t xml:space="preserve"> </w:t>
      </w:r>
      <w:r>
        <w:rPr>
          <w:color w:val="404040"/>
        </w:rPr>
        <w:t>devis.</w:t>
      </w:r>
    </w:p>
    <w:p w14:paraId="76E5B8CB" w14:textId="77777777" w:rsidR="006C3A55" w:rsidRDefault="006C3A55" w:rsidP="006C3A55">
      <w:pPr>
        <w:pStyle w:val="Corpsdetexte"/>
        <w:spacing w:before="35"/>
      </w:pPr>
      <w:r>
        <w:rPr>
          <w:color w:val="404040"/>
        </w:rPr>
        <w:t>Aucune</w:t>
      </w:r>
      <w:r>
        <w:rPr>
          <w:color w:val="404040"/>
          <w:spacing w:val="-4"/>
        </w:rPr>
        <w:t xml:space="preserve"> </w:t>
      </w:r>
      <w:r>
        <w:rPr>
          <w:color w:val="404040"/>
        </w:rPr>
        <w:t>réclamation</w:t>
      </w:r>
      <w:r>
        <w:rPr>
          <w:color w:val="404040"/>
          <w:spacing w:val="-8"/>
        </w:rPr>
        <w:t xml:space="preserve"> </w:t>
      </w:r>
      <w:r>
        <w:rPr>
          <w:color w:val="404040"/>
        </w:rPr>
        <w:t>ne</w:t>
      </w:r>
      <w:r>
        <w:rPr>
          <w:color w:val="404040"/>
          <w:spacing w:val="-5"/>
        </w:rPr>
        <w:t xml:space="preserve"> </w:t>
      </w:r>
      <w:r>
        <w:rPr>
          <w:color w:val="404040"/>
        </w:rPr>
        <w:t>sera</w:t>
      </w:r>
      <w:r>
        <w:rPr>
          <w:color w:val="404040"/>
          <w:spacing w:val="-6"/>
        </w:rPr>
        <w:t xml:space="preserve"> </w:t>
      </w:r>
      <w:r>
        <w:rPr>
          <w:color w:val="404040"/>
        </w:rPr>
        <w:t>recevable</w:t>
      </w:r>
      <w:r>
        <w:rPr>
          <w:color w:val="404040"/>
          <w:spacing w:val="-6"/>
        </w:rPr>
        <w:t xml:space="preserve"> </w:t>
      </w:r>
      <w:r>
        <w:rPr>
          <w:color w:val="404040"/>
        </w:rPr>
        <w:t>concernant</w:t>
      </w:r>
      <w:r>
        <w:rPr>
          <w:color w:val="404040"/>
          <w:spacing w:val="-6"/>
        </w:rPr>
        <w:t xml:space="preserve"> </w:t>
      </w:r>
      <w:r>
        <w:rPr>
          <w:color w:val="404040"/>
        </w:rPr>
        <w:t>les</w:t>
      </w:r>
      <w:r>
        <w:rPr>
          <w:color w:val="404040"/>
          <w:spacing w:val="-5"/>
        </w:rPr>
        <w:t xml:space="preserve"> </w:t>
      </w:r>
      <w:r>
        <w:rPr>
          <w:color w:val="404040"/>
        </w:rPr>
        <w:t>prix</w:t>
      </w:r>
      <w:r>
        <w:rPr>
          <w:color w:val="404040"/>
          <w:spacing w:val="-7"/>
        </w:rPr>
        <w:t xml:space="preserve"> </w:t>
      </w:r>
      <w:r>
        <w:rPr>
          <w:color w:val="404040"/>
        </w:rPr>
        <w:t>de</w:t>
      </w:r>
      <w:r>
        <w:rPr>
          <w:color w:val="404040"/>
          <w:spacing w:val="-4"/>
        </w:rPr>
        <w:t xml:space="preserve"> </w:t>
      </w:r>
      <w:r>
        <w:rPr>
          <w:color w:val="404040"/>
        </w:rPr>
        <w:t>revient</w:t>
      </w:r>
      <w:r>
        <w:rPr>
          <w:color w:val="404040"/>
          <w:spacing w:val="-5"/>
        </w:rPr>
        <w:t xml:space="preserve"> </w:t>
      </w:r>
      <w:r>
        <w:rPr>
          <w:color w:val="404040"/>
        </w:rPr>
        <w:t>des</w:t>
      </w:r>
      <w:r>
        <w:rPr>
          <w:color w:val="404040"/>
          <w:spacing w:val="-8"/>
        </w:rPr>
        <w:t xml:space="preserve"> </w:t>
      </w:r>
      <w:r>
        <w:rPr>
          <w:color w:val="404040"/>
        </w:rPr>
        <w:t>matériaux</w:t>
      </w:r>
      <w:r>
        <w:rPr>
          <w:color w:val="404040"/>
          <w:spacing w:val="-8"/>
        </w:rPr>
        <w:t xml:space="preserve"> </w:t>
      </w:r>
      <w:r>
        <w:rPr>
          <w:color w:val="404040"/>
        </w:rPr>
        <w:t>utilisés</w:t>
      </w:r>
      <w:r>
        <w:rPr>
          <w:color w:val="404040"/>
          <w:spacing w:val="-8"/>
        </w:rPr>
        <w:t xml:space="preserve"> </w:t>
      </w:r>
      <w:r>
        <w:rPr>
          <w:color w:val="404040"/>
        </w:rPr>
        <w:t>ou</w:t>
      </w:r>
      <w:r>
        <w:rPr>
          <w:color w:val="404040"/>
          <w:spacing w:val="-3"/>
        </w:rPr>
        <w:t xml:space="preserve"> </w:t>
      </w:r>
      <w:r>
        <w:rPr>
          <w:color w:val="404040"/>
        </w:rPr>
        <w:t>leur</w:t>
      </w:r>
    </w:p>
    <w:p w14:paraId="27988CD1" w14:textId="78478005" w:rsidR="006C3A55" w:rsidRPr="006C3A55" w:rsidRDefault="006C3A55" w:rsidP="006C3A55">
      <w:pPr>
        <w:pStyle w:val="Corpsdetexte"/>
        <w:spacing w:before="35"/>
      </w:pPr>
      <w:r>
        <w:rPr>
          <w:color w:val="404040"/>
        </w:rPr>
        <w:t>délai</w:t>
      </w:r>
      <w:r>
        <w:rPr>
          <w:color w:val="404040"/>
          <w:spacing w:val="-5"/>
        </w:rPr>
        <w:t xml:space="preserve"> </w:t>
      </w:r>
      <w:r>
        <w:rPr>
          <w:color w:val="404040"/>
        </w:rPr>
        <w:t>d’approvisionnement.</w:t>
      </w:r>
    </w:p>
    <w:p w14:paraId="32CDDAF9" w14:textId="6A0742B7" w:rsidR="006C3A55" w:rsidRPr="006C3A55" w:rsidRDefault="006C3A55" w:rsidP="006C3A55">
      <w:pPr>
        <w:pStyle w:val="Titre4"/>
        <w:numPr>
          <w:ilvl w:val="0"/>
          <w:numId w:val="0"/>
        </w:numPr>
        <w:ind w:left="116"/>
      </w:pPr>
      <w:bookmarkStart w:id="129" w:name="_Toc148947831"/>
      <w:r>
        <w:rPr>
          <w:color w:val="404040"/>
        </w:rPr>
        <w:t>Préséance</w:t>
      </w:r>
      <w:r>
        <w:rPr>
          <w:color w:val="404040"/>
          <w:spacing w:val="-5"/>
        </w:rPr>
        <w:t xml:space="preserve"> </w:t>
      </w:r>
      <w:r>
        <w:rPr>
          <w:color w:val="404040"/>
        </w:rPr>
        <w:t>des</w:t>
      </w:r>
      <w:r>
        <w:rPr>
          <w:color w:val="404040"/>
          <w:spacing w:val="-3"/>
        </w:rPr>
        <w:t xml:space="preserve"> </w:t>
      </w:r>
      <w:r>
        <w:rPr>
          <w:color w:val="404040"/>
        </w:rPr>
        <w:t>documents</w:t>
      </w:r>
      <w:r>
        <w:rPr>
          <w:color w:val="404040"/>
          <w:spacing w:val="-3"/>
        </w:rPr>
        <w:t xml:space="preserve"> </w:t>
      </w:r>
      <w:r>
        <w:rPr>
          <w:color w:val="404040"/>
        </w:rPr>
        <w:t>techniques</w:t>
      </w:r>
      <w:bookmarkEnd w:id="129"/>
    </w:p>
    <w:p w14:paraId="1E563F00" w14:textId="77777777" w:rsidR="006C3A55" w:rsidRDefault="006C3A55" w:rsidP="006C3A55">
      <w:pPr>
        <w:pStyle w:val="Corpsdetexte"/>
        <w:spacing w:line="238" w:lineRule="exact"/>
      </w:pPr>
      <w:r>
        <w:rPr>
          <w:color w:val="404040"/>
        </w:rPr>
        <w:t>En</w:t>
      </w:r>
      <w:r>
        <w:rPr>
          <w:color w:val="404040"/>
          <w:spacing w:val="20"/>
        </w:rPr>
        <w:t xml:space="preserve"> </w:t>
      </w:r>
      <w:r>
        <w:rPr>
          <w:color w:val="404040"/>
        </w:rPr>
        <w:t>cas</w:t>
      </w:r>
      <w:r>
        <w:rPr>
          <w:color w:val="404040"/>
          <w:spacing w:val="21"/>
        </w:rPr>
        <w:t xml:space="preserve"> </w:t>
      </w:r>
      <w:r>
        <w:rPr>
          <w:color w:val="404040"/>
        </w:rPr>
        <w:t>de</w:t>
      </w:r>
      <w:r>
        <w:rPr>
          <w:color w:val="404040"/>
          <w:spacing w:val="22"/>
        </w:rPr>
        <w:t xml:space="preserve"> </w:t>
      </w:r>
      <w:r>
        <w:rPr>
          <w:color w:val="404040"/>
        </w:rPr>
        <w:t>différence</w:t>
      </w:r>
      <w:r>
        <w:rPr>
          <w:color w:val="404040"/>
          <w:spacing w:val="22"/>
        </w:rPr>
        <w:t xml:space="preserve"> </w:t>
      </w:r>
      <w:r>
        <w:rPr>
          <w:color w:val="404040"/>
        </w:rPr>
        <w:t>entre</w:t>
      </w:r>
      <w:r>
        <w:rPr>
          <w:color w:val="404040"/>
          <w:spacing w:val="22"/>
        </w:rPr>
        <w:t xml:space="preserve"> </w:t>
      </w:r>
      <w:r>
        <w:rPr>
          <w:color w:val="404040"/>
        </w:rPr>
        <w:t>les</w:t>
      </w:r>
      <w:r>
        <w:rPr>
          <w:color w:val="404040"/>
          <w:spacing w:val="21"/>
        </w:rPr>
        <w:t xml:space="preserve"> </w:t>
      </w:r>
      <w:r>
        <w:rPr>
          <w:color w:val="404040"/>
        </w:rPr>
        <w:t>documents</w:t>
      </w:r>
      <w:r>
        <w:rPr>
          <w:color w:val="404040"/>
          <w:spacing w:val="21"/>
        </w:rPr>
        <w:t xml:space="preserve"> </w:t>
      </w:r>
      <w:r>
        <w:rPr>
          <w:color w:val="404040"/>
        </w:rPr>
        <w:t>techniques</w:t>
      </w:r>
      <w:r>
        <w:rPr>
          <w:color w:val="404040"/>
          <w:spacing w:val="21"/>
        </w:rPr>
        <w:t xml:space="preserve"> </w:t>
      </w:r>
      <w:r>
        <w:rPr>
          <w:color w:val="404040"/>
        </w:rPr>
        <w:t>fournis.</w:t>
      </w:r>
      <w:r>
        <w:rPr>
          <w:color w:val="404040"/>
          <w:spacing w:val="22"/>
        </w:rPr>
        <w:t xml:space="preserve"> </w:t>
      </w:r>
      <w:r>
        <w:rPr>
          <w:color w:val="404040"/>
        </w:rPr>
        <w:t>L’ordre</w:t>
      </w:r>
      <w:r>
        <w:rPr>
          <w:color w:val="404040"/>
          <w:spacing w:val="22"/>
        </w:rPr>
        <w:t xml:space="preserve"> </w:t>
      </w:r>
      <w:r>
        <w:rPr>
          <w:color w:val="404040"/>
        </w:rPr>
        <w:t>de</w:t>
      </w:r>
      <w:r>
        <w:rPr>
          <w:color w:val="404040"/>
          <w:spacing w:val="22"/>
        </w:rPr>
        <w:t xml:space="preserve"> </w:t>
      </w:r>
      <w:r>
        <w:rPr>
          <w:color w:val="404040"/>
        </w:rPr>
        <w:t>préséance</w:t>
      </w:r>
      <w:r>
        <w:rPr>
          <w:color w:val="404040"/>
          <w:spacing w:val="22"/>
        </w:rPr>
        <w:t xml:space="preserve"> </w:t>
      </w:r>
      <w:r>
        <w:rPr>
          <w:color w:val="404040"/>
        </w:rPr>
        <w:t>s’appliquera</w:t>
      </w:r>
    </w:p>
    <w:p w14:paraId="6DBBB3D8" w14:textId="77777777" w:rsidR="006C3A55" w:rsidRDefault="006C3A55" w:rsidP="006C3A55">
      <w:pPr>
        <w:pStyle w:val="Corpsdetexte"/>
        <w:spacing w:line="238" w:lineRule="exact"/>
      </w:pPr>
      <w:r>
        <w:rPr>
          <w:color w:val="404040"/>
        </w:rPr>
        <w:t>comme suit</w:t>
      </w:r>
      <w:r>
        <w:rPr>
          <w:color w:val="404040"/>
          <w:spacing w:val="-2"/>
        </w:rPr>
        <w:t xml:space="preserve"> </w:t>
      </w:r>
      <w:r>
        <w:rPr>
          <w:color w:val="404040"/>
        </w:rPr>
        <w:t>:</w:t>
      </w:r>
    </w:p>
    <w:p w14:paraId="54EF654C" w14:textId="77777777" w:rsidR="006C3A55" w:rsidRDefault="006C3A55" w:rsidP="006C3A55">
      <w:pPr>
        <w:pStyle w:val="Corpsdetexte"/>
        <w:spacing w:before="2" w:line="238" w:lineRule="exact"/>
      </w:pPr>
      <w:r>
        <w:rPr>
          <w:color w:val="404040"/>
        </w:rPr>
        <w:t>1</w:t>
      </w:r>
      <w:r>
        <w:rPr>
          <w:color w:val="404040"/>
          <w:position w:val="6"/>
          <w:sz w:val="14"/>
        </w:rPr>
        <w:t>er</w:t>
      </w:r>
      <w:r>
        <w:rPr>
          <w:color w:val="404040"/>
          <w:spacing w:val="15"/>
          <w:position w:val="6"/>
          <w:sz w:val="14"/>
        </w:rPr>
        <w:t xml:space="preserve"> </w:t>
      </w:r>
      <w:r>
        <w:rPr>
          <w:color w:val="404040"/>
        </w:rPr>
        <w:t>–</w:t>
      </w:r>
      <w:r>
        <w:rPr>
          <w:color w:val="404040"/>
          <w:spacing w:val="-3"/>
        </w:rPr>
        <w:t xml:space="preserve"> </w:t>
      </w:r>
      <w:r>
        <w:rPr>
          <w:color w:val="404040"/>
        </w:rPr>
        <w:t>Cahier</w:t>
      </w:r>
      <w:r>
        <w:rPr>
          <w:color w:val="404040"/>
          <w:spacing w:val="-2"/>
        </w:rPr>
        <w:t xml:space="preserve"> </w:t>
      </w:r>
      <w:r>
        <w:rPr>
          <w:color w:val="404040"/>
        </w:rPr>
        <w:t>spécifique des</w:t>
      </w:r>
      <w:r>
        <w:rPr>
          <w:color w:val="404040"/>
          <w:spacing w:val="-4"/>
        </w:rPr>
        <w:t xml:space="preserve"> </w:t>
      </w:r>
      <w:r>
        <w:rPr>
          <w:color w:val="404040"/>
        </w:rPr>
        <w:t>charges (CSC)</w:t>
      </w:r>
    </w:p>
    <w:p w14:paraId="53D50B35" w14:textId="33974CE9" w:rsidR="006C3A55" w:rsidRPr="006C3A55" w:rsidRDefault="006C3A55" w:rsidP="006C3A55">
      <w:pPr>
        <w:pStyle w:val="Corpsdetexte"/>
        <w:ind w:right="4691"/>
      </w:pPr>
      <w:r>
        <w:rPr>
          <w:color w:val="404040"/>
        </w:rPr>
        <w:t>2</w:t>
      </w:r>
      <w:r>
        <w:rPr>
          <w:color w:val="404040"/>
          <w:position w:val="6"/>
          <w:sz w:val="14"/>
        </w:rPr>
        <w:t xml:space="preserve">ème </w:t>
      </w:r>
      <w:r>
        <w:rPr>
          <w:color w:val="404040"/>
        </w:rPr>
        <w:t>– Les pièces graphiques (plans, coupes, détails)</w:t>
      </w:r>
      <w:r>
        <w:rPr>
          <w:color w:val="404040"/>
          <w:spacing w:val="-48"/>
        </w:rPr>
        <w:t xml:space="preserve"> </w:t>
      </w:r>
      <w:r>
        <w:rPr>
          <w:color w:val="404040"/>
        </w:rPr>
        <w:t>3</w:t>
      </w:r>
      <w:r>
        <w:rPr>
          <w:color w:val="404040"/>
          <w:position w:val="6"/>
          <w:sz w:val="14"/>
        </w:rPr>
        <w:t>ème</w:t>
      </w:r>
      <w:r>
        <w:rPr>
          <w:color w:val="404040"/>
          <w:spacing w:val="15"/>
          <w:position w:val="6"/>
          <w:sz w:val="14"/>
        </w:rPr>
        <w:t xml:space="preserve"> </w:t>
      </w:r>
      <w:r>
        <w:rPr>
          <w:color w:val="404040"/>
        </w:rPr>
        <w:t>– Le</w:t>
      </w:r>
      <w:r>
        <w:rPr>
          <w:color w:val="404040"/>
          <w:spacing w:val="-2"/>
        </w:rPr>
        <w:t xml:space="preserve"> </w:t>
      </w:r>
      <w:r>
        <w:rPr>
          <w:color w:val="404040"/>
        </w:rPr>
        <w:t>Bordereau</w:t>
      </w:r>
      <w:r>
        <w:rPr>
          <w:color w:val="404040"/>
          <w:spacing w:val="-2"/>
        </w:rPr>
        <w:t xml:space="preserve"> </w:t>
      </w:r>
      <w:r>
        <w:rPr>
          <w:color w:val="404040"/>
        </w:rPr>
        <w:t>des prix</w:t>
      </w:r>
      <w:r>
        <w:rPr>
          <w:color w:val="404040"/>
          <w:spacing w:val="-1"/>
        </w:rPr>
        <w:t xml:space="preserve"> </w:t>
      </w:r>
      <w:r>
        <w:rPr>
          <w:color w:val="404040"/>
        </w:rPr>
        <w:t>unitaires</w:t>
      </w:r>
    </w:p>
    <w:p w14:paraId="5AA8AF6C" w14:textId="1DCF72E1" w:rsidR="006C3A55" w:rsidRPr="006C3A55" w:rsidRDefault="006C3A55" w:rsidP="006C3A55">
      <w:pPr>
        <w:pStyle w:val="Titre4"/>
        <w:numPr>
          <w:ilvl w:val="0"/>
          <w:numId w:val="0"/>
        </w:numPr>
        <w:ind w:left="864" w:hanging="864"/>
      </w:pPr>
      <w:bookmarkStart w:id="130" w:name="_Toc148947832"/>
      <w:r>
        <w:rPr>
          <w:color w:val="404040"/>
        </w:rPr>
        <w:t>Plans</w:t>
      </w:r>
      <w:r>
        <w:rPr>
          <w:color w:val="404040"/>
          <w:spacing w:val="-3"/>
        </w:rPr>
        <w:t xml:space="preserve"> </w:t>
      </w:r>
      <w:r>
        <w:rPr>
          <w:color w:val="404040"/>
        </w:rPr>
        <w:t>d’exécution</w:t>
      </w:r>
      <w:bookmarkEnd w:id="130"/>
    </w:p>
    <w:p w14:paraId="0C291B7E" w14:textId="45E83608" w:rsidR="006C3A55" w:rsidRDefault="006C3A55" w:rsidP="006C3A55">
      <w:pPr>
        <w:pStyle w:val="Corpsdetexte"/>
        <w:ind w:right="678"/>
        <w:sectPr w:rsidR="006C3A55">
          <w:pgSz w:w="11910" w:h="16840"/>
          <w:pgMar w:top="1320" w:right="722" w:bottom="620" w:left="1300" w:header="0" w:footer="428" w:gutter="0"/>
          <w:cols w:space="720"/>
        </w:sectPr>
      </w:pPr>
      <w:r>
        <w:rPr>
          <w:color w:val="404040"/>
        </w:rPr>
        <w:t>Il</w:t>
      </w:r>
      <w:r>
        <w:rPr>
          <w:color w:val="404040"/>
          <w:spacing w:val="14"/>
        </w:rPr>
        <w:t xml:space="preserve"> </w:t>
      </w:r>
      <w:r>
        <w:rPr>
          <w:color w:val="404040"/>
        </w:rPr>
        <w:t>est</w:t>
      </w:r>
      <w:r>
        <w:rPr>
          <w:color w:val="404040"/>
          <w:spacing w:val="14"/>
        </w:rPr>
        <w:t xml:space="preserve"> </w:t>
      </w:r>
      <w:r>
        <w:rPr>
          <w:color w:val="404040"/>
        </w:rPr>
        <w:t>expressément</w:t>
      </w:r>
      <w:r>
        <w:rPr>
          <w:color w:val="404040"/>
          <w:spacing w:val="14"/>
        </w:rPr>
        <w:t xml:space="preserve"> </w:t>
      </w:r>
      <w:r>
        <w:rPr>
          <w:color w:val="404040"/>
        </w:rPr>
        <w:t>rappelé</w:t>
      </w:r>
      <w:r>
        <w:rPr>
          <w:color w:val="404040"/>
          <w:spacing w:val="15"/>
        </w:rPr>
        <w:t xml:space="preserve"> </w:t>
      </w:r>
      <w:r>
        <w:rPr>
          <w:color w:val="404040"/>
        </w:rPr>
        <w:t>que</w:t>
      </w:r>
      <w:r>
        <w:rPr>
          <w:color w:val="404040"/>
          <w:spacing w:val="16"/>
        </w:rPr>
        <w:t xml:space="preserve"> </w:t>
      </w:r>
      <w:r>
        <w:rPr>
          <w:color w:val="404040"/>
        </w:rPr>
        <w:t>les</w:t>
      </w:r>
      <w:r>
        <w:rPr>
          <w:color w:val="404040"/>
          <w:spacing w:val="15"/>
        </w:rPr>
        <w:t xml:space="preserve"> </w:t>
      </w:r>
      <w:r>
        <w:rPr>
          <w:color w:val="404040"/>
        </w:rPr>
        <w:t>plans</w:t>
      </w:r>
      <w:r>
        <w:rPr>
          <w:color w:val="404040"/>
          <w:spacing w:val="15"/>
        </w:rPr>
        <w:t xml:space="preserve"> </w:t>
      </w:r>
      <w:r>
        <w:rPr>
          <w:color w:val="404040"/>
        </w:rPr>
        <w:t>du</w:t>
      </w:r>
      <w:r>
        <w:rPr>
          <w:color w:val="404040"/>
          <w:spacing w:val="15"/>
        </w:rPr>
        <w:t xml:space="preserve"> </w:t>
      </w:r>
      <w:r>
        <w:rPr>
          <w:color w:val="404040"/>
        </w:rPr>
        <w:t>CSC</w:t>
      </w:r>
      <w:r>
        <w:rPr>
          <w:color w:val="404040"/>
          <w:spacing w:val="16"/>
        </w:rPr>
        <w:t xml:space="preserve"> </w:t>
      </w:r>
      <w:r>
        <w:rPr>
          <w:color w:val="404040"/>
        </w:rPr>
        <w:t>ne</w:t>
      </w:r>
      <w:r>
        <w:rPr>
          <w:color w:val="404040"/>
          <w:spacing w:val="16"/>
        </w:rPr>
        <w:t xml:space="preserve"> </w:t>
      </w:r>
      <w:r>
        <w:rPr>
          <w:color w:val="404040"/>
        </w:rPr>
        <w:t>sont</w:t>
      </w:r>
      <w:r>
        <w:rPr>
          <w:color w:val="404040"/>
          <w:spacing w:val="14"/>
        </w:rPr>
        <w:t xml:space="preserve"> </w:t>
      </w:r>
      <w:r>
        <w:rPr>
          <w:color w:val="404040"/>
        </w:rPr>
        <w:t>qu’indicatifs</w:t>
      </w:r>
      <w:r>
        <w:rPr>
          <w:color w:val="404040"/>
          <w:spacing w:val="12"/>
        </w:rPr>
        <w:t xml:space="preserve"> </w:t>
      </w:r>
      <w:r>
        <w:rPr>
          <w:color w:val="404040"/>
        </w:rPr>
        <w:t>pour</w:t>
      </w:r>
      <w:r>
        <w:rPr>
          <w:color w:val="404040"/>
          <w:spacing w:val="15"/>
        </w:rPr>
        <w:t xml:space="preserve"> </w:t>
      </w:r>
      <w:r>
        <w:rPr>
          <w:color w:val="404040"/>
        </w:rPr>
        <w:t>permettre</w:t>
      </w:r>
      <w:r>
        <w:rPr>
          <w:color w:val="404040"/>
          <w:spacing w:val="16"/>
        </w:rPr>
        <w:t xml:space="preserve"> </w:t>
      </w:r>
      <w:r>
        <w:rPr>
          <w:color w:val="404040"/>
        </w:rPr>
        <w:t>la</w:t>
      </w:r>
      <w:r>
        <w:rPr>
          <w:color w:val="404040"/>
          <w:spacing w:val="-48"/>
        </w:rPr>
        <w:t xml:space="preserve"> </w:t>
      </w:r>
      <w:r>
        <w:rPr>
          <w:color w:val="404040"/>
        </w:rPr>
        <w:t>compréhension</w:t>
      </w:r>
      <w:r>
        <w:rPr>
          <w:color w:val="404040"/>
          <w:spacing w:val="7"/>
        </w:rPr>
        <w:t xml:space="preserve"> </w:t>
      </w:r>
      <w:r>
        <w:rPr>
          <w:color w:val="404040"/>
        </w:rPr>
        <w:t>de</w:t>
      </w:r>
      <w:r>
        <w:rPr>
          <w:color w:val="404040"/>
          <w:spacing w:val="9"/>
        </w:rPr>
        <w:t xml:space="preserve"> </w:t>
      </w:r>
      <w:r>
        <w:rPr>
          <w:color w:val="404040"/>
        </w:rPr>
        <w:t>l’ouvrage</w:t>
      </w:r>
      <w:r>
        <w:rPr>
          <w:color w:val="404040"/>
          <w:spacing w:val="8"/>
        </w:rPr>
        <w:t xml:space="preserve"> </w:t>
      </w:r>
      <w:r>
        <w:rPr>
          <w:color w:val="404040"/>
        </w:rPr>
        <w:t>proposé</w:t>
      </w:r>
      <w:r>
        <w:rPr>
          <w:color w:val="404040"/>
          <w:spacing w:val="9"/>
        </w:rPr>
        <w:t xml:space="preserve"> </w:t>
      </w:r>
      <w:r>
        <w:rPr>
          <w:color w:val="404040"/>
        </w:rPr>
        <w:t>à</w:t>
      </w:r>
      <w:r>
        <w:rPr>
          <w:color w:val="404040"/>
          <w:spacing w:val="7"/>
        </w:rPr>
        <w:t xml:space="preserve"> </w:t>
      </w:r>
      <w:r>
        <w:rPr>
          <w:color w:val="404040"/>
        </w:rPr>
        <w:t>concurrence</w:t>
      </w:r>
      <w:r>
        <w:rPr>
          <w:color w:val="404040"/>
          <w:spacing w:val="5"/>
        </w:rPr>
        <w:t xml:space="preserve"> </w:t>
      </w:r>
      <w:r>
        <w:rPr>
          <w:color w:val="404040"/>
        </w:rPr>
        <w:t>et</w:t>
      </w:r>
      <w:r>
        <w:rPr>
          <w:color w:val="404040"/>
          <w:spacing w:val="7"/>
        </w:rPr>
        <w:t xml:space="preserve"> </w:t>
      </w:r>
      <w:r>
        <w:rPr>
          <w:color w:val="404040"/>
        </w:rPr>
        <w:t>que</w:t>
      </w:r>
      <w:r>
        <w:rPr>
          <w:color w:val="404040"/>
          <w:spacing w:val="9"/>
        </w:rPr>
        <w:t xml:space="preserve"> </w:t>
      </w:r>
      <w:r>
        <w:rPr>
          <w:color w:val="404040"/>
        </w:rPr>
        <w:t>la</w:t>
      </w:r>
      <w:r>
        <w:rPr>
          <w:color w:val="404040"/>
          <w:spacing w:val="6"/>
        </w:rPr>
        <w:t xml:space="preserve"> </w:t>
      </w:r>
      <w:r>
        <w:rPr>
          <w:color w:val="404040"/>
        </w:rPr>
        <w:t>responsabilité</w:t>
      </w:r>
      <w:r>
        <w:rPr>
          <w:color w:val="404040"/>
          <w:spacing w:val="6"/>
        </w:rPr>
        <w:t xml:space="preserve"> </w:t>
      </w:r>
      <w:r>
        <w:rPr>
          <w:color w:val="404040"/>
        </w:rPr>
        <w:t>de</w:t>
      </w:r>
      <w:r>
        <w:rPr>
          <w:color w:val="404040"/>
          <w:spacing w:val="6"/>
        </w:rPr>
        <w:t xml:space="preserve"> </w:t>
      </w:r>
      <w:r>
        <w:rPr>
          <w:color w:val="404040"/>
        </w:rPr>
        <w:t>l’Entrepreneur</w:t>
      </w:r>
      <w:r>
        <w:rPr>
          <w:color w:val="404040"/>
          <w:spacing w:val="4"/>
        </w:rPr>
        <w:t xml:space="preserve"> </w:t>
      </w:r>
      <w:r>
        <w:rPr>
          <w:color w:val="404040"/>
        </w:rPr>
        <w:t>est</w:t>
      </w:r>
    </w:p>
    <w:p w14:paraId="304A3844" w14:textId="786D9C95" w:rsidR="006C3A55" w:rsidRDefault="006C3A55" w:rsidP="006C3A55">
      <w:pPr>
        <w:pStyle w:val="Corpsdetexte"/>
        <w:spacing w:before="79"/>
        <w:ind w:right="693"/>
        <w:jc w:val="both"/>
      </w:pPr>
      <w:r>
        <w:rPr>
          <w:color w:val="404040"/>
          <w:spacing w:val="-1"/>
        </w:rPr>
        <w:lastRenderedPageBreak/>
        <w:t>entière</w:t>
      </w:r>
      <w:r>
        <w:rPr>
          <w:color w:val="404040"/>
          <w:spacing w:val="-9"/>
        </w:rPr>
        <w:t xml:space="preserve"> </w:t>
      </w:r>
      <w:r>
        <w:rPr>
          <w:color w:val="404040"/>
          <w:spacing w:val="-1"/>
        </w:rPr>
        <w:t>sur</w:t>
      </w:r>
      <w:r>
        <w:rPr>
          <w:color w:val="404040"/>
          <w:spacing w:val="-9"/>
        </w:rPr>
        <w:t xml:space="preserve"> </w:t>
      </w:r>
      <w:r>
        <w:rPr>
          <w:color w:val="404040"/>
          <w:spacing w:val="-1"/>
        </w:rPr>
        <w:t>les</w:t>
      </w:r>
      <w:r>
        <w:rPr>
          <w:color w:val="404040"/>
          <w:spacing w:val="-10"/>
        </w:rPr>
        <w:t xml:space="preserve"> </w:t>
      </w:r>
      <w:r>
        <w:rPr>
          <w:color w:val="404040"/>
          <w:spacing w:val="-1"/>
        </w:rPr>
        <w:t>dispositions</w:t>
      </w:r>
      <w:r>
        <w:rPr>
          <w:color w:val="404040"/>
          <w:spacing w:val="-12"/>
        </w:rPr>
        <w:t xml:space="preserve"> </w:t>
      </w:r>
      <w:r>
        <w:rPr>
          <w:color w:val="404040"/>
        </w:rPr>
        <w:t>techniques</w:t>
      </w:r>
      <w:r>
        <w:rPr>
          <w:color w:val="404040"/>
          <w:spacing w:val="-9"/>
        </w:rPr>
        <w:t xml:space="preserve"> </w:t>
      </w:r>
      <w:r>
        <w:rPr>
          <w:color w:val="404040"/>
        </w:rPr>
        <w:t>définitives</w:t>
      </w:r>
      <w:r>
        <w:rPr>
          <w:color w:val="404040"/>
          <w:spacing w:val="-13"/>
        </w:rPr>
        <w:t xml:space="preserve"> </w:t>
      </w:r>
      <w:r>
        <w:rPr>
          <w:color w:val="404040"/>
        </w:rPr>
        <w:t>mis</w:t>
      </w:r>
      <w:r>
        <w:rPr>
          <w:color w:val="404040"/>
          <w:spacing w:val="-11"/>
        </w:rPr>
        <w:t xml:space="preserve"> </w:t>
      </w:r>
      <w:r>
        <w:rPr>
          <w:color w:val="404040"/>
        </w:rPr>
        <w:t>en</w:t>
      </w:r>
      <w:r>
        <w:rPr>
          <w:color w:val="404040"/>
          <w:spacing w:val="-10"/>
        </w:rPr>
        <w:t xml:space="preserve"> </w:t>
      </w:r>
      <w:r>
        <w:rPr>
          <w:color w:val="404040"/>
        </w:rPr>
        <w:t>œuvre,</w:t>
      </w:r>
      <w:r>
        <w:rPr>
          <w:color w:val="404040"/>
          <w:spacing w:val="-9"/>
        </w:rPr>
        <w:t xml:space="preserve"> </w:t>
      </w:r>
      <w:r>
        <w:rPr>
          <w:color w:val="404040"/>
        </w:rPr>
        <w:t>notamment</w:t>
      </w:r>
      <w:r>
        <w:rPr>
          <w:color w:val="404040"/>
          <w:spacing w:val="-11"/>
        </w:rPr>
        <w:t xml:space="preserve"> </w:t>
      </w:r>
      <w:r>
        <w:rPr>
          <w:color w:val="404040"/>
        </w:rPr>
        <w:t>les</w:t>
      </w:r>
      <w:r>
        <w:rPr>
          <w:color w:val="404040"/>
          <w:spacing w:val="-12"/>
        </w:rPr>
        <w:t xml:space="preserve"> </w:t>
      </w:r>
      <w:r>
        <w:rPr>
          <w:color w:val="404040"/>
        </w:rPr>
        <w:t>dimensionnements</w:t>
      </w:r>
      <w:r>
        <w:rPr>
          <w:color w:val="404040"/>
          <w:spacing w:val="-48"/>
        </w:rPr>
        <w:t xml:space="preserve"> </w:t>
      </w:r>
      <w:r>
        <w:rPr>
          <w:color w:val="404040"/>
        </w:rPr>
        <w:t>pour</w:t>
      </w:r>
      <w:r>
        <w:rPr>
          <w:color w:val="404040"/>
          <w:spacing w:val="-2"/>
        </w:rPr>
        <w:t xml:space="preserve"> </w:t>
      </w:r>
      <w:r>
        <w:rPr>
          <w:color w:val="404040"/>
        </w:rPr>
        <w:t>la</w:t>
      </w:r>
      <w:r>
        <w:rPr>
          <w:color w:val="404040"/>
          <w:spacing w:val="-2"/>
        </w:rPr>
        <w:t xml:space="preserve"> </w:t>
      </w:r>
      <w:r>
        <w:rPr>
          <w:color w:val="404040"/>
        </w:rPr>
        <w:t>résistance</w:t>
      </w:r>
      <w:r>
        <w:rPr>
          <w:color w:val="404040"/>
          <w:spacing w:val="1"/>
        </w:rPr>
        <w:t xml:space="preserve"> </w:t>
      </w:r>
      <w:r>
        <w:rPr>
          <w:color w:val="404040"/>
        </w:rPr>
        <w:t>et</w:t>
      </w:r>
      <w:r>
        <w:rPr>
          <w:color w:val="404040"/>
          <w:spacing w:val="-1"/>
        </w:rPr>
        <w:t xml:space="preserve"> </w:t>
      </w:r>
      <w:r>
        <w:rPr>
          <w:color w:val="404040"/>
        </w:rPr>
        <w:t>le</w:t>
      </w:r>
      <w:r>
        <w:rPr>
          <w:color w:val="404040"/>
          <w:spacing w:val="1"/>
        </w:rPr>
        <w:t xml:space="preserve"> </w:t>
      </w:r>
      <w:r>
        <w:rPr>
          <w:color w:val="404040"/>
        </w:rPr>
        <w:t>bon</w:t>
      </w:r>
      <w:r>
        <w:rPr>
          <w:color w:val="404040"/>
          <w:spacing w:val="-1"/>
        </w:rPr>
        <w:t xml:space="preserve"> </w:t>
      </w:r>
      <w:r>
        <w:rPr>
          <w:color w:val="404040"/>
        </w:rPr>
        <w:t>vieillissement</w:t>
      </w:r>
      <w:r>
        <w:rPr>
          <w:color w:val="404040"/>
          <w:spacing w:val="-4"/>
        </w:rPr>
        <w:t xml:space="preserve"> </w:t>
      </w:r>
      <w:r>
        <w:rPr>
          <w:color w:val="404040"/>
        </w:rPr>
        <w:t>de</w:t>
      </w:r>
      <w:r>
        <w:rPr>
          <w:color w:val="404040"/>
          <w:spacing w:val="1"/>
        </w:rPr>
        <w:t xml:space="preserve"> </w:t>
      </w:r>
      <w:r>
        <w:rPr>
          <w:color w:val="404040"/>
        </w:rPr>
        <w:t>l’ouvrage.</w:t>
      </w:r>
    </w:p>
    <w:p w14:paraId="5C4C7826" w14:textId="3A76F6C8" w:rsidR="006C3A55" w:rsidRPr="006C3A55" w:rsidRDefault="006C3A55" w:rsidP="006C3A55">
      <w:pPr>
        <w:pStyle w:val="Corpsdetexte"/>
        <w:ind w:right="691"/>
        <w:jc w:val="both"/>
      </w:pPr>
      <w:r>
        <w:rPr>
          <w:color w:val="404040"/>
        </w:rPr>
        <w:t>Pour les ouvrages de difficulté technique significative ou conduisant à responsabilité particulière</w:t>
      </w:r>
      <w:r>
        <w:rPr>
          <w:color w:val="404040"/>
          <w:spacing w:val="1"/>
        </w:rPr>
        <w:t xml:space="preserve"> </w:t>
      </w:r>
      <w:r>
        <w:rPr>
          <w:color w:val="404040"/>
        </w:rPr>
        <w:t>de qualité, l’entrepreneur devra requérir auprès de ENABEL avant tout démarrage des travaux les</w:t>
      </w:r>
      <w:r>
        <w:rPr>
          <w:color w:val="404040"/>
          <w:spacing w:val="-48"/>
        </w:rPr>
        <w:t xml:space="preserve"> </w:t>
      </w:r>
      <w:r>
        <w:rPr>
          <w:color w:val="404040"/>
        </w:rPr>
        <w:t>plans</w:t>
      </w:r>
      <w:r>
        <w:rPr>
          <w:color w:val="404040"/>
          <w:spacing w:val="1"/>
        </w:rPr>
        <w:t xml:space="preserve"> </w:t>
      </w:r>
      <w:r>
        <w:rPr>
          <w:color w:val="404040"/>
        </w:rPr>
        <w:t>descriptifs</w:t>
      </w:r>
      <w:r>
        <w:rPr>
          <w:color w:val="404040"/>
          <w:spacing w:val="1"/>
        </w:rPr>
        <w:t xml:space="preserve"> </w:t>
      </w:r>
      <w:r>
        <w:rPr>
          <w:color w:val="404040"/>
        </w:rPr>
        <w:t>complets,</w:t>
      </w:r>
      <w:r>
        <w:rPr>
          <w:color w:val="404040"/>
          <w:spacing w:val="1"/>
        </w:rPr>
        <w:t xml:space="preserve"> </w:t>
      </w:r>
      <w:r>
        <w:rPr>
          <w:color w:val="404040"/>
        </w:rPr>
        <w:t>nécessaires</w:t>
      </w:r>
      <w:r>
        <w:rPr>
          <w:color w:val="404040"/>
          <w:spacing w:val="1"/>
        </w:rPr>
        <w:t xml:space="preserve"> </w:t>
      </w:r>
      <w:r>
        <w:rPr>
          <w:color w:val="404040"/>
        </w:rPr>
        <w:t>pour</w:t>
      </w:r>
      <w:r>
        <w:rPr>
          <w:color w:val="404040"/>
          <w:spacing w:val="1"/>
        </w:rPr>
        <w:t xml:space="preserve"> </w:t>
      </w:r>
      <w:r>
        <w:rPr>
          <w:color w:val="404040"/>
        </w:rPr>
        <w:t>son</w:t>
      </w:r>
      <w:r>
        <w:rPr>
          <w:color w:val="404040"/>
          <w:spacing w:val="1"/>
        </w:rPr>
        <w:t xml:space="preserve"> </w:t>
      </w:r>
      <w:r>
        <w:rPr>
          <w:color w:val="404040"/>
        </w:rPr>
        <w:t>personnel</w:t>
      </w:r>
      <w:r>
        <w:rPr>
          <w:color w:val="404040"/>
          <w:spacing w:val="1"/>
        </w:rPr>
        <w:t xml:space="preserve"> </w:t>
      </w:r>
      <w:r>
        <w:rPr>
          <w:color w:val="404040"/>
        </w:rPr>
        <w:t>et</w:t>
      </w:r>
      <w:r>
        <w:rPr>
          <w:color w:val="404040"/>
          <w:spacing w:val="1"/>
        </w:rPr>
        <w:t xml:space="preserve"> </w:t>
      </w:r>
      <w:r>
        <w:rPr>
          <w:color w:val="404040"/>
        </w:rPr>
        <w:t>en</w:t>
      </w:r>
      <w:r>
        <w:rPr>
          <w:color w:val="404040"/>
          <w:spacing w:val="1"/>
        </w:rPr>
        <w:t xml:space="preserve"> </w:t>
      </w:r>
      <w:r>
        <w:rPr>
          <w:color w:val="404040"/>
        </w:rPr>
        <w:t>permettre</w:t>
      </w:r>
      <w:r>
        <w:rPr>
          <w:color w:val="404040"/>
          <w:spacing w:val="1"/>
        </w:rPr>
        <w:t xml:space="preserve"> </w:t>
      </w:r>
      <w:r>
        <w:rPr>
          <w:color w:val="404040"/>
        </w:rPr>
        <w:t>le</w:t>
      </w:r>
      <w:r>
        <w:rPr>
          <w:color w:val="404040"/>
          <w:spacing w:val="1"/>
        </w:rPr>
        <w:t xml:space="preserve"> </w:t>
      </w:r>
      <w:r>
        <w:rPr>
          <w:color w:val="404040"/>
        </w:rPr>
        <w:t>contrôle.</w:t>
      </w:r>
      <w:r>
        <w:rPr>
          <w:color w:val="404040"/>
          <w:spacing w:val="1"/>
        </w:rPr>
        <w:t xml:space="preserve"> </w:t>
      </w:r>
      <w:r>
        <w:rPr>
          <w:color w:val="404040"/>
        </w:rPr>
        <w:t>Ils</w:t>
      </w:r>
      <w:r>
        <w:rPr>
          <w:color w:val="404040"/>
          <w:spacing w:val="1"/>
        </w:rPr>
        <w:t xml:space="preserve"> </w:t>
      </w:r>
      <w:r>
        <w:rPr>
          <w:color w:val="404040"/>
        </w:rPr>
        <w:t>permettront d’adapter en nature et en quantité les travaux à l’état réel du site, au sol et aux</w:t>
      </w:r>
      <w:r>
        <w:rPr>
          <w:color w:val="404040"/>
          <w:spacing w:val="1"/>
        </w:rPr>
        <w:t xml:space="preserve"> </w:t>
      </w:r>
      <w:r>
        <w:rPr>
          <w:color w:val="404040"/>
        </w:rPr>
        <w:t>conditions météorologiques, et de corriger les erreurs éventuelles. (De façon non exhaustive il est</w:t>
      </w:r>
      <w:r>
        <w:rPr>
          <w:color w:val="404040"/>
          <w:spacing w:val="1"/>
        </w:rPr>
        <w:t xml:space="preserve"> </w:t>
      </w:r>
      <w:r>
        <w:rPr>
          <w:color w:val="404040"/>
        </w:rPr>
        <w:t>cité</w:t>
      </w:r>
      <w:r>
        <w:rPr>
          <w:color w:val="404040"/>
          <w:spacing w:val="-4"/>
        </w:rPr>
        <w:t xml:space="preserve"> </w:t>
      </w:r>
      <w:r>
        <w:rPr>
          <w:color w:val="404040"/>
        </w:rPr>
        <w:t>:</w:t>
      </w:r>
      <w:r>
        <w:rPr>
          <w:color w:val="404040"/>
          <w:spacing w:val="-7"/>
        </w:rPr>
        <w:t xml:space="preserve"> </w:t>
      </w:r>
      <w:r>
        <w:rPr>
          <w:color w:val="404040"/>
        </w:rPr>
        <w:t>les</w:t>
      </w:r>
      <w:r>
        <w:rPr>
          <w:color w:val="404040"/>
          <w:spacing w:val="-9"/>
        </w:rPr>
        <w:t xml:space="preserve"> </w:t>
      </w:r>
      <w:r>
        <w:rPr>
          <w:color w:val="404040"/>
        </w:rPr>
        <w:t>dispositions</w:t>
      </w:r>
      <w:r>
        <w:rPr>
          <w:color w:val="404040"/>
          <w:spacing w:val="-9"/>
        </w:rPr>
        <w:t xml:space="preserve"> </w:t>
      </w:r>
      <w:r>
        <w:rPr>
          <w:color w:val="404040"/>
        </w:rPr>
        <w:t>de</w:t>
      </w:r>
      <w:r>
        <w:rPr>
          <w:color w:val="404040"/>
          <w:spacing w:val="-7"/>
        </w:rPr>
        <w:t xml:space="preserve"> </w:t>
      </w:r>
      <w:r>
        <w:rPr>
          <w:color w:val="404040"/>
        </w:rPr>
        <w:t>fondations</w:t>
      </w:r>
      <w:r>
        <w:rPr>
          <w:color w:val="404040"/>
          <w:spacing w:val="-9"/>
        </w:rPr>
        <w:t xml:space="preserve"> </w:t>
      </w:r>
      <w:r>
        <w:rPr>
          <w:color w:val="404040"/>
        </w:rPr>
        <w:t>et</w:t>
      </w:r>
      <w:r>
        <w:rPr>
          <w:color w:val="404040"/>
          <w:spacing w:val="-7"/>
        </w:rPr>
        <w:t xml:space="preserve"> </w:t>
      </w:r>
      <w:r>
        <w:rPr>
          <w:color w:val="404040"/>
        </w:rPr>
        <w:t>de</w:t>
      </w:r>
      <w:r>
        <w:rPr>
          <w:color w:val="404040"/>
          <w:spacing w:val="-7"/>
        </w:rPr>
        <w:t xml:space="preserve"> </w:t>
      </w:r>
      <w:r>
        <w:rPr>
          <w:color w:val="404040"/>
        </w:rPr>
        <w:t>leur</w:t>
      </w:r>
      <w:r>
        <w:rPr>
          <w:color w:val="404040"/>
          <w:spacing w:val="-7"/>
        </w:rPr>
        <w:t xml:space="preserve"> </w:t>
      </w:r>
      <w:r>
        <w:rPr>
          <w:color w:val="404040"/>
        </w:rPr>
        <w:t>protection,</w:t>
      </w:r>
      <w:r>
        <w:rPr>
          <w:color w:val="404040"/>
          <w:spacing w:val="-8"/>
        </w:rPr>
        <w:t xml:space="preserve"> </w:t>
      </w:r>
      <w:r>
        <w:rPr>
          <w:color w:val="404040"/>
        </w:rPr>
        <w:t>les</w:t>
      </w:r>
      <w:r>
        <w:rPr>
          <w:color w:val="404040"/>
          <w:spacing w:val="-7"/>
        </w:rPr>
        <w:t xml:space="preserve"> </w:t>
      </w:r>
      <w:r>
        <w:rPr>
          <w:color w:val="404040"/>
        </w:rPr>
        <w:t>conditions</w:t>
      </w:r>
      <w:r>
        <w:rPr>
          <w:color w:val="404040"/>
          <w:spacing w:val="-10"/>
        </w:rPr>
        <w:t xml:space="preserve"> </w:t>
      </w:r>
      <w:r>
        <w:rPr>
          <w:color w:val="404040"/>
        </w:rPr>
        <w:t>de</w:t>
      </w:r>
      <w:r>
        <w:rPr>
          <w:color w:val="404040"/>
          <w:spacing w:val="-6"/>
        </w:rPr>
        <w:t xml:space="preserve"> </w:t>
      </w:r>
      <w:r>
        <w:rPr>
          <w:color w:val="404040"/>
        </w:rPr>
        <w:t>charpente</w:t>
      </w:r>
      <w:r>
        <w:rPr>
          <w:color w:val="404040"/>
          <w:spacing w:val="-6"/>
        </w:rPr>
        <w:t xml:space="preserve"> </w:t>
      </w:r>
      <w:r>
        <w:rPr>
          <w:color w:val="404040"/>
        </w:rPr>
        <w:t>et</w:t>
      </w:r>
      <w:r>
        <w:rPr>
          <w:color w:val="404040"/>
          <w:spacing w:val="-8"/>
        </w:rPr>
        <w:t xml:space="preserve"> </w:t>
      </w:r>
      <w:r>
        <w:rPr>
          <w:color w:val="404040"/>
        </w:rPr>
        <w:t>couverture,</w:t>
      </w:r>
      <w:r>
        <w:rPr>
          <w:color w:val="404040"/>
          <w:spacing w:val="1"/>
        </w:rPr>
        <w:t xml:space="preserve"> </w:t>
      </w:r>
      <w:r>
        <w:rPr>
          <w:color w:val="404040"/>
        </w:rPr>
        <w:t>les ferraillages en zone dite sismique les menuiseries tant en bois que métalliques, les détails des</w:t>
      </w:r>
      <w:r>
        <w:rPr>
          <w:color w:val="404040"/>
          <w:spacing w:val="1"/>
        </w:rPr>
        <w:t xml:space="preserve"> </w:t>
      </w:r>
      <w:r>
        <w:rPr>
          <w:color w:val="404040"/>
        </w:rPr>
        <w:t>joints et solins, l’armature des poutres et poteaux, l’implantation et les dimensions de toutes</w:t>
      </w:r>
      <w:r>
        <w:rPr>
          <w:color w:val="404040"/>
          <w:spacing w:val="1"/>
        </w:rPr>
        <w:t xml:space="preserve"> </w:t>
      </w:r>
      <w:r>
        <w:rPr>
          <w:color w:val="404040"/>
        </w:rPr>
        <w:t>conduites</w:t>
      </w:r>
      <w:r>
        <w:rPr>
          <w:color w:val="404040"/>
          <w:spacing w:val="-1"/>
        </w:rPr>
        <w:t xml:space="preserve"> </w:t>
      </w:r>
      <w:r>
        <w:rPr>
          <w:color w:val="404040"/>
        </w:rPr>
        <w:t>dont</w:t>
      </w:r>
      <w:r>
        <w:rPr>
          <w:color w:val="404040"/>
          <w:spacing w:val="-2"/>
        </w:rPr>
        <w:t xml:space="preserve"> </w:t>
      </w:r>
      <w:r>
        <w:rPr>
          <w:color w:val="404040"/>
        </w:rPr>
        <w:t>le</w:t>
      </w:r>
      <w:r>
        <w:rPr>
          <w:color w:val="404040"/>
          <w:spacing w:val="-3"/>
        </w:rPr>
        <w:t xml:space="preserve"> </w:t>
      </w:r>
      <w:r>
        <w:rPr>
          <w:color w:val="404040"/>
        </w:rPr>
        <w:t>dispositif d’adduction</w:t>
      </w:r>
      <w:r>
        <w:rPr>
          <w:color w:val="404040"/>
          <w:spacing w:val="-4"/>
        </w:rPr>
        <w:t xml:space="preserve"> </w:t>
      </w:r>
      <w:r>
        <w:rPr>
          <w:color w:val="404040"/>
        </w:rPr>
        <w:t>et</w:t>
      </w:r>
      <w:r>
        <w:rPr>
          <w:color w:val="404040"/>
          <w:spacing w:val="-1"/>
        </w:rPr>
        <w:t xml:space="preserve"> </w:t>
      </w:r>
      <w:r>
        <w:rPr>
          <w:color w:val="404040"/>
        </w:rPr>
        <w:t>d’assainissement</w:t>
      </w:r>
      <w:r>
        <w:rPr>
          <w:color w:val="404040"/>
          <w:spacing w:val="-2"/>
        </w:rPr>
        <w:t xml:space="preserve"> </w:t>
      </w:r>
      <w:r>
        <w:rPr>
          <w:color w:val="404040"/>
        </w:rPr>
        <w:t>inclus</w:t>
      </w:r>
      <w:r>
        <w:rPr>
          <w:color w:val="404040"/>
          <w:spacing w:val="-1"/>
        </w:rPr>
        <w:t xml:space="preserve"> </w:t>
      </w:r>
      <w:r>
        <w:rPr>
          <w:color w:val="404040"/>
        </w:rPr>
        <w:t>les</w:t>
      </w:r>
      <w:r>
        <w:rPr>
          <w:color w:val="404040"/>
          <w:spacing w:val="-4"/>
        </w:rPr>
        <w:t xml:space="preserve"> </w:t>
      </w:r>
      <w:r>
        <w:rPr>
          <w:color w:val="404040"/>
        </w:rPr>
        <w:t>eaux</w:t>
      </w:r>
      <w:r>
        <w:rPr>
          <w:color w:val="404040"/>
          <w:spacing w:val="-1"/>
        </w:rPr>
        <w:t xml:space="preserve"> </w:t>
      </w:r>
      <w:r>
        <w:rPr>
          <w:color w:val="404040"/>
        </w:rPr>
        <w:t>pluviales ;</w:t>
      </w:r>
      <w:r>
        <w:rPr>
          <w:color w:val="404040"/>
          <w:spacing w:val="-3"/>
        </w:rPr>
        <w:t xml:space="preserve"> </w:t>
      </w:r>
      <w:r>
        <w:rPr>
          <w:color w:val="404040"/>
        </w:rPr>
        <w:t>etc…)</w:t>
      </w:r>
    </w:p>
    <w:p w14:paraId="28092CE3" w14:textId="00E636B8" w:rsidR="006C3A55" w:rsidRPr="006C3A55" w:rsidRDefault="006C3A55" w:rsidP="006C3A55">
      <w:pPr>
        <w:pStyle w:val="Titre4"/>
        <w:numPr>
          <w:ilvl w:val="0"/>
          <w:numId w:val="0"/>
        </w:numPr>
        <w:ind w:left="116"/>
        <w:jc w:val="both"/>
      </w:pPr>
      <w:bookmarkStart w:id="131" w:name="_Toc148947833"/>
      <w:r>
        <w:rPr>
          <w:color w:val="404040"/>
        </w:rPr>
        <w:t>Sensibilité</w:t>
      </w:r>
      <w:r>
        <w:rPr>
          <w:color w:val="404040"/>
          <w:spacing w:val="-4"/>
        </w:rPr>
        <w:t xml:space="preserve"> </w:t>
      </w:r>
      <w:r>
        <w:rPr>
          <w:color w:val="404040"/>
        </w:rPr>
        <w:t>de</w:t>
      </w:r>
      <w:r>
        <w:rPr>
          <w:color w:val="404040"/>
          <w:spacing w:val="-3"/>
        </w:rPr>
        <w:t xml:space="preserve"> </w:t>
      </w:r>
      <w:r>
        <w:rPr>
          <w:color w:val="404040"/>
        </w:rPr>
        <w:t>l’environnement</w:t>
      </w:r>
      <w:bookmarkEnd w:id="131"/>
    </w:p>
    <w:p w14:paraId="787237A0" w14:textId="10837295" w:rsidR="006C3A55" w:rsidRDefault="006C3A55" w:rsidP="006C3A55">
      <w:pPr>
        <w:pStyle w:val="Corpsdetexte"/>
        <w:ind w:right="691"/>
        <w:jc w:val="both"/>
      </w:pPr>
      <w:r>
        <w:rPr>
          <w:color w:val="404040"/>
        </w:rPr>
        <w:t>L’entrepreneur</w:t>
      </w:r>
      <w:r>
        <w:rPr>
          <w:color w:val="404040"/>
          <w:spacing w:val="1"/>
        </w:rPr>
        <w:t xml:space="preserve"> </w:t>
      </w:r>
      <w:r>
        <w:rPr>
          <w:color w:val="404040"/>
        </w:rPr>
        <w:t>devra</w:t>
      </w:r>
      <w:r>
        <w:rPr>
          <w:color w:val="404040"/>
          <w:spacing w:val="1"/>
        </w:rPr>
        <w:t xml:space="preserve"> </w:t>
      </w:r>
      <w:r>
        <w:rPr>
          <w:color w:val="404040"/>
        </w:rPr>
        <w:t>organiser</w:t>
      </w:r>
      <w:r>
        <w:rPr>
          <w:color w:val="404040"/>
          <w:spacing w:val="1"/>
        </w:rPr>
        <w:t xml:space="preserve"> </w:t>
      </w:r>
      <w:r>
        <w:rPr>
          <w:color w:val="404040"/>
        </w:rPr>
        <w:t>les</w:t>
      </w:r>
      <w:r>
        <w:rPr>
          <w:color w:val="404040"/>
          <w:spacing w:val="1"/>
        </w:rPr>
        <w:t xml:space="preserve"> </w:t>
      </w:r>
      <w:r>
        <w:rPr>
          <w:color w:val="404040"/>
        </w:rPr>
        <w:t>travaux</w:t>
      </w:r>
      <w:r>
        <w:rPr>
          <w:color w:val="404040"/>
          <w:spacing w:val="1"/>
        </w:rPr>
        <w:t xml:space="preserve"> </w:t>
      </w:r>
      <w:r>
        <w:rPr>
          <w:color w:val="404040"/>
        </w:rPr>
        <w:t>pour</w:t>
      </w:r>
      <w:r>
        <w:rPr>
          <w:color w:val="404040"/>
          <w:spacing w:val="1"/>
        </w:rPr>
        <w:t xml:space="preserve"> </w:t>
      </w:r>
      <w:r>
        <w:rPr>
          <w:color w:val="404040"/>
        </w:rPr>
        <w:t>ne</w:t>
      </w:r>
      <w:r>
        <w:rPr>
          <w:color w:val="404040"/>
          <w:spacing w:val="1"/>
        </w:rPr>
        <w:t xml:space="preserve"> </w:t>
      </w:r>
      <w:r>
        <w:rPr>
          <w:color w:val="404040"/>
        </w:rPr>
        <w:t>pas</w:t>
      </w:r>
      <w:r>
        <w:rPr>
          <w:color w:val="404040"/>
          <w:spacing w:val="1"/>
        </w:rPr>
        <w:t xml:space="preserve"> </w:t>
      </w:r>
      <w:r>
        <w:rPr>
          <w:color w:val="404040"/>
        </w:rPr>
        <w:t>déstabiliser</w:t>
      </w:r>
      <w:r>
        <w:rPr>
          <w:color w:val="404040"/>
          <w:spacing w:val="1"/>
        </w:rPr>
        <w:t xml:space="preserve"> </w:t>
      </w:r>
      <w:r>
        <w:rPr>
          <w:color w:val="404040"/>
        </w:rPr>
        <w:t>inutilement</w:t>
      </w:r>
      <w:r>
        <w:rPr>
          <w:color w:val="404040"/>
          <w:spacing w:val="1"/>
        </w:rPr>
        <w:t xml:space="preserve"> </w:t>
      </w:r>
      <w:r>
        <w:rPr>
          <w:color w:val="404040"/>
        </w:rPr>
        <w:t>les</w:t>
      </w:r>
      <w:r>
        <w:rPr>
          <w:color w:val="404040"/>
          <w:spacing w:val="1"/>
        </w:rPr>
        <w:t xml:space="preserve"> </w:t>
      </w:r>
      <w:r>
        <w:rPr>
          <w:color w:val="404040"/>
        </w:rPr>
        <w:t>terrains</w:t>
      </w:r>
      <w:r>
        <w:rPr>
          <w:color w:val="404040"/>
          <w:spacing w:val="1"/>
        </w:rPr>
        <w:t xml:space="preserve"> </w:t>
      </w:r>
      <w:r>
        <w:rPr>
          <w:color w:val="404040"/>
        </w:rPr>
        <w:t>environnants.</w:t>
      </w:r>
      <w:r>
        <w:rPr>
          <w:color w:val="404040"/>
          <w:spacing w:val="1"/>
        </w:rPr>
        <w:t xml:space="preserve"> </w:t>
      </w:r>
      <w:r>
        <w:rPr>
          <w:color w:val="404040"/>
        </w:rPr>
        <w:t>Il devra veiller en permanence à éviter que les activités de chantier ou les ouvrages</w:t>
      </w:r>
      <w:r>
        <w:rPr>
          <w:color w:val="404040"/>
          <w:spacing w:val="1"/>
        </w:rPr>
        <w:t xml:space="preserve"> </w:t>
      </w:r>
      <w:r>
        <w:rPr>
          <w:color w:val="404040"/>
        </w:rPr>
        <w:t>en eux-mêmes</w:t>
      </w:r>
      <w:r>
        <w:rPr>
          <w:color w:val="404040"/>
          <w:spacing w:val="1"/>
        </w:rPr>
        <w:t xml:space="preserve"> </w:t>
      </w:r>
      <w:r>
        <w:rPr>
          <w:color w:val="404040"/>
        </w:rPr>
        <w:t>soient</w:t>
      </w:r>
      <w:r>
        <w:rPr>
          <w:color w:val="404040"/>
          <w:spacing w:val="1"/>
        </w:rPr>
        <w:t xml:space="preserve"> </w:t>
      </w:r>
      <w:r>
        <w:rPr>
          <w:color w:val="404040"/>
        </w:rPr>
        <w:t>à</w:t>
      </w:r>
      <w:r>
        <w:rPr>
          <w:color w:val="404040"/>
          <w:spacing w:val="1"/>
        </w:rPr>
        <w:t xml:space="preserve"> </w:t>
      </w:r>
      <w:r>
        <w:rPr>
          <w:color w:val="404040"/>
        </w:rPr>
        <w:t>l’origine</w:t>
      </w:r>
      <w:r>
        <w:rPr>
          <w:color w:val="404040"/>
          <w:spacing w:val="1"/>
        </w:rPr>
        <w:t xml:space="preserve"> </w:t>
      </w:r>
      <w:r>
        <w:rPr>
          <w:color w:val="404040"/>
        </w:rPr>
        <w:t>de</w:t>
      </w:r>
      <w:r>
        <w:rPr>
          <w:color w:val="404040"/>
          <w:spacing w:val="1"/>
        </w:rPr>
        <w:t xml:space="preserve"> </w:t>
      </w:r>
      <w:r>
        <w:rPr>
          <w:color w:val="404040"/>
        </w:rPr>
        <w:t>pollution</w:t>
      </w:r>
      <w:r>
        <w:rPr>
          <w:color w:val="404040"/>
          <w:spacing w:val="1"/>
        </w:rPr>
        <w:t xml:space="preserve"> </w:t>
      </w:r>
      <w:r>
        <w:rPr>
          <w:color w:val="404040"/>
        </w:rPr>
        <w:t>ou dégradation de</w:t>
      </w:r>
      <w:r>
        <w:rPr>
          <w:color w:val="404040"/>
          <w:spacing w:val="1"/>
        </w:rPr>
        <w:t xml:space="preserve"> </w:t>
      </w:r>
      <w:r>
        <w:rPr>
          <w:color w:val="404040"/>
        </w:rPr>
        <w:t>l’environnement</w:t>
      </w:r>
      <w:r>
        <w:rPr>
          <w:color w:val="404040"/>
          <w:spacing w:val="1"/>
        </w:rPr>
        <w:t xml:space="preserve"> </w:t>
      </w:r>
      <w:r>
        <w:rPr>
          <w:color w:val="404040"/>
        </w:rPr>
        <w:t>;</w:t>
      </w:r>
      <w:r>
        <w:rPr>
          <w:color w:val="404040"/>
          <w:spacing w:val="1"/>
        </w:rPr>
        <w:t xml:space="preserve"> </w:t>
      </w:r>
      <w:r>
        <w:rPr>
          <w:color w:val="404040"/>
        </w:rPr>
        <w:t>à</w:t>
      </w:r>
      <w:r>
        <w:rPr>
          <w:color w:val="404040"/>
          <w:spacing w:val="1"/>
        </w:rPr>
        <w:t xml:space="preserve"> </w:t>
      </w:r>
      <w:r>
        <w:rPr>
          <w:color w:val="404040"/>
        </w:rPr>
        <w:t>ce</w:t>
      </w:r>
      <w:r>
        <w:rPr>
          <w:color w:val="404040"/>
          <w:spacing w:val="1"/>
        </w:rPr>
        <w:t xml:space="preserve"> </w:t>
      </w:r>
      <w:r>
        <w:rPr>
          <w:color w:val="404040"/>
        </w:rPr>
        <w:t>titre</w:t>
      </w:r>
      <w:r>
        <w:rPr>
          <w:color w:val="404040"/>
          <w:spacing w:val="1"/>
        </w:rPr>
        <w:t xml:space="preserve"> </w:t>
      </w:r>
      <w:r>
        <w:rPr>
          <w:color w:val="404040"/>
        </w:rPr>
        <w:t>notamment</w:t>
      </w:r>
      <w:r>
        <w:rPr>
          <w:color w:val="404040"/>
          <w:spacing w:val="-2"/>
        </w:rPr>
        <w:t xml:space="preserve"> </w:t>
      </w:r>
      <w:r>
        <w:rPr>
          <w:color w:val="404040"/>
        </w:rPr>
        <w:t>les phénomènes</w:t>
      </w:r>
      <w:r>
        <w:rPr>
          <w:color w:val="404040"/>
          <w:spacing w:val="-3"/>
        </w:rPr>
        <w:t xml:space="preserve"> </w:t>
      </w:r>
      <w:r>
        <w:rPr>
          <w:color w:val="404040"/>
        </w:rPr>
        <w:t>d’érosion.</w:t>
      </w:r>
    </w:p>
    <w:p w14:paraId="61E6C073" w14:textId="201CEB81" w:rsidR="006C3A55" w:rsidRPr="006C3A55" w:rsidRDefault="006C3A55" w:rsidP="006C3A55">
      <w:pPr>
        <w:pStyle w:val="Titre4"/>
        <w:numPr>
          <w:ilvl w:val="0"/>
          <w:numId w:val="0"/>
        </w:numPr>
        <w:spacing w:before="1"/>
        <w:ind w:left="116"/>
      </w:pPr>
      <w:bookmarkStart w:id="132" w:name="_Toc148947834"/>
      <w:r>
        <w:rPr>
          <w:color w:val="404040"/>
        </w:rPr>
        <w:t>Intempéries</w:t>
      </w:r>
      <w:bookmarkEnd w:id="132"/>
    </w:p>
    <w:p w14:paraId="6C71D457" w14:textId="77777777" w:rsidR="006C3A55" w:rsidRDefault="006C3A55" w:rsidP="006C3A55">
      <w:pPr>
        <w:pStyle w:val="Corpsdetexte"/>
        <w:ind w:right="688"/>
        <w:jc w:val="both"/>
      </w:pPr>
      <w:r>
        <w:rPr>
          <w:color w:val="404040"/>
        </w:rPr>
        <w:t>Le délai d’exécution du marché inclut toutes les contraintes liées aux pluies.</w:t>
      </w:r>
      <w:r>
        <w:rPr>
          <w:color w:val="404040"/>
          <w:spacing w:val="1"/>
        </w:rPr>
        <w:t xml:space="preserve"> </w:t>
      </w:r>
      <w:r>
        <w:rPr>
          <w:color w:val="404040"/>
        </w:rPr>
        <w:t>L’entrepreneur devra</w:t>
      </w:r>
      <w:r>
        <w:rPr>
          <w:color w:val="404040"/>
          <w:spacing w:val="-48"/>
        </w:rPr>
        <w:t xml:space="preserve"> </w:t>
      </w:r>
      <w:r>
        <w:rPr>
          <w:color w:val="404040"/>
        </w:rPr>
        <w:t>tenir compte de ce facteur pour établir son planning des travaux.</w:t>
      </w:r>
      <w:r>
        <w:rPr>
          <w:color w:val="404040"/>
          <w:spacing w:val="1"/>
        </w:rPr>
        <w:t xml:space="preserve"> </w:t>
      </w:r>
      <w:r>
        <w:rPr>
          <w:color w:val="404040"/>
        </w:rPr>
        <w:t>Il n’y aura pas de prolongation</w:t>
      </w:r>
      <w:r>
        <w:rPr>
          <w:color w:val="404040"/>
          <w:spacing w:val="1"/>
        </w:rPr>
        <w:t xml:space="preserve"> </w:t>
      </w:r>
      <w:r>
        <w:rPr>
          <w:color w:val="404040"/>
        </w:rPr>
        <w:t>du</w:t>
      </w:r>
      <w:r>
        <w:rPr>
          <w:color w:val="404040"/>
          <w:spacing w:val="-3"/>
        </w:rPr>
        <w:t xml:space="preserve"> </w:t>
      </w:r>
      <w:r>
        <w:rPr>
          <w:color w:val="404040"/>
        </w:rPr>
        <w:t>délai admissible au</w:t>
      </w:r>
      <w:r>
        <w:rPr>
          <w:color w:val="404040"/>
          <w:spacing w:val="1"/>
        </w:rPr>
        <w:t xml:space="preserve"> </w:t>
      </w:r>
      <w:r>
        <w:rPr>
          <w:color w:val="404040"/>
        </w:rPr>
        <w:t>titre</w:t>
      </w:r>
      <w:r>
        <w:rPr>
          <w:color w:val="404040"/>
          <w:spacing w:val="1"/>
        </w:rPr>
        <w:t xml:space="preserve"> </w:t>
      </w:r>
      <w:r>
        <w:rPr>
          <w:color w:val="404040"/>
        </w:rPr>
        <w:t>de</w:t>
      </w:r>
      <w:r>
        <w:rPr>
          <w:color w:val="404040"/>
          <w:spacing w:val="1"/>
        </w:rPr>
        <w:t xml:space="preserve"> </w:t>
      </w:r>
      <w:r>
        <w:rPr>
          <w:color w:val="404040"/>
        </w:rPr>
        <w:t>ces contraintes.</w:t>
      </w:r>
    </w:p>
    <w:p w14:paraId="65EC0244" w14:textId="77777777" w:rsidR="006C3A55" w:rsidRDefault="006C3A55" w:rsidP="006C3A55">
      <w:pPr>
        <w:pStyle w:val="Corpsdetexte"/>
        <w:spacing w:line="238" w:lineRule="exact"/>
        <w:jc w:val="both"/>
      </w:pPr>
      <w:r>
        <w:rPr>
          <w:color w:val="404040"/>
        </w:rPr>
        <w:t>Les</w:t>
      </w:r>
      <w:r>
        <w:rPr>
          <w:color w:val="404040"/>
          <w:spacing w:val="33"/>
        </w:rPr>
        <w:t xml:space="preserve"> </w:t>
      </w:r>
      <w:r>
        <w:rPr>
          <w:color w:val="404040"/>
        </w:rPr>
        <w:t>travaux</w:t>
      </w:r>
      <w:r>
        <w:rPr>
          <w:color w:val="404040"/>
          <w:spacing w:val="31"/>
        </w:rPr>
        <w:t xml:space="preserve"> </w:t>
      </w:r>
      <w:r>
        <w:rPr>
          <w:color w:val="404040"/>
        </w:rPr>
        <w:t>de</w:t>
      </w:r>
      <w:r>
        <w:rPr>
          <w:color w:val="404040"/>
          <w:spacing w:val="32"/>
        </w:rPr>
        <w:t xml:space="preserve"> </w:t>
      </w:r>
      <w:r>
        <w:rPr>
          <w:color w:val="404040"/>
        </w:rPr>
        <w:t>couverture</w:t>
      </w:r>
      <w:r>
        <w:rPr>
          <w:color w:val="404040"/>
          <w:spacing w:val="33"/>
        </w:rPr>
        <w:t xml:space="preserve"> </w:t>
      </w:r>
      <w:r>
        <w:rPr>
          <w:color w:val="404040"/>
        </w:rPr>
        <w:t>devront</w:t>
      </w:r>
      <w:r>
        <w:rPr>
          <w:color w:val="404040"/>
          <w:spacing w:val="30"/>
        </w:rPr>
        <w:t xml:space="preserve"> </w:t>
      </w:r>
      <w:r>
        <w:rPr>
          <w:color w:val="404040"/>
        </w:rPr>
        <w:t>être</w:t>
      </w:r>
      <w:r>
        <w:rPr>
          <w:color w:val="404040"/>
          <w:spacing w:val="35"/>
        </w:rPr>
        <w:t xml:space="preserve"> </w:t>
      </w:r>
      <w:r>
        <w:rPr>
          <w:color w:val="404040"/>
        </w:rPr>
        <w:t>organisés</w:t>
      </w:r>
      <w:r>
        <w:rPr>
          <w:color w:val="404040"/>
          <w:spacing w:val="31"/>
        </w:rPr>
        <w:t xml:space="preserve"> </w:t>
      </w:r>
      <w:r>
        <w:rPr>
          <w:color w:val="404040"/>
        </w:rPr>
        <w:t>de</w:t>
      </w:r>
      <w:r>
        <w:rPr>
          <w:color w:val="404040"/>
          <w:spacing w:val="33"/>
        </w:rPr>
        <w:t xml:space="preserve"> </w:t>
      </w:r>
      <w:r>
        <w:rPr>
          <w:color w:val="404040"/>
        </w:rPr>
        <w:t>telle</w:t>
      </w:r>
      <w:r>
        <w:rPr>
          <w:color w:val="404040"/>
          <w:spacing w:val="34"/>
        </w:rPr>
        <w:t xml:space="preserve"> </w:t>
      </w:r>
      <w:r>
        <w:rPr>
          <w:color w:val="404040"/>
        </w:rPr>
        <w:t>façon</w:t>
      </w:r>
      <w:r>
        <w:rPr>
          <w:color w:val="404040"/>
          <w:spacing w:val="34"/>
        </w:rPr>
        <w:t xml:space="preserve"> </w:t>
      </w:r>
      <w:r>
        <w:rPr>
          <w:color w:val="404040"/>
        </w:rPr>
        <w:t>qu’ils</w:t>
      </w:r>
      <w:r>
        <w:rPr>
          <w:color w:val="404040"/>
          <w:spacing w:val="33"/>
        </w:rPr>
        <w:t xml:space="preserve"> </w:t>
      </w:r>
      <w:r>
        <w:rPr>
          <w:color w:val="404040"/>
        </w:rPr>
        <w:t>puissent</w:t>
      </w:r>
      <w:r>
        <w:rPr>
          <w:color w:val="404040"/>
          <w:spacing w:val="31"/>
        </w:rPr>
        <w:t xml:space="preserve"> </w:t>
      </w:r>
      <w:r>
        <w:rPr>
          <w:color w:val="404040"/>
        </w:rPr>
        <w:t>être</w:t>
      </w:r>
      <w:r>
        <w:rPr>
          <w:color w:val="404040"/>
          <w:spacing w:val="32"/>
        </w:rPr>
        <w:t xml:space="preserve"> </w:t>
      </w:r>
      <w:r>
        <w:rPr>
          <w:color w:val="404040"/>
        </w:rPr>
        <w:t>facilement</w:t>
      </w:r>
    </w:p>
    <w:p w14:paraId="2A1FE3DD" w14:textId="77777777" w:rsidR="006C3A55" w:rsidRDefault="006C3A55" w:rsidP="006C3A55">
      <w:pPr>
        <w:pStyle w:val="Corpsdetexte"/>
        <w:spacing w:before="1" w:line="238" w:lineRule="exact"/>
        <w:jc w:val="both"/>
      </w:pPr>
      <w:r>
        <w:rPr>
          <w:color w:val="404040"/>
        </w:rPr>
        <w:t>interrompus</w:t>
      </w:r>
      <w:r>
        <w:rPr>
          <w:color w:val="404040"/>
          <w:spacing w:val="-3"/>
        </w:rPr>
        <w:t xml:space="preserve"> </w:t>
      </w:r>
      <w:r>
        <w:rPr>
          <w:color w:val="404040"/>
        </w:rPr>
        <w:t>le</w:t>
      </w:r>
      <w:r>
        <w:rPr>
          <w:color w:val="404040"/>
          <w:spacing w:val="-1"/>
        </w:rPr>
        <w:t xml:space="preserve"> </w:t>
      </w:r>
      <w:r>
        <w:rPr>
          <w:color w:val="404040"/>
        </w:rPr>
        <w:t>temps</w:t>
      </w:r>
      <w:r>
        <w:rPr>
          <w:color w:val="404040"/>
          <w:spacing w:val="-6"/>
        </w:rPr>
        <w:t xml:space="preserve"> </w:t>
      </w:r>
      <w:r>
        <w:rPr>
          <w:color w:val="404040"/>
        </w:rPr>
        <w:t>des</w:t>
      </w:r>
      <w:r>
        <w:rPr>
          <w:color w:val="404040"/>
          <w:spacing w:val="-5"/>
        </w:rPr>
        <w:t xml:space="preserve"> </w:t>
      </w:r>
      <w:r>
        <w:rPr>
          <w:color w:val="404040"/>
        </w:rPr>
        <w:t>averses,</w:t>
      </w:r>
      <w:r>
        <w:rPr>
          <w:color w:val="404040"/>
          <w:spacing w:val="-2"/>
        </w:rPr>
        <w:t xml:space="preserve"> </w:t>
      </w:r>
      <w:r>
        <w:rPr>
          <w:color w:val="404040"/>
        </w:rPr>
        <w:t>avec</w:t>
      </w:r>
      <w:r>
        <w:rPr>
          <w:color w:val="404040"/>
          <w:spacing w:val="-5"/>
        </w:rPr>
        <w:t xml:space="preserve"> </w:t>
      </w:r>
      <w:r>
        <w:rPr>
          <w:color w:val="404040"/>
        </w:rPr>
        <w:t>une</w:t>
      </w:r>
      <w:r>
        <w:rPr>
          <w:color w:val="404040"/>
          <w:spacing w:val="-1"/>
        </w:rPr>
        <w:t xml:space="preserve"> </w:t>
      </w:r>
      <w:r>
        <w:rPr>
          <w:color w:val="404040"/>
        </w:rPr>
        <w:t>protection</w:t>
      </w:r>
      <w:r>
        <w:rPr>
          <w:color w:val="404040"/>
          <w:spacing w:val="-2"/>
        </w:rPr>
        <w:t xml:space="preserve"> </w:t>
      </w:r>
      <w:r>
        <w:rPr>
          <w:color w:val="404040"/>
        </w:rPr>
        <w:t>appropriée.</w:t>
      </w:r>
    </w:p>
    <w:p w14:paraId="468E634F" w14:textId="1ACDDF14" w:rsidR="006C3A55" w:rsidRDefault="006C3A55" w:rsidP="006C3A55">
      <w:pPr>
        <w:pStyle w:val="Corpsdetexte"/>
        <w:ind w:right="696"/>
        <w:jc w:val="both"/>
      </w:pPr>
      <w:r>
        <w:rPr>
          <w:color w:val="404040"/>
        </w:rPr>
        <w:t>Pour l’ouverture de fouilles, l’entrepreneur devra organiser les travaux pour qu’en cas de pluie les</w:t>
      </w:r>
      <w:r>
        <w:rPr>
          <w:color w:val="404040"/>
          <w:spacing w:val="1"/>
        </w:rPr>
        <w:t xml:space="preserve"> </w:t>
      </w:r>
      <w:r>
        <w:rPr>
          <w:color w:val="404040"/>
        </w:rPr>
        <w:t>eaux</w:t>
      </w:r>
      <w:r>
        <w:rPr>
          <w:color w:val="404040"/>
          <w:spacing w:val="-2"/>
        </w:rPr>
        <w:t xml:space="preserve"> </w:t>
      </w:r>
      <w:r>
        <w:rPr>
          <w:color w:val="404040"/>
        </w:rPr>
        <w:t>n’entraînent</w:t>
      </w:r>
      <w:r>
        <w:rPr>
          <w:color w:val="404040"/>
          <w:spacing w:val="-1"/>
        </w:rPr>
        <w:t xml:space="preserve"> </w:t>
      </w:r>
      <w:r>
        <w:rPr>
          <w:color w:val="404040"/>
        </w:rPr>
        <w:t>pas</w:t>
      </w:r>
      <w:r>
        <w:rPr>
          <w:color w:val="404040"/>
          <w:spacing w:val="-1"/>
        </w:rPr>
        <w:t xml:space="preserve"> </w:t>
      </w:r>
      <w:r>
        <w:rPr>
          <w:color w:val="404040"/>
        </w:rPr>
        <w:t>l’inondation</w:t>
      </w:r>
      <w:r>
        <w:rPr>
          <w:color w:val="404040"/>
          <w:spacing w:val="-4"/>
        </w:rPr>
        <w:t xml:space="preserve"> </w:t>
      </w:r>
      <w:r>
        <w:rPr>
          <w:color w:val="404040"/>
        </w:rPr>
        <w:t>du site</w:t>
      </w:r>
      <w:r>
        <w:rPr>
          <w:color w:val="404040"/>
          <w:spacing w:val="-2"/>
        </w:rPr>
        <w:t xml:space="preserve"> </w:t>
      </w:r>
      <w:r>
        <w:rPr>
          <w:color w:val="404040"/>
        </w:rPr>
        <w:t>du</w:t>
      </w:r>
      <w:r>
        <w:rPr>
          <w:color w:val="404040"/>
          <w:spacing w:val="1"/>
        </w:rPr>
        <w:t xml:space="preserve"> </w:t>
      </w:r>
      <w:r>
        <w:rPr>
          <w:color w:val="404040"/>
        </w:rPr>
        <w:t>chantier</w:t>
      </w:r>
      <w:r>
        <w:rPr>
          <w:color w:val="404040"/>
          <w:spacing w:val="-2"/>
        </w:rPr>
        <w:t xml:space="preserve"> </w:t>
      </w:r>
      <w:r>
        <w:rPr>
          <w:color w:val="404040"/>
        </w:rPr>
        <w:t>ou</w:t>
      </w:r>
      <w:r>
        <w:rPr>
          <w:color w:val="404040"/>
          <w:spacing w:val="1"/>
        </w:rPr>
        <w:t xml:space="preserve"> </w:t>
      </w:r>
      <w:r>
        <w:rPr>
          <w:color w:val="404040"/>
        </w:rPr>
        <w:t>la</w:t>
      </w:r>
      <w:r>
        <w:rPr>
          <w:color w:val="404040"/>
          <w:spacing w:val="-2"/>
        </w:rPr>
        <w:t xml:space="preserve"> </w:t>
      </w:r>
      <w:r>
        <w:rPr>
          <w:color w:val="404040"/>
        </w:rPr>
        <w:t>dégradation</w:t>
      </w:r>
      <w:r>
        <w:rPr>
          <w:color w:val="404040"/>
          <w:spacing w:val="-4"/>
        </w:rPr>
        <w:t xml:space="preserve"> </w:t>
      </w:r>
      <w:r>
        <w:rPr>
          <w:color w:val="404040"/>
        </w:rPr>
        <w:t>des</w:t>
      </w:r>
      <w:r>
        <w:rPr>
          <w:color w:val="404040"/>
          <w:spacing w:val="-1"/>
        </w:rPr>
        <w:t xml:space="preserve"> </w:t>
      </w:r>
      <w:r>
        <w:rPr>
          <w:color w:val="404040"/>
        </w:rPr>
        <w:t>ouvrages.</w:t>
      </w:r>
    </w:p>
    <w:p w14:paraId="7DD7596A" w14:textId="66F3B883" w:rsidR="006C3A55" w:rsidRDefault="006C3A55" w:rsidP="006C3A55">
      <w:pPr>
        <w:ind w:left="116"/>
        <w:rPr>
          <w:b/>
          <w:sz w:val="24"/>
        </w:rPr>
      </w:pPr>
      <w:r>
        <w:rPr>
          <w:b/>
          <w:color w:val="C00000"/>
          <w:sz w:val="24"/>
        </w:rPr>
        <w:t>I</w:t>
      </w:r>
      <w:r>
        <w:rPr>
          <w:b/>
          <w:color w:val="C00000"/>
          <w:spacing w:val="-5"/>
          <w:sz w:val="24"/>
        </w:rPr>
        <w:t xml:space="preserve"> </w:t>
      </w:r>
      <w:r>
        <w:rPr>
          <w:b/>
          <w:color w:val="C00000"/>
          <w:sz w:val="24"/>
        </w:rPr>
        <w:t>TRAVAUX</w:t>
      </w:r>
      <w:r>
        <w:rPr>
          <w:b/>
          <w:color w:val="C00000"/>
          <w:spacing w:val="-5"/>
          <w:sz w:val="24"/>
        </w:rPr>
        <w:t xml:space="preserve"> </w:t>
      </w:r>
      <w:r>
        <w:rPr>
          <w:b/>
          <w:color w:val="C00000"/>
          <w:sz w:val="24"/>
        </w:rPr>
        <w:t>PREALABLES</w:t>
      </w:r>
    </w:p>
    <w:p w14:paraId="70B6EA61" w14:textId="2EFA726A" w:rsidR="006C3A55" w:rsidRPr="006C3A55" w:rsidRDefault="006C3A55" w:rsidP="006C3A55">
      <w:pPr>
        <w:pStyle w:val="Titre4"/>
        <w:numPr>
          <w:ilvl w:val="0"/>
          <w:numId w:val="0"/>
        </w:numPr>
        <w:ind w:left="116"/>
      </w:pPr>
      <w:bookmarkStart w:id="133" w:name="_Toc148947835"/>
      <w:r>
        <w:rPr>
          <w:color w:val="404040"/>
        </w:rPr>
        <w:t>Installation</w:t>
      </w:r>
      <w:r>
        <w:rPr>
          <w:color w:val="404040"/>
          <w:spacing w:val="-4"/>
        </w:rPr>
        <w:t xml:space="preserve"> </w:t>
      </w:r>
      <w:r>
        <w:rPr>
          <w:color w:val="404040"/>
        </w:rPr>
        <w:t>de</w:t>
      </w:r>
      <w:r>
        <w:rPr>
          <w:color w:val="404040"/>
          <w:spacing w:val="-4"/>
        </w:rPr>
        <w:t xml:space="preserve"> </w:t>
      </w:r>
      <w:r>
        <w:rPr>
          <w:color w:val="404040"/>
        </w:rPr>
        <w:t>chantier</w:t>
      </w:r>
      <w:bookmarkEnd w:id="133"/>
    </w:p>
    <w:p w14:paraId="2ADCDF7C" w14:textId="59040F31" w:rsidR="006C3A55" w:rsidRPr="006C3A55" w:rsidRDefault="006C3A55" w:rsidP="006C3A55">
      <w:pPr>
        <w:pStyle w:val="Corpsdetexte"/>
        <w:ind w:right="692"/>
        <w:jc w:val="both"/>
      </w:pPr>
      <w:r>
        <w:rPr>
          <w:color w:val="404040"/>
        </w:rPr>
        <w:t>L’entrepreneur aménagera, avant le début des travaux et à ses frais, un bloc décent et hygiénique</w:t>
      </w:r>
      <w:r>
        <w:rPr>
          <w:color w:val="404040"/>
          <w:spacing w:val="1"/>
        </w:rPr>
        <w:t xml:space="preserve"> </w:t>
      </w:r>
      <w:r>
        <w:rPr>
          <w:color w:val="404040"/>
        </w:rPr>
        <w:t>constituant</w:t>
      </w:r>
      <w:r>
        <w:rPr>
          <w:color w:val="404040"/>
          <w:spacing w:val="-9"/>
        </w:rPr>
        <w:t xml:space="preserve"> </w:t>
      </w:r>
      <w:r>
        <w:rPr>
          <w:color w:val="404040"/>
        </w:rPr>
        <w:t>bureau</w:t>
      </w:r>
      <w:r>
        <w:rPr>
          <w:color w:val="404040"/>
          <w:spacing w:val="-8"/>
        </w:rPr>
        <w:t xml:space="preserve"> </w:t>
      </w:r>
      <w:r>
        <w:rPr>
          <w:color w:val="404040"/>
        </w:rPr>
        <w:t>de</w:t>
      </w:r>
      <w:r>
        <w:rPr>
          <w:color w:val="404040"/>
          <w:spacing w:val="-9"/>
        </w:rPr>
        <w:t xml:space="preserve"> </w:t>
      </w:r>
      <w:r>
        <w:rPr>
          <w:color w:val="404040"/>
        </w:rPr>
        <w:t>chantier</w:t>
      </w:r>
      <w:r>
        <w:rPr>
          <w:color w:val="404040"/>
          <w:spacing w:val="-9"/>
        </w:rPr>
        <w:t xml:space="preserve"> </w:t>
      </w:r>
      <w:r>
        <w:rPr>
          <w:color w:val="404040"/>
        </w:rPr>
        <w:t>et</w:t>
      </w:r>
      <w:r>
        <w:rPr>
          <w:color w:val="404040"/>
          <w:spacing w:val="-8"/>
        </w:rPr>
        <w:t xml:space="preserve"> </w:t>
      </w:r>
      <w:r>
        <w:rPr>
          <w:color w:val="404040"/>
        </w:rPr>
        <w:t>comprenant</w:t>
      </w:r>
      <w:r>
        <w:rPr>
          <w:color w:val="404040"/>
          <w:spacing w:val="-7"/>
        </w:rPr>
        <w:t xml:space="preserve"> </w:t>
      </w:r>
      <w:r>
        <w:rPr>
          <w:color w:val="404040"/>
        </w:rPr>
        <w:t>un</w:t>
      </w:r>
      <w:r>
        <w:rPr>
          <w:color w:val="404040"/>
          <w:spacing w:val="-7"/>
        </w:rPr>
        <w:t xml:space="preserve"> </w:t>
      </w:r>
      <w:r>
        <w:rPr>
          <w:color w:val="404040"/>
        </w:rPr>
        <w:t>local</w:t>
      </w:r>
      <w:r>
        <w:rPr>
          <w:color w:val="404040"/>
          <w:spacing w:val="-7"/>
        </w:rPr>
        <w:t xml:space="preserve"> </w:t>
      </w:r>
      <w:r>
        <w:rPr>
          <w:color w:val="404040"/>
        </w:rPr>
        <w:t>sanitaire</w:t>
      </w:r>
      <w:r>
        <w:rPr>
          <w:color w:val="404040"/>
          <w:spacing w:val="-7"/>
        </w:rPr>
        <w:t xml:space="preserve"> </w:t>
      </w:r>
      <w:r>
        <w:rPr>
          <w:color w:val="404040"/>
        </w:rPr>
        <w:t>(inclus</w:t>
      </w:r>
      <w:r>
        <w:rPr>
          <w:color w:val="404040"/>
          <w:spacing w:val="-9"/>
        </w:rPr>
        <w:t xml:space="preserve"> </w:t>
      </w:r>
      <w:r>
        <w:rPr>
          <w:color w:val="404040"/>
        </w:rPr>
        <w:t>maintenance</w:t>
      </w:r>
      <w:r>
        <w:rPr>
          <w:color w:val="404040"/>
          <w:spacing w:val="-9"/>
        </w:rPr>
        <w:t xml:space="preserve"> </w:t>
      </w:r>
      <w:r>
        <w:rPr>
          <w:color w:val="404040"/>
        </w:rPr>
        <w:t>et</w:t>
      </w:r>
      <w:r>
        <w:rPr>
          <w:color w:val="404040"/>
          <w:spacing w:val="-10"/>
        </w:rPr>
        <w:t xml:space="preserve"> </w:t>
      </w:r>
      <w:r>
        <w:rPr>
          <w:color w:val="404040"/>
        </w:rPr>
        <w:t>nettoyage).</w:t>
      </w:r>
      <w:r>
        <w:rPr>
          <w:color w:val="404040"/>
          <w:spacing w:val="-49"/>
        </w:rPr>
        <w:t xml:space="preserve"> </w:t>
      </w:r>
      <w:r>
        <w:rPr>
          <w:color w:val="404040"/>
        </w:rPr>
        <w:t>Un</w:t>
      </w:r>
      <w:r>
        <w:rPr>
          <w:color w:val="404040"/>
          <w:spacing w:val="-1"/>
        </w:rPr>
        <w:t xml:space="preserve"> </w:t>
      </w:r>
      <w:r>
        <w:rPr>
          <w:color w:val="404040"/>
        </w:rPr>
        <w:t>local</w:t>
      </w:r>
      <w:r>
        <w:rPr>
          <w:color w:val="404040"/>
          <w:spacing w:val="-1"/>
        </w:rPr>
        <w:t xml:space="preserve"> </w:t>
      </w:r>
      <w:r>
        <w:rPr>
          <w:color w:val="404040"/>
        </w:rPr>
        <w:t>sanitaire</w:t>
      </w:r>
      <w:r>
        <w:rPr>
          <w:color w:val="404040"/>
          <w:spacing w:val="-2"/>
        </w:rPr>
        <w:t xml:space="preserve"> </w:t>
      </w:r>
      <w:r>
        <w:rPr>
          <w:color w:val="404040"/>
        </w:rPr>
        <w:t>séparé</w:t>
      </w:r>
      <w:r>
        <w:rPr>
          <w:color w:val="404040"/>
          <w:spacing w:val="-3"/>
        </w:rPr>
        <w:t xml:space="preserve"> </w:t>
      </w:r>
      <w:r>
        <w:rPr>
          <w:color w:val="404040"/>
        </w:rPr>
        <w:t>doit</w:t>
      </w:r>
      <w:r>
        <w:rPr>
          <w:color w:val="404040"/>
          <w:spacing w:val="-1"/>
        </w:rPr>
        <w:t xml:space="preserve"> </w:t>
      </w:r>
      <w:r>
        <w:rPr>
          <w:color w:val="404040"/>
        </w:rPr>
        <w:t>être</w:t>
      </w:r>
      <w:r>
        <w:rPr>
          <w:color w:val="404040"/>
          <w:spacing w:val="1"/>
        </w:rPr>
        <w:t xml:space="preserve"> </w:t>
      </w:r>
      <w:r>
        <w:rPr>
          <w:color w:val="404040"/>
        </w:rPr>
        <w:t>prévu pour</w:t>
      </w:r>
      <w:r>
        <w:rPr>
          <w:color w:val="404040"/>
          <w:spacing w:val="-1"/>
        </w:rPr>
        <w:t xml:space="preserve"> </w:t>
      </w:r>
      <w:r>
        <w:rPr>
          <w:color w:val="404040"/>
        </w:rPr>
        <w:t>le personnel</w:t>
      </w:r>
      <w:r>
        <w:rPr>
          <w:color w:val="404040"/>
          <w:spacing w:val="-2"/>
        </w:rPr>
        <w:t xml:space="preserve"> </w:t>
      </w:r>
      <w:r>
        <w:rPr>
          <w:color w:val="404040"/>
        </w:rPr>
        <w:t>ouvrier.</w:t>
      </w:r>
    </w:p>
    <w:p w14:paraId="39270133" w14:textId="0BC7BDF8" w:rsidR="006C3A55" w:rsidRDefault="006C3A55" w:rsidP="006C3A55">
      <w:pPr>
        <w:pStyle w:val="Corpsdetexte"/>
        <w:ind w:right="693"/>
        <w:jc w:val="both"/>
      </w:pPr>
      <w:r>
        <w:rPr>
          <w:color w:val="404040"/>
        </w:rPr>
        <w:t>Des surfaces de dépôt et stockage, couvertes ou nom en fonction des matériaux, devront être</w:t>
      </w:r>
      <w:r>
        <w:rPr>
          <w:color w:val="404040"/>
          <w:spacing w:val="1"/>
        </w:rPr>
        <w:t xml:space="preserve"> </w:t>
      </w:r>
      <w:r>
        <w:rPr>
          <w:color w:val="404040"/>
        </w:rPr>
        <w:t>prévues et mentionnées sur un plan général d’aménagement du chantier, à remettre en trois</w:t>
      </w:r>
      <w:r>
        <w:rPr>
          <w:color w:val="404040"/>
          <w:spacing w:val="1"/>
        </w:rPr>
        <w:t xml:space="preserve"> </w:t>
      </w:r>
      <w:r>
        <w:rPr>
          <w:color w:val="404040"/>
        </w:rPr>
        <w:t>exemplaires avant le démarrage des travaux.</w:t>
      </w:r>
      <w:r>
        <w:rPr>
          <w:color w:val="404040"/>
          <w:spacing w:val="1"/>
        </w:rPr>
        <w:t xml:space="preserve"> </w:t>
      </w:r>
      <w:r>
        <w:rPr>
          <w:color w:val="404040"/>
        </w:rPr>
        <w:t>Seront également supportés par l’entreprise, les</w:t>
      </w:r>
      <w:r>
        <w:rPr>
          <w:color w:val="404040"/>
          <w:spacing w:val="1"/>
        </w:rPr>
        <w:t xml:space="preserve"> </w:t>
      </w:r>
      <w:r>
        <w:rPr>
          <w:color w:val="404040"/>
        </w:rPr>
        <w:t>travaux de remise en état des plates-formes de voirie publique ou privées dont les dégradations</w:t>
      </w:r>
      <w:r>
        <w:rPr>
          <w:color w:val="404040"/>
          <w:spacing w:val="1"/>
        </w:rPr>
        <w:t xml:space="preserve"> </w:t>
      </w:r>
      <w:r>
        <w:rPr>
          <w:color w:val="404040"/>
        </w:rPr>
        <w:t>seraient</w:t>
      </w:r>
      <w:r>
        <w:rPr>
          <w:color w:val="404040"/>
          <w:spacing w:val="-2"/>
        </w:rPr>
        <w:t xml:space="preserve"> </w:t>
      </w:r>
      <w:r>
        <w:rPr>
          <w:color w:val="404040"/>
        </w:rPr>
        <w:t>imputées au</w:t>
      </w:r>
      <w:r>
        <w:rPr>
          <w:color w:val="404040"/>
          <w:spacing w:val="1"/>
        </w:rPr>
        <w:t xml:space="preserve"> </w:t>
      </w:r>
      <w:r>
        <w:rPr>
          <w:color w:val="404040"/>
        </w:rPr>
        <w:t>trafic du</w:t>
      </w:r>
      <w:r>
        <w:rPr>
          <w:color w:val="404040"/>
          <w:spacing w:val="1"/>
        </w:rPr>
        <w:t xml:space="preserve"> </w:t>
      </w:r>
      <w:r>
        <w:rPr>
          <w:color w:val="404040"/>
        </w:rPr>
        <w:t>chantier.</w:t>
      </w:r>
    </w:p>
    <w:p w14:paraId="630B5FF2" w14:textId="42B11078" w:rsidR="006C3A55" w:rsidRPr="006C3A55" w:rsidRDefault="006C3A55" w:rsidP="006C3A55">
      <w:pPr>
        <w:pStyle w:val="Titre4"/>
        <w:numPr>
          <w:ilvl w:val="0"/>
          <w:numId w:val="0"/>
        </w:numPr>
        <w:spacing w:before="1"/>
        <w:ind w:left="864" w:hanging="864"/>
      </w:pPr>
      <w:bookmarkStart w:id="134" w:name="_Toc148947836"/>
      <w:r>
        <w:rPr>
          <w:color w:val="404040"/>
        </w:rPr>
        <w:t>Panneau</w:t>
      </w:r>
      <w:r>
        <w:rPr>
          <w:color w:val="404040"/>
          <w:spacing w:val="-1"/>
        </w:rPr>
        <w:t xml:space="preserve"> </w:t>
      </w:r>
      <w:r>
        <w:rPr>
          <w:color w:val="404040"/>
        </w:rPr>
        <w:t>de</w:t>
      </w:r>
      <w:r>
        <w:rPr>
          <w:color w:val="404040"/>
          <w:spacing w:val="-3"/>
        </w:rPr>
        <w:t xml:space="preserve"> </w:t>
      </w:r>
      <w:r>
        <w:rPr>
          <w:color w:val="404040"/>
        </w:rPr>
        <w:t>chantier</w:t>
      </w:r>
      <w:bookmarkEnd w:id="134"/>
    </w:p>
    <w:p w14:paraId="513A53F5" w14:textId="5CE80940" w:rsidR="006C3A55" w:rsidRPr="00FB1956" w:rsidRDefault="006C3A55" w:rsidP="00FB1956">
      <w:pPr>
        <w:pStyle w:val="Corpsdetexte"/>
        <w:ind w:right="619"/>
        <w:jc w:val="both"/>
      </w:pPr>
      <w:r>
        <w:rPr>
          <w:color w:val="404040"/>
        </w:rPr>
        <w:t>A</w:t>
      </w:r>
      <w:r>
        <w:rPr>
          <w:color w:val="404040"/>
          <w:spacing w:val="-2"/>
        </w:rPr>
        <w:t xml:space="preserve"> </w:t>
      </w:r>
      <w:r>
        <w:rPr>
          <w:color w:val="404040"/>
        </w:rPr>
        <w:t>front</w:t>
      </w:r>
      <w:r>
        <w:rPr>
          <w:color w:val="404040"/>
          <w:spacing w:val="-6"/>
        </w:rPr>
        <w:t xml:space="preserve"> </w:t>
      </w:r>
      <w:r>
        <w:rPr>
          <w:color w:val="404040"/>
        </w:rPr>
        <w:t>de</w:t>
      </w:r>
      <w:r>
        <w:rPr>
          <w:color w:val="404040"/>
          <w:spacing w:val="-3"/>
        </w:rPr>
        <w:t xml:space="preserve"> </w:t>
      </w:r>
      <w:r>
        <w:rPr>
          <w:color w:val="404040"/>
        </w:rPr>
        <w:t>voirie,</w:t>
      </w:r>
      <w:r>
        <w:rPr>
          <w:color w:val="404040"/>
          <w:spacing w:val="-4"/>
        </w:rPr>
        <w:t xml:space="preserve"> </w:t>
      </w:r>
      <w:r>
        <w:rPr>
          <w:color w:val="404040"/>
        </w:rPr>
        <w:t>l’entreprise</w:t>
      </w:r>
      <w:r>
        <w:rPr>
          <w:color w:val="404040"/>
          <w:spacing w:val="-4"/>
        </w:rPr>
        <w:t xml:space="preserve"> </w:t>
      </w:r>
      <w:r>
        <w:rPr>
          <w:color w:val="404040"/>
        </w:rPr>
        <w:t>fait</w:t>
      </w:r>
      <w:r>
        <w:rPr>
          <w:color w:val="404040"/>
          <w:spacing w:val="-2"/>
        </w:rPr>
        <w:t xml:space="preserve"> </w:t>
      </w:r>
      <w:r>
        <w:rPr>
          <w:color w:val="404040"/>
        </w:rPr>
        <w:t>placer,</w:t>
      </w:r>
      <w:r>
        <w:rPr>
          <w:color w:val="404040"/>
          <w:spacing w:val="-2"/>
        </w:rPr>
        <w:t xml:space="preserve"> </w:t>
      </w:r>
      <w:r>
        <w:rPr>
          <w:color w:val="404040"/>
        </w:rPr>
        <w:t>à</w:t>
      </w:r>
      <w:r>
        <w:rPr>
          <w:color w:val="404040"/>
          <w:spacing w:val="-3"/>
        </w:rPr>
        <w:t xml:space="preserve"> </w:t>
      </w:r>
      <w:r>
        <w:rPr>
          <w:color w:val="404040"/>
        </w:rPr>
        <w:t>ses</w:t>
      </w:r>
      <w:r>
        <w:rPr>
          <w:color w:val="404040"/>
          <w:spacing w:val="-4"/>
        </w:rPr>
        <w:t xml:space="preserve"> </w:t>
      </w:r>
      <w:r>
        <w:rPr>
          <w:color w:val="404040"/>
        </w:rPr>
        <w:t>frais,</w:t>
      </w:r>
      <w:r>
        <w:rPr>
          <w:color w:val="404040"/>
          <w:spacing w:val="-4"/>
        </w:rPr>
        <w:t xml:space="preserve"> </w:t>
      </w:r>
      <w:r>
        <w:rPr>
          <w:color w:val="404040"/>
        </w:rPr>
        <w:t>un</w:t>
      </w:r>
      <w:r>
        <w:rPr>
          <w:color w:val="404040"/>
          <w:spacing w:val="-2"/>
        </w:rPr>
        <w:t xml:space="preserve"> </w:t>
      </w:r>
      <w:r>
        <w:rPr>
          <w:color w:val="404040"/>
        </w:rPr>
        <w:t>panneau</w:t>
      </w:r>
      <w:r>
        <w:rPr>
          <w:color w:val="404040"/>
          <w:spacing w:val="-1"/>
        </w:rPr>
        <w:t xml:space="preserve"> </w:t>
      </w:r>
      <w:r>
        <w:rPr>
          <w:color w:val="404040"/>
        </w:rPr>
        <w:t>où figurent</w:t>
      </w:r>
      <w:r>
        <w:rPr>
          <w:color w:val="404040"/>
          <w:spacing w:val="-3"/>
        </w:rPr>
        <w:t xml:space="preserve"> </w:t>
      </w:r>
      <w:r>
        <w:rPr>
          <w:color w:val="404040"/>
        </w:rPr>
        <w:t>les</w:t>
      </w:r>
      <w:r>
        <w:rPr>
          <w:color w:val="404040"/>
          <w:spacing w:val="-2"/>
        </w:rPr>
        <w:t xml:space="preserve"> </w:t>
      </w:r>
      <w:r>
        <w:rPr>
          <w:color w:val="404040"/>
        </w:rPr>
        <w:t>indications</w:t>
      </w:r>
      <w:r>
        <w:rPr>
          <w:color w:val="404040"/>
          <w:spacing w:val="-2"/>
        </w:rPr>
        <w:t xml:space="preserve"> </w:t>
      </w:r>
      <w:r>
        <w:rPr>
          <w:color w:val="404040"/>
        </w:rPr>
        <w:t>relatives</w:t>
      </w:r>
      <w:r>
        <w:rPr>
          <w:color w:val="404040"/>
          <w:spacing w:val="-49"/>
        </w:rPr>
        <w:t xml:space="preserve"> </w:t>
      </w:r>
      <w:r>
        <w:rPr>
          <w:color w:val="404040"/>
        </w:rPr>
        <w:t>à l’ouvrage suivant les instructions qu’il obtiendra auprès du superviseur des travaux, qui sera</w:t>
      </w:r>
      <w:r>
        <w:rPr>
          <w:color w:val="404040"/>
          <w:spacing w:val="1"/>
        </w:rPr>
        <w:t xml:space="preserve"> </w:t>
      </w:r>
      <w:r>
        <w:rPr>
          <w:color w:val="404040"/>
        </w:rPr>
        <w:t>marqué</w:t>
      </w:r>
      <w:r>
        <w:rPr>
          <w:color w:val="404040"/>
          <w:spacing w:val="-2"/>
        </w:rPr>
        <w:t xml:space="preserve"> </w:t>
      </w:r>
      <w:r>
        <w:rPr>
          <w:color w:val="404040"/>
        </w:rPr>
        <w:t>:</w:t>
      </w:r>
    </w:p>
    <w:p w14:paraId="45B3B119" w14:textId="77777777" w:rsidR="006C3A55" w:rsidRDefault="006C3A55" w:rsidP="00C72D57">
      <w:pPr>
        <w:pStyle w:val="Corpsdetexte"/>
        <w:spacing w:line="244" w:lineRule="auto"/>
        <w:ind w:left="708" w:right="4766"/>
      </w:pPr>
      <w:r>
        <w:rPr>
          <w:color w:val="404040"/>
        </w:rPr>
        <w:t>REPUBLIQUE</w:t>
      </w:r>
      <w:r>
        <w:rPr>
          <w:color w:val="404040"/>
          <w:spacing w:val="-9"/>
        </w:rPr>
        <w:t xml:space="preserve"> </w:t>
      </w:r>
      <w:r>
        <w:rPr>
          <w:color w:val="404040"/>
        </w:rPr>
        <w:t>DEMOCRATIQUE</w:t>
      </w:r>
      <w:r>
        <w:rPr>
          <w:color w:val="404040"/>
          <w:spacing w:val="-5"/>
        </w:rPr>
        <w:t xml:space="preserve"> </w:t>
      </w:r>
      <w:r>
        <w:rPr>
          <w:color w:val="404040"/>
        </w:rPr>
        <w:t>DU</w:t>
      </w:r>
      <w:r>
        <w:rPr>
          <w:color w:val="404040"/>
          <w:spacing w:val="-9"/>
        </w:rPr>
        <w:t xml:space="preserve"> </w:t>
      </w:r>
      <w:r>
        <w:rPr>
          <w:color w:val="404040"/>
        </w:rPr>
        <w:t>CONGO</w:t>
      </w:r>
      <w:r>
        <w:rPr>
          <w:color w:val="404040"/>
          <w:spacing w:val="-47"/>
        </w:rPr>
        <w:t xml:space="preserve"> </w:t>
      </w:r>
      <w:r>
        <w:rPr>
          <w:color w:val="404040"/>
        </w:rPr>
        <w:t>PROVINCE</w:t>
      </w:r>
      <w:r>
        <w:rPr>
          <w:color w:val="404040"/>
          <w:spacing w:val="-5"/>
        </w:rPr>
        <w:t xml:space="preserve"> </w:t>
      </w:r>
      <w:r>
        <w:rPr>
          <w:color w:val="404040"/>
        </w:rPr>
        <w:t>DU</w:t>
      </w:r>
      <w:r>
        <w:rPr>
          <w:color w:val="404040"/>
          <w:spacing w:val="-2"/>
        </w:rPr>
        <w:t xml:space="preserve"> </w:t>
      </w:r>
      <w:r>
        <w:rPr>
          <w:color w:val="404040"/>
        </w:rPr>
        <w:t>………..</w:t>
      </w:r>
    </w:p>
    <w:p w14:paraId="199DF6C8" w14:textId="49CEFC94" w:rsidR="006C3A55" w:rsidRDefault="00C72D57" w:rsidP="00C72D57">
      <w:pPr>
        <w:pStyle w:val="Corpsdetexte"/>
        <w:spacing w:line="232" w:lineRule="exact"/>
        <w:ind w:left="566"/>
      </w:pPr>
      <w:r>
        <w:rPr>
          <w:color w:val="404040"/>
        </w:rPr>
        <w:t xml:space="preserve">   </w:t>
      </w:r>
      <w:r w:rsidR="006C3A55">
        <w:rPr>
          <w:color w:val="404040"/>
        </w:rPr>
        <w:t>Projet</w:t>
      </w:r>
      <w:r w:rsidR="006C3A55">
        <w:rPr>
          <w:color w:val="404040"/>
          <w:spacing w:val="-2"/>
        </w:rPr>
        <w:t xml:space="preserve"> </w:t>
      </w:r>
      <w:r w:rsidR="006C3A55">
        <w:rPr>
          <w:color w:val="404040"/>
        </w:rPr>
        <w:t>-</w:t>
      </w:r>
      <w:r w:rsidR="006C3A55">
        <w:rPr>
          <w:color w:val="404040"/>
          <w:spacing w:val="-6"/>
        </w:rPr>
        <w:t xml:space="preserve"> </w:t>
      </w:r>
      <w:r w:rsidR="006C3A55">
        <w:rPr>
          <w:color w:val="404040"/>
        </w:rPr>
        <w:t>Construction</w:t>
      </w:r>
      <w:r w:rsidR="006C3A55">
        <w:rPr>
          <w:color w:val="404040"/>
          <w:spacing w:val="-3"/>
        </w:rPr>
        <w:t xml:space="preserve"> </w:t>
      </w:r>
      <w:r w:rsidR="006C3A55">
        <w:rPr>
          <w:color w:val="404040"/>
        </w:rPr>
        <w:t>de</w:t>
      </w:r>
      <w:r w:rsidR="006C3A55">
        <w:rPr>
          <w:color w:val="404040"/>
          <w:spacing w:val="-3"/>
        </w:rPr>
        <w:t xml:space="preserve"> </w:t>
      </w:r>
      <w:r w:rsidR="006C3A55">
        <w:rPr>
          <w:color w:val="404040"/>
        </w:rPr>
        <w:t>(à</w:t>
      </w:r>
      <w:r w:rsidR="006C3A55">
        <w:rPr>
          <w:color w:val="404040"/>
          <w:spacing w:val="-6"/>
        </w:rPr>
        <w:t xml:space="preserve"> </w:t>
      </w:r>
      <w:r w:rsidR="006C3A55">
        <w:rPr>
          <w:color w:val="404040"/>
        </w:rPr>
        <w:t>préciser</w:t>
      </w:r>
      <w:r w:rsidR="006C3A55">
        <w:rPr>
          <w:color w:val="404040"/>
          <w:spacing w:val="-3"/>
        </w:rPr>
        <w:t xml:space="preserve"> </w:t>
      </w:r>
      <w:r w:rsidR="006C3A55">
        <w:rPr>
          <w:color w:val="404040"/>
        </w:rPr>
        <w:t>selon</w:t>
      </w:r>
      <w:r w:rsidR="006C3A55">
        <w:rPr>
          <w:color w:val="404040"/>
          <w:spacing w:val="-6"/>
        </w:rPr>
        <w:t xml:space="preserve"> </w:t>
      </w:r>
      <w:r w:rsidR="006C3A55">
        <w:rPr>
          <w:color w:val="404040"/>
        </w:rPr>
        <w:t>le</w:t>
      </w:r>
      <w:r w:rsidR="006C3A55">
        <w:rPr>
          <w:color w:val="404040"/>
          <w:spacing w:val="-1"/>
        </w:rPr>
        <w:t xml:space="preserve"> </w:t>
      </w:r>
      <w:r w:rsidR="006C3A55">
        <w:rPr>
          <w:color w:val="404040"/>
        </w:rPr>
        <w:t>lot)</w:t>
      </w:r>
    </w:p>
    <w:p w14:paraId="5C11234E" w14:textId="5BA3BC49" w:rsidR="006C3A55" w:rsidRPr="00FB1956" w:rsidRDefault="00C72D57" w:rsidP="00FB1956">
      <w:pPr>
        <w:pStyle w:val="Corpsdetexte"/>
        <w:spacing w:before="38"/>
        <w:ind w:left="566" w:right="5352"/>
        <w:rPr>
          <w:color w:val="404040"/>
        </w:rPr>
      </w:pPr>
      <w:r>
        <w:rPr>
          <w:color w:val="404040"/>
        </w:rPr>
        <w:t xml:space="preserve">   </w:t>
      </w:r>
      <w:r w:rsidR="006C3A55">
        <w:rPr>
          <w:color w:val="404040"/>
        </w:rPr>
        <w:t>Maître de</w:t>
      </w:r>
      <w:r w:rsidR="006C3A55">
        <w:rPr>
          <w:color w:val="404040"/>
          <w:spacing w:val="1"/>
        </w:rPr>
        <w:t xml:space="preserve"> </w:t>
      </w:r>
      <w:r w:rsidR="006C3A55">
        <w:rPr>
          <w:color w:val="404040"/>
        </w:rPr>
        <w:t>l’Ouvrage</w:t>
      </w:r>
      <w:r>
        <w:rPr>
          <w:color w:val="404040"/>
        </w:rPr>
        <w:t> :  ENAB</w:t>
      </w:r>
      <w:r w:rsidR="00FB1956">
        <w:rPr>
          <w:color w:val="404040"/>
        </w:rPr>
        <w:t>EL</w:t>
      </w:r>
    </w:p>
    <w:p w14:paraId="18846093" w14:textId="77777777" w:rsidR="006C3A55" w:rsidRDefault="006C3A55" w:rsidP="00C72D57">
      <w:pPr>
        <w:pStyle w:val="Corpsdetexte"/>
        <w:tabs>
          <w:tab w:val="left" w:pos="1568"/>
        </w:tabs>
        <w:ind w:left="793" w:right="7620"/>
      </w:pPr>
      <w:r>
        <w:rPr>
          <w:color w:val="404040"/>
        </w:rPr>
        <w:t>(avec</w:t>
      </w:r>
      <w:r>
        <w:rPr>
          <w:color w:val="404040"/>
        </w:rPr>
        <w:tab/>
      </w:r>
      <w:r>
        <w:rPr>
          <w:color w:val="404040"/>
          <w:spacing w:val="-1"/>
        </w:rPr>
        <w:t>logo</w:t>
      </w:r>
      <w:r>
        <w:rPr>
          <w:color w:val="404040"/>
          <w:spacing w:val="-48"/>
        </w:rPr>
        <w:t xml:space="preserve"> </w:t>
      </w:r>
      <w:r>
        <w:rPr>
          <w:color w:val="404040"/>
        </w:rPr>
        <w:t>Financement</w:t>
      </w:r>
    </w:p>
    <w:p w14:paraId="297996D5" w14:textId="77777777" w:rsidR="006C3A55" w:rsidRDefault="006C3A55" w:rsidP="006C3A55">
      <w:pPr>
        <w:pStyle w:val="Corpsdetexte"/>
        <w:spacing w:line="238" w:lineRule="exact"/>
        <w:ind w:left="824"/>
      </w:pPr>
      <w:r>
        <w:rPr>
          <w:color w:val="404040"/>
        </w:rPr>
        <w:t>(avec</w:t>
      </w:r>
      <w:r>
        <w:rPr>
          <w:color w:val="404040"/>
          <w:spacing w:val="-1"/>
        </w:rPr>
        <w:t xml:space="preserve"> </w:t>
      </w:r>
      <w:r>
        <w:rPr>
          <w:color w:val="404040"/>
        </w:rPr>
        <w:t>logo)</w:t>
      </w:r>
    </w:p>
    <w:p w14:paraId="389C4265" w14:textId="77777777" w:rsidR="006C3A55" w:rsidRDefault="006C3A55" w:rsidP="006C3A55">
      <w:pPr>
        <w:pStyle w:val="Corpsdetexte"/>
        <w:spacing w:before="4" w:line="238" w:lineRule="exact"/>
        <w:ind w:left="793"/>
      </w:pPr>
      <w:r>
        <w:rPr>
          <w:color w:val="404040"/>
        </w:rPr>
        <w:t>Bureau</w:t>
      </w:r>
      <w:r>
        <w:rPr>
          <w:color w:val="404040"/>
          <w:spacing w:val="-6"/>
        </w:rPr>
        <w:t xml:space="preserve"> </w:t>
      </w:r>
      <w:r>
        <w:rPr>
          <w:color w:val="404040"/>
        </w:rPr>
        <w:t>de</w:t>
      </w:r>
      <w:r>
        <w:rPr>
          <w:color w:val="404040"/>
          <w:spacing w:val="-4"/>
        </w:rPr>
        <w:t xml:space="preserve"> </w:t>
      </w:r>
      <w:r>
        <w:rPr>
          <w:color w:val="404040"/>
        </w:rPr>
        <w:t>Contrôle</w:t>
      </w:r>
      <w:r>
        <w:rPr>
          <w:color w:val="404040"/>
          <w:spacing w:val="-7"/>
        </w:rPr>
        <w:t xml:space="preserve"> </w:t>
      </w:r>
      <w:r>
        <w:rPr>
          <w:color w:val="404040"/>
        </w:rPr>
        <w:t>:</w:t>
      </w:r>
      <w:r>
        <w:rPr>
          <w:color w:val="404040"/>
          <w:spacing w:val="-3"/>
        </w:rPr>
        <w:t xml:space="preserve"> </w:t>
      </w:r>
      <w:r>
        <w:rPr>
          <w:color w:val="404040"/>
        </w:rPr>
        <w:t>..............</w:t>
      </w:r>
    </w:p>
    <w:p w14:paraId="5DABEE70" w14:textId="77777777" w:rsidR="006C3A55" w:rsidRDefault="006C3A55" w:rsidP="006C3A55">
      <w:pPr>
        <w:pStyle w:val="Corpsdetexte"/>
        <w:spacing w:line="238" w:lineRule="exact"/>
        <w:ind w:left="793"/>
      </w:pPr>
      <w:r>
        <w:rPr>
          <w:color w:val="404040"/>
          <w:spacing w:val="-1"/>
        </w:rPr>
        <w:lastRenderedPageBreak/>
        <w:t>Entreprise</w:t>
      </w:r>
      <w:r>
        <w:rPr>
          <w:color w:val="404040"/>
          <w:spacing w:val="-3"/>
        </w:rPr>
        <w:t xml:space="preserve"> </w:t>
      </w:r>
      <w:r>
        <w:rPr>
          <w:color w:val="404040"/>
          <w:spacing w:val="-1"/>
        </w:rPr>
        <w:t>:</w:t>
      </w:r>
      <w:r>
        <w:rPr>
          <w:color w:val="404040"/>
        </w:rPr>
        <w:t xml:space="preserve"> </w:t>
      </w:r>
      <w:r>
        <w:rPr>
          <w:color w:val="404040"/>
          <w:spacing w:val="-1"/>
        </w:rPr>
        <w:t>....................................</w:t>
      </w:r>
    </w:p>
    <w:p w14:paraId="27E71F0C" w14:textId="77777777" w:rsidR="006C3A55" w:rsidRDefault="006C3A55" w:rsidP="006C3A55">
      <w:pPr>
        <w:pStyle w:val="Corpsdetexte"/>
        <w:spacing w:line="238" w:lineRule="exact"/>
        <w:ind w:left="793"/>
      </w:pPr>
      <w:r>
        <w:rPr>
          <w:color w:val="404040"/>
          <w:spacing w:val="-1"/>
        </w:rPr>
        <w:t>Délai</w:t>
      </w:r>
      <w:r>
        <w:rPr>
          <w:color w:val="404040"/>
          <w:spacing w:val="-12"/>
        </w:rPr>
        <w:t xml:space="preserve"> </w:t>
      </w:r>
      <w:r>
        <w:rPr>
          <w:color w:val="404040"/>
          <w:spacing w:val="-1"/>
        </w:rPr>
        <w:t>d'exécution</w:t>
      </w:r>
      <w:r>
        <w:rPr>
          <w:color w:val="404040"/>
          <w:spacing w:val="-11"/>
        </w:rPr>
        <w:t xml:space="preserve"> </w:t>
      </w:r>
      <w:r>
        <w:rPr>
          <w:color w:val="404040"/>
        </w:rPr>
        <w:t>:</w:t>
      </w:r>
      <w:r>
        <w:rPr>
          <w:color w:val="404040"/>
          <w:spacing w:val="-8"/>
        </w:rPr>
        <w:t xml:space="preserve"> </w:t>
      </w:r>
      <w:r>
        <w:rPr>
          <w:color w:val="404040"/>
        </w:rPr>
        <w:t>...............................</w:t>
      </w:r>
    </w:p>
    <w:p w14:paraId="689ED976" w14:textId="77777777" w:rsidR="006C3A55" w:rsidRDefault="006C3A55" w:rsidP="006C3A55">
      <w:pPr>
        <w:pStyle w:val="Corpsdetexte"/>
        <w:spacing w:line="238" w:lineRule="exact"/>
        <w:ind w:left="793"/>
      </w:pPr>
      <w:r>
        <w:rPr>
          <w:color w:val="404040"/>
          <w:spacing w:val="-1"/>
        </w:rPr>
        <w:t>Date</w:t>
      </w:r>
      <w:r>
        <w:rPr>
          <w:color w:val="404040"/>
          <w:spacing w:val="-11"/>
        </w:rPr>
        <w:t xml:space="preserve"> </w:t>
      </w:r>
      <w:r>
        <w:rPr>
          <w:color w:val="404040"/>
        </w:rPr>
        <w:t>de</w:t>
      </w:r>
      <w:r>
        <w:rPr>
          <w:color w:val="404040"/>
          <w:spacing w:val="-10"/>
        </w:rPr>
        <w:t xml:space="preserve"> </w:t>
      </w:r>
      <w:r>
        <w:rPr>
          <w:color w:val="404040"/>
        </w:rPr>
        <w:t>démarrage</w:t>
      </w:r>
      <w:r>
        <w:rPr>
          <w:color w:val="404040"/>
          <w:spacing w:val="-6"/>
        </w:rPr>
        <w:t xml:space="preserve"> </w:t>
      </w:r>
      <w:r>
        <w:rPr>
          <w:color w:val="404040"/>
        </w:rPr>
        <w:t>:</w:t>
      </w:r>
      <w:r>
        <w:rPr>
          <w:color w:val="404040"/>
          <w:spacing w:val="-12"/>
        </w:rPr>
        <w:t xml:space="preserve"> </w:t>
      </w:r>
      <w:r>
        <w:rPr>
          <w:color w:val="404040"/>
        </w:rPr>
        <w:t>............................</w:t>
      </w:r>
    </w:p>
    <w:p w14:paraId="3109765C" w14:textId="77777777" w:rsidR="006C3A55" w:rsidRDefault="006C3A55" w:rsidP="006C3A55">
      <w:pPr>
        <w:pStyle w:val="Corpsdetexte"/>
        <w:spacing w:before="122"/>
        <w:ind w:left="793" w:right="2098"/>
        <w:jc w:val="both"/>
      </w:pPr>
      <w:r>
        <w:rPr>
          <w:color w:val="404040"/>
        </w:rPr>
        <w:t>Les</w:t>
      </w:r>
      <w:r>
        <w:rPr>
          <w:color w:val="404040"/>
          <w:spacing w:val="-4"/>
        </w:rPr>
        <w:t xml:space="preserve"> </w:t>
      </w:r>
      <w:r>
        <w:rPr>
          <w:color w:val="404040"/>
        </w:rPr>
        <w:t>dimensions</w:t>
      </w:r>
      <w:r>
        <w:rPr>
          <w:color w:val="404040"/>
          <w:spacing w:val="-5"/>
        </w:rPr>
        <w:t xml:space="preserve"> </w:t>
      </w:r>
      <w:r>
        <w:rPr>
          <w:color w:val="404040"/>
        </w:rPr>
        <w:t>du panneau</w:t>
      </w:r>
      <w:r>
        <w:rPr>
          <w:color w:val="404040"/>
          <w:spacing w:val="-3"/>
        </w:rPr>
        <w:t xml:space="preserve"> </w:t>
      </w:r>
      <w:r>
        <w:rPr>
          <w:color w:val="404040"/>
        </w:rPr>
        <w:t>en</w:t>
      </w:r>
      <w:r>
        <w:rPr>
          <w:color w:val="404040"/>
          <w:spacing w:val="-1"/>
        </w:rPr>
        <w:t xml:space="preserve"> </w:t>
      </w:r>
      <w:r>
        <w:rPr>
          <w:color w:val="404040"/>
        </w:rPr>
        <w:t>tôle</w:t>
      </w:r>
      <w:r>
        <w:rPr>
          <w:color w:val="404040"/>
          <w:spacing w:val="-3"/>
        </w:rPr>
        <w:t xml:space="preserve"> </w:t>
      </w:r>
      <w:r>
        <w:rPr>
          <w:color w:val="404040"/>
        </w:rPr>
        <w:t>ou</w:t>
      </w:r>
      <w:r>
        <w:rPr>
          <w:color w:val="404040"/>
          <w:spacing w:val="-3"/>
        </w:rPr>
        <w:t xml:space="preserve"> </w:t>
      </w:r>
      <w:r>
        <w:rPr>
          <w:color w:val="404040"/>
        </w:rPr>
        <w:t>en</w:t>
      </w:r>
      <w:r>
        <w:rPr>
          <w:color w:val="404040"/>
          <w:spacing w:val="-4"/>
        </w:rPr>
        <w:t xml:space="preserve"> </w:t>
      </w:r>
      <w:r>
        <w:rPr>
          <w:color w:val="404040"/>
        </w:rPr>
        <w:t>bois</w:t>
      </w:r>
      <w:r>
        <w:rPr>
          <w:color w:val="404040"/>
          <w:spacing w:val="-1"/>
        </w:rPr>
        <w:t xml:space="preserve"> </w:t>
      </w:r>
      <w:r>
        <w:rPr>
          <w:color w:val="404040"/>
        </w:rPr>
        <w:t>seront</w:t>
      </w:r>
      <w:r>
        <w:rPr>
          <w:color w:val="404040"/>
          <w:spacing w:val="-2"/>
        </w:rPr>
        <w:t xml:space="preserve"> </w:t>
      </w:r>
      <w:r>
        <w:rPr>
          <w:color w:val="404040"/>
        </w:rPr>
        <w:t>de l,</w:t>
      </w:r>
      <w:r>
        <w:rPr>
          <w:color w:val="404040"/>
          <w:spacing w:val="-3"/>
        </w:rPr>
        <w:t xml:space="preserve"> </w:t>
      </w:r>
      <w:r>
        <w:rPr>
          <w:color w:val="404040"/>
        </w:rPr>
        <w:t>2</w:t>
      </w:r>
      <w:r>
        <w:rPr>
          <w:color w:val="404040"/>
          <w:spacing w:val="-4"/>
        </w:rPr>
        <w:t xml:space="preserve"> </w:t>
      </w:r>
      <w:r>
        <w:rPr>
          <w:color w:val="404040"/>
        </w:rPr>
        <w:t>m x</w:t>
      </w:r>
      <w:r>
        <w:rPr>
          <w:color w:val="404040"/>
          <w:spacing w:val="-3"/>
        </w:rPr>
        <w:t xml:space="preserve"> </w:t>
      </w:r>
      <w:r>
        <w:rPr>
          <w:color w:val="404040"/>
        </w:rPr>
        <w:t>2,4</w:t>
      </w:r>
      <w:r>
        <w:rPr>
          <w:color w:val="404040"/>
          <w:spacing w:val="-2"/>
        </w:rPr>
        <w:t xml:space="preserve"> </w:t>
      </w:r>
      <w:r>
        <w:rPr>
          <w:color w:val="404040"/>
        </w:rPr>
        <w:t>m</w:t>
      </w:r>
      <w:r>
        <w:rPr>
          <w:color w:val="404040"/>
          <w:spacing w:val="-3"/>
        </w:rPr>
        <w:t xml:space="preserve"> </w:t>
      </w:r>
      <w:r>
        <w:rPr>
          <w:color w:val="404040"/>
        </w:rPr>
        <w:t>et</w:t>
      </w:r>
      <w:r>
        <w:rPr>
          <w:color w:val="404040"/>
          <w:spacing w:val="-2"/>
        </w:rPr>
        <w:t xml:space="preserve"> </w:t>
      </w:r>
      <w:r>
        <w:rPr>
          <w:color w:val="404040"/>
        </w:rPr>
        <w:t>les</w:t>
      </w:r>
      <w:r>
        <w:rPr>
          <w:color w:val="404040"/>
          <w:spacing w:val="-48"/>
        </w:rPr>
        <w:t xml:space="preserve"> </w:t>
      </w:r>
      <w:r>
        <w:rPr>
          <w:color w:val="404040"/>
        </w:rPr>
        <w:t>supports seront en tubes métalliques 60 x 40 ou en bois avec contreforts,</w:t>
      </w:r>
      <w:r>
        <w:rPr>
          <w:color w:val="404040"/>
          <w:spacing w:val="1"/>
        </w:rPr>
        <w:t xml:space="preserve"> </w:t>
      </w:r>
      <w:r>
        <w:rPr>
          <w:color w:val="404040"/>
        </w:rPr>
        <w:t>ancrés dans le sol sur un socle en béton simple. Le fond du panneau sera</w:t>
      </w:r>
      <w:r>
        <w:rPr>
          <w:color w:val="404040"/>
          <w:spacing w:val="1"/>
        </w:rPr>
        <w:t xml:space="preserve"> </w:t>
      </w:r>
      <w:r>
        <w:rPr>
          <w:color w:val="404040"/>
        </w:rPr>
        <w:t>peint en blanc avec la peinture à huile. Le texte et la grandeur des lettres</w:t>
      </w:r>
      <w:r>
        <w:rPr>
          <w:color w:val="404040"/>
          <w:spacing w:val="1"/>
        </w:rPr>
        <w:t xml:space="preserve"> </w:t>
      </w:r>
      <w:r>
        <w:rPr>
          <w:color w:val="404040"/>
        </w:rPr>
        <w:t>doivent être soumis à l'approbation du Maître de l'ouvrage avant que le</w:t>
      </w:r>
      <w:r>
        <w:rPr>
          <w:color w:val="404040"/>
          <w:spacing w:val="1"/>
        </w:rPr>
        <w:t xml:space="preserve"> </w:t>
      </w:r>
      <w:r>
        <w:rPr>
          <w:color w:val="404040"/>
        </w:rPr>
        <w:t>panneau</w:t>
      </w:r>
      <w:r>
        <w:rPr>
          <w:color w:val="404040"/>
          <w:spacing w:val="1"/>
        </w:rPr>
        <w:t xml:space="preserve"> </w:t>
      </w:r>
      <w:r>
        <w:rPr>
          <w:color w:val="404040"/>
        </w:rPr>
        <w:t>soit</w:t>
      </w:r>
      <w:r>
        <w:rPr>
          <w:color w:val="404040"/>
          <w:spacing w:val="1"/>
        </w:rPr>
        <w:t xml:space="preserve"> </w:t>
      </w:r>
      <w:r>
        <w:rPr>
          <w:color w:val="404040"/>
        </w:rPr>
        <w:t>posé</w:t>
      </w:r>
      <w:r>
        <w:rPr>
          <w:color w:val="404040"/>
          <w:spacing w:val="1"/>
        </w:rPr>
        <w:t xml:space="preserve"> </w:t>
      </w:r>
      <w:r>
        <w:rPr>
          <w:color w:val="404040"/>
        </w:rPr>
        <w:t>à</w:t>
      </w:r>
      <w:r>
        <w:rPr>
          <w:color w:val="404040"/>
          <w:spacing w:val="1"/>
        </w:rPr>
        <w:t xml:space="preserve"> </w:t>
      </w:r>
      <w:r>
        <w:rPr>
          <w:color w:val="404040"/>
        </w:rPr>
        <w:t>l'entrée du</w:t>
      </w:r>
      <w:r>
        <w:rPr>
          <w:color w:val="404040"/>
          <w:spacing w:val="1"/>
        </w:rPr>
        <w:t xml:space="preserve"> </w:t>
      </w:r>
      <w:r>
        <w:rPr>
          <w:color w:val="404040"/>
        </w:rPr>
        <w:t>chantier.</w:t>
      </w:r>
      <w:r>
        <w:rPr>
          <w:color w:val="404040"/>
          <w:spacing w:val="1"/>
        </w:rPr>
        <w:t xml:space="preserve"> </w:t>
      </w:r>
      <w:r>
        <w:rPr>
          <w:color w:val="404040"/>
        </w:rPr>
        <w:t>Les</w:t>
      </w:r>
      <w:r>
        <w:rPr>
          <w:color w:val="404040"/>
          <w:spacing w:val="1"/>
        </w:rPr>
        <w:t xml:space="preserve"> </w:t>
      </w:r>
      <w:r>
        <w:rPr>
          <w:color w:val="404040"/>
        </w:rPr>
        <w:t>logos de</w:t>
      </w:r>
      <w:r>
        <w:rPr>
          <w:color w:val="404040"/>
          <w:spacing w:val="1"/>
        </w:rPr>
        <w:t xml:space="preserve"> </w:t>
      </w:r>
      <w:r>
        <w:rPr>
          <w:color w:val="404040"/>
        </w:rPr>
        <w:t>tous les</w:t>
      </w:r>
      <w:r>
        <w:rPr>
          <w:color w:val="404040"/>
          <w:spacing w:val="1"/>
        </w:rPr>
        <w:t xml:space="preserve"> </w:t>
      </w:r>
      <w:r>
        <w:rPr>
          <w:color w:val="404040"/>
        </w:rPr>
        <w:t>acteurs</w:t>
      </w:r>
      <w:r>
        <w:rPr>
          <w:color w:val="404040"/>
          <w:spacing w:val="1"/>
        </w:rPr>
        <w:t xml:space="preserve"> </w:t>
      </w:r>
      <w:r>
        <w:rPr>
          <w:color w:val="404040"/>
        </w:rPr>
        <w:t>impliqués</w:t>
      </w:r>
      <w:r>
        <w:rPr>
          <w:color w:val="404040"/>
          <w:spacing w:val="-4"/>
        </w:rPr>
        <w:t xml:space="preserve"> </w:t>
      </w:r>
      <w:r>
        <w:rPr>
          <w:color w:val="404040"/>
        </w:rPr>
        <w:t>dans</w:t>
      </w:r>
      <w:r>
        <w:rPr>
          <w:color w:val="404040"/>
          <w:spacing w:val="-3"/>
        </w:rPr>
        <w:t xml:space="preserve"> </w:t>
      </w:r>
      <w:r>
        <w:rPr>
          <w:color w:val="404040"/>
        </w:rPr>
        <w:t>cette</w:t>
      </w:r>
      <w:r>
        <w:rPr>
          <w:color w:val="404040"/>
          <w:spacing w:val="1"/>
        </w:rPr>
        <w:t xml:space="preserve"> </w:t>
      </w:r>
      <w:r>
        <w:rPr>
          <w:color w:val="404040"/>
        </w:rPr>
        <w:t>construction</w:t>
      </w:r>
      <w:r>
        <w:rPr>
          <w:color w:val="404040"/>
          <w:spacing w:val="-3"/>
        </w:rPr>
        <w:t xml:space="preserve"> </w:t>
      </w:r>
      <w:r>
        <w:rPr>
          <w:color w:val="404040"/>
        </w:rPr>
        <w:t>doivent</w:t>
      </w:r>
      <w:r>
        <w:rPr>
          <w:color w:val="404040"/>
          <w:spacing w:val="-5"/>
        </w:rPr>
        <w:t xml:space="preserve"> </w:t>
      </w:r>
      <w:r>
        <w:rPr>
          <w:color w:val="404040"/>
        </w:rPr>
        <w:t>apparaître.</w:t>
      </w:r>
    </w:p>
    <w:p w14:paraId="530E6FE0" w14:textId="77777777" w:rsidR="006C3A55" w:rsidRDefault="006C3A55" w:rsidP="006C3A55">
      <w:pPr>
        <w:pStyle w:val="Corpsdetexte"/>
        <w:spacing w:before="120"/>
        <w:ind w:left="793" w:right="522"/>
      </w:pPr>
      <w:r>
        <w:rPr>
          <w:color w:val="404040"/>
          <w:spacing w:val="-1"/>
          <w:u w:val="single" w:color="404040"/>
        </w:rPr>
        <w:t>Le</w:t>
      </w:r>
      <w:r>
        <w:rPr>
          <w:color w:val="404040"/>
          <w:spacing w:val="-21"/>
          <w:u w:val="single" w:color="404040"/>
        </w:rPr>
        <w:t xml:space="preserve"> </w:t>
      </w:r>
      <w:r>
        <w:rPr>
          <w:color w:val="404040"/>
          <w:spacing w:val="-1"/>
          <w:u w:val="single" w:color="404040"/>
        </w:rPr>
        <w:t>panneau</w:t>
      </w:r>
      <w:r>
        <w:rPr>
          <w:color w:val="404040"/>
          <w:spacing w:val="-24"/>
          <w:u w:val="single" w:color="404040"/>
        </w:rPr>
        <w:t xml:space="preserve"> </w:t>
      </w:r>
      <w:r>
        <w:rPr>
          <w:color w:val="404040"/>
          <w:spacing w:val="-1"/>
          <w:u w:val="single" w:color="404040"/>
        </w:rPr>
        <w:t>de</w:t>
      </w:r>
      <w:r>
        <w:rPr>
          <w:color w:val="404040"/>
          <w:spacing w:val="-23"/>
          <w:u w:val="single" w:color="404040"/>
        </w:rPr>
        <w:t xml:space="preserve"> </w:t>
      </w:r>
      <w:r>
        <w:rPr>
          <w:color w:val="404040"/>
          <w:spacing w:val="-1"/>
          <w:u w:val="single" w:color="404040"/>
        </w:rPr>
        <w:t>visibilité</w:t>
      </w:r>
      <w:r>
        <w:rPr>
          <w:color w:val="404040"/>
          <w:spacing w:val="-21"/>
          <w:u w:val="single" w:color="404040"/>
        </w:rPr>
        <w:t xml:space="preserve"> </w:t>
      </w:r>
      <w:r>
        <w:rPr>
          <w:color w:val="404040"/>
          <w:spacing w:val="-1"/>
          <w:u w:val="single" w:color="404040"/>
        </w:rPr>
        <w:t>finale</w:t>
      </w:r>
      <w:r>
        <w:rPr>
          <w:color w:val="404040"/>
          <w:spacing w:val="-21"/>
          <w:u w:val="single" w:color="404040"/>
        </w:rPr>
        <w:t xml:space="preserve"> </w:t>
      </w:r>
      <w:r>
        <w:rPr>
          <w:color w:val="404040"/>
          <w:spacing w:val="-1"/>
          <w:u w:val="single" w:color="404040"/>
        </w:rPr>
        <w:t>sera</w:t>
      </w:r>
      <w:r>
        <w:rPr>
          <w:color w:val="404040"/>
          <w:spacing w:val="-22"/>
          <w:u w:val="single" w:color="404040"/>
        </w:rPr>
        <w:t xml:space="preserve"> </w:t>
      </w:r>
      <w:r>
        <w:rPr>
          <w:color w:val="404040"/>
          <w:spacing w:val="-1"/>
          <w:u w:val="single" w:color="404040"/>
        </w:rPr>
        <w:t>une</w:t>
      </w:r>
      <w:r>
        <w:rPr>
          <w:color w:val="404040"/>
          <w:spacing w:val="-24"/>
          <w:u w:val="single" w:color="404040"/>
        </w:rPr>
        <w:t xml:space="preserve"> </w:t>
      </w:r>
      <w:r>
        <w:rPr>
          <w:color w:val="404040"/>
          <w:spacing w:val="-1"/>
          <w:u w:val="single" w:color="404040"/>
        </w:rPr>
        <w:t>gravure</w:t>
      </w:r>
      <w:r>
        <w:rPr>
          <w:color w:val="404040"/>
          <w:spacing w:val="-22"/>
          <w:u w:val="single" w:color="404040"/>
        </w:rPr>
        <w:t xml:space="preserve"> </w:t>
      </w:r>
      <w:r>
        <w:rPr>
          <w:color w:val="404040"/>
          <w:spacing w:val="-1"/>
          <w:u w:val="single" w:color="404040"/>
        </w:rPr>
        <w:t>à</w:t>
      </w:r>
      <w:r>
        <w:rPr>
          <w:color w:val="404040"/>
          <w:spacing w:val="-23"/>
          <w:u w:val="single" w:color="404040"/>
        </w:rPr>
        <w:t xml:space="preserve"> </w:t>
      </w:r>
      <w:r>
        <w:rPr>
          <w:color w:val="404040"/>
          <w:spacing w:val="-1"/>
          <w:u w:val="single" w:color="404040"/>
        </w:rPr>
        <w:t>exécuter</w:t>
      </w:r>
      <w:r>
        <w:rPr>
          <w:color w:val="404040"/>
          <w:spacing w:val="-22"/>
          <w:u w:val="single" w:color="404040"/>
        </w:rPr>
        <w:t xml:space="preserve"> </w:t>
      </w:r>
      <w:r>
        <w:rPr>
          <w:color w:val="404040"/>
          <w:u w:val="single" w:color="404040"/>
        </w:rPr>
        <w:t>selon</w:t>
      </w:r>
      <w:r>
        <w:rPr>
          <w:color w:val="404040"/>
          <w:spacing w:val="-21"/>
          <w:u w:val="single" w:color="404040"/>
        </w:rPr>
        <w:t xml:space="preserve"> </w:t>
      </w:r>
      <w:r>
        <w:rPr>
          <w:color w:val="404040"/>
          <w:u w:val="single" w:color="404040"/>
        </w:rPr>
        <w:t>les</w:t>
      </w:r>
      <w:r>
        <w:rPr>
          <w:color w:val="404040"/>
          <w:spacing w:val="-22"/>
          <w:u w:val="single" w:color="404040"/>
        </w:rPr>
        <w:t xml:space="preserve"> </w:t>
      </w:r>
      <w:r>
        <w:rPr>
          <w:color w:val="404040"/>
          <w:u w:val="single" w:color="404040"/>
        </w:rPr>
        <w:t>prescriptions</w:t>
      </w:r>
      <w:r>
        <w:rPr>
          <w:color w:val="404040"/>
          <w:spacing w:val="-24"/>
          <w:u w:val="single" w:color="404040"/>
        </w:rPr>
        <w:t xml:space="preserve"> </w:t>
      </w:r>
      <w:r>
        <w:rPr>
          <w:color w:val="404040"/>
          <w:u w:val="single" w:color="404040"/>
        </w:rPr>
        <w:t>données</w:t>
      </w:r>
      <w:r>
        <w:rPr>
          <w:color w:val="404040"/>
          <w:spacing w:val="-24"/>
          <w:u w:val="single" w:color="404040"/>
        </w:rPr>
        <w:t xml:space="preserve"> </w:t>
      </w:r>
      <w:r>
        <w:rPr>
          <w:color w:val="404040"/>
          <w:u w:val="single" w:color="404040"/>
        </w:rPr>
        <w:t>dans</w:t>
      </w:r>
      <w:r>
        <w:rPr>
          <w:color w:val="404040"/>
          <w:spacing w:val="1"/>
        </w:rPr>
        <w:t xml:space="preserve"> </w:t>
      </w:r>
      <w:r>
        <w:rPr>
          <w:color w:val="404040"/>
          <w:u w:val="single" w:color="404040"/>
        </w:rPr>
        <w:t>la</w:t>
      </w:r>
      <w:r>
        <w:rPr>
          <w:color w:val="404040"/>
          <w:spacing w:val="-14"/>
          <w:u w:val="single" w:color="404040"/>
        </w:rPr>
        <w:t xml:space="preserve"> </w:t>
      </w:r>
      <w:r>
        <w:rPr>
          <w:color w:val="404040"/>
          <w:u w:val="single" w:color="404040"/>
        </w:rPr>
        <w:t>suite.</w:t>
      </w:r>
    </w:p>
    <w:p w14:paraId="11D38AD9" w14:textId="4BEDB6A1" w:rsidR="006C3A55" w:rsidRPr="00C72D57" w:rsidRDefault="006C3A55" w:rsidP="00C72D57">
      <w:pPr>
        <w:pStyle w:val="Corpsdetexte"/>
        <w:spacing w:before="120"/>
        <w:ind w:left="793"/>
        <w:jc w:val="both"/>
      </w:pPr>
      <w:r>
        <w:rPr>
          <w:color w:val="404040"/>
        </w:rPr>
        <w:t>A</w:t>
      </w:r>
      <w:r>
        <w:rPr>
          <w:color w:val="404040"/>
          <w:spacing w:val="-3"/>
        </w:rPr>
        <w:t xml:space="preserve"> </w:t>
      </w:r>
      <w:r>
        <w:rPr>
          <w:color w:val="404040"/>
        </w:rPr>
        <w:t>la</w:t>
      </w:r>
      <w:r>
        <w:rPr>
          <w:color w:val="404040"/>
          <w:spacing w:val="-6"/>
        </w:rPr>
        <w:t xml:space="preserve"> </w:t>
      </w:r>
      <w:r>
        <w:rPr>
          <w:color w:val="404040"/>
        </w:rPr>
        <w:t>charge</w:t>
      </w:r>
      <w:r>
        <w:rPr>
          <w:color w:val="404040"/>
          <w:spacing w:val="-2"/>
        </w:rPr>
        <w:t xml:space="preserve"> </w:t>
      </w:r>
      <w:r>
        <w:rPr>
          <w:color w:val="404040"/>
        </w:rPr>
        <w:t>de</w:t>
      </w:r>
      <w:r>
        <w:rPr>
          <w:color w:val="404040"/>
          <w:spacing w:val="-3"/>
        </w:rPr>
        <w:t xml:space="preserve"> </w:t>
      </w:r>
      <w:r>
        <w:rPr>
          <w:color w:val="404040"/>
        </w:rPr>
        <w:t>l’entreprise.</w:t>
      </w:r>
    </w:p>
    <w:p w14:paraId="554D7DA9" w14:textId="79840D89" w:rsidR="006C3A55" w:rsidRDefault="006C3A55" w:rsidP="00C72D57">
      <w:pPr>
        <w:ind w:left="116"/>
        <w:rPr>
          <w:b/>
          <w:sz w:val="24"/>
        </w:rPr>
      </w:pPr>
      <w:r>
        <w:rPr>
          <w:b/>
          <w:sz w:val="24"/>
        </w:rPr>
        <w:t>Protection</w:t>
      </w:r>
      <w:r>
        <w:rPr>
          <w:b/>
          <w:spacing w:val="-5"/>
          <w:sz w:val="24"/>
        </w:rPr>
        <w:t xml:space="preserve"> </w:t>
      </w:r>
      <w:r>
        <w:rPr>
          <w:b/>
          <w:sz w:val="24"/>
        </w:rPr>
        <w:t>du</w:t>
      </w:r>
      <w:r>
        <w:rPr>
          <w:b/>
          <w:spacing w:val="-4"/>
          <w:sz w:val="24"/>
        </w:rPr>
        <w:t xml:space="preserve"> </w:t>
      </w:r>
      <w:r>
        <w:rPr>
          <w:b/>
          <w:sz w:val="24"/>
        </w:rPr>
        <w:t>chantier</w:t>
      </w:r>
    </w:p>
    <w:p w14:paraId="18DA9BA2" w14:textId="77777777" w:rsidR="006C3A55" w:rsidRDefault="006C3A55" w:rsidP="006C3A55">
      <w:pPr>
        <w:pStyle w:val="Corpsdetexte"/>
        <w:spacing w:before="1" w:line="238" w:lineRule="exact"/>
      </w:pPr>
      <w:r>
        <w:rPr>
          <w:color w:val="404040"/>
        </w:rPr>
        <w:t>L’entreprise</w:t>
      </w:r>
      <w:r>
        <w:rPr>
          <w:color w:val="404040"/>
          <w:spacing w:val="28"/>
        </w:rPr>
        <w:t xml:space="preserve"> </w:t>
      </w:r>
      <w:r>
        <w:rPr>
          <w:color w:val="404040"/>
        </w:rPr>
        <w:t>doit</w:t>
      </w:r>
      <w:r>
        <w:rPr>
          <w:color w:val="404040"/>
          <w:spacing w:val="28"/>
        </w:rPr>
        <w:t xml:space="preserve"> </w:t>
      </w:r>
      <w:r>
        <w:rPr>
          <w:color w:val="404040"/>
        </w:rPr>
        <w:t>prévoir</w:t>
      </w:r>
      <w:r>
        <w:rPr>
          <w:color w:val="404040"/>
          <w:spacing w:val="26"/>
        </w:rPr>
        <w:t xml:space="preserve"> </w:t>
      </w:r>
      <w:r>
        <w:rPr>
          <w:color w:val="404040"/>
        </w:rPr>
        <w:t>et</w:t>
      </w:r>
      <w:r>
        <w:rPr>
          <w:color w:val="404040"/>
          <w:spacing w:val="28"/>
        </w:rPr>
        <w:t xml:space="preserve"> </w:t>
      </w:r>
      <w:r>
        <w:rPr>
          <w:color w:val="404040"/>
        </w:rPr>
        <w:t>rendre</w:t>
      </w:r>
      <w:r>
        <w:rPr>
          <w:color w:val="404040"/>
          <w:spacing w:val="29"/>
        </w:rPr>
        <w:t xml:space="preserve"> </w:t>
      </w:r>
      <w:r>
        <w:rPr>
          <w:color w:val="404040"/>
        </w:rPr>
        <w:t>effectives</w:t>
      </w:r>
      <w:r>
        <w:rPr>
          <w:color w:val="404040"/>
          <w:spacing w:val="28"/>
        </w:rPr>
        <w:t xml:space="preserve"> </w:t>
      </w:r>
      <w:r>
        <w:rPr>
          <w:color w:val="404040"/>
        </w:rPr>
        <w:t>toutes</w:t>
      </w:r>
      <w:r>
        <w:rPr>
          <w:color w:val="404040"/>
          <w:spacing w:val="28"/>
        </w:rPr>
        <w:t xml:space="preserve"> </w:t>
      </w:r>
      <w:r>
        <w:rPr>
          <w:color w:val="404040"/>
        </w:rPr>
        <w:t>les</w:t>
      </w:r>
      <w:r>
        <w:rPr>
          <w:color w:val="404040"/>
          <w:spacing w:val="28"/>
        </w:rPr>
        <w:t xml:space="preserve"> </w:t>
      </w:r>
      <w:r>
        <w:rPr>
          <w:color w:val="404040"/>
        </w:rPr>
        <w:t>mesures</w:t>
      </w:r>
      <w:r>
        <w:rPr>
          <w:color w:val="404040"/>
          <w:spacing w:val="27"/>
        </w:rPr>
        <w:t xml:space="preserve"> </w:t>
      </w:r>
      <w:r>
        <w:rPr>
          <w:color w:val="404040"/>
        </w:rPr>
        <w:t>de</w:t>
      </w:r>
      <w:r>
        <w:rPr>
          <w:color w:val="404040"/>
          <w:spacing w:val="29"/>
        </w:rPr>
        <w:t xml:space="preserve"> </w:t>
      </w:r>
      <w:r>
        <w:rPr>
          <w:color w:val="404040"/>
        </w:rPr>
        <w:t>sécurité</w:t>
      </w:r>
      <w:r>
        <w:rPr>
          <w:color w:val="404040"/>
          <w:spacing w:val="27"/>
        </w:rPr>
        <w:t xml:space="preserve"> </w:t>
      </w:r>
      <w:r>
        <w:rPr>
          <w:color w:val="404040"/>
        </w:rPr>
        <w:t>suivant</w:t>
      </w:r>
      <w:r>
        <w:rPr>
          <w:color w:val="404040"/>
          <w:spacing w:val="28"/>
        </w:rPr>
        <w:t xml:space="preserve"> </w:t>
      </w:r>
      <w:r>
        <w:rPr>
          <w:color w:val="404040"/>
        </w:rPr>
        <w:t>les</w:t>
      </w:r>
      <w:r>
        <w:rPr>
          <w:color w:val="404040"/>
          <w:spacing w:val="28"/>
        </w:rPr>
        <w:t xml:space="preserve"> </w:t>
      </w:r>
      <w:r>
        <w:rPr>
          <w:color w:val="404040"/>
        </w:rPr>
        <w:t>normes</w:t>
      </w:r>
    </w:p>
    <w:p w14:paraId="00F0961D" w14:textId="5A0832CF" w:rsidR="006C3A55" w:rsidRDefault="006C3A55" w:rsidP="00C72D57">
      <w:pPr>
        <w:pStyle w:val="Corpsdetexte"/>
        <w:spacing w:line="238" w:lineRule="exact"/>
      </w:pPr>
      <w:r>
        <w:rPr>
          <w:color w:val="404040"/>
        </w:rPr>
        <w:t>édictées</w:t>
      </w:r>
      <w:r>
        <w:rPr>
          <w:color w:val="404040"/>
          <w:spacing w:val="-1"/>
        </w:rPr>
        <w:t xml:space="preserve"> </w:t>
      </w:r>
      <w:r>
        <w:rPr>
          <w:color w:val="404040"/>
        </w:rPr>
        <w:t>par</w:t>
      </w:r>
      <w:r>
        <w:rPr>
          <w:color w:val="404040"/>
          <w:spacing w:val="-2"/>
        </w:rPr>
        <w:t xml:space="preserve"> </w:t>
      </w:r>
      <w:r>
        <w:rPr>
          <w:color w:val="404040"/>
        </w:rPr>
        <w:t>la</w:t>
      </w:r>
      <w:r>
        <w:rPr>
          <w:color w:val="404040"/>
          <w:spacing w:val="-3"/>
        </w:rPr>
        <w:t xml:space="preserve"> </w:t>
      </w:r>
      <w:r>
        <w:rPr>
          <w:color w:val="404040"/>
        </w:rPr>
        <w:t>protection</w:t>
      </w:r>
      <w:r>
        <w:rPr>
          <w:color w:val="404040"/>
          <w:spacing w:val="-5"/>
        </w:rPr>
        <w:t xml:space="preserve"> </w:t>
      </w:r>
      <w:r>
        <w:rPr>
          <w:color w:val="404040"/>
        </w:rPr>
        <w:t>du travail</w:t>
      </w:r>
      <w:r>
        <w:rPr>
          <w:color w:val="404040"/>
          <w:spacing w:val="-4"/>
        </w:rPr>
        <w:t xml:space="preserve"> </w:t>
      </w:r>
      <w:r>
        <w:rPr>
          <w:color w:val="404040"/>
        </w:rPr>
        <w:t>et</w:t>
      </w:r>
      <w:r>
        <w:rPr>
          <w:color w:val="404040"/>
          <w:spacing w:val="-2"/>
        </w:rPr>
        <w:t xml:space="preserve"> </w:t>
      </w:r>
      <w:r>
        <w:rPr>
          <w:color w:val="404040"/>
        </w:rPr>
        <w:t>cela</w:t>
      </w:r>
      <w:r>
        <w:rPr>
          <w:color w:val="404040"/>
          <w:spacing w:val="-5"/>
        </w:rPr>
        <w:t xml:space="preserve"> </w:t>
      </w:r>
      <w:r>
        <w:rPr>
          <w:color w:val="404040"/>
        </w:rPr>
        <w:t>durant</w:t>
      </w:r>
      <w:r>
        <w:rPr>
          <w:color w:val="404040"/>
          <w:spacing w:val="-2"/>
        </w:rPr>
        <w:t xml:space="preserve"> </w:t>
      </w:r>
      <w:r>
        <w:rPr>
          <w:color w:val="404040"/>
        </w:rPr>
        <w:t>toute la</w:t>
      </w:r>
      <w:r>
        <w:rPr>
          <w:color w:val="404040"/>
          <w:spacing w:val="-5"/>
        </w:rPr>
        <w:t xml:space="preserve"> </w:t>
      </w:r>
      <w:r>
        <w:rPr>
          <w:color w:val="404040"/>
        </w:rPr>
        <w:t>durée des travaux.</w:t>
      </w:r>
    </w:p>
    <w:p w14:paraId="28BB995F" w14:textId="77777777" w:rsidR="006C3A55" w:rsidRDefault="006C3A55">
      <w:pPr>
        <w:pStyle w:val="Paragraphedeliste"/>
        <w:widowControl w:val="0"/>
        <w:numPr>
          <w:ilvl w:val="1"/>
          <w:numId w:val="59"/>
        </w:numPr>
        <w:tabs>
          <w:tab w:val="left" w:pos="837"/>
        </w:tabs>
        <w:autoSpaceDE w:val="0"/>
        <w:autoSpaceDN w:val="0"/>
        <w:spacing w:after="0" w:line="240" w:lineRule="auto"/>
        <w:ind w:hanging="361"/>
        <w:contextualSpacing w:val="0"/>
      </w:pPr>
      <w:r>
        <w:rPr>
          <w:color w:val="404040"/>
          <w:u w:val="single" w:color="404040"/>
        </w:rPr>
        <w:t>Sécurité</w:t>
      </w:r>
      <w:r>
        <w:rPr>
          <w:color w:val="404040"/>
          <w:spacing w:val="-4"/>
          <w:u w:val="single" w:color="404040"/>
        </w:rPr>
        <w:t xml:space="preserve"> </w:t>
      </w:r>
      <w:r>
        <w:rPr>
          <w:color w:val="404040"/>
          <w:u w:val="single" w:color="404040"/>
        </w:rPr>
        <w:t>et</w:t>
      </w:r>
      <w:r>
        <w:rPr>
          <w:color w:val="404040"/>
          <w:spacing w:val="-5"/>
          <w:u w:val="single" w:color="404040"/>
        </w:rPr>
        <w:t xml:space="preserve"> </w:t>
      </w:r>
      <w:r>
        <w:rPr>
          <w:color w:val="404040"/>
          <w:u w:val="single" w:color="404040"/>
        </w:rPr>
        <w:t>sociale</w:t>
      </w:r>
      <w:r>
        <w:rPr>
          <w:color w:val="404040"/>
          <w:spacing w:val="-1"/>
          <w:u w:val="single" w:color="404040"/>
        </w:rPr>
        <w:t xml:space="preserve"> </w:t>
      </w:r>
      <w:r>
        <w:rPr>
          <w:color w:val="404040"/>
          <w:u w:val="single" w:color="404040"/>
        </w:rPr>
        <w:t>sur</w:t>
      </w:r>
      <w:r>
        <w:rPr>
          <w:color w:val="404040"/>
          <w:spacing w:val="-3"/>
          <w:u w:val="single" w:color="404040"/>
        </w:rPr>
        <w:t xml:space="preserve"> </w:t>
      </w:r>
      <w:r>
        <w:rPr>
          <w:color w:val="404040"/>
          <w:u w:val="single" w:color="404040"/>
        </w:rPr>
        <w:t>chantier</w:t>
      </w:r>
    </w:p>
    <w:p w14:paraId="3FF7AC40" w14:textId="77777777" w:rsidR="006C3A55" w:rsidRDefault="006C3A55" w:rsidP="006C3A55">
      <w:pPr>
        <w:pStyle w:val="Corpsdetexte"/>
        <w:spacing w:before="121"/>
        <w:ind w:left="793" w:right="2104"/>
        <w:jc w:val="both"/>
      </w:pPr>
      <w:r>
        <w:rPr>
          <w:color w:val="404040"/>
        </w:rPr>
        <w:t>L’Entrepreneur</w:t>
      </w:r>
      <w:r>
        <w:rPr>
          <w:color w:val="404040"/>
          <w:spacing w:val="1"/>
        </w:rPr>
        <w:t xml:space="preserve"> </w:t>
      </w:r>
      <w:r>
        <w:rPr>
          <w:color w:val="404040"/>
        </w:rPr>
        <w:t>est</w:t>
      </w:r>
      <w:r>
        <w:rPr>
          <w:color w:val="404040"/>
          <w:spacing w:val="1"/>
        </w:rPr>
        <w:t xml:space="preserve"> </w:t>
      </w:r>
      <w:r>
        <w:rPr>
          <w:color w:val="404040"/>
        </w:rPr>
        <w:t>responsable</w:t>
      </w:r>
      <w:r>
        <w:rPr>
          <w:color w:val="404040"/>
          <w:spacing w:val="1"/>
        </w:rPr>
        <w:t xml:space="preserve"> </w:t>
      </w:r>
      <w:r>
        <w:rPr>
          <w:color w:val="404040"/>
        </w:rPr>
        <w:t>de</w:t>
      </w:r>
      <w:r>
        <w:rPr>
          <w:color w:val="404040"/>
          <w:spacing w:val="1"/>
        </w:rPr>
        <w:t xml:space="preserve"> </w:t>
      </w:r>
      <w:r>
        <w:rPr>
          <w:color w:val="404040"/>
        </w:rPr>
        <w:t>la</w:t>
      </w:r>
      <w:r>
        <w:rPr>
          <w:color w:val="404040"/>
          <w:spacing w:val="1"/>
        </w:rPr>
        <w:t xml:space="preserve"> </w:t>
      </w:r>
      <w:r>
        <w:rPr>
          <w:color w:val="404040"/>
        </w:rPr>
        <w:t>sécurité</w:t>
      </w:r>
      <w:r>
        <w:rPr>
          <w:color w:val="404040"/>
          <w:spacing w:val="1"/>
        </w:rPr>
        <w:t xml:space="preserve"> </w:t>
      </w:r>
      <w:r>
        <w:rPr>
          <w:color w:val="404040"/>
        </w:rPr>
        <w:t>sur</w:t>
      </w:r>
      <w:r>
        <w:rPr>
          <w:color w:val="404040"/>
          <w:spacing w:val="1"/>
        </w:rPr>
        <w:t xml:space="preserve"> </w:t>
      </w:r>
      <w:r>
        <w:rPr>
          <w:color w:val="404040"/>
        </w:rPr>
        <w:t>le</w:t>
      </w:r>
      <w:r>
        <w:rPr>
          <w:color w:val="404040"/>
          <w:spacing w:val="1"/>
        </w:rPr>
        <w:t xml:space="preserve"> </w:t>
      </w:r>
      <w:r>
        <w:rPr>
          <w:color w:val="404040"/>
        </w:rPr>
        <w:t>chantier</w:t>
      </w:r>
      <w:r>
        <w:rPr>
          <w:color w:val="404040"/>
          <w:spacing w:val="1"/>
        </w:rPr>
        <w:t xml:space="preserve"> </w:t>
      </w:r>
      <w:r>
        <w:rPr>
          <w:color w:val="404040"/>
        </w:rPr>
        <w:t>et</w:t>
      </w:r>
      <w:r>
        <w:rPr>
          <w:color w:val="404040"/>
          <w:spacing w:val="1"/>
        </w:rPr>
        <w:t xml:space="preserve"> </w:t>
      </w:r>
      <w:r>
        <w:rPr>
          <w:color w:val="404040"/>
        </w:rPr>
        <w:t>toute</w:t>
      </w:r>
      <w:r>
        <w:rPr>
          <w:color w:val="404040"/>
          <w:spacing w:val="1"/>
        </w:rPr>
        <w:t xml:space="preserve"> </w:t>
      </w:r>
      <w:r>
        <w:rPr>
          <w:color w:val="404040"/>
        </w:rPr>
        <w:t>conséquence résultant du manque de prudence ou de vigilance incombe à</w:t>
      </w:r>
      <w:r>
        <w:rPr>
          <w:color w:val="404040"/>
          <w:spacing w:val="1"/>
        </w:rPr>
        <w:t xml:space="preserve"> </w:t>
      </w:r>
      <w:r>
        <w:rPr>
          <w:color w:val="404040"/>
        </w:rPr>
        <w:t>l’Entrepreneur et sera sous sa responsabilité. Il prendra les précautions</w:t>
      </w:r>
      <w:r>
        <w:rPr>
          <w:color w:val="404040"/>
          <w:spacing w:val="1"/>
        </w:rPr>
        <w:t xml:space="preserve"> </w:t>
      </w:r>
      <w:r>
        <w:rPr>
          <w:color w:val="404040"/>
        </w:rPr>
        <w:t>suivantes</w:t>
      </w:r>
      <w:r>
        <w:rPr>
          <w:color w:val="404040"/>
          <w:spacing w:val="-3"/>
        </w:rPr>
        <w:t xml:space="preserve"> </w:t>
      </w:r>
      <w:r>
        <w:rPr>
          <w:color w:val="404040"/>
        </w:rPr>
        <w:t>:</w:t>
      </w:r>
    </w:p>
    <w:p w14:paraId="1B97F752" w14:textId="77777777" w:rsidR="006C3A55" w:rsidRDefault="006C3A55">
      <w:pPr>
        <w:pStyle w:val="Paragraphedeliste"/>
        <w:widowControl w:val="0"/>
        <w:numPr>
          <w:ilvl w:val="0"/>
          <w:numId w:val="56"/>
        </w:numPr>
        <w:tabs>
          <w:tab w:val="left" w:pos="1502"/>
        </w:tabs>
        <w:autoSpaceDE w:val="0"/>
        <w:autoSpaceDN w:val="0"/>
        <w:spacing w:before="121" w:after="0" w:line="242" w:lineRule="auto"/>
        <w:ind w:right="2103"/>
        <w:contextualSpacing w:val="0"/>
      </w:pPr>
      <w:r>
        <w:rPr>
          <w:color w:val="404040"/>
        </w:rPr>
        <w:t>Faire</w:t>
      </w:r>
      <w:r>
        <w:rPr>
          <w:color w:val="404040"/>
          <w:spacing w:val="24"/>
        </w:rPr>
        <w:t xml:space="preserve"> </w:t>
      </w:r>
      <w:r>
        <w:rPr>
          <w:color w:val="404040"/>
        </w:rPr>
        <w:t>chaque</w:t>
      </w:r>
      <w:r>
        <w:rPr>
          <w:color w:val="404040"/>
          <w:spacing w:val="22"/>
        </w:rPr>
        <w:t xml:space="preserve"> </w:t>
      </w:r>
      <w:r>
        <w:rPr>
          <w:color w:val="404040"/>
        </w:rPr>
        <w:t>matin</w:t>
      </w:r>
      <w:r>
        <w:rPr>
          <w:color w:val="404040"/>
          <w:spacing w:val="22"/>
        </w:rPr>
        <w:t xml:space="preserve"> </w:t>
      </w:r>
      <w:r>
        <w:rPr>
          <w:color w:val="404040"/>
        </w:rPr>
        <w:t>une</w:t>
      </w:r>
      <w:r>
        <w:rPr>
          <w:color w:val="404040"/>
          <w:spacing w:val="23"/>
        </w:rPr>
        <w:t xml:space="preserve"> </w:t>
      </w:r>
      <w:r>
        <w:rPr>
          <w:color w:val="404040"/>
        </w:rPr>
        <w:t>«</w:t>
      </w:r>
      <w:r>
        <w:rPr>
          <w:color w:val="404040"/>
          <w:spacing w:val="22"/>
        </w:rPr>
        <w:t xml:space="preserve"> </w:t>
      </w:r>
      <w:r>
        <w:rPr>
          <w:color w:val="404040"/>
        </w:rPr>
        <w:t>minute</w:t>
      </w:r>
      <w:r>
        <w:rPr>
          <w:color w:val="404040"/>
          <w:spacing w:val="22"/>
        </w:rPr>
        <w:t xml:space="preserve"> </w:t>
      </w:r>
      <w:r>
        <w:rPr>
          <w:color w:val="404040"/>
        </w:rPr>
        <w:t>de</w:t>
      </w:r>
      <w:r>
        <w:rPr>
          <w:color w:val="404040"/>
          <w:spacing w:val="25"/>
        </w:rPr>
        <w:t xml:space="preserve"> </w:t>
      </w:r>
      <w:r>
        <w:rPr>
          <w:color w:val="404040"/>
        </w:rPr>
        <w:t>chantier</w:t>
      </w:r>
      <w:r>
        <w:rPr>
          <w:color w:val="404040"/>
          <w:spacing w:val="24"/>
        </w:rPr>
        <w:t xml:space="preserve"> </w:t>
      </w:r>
      <w:r>
        <w:rPr>
          <w:color w:val="404040"/>
        </w:rPr>
        <w:t>»</w:t>
      </w:r>
      <w:r>
        <w:rPr>
          <w:color w:val="404040"/>
          <w:spacing w:val="23"/>
        </w:rPr>
        <w:t xml:space="preserve"> </w:t>
      </w:r>
      <w:r>
        <w:rPr>
          <w:color w:val="404040"/>
        </w:rPr>
        <w:t>pour</w:t>
      </w:r>
      <w:r>
        <w:rPr>
          <w:color w:val="404040"/>
          <w:spacing w:val="28"/>
        </w:rPr>
        <w:t xml:space="preserve"> </w:t>
      </w:r>
      <w:r>
        <w:rPr>
          <w:color w:val="404040"/>
        </w:rPr>
        <w:t>instruire</w:t>
      </w:r>
      <w:r>
        <w:rPr>
          <w:color w:val="404040"/>
          <w:spacing w:val="25"/>
        </w:rPr>
        <w:t xml:space="preserve"> </w:t>
      </w:r>
      <w:r>
        <w:rPr>
          <w:color w:val="404040"/>
        </w:rPr>
        <w:t>les</w:t>
      </w:r>
      <w:r>
        <w:rPr>
          <w:color w:val="404040"/>
          <w:spacing w:val="-48"/>
        </w:rPr>
        <w:t xml:space="preserve"> </w:t>
      </w:r>
      <w:r>
        <w:rPr>
          <w:color w:val="404040"/>
        </w:rPr>
        <w:t>ouvriers</w:t>
      </w:r>
      <w:r>
        <w:rPr>
          <w:color w:val="404040"/>
          <w:spacing w:val="-1"/>
        </w:rPr>
        <w:t xml:space="preserve"> </w:t>
      </w:r>
      <w:r>
        <w:rPr>
          <w:color w:val="404040"/>
        </w:rPr>
        <w:t>sur la</w:t>
      </w:r>
      <w:r>
        <w:rPr>
          <w:color w:val="404040"/>
          <w:spacing w:val="-1"/>
        </w:rPr>
        <w:t xml:space="preserve"> </w:t>
      </w:r>
      <w:r>
        <w:rPr>
          <w:color w:val="404040"/>
        </w:rPr>
        <w:t>sécurité</w:t>
      </w:r>
      <w:r>
        <w:rPr>
          <w:color w:val="404040"/>
          <w:spacing w:val="-3"/>
        </w:rPr>
        <w:t xml:space="preserve"> </w:t>
      </w:r>
      <w:r>
        <w:rPr>
          <w:color w:val="404040"/>
        </w:rPr>
        <w:t>et</w:t>
      </w:r>
      <w:r>
        <w:rPr>
          <w:color w:val="404040"/>
          <w:spacing w:val="-1"/>
        </w:rPr>
        <w:t xml:space="preserve"> </w:t>
      </w:r>
      <w:r>
        <w:rPr>
          <w:color w:val="404040"/>
        </w:rPr>
        <w:t>les risques qui en</w:t>
      </w:r>
      <w:r>
        <w:rPr>
          <w:color w:val="404040"/>
          <w:spacing w:val="-4"/>
        </w:rPr>
        <w:t xml:space="preserve"> </w:t>
      </w:r>
      <w:r>
        <w:rPr>
          <w:color w:val="404040"/>
        </w:rPr>
        <w:t>découlent</w:t>
      </w:r>
      <w:r>
        <w:rPr>
          <w:color w:val="404040"/>
          <w:spacing w:val="-3"/>
        </w:rPr>
        <w:t xml:space="preserve"> </w:t>
      </w:r>
      <w:r>
        <w:rPr>
          <w:color w:val="404040"/>
        </w:rPr>
        <w:t>;</w:t>
      </w:r>
    </w:p>
    <w:p w14:paraId="2FF7BB57" w14:textId="77777777" w:rsidR="006C3A55" w:rsidRDefault="006C3A55">
      <w:pPr>
        <w:pStyle w:val="Paragraphedeliste"/>
        <w:widowControl w:val="0"/>
        <w:numPr>
          <w:ilvl w:val="0"/>
          <w:numId w:val="56"/>
        </w:numPr>
        <w:tabs>
          <w:tab w:val="left" w:pos="1502"/>
        </w:tabs>
        <w:autoSpaceDE w:val="0"/>
        <w:autoSpaceDN w:val="0"/>
        <w:spacing w:before="18" w:after="0" w:line="244" w:lineRule="auto"/>
        <w:ind w:right="2103"/>
        <w:contextualSpacing w:val="0"/>
      </w:pPr>
      <w:r>
        <w:rPr>
          <w:color w:val="404040"/>
        </w:rPr>
        <w:t>Prévoir</w:t>
      </w:r>
      <w:r>
        <w:rPr>
          <w:color w:val="404040"/>
          <w:spacing w:val="11"/>
        </w:rPr>
        <w:t xml:space="preserve"> </w:t>
      </w:r>
      <w:r>
        <w:rPr>
          <w:color w:val="404040"/>
        </w:rPr>
        <w:t>pour</w:t>
      </w:r>
      <w:r>
        <w:rPr>
          <w:color w:val="404040"/>
          <w:spacing w:val="14"/>
        </w:rPr>
        <w:t xml:space="preserve"> </w:t>
      </w:r>
      <w:r>
        <w:rPr>
          <w:color w:val="404040"/>
        </w:rPr>
        <w:t>chaque</w:t>
      </w:r>
      <w:r>
        <w:rPr>
          <w:color w:val="404040"/>
          <w:spacing w:val="17"/>
        </w:rPr>
        <w:t xml:space="preserve"> </w:t>
      </w:r>
      <w:r>
        <w:rPr>
          <w:color w:val="404040"/>
        </w:rPr>
        <w:t>ouvrier</w:t>
      </w:r>
      <w:r>
        <w:rPr>
          <w:color w:val="404040"/>
          <w:spacing w:val="16"/>
        </w:rPr>
        <w:t xml:space="preserve"> </w:t>
      </w:r>
      <w:r>
        <w:rPr>
          <w:color w:val="404040"/>
        </w:rPr>
        <w:t>les</w:t>
      </w:r>
      <w:r>
        <w:rPr>
          <w:color w:val="404040"/>
          <w:spacing w:val="14"/>
        </w:rPr>
        <w:t xml:space="preserve"> </w:t>
      </w:r>
      <w:r>
        <w:rPr>
          <w:color w:val="404040"/>
        </w:rPr>
        <w:t>équipements</w:t>
      </w:r>
      <w:r>
        <w:rPr>
          <w:color w:val="404040"/>
          <w:spacing w:val="14"/>
        </w:rPr>
        <w:t xml:space="preserve"> </w:t>
      </w:r>
      <w:r>
        <w:rPr>
          <w:color w:val="404040"/>
        </w:rPr>
        <w:t>de</w:t>
      </w:r>
      <w:r>
        <w:rPr>
          <w:color w:val="404040"/>
          <w:spacing w:val="17"/>
        </w:rPr>
        <w:t xml:space="preserve"> </w:t>
      </w:r>
      <w:r>
        <w:rPr>
          <w:color w:val="404040"/>
        </w:rPr>
        <w:t>protection</w:t>
      </w:r>
      <w:r>
        <w:rPr>
          <w:color w:val="404040"/>
          <w:spacing w:val="-48"/>
        </w:rPr>
        <w:t xml:space="preserve"> </w:t>
      </w:r>
      <w:r>
        <w:rPr>
          <w:color w:val="404040"/>
        </w:rPr>
        <w:t>individuelle</w:t>
      </w:r>
      <w:r>
        <w:rPr>
          <w:color w:val="404040"/>
          <w:spacing w:val="7"/>
        </w:rPr>
        <w:t xml:space="preserve"> </w:t>
      </w:r>
      <w:r>
        <w:rPr>
          <w:color w:val="404040"/>
        </w:rPr>
        <w:t>de</w:t>
      </w:r>
      <w:r>
        <w:rPr>
          <w:color w:val="404040"/>
          <w:spacing w:val="13"/>
        </w:rPr>
        <w:t xml:space="preserve"> </w:t>
      </w:r>
      <w:r>
        <w:rPr>
          <w:color w:val="404040"/>
        </w:rPr>
        <w:t>chantier</w:t>
      </w:r>
      <w:r>
        <w:rPr>
          <w:color w:val="404040"/>
          <w:spacing w:val="11"/>
        </w:rPr>
        <w:t xml:space="preserve"> </w:t>
      </w:r>
      <w:r>
        <w:rPr>
          <w:color w:val="404040"/>
        </w:rPr>
        <w:t>appropriée bon</w:t>
      </w:r>
      <w:r>
        <w:rPr>
          <w:color w:val="404040"/>
          <w:spacing w:val="-3"/>
        </w:rPr>
        <w:t xml:space="preserve"> </w:t>
      </w:r>
      <w:r>
        <w:rPr>
          <w:color w:val="404040"/>
        </w:rPr>
        <w:t>état</w:t>
      </w:r>
      <w:r>
        <w:rPr>
          <w:color w:val="404040"/>
          <w:spacing w:val="-5"/>
        </w:rPr>
        <w:t xml:space="preserve"> </w:t>
      </w:r>
      <w:r>
        <w:rPr>
          <w:color w:val="404040"/>
        </w:rPr>
        <w:t>;</w:t>
      </w:r>
    </w:p>
    <w:p w14:paraId="4DDAB512" w14:textId="77777777" w:rsidR="006C3A55" w:rsidRDefault="006C3A55">
      <w:pPr>
        <w:pStyle w:val="Paragraphedeliste"/>
        <w:widowControl w:val="0"/>
        <w:numPr>
          <w:ilvl w:val="0"/>
          <w:numId w:val="56"/>
        </w:numPr>
        <w:tabs>
          <w:tab w:val="left" w:pos="1502"/>
        </w:tabs>
        <w:autoSpaceDE w:val="0"/>
        <w:autoSpaceDN w:val="0"/>
        <w:spacing w:before="29" w:after="0" w:line="225" w:lineRule="auto"/>
        <w:ind w:right="688" w:hanging="351"/>
        <w:contextualSpacing w:val="0"/>
      </w:pPr>
      <w:r>
        <w:rPr>
          <w:color w:val="404040"/>
        </w:rPr>
        <w:t>Place</w:t>
      </w:r>
      <w:r>
        <w:rPr>
          <w:color w:val="404040"/>
          <w:spacing w:val="-11"/>
        </w:rPr>
        <w:t xml:space="preserve"> </w:t>
      </w:r>
      <w:r>
        <w:rPr>
          <w:color w:val="404040"/>
        </w:rPr>
        <w:t>sur</w:t>
      </w:r>
      <w:r>
        <w:rPr>
          <w:color w:val="404040"/>
          <w:spacing w:val="-8"/>
        </w:rPr>
        <w:t xml:space="preserve"> </w:t>
      </w:r>
      <w:r>
        <w:rPr>
          <w:color w:val="404040"/>
        </w:rPr>
        <w:t>chantier</w:t>
      </w:r>
      <w:r>
        <w:rPr>
          <w:color w:val="404040"/>
          <w:spacing w:val="-7"/>
        </w:rPr>
        <w:t xml:space="preserve"> </w:t>
      </w:r>
      <w:r>
        <w:rPr>
          <w:color w:val="404040"/>
        </w:rPr>
        <w:t>un</w:t>
      </w:r>
      <w:r>
        <w:rPr>
          <w:color w:val="404040"/>
          <w:spacing w:val="-10"/>
        </w:rPr>
        <w:t xml:space="preserve"> </w:t>
      </w:r>
      <w:r>
        <w:rPr>
          <w:color w:val="404040"/>
        </w:rPr>
        <w:t>Environnementaliste</w:t>
      </w:r>
      <w:r>
        <w:rPr>
          <w:color w:val="404040"/>
          <w:spacing w:val="-4"/>
        </w:rPr>
        <w:t xml:space="preserve"> </w:t>
      </w:r>
      <w:r>
        <w:rPr>
          <w:color w:val="404040"/>
        </w:rPr>
        <w:t>qui</w:t>
      </w:r>
      <w:r>
        <w:rPr>
          <w:color w:val="404040"/>
          <w:spacing w:val="-9"/>
        </w:rPr>
        <w:t xml:space="preserve"> </w:t>
      </w:r>
      <w:r>
        <w:rPr>
          <w:color w:val="404040"/>
        </w:rPr>
        <w:t>doit</w:t>
      </w:r>
      <w:r>
        <w:rPr>
          <w:color w:val="404040"/>
          <w:spacing w:val="-8"/>
        </w:rPr>
        <w:t xml:space="preserve"> </w:t>
      </w:r>
      <w:r>
        <w:rPr>
          <w:color w:val="404040"/>
        </w:rPr>
        <w:t>s’occuper</w:t>
      </w:r>
      <w:r>
        <w:rPr>
          <w:color w:val="404040"/>
          <w:spacing w:val="-10"/>
        </w:rPr>
        <w:t xml:space="preserve"> </w:t>
      </w:r>
      <w:r>
        <w:rPr>
          <w:color w:val="404040"/>
        </w:rPr>
        <w:t>de</w:t>
      </w:r>
      <w:r>
        <w:rPr>
          <w:color w:val="404040"/>
          <w:spacing w:val="-6"/>
        </w:rPr>
        <w:t xml:space="preserve"> </w:t>
      </w:r>
      <w:r>
        <w:rPr>
          <w:color w:val="404040"/>
        </w:rPr>
        <w:t>la</w:t>
      </w:r>
      <w:r>
        <w:rPr>
          <w:color w:val="404040"/>
          <w:spacing w:val="-11"/>
        </w:rPr>
        <w:t xml:space="preserve"> </w:t>
      </w:r>
      <w:r>
        <w:rPr>
          <w:color w:val="404040"/>
        </w:rPr>
        <w:t>sécurité,</w:t>
      </w:r>
      <w:r>
        <w:rPr>
          <w:color w:val="404040"/>
          <w:spacing w:val="-6"/>
        </w:rPr>
        <w:t xml:space="preserve"> </w:t>
      </w:r>
      <w:r>
        <w:rPr>
          <w:color w:val="404040"/>
        </w:rPr>
        <w:t>hygiène</w:t>
      </w:r>
      <w:r>
        <w:rPr>
          <w:color w:val="404040"/>
          <w:spacing w:val="-48"/>
        </w:rPr>
        <w:t xml:space="preserve"> </w:t>
      </w:r>
      <w:r>
        <w:rPr>
          <w:color w:val="404040"/>
        </w:rPr>
        <w:t>et</w:t>
      </w:r>
      <w:r>
        <w:rPr>
          <w:color w:val="404040"/>
          <w:spacing w:val="-4"/>
        </w:rPr>
        <w:t xml:space="preserve"> </w:t>
      </w:r>
      <w:r>
        <w:rPr>
          <w:color w:val="404040"/>
        </w:rPr>
        <w:t>santé</w:t>
      </w:r>
      <w:r>
        <w:rPr>
          <w:color w:val="404040"/>
          <w:spacing w:val="-1"/>
        </w:rPr>
        <w:t xml:space="preserve"> </w:t>
      </w:r>
      <w:r>
        <w:rPr>
          <w:color w:val="404040"/>
        </w:rPr>
        <w:t>;</w:t>
      </w:r>
    </w:p>
    <w:p w14:paraId="5A6163C8" w14:textId="77777777" w:rsidR="006C3A55" w:rsidRDefault="006C3A55">
      <w:pPr>
        <w:pStyle w:val="Paragraphedeliste"/>
        <w:widowControl w:val="0"/>
        <w:numPr>
          <w:ilvl w:val="0"/>
          <w:numId w:val="56"/>
        </w:numPr>
        <w:tabs>
          <w:tab w:val="left" w:pos="1502"/>
        </w:tabs>
        <w:autoSpaceDE w:val="0"/>
        <w:autoSpaceDN w:val="0"/>
        <w:spacing w:before="32" w:after="0" w:line="228" w:lineRule="auto"/>
        <w:ind w:right="688" w:hanging="351"/>
        <w:contextualSpacing w:val="0"/>
      </w:pPr>
      <w:r>
        <w:rPr>
          <w:color w:val="404040"/>
        </w:rPr>
        <w:t>Tout</w:t>
      </w:r>
      <w:r>
        <w:rPr>
          <w:color w:val="404040"/>
          <w:spacing w:val="-3"/>
        </w:rPr>
        <w:t xml:space="preserve"> </w:t>
      </w:r>
      <w:r>
        <w:rPr>
          <w:color w:val="404040"/>
        </w:rPr>
        <w:t>ouvrier</w:t>
      </w:r>
      <w:r>
        <w:rPr>
          <w:color w:val="404040"/>
          <w:spacing w:val="1"/>
        </w:rPr>
        <w:t xml:space="preserve"> </w:t>
      </w:r>
      <w:r>
        <w:rPr>
          <w:color w:val="404040"/>
        </w:rPr>
        <w:t>admis</w:t>
      </w:r>
      <w:r>
        <w:rPr>
          <w:color w:val="404040"/>
          <w:spacing w:val="1"/>
        </w:rPr>
        <w:t xml:space="preserve"> </w:t>
      </w:r>
      <w:r>
        <w:rPr>
          <w:color w:val="404040"/>
        </w:rPr>
        <w:t>au travail</w:t>
      </w:r>
      <w:r>
        <w:rPr>
          <w:color w:val="404040"/>
          <w:spacing w:val="-2"/>
        </w:rPr>
        <w:t xml:space="preserve"> </w:t>
      </w:r>
      <w:r>
        <w:rPr>
          <w:color w:val="404040"/>
        </w:rPr>
        <w:t>doit être</w:t>
      </w:r>
      <w:r>
        <w:rPr>
          <w:color w:val="404040"/>
          <w:spacing w:val="3"/>
        </w:rPr>
        <w:t xml:space="preserve"> </w:t>
      </w:r>
      <w:r>
        <w:rPr>
          <w:color w:val="404040"/>
        </w:rPr>
        <w:t>dans</w:t>
      </w:r>
      <w:r>
        <w:rPr>
          <w:color w:val="404040"/>
          <w:spacing w:val="-1"/>
        </w:rPr>
        <w:t xml:space="preserve"> </w:t>
      </w:r>
      <w:r>
        <w:rPr>
          <w:color w:val="404040"/>
        </w:rPr>
        <w:t>un</w:t>
      </w:r>
      <w:r>
        <w:rPr>
          <w:color w:val="404040"/>
          <w:spacing w:val="-2"/>
        </w:rPr>
        <w:t xml:space="preserve"> </w:t>
      </w:r>
      <w:r>
        <w:rPr>
          <w:color w:val="404040"/>
        </w:rPr>
        <w:t>état</w:t>
      </w:r>
      <w:r>
        <w:rPr>
          <w:color w:val="404040"/>
          <w:spacing w:val="1"/>
        </w:rPr>
        <w:t xml:space="preserve"> </w:t>
      </w:r>
      <w:r>
        <w:rPr>
          <w:color w:val="404040"/>
        </w:rPr>
        <w:t>de</w:t>
      </w:r>
      <w:r>
        <w:rPr>
          <w:color w:val="404040"/>
          <w:spacing w:val="2"/>
        </w:rPr>
        <w:t xml:space="preserve"> </w:t>
      </w:r>
      <w:r>
        <w:rPr>
          <w:color w:val="404040"/>
        </w:rPr>
        <w:t>sobriété.</w:t>
      </w:r>
      <w:r>
        <w:rPr>
          <w:color w:val="404040"/>
          <w:spacing w:val="-1"/>
        </w:rPr>
        <w:t xml:space="preserve"> </w:t>
      </w:r>
      <w:r>
        <w:rPr>
          <w:color w:val="404040"/>
        </w:rPr>
        <w:t>Aucun</w:t>
      </w:r>
      <w:r>
        <w:rPr>
          <w:color w:val="404040"/>
          <w:spacing w:val="1"/>
        </w:rPr>
        <w:t xml:space="preserve"> </w:t>
      </w:r>
      <w:r>
        <w:rPr>
          <w:color w:val="404040"/>
        </w:rPr>
        <w:t>ouvrier</w:t>
      </w:r>
      <w:r>
        <w:rPr>
          <w:color w:val="404040"/>
          <w:spacing w:val="2"/>
        </w:rPr>
        <w:t xml:space="preserve"> </w:t>
      </w:r>
      <w:r>
        <w:rPr>
          <w:color w:val="404040"/>
        </w:rPr>
        <w:t>sera</w:t>
      </w:r>
      <w:r>
        <w:rPr>
          <w:color w:val="404040"/>
          <w:spacing w:val="-48"/>
        </w:rPr>
        <w:t xml:space="preserve"> </w:t>
      </w:r>
      <w:r>
        <w:rPr>
          <w:color w:val="404040"/>
        </w:rPr>
        <w:t>admis</w:t>
      </w:r>
      <w:r>
        <w:rPr>
          <w:color w:val="404040"/>
          <w:spacing w:val="12"/>
        </w:rPr>
        <w:t xml:space="preserve"> </w:t>
      </w:r>
      <w:r>
        <w:rPr>
          <w:color w:val="404040"/>
        </w:rPr>
        <w:t>à</w:t>
      </w:r>
    </w:p>
    <w:p w14:paraId="653DCD3D" w14:textId="77777777" w:rsidR="006C3A55" w:rsidRDefault="006C3A55" w:rsidP="006C3A55">
      <w:pPr>
        <w:pStyle w:val="Corpsdetexte"/>
        <w:spacing w:before="26"/>
        <w:ind w:left="1501"/>
      </w:pPr>
      <w:r>
        <w:rPr>
          <w:color w:val="404040"/>
        </w:rPr>
        <w:t>Travailler</w:t>
      </w:r>
      <w:r>
        <w:rPr>
          <w:color w:val="404040"/>
          <w:spacing w:val="-8"/>
        </w:rPr>
        <w:t xml:space="preserve"> </w:t>
      </w:r>
      <w:r>
        <w:rPr>
          <w:color w:val="404040"/>
        </w:rPr>
        <w:t>s’il</w:t>
      </w:r>
      <w:r>
        <w:rPr>
          <w:color w:val="404040"/>
          <w:spacing w:val="-6"/>
        </w:rPr>
        <w:t xml:space="preserve"> </w:t>
      </w:r>
      <w:r>
        <w:rPr>
          <w:color w:val="404040"/>
        </w:rPr>
        <w:t>manque les</w:t>
      </w:r>
      <w:r>
        <w:rPr>
          <w:color w:val="404040"/>
          <w:spacing w:val="-4"/>
        </w:rPr>
        <w:t xml:space="preserve"> </w:t>
      </w:r>
      <w:r>
        <w:rPr>
          <w:color w:val="404040"/>
        </w:rPr>
        <w:t>équipements</w:t>
      </w:r>
      <w:r>
        <w:rPr>
          <w:color w:val="404040"/>
          <w:spacing w:val="-7"/>
        </w:rPr>
        <w:t xml:space="preserve"> </w:t>
      </w:r>
      <w:r>
        <w:rPr>
          <w:color w:val="404040"/>
        </w:rPr>
        <w:t>nécessaires</w:t>
      </w:r>
      <w:r>
        <w:rPr>
          <w:color w:val="404040"/>
          <w:spacing w:val="-4"/>
        </w:rPr>
        <w:t xml:space="preserve"> </w:t>
      </w:r>
      <w:r>
        <w:rPr>
          <w:color w:val="404040"/>
        </w:rPr>
        <w:t>ou</w:t>
      </w:r>
      <w:r>
        <w:rPr>
          <w:color w:val="404040"/>
          <w:spacing w:val="-6"/>
        </w:rPr>
        <w:t xml:space="preserve"> </w:t>
      </w:r>
      <w:r>
        <w:rPr>
          <w:color w:val="404040"/>
        </w:rPr>
        <w:t>s’il</w:t>
      </w:r>
      <w:r>
        <w:rPr>
          <w:color w:val="404040"/>
          <w:spacing w:val="-5"/>
        </w:rPr>
        <w:t xml:space="preserve"> </w:t>
      </w:r>
      <w:r>
        <w:rPr>
          <w:color w:val="404040"/>
        </w:rPr>
        <w:t>est</w:t>
      </w:r>
      <w:r>
        <w:rPr>
          <w:color w:val="404040"/>
          <w:spacing w:val="-2"/>
        </w:rPr>
        <w:t xml:space="preserve"> </w:t>
      </w:r>
      <w:r>
        <w:rPr>
          <w:color w:val="404040"/>
        </w:rPr>
        <w:t>dans</w:t>
      </w:r>
      <w:r>
        <w:rPr>
          <w:color w:val="404040"/>
          <w:spacing w:val="-6"/>
        </w:rPr>
        <w:t xml:space="preserve"> </w:t>
      </w:r>
      <w:r>
        <w:rPr>
          <w:color w:val="404040"/>
        </w:rPr>
        <w:t>un</w:t>
      </w:r>
      <w:r>
        <w:rPr>
          <w:color w:val="404040"/>
          <w:spacing w:val="-7"/>
        </w:rPr>
        <w:t xml:space="preserve"> </w:t>
      </w:r>
      <w:r>
        <w:rPr>
          <w:color w:val="404040"/>
        </w:rPr>
        <w:t>état</w:t>
      </w:r>
      <w:r>
        <w:rPr>
          <w:color w:val="404040"/>
          <w:spacing w:val="-3"/>
        </w:rPr>
        <w:t xml:space="preserve"> </w:t>
      </w:r>
      <w:r>
        <w:rPr>
          <w:color w:val="404040"/>
        </w:rPr>
        <w:t>d’ivresse</w:t>
      </w:r>
      <w:r>
        <w:rPr>
          <w:color w:val="404040"/>
          <w:spacing w:val="3"/>
        </w:rPr>
        <w:t xml:space="preserve"> </w:t>
      </w:r>
      <w:r>
        <w:rPr>
          <w:color w:val="404040"/>
        </w:rPr>
        <w:t>;</w:t>
      </w:r>
    </w:p>
    <w:p w14:paraId="0EF79858" w14:textId="77777777" w:rsidR="006C3A55" w:rsidRDefault="006C3A55">
      <w:pPr>
        <w:pStyle w:val="Paragraphedeliste"/>
        <w:widowControl w:val="0"/>
        <w:numPr>
          <w:ilvl w:val="0"/>
          <w:numId w:val="56"/>
        </w:numPr>
        <w:tabs>
          <w:tab w:val="left" w:pos="1502"/>
        </w:tabs>
        <w:autoSpaceDE w:val="0"/>
        <w:autoSpaceDN w:val="0"/>
        <w:spacing w:before="21" w:after="0" w:line="240" w:lineRule="auto"/>
        <w:ind w:hanging="352"/>
        <w:contextualSpacing w:val="0"/>
      </w:pPr>
      <w:r>
        <w:rPr>
          <w:color w:val="404040"/>
        </w:rPr>
        <w:t>Tout</w:t>
      </w:r>
      <w:r>
        <w:rPr>
          <w:color w:val="404040"/>
          <w:spacing w:val="-5"/>
        </w:rPr>
        <w:t xml:space="preserve"> </w:t>
      </w:r>
      <w:r>
        <w:rPr>
          <w:color w:val="404040"/>
        </w:rPr>
        <w:t>ouvrier</w:t>
      </w:r>
      <w:r>
        <w:rPr>
          <w:color w:val="404040"/>
          <w:spacing w:val="-2"/>
        </w:rPr>
        <w:t xml:space="preserve"> </w:t>
      </w:r>
      <w:r>
        <w:rPr>
          <w:color w:val="404040"/>
        </w:rPr>
        <w:t>qui</w:t>
      </w:r>
      <w:r>
        <w:rPr>
          <w:color w:val="404040"/>
          <w:spacing w:val="-1"/>
        </w:rPr>
        <w:t xml:space="preserve"> </w:t>
      </w:r>
      <w:r>
        <w:rPr>
          <w:color w:val="404040"/>
        </w:rPr>
        <w:t>travaille</w:t>
      </w:r>
      <w:r>
        <w:rPr>
          <w:color w:val="404040"/>
          <w:spacing w:val="-6"/>
        </w:rPr>
        <w:t xml:space="preserve"> </w:t>
      </w:r>
      <w:r>
        <w:rPr>
          <w:color w:val="404040"/>
        </w:rPr>
        <w:t>en</w:t>
      </w:r>
      <w:r>
        <w:rPr>
          <w:color w:val="404040"/>
          <w:spacing w:val="-4"/>
        </w:rPr>
        <w:t xml:space="preserve"> </w:t>
      </w:r>
      <w:r>
        <w:rPr>
          <w:color w:val="404040"/>
        </w:rPr>
        <w:t>hauteur</w:t>
      </w:r>
      <w:r>
        <w:rPr>
          <w:color w:val="404040"/>
          <w:spacing w:val="-2"/>
        </w:rPr>
        <w:t xml:space="preserve"> </w:t>
      </w:r>
      <w:r>
        <w:rPr>
          <w:color w:val="404040"/>
        </w:rPr>
        <w:t>doit</w:t>
      </w:r>
      <w:r>
        <w:rPr>
          <w:color w:val="404040"/>
          <w:spacing w:val="-6"/>
        </w:rPr>
        <w:t xml:space="preserve"> </w:t>
      </w:r>
      <w:r>
        <w:rPr>
          <w:color w:val="404040"/>
        </w:rPr>
        <w:t>avoir</w:t>
      </w:r>
      <w:r>
        <w:rPr>
          <w:color w:val="404040"/>
          <w:spacing w:val="-1"/>
        </w:rPr>
        <w:t xml:space="preserve"> </w:t>
      </w:r>
      <w:r>
        <w:rPr>
          <w:color w:val="404040"/>
        </w:rPr>
        <w:t>une</w:t>
      </w:r>
      <w:r>
        <w:rPr>
          <w:color w:val="404040"/>
          <w:spacing w:val="-6"/>
        </w:rPr>
        <w:t xml:space="preserve"> </w:t>
      </w:r>
      <w:r>
        <w:rPr>
          <w:color w:val="404040"/>
        </w:rPr>
        <w:t>ceinture</w:t>
      </w:r>
      <w:r>
        <w:rPr>
          <w:color w:val="404040"/>
          <w:spacing w:val="-3"/>
        </w:rPr>
        <w:t xml:space="preserve"> </w:t>
      </w:r>
      <w:r>
        <w:rPr>
          <w:color w:val="404040"/>
        </w:rPr>
        <w:t>de sécurité.</w:t>
      </w:r>
    </w:p>
    <w:p w14:paraId="4B9C331F" w14:textId="77777777" w:rsidR="006C3A55" w:rsidRDefault="006C3A55">
      <w:pPr>
        <w:pStyle w:val="Paragraphedeliste"/>
        <w:widowControl w:val="0"/>
        <w:numPr>
          <w:ilvl w:val="0"/>
          <w:numId w:val="56"/>
        </w:numPr>
        <w:tabs>
          <w:tab w:val="left" w:pos="1502"/>
        </w:tabs>
        <w:autoSpaceDE w:val="0"/>
        <w:autoSpaceDN w:val="0"/>
        <w:spacing w:before="7" w:after="0" w:line="240" w:lineRule="auto"/>
        <w:ind w:hanging="349"/>
        <w:contextualSpacing w:val="0"/>
      </w:pPr>
      <w:r>
        <w:rPr>
          <w:color w:val="404040"/>
        </w:rPr>
        <w:t>Instruire</w:t>
      </w:r>
      <w:r>
        <w:rPr>
          <w:color w:val="404040"/>
          <w:spacing w:val="33"/>
        </w:rPr>
        <w:t xml:space="preserve"> </w:t>
      </w:r>
      <w:r>
        <w:rPr>
          <w:color w:val="404040"/>
        </w:rPr>
        <w:t>les</w:t>
      </w:r>
      <w:r>
        <w:rPr>
          <w:color w:val="404040"/>
          <w:spacing w:val="30"/>
        </w:rPr>
        <w:t xml:space="preserve"> </w:t>
      </w:r>
      <w:r>
        <w:rPr>
          <w:color w:val="404040"/>
        </w:rPr>
        <w:t>ouvriers</w:t>
      </w:r>
      <w:r>
        <w:rPr>
          <w:color w:val="404040"/>
          <w:spacing w:val="30"/>
        </w:rPr>
        <w:t xml:space="preserve"> </w:t>
      </w:r>
      <w:r>
        <w:rPr>
          <w:color w:val="404040"/>
        </w:rPr>
        <w:t>des</w:t>
      </w:r>
      <w:r>
        <w:rPr>
          <w:color w:val="404040"/>
          <w:spacing w:val="32"/>
        </w:rPr>
        <w:t xml:space="preserve"> </w:t>
      </w:r>
      <w:r>
        <w:rPr>
          <w:color w:val="404040"/>
        </w:rPr>
        <w:t>dangers</w:t>
      </w:r>
      <w:r>
        <w:rPr>
          <w:color w:val="404040"/>
          <w:spacing w:val="34"/>
        </w:rPr>
        <w:t xml:space="preserve"> </w:t>
      </w:r>
      <w:r>
        <w:rPr>
          <w:color w:val="404040"/>
        </w:rPr>
        <w:t>qui</w:t>
      </w:r>
      <w:r>
        <w:rPr>
          <w:color w:val="404040"/>
          <w:spacing w:val="32"/>
        </w:rPr>
        <w:t xml:space="preserve"> </w:t>
      </w:r>
      <w:r>
        <w:rPr>
          <w:color w:val="404040"/>
        </w:rPr>
        <w:t>peuvent</w:t>
      </w:r>
      <w:r>
        <w:rPr>
          <w:color w:val="404040"/>
          <w:spacing w:val="35"/>
        </w:rPr>
        <w:t xml:space="preserve"> </w:t>
      </w:r>
      <w:r>
        <w:rPr>
          <w:color w:val="404040"/>
        </w:rPr>
        <w:t>subvenir</w:t>
      </w:r>
      <w:r>
        <w:rPr>
          <w:color w:val="404040"/>
          <w:spacing w:val="32"/>
        </w:rPr>
        <w:t xml:space="preserve"> </w:t>
      </w:r>
      <w:r>
        <w:rPr>
          <w:color w:val="404040"/>
        </w:rPr>
        <w:t>lorsqu’ils</w:t>
      </w:r>
    </w:p>
    <w:p w14:paraId="42620D38" w14:textId="77777777" w:rsidR="006C3A55" w:rsidRDefault="006C3A55" w:rsidP="006C3A55">
      <w:pPr>
        <w:pStyle w:val="Corpsdetexte"/>
        <w:spacing w:before="5"/>
        <w:ind w:left="1501"/>
      </w:pPr>
      <w:r>
        <w:rPr>
          <w:color w:val="404040"/>
        </w:rPr>
        <w:t>travaillent</w:t>
      </w:r>
      <w:r>
        <w:rPr>
          <w:color w:val="404040"/>
          <w:spacing w:val="-1"/>
        </w:rPr>
        <w:t xml:space="preserve"> </w:t>
      </w:r>
      <w:r>
        <w:rPr>
          <w:color w:val="404040"/>
        </w:rPr>
        <w:t>près</w:t>
      </w:r>
      <w:r>
        <w:rPr>
          <w:color w:val="404040"/>
          <w:spacing w:val="-5"/>
        </w:rPr>
        <w:t xml:space="preserve"> </w:t>
      </w:r>
      <w:r>
        <w:rPr>
          <w:color w:val="404040"/>
        </w:rPr>
        <w:t>de</w:t>
      </w:r>
      <w:r>
        <w:rPr>
          <w:color w:val="404040"/>
          <w:spacing w:val="-3"/>
        </w:rPr>
        <w:t xml:space="preserve"> </w:t>
      </w:r>
      <w:r>
        <w:rPr>
          <w:color w:val="404040"/>
        </w:rPr>
        <w:t>engins</w:t>
      </w:r>
      <w:r>
        <w:rPr>
          <w:color w:val="404040"/>
          <w:spacing w:val="-5"/>
        </w:rPr>
        <w:t xml:space="preserve"> </w:t>
      </w:r>
      <w:r>
        <w:rPr>
          <w:color w:val="404040"/>
        </w:rPr>
        <w:t>ou de</w:t>
      </w:r>
      <w:r>
        <w:rPr>
          <w:color w:val="404040"/>
          <w:spacing w:val="1"/>
        </w:rPr>
        <w:t xml:space="preserve"> </w:t>
      </w:r>
      <w:r>
        <w:rPr>
          <w:color w:val="404040"/>
        </w:rPr>
        <w:t>la</w:t>
      </w:r>
      <w:r>
        <w:rPr>
          <w:color w:val="404040"/>
          <w:spacing w:val="-2"/>
        </w:rPr>
        <w:t xml:space="preserve"> </w:t>
      </w:r>
      <w:r>
        <w:rPr>
          <w:color w:val="404040"/>
        </w:rPr>
        <w:t>grue</w:t>
      </w:r>
      <w:r>
        <w:rPr>
          <w:color w:val="404040"/>
          <w:spacing w:val="1"/>
        </w:rPr>
        <w:t xml:space="preserve"> </w:t>
      </w:r>
      <w:r>
        <w:rPr>
          <w:color w:val="404040"/>
        </w:rPr>
        <w:t>afin</w:t>
      </w:r>
      <w:r>
        <w:rPr>
          <w:color w:val="404040"/>
          <w:spacing w:val="-2"/>
        </w:rPr>
        <w:t xml:space="preserve"> </w:t>
      </w:r>
      <w:r>
        <w:rPr>
          <w:color w:val="404040"/>
        </w:rPr>
        <w:t>d’éviter</w:t>
      </w:r>
      <w:r>
        <w:rPr>
          <w:color w:val="404040"/>
          <w:spacing w:val="-2"/>
        </w:rPr>
        <w:t xml:space="preserve"> </w:t>
      </w:r>
      <w:r>
        <w:rPr>
          <w:color w:val="404040"/>
        </w:rPr>
        <w:t>le</w:t>
      </w:r>
      <w:r>
        <w:rPr>
          <w:color w:val="404040"/>
          <w:spacing w:val="1"/>
        </w:rPr>
        <w:t xml:space="preserve"> </w:t>
      </w:r>
      <w:r>
        <w:rPr>
          <w:color w:val="404040"/>
        </w:rPr>
        <w:t>pire.</w:t>
      </w:r>
    </w:p>
    <w:p w14:paraId="46A1F8D5" w14:textId="77777777" w:rsidR="006C3A55" w:rsidRDefault="006C3A55">
      <w:pPr>
        <w:pStyle w:val="Paragraphedeliste"/>
        <w:widowControl w:val="0"/>
        <w:numPr>
          <w:ilvl w:val="0"/>
          <w:numId w:val="56"/>
        </w:numPr>
        <w:tabs>
          <w:tab w:val="left" w:pos="1502"/>
        </w:tabs>
        <w:autoSpaceDE w:val="0"/>
        <w:autoSpaceDN w:val="0"/>
        <w:spacing w:before="31" w:after="0" w:line="225" w:lineRule="auto"/>
        <w:ind w:right="689" w:hanging="351"/>
        <w:contextualSpacing w:val="0"/>
      </w:pPr>
      <w:r>
        <w:rPr>
          <w:color w:val="404040"/>
        </w:rPr>
        <w:t>Prévoir</w:t>
      </w:r>
      <w:r>
        <w:rPr>
          <w:color w:val="404040"/>
          <w:spacing w:val="48"/>
        </w:rPr>
        <w:t xml:space="preserve"> </w:t>
      </w:r>
      <w:r>
        <w:rPr>
          <w:color w:val="404040"/>
        </w:rPr>
        <w:t>des</w:t>
      </w:r>
      <w:r>
        <w:rPr>
          <w:color w:val="404040"/>
          <w:spacing w:val="5"/>
        </w:rPr>
        <w:t xml:space="preserve"> </w:t>
      </w:r>
      <w:r>
        <w:rPr>
          <w:color w:val="404040"/>
        </w:rPr>
        <w:t>équipements</w:t>
      </w:r>
      <w:r>
        <w:rPr>
          <w:color w:val="404040"/>
          <w:spacing w:val="49"/>
        </w:rPr>
        <w:t xml:space="preserve"> </w:t>
      </w:r>
      <w:r>
        <w:rPr>
          <w:color w:val="404040"/>
        </w:rPr>
        <w:t>pour</w:t>
      </w:r>
      <w:r>
        <w:rPr>
          <w:color w:val="404040"/>
          <w:spacing w:val="3"/>
        </w:rPr>
        <w:t xml:space="preserve"> </w:t>
      </w:r>
      <w:r>
        <w:rPr>
          <w:color w:val="404040"/>
        </w:rPr>
        <w:t>la</w:t>
      </w:r>
      <w:r>
        <w:rPr>
          <w:color w:val="404040"/>
          <w:spacing w:val="50"/>
        </w:rPr>
        <w:t xml:space="preserve"> </w:t>
      </w:r>
      <w:r>
        <w:rPr>
          <w:color w:val="404040"/>
        </w:rPr>
        <w:t>mission de</w:t>
      </w:r>
      <w:r>
        <w:rPr>
          <w:color w:val="404040"/>
          <w:spacing w:val="2"/>
        </w:rPr>
        <w:t xml:space="preserve"> </w:t>
      </w:r>
      <w:r>
        <w:rPr>
          <w:color w:val="404040"/>
        </w:rPr>
        <w:t>Contrôle</w:t>
      </w:r>
      <w:r>
        <w:rPr>
          <w:color w:val="404040"/>
          <w:spacing w:val="3"/>
        </w:rPr>
        <w:t xml:space="preserve"> </w:t>
      </w:r>
      <w:r>
        <w:rPr>
          <w:color w:val="404040"/>
        </w:rPr>
        <w:t>ainsi</w:t>
      </w:r>
      <w:r>
        <w:rPr>
          <w:color w:val="404040"/>
          <w:spacing w:val="1"/>
        </w:rPr>
        <w:t xml:space="preserve"> </w:t>
      </w:r>
      <w:r>
        <w:rPr>
          <w:color w:val="404040"/>
        </w:rPr>
        <w:t>que</w:t>
      </w:r>
      <w:r>
        <w:rPr>
          <w:color w:val="404040"/>
          <w:spacing w:val="2"/>
        </w:rPr>
        <w:t xml:space="preserve"> </w:t>
      </w:r>
      <w:r>
        <w:rPr>
          <w:color w:val="404040"/>
        </w:rPr>
        <w:t>pour</w:t>
      </w:r>
      <w:r>
        <w:rPr>
          <w:color w:val="404040"/>
          <w:spacing w:val="4"/>
        </w:rPr>
        <w:t xml:space="preserve"> </w:t>
      </w:r>
      <w:r>
        <w:rPr>
          <w:color w:val="404040"/>
        </w:rPr>
        <w:t>tous</w:t>
      </w:r>
      <w:r>
        <w:rPr>
          <w:color w:val="404040"/>
          <w:spacing w:val="3"/>
        </w:rPr>
        <w:t xml:space="preserve"> </w:t>
      </w:r>
      <w:r>
        <w:rPr>
          <w:color w:val="404040"/>
        </w:rPr>
        <w:t>les</w:t>
      </w:r>
      <w:r>
        <w:rPr>
          <w:color w:val="404040"/>
          <w:spacing w:val="-48"/>
        </w:rPr>
        <w:t xml:space="preserve"> </w:t>
      </w:r>
      <w:r>
        <w:rPr>
          <w:color w:val="404040"/>
        </w:rPr>
        <w:t>visiteurs</w:t>
      </w:r>
      <w:r>
        <w:rPr>
          <w:color w:val="404040"/>
          <w:spacing w:val="30"/>
        </w:rPr>
        <w:t xml:space="preserve"> </w:t>
      </w:r>
      <w:r>
        <w:rPr>
          <w:color w:val="404040"/>
        </w:rPr>
        <w:t>de</w:t>
      </w:r>
    </w:p>
    <w:p w14:paraId="4ED3D4E6" w14:textId="77777777" w:rsidR="006C3A55" w:rsidRDefault="006C3A55" w:rsidP="006C3A55">
      <w:pPr>
        <w:pStyle w:val="Corpsdetexte"/>
        <w:spacing w:before="27"/>
        <w:ind w:left="1501"/>
      </w:pPr>
      <w:r>
        <w:rPr>
          <w:color w:val="404040"/>
        </w:rPr>
        <w:t>L’Administration</w:t>
      </w:r>
      <w:r>
        <w:rPr>
          <w:color w:val="404040"/>
          <w:spacing w:val="-5"/>
        </w:rPr>
        <w:t xml:space="preserve"> </w:t>
      </w:r>
      <w:r>
        <w:rPr>
          <w:color w:val="404040"/>
        </w:rPr>
        <w:t>venant</w:t>
      </w:r>
      <w:r>
        <w:rPr>
          <w:color w:val="404040"/>
          <w:spacing w:val="-5"/>
        </w:rPr>
        <w:t xml:space="preserve"> </w:t>
      </w:r>
      <w:r>
        <w:rPr>
          <w:color w:val="404040"/>
        </w:rPr>
        <w:t>visiter</w:t>
      </w:r>
      <w:r>
        <w:rPr>
          <w:color w:val="404040"/>
          <w:spacing w:val="-2"/>
        </w:rPr>
        <w:t xml:space="preserve"> </w:t>
      </w:r>
      <w:r>
        <w:rPr>
          <w:color w:val="404040"/>
        </w:rPr>
        <w:t>le</w:t>
      </w:r>
      <w:r>
        <w:rPr>
          <w:color w:val="404040"/>
          <w:spacing w:val="-3"/>
        </w:rPr>
        <w:t xml:space="preserve"> </w:t>
      </w:r>
      <w:r>
        <w:rPr>
          <w:color w:val="404040"/>
        </w:rPr>
        <w:t>chantier</w:t>
      </w:r>
      <w:r>
        <w:rPr>
          <w:color w:val="404040"/>
          <w:spacing w:val="-4"/>
        </w:rPr>
        <w:t xml:space="preserve"> </w:t>
      </w:r>
      <w:r>
        <w:rPr>
          <w:color w:val="404040"/>
        </w:rPr>
        <w:t>;</w:t>
      </w:r>
    </w:p>
    <w:p w14:paraId="2F9B6D5F" w14:textId="77777777" w:rsidR="006C3A55" w:rsidRDefault="006C3A55">
      <w:pPr>
        <w:pStyle w:val="Paragraphedeliste"/>
        <w:widowControl w:val="0"/>
        <w:numPr>
          <w:ilvl w:val="0"/>
          <w:numId w:val="56"/>
        </w:numPr>
        <w:tabs>
          <w:tab w:val="left" w:pos="1502"/>
        </w:tabs>
        <w:autoSpaceDE w:val="0"/>
        <w:autoSpaceDN w:val="0"/>
        <w:spacing w:before="23" w:after="0" w:line="240" w:lineRule="auto"/>
        <w:ind w:hanging="352"/>
        <w:contextualSpacing w:val="0"/>
      </w:pPr>
      <w:r>
        <w:rPr>
          <w:color w:val="404040"/>
        </w:rPr>
        <w:t>Il</w:t>
      </w:r>
      <w:r>
        <w:rPr>
          <w:color w:val="404040"/>
          <w:spacing w:val="-6"/>
        </w:rPr>
        <w:t xml:space="preserve"> </w:t>
      </w:r>
      <w:r>
        <w:rPr>
          <w:color w:val="404040"/>
        </w:rPr>
        <w:t>doit</w:t>
      </w:r>
      <w:r>
        <w:rPr>
          <w:color w:val="404040"/>
          <w:spacing w:val="-4"/>
        </w:rPr>
        <w:t xml:space="preserve"> </w:t>
      </w:r>
      <w:r>
        <w:rPr>
          <w:color w:val="404040"/>
        </w:rPr>
        <w:t>y</w:t>
      </w:r>
      <w:r>
        <w:rPr>
          <w:color w:val="404040"/>
          <w:spacing w:val="-2"/>
        </w:rPr>
        <w:t xml:space="preserve"> </w:t>
      </w:r>
      <w:r>
        <w:rPr>
          <w:color w:val="404040"/>
        </w:rPr>
        <w:t>avoir</w:t>
      </w:r>
      <w:r>
        <w:rPr>
          <w:color w:val="404040"/>
          <w:spacing w:val="-4"/>
        </w:rPr>
        <w:t xml:space="preserve"> </w:t>
      </w:r>
      <w:r>
        <w:rPr>
          <w:color w:val="404040"/>
        </w:rPr>
        <w:t>sur</w:t>
      </w:r>
      <w:r>
        <w:rPr>
          <w:color w:val="404040"/>
          <w:spacing w:val="-2"/>
        </w:rPr>
        <w:t xml:space="preserve"> </w:t>
      </w:r>
      <w:r>
        <w:rPr>
          <w:color w:val="404040"/>
        </w:rPr>
        <w:t>chantier</w:t>
      </w:r>
      <w:r>
        <w:rPr>
          <w:color w:val="404040"/>
          <w:spacing w:val="-6"/>
        </w:rPr>
        <w:t xml:space="preserve"> </w:t>
      </w:r>
      <w:r>
        <w:rPr>
          <w:color w:val="404040"/>
        </w:rPr>
        <w:t>un</w:t>
      </w:r>
      <w:r>
        <w:rPr>
          <w:color w:val="404040"/>
          <w:spacing w:val="-4"/>
        </w:rPr>
        <w:t xml:space="preserve"> </w:t>
      </w:r>
      <w:r>
        <w:rPr>
          <w:color w:val="404040"/>
        </w:rPr>
        <w:t>numéro</w:t>
      </w:r>
      <w:r>
        <w:rPr>
          <w:color w:val="404040"/>
          <w:spacing w:val="-3"/>
        </w:rPr>
        <w:t xml:space="preserve"> </w:t>
      </w:r>
      <w:r>
        <w:rPr>
          <w:color w:val="404040"/>
        </w:rPr>
        <w:t>d’urgence</w:t>
      </w:r>
      <w:r>
        <w:rPr>
          <w:color w:val="404040"/>
          <w:spacing w:val="-3"/>
        </w:rPr>
        <w:t xml:space="preserve"> </w:t>
      </w:r>
      <w:r>
        <w:rPr>
          <w:color w:val="404040"/>
        </w:rPr>
        <w:t>à</w:t>
      </w:r>
      <w:r>
        <w:rPr>
          <w:color w:val="404040"/>
          <w:spacing w:val="-3"/>
        </w:rPr>
        <w:t xml:space="preserve"> </w:t>
      </w:r>
      <w:r>
        <w:rPr>
          <w:color w:val="404040"/>
        </w:rPr>
        <w:t>appeler</w:t>
      </w:r>
      <w:r>
        <w:rPr>
          <w:color w:val="404040"/>
          <w:spacing w:val="-2"/>
        </w:rPr>
        <w:t xml:space="preserve"> </w:t>
      </w:r>
      <w:r>
        <w:rPr>
          <w:color w:val="404040"/>
        </w:rPr>
        <w:t>en</w:t>
      </w:r>
      <w:r>
        <w:rPr>
          <w:color w:val="404040"/>
          <w:spacing w:val="-7"/>
        </w:rPr>
        <w:t xml:space="preserve"> </w:t>
      </w:r>
      <w:r>
        <w:rPr>
          <w:color w:val="404040"/>
        </w:rPr>
        <w:t>cas</w:t>
      </w:r>
      <w:r>
        <w:rPr>
          <w:color w:val="404040"/>
          <w:spacing w:val="-4"/>
        </w:rPr>
        <w:t xml:space="preserve"> </w:t>
      </w:r>
      <w:r>
        <w:rPr>
          <w:color w:val="404040"/>
        </w:rPr>
        <w:t>de</w:t>
      </w:r>
      <w:r>
        <w:rPr>
          <w:color w:val="404040"/>
          <w:spacing w:val="-1"/>
        </w:rPr>
        <w:t xml:space="preserve"> </w:t>
      </w:r>
      <w:r>
        <w:rPr>
          <w:color w:val="404040"/>
        </w:rPr>
        <w:t>problème ;</w:t>
      </w:r>
    </w:p>
    <w:p w14:paraId="78BFABFA" w14:textId="77777777" w:rsidR="006C3A55" w:rsidRDefault="006C3A55">
      <w:pPr>
        <w:pStyle w:val="Paragraphedeliste"/>
        <w:widowControl w:val="0"/>
        <w:numPr>
          <w:ilvl w:val="0"/>
          <w:numId w:val="56"/>
        </w:numPr>
        <w:tabs>
          <w:tab w:val="left" w:pos="1502"/>
        </w:tabs>
        <w:autoSpaceDE w:val="0"/>
        <w:autoSpaceDN w:val="0"/>
        <w:spacing w:before="5" w:after="0" w:line="240" w:lineRule="auto"/>
        <w:ind w:hanging="352"/>
        <w:contextualSpacing w:val="0"/>
      </w:pPr>
      <w:r>
        <w:rPr>
          <w:color w:val="404040"/>
        </w:rPr>
        <w:t>Mettre</w:t>
      </w:r>
      <w:r>
        <w:rPr>
          <w:color w:val="404040"/>
          <w:spacing w:val="-6"/>
        </w:rPr>
        <w:t xml:space="preserve"> </w:t>
      </w:r>
      <w:r>
        <w:rPr>
          <w:color w:val="404040"/>
        </w:rPr>
        <w:t>en</w:t>
      </w:r>
      <w:r>
        <w:rPr>
          <w:color w:val="404040"/>
          <w:spacing w:val="-2"/>
        </w:rPr>
        <w:t xml:space="preserve"> </w:t>
      </w:r>
      <w:r>
        <w:rPr>
          <w:color w:val="404040"/>
        </w:rPr>
        <w:t>place</w:t>
      </w:r>
      <w:r>
        <w:rPr>
          <w:color w:val="404040"/>
          <w:spacing w:val="-5"/>
        </w:rPr>
        <w:t xml:space="preserve"> </w:t>
      </w:r>
      <w:r>
        <w:rPr>
          <w:color w:val="404040"/>
        </w:rPr>
        <w:t>des</w:t>
      </w:r>
      <w:r>
        <w:rPr>
          <w:color w:val="404040"/>
          <w:spacing w:val="-6"/>
        </w:rPr>
        <w:t xml:space="preserve"> </w:t>
      </w:r>
      <w:r>
        <w:rPr>
          <w:color w:val="404040"/>
        </w:rPr>
        <w:t>mesures</w:t>
      </w:r>
      <w:r>
        <w:rPr>
          <w:color w:val="404040"/>
          <w:spacing w:val="-4"/>
        </w:rPr>
        <w:t xml:space="preserve"> </w:t>
      </w:r>
      <w:r>
        <w:rPr>
          <w:color w:val="404040"/>
        </w:rPr>
        <w:t>de lutte</w:t>
      </w:r>
      <w:r>
        <w:rPr>
          <w:color w:val="404040"/>
          <w:spacing w:val="-3"/>
        </w:rPr>
        <w:t xml:space="preserve"> </w:t>
      </w:r>
      <w:r>
        <w:rPr>
          <w:color w:val="404040"/>
        </w:rPr>
        <w:t>contre les</w:t>
      </w:r>
      <w:r>
        <w:rPr>
          <w:color w:val="404040"/>
          <w:spacing w:val="-1"/>
        </w:rPr>
        <w:t xml:space="preserve"> </w:t>
      </w:r>
      <w:r>
        <w:rPr>
          <w:color w:val="404040"/>
        </w:rPr>
        <w:t>incendies</w:t>
      </w:r>
      <w:r>
        <w:rPr>
          <w:color w:val="404040"/>
          <w:spacing w:val="-1"/>
        </w:rPr>
        <w:t xml:space="preserve"> </w:t>
      </w:r>
      <w:r>
        <w:rPr>
          <w:color w:val="404040"/>
        </w:rPr>
        <w:t>;</w:t>
      </w:r>
    </w:p>
    <w:p w14:paraId="6C35872F" w14:textId="77777777" w:rsidR="006C3A55" w:rsidRDefault="006C3A55">
      <w:pPr>
        <w:pStyle w:val="Paragraphedeliste"/>
        <w:widowControl w:val="0"/>
        <w:numPr>
          <w:ilvl w:val="0"/>
          <w:numId w:val="56"/>
        </w:numPr>
        <w:tabs>
          <w:tab w:val="left" w:pos="1502"/>
        </w:tabs>
        <w:autoSpaceDE w:val="0"/>
        <w:autoSpaceDN w:val="0"/>
        <w:spacing w:before="23" w:after="0" w:line="225" w:lineRule="auto"/>
        <w:ind w:right="688" w:hanging="351"/>
        <w:contextualSpacing w:val="0"/>
      </w:pPr>
      <w:r>
        <w:rPr>
          <w:color w:val="404040"/>
        </w:rPr>
        <w:t>Tout</w:t>
      </w:r>
      <w:r>
        <w:rPr>
          <w:color w:val="404040"/>
          <w:spacing w:val="9"/>
        </w:rPr>
        <w:t xml:space="preserve"> </w:t>
      </w:r>
      <w:r>
        <w:rPr>
          <w:color w:val="404040"/>
        </w:rPr>
        <w:t>ouvrier</w:t>
      </w:r>
      <w:r>
        <w:rPr>
          <w:color w:val="404040"/>
          <w:spacing w:val="9"/>
        </w:rPr>
        <w:t xml:space="preserve"> </w:t>
      </w:r>
      <w:r>
        <w:rPr>
          <w:color w:val="404040"/>
        </w:rPr>
        <w:t>et</w:t>
      </w:r>
      <w:r>
        <w:rPr>
          <w:color w:val="404040"/>
          <w:spacing w:val="8"/>
        </w:rPr>
        <w:t xml:space="preserve"> </w:t>
      </w:r>
      <w:r>
        <w:rPr>
          <w:color w:val="404040"/>
        </w:rPr>
        <w:t>cadre</w:t>
      </w:r>
      <w:r>
        <w:rPr>
          <w:color w:val="404040"/>
          <w:spacing w:val="9"/>
        </w:rPr>
        <w:t xml:space="preserve"> </w:t>
      </w:r>
      <w:r>
        <w:rPr>
          <w:color w:val="404040"/>
        </w:rPr>
        <w:t>se</w:t>
      </w:r>
      <w:r>
        <w:rPr>
          <w:color w:val="404040"/>
          <w:spacing w:val="11"/>
        </w:rPr>
        <w:t xml:space="preserve"> </w:t>
      </w:r>
      <w:r>
        <w:rPr>
          <w:color w:val="404040"/>
        </w:rPr>
        <w:t>trouvant</w:t>
      </w:r>
      <w:r>
        <w:rPr>
          <w:color w:val="404040"/>
          <w:spacing w:val="12"/>
        </w:rPr>
        <w:t xml:space="preserve"> </w:t>
      </w:r>
      <w:r>
        <w:rPr>
          <w:color w:val="404040"/>
        </w:rPr>
        <w:t>dans</w:t>
      </w:r>
      <w:r>
        <w:rPr>
          <w:color w:val="404040"/>
          <w:spacing w:val="8"/>
        </w:rPr>
        <w:t xml:space="preserve"> </w:t>
      </w:r>
      <w:r>
        <w:rPr>
          <w:color w:val="404040"/>
        </w:rPr>
        <w:t>l’enceinte</w:t>
      </w:r>
      <w:r>
        <w:rPr>
          <w:color w:val="404040"/>
          <w:spacing w:val="12"/>
        </w:rPr>
        <w:t xml:space="preserve"> </w:t>
      </w:r>
      <w:r>
        <w:rPr>
          <w:color w:val="404040"/>
        </w:rPr>
        <w:t>du</w:t>
      </w:r>
      <w:r>
        <w:rPr>
          <w:color w:val="404040"/>
          <w:spacing w:val="7"/>
        </w:rPr>
        <w:t xml:space="preserve"> </w:t>
      </w:r>
      <w:r>
        <w:rPr>
          <w:color w:val="404040"/>
        </w:rPr>
        <w:t>chantier</w:t>
      </w:r>
      <w:r>
        <w:rPr>
          <w:color w:val="404040"/>
          <w:spacing w:val="10"/>
        </w:rPr>
        <w:t xml:space="preserve"> </w:t>
      </w:r>
      <w:r>
        <w:rPr>
          <w:color w:val="404040"/>
        </w:rPr>
        <w:t>doit</w:t>
      </w:r>
      <w:r>
        <w:rPr>
          <w:color w:val="404040"/>
          <w:spacing w:val="10"/>
        </w:rPr>
        <w:t xml:space="preserve"> </w:t>
      </w:r>
      <w:r>
        <w:rPr>
          <w:color w:val="404040"/>
        </w:rPr>
        <w:t>avoir</w:t>
      </w:r>
      <w:r>
        <w:rPr>
          <w:color w:val="404040"/>
          <w:spacing w:val="7"/>
        </w:rPr>
        <w:t xml:space="preserve"> </w:t>
      </w:r>
      <w:r>
        <w:rPr>
          <w:color w:val="404040"/>
        </w:rPr>
        <w:t>un</w:t>
      </w:r>
      <w:r>
        <w:rPr>
          <w:color w:val="404040"/>
          <w:spacing w:val="10"/>
        </w:rPr>
        <w:t xml:space="preserve"> </w:t>
      </w:r>
      <w:r>
        <w:rPr>
          <w:color w:val="404040"/>
        </w:rPr>
        <w:t>contrat</w:t>
      </w:r>
      <w:r>
        <w:rPr>
          <w:color w:val="404040"/>
          <w:spacing w:val="-47"/>
        </w:rPr>
        <w:t xml:space="preserve"> </w:t>
      </w:r>
      <w:r>
        <w:rPr>
          <w:color w:val="404040"/>
        </w:rPr>
        <w:t>signé</w:t>
      </w:r>
      <w:r>
        <w:rPr>
          <w:color w:val="404040"/>
          <w:spacing w:val="-5"/>
        </w:rPr>
        <w:t xml:space="preserve"> </w:t>
      </w:r>
      <w:r>
        <w:rPr>
          <w:color w:val="404040"/>
        </w:rPr>
        <w:t>en</w:t>
      </w:r>
      <w:r>
        <w:rPr>
          <w:color w:val="404040"/>
          <w:spacing w:val="-6"/>
        </w:rPr>
        <w:t xml:space="preserve"> </w:t>
      </w:r>
      <w:r>
        <w:rPr>
          <w:color w:val="404040"/>
        </w:rPr>
        <w:t>bonne</w:t>
      </w:r>
      <w:r>
        <w:rPr>
          <w:color w:val="404040"/>
          <w:spacing w:val="-2"/>
        </w:rPr>
        <w:t xml:space="preserve"> </w:t>
      </w:r>
      <w:r>
        <w:rPr>
          <w:color w:val="404040"/>
        </w:rPr>
        <w:t>et</w:t>
      </w:r>
      <w:r>
        <w:rPr>
          <w:color w:val="404040"/>
          <w:spacing w:val="-3"/>
        </w:rPr>
        <w:t xml:space="preserve"> </w:t>
      </w:r>
      <w:r>
        <w:rPr>
          <w:color w:val="404040"/>
        </w:rPr>
        <w:t>due forme</w:t>
      </w:r>
      <w:r>
        <w:rPr>
          <w:color w:val="404040"/>
          <w:spacing w:val="-2"/>
        </w:rPr>
        <w:t xml:space="preserve"> </w:t>
      </w:r>
      <w:r>
        <w:rPr>
          <w:color w:val="404040"/>
        </w:rPr>
        <w:t>avec l’Entrepreneur</w:t>
      </w:r>
      <w:r>
        <w:rPr>
          <w:color w:val="404040"/>
          <w:spacing w:val="-2"/>
        </w:rPr>
        <w:t xml:space="preserve"> </w:t>
      </w:r>
      <w:r>
        <w:rPr>
          <w:color w:val="404040"/>
        </w:rPr>
        <w:t>;</w:t>
      </w:r>
    </w:p>
    <w:p w14:paraId="5C900F88" w14:textId="77777777" w:rsidR="006C3A55" w:rsidRDefault="006C3A55">
      <w:pPr>
        <w:pStyle w:val="Paragraphedeliste"/>
        <w:widowControl w:val="0"/>
        <w:numPr>
          <w:ilvl w:val="0"/>
          <w:numId w:val="56"/>
        </w:numPr>
        <w:tabs>
          <w:tab w:val="left" w:pos="1502"/>
        </w:tabs>
        <w:autoSpaceDE w:val="0"/>
        <w:autoSpaceDN w:val="0"/>
        <w:spacing w:before="24" w:after="0" w:line="249" w:lineRule="auto"/>
        <w:ind w:right="2098"/>
        <w:contextualSpacing w:val="0"/>
        <w:jc w:val="both"/>
      </w:pPr>
      <w:r>
        <w:rPr>
          <w:color w:val="404040"/>
          <w:spacing w:val="-1"/>
        </w:rPr>
        <w:t>L’Entrepreneur</w:t>
      </w:r>
      <w:r>
        <w:rPr>
          <w:color w:val="404040"/>
          <w:spacing w:val="-14"/>
        </w:rPr>
        <w:t xml:space="preserve"> </w:t>
      </w:r>
      <w:r>
        <w:rPr>
          <w:color w:val="404040"/>
          <w:spacing w:val="-1"/>
        </w:rPr>
        <w:t>doit</w:t>
      </w:r>
      <w:r>
        <w:rPr>
          <w:color w:val="404040"/>
          <w:spacing w:val="-12"/>
        </w:rPr>
        <w:t xml:space="preserve"> </w:t>
      </w:r>
      <w:r>
        <w:rPr>
          <w:color w:val="404040"/>
          <w:spacing w:val="-1"/>
        </w:rPr>
        <w:t>respecter</w:t>
      </w:r>
      <w:r>
        <w:rPr>
          <w:color w:val="404040"/>
          <w:spacing w:val="-13"/>
        </w:rPr>
        <w:t xml:space="preserve"> </w:t>
      </w:r>
      <w:r>
        <w:rPr>
          <w:color w:val="404040"/>
        </w:rPr>
        <w:t>les</w:t>
      </w:r>
      <w:r>
        <w:rPr>
          <w:color w:val="404040"/>
          <w:spacing w:val="-12"/>
        </w:rPr>
        <w:t xml:space="preserve"> </w:t>
      </w:r>
      <w:r>
        <w:rPr>
          <w:color w:val="404040"/>
        </w:rPr>
        <w:t>heures</w:t>
      </w:r>
      <w:r>
        <w:rPr>
          <w:color w:val="404040"/>
          <w:spacing w:val="-15"/>
        </w:rPr>
        <w:t xml:space="preserve"> </w:t>
      </w:r>
      <w:r>
        <w:rPr>
          <w:color w:val="404040"/>
        </w:rPr>
        <w:t>de</w:t>
      </w:r>
      <w:r>
        <w:rPr>
          <w:color w:val="404040"/>
          <w:spacing w:val="-10"/>
        </w:rPr>
        <w:t xml:space="preserve"> </w:t>
      </w:r>
      <w:r>
        <w:rPr>
          <w:color w:val="404040"/>
        </w:rPr>
        <w:t>service</w:t>
      </w:r>
      <w:r>
        <w:rPr>
          <w:color w:val="404040"/>
          <w:spacing w:val="-11"/>
        </w:rPr>
        <w:t xml:space="preserve"> </w:t>
      </w:r>
      <w:r>
        <w:rPr>
          <w:color w:val="404040"/>
        </w:rPr>
        <w:t>en</w:t>
      </w:r>
      <w:r>
        <w:rPr>
          <w:color w:val="404040"/>
          <w:spacing w:val="-14"/>
        </w:rPr>
        <w:t xml:space="preserve"> </w:t>
      </w:r>
      <w:r>
        <w:rPr>
          <w:color w:val="404040"/>
        </w:rPr>
        <w:t>accord</w:t>
      </w:r>
      <w:r>
        <w:rPr>
          <w:color w:val="404040"/>
          <w:spacing w:val="-14"/>
        </w:rPr>
        <w:t xml:space="preserve"> </w:t>
      </w:r>
      <w:r>
        <w:rPr>
          <w:color w:val="404040"/>
        </w:rPr>
        <w:t>avec</w:t>
      </w:r>
      <w:r>
        <w:rPr>
          <w:color w:val="404040"/>
          <w:spacing w:val="-14"/>
        </w:rPr>
        <w:t xml:space="preserve"> </w:t>
      </w:r>
      <w:r>
        <w:rPr>
          <w:color w:val="404040"/>
        </w:rPr>
        <w:t>les</w:t>
      </w:r>
      <w:r>
        <w:rPr>
          <w:color w:val="404040"/>
          <w:spacing w:val="-49"/>
        </w:rPr>
        <w:t xml:space="preserve"> </w:t>
      </w:r>
      <w:r>
        <w:rPr>
          <w:color w:val="404040"/>
        </w:rPr>
        <w:t>lois</w:t>
      </w:r>
      <w:r>
        <w:rPr>
          <w:color w:val="404040"/>
          <w:spacing w:val="1"/>
        </w:rPr>
        <w:t xml:space="preserve"> </w:t>
      </w:r>
      <w:r>
        <w:rPr>
          <w:color w:val="404040"/>
        </w:rPr>
        <w:t>du</w:t>
      </w:r>
      <w:r>
        <w:rPr>
          <w:color w:val="404040"/>
          <w:spacing w:val="1"/>
        </w:rPr>
        <w:t xml:space="preserve"> </w:t>
      </w:r>
      <w:r>
        <w:rPr>
          <w:color w:val="404040"/>
        </w:rPr>
        <w:t>pays</w:t>
      </w:r>
      <w:r>
        <w:rPr>
          <w:color w:val="404040"/>
          <w:spacing w:val="1"/>
        </w:rPr>
        <w:t xml:space="preserve"> </w:t>
      </w:r>
      <w:r>
        <w:rPr>
          <w:color w:val="404040"/>
        </w:rPr>
        <w:t>(huit</w:t>
      </w:r>
      <w:r>
        <w:rPr>
          <w:color w:val="404040"/>
          <w:spacing w:val="1"/>
        </w:rPr>
        <w:t xml:space="preserve"> </w:t>
      </w:r>
      <w:r>
        <w:rPr>
          <w:color w:val="404040"/>
        </w:rPr>
        <w:t>heures de</w:t>
      </w:r>
      <w:r>
        <w:rPr>
          <w:color w:val="404040"/>
          <w:spacing w:val="1"/>
        </w:rPr>
        <w:t xml:space="preserve"> </w:t>
      </w:r>
      <w:r>
        <w:rPr>
          <w:color w:val="404040"/>
        </w:rPr>
        <w:t>service),</w:t>
      </w:r>
      <w:r>
        <w:rPr>
          <w:color w:val="404040"/>
          <w:spacing w:val="1"/>
        </w:rPr>
        <w:t xml:space="preserve"> </w:t>
      </w:r>
      <w:r>
        <w:rPr>
          <w:color w:val="404040"/>
        </w:rPr>
        <w:t>en</w:t>
      </w:r>
      <w:r>
        <w:rPr>
          <w:color w:val="404040"/>
          <w:spacing w:val="1"/>
        </w:rPr>
        <w:t xml:space="preserve"> </w:t>
      </w:r>
      <w:r>
        <w:rPr>
          <w:color w:val="404040"/>
        </w:rPr>
        <w:t>dehors</w:t>
      </w:r>
      <w:r>
        <w:rPr>
          <w:color w:val="404040"/>
          <w:spacing w:val="1"/>
        </w:rPr>
        <w:t xml:space="preserve"> </w:t>
      </w:r>
      <w:r>
        <w:rPr>
          <w:color w:val="404040"/>
        </w:rPr>
        <w:t>de</w:t>
      </w:r>
      <w:r>
        <w:rPr>
          <w:color w:val="404040"/>
          <w:spacing w:val="1"/>
        </w:rPr>
        <w:t xml:space="preserve"> </w:t>
      </w:r>
      <w:r>
        <w:rPr>
          <w:color w:val="404040"/>
        </w:rPr>
        <w:t>ces</w:t>
      </w:r>
      <w:r>
        <w:rPr>
          <w:color w:val="404040"/>
          <w:spacing w:val="1"/>
        </w:rPr>
        <w:t xml:space="preserve"> </w:t>
      </w:r>
      <w:r>
        <w:rPr>
          <w:color w:val="404040"/>
        </w:rPr>
        <w:t>heures,</w:t>
      </w:r>
      <w:r>
        <w:rPr>
          <w:color w:val="404040"/>
          <w:spacing w:val="1"/>
        </w:rPr>
        <w:t xml:space="preserve"> </w:t>
      </w:r>
      <w:r>
        <w:rPr>
          <w:color w:val="404040"/>
        </w:rPr>
        <w:t>l’Entrepreneur</w:t>
      </w:r>
      <w:r>
        <w:rPr>
          <w:color w:val="404040"/>
          <w:spacing w:val="-3"/>
        </w:rPr>
        <w:t xml:space="preserve"> </w:t>
      </w:r>
      <w:r>
        <w:rPr>
          <w:color w:val="404040"/>
        </w:rPr>
        <w:t>doit</w:t>
      </w:r>
      <w:r>
        <w:rPr>
          <w:color w:val="404040"/>
          <w:spacing w:val="-2"/>
        </w:rPr>
        <w:t xml:space="preserve"> </w:t>
      </w:r>
      <w:r>
        <w:rPr>
          <w:color w:val="404040"/>
        </w:rPr>
        <w:t>payer</w:t>
      </w:r>
      <w:r>
        <w:rPr>
          <w:color w:val="404040"/>
          <w:spacing w:val="-4"/>
        </w:rPr>
        <w:t xml:space="preserve"> </w:t>
      </w:r>
      <w:r>
        <w:rPr>
          <w:color w:val="404040"/>
        </w:rPr>
        <w:t>les heures</w:t>
      </w:r>
      <w:r>
        <w:rPr>
          <w:color w:val="404040"/>
          <w:spacing w:val="-4"/>
        </w:rPr>
        <w:t xml:space="preserve"> </w:t>
      </w:r>
      <w:r>
        <w:rPr>
          <w:color w:val="404040"/>
        </w:rPr>
        <w:t>supplémentaires.</w:t>
      </w:r>
    </w:p>
    <w:p w14:paraId="1DB0BF2E" w14:textId="77777777" w:rsidR="006C3A55" w:rsidRDefault="006C3A55">
      <w:pPr>
        <w:pStyle w:val="Paragraphedeliste"/>
        <w:widowControl w:val="0"/>
        <w:numPr>
          <w:ilvl w:val="0"/>
          <w:numId w:val="56"/>
        </w:numPr>
        <w:tabs>
          <w:tab w:val="left" w:pos="1502"/>
        </w:tabs>
        <w:autoSpaceDE w:val="0"/>
        <w:autoSpaceDN w:val="0"/>
        <w:spacing w:before="12" w:after="0" w:line="262" w:lineRule="exact"/>
        <w:ind w:hanging="352"/>
        <w:contextualSpacing w:val="0"/>
        <w:jc w:val="both"/>
      </w:pPr>
      <w:r>
        <w:rPr>
          <w:color w:val="404040"/>
        </w:rPr>
        <w:t>L’Entrepreneur est</w:t>
      </w:r>
      <w:r>
        <w:rPr>
          <w:color w:val="404040"/>
          <w:spacing w:val="2"/>
        </w:rPr>
        <w:t xml:space="preserve"> </w:t>
      </w:r>
      <w:r>
        <w:rPr>
          <w:color w:val="404040"/>
        </w:rPr>
        <w:t>tenu</w:t>
      </w:r>
      <w:r>
        <w:rPr>
          <w:color w:val="404040"/>
          <w:spacing w:val="-1"/>
        </w:rPr>
        <w:t xml:space="preserve"> </w:t>
      </w:r>
      <w:r>
        <w:rPr>
          <w:color w:val="404040"/>
        </w:rPr>
        <w:t>d’appliquer</w:t>
      </w:r>
      <w:r>
        <w:rPr>
          <w:color w:val="404040"/>
          <w:spacing w:val="3"/>
        </w:rPr>
        <w:t xml:space="preserve"> </w:t>
      </w:r>
      <w:r>
        <w:rPr>
          <w:color w:val="404040"/>
        </w:rPr>
        <w:t>le</w:t>
      </w:r>
      <w:r>
        <w:rPr>
          <w:color w:val="404040"/>
          <w:spacing w:val="2"/>
        </w:rPr>
        <w:t xml:space="preserve"> </w:t>
      </w:r>
      <w:r>
        <w:rPr>
          <w:color w:val="404040"/>
        </w:rPr>
        <w:t>PGES</w:t>
      </w:r>
      <w:r>
        <w:rPr>
          <w:color w:val="404040"/>
          <w:spacing w:val="1"/>
        </w:rPr>
        <w:t xml:space="preserve"> </w:t>
      </w:r>
      <w:r>
        <w:rPr>
          <w:color w:val="404040"/>
        </w:rPr>
        <w:t>(Plan Général</w:t>
      </w:r>
      <w:r>
        <w:rPr>
          <w:color w:val="404040"/>
          <w:spacing w:val="2"/>
        </w:rPr>
        <w:t xml:space="preserve"> </w:t>
      </w:r>
      <w:r>
        <w:rPr>
          <w:color w:val="404040"/>
        </w:rPr>
        <w:t>d’Environnement</w:t>
      </w:r>
      <w:r>
        <w:rPr>
          <w:color w:val="404040"/>
          <w:spacing w:val="4"/>
        </w:rPr>
        <w:t xml:space="preserve"> </w:t>
      </w:r>
      <w:r>
        <w:rPr>
          <w:color w:val="404040"/>
        </w:rPr>
        <w:t>et</w:t>
      </w:r>
      <w:r>
        <w:rPr>
          <w:color w:val="404040"/>
          <w:spacing w:val="2"/>
        </w:rPr>
        <w:t xml:space="preserve"> </w:t>
      </w:r>
      <w:r>
        <w:rPr>
          <w:color w:val="404040"/>
        </w:rPr>
        <w:t>de</w:t>
      </w:r>
    </w:p>
    <w:p w14:paraId="20A31B55" w14:textId="77777777" w:rsidR="006C3A55" w:rsidRDefault="006C3A55" w:rsidP="006C3A55">
      <w:pPr>
        <w:pStyle w:val="Corpsdetexte"/>
        <w:spacing w:line="232" w:lineRule="exact"/>
        <w:ind w:left="1501"/>
        <w:jc w:val="both"/>
      </w:pPr>
      <w:r>
        <w:rPr>
          <w:color w:val="404040"/>
        </w:rPr>
        <w:t>Sécurité)</w:t>
      </w:r>
      <w:r>
        <w:rPr>
          <w:color w:val="404040"/>
          <w:spacing w:val="-5"/>
        </w:rPr>
        <w:t xml:space="preserve"> </w:t>
      </w:r>
      <w:r>
        <w:rPr>
          <w:color w:val="404040"/>
        </w:rPr>
        <w:t>avec</w:t>
      </w:r>
      <w:r>
        <w:rPr>
          <w:color w:val="404040"/>
          <w:spacing w:val="-3"/>
        </w:rPr>
        <w:t xml:space="preserve"> </w:t>
      </w:r>
      <w:r>
        <w:rPr>
          <w:color w:val="404040"/>
        </w:rPr>
        <w:t>beaucoup</w:t>
      </w:r>
      <w:r>
        <w:rPr>
          <w:color w:val="404040"/>
          <w:spacing w:val="-7"/>
        </w:rPr>
        <w:t xml:space="preserve"> </w:t>
      </w:r>
      <w:r>
        <w:rPr>
          <w:color w:val="404040"/>
        </w:rPr>
        <w:t>des</w:t>
      </w:r>
      <w:r>
        <w:rPr>
          <w:color w:val="404040"/>
          <w:spacing w:val="-5"/>
        </w:rPr>
        <w:t xml:space="preserve"> </w:t>
      </w:r>
      <w:r>
        <w:rPr>
          <w:color w:val="404040"/>
        </w:rPr>
        <w:t>soins.</w:t>
      </w:r>
    </w:p>
    <w:p w14:paraId="2C5C5AA1" w14:textId="77777777" w:rsidR="006C3A55" w:rsidRDefault="006C3A55" w:rsidP="006C3A55">
      <w:pPr>
        <w:spacing w:line="232" w:lineRule="exact"/>
        <w:jc w:val="both"/>
        <w:sectPr w:rsidR="006C3A55">
          <w:pgSz w:w="11910" w:h="16840"/>
          <w:pgMar w:top="1320" w:right="722" w:bottom="620" w:left="1300" w:header="0" w:footer="428" w:gutter="0"/>
          <w:cols w:space="720"/>
        </w:sectPr>
      </w:pPr>
    </w:p>
    <w:p w14:paraId="1D0C0A87" w14:textId="11952ABB" w:rsidR="006C3A55" w:rsidRPr="00C72D57" w:rsidRDefault="006C3A55">
      <w:pPr>
        <w:pStyle w:val="Paragraphedeliste"/>
        <w:widowControl w:val="0"/>
        <w:numPr>
          <w:ilvl w:val="1"/>
          <w:numId w:val="59"/>
        </w:numPr>
        <w:tabs>
          <w:tab w:val="left" w:pos="837"/>
        </w:tabs>
        <w:autoSpaceDE w:val="0"/>
        <w:autoSpaceDN w:val="0"/>
        <w:spacing w:before="79" w:after="0" w:line="240" w:lineRule="auto"/>
        <w:ind w:hanging="361"/>
        <w:contextualSpacing w:val="0"/>
      </w:pPr>
      <w:r>
        <w:rPr>
          <w:color w:val="404040"/>
          <w:u w:val="single" w:color="404040"/>
        </w:rPr>
        <w:lastRenderedPageBreak/>
        <w:t>Hygiène</w:t>
      </w:r>
      <w:r>
        <w:rPr>
          <w:color w:val="404040"/>
          <w:spacing w:val="-4"/>
          <w:u w:val="single" w:color="404040"/>
        </w:rPr>
        <w:t xml:space="preserve"> </w:t>
      </w:r>
      <w:r>
        <w:rPr>
          <w:color w:val="404040"/>
          <w:u w:val="single" w:color="404040"/>
        </w:rPr>
        <w:t>et</w:t>
      </w:r>
      <w:r>
        <w:rPr>
          <w:color w:val="404040"/>
          <w:spacing w:val="-3"/>
          <w:u w:val="single" w:color="404040"/>
        </w:rPr>
        <w:t xml:space="preserve"> </w:t>
      </w:r>
      <w:r>
        <w:rPr>
          <w:color w:val="404040"/>
          <w:u w:val="single" w:color="404040"/>
        </w:rPr>
        <w:t>santé</w:t>
      </w:r>
    </w:p>
    <w:p w14:paraId="71FC9A42" w14:textId="77777777" w:rsidR="006C3A55" w:rsidRDefault="006C3A55">
      <w:pPr>
        <w:pStyle w:val="Paragraphedeliste"/>
        <w:widowControl w:val="0"/>
        <w:numPr>
          <w:ilvl w:val="0"/>
          <w:numId w:val="55"/>
        </w:numPr>
        <w:tabs>
          <w:tab w:val="left" w:pos="1502"/>
        </w:tabs>
        <w:autoSpaceDE w:val="0"/>
        <w:autoSpaceDN w:val="0"/>
        <w:spacing w:before="92" w:after="0" w:line="252" w:lineRule="auto"/>
        <w:ind w:right="2102"/>
        <w:contextualSpacing w:val="0"/>
        <w:jc w:val="both"/>
      </w:pPr>
      <w:r>
        <w:rPr>
          <w:color w:val="404040"/>
        </w:rPr>
        <w:t>L’Entrepreneur doit disposer d’une infirmerie de chantier qui sera</w:t>
      </w:r>
      <w:r>
        <w:rPr>
          <w:color w:val="404040"/>
          <w:spacing w:val="1"/>
        </w:rPr>
        <w:t xml:space="preserve"> </w:t>
      </w:r>
      <w:r>
        <w:rPr>
          <w:color w:val="404040"/>
        </w:rPr>
        <w:t>tenue</w:t>
      </w:r>
      <w:r>
        <w:rPr>
          <w:color w:val="404040"/>
          <w:spacing w:val="-5"/>
        </w:rPr>
        <w:t xml:space="preserve"> </w:t>
      </w:r>
      <w:r>
        <w:rPr>
          <w:color w:val="404040"/>
        </w:rPr>
        <w:t>par</w:t>
      </w:r>
      <w:r>
        <w:rPr>
          <w:color w:val="404040"/>
          <w:spacing w:val="-9"/>
        </w:rPr>
        <w:t xml:space="preserve"> </w:t>
      </w:r>
      <w:r>
        <w:rPr>
          <w:color w:val="404040"/>
        </w:rPr>
        <w:t>un</w:t>
      </w:r>
      <w:r>
        <w:rPr>
          <w:color w:val="404040"/>
          <w:spacing w:val="-5"/>
        </w:rPr>
        <w:t xml:space="preserve"> </w:t>
      </w:r>
      <w:r>
        <w:rPr>
          <w:color w:val="404040"/>
        </w:rPr>
        <w:t>Infirmier pour</w:t>
      </w:r>
      <w:r>
        <w:rPr>
          <w:color w:val="404040"/>
          <w:spacing w:val="-2"/>
        </w:rPr>
        <w:t xml:space="preserve"> </w:t>
      </w:r>
      <w:r>
        <w:rPr>
          <w:color w:val="404040"/>
        </w:rPr>
        <w:t>les</w:t>
      </w:r>
      <w:r>
        <w:rPr>
          <w:color w:val="404040"/>
          <w:spacing w:val="-2"/>
        </w:rPr>
        <w:t xml:space="preserve"> </w:t>
      </w:r>
      <w:r>
        <w:rPr>
          <w:color w:val="404040"/>
        </w:rPr>
        <w:t>premiers</w:t>
      </w:r>
      <w:r>
        <w:rPr>
          <w:color w:val="404040"/>
          <w:spacing w:val="-1"/>
        </w:rPr>
        <w:t xml:space="preserve"> </w:t>
      </w:r>
      <w:r>
        <w:rPr>
          <w:color w:val="404040"/>
        </w:rPr>
        <w:t>soins</w:t>
      </w:r>
      <w:r>
        <w:rPr>
          <w:color w:val="404040"/>
          <w:spacing w:val="-4"/>
        </w:rPr>
        <w:t xml:space="preserve"> </w:t>
      </w:r>
      <w:r>
        <w:rPr>
          <w:color w:val="404040"/>
        </w:rPr>
        <w:t>en</w:t>
      </w:r>
      <w:r>
        <w:rPr>
          <w:color w:val="404040"/>
          <w:spacing w:val="-4"/>
        </w:rPr>
        <w:t xml:space="preserve"> </w:t>
      </w:r>
      <w:r>
        <w:rPr>
          <w:color w:val="404040"/>
        </w:rPr>
        <w:t>cas</w:t>
      </w:r>
      <w:r>
        <w:rPr>
          <w:color w:val="404040"/>
          <w:spacing w:val="-3"/>
        </w:rPr>
        <w:t xml:space="preserve"> </w:t>
      </w:r>
      <w:r>
        <w:rPr>
          <w:color w:val="404040"/>
        </w:rPr>
        <w:t>d’accidents</w:t>
      </w:r>
      <w:r>
        <w:rPr>
          <w:color w:val="404040"/>
          <w:spacing w:val="-2"/>
        </w:rPr>
        <w:t xml:space="preserve"> </w:t>
      </w:r>
      <w:r>
        <w:rPr>
          <w:color w:val="404040"/>
        </w:rPr>
        <w:t>;</w:t>
      </w:r>
    </w:p>
    <w:p w14:paraId="02B6BF2E" w14:textId="77777777" w:rsidR="006C3A55" w:rsidRDefault="006C3A55">
      <w:pPr>
        <w:pStyle w:val="Paragraphedeliste"/>
        <w:widowControl w:val="0"/>
        <w:numPr>
          <w:ilvl w:val="0"/>
          <w:numId w:val="55"/>
        </w:numPr>
        <w:tabs>
          <w:tab w:val="left" w:pos="1502"/>
        </w:tabs>
        <w:autoSpaceDE w:val="0"/>
        <w:autoSpaceDN w:val="0"/>
        <w:spacing w:before="9" w:after="0" w:line="256" w:lineRule="auto"/>
        <w:ind w:right="2103"/>
        <w:contextualSpacing w:val="0"/>
        <w:jc w:val="both"/>
      </w:pPr>
      <w:r>
        <w:rPr>
          <w:color w:val="404040"/>
        </w:rPr>
        <w:t>En</w:t>
      </w:r>
      <w:r>
        <w:rPr>
          <w:color w:val="404040"/>
          <w:spacing w:val="1"/>
        </w:rPr>
        <w:t xml:space="preserve"> </w:t>
      </w:r>
      <w:r>
        <w:rPr>
          <w:color w:val="404040"/>
        </w:rPr>
        <w:t>cas</w:t>
      </w:r>
      <w:r>
        <w:rPr>
          <w:color w:val="404040"/>
          <w:spacing w:val="1"/>
        </w:rPr>
        <w:t xml:space="preserve"> </w:t>
      </w:r>
      <w:r>
        <w:rPr>
          <w:color w:val="404040"/>
        </w:rPr>
        <w:t>d’un</w:t>
      </w:r>
      <w:r>
        <w:rPr>
          <w:color w:val="404040"/>
          <w:spacing w:val="1"/>
        </w:rPr>
        <w:t xml:space="preserve"> </w:t>
      </w:r>
      <w:r>
        <w:rPr>
          <w:color w:val="404040"/>
        </w:rPr>
        <w:t>accident</w:t>
      </w:r>
      <w:r>
        <w:rPr>
          <w:color w:val="404040"/>
          <w:spacing w:val="1"/>
        </w:rPr>
        <w:t xml:space="preserve"> </w:t>
      </w:r>
      <w:r>
        <w:rPr>
          <w:color w:val="404040"/>
        </w:rPr>
        <w:t>qui</w:t>
      </w:r>
      <w:r>
        <w:rPr>
          <w:color w:val="404040"/>
          <w:spacing w:val="1"/>
        </w:rPr>
        <w:t xml:space="preserve"> </w:t>
      </w:r>
      <w:r>
        <w:rPr>
          <w:color w:val="404040"/>
        </w:rPr>
        <w:t>ne</w:t>
      </w:r>
      <w:r>
        <w:rPr>
          <w:color w:val="404040"/>
          <w:spacing w:val="1"/>
        </w:rPr>
        <w:t xml:space="preserve"> </w:t>
      </w:r>
      <w:r>
        <w:rPr>
          <w:color w:val="404040"/>
        </w:rPr>
        <w:t>sera</w:t>
      </w:r>
      <w:r>
        <w:rPr>
          <w:color w:val="404040"/>
          <w:spacing w:val="1"/>
        </w:rPr>
        <w:t xml:space="preserve"> </w:t>
      </w:r>
      <w:r>
        <w:rPr>
          <w:color w:val="404040"/>
        </w:rPr>
        <w:t>pas</w:t>
      </w:r>
      <w:r>
        <w:rPr>
          <w:color w:val="404040"/>
          <w:spacing w:val="1"/>
        </w:rPr>
        <w:t xml:space="preserve"> </w:t>
      </w:r>
      <w:r>
        <w:rPr>
          <w:color w:val="404040"/>
        </w:rPr>
        <w:t>de</w:t>
      </w:r>
      <w:r>
        <w:rPr>
          <w:color w:val="404040"/>
          <w:spacing w:val="1"/>
        </w:rPr>
        <w:t xml:space="preserve"> </w:t>
      </w:r>
      <w:r>
        <w:rPr>
          <w:color w:val="404040"/>
        </w:rPr>
        <w:t>la</w:t>
      </w:r>
      <w:r>
        <w:rPr>
          <w:color w:val="404040"/>
          <w:spacing w:val="1"/>
        </w:rPr>
        <w:t xml:space="preserve"> </w:t>
      </w:r>
      <w:r>
        <w:rPr>
          <w:color w:val="404040"/>
        </w:rPr>
        <w:t>capacité</w:t>
      </w:r>
      <w:r>
        <w:rPr>
          <w:color w:val="404040"/>
          <w:spacing w:val="1"/>
        </w:rPr>
        <w:t xml:space="preserve"> </w:t>
      </w:r>
      <w:r>
        <w:rPr>
          <w:color w:val="404040"/>
        </w:rPr>
        <w:t>du</w:t>
      </w:r>
      <w:r>
        <w:rPr>
          <w:color w:val="404040"/>
          <w:spacing w:val="1"/>
        </w:rPr>
        <w:t xml:space="preserve"> </w:t>
      </w:r>
      <w:r>
        <w:rPr>
          <w:color w:val="404040"/>
        </w:rPr>
        <w:t>petit</w:t>
      </w:r>
      <w:r>
        <w:rPr>
          <w:color w:val="404040"/>
          <w:spacing w:val="1"/>
        </w:rPr>
        <w:t xml:space="preserve"> </w:t>
      </w:r>
      <w:r>
        <w:rPr>
          <w:color w:val="404040"/>
        </w:rPr>
        <w:t>dispensaire,</w:t>
      </w:r>
      <w:r>
        <w:rPr>
          <w:color w:val="404040"/>
          <w:spacing w:val="1"/>
        </w:rPr>
        <w:t xml:space="preserve"> </w:t>
      </w:r>
      <w:r>
        <w:rPr>
          <w:color w:val="404040"/>
        </w:rPr>
        <w:t>la victime</w:t>
      </w:r>
      <w:r>
        <w:rPr>
          <w:color w:val="404040"/>
          <w:spacing w:val="50"/>
        </w:rPr>
        <w:t xml:space="preserve"> </w:t>
      </w:r>
      <w:r>
        <w:rPr>
          <w:color w:val="404040"/>
        </w:rPr>
        <w:t>sera directement transférée dans un hôpital</w:t>
      </w:r>
      <w:r>
        <w:rPr>
          <w:color w:val="404040"/>
          <w:spacing w:val="1"/>
        </w:rPr>
        <w:t xml:space="preserve"> </w:t>
      </w:r>
      <w:r>
        <w:rPr>
          <w:color w:val="404040"/>
        </w:rPr>
        <w:t>le</w:t>
      </w:r>
      <w:r>
        <w:rPr>
          <w:color w:val="404040"/>
          <w:spacing w:val="-3"/>
        </w:rPr>
        <w:t xml:space="preserve"> </w:t>
      </w:r>
      <w:r>
        <w:rPr>
          <w:color w:val="404040"/>
        </w:rPr>
        <w:t>plus proche</w:t>
      </w:r>
      <w:r>
        <w:rPr>
          <w:color w:val="404040"/>
          <w:spacing w:val="1"/>
        </w:rPr>
        <w:t xml:space="preserve"> </w:t>
      </w:r>
      <w:r>
        <w:rPr>
          <w:color w:val="404040"/>
        </w:rPr>
        <w:t>;</w:t>
      </w:r>
    </w:p>
    <w:p w14:paraId="37D0FC16" w14:textId="77777777" w:rsidR="006C3A55" w:rsidRDefault="006C3A55">
      <w:pPr>
        <w:pStyle w:val="Paragraphedeliste"/>
        <w:widowControl w:val="0"/>
        <w:numPr>
          <w:ilvl w:val="0"/>
          <w:numId w:val="55"/>
        </w:numPr>
        <w:tabs>
          <w:tab w:val="left" w:pos="1502"/>
        </w:tabs>
        <w:autoSpaceDE w:val="0"/>
        <w:autoSpaceDN w:val="0"/>
        <w:spacing w:before="6" w:after="0" w:line="237" w:lineRule="auto"/>
        <w:ind w:right="687" w:hanging="428"/>
        <w:contextualSpacing w:val="0"/>
        <w:jc w:val="both"/>
      </w:pPr>
      <w:r>
        <w:rPr>
          <w:color w:val="404040"/>
        </w:rPr>
        <w:t>Avoir une affiliation avec une polyclinique ou hôpital le plus proche du chantier</w:t>
      </w:r>
      <w:r>
        <w:rPr>
          <w:color w:val="404040"/>
          <w:spacing w:val="1"/>
        </w:rPr>
        <w:t xml:space="preserve"> </w:t>
      </w:r>
      <w:r>
        <w:rPr>
          <w:color w:val="404040"/>
        </w:rPr>
        <w:t>(affichage</w:t>
      </w:r>
      <w:r>
        <w:rPr>
          <w:color w:val="404040"/>
          <w:spacing w:val="4"/>
        </w:rPr>
        <w:t xml:space="preserve"> </w:t>
      </w:r>
      <w:r>
        <w:rPr>
          <w:color w:val="404040"/>
        </w:rPr>
        <w:t>du</w:t>
      </w:r>
    </w:p>
    <w:p w14:paraId="6763B08F" w14:textId="77777777" w:rsidR="006C3A55" w:rsidRDefault="006C3A55" w:rsidP="006C3A55">
      <w:pPr>
        <w:pStyle w:val="Corpsdetexte"/>
        <w:spacing w:before="23"/>
        <w:ind w:left="1501"/>
        <w:jc w:val="both"/>
      </w:pPr>
      <w:r>
        <w:rPr>
          <w:color w:val="404040"/>
        </w:rPr>
        <w:t>Numéro</w:t>
      </w:r>
      <w:r>
        <w:rPr>
          <w:color w:val="404040"/>
          <w:spacing w:val="-6"/>
        </w:rPr>
        <w:t xml:space="preserve"> </w:t>
      </w:r>
      <w:r>
        <w:rPr>
          <w:color w:val="404040"/>
        </w:rPr>
        <w:t>d’urgence</w:t>
      </w:r>
      <w:r>
        <w:rPr>
          <w:color w:val="404040"/>
          <w:spacing w:val="-3"/>
        </w:rPr>
        <w:t xml:space="preserve"> </w:t>
      </w:r>
      <w:r>
        <w:rPr>
          <w:color w:val="404040"/>
        </w:rPr>
        <w:t>du</w:t>
      </w:r>
      <w:r>
        <w:rPr>
          <w:color w:val="404040"/>
          <w:spacing w:val="-7"/>
        </w:rPr>
        <w:t xml:space="preserve"> </w:t>
      </w:r>
      <w:r>
        <w:rPr>
          <w:color w:val="404040"/>
        </w:rPr>
        <w:t>médecin)</w:t>
      </w:r>
      <w:r>
        <w:rPr>
          <w:color w:val="404040"/>
          <w:spacing w:val="-3"/>
        </w:rPr>
        <w:t xml:space="preserve"> </w:t>
      </w:r>
      <w:r>
        <w:rPr>
          <w:color w:val="404040"/>
        </w:rPr>
        <w:t>;</w:t>
      </w:r>
    </w:p>
    <w:p w14:paraId="76794340" w14:textId="77777777" w:rsidR="006C3A55" w:rsidRDefault="006C3A55">
      <w:pPr>
        <w:pStyle w:val="Paragraphedeliste"/>
        <w:widowControl w:val="0"/>
        <w:numPr>
          <w:ilvl w:val="0"/>
          <w:numId w:val="55"/>
        </w:numPr>
        <w:tabs>
          <w:tab w:val="left" w:pos="1502"/>
        </w:tabs>
        <w:autoSpaceDE w:val="0"/>
        <w:autoSpaceDN w:val="0"/>
        <w:spacing w:before="77" w:after="0" w:line="256" w:lineRule="auto"/>
        <w:ind w:right="2106"/>
        <w:contextualSpacing w:val="0"/>
        <w:jc w:val="both"/>
      </w:pPr>
      <w:r>
        <w:rPr>
          <w:color w:val="404040"/>
        </w:rPr>
        <w:t>Un</w:t>
      </w:r>
      <w:r>
        <w:rPr>
          <w:color w:val="404040"/>
          <w:spacing w:val="-7"/>
        </w:rPr>
        <w:t xml:space="preserve"> </w:t>
      </w:r>
      <w:r>
        <w:rPr>
          <w:color w:val="404040"/>
        </w:rPr>
        <w:t>service</w:t>
      </w:r>
      <w:r>
        <w:rPr>
          <w:color w:val="404040"/>
          <w:spacing w:val="-7"/>
        </w:rPr>
        <w:t xml:space="preserve"> </w:t>
      </w:r>
      <w:r>
        <w:rPr>
          <w:color w:val="404040"/>
        </w:rPr>
        <w:t>de</w:t>
      </w:r>
      <w:r>
        <w:rPr>
          <w:color w:val="404040"/>
          <w:spacing w:val="-7"/>
        </w:rPr>
        <w:t xml:space="preserve"> </w:t>
      </w:r>
      <w:r>
        <w:rPr>
          <w:color w:val="404040"/>
        </w:rPr>
        <w:t>propreté</w:t>
      </w:r>
      <w:r>
        <w:rPr>
          <w:color w:val="404040"/>
          <w:spacing w:val="-7"/>
        </w:rPr>
        <w:t xml:space="preserve"> </w:t>
      </w:r>
      <w:r>
        <w:rPr>
          <w:color w:val="404040"/>
        </w:rPr>
        <w:t>devra</w:t>
      </w:r>
      <w:r>
        <w:rPr>
          <w:color w:val="404040"/>
          <w:spacing w:val="-7"/>
        </w:rPr>
        <w:t xml:space="preserve"> </w:t>
      </w:r>
      <w:r>
        <w:rPr>
          <w:color w:val="404040"/>
        </w:rPr>
        <w:t>s’occuper</w:t>
      </w:r>
      <w:r>
        <w:rPr>
          <w:color w:val="404040"/>
          <w:spacing w:val="-10"/>
        </w:rPr>
        <w:t xml:space="preserve"> </w:t>
      </w:r>
      <w:r>
        <w:rPr>
          <w:color w:val="404040"/>
        </w:rPr>
        <w:t>de</w:t>
      </w:r>
      <w:r>
        <w:rPr>
          <w:color w:val="404040"/>
          <w:spacing w:val="-7"/>
        </w:rPr>
        <w:t xml:space="preserve"> </w:t>
      </w:r>
      <w:r>
        <w:rPr>
          <w:color w:val="404040"/>
        </w:rPr>
        <w:t>la</w:t>
      </w:r>
      <w:r>
        <w:rPr>
          <w:color w:val="404040"/>
          <w:spacing w:val="-8"/>
        </w:rPr>
        <w:t xml:space="preserve"> </w:t>
      </w:r>
      <w:r>
        <w:rPr>
          <w:color w:val="404040"/>
        </w:rPr>
        <w:t>propreté</w:t>
      </w:r>
      <w:r>
        <w:rPr>
          <w:color w:val="404040"/>
          <w:spacing w:val="-7"/>
        </w:rPr>
        <w:t xml:space="preserve"> </w:t>
      </w:r>
      <w:r>
        <w:rPr>
          <w:color w:val="404040"/>
        </w:rPr>
        <w:t>du</w:t>
      </w:r>
      <w:r>
        <w:rPr>
          <w:color w:val="404040"/>
          <w:spacing w:val="-7"/>
        </w:rPr>
        <w:t xml:space="preserve"> </w:t>
      </w:r>
      <w:r>
        <w:rPr>
          <w:color w:val="404040"/>
        </w:rPr>
        <w:t>chantier</w:t>
      </w:r>
      <w:r>
        <w:rPr>
          <w:color w:val="404040"/>
          <w:spacing w:val="-8"/>
        </w:rPr>
        <w:t xml:space="preserve"> </w:t>
      </w:r>
      <w:r>
        <w:rPr>
          <w:color w:val="404040"/>
        </w:rPr>
        <w:t>en</w:t>
      </w:r>
      <w:r>
        <w:rPr>
          <w:color w:val="404040"/>
          <w:spacing w:val="-48"/>
        </w:rPr>
        <w:t xml:space="preserve"> </w:t>
      </w:r>
      <w:r>
        <w:rPr>
          <w:color w:val="404040"/>
        </w:rPr>
        <w:t>enlevant</w:t>
      </w:r>
      <w:r>
        <w:rPr>
          <w:color w:val="404040"/>
          <w:spacing w:val="1"/>
        </w:rPr>
        <w:t xml:space="preserve"> </w:t>
      </w:r>
      <w:r>
        <w:rPr>
          <w:color w:val="404040"/>
        </w:rPr>
        <w:t>toutes</w:t>
      </w:r>
      <w:r>
        <w:rPr>
          <w:color w:val="404040"/>
          <w:spacing w:val="1"/>
        </w:rPr>
        <w:t xml:space="preserve"> </w:t>
      </w:r>
      <w:r>
        <w:rPr>
          <w:color w:val="404040"/>
        </w:rPr>
        <w:t>les</w:t>
      </w:r>
      <w:r>
        <w:rPr>
          <w:color w:val="404040"/>
          <w:spacing w:val="1"/>
        </w:rPr>
        <w:t xml:space="preserve"> </w:t>
      </w:r>
      <w:r>
        <w:rPr>
          <w:color w:val="404040"/>
        </w:rPr>
        <w:t>ordures</w:t>
      </w:r>
      <w:r>
        <w:rPr>
          <w:color w:val="404040"/>
          <w:spacing w:val="1"/>
        </w:rPr>
        <w:t xml:space="preserve"> </w:t>
      </w:r>
      <w:r>
        <w:rPr>
          <w:color w:val="404040"/>
        </w:rPr>
        <w:t>et</w:t>
      </w:r>
      <w:r>
        <w:rPr>
          <w:color w:val="404040"/>
          <w:spacing w:val="1"/>
        </w:rPr>
        <w:t xml:space="preserve"> </w:t>
      </w:r>
      <w:r>
        <w:rPr>
          <w:color w:val="404040"/>
        </w:rPr>
        <w:t>en</w:t>
      </w:r>
      <w:r>
        <w:rPr>
          <w:color w:val="404040"/>
          <w:spacing w:val="1"/>
        </w:rPr>
        <w:t xml:space="preserve"> </w:t>
      </w:r>
      <w:r>
        <w:rPr>
          <w:color w:val="404040"/>
        </w:rPr>
        <w:t>assurant</w:t>
      </w:r>
      <w:r>
        <w:rPr>
          <w:color w:val="404040"/>
          <w:spacing w:val="1"/>
        </w:rPr>
        <w:t xml:space="preserve"> </w:t>
      </w:r>
      <w:r>
        <w:rPr>
          <w:color w:val="404040"/>
        </w:rPr>
        <w:t>la</w:t>
      </w:r>
      <w:r>
        <w:rPr>
          <w:color w:val="404040"/>
          <w:spacing w:val="1"/>
        </w:rPr>
        <w:t xml:space="preserve"> </w:t>
      </w:r>
      <w:r>
        <w:rPr>
          <w:color w:val="404040"/>
        </w:rPr>
        <w:t>propreté</w:t>
      </w:r>
      <w:r>
        <w:rPr>
          <w:color w:val="404040"/>
          <w:spacing w:val="1"/>
        </w:rPr>
        <w:t xml:space="preserve"> </w:t>
      </w:r>
      <w:r>
        <w:rPr>
          <w:color w:val="404040"/>
        </w:rPr>
        <w:t>des</w:t>
      </w:r>
      <w:r>
        <w:rPr>
          <w:color w:val="404040"/>
          <w:spacing w:val="1"/>
        </w:rPr>
        <w:t xml:space="preserve"> </w:t>
      </w:r>
      <w:r>
        <w:rPr>
          <w:color w:val="404040"/>
        </w:rPr>
        <w:t>installations</w:t>
      </w:r>
      <w:r>
        <w:rPr>
          <w:color w:val="404040"/>
          <w:spacing w:val="-5"/>
        </w:rPr>
        <w:t xml:space="preserve"> </w:t>
      </w:r>
      <w:r>
        <w:rPr>
          <w:color w:val="404040"/>
        </w:rPr>
        <w:t>hygiéniques</w:t>
      </w:r>
      <w:r>
        <w:rPr>
          <w:color w:val="404040"/>
          <w:spacing w:val="-4"/>
        </w:rPr>
        <w:t xml:space="preserve"> </w:t>
      </w:r>
      <w:r>
        <w:rPr>
          <w:color w:val="404040"/>
        </w:rPr>
        <w:t>:</w:t>
      </w:r>
      <w:r>
        <w:rPr>
          <w:color w:val="404040"/>
          <w:spacing w:val="-5"/>
        </w:rPr>
        <w:t xml:space="preserve"> </w:t>
      </w:r>
      <w:r>
        <w:rPr>
          <w:color w:val="404040"/>
        </w:rPr>
        <w:t>fils</w:t>
      </w:r>
      <w:r>
        <w:rPr>
          <w:color w:val="404040"/>
          <w:spacing w:val="-7"/>
        </w:rPr>
        <w:t xml:space="preserve"> </w:t>
      </w:r>
      <w:r>
        <w:rPr>
          <w:color w:val="404040"/>
        </w:rPr>
        <w:t>de</w:t>
      </w:r>
      <w:r>
        <w:rPr>
          <w:color w:val="404040"/>
          <w:spacing w:val="-4"/>
        </w:rPr>
        <w:t xml:space="preserve"> </w:t>
      </w:r>
      <w:r>
        <w:rPr>
          <w:color w:val="404040"/>
        </w:rPr>
        <w:t>recuit,</w:t>
      </w:r>
      <w:r>
        <w:rPr>
          <w:color w:val="404040"/>
          <w:spacing w:val="-3"/>
        </w:rPr>
        <w:t xml:space="preserve"> </w:t>
      </w:r>
      <w:r>
        <w:rPr>
          <w:color w:val="404040"/>
        </w:rPr>
        <w:t>les</w:t>
      </w:r>
      <w:r>
        <w:rPr>
          <w:color w:val="404040"/>
          <w:spacing w:val="-7"/>
        </w:rPr>
        <w:t xml:space="preserve"> </w:t>
      </w:r>
      <w:r>
        <w:rPr>
          <w:color w:val="404040"/>
        </w:rPr>
        <w:t>morceaux</w:t>
      </w:r>
      <w:r>
        <w:rPr>
          <w:color w:val="404040"/>
          <w:spacing w:val="-4"/>
        </w:rPr>
        <w:t xml:space="preserve"> </w:t>
      </w:r>
      <w:r>
        <w:rPr>
          <w:color w:val="404040"/>
        </w:rPr>
        <w:t>des</w:t>
      </w:r>
      <w:r>
        <w:rPr>
          <w:color w:val="404040"/>
          <w:spacing w:val="-4"/>
        </w:rPr>
        <w:t xml:space="preserve"> </w:t>
      </w:r>
      <w:r>
        <w:rPr>
          <w:color w:val="404040"/>
        </w:rPr>
        <w:t>barres,</w:t>
      </w:r>
      <w:r>
        <w:rPr>
          <w:color w:val="404040"/>
          <w:spacing w:val="-7"/>
        </w:rPr>
        <w:t xml:space="preserve"> </w:t>
      </w:r>
      <w:r>
        <w:rPr>
          <w:color w:val="404040"/>
        </w:rPr>
        <w:t>les</w:t>
      </w:r>
      <w:r>
        <w:rPr>
          <w:color w:val="404040"/>
          <w:spacing w:val="-48"/>
        </w:rPr>
        <w:t xml:space="preserve"> </w:t>
      </w:r>
      <w:r>
        <w:rPr>
          <w:color w:val="404040"/>
        </w:rPr>
        <w:t>clous,</w:t>
      </w:r>
      <w:r>
        <w:rPr>
          <w:color w:val="404040"/>
          <w:spacing w:val="-3"/>
        </w:rPr>
        <w:t xml:space="preserve"> </w:t>
      </w:r>
      <w:r>
        <w:rPr>
          <w:color w:val="404040"/>
        </w:rPr>
        <w:t>les</w:t>
      </w:r>
      <w:r>
        <w:rPr>
          <w:color w:val="404040"/>
          <w:spacing w:val="-6"/>
        </w:rPr>
        <w:t xml:space="preserve"> </w:t>
      </w:r>
      <w:r>
        <w:rPr>
          <w:color w:val="404040"/>
        </w:rPr>
        <w:t>morceaux</w:t>
      </w:r>
      <w:r>
        <w:rPr>
          <w:color w:val="404040"/>
          <w:spacing w:val="-4"/>
        </w:rPr>
        <w:t xml:space="preserve"> </w:t>
      </w:r>
      <w:r>
        <w:rPr>
          <w:color w:val="404040"/>
        </w:rPr>
        <w:t>des planches</w:t>
      </w:r>
      <w:r>
        <w:rPr>
          <w:color w:val="404040"/>
          <w:spacing w:val="-6"/>
        </w:rPr>
        <w:t xml:space="preserve"> </w:t>
      </w:r>
      <w:r>
        <w:rPr>
          <w:color w:val="404040"/>
        </w:rPr>
        <w:t>;</w:t>
      </w:r>
    </w:p>
    <w:p w14:paraId="2515DE45" w14:textId="77777777" w:rsidR="006C3A55" w:rsidRDefault="006C3A55">
      <w:pPr>
        <w:pStyle w:val="Paragraphedeliste"/>
        <w:widowControl w:val="0"/>
        <w:numPr>
          <w:ilvl w:val="0"/>
          <w:numId w:val="55"/>
        </w:numPr>
        <w:tabs>
          <w:tab w:val="left" w:pos="1502"/>
        </w:tabs>
        <w:autoSpaceDE w:val="0"/>
        <w:autoSpaceDN w:val="0"/>
        <w:spacing w:before="8" w:after="0" w:line="240" w:lineRule="auto"/>
        <w:ind w:hanging="426"/>
        <w:contextualSpacing w:val="0"/>
        <w:jc w:val="both"/>
      </w:pPr>
      <w:r>
        <w:rPr>
          <w:color w:val="404040"/>
        </w:rPr>
        <w:t>L’Entrepreneur</w:t>
      </w:r>
      <w:r>
        <w:rPr>
          <w:color w:val="404040"/>
          <w:spacing w:val="2"/>
        </w:rPr>
        <w:t xml:space="preserve"> </w:t>
      </w:r>
      <w:r>
        <w:rPr>
          <w:color w:val="404040"/>
        </w:rPr>
        <w:t>doit</w:t>
      </w:r>
      <w:r>
        <w:rPr>
          <w:color w:val="404040"/>
          <w:spacing w:val="2"/>
        </w:rPr>
        <w:t xml:space="preserve"> </w:t>
      </w:r>
      <w:r>
        <w:rPr>
          <w:color w:val="404040"/>
        </w:rPr>
        <w:t>mettre</w:t>
      </w:r>
      <w:r>
        <w:rPr>
          <w:color w:val="404040"/>
          <w:spacing w:val="3"/>
        </w:rPr>
        <w:t xml:space="preserve"> </w:t>
      </w:r>
      <w:r>
        <w:rPr>
          <w:color w:val="404040"/>
        </w:rPr>
        <w:t>en</w:t>
      </w:r>
      <w:r>
        <w:rPr>
          <w:color w:val="404040"/>
          <w:spacing w:val="2"/>
        </w:rPr>
        <w:t xml:space="preserve"> </w:t>
      </w:r>
      <w:r>
        <w:rPr>
          <w:color w:val="404040"/>
        </w:rPr>
        <w:t>place</w:t>
      </w:r>
      <w:r>
        <w:rPr>
          <w:color w:val="404040"/>
          <w:spacing w:val="3"/>
        </w:rPr>
        <w:t xml:space="preserve"> </w:t>
      </w:r>
      <w:r>
        <w:rPr>
          <w:color w:val="404040"/>
        </w:rPr>
        <w:t>les</w:t>
      </w:r>
      <w:r>
        <w:rPr>
          <w:color w:val="404040"/>
          <w:spacing w:val="2"/>
        </w:rPr>
        <w:t xml:space="preserve"> </w:t>
      </w:r>
      <w:r>
        <w:rPr>
          <w:color w:val="404040"/>
        </w:rPr>
        <w:t>bidons</w:t>
      </w:r>
      <w:r>
        <w:rPr>
          <w:color w:val="404040"/>
          <w:spacing w:val="2"/>
        </w:rPr>
        <w:t xml:space="preserve"> </w:t>
      </w:r>
      <w:r>
        <w:rPr>
          <w:color w:val="404040"/>
        </w:rPr>
        <w:t>et</w:t>
      </w:r>
      <w:r>
        <w:rPr>
          <w:color w:val="404040"/>
          <w:spacing w:val="1"/>
        </w:rPr>
        <w:t xml:space="preserve"> </w:t>
      </w:r>
      <w:r>
        <w:rPr>
          <w:color w:val="404040"/>
        </w:rPr>
        <w:t>gobelets</w:t>
      </w:r>
      <w:r>
        <w:rPr>
          <w:color w:val="404040"/>
          <w:spacing w:val="2"/>
        </w:rPr>
        <w:t xml:space="preserve"> </w:t>
      </w:r>
      <w:r>
        <w:rPr>
          <w:color w:val="404040"/>
        </w:rPr>
        <w:t>pour</w:t>
      </w:r>
      <w:r>
        <w:rPr>
          <w:color w:val="404040"/>
          <w:spacing w:val="2"/>
        </w:rPr>
        <w:t xml:space="preserve"> </w:t>
      </w:r>
      <w:r>
        <w:rPr>
          <w:color w:val="404040"/>
        </w:rPr>
        <w:t>eau</w:t>
      </w:r>
    </w:p>
    <w:p w14:paraId="463DF170" w14:textId="07921ABA" w:rsidR="006C3A55" w:rsidRPr="00C72D57" w:rsidRDefault="006C3A55" w:rsidP="00C72D57">
      <w:pPr>
        <w:pStyle w:val="Corpsdetexte"/>
        <w:spacing w:before="14"/>
        <w:ind w:left="1501"/>
        <w:jc w:val="both"/>
      </w:pPr>
      <w:r>
        <w:rPr>
          <w:color w:val="404040"/>
        </w:rPr>
        <w:t>de</w:t>
      </w:r>
      <w:r>
        <w:rPr>
          <w:color w:val="404040"/>
          <w:spacing w:val="-1"/>
        </w:rPr>
        <w:t xml:space="preserve"> </w:t>
      </w:r>
      <w:r>
        <w:rPr>
          <w:color w:val="404040"/>
        </w:rPr>
        <w:t>boisson</w:t>
      </w:r>
      <w:r>
        <w:rPr>
          <w:color w:val="404040"/>
          <w:spacing w:val="-4"/>
        </w:rPr>
        <w:t xml:space="preserve"> </w:t>
      </w:r>
      <w:r>
        <w:rPr>
          <w:color w:val="404040"/>
        </w:rPr>
        <w:t>des</w:t>
      </w:r>
      <w:r>
        <w:rPr>
          <w:color w:val="404040"/>
          <w:spacing w:val="-1"/>
        </w:rPr>
        <w:t xml:space="preserve"> </w:t>
      </w:r>
      <w:r>
        <w:rPr>
          <w:color w:val="404040"/>
        </w:rPr>
        <w:t>ouvriers</w:t>
      </w:r>
      <w:r>
        <w:rPr>
          <w:color w:val="404040"/>
          <w:spacing w:val="-1"/>
        </w:rPr>
        <w:t xml:space="preserve"> </w:t>
      </w:r>
      <w:r>
        <w:rPr>
          <w:color w:val="404040"/>
        </w:rPr>
        <w:t>ainsi</w:t>
      </w:r>
      <w:r>
        <w:rPr>
          <w:color w:val="404040"/>
          <w:spacing w:val="-1"/>
        </w:rPr>
        <w:t xml:space="preserve"> </w:t>
      </w:r>
      <w:r>
        <w:rPr>
          <w:color w:val="404040"/>
        </w:rPr>
        <w:t>que</w:t>
      </w:r>
      <w:r>
        <w:rPr>
          <w:color w:val="404040"/>
          <w:spacing w:val="-1"/>
        </w:rPr>
        <w:t xml:space="preserve"> </w:t>
      </w:r>
      <w:r>
        <w:rPr>
          <w:color w:val="404040"/>
        </w:rPr>
        <w:t>la</w:t>
      </w:r>
      <w:r>
        <w:rPr>
          <w:color w:val="404040"/>
          <w:spacing w:val="-3"/>
        </w:rPr>
        <w:t xml:space="preserve"> </w:t>
      </w:r>
      <w:r>
        <w:rPr>
          <w:color w:val="404040"/>
        </w:rPr>
        <w:t>restauration.</w:t>
      </w:r>
    </w:p>
    <w:p w14:paraId="0E433FE7" w14:textId="31C12EAD" w:rsidR="006C3A55" w:rsidRPr="00C72D57" w:rsidRDefault="006C3A55" w:rsidP="00C72D57">
      <w:pPr>
        <w:pStyle w:val="Titre4"/>
        <w:numPr>
          <w:ilvl w:val="0"/>
          <w:numId w:val="0"/>
        </w:numPr>
        <w:spacing w:before="1"/>
        <w:ind w:left="864" w:hanging="864"/>
      </w:pPr>
      <w:bookmarkStart w:id="135" w:name="_Toc148947837"/>
      <w:r>
        <w:rPr>
          <w:color w:val="404040"/>
        </w:rPr>
        <w:t>Fin</w:t>
      </w:r>
      <w:r>
        <w:rPr>
          <w:color w:val="404040"/>
          <w:spacing w:val="-2"/>
        </w:rPr>
        <w:t xml:space="preserve"> </w:t>
      </w:r>
      <w:r>
        <w:rPr>
          <w:color w:val="404040"/>
        </w:rPr>
        <w:t>des</w:t>
      </w:r>
      <w:r>
        <w:rPr>
          <w:color w:val="404040"/>
          <w:spacing w:val="-2"/>
        </w:rPr>
        <w:t xml:space="preserve"> </w:t>
      </w:r>
      <w:r>
        <w:rPr>
          <w:color w:val="404040"/>
        </w:rPr>
        <w:t>travaux</w:t>
      </w:r>
      <w:bookmarkEnd w:id="135"/>
    </w:p>
    <w:p w14:paraId="44F749F9" w14:textId="77777777" w:rsidR="006C3A55" w:rsidRDefault="006C3A55" w:rsidP="006C3A55">
      <w:pPr>
        <w:pStyle w:val="Corpsdetexte"/>
        <w:ind w:right="678"/>
      </w:pPr>
      <w:r>
        <w:rPr>
          <w:color w:val="404040"/>
        </w:rPr>
        <w:t>Les travaux ne sont considérés comme achevés complètement qu’après le nettoyage du chantier et</w:t>
      </w:r>
      <w:r>
        <w:rPr>
          <w:color w:val="404040"/>
          <w:spacing w:val="-48"/>
        </w:rPr>
        <w:t xml:space="preserve"> </w:t>
      </w:r>
      <w:r>
        <w:rPr>
          <w:color w:val="404040"/>
        </w:rPr>
        <w:t>après</w:t>
      </w:r>
      <w:r>
        <w:rPr>
          <w:color w:val="404040"/>
          <w:spacing w:val="-1"/>
        </w:rPr>
        <w:t xml:space="preserve"> </w:t>
      </w:r>
      <w:r>
        <w:rPr>
          <w:color w:val="404040"/>
        </w:rPr>
        <w:t>que</w:t>
      </w:r>
      <w:r>
        <w:rPr>
          <w:color w:val="404040"/>
          <w:spacing w:val="1"/>
        </w:rPr>
        <w:t xml:space="preserve"> </w:t>
      </w:r>
      <w:r>
        <w:rPr>
          <w:color w:val="404040"/>
        </w:rPr>
        <w:t>les ouvrages ont été</w:t>
      </w:r>
      <w:r>
        <w:rPr>
          <w:color w:val="404040"/>
          <w:spacing w:val="-2"/>
        </w:rPr>
        <w:t xml:space="preserve"> </w:t>
      </w:r>
      <w:r>
        <w:rPr>
          <w:color w:val="404040"/>
        </w:rPr>
        <w:t>mis en</w:t>
      </w:r>
      <w:r>
        <w:rPr>
          <w:color w:val="404040"/>
          <w:spacing w:val="-3"/>
        </w:rPr>
        <w:t xml:space="preserve"> </w:t>
      </w:r>
      <w:r>
        <w:rPr>
          <w:color w:val="404040"/>
        </w:rPr>
        <w:t>état</w:t>
      </w:r>
      <w:r>
        <w:rPr>
          <w:color w:val="404040"/>
          <w:spacing w:val="-1"/>
        </w:rPr>
        <w:t xml:space="preserve"> </w:t>
      </w:r>
      <w:r>
        <w:rPr>
          <w:color w:val="404040"/>
        </w:rPr>
        <w:t>d’être utilisés.</w:t>
      </w:r>
    </w:p>
    <w:p w14:paraId="1D2D61B0" w14:textId="5B286B14" w:rsidR="006C3A55" w:rsidRPr="00C72D57" w:rsidRDefault="006C3A55" w:rsidP="00C72D57">
      <w:pPr>
        <w:pStyle w:val="Corpsdetexte"/>
        <w:ind w:right="678" w:firstLine="50"/>
      </w:pPr>
      <w:r>
        <w:rPr>
          <w:color w:val="404040"/>
        </w:rPr>
        <w:t>Les</w:t>
      </w:r>
      <w:r>
        <w:rPr>
          <w:color w:val="404040"/>
          <w:spacing w:val="5"/>
        </w:rPr>
        <w:t xml:space="preserve"> </w:t>
      </w:r>
      <w:r>
        <w:rPr>
          <w:color w:val="404040"/>
        </w:rPr>
        <w:t>locaux</w:t>
      </w:r>
      <w:r>
        <w:rPr>
          <w:color w:val="404040"/>
          <w:spacing w:val="5"/>
        </w:rPr>
        <w:t xml:space="preserve"> </w:t>
      </w:r>
      <w:r>
        <w:rPr>
          <w:color w:val="404040"/>
        </w:rPr>
        <w:t>qui</w:t>
      </w:r>
      <w:r>
        <w:rPr>
          <w:color w:val="404040"/>
          <w:spacing w:val="6"/>
        </w:rPr>
        <w:t xml:space="preserve"> </w:t>
      </w:r>
      <w:r>
        <w:rPr>
          <w:color w:val="404040"/>
        </w:rPr>
        <w:t>ont</w:t>
      </w:r>
      <w:r>
        <w:rPr>
          <w:color w:val="404040"/>
          <w:spacing w:val="5"/>
        </w:rPr>
        <w:t xml:space="preserve"> </w:t>
      </w:r>
      <w:r>
        <w:rPr>
          <w:color w:val="404040"/>
        </w:rPr>
        <w:t>servi</w:t>
      </w:r>
      <w:r>
        <w:rPr>
          <w:color w:val="404040"/>
          <w:spacing w:val="7"/>
        </w:rPr>
        <w:t xml:space="preserve"> </w:t>
      </w:r>
      <w:r>
        <w:rPr>
          <w:color w:val="404040"/>
        </w:rPr>
        <w:t>au</w:t>
      </w:r>
      <w:r>
        <w:rPr>
          <w:color w:val="404040"/>
          <w:spacing w:val="6"/>
        </w:rPr>
        <w:t xml:space="preserve"> </w:t>
      </w:r>
      <w:r>
        <w:rPr>
          <w:color w:val="404040"/>
        </w:rPr>
        <w:t>chantier</w:t>
      </w:r>
      <w:r>
        <w:rPr>
          <w:color w:val="404040"/>
          <w:spacing w:val="6"/>
        </w:rPr>
        <w:t xml:space="preserve"> </w:t>
      </w:r>
      <w:r>
        <w:rPr>
          <w:color w:val="404040"/>
        </w:rPr>
        <w:t>sont</w:t>
      </w:r>
      <w:r>
        <w:rPr>
          <w:color w:val="404040"/>
          <w:spacing w:val="5"/>
        </w:rPr>
        <w:t xml:space="preserve"> </w:t>
      </w:r>
      <w:r>
        <w:rPr>
          <w:color w:val="404040"/>
        </w:rPr>
        <w:t>mis</w:t>
      </w:r>
      <w:r>
        <w:rPr>
          <w:color w:val="404040"/>
          <w:spacing w:val="6"/>
        </w:rPr>
        <w:t xml:space="preserve"> </w:t>
      </w:r>
      <w:r>
        <w:rPr>
          <w:color w:val="404040"/>
        </w:rPr>
        <w:t>en</w:t>
      </w:r>
      <w:r>
        <w:rPr>
          <w:color w:val="404040"/>
          <w:spacing w:val="4"/>
        </w:rPr>
        <w:t xml:space="preserve"> </w:t>
      </w:r>
      <w:r>
        <w:rPr>
          <w:color w:val="404040"/>
        </w:rPr>
        <w:t>état</w:t>
      </w:r>
      <w:r>
        <w:rPr>
          <w:color w:val="404040"/>
          <w:spacing w:val="5"/>
        </w:rPr>
        <w:t xml:space="preserve"> </w:t>
      </w:r>
      <w:r>
        <w:rPr>
          <w:color w:val="404040"/>
        </w:rPr>
        <w:t>de</w:t>
      </w:r>
      <w:r>
        <w:rPr>
          <w:color w:val="404040"/>
          <w:spacing w:val="6"/>
        </w:rPr>
        <w:t xml:space="preserve"> </w:t>
      </w:r>
      <w:r>
        <w:rPr>
          <w:color w:val="404040"/>
        </w:rPr>
        <w:t>propreté.</w:t>
      </w:r>
      <w:r>
        <w:rPr>
          <w:color w:val="404040"/>
          <w:spacing w:val="14"/>
        </w:rPr>
        <w:t xml:space="preserve"> </w:t>
      </w:r>
      <w:r>
        <w:rPr>
          <w:color w:val="404040"/>
        </w:rPr>
        <w:t>Le</w:t>
      </w:r>
      <w:r>
        <w:rPr>
          <w:color w:val="404040"/>
          <w:spacing w:val="7"/>
        </w:rPr>
        <w:t xml:space="preserve"> </w:t>
      </w:r>
      <w:r>
        <w:rPr>
          <w:color w:val="404040"/>
        </w:rPr>
        <w:t>maître</w:t>
      </w:r>
      <w:r>
        <w:rPr>
          <w:color w:val="404040"/>
          <w:spacing w:val="7"/>
        </w:rPr>
        <w:t xml:space="preserve"> </w:t>
      </w:r>
      <w:r>
        <w:rPr>
          <w:color w:val="404040"/>
        </w:rPr>
        <w:t>de</w:t>
      </w:r>
      <w:r>
        <w:rPr>
          <w:color w:val="404040"/>
          <w:spacing w:val="6"/>
        </w:rPr>
        <w:t xml:space="preserve"> </w:t>
      </w:r>
      <w:r>
        <w:rPr>
          <w:color w:val="404040"/>
        </w:rPr>
        <w:t>l’œuvre</w:t>
      </w:r>
      <w:r>
        <w:rPr>
          <w:color w:val="404040"/>
          <w:spacing w:val="7"/>
        </w:rPr>
        <w:t xml:space="preserve"> </w:t>
      </w:r>
      <w:r>
        <w:rPr>
          <w:color w:val="404040"/>
        </w:rPr>
        <w:t>certifiera</w:t>
      </w:r>
      <w:r>
        <w:rPr>
          <w:color w:val="404040"/>
          <w:spacing w:val="-48"/>
        </w:rPr>
        <w:t xml:space="preserve"> </w:t>
      </w:r>
      <w:r>
        <w:rPr>
          <w:color w:val="404040"/>
        </w:rPr>
        <w:t>au</w:t>
      </w:r>
      <w:r>
        <w:rPr>
          <w:color w:val="404040"/>
          <w:spacing w:val="-1"/>
        </w:rPr>
        <w:t xml:space="preserve"> </w:t>
      </w:r>
      <w:r>
        <w:rPr>
          <w:color w:val="404040"/>
        </w:rPr>
        <w:t>maître</w:t>
      </w:r>
      <w:r>
        <w:rPr>
          <w:color w:val="404040"/>
          <w:spacing w:val="-4"/>
        </w:rPr>
        <w:t xml:space="preserve"> </w:t>
      </w:r>
      <w:r>
        <w:rPr>
          <w:color w:val="404040"/>
        </w:rPr>
        <w:t>de l’ouvrage</w:t>
      </w:r>
      <w:r>
        <w:rPr>
          <w:color w:val="404040"/>
          <w:spacing w:val="-3"/>
        </w:rPr>
        <w:t xml:space="preserve"> </w:t>
      </w:r>
      <w:r>
        <w:rPr>
          <w:color w:val="404040"/>
        </w:rPr>
        <w:t>délégué avant</w:t>
      </w:r>
      <w:r>
        <w:rPr>
          <w:color w:val="404040"/>
          <w:spacing w:val="-2"/>
        </w:rPr>
        <w:t xml:space="preserve"> </w:t>
      </w:r>
      <w:r>
        <w:rPr>
          <w:color w:val="404040"/>
        </w:rPr>
        <w:t>la</w:t>
      </w:r>
      <w:r>
        <w:rPr>
          <w:color w:val="404040"/>
          <w:spacing w:val="-2"/>
        </w:rPr>
        <w:t xml:space="preserve"> </w:t>
      </w:r>
      <w:r>
        <w:rPr>
          <w:color w:val="404040"/>
        </w:rPr>
        <w:t>visite</w:t>
      </w:r>
      <w:r>
        <w:rPr>
          <w:color w:val="404040"/>
          <w:spacing w:val="-1"/>
        </w:rPr>
        <w:t xml:space="preserve"> </w:t>
      </w:r>
      <w:r>
        <w:rPr>
          <w:color w:val="404040"/>
        </w:rPr>
        <w:t>technique préalable à</w:t>
      </w:r>
      <w:r>
        <w:rPr>
          <w:color w:val="404040"/>
          <w:spacing w:val="-2"/>
        </w:rPr>
        <w:t xml:space="preserve"> </w:t>
      </w:r>
      <w:r>
        <w:rPr>
          <w:color w:val="404040"/>
        </w:rPr>
        <w:t>la</w:t>
      </w:r>
      <w:r>
        <w:rPr>
          <w:color w:val="404040"/>
          <w:spacing w:val="-2"/>
        </w:rPr>
        <w:t xml:space="preserve"> </w:t>
      </w:r>
      <w:r>
        <w:rPr>
          <w:color w:val="404040"/>
        </w:rPr>
        <w:t>réception</w:t>
      </w:r>
      <w:r>
        <w:rPr>
          <w:color w:val="404040"/>
          <w:spacing w:val="-2"/>
        </w:rPr>
        <w:t xml:space="preserve"> </w:t>
      </w:r>
      <w:r>
        <w:rPr>
          <w:color w:val="404040"/>
        </w:rPr>
        <w:t>provisoire.</w:t>
      </w:r>
    </w:p>
    <w:p w14:paraId="104D026E" w14:textId="38A0BC00" w:rsidR="006C3A55" w:rsidRPr="00C72D57" w:rsidRDefault="006C3A55" w:rsidP="00C72D57">
      <w:pPr>
        <w:pStyle w:val="Titre4"/>
        <w:numPr>
          <w:ilvl w:val="0"/>
          <w:numId w:val="0"/>
        </w:numPr>
        <w:ind w:left="864" w:hanging="864"/>
      </w:pPr>
      <w:bookmarkStart w:id="136" w:name="_Toc148947838"/>
      <w:r>
        <w:rPr>
          <w:color w:val="404040"/>
        </w:rPr>
        <w:t>Démolition</w:t>
      </w:r>
      <w:r>
        <w:rPr>
          <w:color w:val="404040"/>
          <w:spacing w:val="-3"/>
        </w:rPr>
        <w:t xml:space="preserve"> </w:t>
      </w:r>
      <w:r>
        <w:rPr>
          <w:color w:val="404040"/>
        </w:rPr>
        <w:t>des</w:t>
      </w:r>
      <w:r>
        <w:rPr>
          <w:color w:val="404040"/>
          <w:spacing w:val="-3"/>
        </w:rPr>
        <w:t xml:space="preserve"> </w:t>
      </w:r>
      <w:r>
        <w:rPr>
          <w:color w:val="404040"/>
        </w:rPr>
        <w:t>installations</w:t>
      </w:r>
      <w:bookmarkEnd w:id="136"/>
    </w:p>
    <w:p w14:paraId="7562E7A3" w14:textId="77777777" w:rsidR="006C3A55" w:rsidRDefault="006C3A55" w:rsidP="006C3A55">
      <w:pPr>
        <w:pStyle w:val="Corpsdetexte"/>
        <w:ind w:right="678"/>
      </w:pPr>
      <w:r>
        <w:rPr>
          <w:color w:val="404040"/>
        </w:rPr>
        <w:t>La</w:t>
      </w:r>
      <w:r>
        <w:rPr>
          <w:color w:val="404040"/>
          <w:spacing w:val="4"/>
        </w:rPr>
        <w:t xml:space="preserve"> </w:t>
      </w:r>
      <w:r>
        <w:rPr>
          <w:color w:val="404040"/>
        </w:rPr>
        <w:t>démolition</w:t>
      </w:r>
      <w:r>
        <w:rPr>
          <w:color w:val="404040"/>
          <w:spacing w:val="7"/>
        </w:rPr>
        <w:t xml:space="preserve"> </w:t>
      </w:r>
      <w:r>
        <w:rPr>
          <w:color w:val="404040"/>
        </w:rPr>
        <w:t>des</w:t>
      </w:r>
      <w:r>
        <w:rPr>
          <w:color w:val="404040"/>
          <w:spacing w:val="7"/>
        </w:rPr>
        <w:t xml:space="preserve"> </w:t>
      </w:r>
      <w:r>
        <w:rPr>
          <w:color w:val="404040"/>
        </w:rPr>
        <w:t>constructions</w:t>
      </w:r>
      <w:r>
        <w:rPr>
          <w:color w:val="404040"/>
          <w:spacing w:val="6"/>
        </w:rPr>
        <w:t xml:space="preserve"> </w:t>
      </w:r>
      <w:r>
        <w:rPr>
          <w:color w:val="404040"/>
        </w:rPr>
        <w:t>existantes</w:t>
      </w:r>
      <w:r>
        <w:rPr>
          <w:color w:val="404040"/>
          <w:spacing w:val="4"/>
        </w:rPr>
        <w:t xml:space="preserve"> </w:t>
      </w:r>
      <w:r>
        <w:rPr>
          <w:color w:val="404040"/>
        </w:rPr>
        <w:t>est</w:t>
      </w:r>
      <w:r>
        <w:rPr>
          <w:color w:val="404040"/>
          <w:spacing w:val="6"/>
        </w:rPr>
        <w:t xml:space="preserve"> </w:t>
      </w:r>
      <w:r>
        <w:rPr>
          <w:color w:val="404040"/>
        </w:rPr>
        <w:t>effectuée</w:t>
      </w:r>
      <w:r>
        <w:rPr>
          <w:color w:val="404040"/>
          <w:spacing w:val="8"/>
        </w:rPr>
        <w:t xml:space="preserve"> </w:t>
      </w:r>
      <w:r>
        <w:rPr>
          <w:color w:val="404040"/>
        </w:rPr>
        <w:t>avec</w:t>
      </w:r>
      <w:r>
        <w:rPr>
          <w:color w:val="404040"/>
          <w:spacing w:val="7"/>
        </w:rPr>
        <w:t xml:space="preserve"> </w:t>
      </w:r>
      <w:r>
        <w:rPr>
          <w:color w:val="404040"/>
        </w:rPr>
        <w:t>toute</w:t>
      </w:r>
      <w:r>
        <w:rPr>
          <w:color w:val="404040"/>
          <w:spacing w:val="8"/>
        </w:rPr>
        <w:t xml:space="preserve"> </w:t>
      </w:r>
      <w:r>
        <w:rPr>
          <w:color w:val="404040"/>
        </w:rPr>
        <w:t>précaution</w:t>
      </w:r>
      <w:r>
        <w:rPr>
          <w:color w:val="404040"/>
          <w:spacing w:val="4"/>
        </w:rPr>
        <w:t xml:space="preserve"> </w:t>
      </w:r>
      <w:r>
        <w:rPr>
          <w:color w:val="404040"/>
        </w:rPr>
        <w:t>surtout</w:t>
      </w:r>
      <w:r>
        <w:rPr>
          <w:color w:val="404040"/>
          <w:spacing w:val="6"/>
        </w:rPr>
        <w:t xml:space="preserve"> </w:t>
      </w:r>
      <w:r>
        <w:rPr>
          <w:color w:val="404040"/>
        </w:rPr>
        <w:t>lorsque</w:t>
      </w:r>
      <w:r>
        <w:rPr>
          <w:color w:val="404040"/>
          <w:spacing w:val="8"/>
        </w:rPr>
        <w:t xml:space="preserve"> </w:t>
      </w:r>
      <w:r>
        <w:rPr>
          <w:color w:val="404040"/>
        </w:rPr>
        <w:t>les</w:t>
      </w:r>
      <w:r>
        <w:rPr>
          <w:color w:val="404040"/>
          <w:spacing w:val="-48"/>
        </w:rPr>
        <w:t xml:space="preserve"> </w:t>
      </w:r>
      <w:r>
        <w:rPr>
          <w:color w:val="404040"/>
        </w:rPr>
        <w:t>parties</w:t>
      </w:r>
      <w:r>
        <w:rPr>
          <w:color w:val="404040"/>
          <w:spacing w:val="-1"/>
        </w:rPr>
        <w:t xml:space="preserve"> </w:t>
      </w:r>
      <w:r>
        <w:rPr>
          <w:color w:val="404040"/>
        </w:rPr>
        <w:t>à</w:t>
      </w:r>
      <w:r>
        <w:rPr>
          <w:color w:val="404040"/>
          <w:spacing w:val="-5"/>
        </w:rPr>
        <w:t xml:space="preserve"> </w:t>
      </w:r>
      <w:r>
        <w:rPr>
          <w:color w:val="404040"/>
        </w:rPr>
        <w:t>démolir</w:t>
      </w:r>
      <w:r>
        <w:rPr>
          <w:color w:val="404040"/>
          <w:spacing w:val="-3"/>
        </w:rPr>
        <w:t xml:space="preserve"> </w:t>
      </w:r>
      <w:r>
        <w:rPr>
          <w:color w:val="404040"/>
        </w:rPr>
        <w:t>sont</w:t>
      </w:r>
      <w:r>
        <w:rPr>
          <w:color w:val="404040"/>
          <w:spacing w:val="-1"/>
        </w:rPr>
        <w:t xml:space="preserve"> </w:t>
      </w:r>
      <w:r>
        <w:rPr>
          <w:color w:val="404040"/>
        </w:rPr>
        <w:t>au</w:t>
      </w:r>
      <w:r>
        <w:rPr>
          <w:color w:val="404040"/>
          <w:spacing w:val="-2"/>
        </w:rPr>
        <w:t xml:space="preserve"> </w:t>
      </w:r>
      <w:r>
        <w:rPr>
          <w:color w:val="404040"/>
        </w:rPr>
        <w:t>voisinage</w:t>
      </w:r>
      <w:r>
        <w:rPr>
          <w:color w:val="404040"/>
          <w:spacing w:val="1"/>
        </w:rPr>
        <w:t xml:space="preserve"> </w:t>
      </w:r>
      <w:r>
        <w:rPr>
          <w:color w:val="404040"/>
        </w:rPr>
        <w:t>immédiat</w:t>
      </w:r>
      <w:r>
        <w:rPr>
          <w:color w:val="404040"/>
          <w:spacing w:val="-2"/>
        </w:rPr>
        <w:t xml:space="preserve"> </w:t>
      </w:r>
      <w:r>
        <w:rPr>
          <w:color w:val="404040"/>
        </w:rPr>
        <w:t>des constructions.</w:t>
      </w:r>
    </w:p>
    <w:p w14:paraId="6E5D4276" w14:textId="77777777" w:rsidR="006C3A55" w:rsidRDefault="006C3A55" w:rsidP="006C3A55">
      <w:pPr>
        <w:pStyle w:val="Corpsdetexte"/>
        <w:spacing w:before="1" w:line="238" w:lineRule="exact"/>
      </w:pPr>
      <w:r>
        <w:rPr>
          <w:color w:val="404040"/>
        </w:rPr>
        <w:t>L’entreprise</w:t>
      </w:r>
      <w:r>
        <w:rPr>
          <w:color w:val="404040"/>
          <w:spacing w:val="-8"/>
        </w:rPr>
        <w:t xml:space="preserve"> </w:t>
      </w:r>
      <w:r>
        <w:rPr>
          <w:color w:val="404040"/>
        </w:rPr>
        <w:t>vérifiera</w:t>
      </w:r>
      <w:r>
        <w:rPr>
          <w:color w:val="404040"/>
          <w:spacing w:val="-9"/>
        </w:rPr>
        <w:t xml:space="preserve"> </w:t>
      </w:r>
      <w:r>
        <w:rPr>
          <w:color w:val="404040"/>
        </w:rPr>
        <w:t>toutes</w:t>
      </w:r>
      <w:r>
        <w:rPr>
          <w:color w:val="404040"/>
          <w:spacing w:val="-8"/>
        </w:rPr>
        <w:t xml:space="preserve"> </w:t>
      </w:r>
      <w:r>
        <w:rPr>
          <w:color w:val="404040"/>
        </w:rPr>
        <w:t>les</w:t>
      </w:r>
      <w:r>
        <w:rPr>
          <w:color w:val="404040"/>
          <w:spacing w:val="-8"/>
        </w:rPr>
        <w:t xml:space="preserve"> </w:t>
      </w:r>
      <w:r>
        <w:rPr>
          <w:color w:val="404040"/>
        </w:rPr>
        <w:t>installations</w:t>
      </w:r>
      <w:r>
        <w:rPr>
          <w:color w:val="404040"/>
          <w:spacing w:val="-8"/>
        </w:rPr>
        <w:t xml:space="preserve"> </w:t>
      </w:r>
      <w:r>
        <w:rPr>
          <w:color w:val="404040"/>
        </w:rPr>
        <w:t>électriques</w:t>
      </w:r>
      <w:r>
        <w:rPr>
          <w:color w:val="404040"/>
          <w:spacing w:val="-8"/>
        </w:rPr>
        <w:t xml:space="preserve"> </w:t>
      </w:r>
      <w:r>
        <w:rPr>
          <w:color w:val="404040"/>
        </w:rPr>
        <w:t>ou</w:t>
      </w:r>
      <w:r>
        <w:rPr>
          <w:color w:val="404040"/>
          <w:spacing w:val="-6"/>
        </w:rPr>
        <w:t xml:space="preserve"> </w:t>
      </w:r>
      <w:r>
        <w:rPr>
          <w:color w:val="404040"/>
        </w:rPr>
        <w:t>de</w:t>
      </w:r>
      <w:r>
        <w:rPr>
          <w:color w:val="404040"/>
          <w:spacing w:val="-7"/>
        </w:rPr>
        <w:t xml:space="preserve"> </w:t>
      </w:r>
      <w:r>
        <w:rPr>
          <w:color w:val="404040"/>
        </w:rPr>
        <w:t>plomberies</w:t>
      </w:r>
      <w:r>
        <w:rPr>
          <w:color w:val="404040"/>
          <w:spacing w:val="-10"/>
        </w:rPr>
        <w:t xml:space="preserve"> </w:t>
      </w:r>
      <w:r>
        <w:rPr>
          <w:color w:val="404040"/>
        </w:rPr>
        <w:t>existantes</w:t>
      </w:r>
      <w:r>
        <w:rPr>
          <w:color w:val="404040"/>
          <w:spacing w:val="-8"/>
        </w:rPr>
        <w:t xml:space="preserve"> </w:t>
      </w:r>
      <w:r>
        <w:rPr>
          <w:color w:val="404040"/>
        </w:rPr>
        <w:t>et</w:t>
      </w:r>
      <w:r>
        <w:rPr>
          <w:color w:val="404040"/>
          <w:spacing w:val="-8"/>
        </w:rPr>
        <w:t xml:space="preserve"> </w:t>
      </w:r>
      <w:r>
        <w:rPr>
          <w:color w:val="404040"/>
        </w:rPr>
        <w:t>démontrera</w:t>
      </w:r>
    </w:p>
    <w:p w14:paraId="3FA985BD" w14:textId="09592EC2" w:rsidR="006C3A55" w:rsidRDefault="006C3A55" w:rsidP="00C72D57">
      <w:pPr>
        <w:pStyle w:val="Corpsdetexte"/>
        <w:spacing w:line="238" w:lineRule="exact"/>
      </w:pPr>
      <w:r>
        <w:rPr>
          <w:color w:val="404040"/>
        </w:rPr>
        <w:t>les</w:t>
      </w:r>
      <w:r>
        <w:rPr>
          <w:color w:val="404040"/>
          <w:spacing w:val="-4"/>
        </w:rPr>
        <w:t xml:space="preserve"> </w:t>
      </w:r>
      <w:r>
        <w:rPr>
          <w:color w:val="404040"/>
        </w:rPr>
        <w:t>parties</w:t>
      </w:r>
      <w:r>
        <w:rPr>
          <w:color w:val="404040"/>
          <w:spacing w:val="-3"/>
        </w:rPr>
        <w:t xml:space="preserve"> </w:t>
      </w:r>
      <w:r>
        <w:rPr>
          <w:color w:val="404040"/>
        </w:rPr>
        <w:t>nécessaires.</w:t>
      </w:r>
    </w:p>
    <w:p w14:paraId="657C75EE" w14:textId="77777777" w:rsidR="006C3A55" w:rsidRDefault="006C3A55" w:rsidP="00C72D57">
      <w:pPr>
        <w:pStyle w:val="Titre4"/>
        <w:numPr>
          <w:ilvl w:val="0"/>
          <w:numId w:val="0"/>
        </w:numPr>
        <w:spacing w:before="1" w:line="238" w:lineRule="exact"/>
        <w:ind w:left="864" w:hanging="864"/>
      </w:pPr>
      <w:bookmarkStart w:id="137" w:name="_Toc148947839"/>
      <w:r>
        <w:rPr>
          <w:color w:val="404040"/>
        </w:rPr>
        <w:t>Evacuation</w:t>
      </w:r>
      <w:r>
        <w:rPr>
          <w:color w:val="404040"/>
          <w:spacing w:val="-4"/>
        </w:rPr>
        <w:t xml:space="preserve"> </w:t>
      </w:r>
      <w:r>
        <w:rPr>
          <w:color w:val="404040"/>
        </w:rPr>
        <w:t>des</w:t>
      </w:r>
      <w:r>
        <w:rPr>
          <w:color w:val="404040"/>
          <w:spacing w:val="-4"/>
        </w:rPr>
        <w:t xml:space="preserve"> </w:t>
      </w:r>
      <w:r>
        <w:rPr>
          <w:color w:val="404040"/>
        </w:rPr>
        <w:t>décombres</w:t>
      </w:r>
      <w:bookmarkEnd w:id="137"/>
    </w:p>
    <w:p w14:paraId="0DF2CF6C" w14:textId="3D638B63" w:rsidR="006C3A55" w:rsidRDefault="006C3A55" w:rsidP="00C72D57">
      <w:pPr>
        <w:pStyle w:val="Corpsdetexte"/>
        <w:ind w:right="673"/>
      </w:pPr>
      <w:r>
        <w:rPr>
          <w:color w:val="404040"/>
        </w:rPr>
        <w:t>Tous les matériaux provenant des démolitions et qui ne sont pas destinés à être réemployés seront</w:t>
      </w:r>
      <w:r>
        <w:rPr>
          <w:color w:val="404040"/>
          <w:spacing w:val="-48"/>
        </w:rPr>
        <w:t xml:space="preserve"> </w:t>
      </w:r>
      <w:r>
        <w:rPr>
          <w:color w:val="404040"/>
        </w:rPr>
        <w:t>évacués</w:t>
      </w:r>
      <w:r>
        <w:rPr>
          <w:color w:val="404040"/>
          <w:spacing w:val="-1"/>
        </w:rPr>
        <w:t xml:space="preserve"> </w:t>
      </w:r>
      <w:r>
        <w:rPr>
          <w:color w:val="404040"/>
        </w:rPr>
        <w:t>à</w:t>
      </w:r>
      <w:r>
        <w:rPr>
          <w:color w:val="404040"/>
          <w:spacing w:val="-2"/>
        </w:rPr>
        <w:t xml:space="preserve"> </w:t>
      </w:r>
      <w:r>
        <w:rPr>
          <w:color w:val="404040"/>
        </w:rPr>
        <w:t>la</w:t>
      </w:r>
      <w:r>
        <w:rPr>
          <w:color w:val="404040"/>
          <w:spacing w:val="-1"/>
        </w:rPr>
        <w:t xml:space="preserve"> </w:t>
      </w:r>
      <w:r>
        <w:rPr>
          <w:color w:val="404040"/>
        </w:rPr>
        <w:t>décharge</w:t>
      </w:r>
      <w:r>
        <w:rPr>
          <w:color w:val="404040"/>
          <w:spacing w:val="1"/>
        </w:rPr>
        <w:t xml:space="preserve"> </w:t>
      </w:r>
      <w:r>
        <w:rPr>
          <w:color w:val="404040"/>
        </w:rPr>
        <w:t>publique.</w:t>
      </w:r>
    </w:p>
    <w:p w14:paraId="370C0A9F" w14:textId="77777777" w:rsidR="006C3A55" w:rsidRDefault="006C3A55" w:rsidP="00C72D57">
      <w:pPr>
        <w:pStyle w:val="Titre4"/>
        <w:numPr>
          <w:ilvl w:val="0"/>
          <w:numId w:val="0"/>
        </w:numPr>
        <w:spacing w:line="238" w:lineRule="exact"/>
        <w:ind w:left="864" w:hanging="864"/>
      </w:pPr>
      <w:bookmarkStart w:id="138" w:name="_Toc148947840"/>
      <w:r>
        <w:rPr>
          <w:color w:val="404040"/>
        </w:rPr>
        <w:t>Mode</w:t>
      </w:r>
      <w:r>
        <w:rPr>
          <w:color w:val="404040"/>
          <w:spacing w:val="-2"/>
        </w:rPr>
        <w:t xml:space="preserve"> </w:t>
      </w:r>
      <w:r>
        <w:rPr>
          <w:color w:val="404040"/>
        </w:rPr>
        <w:t>de</w:t>
      </w:r>
      <w:r>
        <w:rPr>
          <w:color w:val="404040"/>
          <w:spacing w:val="-1"/>
        </w:rPr>
        <w:t xml:space="preserve"> </w:t>
      </w:r>
      <w:r>
        <w:rPr>
          <w:color w:val="404040"/>
        </w:rPr>
        <w:t>mesurage</w:t>
      </w:r>
      <w:r>
        <w:rPr>
          <w:color w:val="404040"/>
          <w:spacing w:val="-2"/>
        </w:rPr>
        <w:t xml:space="preserve"> </w:t>
      </w:r>
      <w:r>
        <w:rPr>
          <w:color w:val="404040"/>
        </w:rPr>
        <w:t>des</w:t>
      </w:r>
      <w:r>
        <w:rPr>
          <w:color w:val="404040"/>
          <w:spacing w:val="-3"/>
        </w:rPr>
        <w:t xml:space="preserve"> </w:t>
      </w:r>
      <w:r>
        <w:rPr>
          <w:color w:val="404040"/>
        </w:rPr>
        <w:t>travaux</w:t>
      </w:r>
      <w:bookmarkEnd w:id="138"/>
    </w:p>
    <w:p w14:paraId="64004BED" w14:textId="77777777" w:rsidR="006C3A55" w:rsidRDefault="006C3A55" w:rsidP="006C3A55">
      <w:pPr>
        <w:pStyle w:val="Corpsdetexte"/>
        <w:spacing w:line="238" w:lineRule="exact"/>
      </w:pPr>
      <w:r>
        <w:rPr>
          <w:color w:val="404040"/>
        </w:rPr>
        <w:t>Béton</w:t>
      </w:r>
      <w:r>
        <w:rPr>
          <w:color w:val="404040"/>
          <w:spacing w:val="-4"/>
        </w:rPr>
        <w:t xml:space="preserve"> </w:t>
      </w:r>
      <w:r>
        <w:rPr>
          <w:color w:val="404040"/>
        </w:rPr>
        <w:t>:</w:t>
      </w:r>
      <w:r>
        <w:rPr>
          <w:color w:val="404040"/>
          <w:spacing w:val="-3"/>
        </w:rPr>
        <w:t xml:space="preserve"> </w:t>
      </w:r>
      <w:r>
        <w:rPr>
          <w:color w:val="404040"/>
        </w:rPr>
        <w:t>Cubes</w:t>
      </w:r>
      <w:r>
        <w:rPr>
          <w:color w:val="404040"/>
          <w:spacing w:val="-1"/>
        </w:rPr>
        <w:t xml:space="preserve"> </w:t>
      </w:r>
      <w:r>
        <w:rPr>
          <w:color w:val="404040"/>
        </w:rPr>
        <w:t>net</w:t>
      </w:r>
      <w:r>
        <w:rPr>
          <w:color w:val="404040"/>
          <w:spacing w:val="-1"/>
        </w:rPr>
        <w:t xml:space="preserve"> </w:t>
      </w:r>
      <w:r>
        <w:rPr>
          <w:color w:val="404040"/>
        </w:rPr>
        <w:t>exécuté,</w:t>
      </w:r>
      <w:r>
        <w:rPr>
          <w:color w:val="404040"/>
          <w:spacing w:val="-3"/>
        </w:rPr>
        <w:t xml:space="preserve"> </w:t>
      </w:r>
      <w:r>
        <w:rPr>
          <w:color w:val="404040"/>
        </w:rPr>
        <w:t>les</w:t>
      </w:r>
      <w:r>
        <w:rPr>
          <w:color w:val="404040"/>
          <w:spacing w:val="-1"/>
        </w:rPr>
        <w:t xml:space="preserve"> </w:t>
      </w:r>
      <w:r>
        <w:rPr>
          <w:color w:val="404040"/>
        </w:rPr>
        <w:t>vides</w:t>
      </w:r>
      <w:r>
        <w:rPr>
          <w:color w:val="404040"/>
          <w:spacing w:val="-4"/>
        </w:rPr>
        <w:t xml:space="preserve"> </w:t>
      </w:r>
      <w:r>
        <w:rPr>
          <w:color w:val="404040"/>
        </w:rPr>
        <w:t>de</w:t>
      </w:r>
      <w:r>
        <w:rPr>
          <w:color w:val="404040"/>
          <w:spacing w:val="1"/>
        </w:rPr>
        <w:t xml:space="preserve"> </w:t>
      </w:r>
      <w:r>
        <w:rPr>
          <w:color w:val="404040"/>
        </w:rPr>
        <w:t>moins</w:t>
      </w:r>
      <w:r>
        <w:rPr>
          <w:color w:val="404040"/>
          <w:spacing w:val="-4"/>
        </w:rPr>
        <w:t xml:space="preserve"> </w:t>
      </w:r>
      <w:r>
        <w:rPr>
          <w:color w:val="404040"/>
        </w:rPr>
        <w:t>de</w:t>
      </w:r>
      <w:r>
        <w:rPr>
          <w:color w:val="404040"/>
          <w:spacing w:val="-3"/>
        </w:rPr>
        <w:t xml:space="preserve"> </w:t>
      </w:r>
      <w:r>
        <w:rPr>
          <w:color w:val="404040"/>
        </w:rPr>
        <w:t>10</w:t>
      </w:r>
      <w:r>
        <w:rPr>
          <w:color w:val="404040"/>
          <w:spacing w:val="-1"/>
        </w:rPr>
        <w:t xml:space="preserve"> </w:t>
      </w:r>
      <w:r>
        <w:rPr>
          <w:color w:val="404040"/>
        </w:rPr>
        <w:t>cm3</w:t>
      </w:r>
      <w:r>
        <w:rPr>
          <w:color w:val="404040"/>
          <w:spacing w:val="1"/>
        </w:rPr>
        <w:t xml:space="preserve"> </w:t>
      </w:r>
      <w:r>
        <w:rPr>
          <w:color w:val="404040"/>
        </w:rPr>
        <w:t>ne sont</w:t>
      </w:r>
      <w:r>
        <w:rPr>
          <w:color w:val="404040"/>
          <w:spacing w:val="-2"/>
        </w:rPr>
        <w:t xml:space="preserve"> </w:t>
      </w:r>
      <w:r>
        <w:rPr>
          <w:color w:val="404040"/>
        </w:rPr>
        <w:t>pas</w:t>
      </w:r>
      <w:r>
        <w:rPr>
          <w:color w:val="404040"/>
          <w:spacing w:val="-1"/>
        </w:rPr>
        <w:t xml:space="preserve"> </w:t>
      </w:r>
      <w:r>
        <w:rPr>
          <w:color w:val="404040"/>
        </w:rPr>
        <w:t>déduits.</w:t>
      </w:r>
    </w:p>
    <w:p w14:paraId="7A6DBEF3" w14:textId="77777777" w:rsidR="006C3A55" w:rsidRDefault="006C3A55" w:rsidP="006C3A55">
      <w:pPr>
        <w:pStyle w:val="Corpsdetexte"/>
        <w:ind w:right="673"/>
      </w:pPr>
      <w:r>
        <w:rPr>
          <w:color w:val="404040"/>
        </w:rPr>
        <w:t>Maçonneries</w:t>
      </w:r>
      <w:r>
        <w:rPr>
          <w:color w:val="404040"/>
          <w:spacing w:val="-3"/>
        </w:rPr>
        <w:t xml:space="preserve"> </w:t>
      </w:r>
      <w:r>
        <w:rPr>
          <w:color w:val="404040"/>
        </w:rPr>
        <w:t>:</w:t>
      </w:r>
      <w:r>
        <w:rPr>
          <w:color w:val="404040"/>
          <w:spacing w:val="-8"/>
        </w:rPr>
        <w:t xml:space="preserve"> </w:t>
      </w:r>
      <w:r>
        <w:rPr>
          <w:color w:val="404040"/>
        </w:rPr>
        <w:t>Cubes</w:t>
      </w:r>
      <w:r>
        <w:rPr>
          <w:color w:val="404040"/>
          <w:spacing w:val="-9"/>
        </w:rPr>
        <w:t xml:space="preserve"> </w:t>
      </w:r>
      <w:r>
        <w:rPr>
          <w:color w:val="404040"/>
        </w:rPr>
        <w:t>net</w:t>
      </w:r>
      <w:r>
        <w:rPr>
          <w:color w:val="404040"/>
          <w:spacing w:val="-10"/>
        </w:rPr>
        <w:t xml:space="preserve"> </w:t>
      </w:r>
      <w:r>
        <w:rPr>
          <w:color w:val="404040"/>
        </w:rPr>
        <w:t>exécutés,</w:t>
      </w:r>
      <w:r>
        <w:rPr>
          <w:color w:val="404040"/>
          <w:spacing w:val="-7"/>
        </w:rPr>
        <w:t xml:space="preserve"> </w:t>
      </w:r>
      <w:r>
        <w:rPr>
          <w:color w:val="404040"/>
        </w:rPr>
        <w:t>les</w:t>
      </w:r>
      <w:r>
        <w:rPr>
          <w:color w:val="404040"/>
          <w:spacing w:val="-7"/>
        </w:rPr>
        <w:t xml:space="preserve"> </w:t>
      </w:r>
      <w:r>
        <w:rPr>
          <w:color w:val="404040"/>
        </w:rPr>
        <w:t>bétons</w:t>
      </w:r>
      <w:r>
        <w:rPr>
          <w:color w:val="404040"/>
          <w:spacing w:val="-9"/>
        </w:rPr>
        <w:t xml:space="preserve"> </w:t>
      </w:r>
      <w:r>
        <w:rPr>
          <w:color w:val="404040"/>
        </w:rPr>
        <w:t>encastrés</w:t>
      </w:r>
      <w:r>
        <w:rPr>
          <w:color w:val="404040"/>
          <w:spacing w:val="-7"/>
        </w:rPr>
        <w:t xml:space="preserve"> </w:t>
      </w:r>
      <w:r>
        <w:rPr>
          <w:color w:val="404040"/>
        </w:rPr>
        <w:t>ainsi</w:t>
      </w:r>
      <w:r>
        <w:rPr>
          <w:color w:val="404040"/>
          <w:spacing w:val="-7"/>
        </w:rPr>
        <w:t xml:space="preserve"> </w:t>
      </w:r>
      <w:r>
        <w:rPr>
          <w:color w:val="404040"/>
        </w:rPr>
        <w:t>que</w:t>
      </w:r>
      <w:r>
        <w:rPr>
          <w:color w:val="404040"/>
          <w:spacing w:val="-6"/>
        </w:rPr>
        <w:t xml:space="preserve"> </w:t>
      </w:r>
      <w:r>
        <w:rPr>
          <w:color w:val="404040"/>
        </w:rPr>
        <w:t>les</w:t>
      </w:r>
      <w:r>
        <w:rPr>
          <w:color w:val="404040"/>
          <w:spacing w:val="-7"/>
        </w:rPr>
        <w:t xml:space="preserve"> </w:t>
      </w:r>
      <w:r>
        <w:rPr>
          <w:color w:val="404040"/>
        </w:rPr>
        <w:t>linteaux</w:t>
      </w:r>
      <w:r>
        <w:rPr>
          <w:color w:val="404040"/>
          <w:spacing w:val="-8"/>
        </w:rPr>
        <w:t xml:space="preserve"> </w:t>
      </w:r>
      <w:r>
        <w:rPr>
          <w:color w:val="404040"/>
        </w:rPr>
        <w:t>sont</w:t>
      </w:r>
      <w:r>
        <w:rPr>
          <w:color w:val="404040"/>
          <w:spacing w:val="-8"/>
        </w:rPr>
        <w:t xml:space="preserve"> </w:t>
      </w:r>
      <w:r>
        <w:rPr>
          <w:color w:val="404040"/>
        </w:rPr>
        <w:t>déduits,</w:t>
      </w:r>
      <w:r>
        <w:rPr>
          <w:color w:val="404040"/>
          <w:spacing w:val="-6"/>
        </w:rPr>
        <w:t xml:space="preserve"> </w:t>
      </w:r>
      <w:r>
        <w:rPr>
          <w:color w:val="404040"/>
        </w:rPr>
        <w:t>les</w:t>
      </w:r>
      <w:r>
        <w:rPr>
          <w:color w:val="404040"/>
          <w:spacing w:val="-9"/>
        </w:rPr>
        <w:t xml:space="preserve"> </w:t>
      </w:r>
      <w:r>
        <w:rPr>
          <w:color w:val="404040"/>
        </w:rPr>
        <w:t>vides</w:t>
      </w:r>
      <w:r>
        <w:rPr>
          <w:color w:val="404040"/>
          <w:spacing w:val="1"/>
        </w:rPr>
        <w:t xml:space="preserve"> </w:t>
      </w:r>
      <w:r>
        <w:rPr>
          <w:color w:val="404040"/>
        </w:rPr>
        <w:t>entre murs</w:t>
      </w:r>
      <w:r>
        <w:rPr>
          <w:color w:val="404040"/>
          <w:spacing w:val="-3"/>
        </w:rPr>
        <w:t xml:space="preserve"> </w:t>
      </w:r>
      <w:r>
        <w:rPr>
          <w:color w:val="404040"/>
        </w:rPr>
        <w:t>sont</w:t>
      </w:r>
      <w:r>
        <w:rPr>
          <w:color w:val="404040"/>
          <w:spacing w:val="-2"/>
        </w:rPr>
        <w:t xml:space="preserve"> </w:t>
      </w:r>
      <w:r>
        <w:rPr>
          <w:color w:val="404040"/>
        </w:rPr>
        <w:t>également</w:t>
      </w:r>
      <w:r>
        <w:rPr>
          <w:color w:val="404040"/>
          <w:spacing w:val="-1"/>
        </w:rPr>
        <w:t xml:space="preserve"> </w:t>
      </w:r>
      <w:r>
        <w:rPr>
          <w:color w:val="404040"/>
        </w:rPr>
        <w:t>déduits,</w:t>
      </w:r>
      <w:r>
        <w:rPr>
          <w:color w:val="404040"/>
          <w:spacing w:val="-1"/>
        </w:rPr>
        <w:t xml:space="preserve"> </w:t>
      </w:r>
      <w:r>
        <w:rPr>
          <w:color w:val="404040"/>
        </w:rPr>
        <w:t>les vides</w:t>
      </w:r>
      <w:r>
        <w:rPr>
          <w:color w:val="404040"/>
          <w:spacing w:val="-4"/>
        </w:rPr>
        <w:t xml:space="preserve"> </w:t>
      </w:r>
      <w:r>
        <w:rPr>
          <w:color w:val="404040"/>
        </w:rPr>
        <w:t>de</w:t>
      </w:r>
      <w:r>
        <w:rPr>
          <w:color w:val="404040"/>
          <w:spacing w:val="-2"/>
        </w:rPr>
        <w:t xml:space="preserve"> </w:t>
      </w:r>
      <w:r>
        <w:rPr>
          <w:color w:val="404040"/>
        </w:rPr>
        <w:t>moins</w:t>
      </w:r>
      <w:r>
        <w:rPr>
          <w:color w:val="404040"/>
          <w:spacing w:val="-1"/>
        </w:rPr>
        <w:t xml:space="preserve"> </w:t>
      </w:r>
      <w:r>
        <w:rPr>
          <w:color w:val="404040"/>
        </w:rPr>
        <w:t>de</w:t>
      </w:r>
      <w:r>
        <w:rPr>
          <w:color w:val="404040"/>
          <w:spacing w:val="1"/>
        </w:rPr>
        <w:t xml:space="preserve"> </w:t>
      </w:r>
      <w:r>
        <w:rPr>
          <w:color w:val="404040"/>
        </w:rPr>
        <w:t>10</w:t>
      </w:r>
      <w:r>
        <w:rPr>
          <w:color w:val="404040"/>
          <w:spacing w:val="-4"/>
        </w:rPr>
        <w:t xml:space="preserve"> </w:t>
      </w:r>
      <w:r>
        <w:rPr>
          <w:color w:val="404040"/>
        </w:rPr>
        <w:t>cm3</w:t>
      </w:r>
      <w:r>
        <w:rPr>
          <w:color w:val="404040"/>
          <w:spacing w:val="1"/>
        </w:rPr>
        <w:t xml:space="preserve"> </w:t>
      </w:r>
      <w:r>
        <w:rPr>
          <w:color w:val="404040"/>
        </w:rPr>
        <w:t>ne sont</w:t>
      </w:r>
      <w:r>
        <w:rPr>
          <w:color w:val="404040"/>
          <w:spacing w:val="-1"/>
        </w:rPr>
        <w:t xml:space="preserve"> </w:t>
      </w:r>
      <w:r>
        <w:rPr>
          <w:color w:val="404040"/>
        </w:rPr>
        <w:t>pas</w:t>
      </w:r>
      <w:r>
        <w:rPr>
          <w:color w:val="404040"/>
          <w:spacing w:val="-4"/>
        </w:rPr>
        <w:t xml:space="preserve"> </w:t>
      </w:r>
      <w:r>
        <w:rPr>
          <w:color w:val="404040"/>
        </w:rPr>
        <w:t>déduits.</w:t>
      </w:r>
    </w:p>
    <w:p w14:paraId="5F437A25" w14:textId="77777777" w:rsidR="006C3A55" w:rsidRDefault="006C3A55" w:rsidP="006C3A55">
      <w:pPr>
        <w:pStyle w:val="Corpsdetexte"/>
        <w:ind w:right="678"/>
      </w:pPr>
      <w:r>
        <w:rPr>
          <w:color w:val="404040"/>
        </w:rPr>
        <w:t>Pavement, Plafond, revêtements muraux : Surfaces nettes exécutées, les vides de moins de 10 dm²</w:t>
      </w:r>
      <w:r>
        <w:rPr>
          <w:color w:val="404040"/>
          <w:spacing w:val="-48"/>
        </w:rPr>
        <w:t xml:space="preserve"> </w:t>
      </w:r>
      <w:r>
        <w:rPr>
          <w:color w:val="404040"/>
        </w:rPr>
        <w:t>ne sont</w:t>
      </w:r>
      <w:r>
        <w:rPr>
          <w:color w:val="404040"/>
          <w:spacing w:val="-1"/>
        </w:rPr>
        <w:t xml:space="preserve"> </w:t>
      </w:r>
      <w:r>
        <w:rPr>
          <w:color w:val="404040"/>
        </w:rPr>
        <w:t>pas</w:t>
      </w:r>
      <w:r>
        <w:rPr>
          <w:color w:val="404040"/>
          <w:spacing w:val="-3"/>
        </w:rPr>
        <w:t xml:space="preserve"> </w:t>
      </w:r>
      <w:r>
        <w:rPr>
          <w:color w:val="404040"/>
        </w:rPr>
        <w:t>déduits.</w:t>
      </w:r>
    </w:p>
    <w:p w14:paraId="50130858" w14:textId="2EE736AC" w:rsidR="006C3A55" w:rsidRPr="00C72D57" w:rsidRDefault="006C3A55" w:rsidP="00C72D57">
      <w:pPr>
        <w:pStyle w:val="Corpsdetexte"/>
        <w:ind w:right="2135"/>
      </w:pPr>
      <w:r>
        <w:rPr>
          <w:color w:val="404040"/>
        </w:rPr>
        <w:t>Enduits : Surfaces nettes exécutées, les vides de moins de 1m² ne sont pas déduits.</w:t>
      </w:r>
      <w:r>
        <w:rPr>
          <w:color w:val="404040"/>
          <w:spacing w:val="-48"/>
        </w:rPr>
        <w:t xml:space="preserve"> </w:t>
      </w:r>
      <w:r>
        <w:rPr>
          <w:color w:val="404040"/>
        </w:rPr>
        <w:t>Terrassements</w:t>
      </w:r>
      <w:r>
        <w:rPr>
          <w:color w:val="404040"/>
          <w:spacing w:val="-2"/>
        </w:rPr>
        <w:t xml:space="preserve"> </w:t>
      </w:r>
      <w:r>
        <w:rPr>
          <w:color w:val="404040"/>
        </w:rPr>
        <w:t>:</w:t>
      </w:r>
      <w:r>
        <w:rPr>
          <w:color w:val="404040"/>
          <w:spacing w:val="1"/>
        </w:rPr>
        <w:t xml:space="preserve"> </w:t>
      </w:r>
      <w:r>
        <w:rPr>
          <w:color w:val="404040"/>
        </w:rPr>
        <w:t>suivant</w:t>
      </w:r>
      <w:r>
        <w:rPr>
          <w:color w:val="404040"/>
          <w:spacing w:val="-1"/>
        </w:rPr>
        <w:t xml:space="preserve"> </w:t>
      </w:r>
      <w:r>
        <w:rPr>
          <w:color w:val="404040"/>
        </w:rPr>
        <w:t>le</w:t>
      </w:r>
      <w:r>
        <w:rPr>
          <w:color w:val="404040"/>
          <w:spacing w:val="-3"/>
        </w:rPr>
        <w:t xml:space="preserve"> </w:t>
      </w:r>
      <w:r>
        <w:rPr>
          <w:color w:val="404040"/>
        </w:rPr>
        <w:t>cube</w:t>
      </w:r>
      <w:r>
        <w:rPr>
          <w:color w:val="404040"/>
          <w:spacing w:val="1"/>
        </w:rPr>
        <w:t xml:space="preserve"> </w:t>
      </w:r>
      <w:r>
        <w:rPr>
          <w:color w:val="404040"/>
        </w:rPr>
        <w:t>théorique</w:t>
      </w:r>
      <w:r>
        <w:rPr>
          <w:color w:val="404040"/>
          <w:spacing w:val="1"/>
        </w:rPr>
        <w:t xml:space="preserve"> </w:t>
      </w:r>
      <w:r>
        <w:rPr>
          <w:color w:val="404040"/>
        </w:rPr>
        <w:t>exécuté.</w:t>
      </w:r>
    </w:p>
    <w:p w14:paraId="0533F02A" w14:textId="77777777" w:rsidR="006C3A55" w:rsidRDefault="006C3A55" w:rsidP="00C72D57">
      <w:pPr>
        <w:pStyle w:val="Titre4"/>
        <w:numPr>
          <w:ilvl w:val="0"/>
          <w:numId w:val="0"/>
        </w:numPr>
        <w:ind w:left="864" w:hanging="864"/>
        <w:jc w:val="both"/>
      </w:pPr>
      <w:bookmarkStart w:id="139" w:name="_Toc148947841"/>
      <w:r>
        <w:rPr>
          <w:color w:val="404040"/>
        </w:rPr>
        <w:t>Origine</w:t>
      </w:r>
      <w:r>
        <w:rPr>
          <w:color w:val="404040"/>
          <w:spacing w:val="-3"/>
        </w:rPr>
        <w:t xml:space="preserve"> </w:t>
      </w:r>
      <w:r>
        <w:rPr>
          <w:color w:val="404040"/>
        </w:rPr>
        <w:t>–</w:t>
      </w:r>
      <w:r>
        <w:rPr>
          <w:color w:val="404040"/>
          <w:spacing w:val="-1"/>
        </w:rPr>
        <w:t xml:space="preserve"> </w:t>
      </w:r>
      <w:r>
        <w:rPr>
          <w:color w:val="404040"/>
        </w:rPr>
        <w:t>Qualité</w:t>
      </w:r>
      <w:r>
        <w:rPr>
          <w:color w:val="404040"/>
          <w:spacing w:val="-2"/>
        </w:rPr>
        <w:t xml:space="preserve"> </w:t>
      </w:r>
      <w:r>
        <w:rPr>
          <w:color w:val="404040"/>
        </w:rPr>
        <w:t>et</w:t>
      </w:r>
      <w:r>
        <w:rPr>
          <w:color w:val="404040"/>
          <w:spacing w:val="-2"/>
        </w:rPr>
        <w:t xml:space="preserve"> </w:t>
      </w:r>
      <w:r>
        <w:rPr>
          <w:color w:val="404040"/>
        </w:rPr>
        <w:t>Dimensions</w:t>
      </w:r>
      <w:r>
        <w:rPr>
          <w:color w:val="404040"/>
          <w:spacing w:val="-1"/>
        </w:rPr>
        <w:t xml:space="preserve"> </w:t>
      </w:r>
      <w:r>
        <w:rPr>
          <w:color w:val="404040"/>
        </w:rPr>
        <w:t>des</w:t>
      </w:r>
      <w:r>
        <w:rPr>
          <w:color w:val="404040"/>
          <w:spacing w:val="-1"/>
        </w:rPr>
        <w:t xml:space="preserve"> </w:t>
      </w:r>
      <w:r>
        <w:rPr>
          <w:color w:val="404040"/>
        </w:rPr>
        <w:t>matériaux</w:t>
      </w:r>
      <w:bookmarkEnd w:id="139"/>
    </w:p>
    <w:p w14:paraId="3F8721CF" w14:textId="7574A453" w:rsidR="006C3A55" w:rsidRDefault="006C3A55" w:rsidP="00360DCA">
      <w:pPr>
        <w:pStyle w:val="Corpsdetexte"/>
        <w:spacing w:before="1"/>
        <w:ind w:right="689"/>
        <w:jc w:val="both"/>
      </w:pPr>
      <w:r>
        <w:rPr>
          <w:color w:val="404040"/>
        </w:rPr>
        <w:t>Tous les matériaux employés doivent être de meilleure qualité et exempt de tous défauts</w:t>
      </w:r>
      <w:r>
        <w:rPr>
          <w:color w:val="404040"/>
          <w:spacing w:val="1"/>
        </w:rPr>
        <w:t xml:space="preserve"> </w:t>
      </w:r>
      <w:r>
        <w:rPr>
          <w:color w:val="404040"/>
        </w:rPr>
        <w:t>capables de compromettre la solidité, l’aspect ou la durée des ouvrages. Avant de le mettre en</w:t>
      </w:r>
      <w:r>
        <w:rPr>
          <w:color w:val="404040"/>
          <w:spacing w:val="1"/>
        </w:rPr>
        <w:t xml:space="preserve"> </w:t>
      </w:r>
      <w:r>
        <w:rPr>
          <w:color w:val="404040"/>
        </w:rPr>
        <w:t>œuvre, l’entrepreneur devra remettre au superviseur des travaux les échantillons des matériaux.</w:t>
      </w:r>
      <w:r>
        <w:rPr>
          <w:color w:val="404040"/>
          <w:spacing w:val="1"/>
        </w:rPr>
        <w:t xml:space="preserve"> </w:t>
      </w:r>
      <w:r>
        <w:rPr>
          <w:color w:val="404040"/>
        </w:rPr>
        <w:t>Dans les 15 jours de la réception de l’échantillonnage, le superviseur transmettra à l’entrepreneur</w:t>
      </w:r>
      <w:r>
        <w:rPr>
          <w:color w:val="404040"/>
          <w:spacing w:val="1"/>
        </w:rPr>
        <w:t xml:space="preserve"> </w:t>
      </w:r>
      <w:r>
        <w:rPr>
          <w:color w:val="404040"/>
        </w:rPr>
        <w:t>adjudicataire la liste des échantillons retenus et désignera les articles pour lesquels l’entrepreneur</w:t>
      </w:r>
      <w:r>
        <w:rPr>
          <w:color w:val="404040"/>
          <w:spacing w:val="-48"/>
        </w:rPr>
        <w:t xml:space="preserve"> </w:t>
      </w:r>
      <w:r>
        <w:rPr>
          <w:color w:val="404040"/>
        </w:rPr>
        <w:t>devra présenter un nouvel échantillon plus conforme aux prescriptions du présent cahier des</w:t>
      </w:r>
      <w:r>
        <w:rPr>
          <w:color w:val="404040"/>
          <w:spacing w:val="1"/>
        </w:rPr>
        <w:t xml:space="preserve"> </w:t>
      </w:r>
      <w:r>
        <w:rPr>
          <w:color w:val="404040"/>
        </w:rPr>
        <w:t>charges</w:t>
      </w:r>
      <w:r>
        <w:rPr>
          <w:color w:val="404040"/>
          <w:spacing w:val="-6"/>
        </w:rPr>
        <w:t xml:space="preserve"> </w:t>
      </w:r>
      <w:r>
        <w:rPr>
          <w:color w:val="404040"/>
        </w:rPr>
        <w:t>et</w:t>
      </w:r>
      <w:r>
        <w:rPr>
          <w:color w:val="404040"/>
          <w:spacing w:val="-6"/>
        </w:rPr>
        <w:t xml:space="preserve"> </w:t>
      </w:r>
      <w:r>
        <w:rPr>
          <w:color w:val="404040"/>
        </w:rPr>
        <w:t>des</w:t>
      </w:r>
      <w:r>
        <w:rPr>
          <w:color w:val="404040"/>
          <w:spacing w:val="-2"/>
        </w:rPr>
        <w:t xml:space="preserve"> </w:t>
      </w:r>
      <w:r>
        <w:rPr>
          <w:color w:val="404040"/>
        </w:rPr>
        <w:t>plans.</w:t>
      </w:r>
      <w:r>
        <w:rPr>
          <w:color w:val="404040"/>
          <w:spacing w:val="-3"/>
        </w:rPr>
        <w:t xml:space="preserve"> </w:t>
      </w:r>
      <w:r>
        <w:rPr>
          <w:color w:val="404040"/>
        </w:rPr>
        <w:t>Les</w:t>
      </w:r>
      <w:r>
        <w:rPr>
          <w:color w:val="404040"/>
          <w:spacing w:val="-5"/>
        </w:rPr>
        <w:t xml:space="preserve"> </w:t>
      </w:r>
      <w:r>
        <w:rPr>
          <w:color w:val="404040"/>
        </w:rPr>
        <w:t>échantillons</w:t>
      </w:r>
      <w:r>
        <w:rPr>
          <w:color w:val="404040"/>
          <w:spacing w:val="-2"/>
        </w:rPr>
        <w:t xml:space="preserve"> </w:t>
      </w:r>
      <w:r>
        <w:rPr>
          <w:color w:val="404040"/>
        </w:rPr>
        <w:t>refusés</w:t>
      </w:r>
      <w:r>
        <w:rPr>
          <w:color w:val="404040"/>
          <w:spacing w:val="-5"/>
        </w:rPr>
        <w:t xml:space="preserve"> </w:t>
      </w:r>
      <w:r>
        <w:rPr>
          <w:color w:val="404040"/>
        </w:rPr>
        <w:t>seront</w:t>
      </w:r>
      <w:r>
        <w:rPr>
          <w:color w:val="404040"/>
          <w:spacing w:val="-5"/>
        </w:rPr>
        <w:t xml:space="preserve"> </w:t>
      </w:r>
      <w:r>
        <w:rPr>
          <w:color w:val="404040"/>
        </w:rPr>
        <w:t>retournés</w:t>
      </w:r>
      <w:r>
        <w:rPr>
          <w:color w:val="404040"/>
          <w:spacing w:val="-5"/>
        </w:rPr>
        <w:t xml:space="preserve"> </w:t>
      </w:r>
      <w:r>
        <w:rPr>
          <w:color w:val="404040"/>
        </w:rPr>
        <w:t>à</w:t>
      </w:r>
      <w:r>
        <w:rPr>
          <w:color w:val="404040"/>
          <w:spacing w:val="-3"/>
        </w:rPr>
        <w:t xml:space="preserve"> </w:t>
      </w:r>
      <w:r>
        <w:rPr>
          <w:color w:val="404040"/>
        </w:rPr>
        <w:t>l’entrepreneur</w:t>
      </w:r>
      <w:r>
        <w:rPr>
          <w:color w:val="404040"/>
          <w:spacing w:val="-5"/>
        </w:rPr>
        <w:t xml:space="preserve"> </w:t>
      </w:r>
      <w:r>
        <w:rPr>
          <w:color w:val="404040"/>
        </w:rPr>
        <w:t>et</w:t>
      </w:r>
      <w:r>
        <w:rPr>
          <w:color w:val="404040"/>
          <w:spacing w:val="-4"/>
        </w:rPr>
        <w:t xml:space="preserve"> </w:t>
      </w:r>
      <w:r>
        <w:rPr>
          <w:color w:val="404040"/>
        </w:rPr>
        <w:t>les</w:t>
      </w:r>
      <w:r>
        <w:rPr>
          <w:color w:val="404040"/>
          <w:spacing w:val="-2"/>
        </w:rPr>
        <w:t xml:space="preserve"> </w:t>
      </w:r>
      <w:r>
        <w:rPr>
          <w:color w:val="404040"/>
        </w:rPr>
        <w:t>autres</w:t>
      </w:r>
      <w:r>
        <w:rPr>
          <w:color w:val="404040"/>
          <w:spacing w:val="-2"/>
        </w:rPr>
        <w:t xml:space="preserve"> </w:t>
      </w:r>
      <w:r>
        <w:rPr>
          <w:color w:val="404040"/>
        </w:rPr>
        <w:t>seront</w:t>
      </w:r>
      <w:r>
        <w:rPr>
          <w:color w:val="404040"/>
          <w:spacing w:val="1"/>
        </w:rPr>
        <w:t xml:space="preserve"> </w:t>
      </w:r>
      <w:r>
        <w:rPr>
          <w:color w:val="404040"/>
        </w:rPr>
        <w:t>conservés</w:t>
      </w:r>
      <w:r>
        <w:rPr>
          <w:color w:val="404040"/>
          <w:spacing w:val="-1"/>
        </w:rPr>
        <w:t xml:space="preserve"> </w:t>
      </w:r>
      <w:r>
        <w:rPr>
          <w:color w:val="404040"/>
        </w:rPr>
        <w:t>par</w:t>
      </w:r>
      <w:r>
        <w:rPr>
          <w:color w:val="404040"/>
          <w:spacing w:val="-1"/>
        </w:rPr>
        <w:t xml:space="preserve"> </w:t>
      </w:r>
      <w:r>
        <w:rPr>
          <w:color w:val="404040"/>
        </w:rPr>
        <w:t>le</w:t>
      </w:r>
      <w:r>
        <w:rPr>
          <w:color w:val="404040"/>
          <w:spacing w:val="-1"/>
        </w:rPr>
        <w:t xml:space="preserve"> </w:t>
      </w:r>
      <w:r>
        <w:rPr>
          <w:color w:val="404040"/>
        </w:rPr>
        <w:t>superviseur</w:t>
      </w:r>
      <w:r>
        <w:rPr>
          <w:color w:val="404040"/>
          <w:spacing w:val="-1"/>
        </w:rPr>
        <w:t xml:space="preserve"> </w:t>
      </w:r>
      <w:r>
        <w:rPr>
          <w:color w:val="404040"/>
        </w:rPr>
        <w:t>des travaux</w:t>
      </w:r>
      <w:r>
        <w:rPr>
          <w:color w:val="404040"/>
          <w:spacing w:val="-2"/>
        </w:rPr>
        <w:t xml:space="preserve"> </w:t>
      </w:r>
      <w:r>
        <w:rPr>
          <w:color w:val="404040"/>
        </w:rPr>
        <w:t>à</w:t>
      </w:r>
      <w:r>
        <w:rPr>
          <w:color w:val="404040"/>
          <w:spacing w:val="-1"/>
        </w:rPr>
        <w:t xml:space="preserve"> </w:t>
      </w:r>
      <w:r>
        <w:rPr>
          <w:color w:val="404040"/>
        </w:rPr>
        <w:t>titre</w:t>
      </w:r>
      <w:r>
        <w:rPr>
          <w:color w:val="404040"/>
          <w:spacing w:val="1"/>
        </w:rPr>
        <w:t xml:space="preserve"> </w:t>
      </w:r>
      <w:r>
        <w:rPr>
          <w:color w:val="404040"/>
        </w:rPr>
        <w:t>des</w:t>
      </w:r>
      <w:r>
        <w:rPr>
          <w:color w:val="404040"/>
          <w:spacing w:val="-4"/>
        </w:rPr>
        <w:t xml:space="preserve"> </w:t>
      </w:r>
      <w:r>
        <w:rPr>
          <w:color w:val="404040"/>
        </w:rPr>
        <w:t>matériaux</w:t>
      </w:r>
      <w:r>
        <w:rPr>
          <w:color w:val="404040"/>
          <w:spacing w:val="-1"/>
        </w:rPr>
        <w:t xml:space="preserve"> </w:t>
      </w:r>
      <w:r>
        <w:rPr>
          <w:color w:val="404040"/>
        </w:rPr>
        <w:t>témoins.</w:t>
      </w:r>
    </w:p>
    <w:p w14:paraId="3E28C82F" w14:textId="77777777" w:rsidR="006C3A55" w:rsidRDefault="006C3A55" w:rsidP="006C3A55">
      <w:pPr>
        <w:pStyle w:val="Corpsdetexte"/>
        <w:ind w:right="693"/>
        <w:jc w:val="both"/>
      </w:pPr>
      <w:r>
        <w:rPr>
          <w:color w:val="404040"/>
        </w:rPr>
        <w:t>Les</w:t>
      </w:r>
      <w:r>
        <w:rPr>
          <w:color w:val="404040"/>
          <w:spacing w:val="-8"/>
        </w:rPr>
        <w:t xml:space="preserve"> </w:t>
      </w:r>
      <w:r>
        <w:rPr>
          <w:color w:val="404040"/>
        </w:rPr>
        <w:t>matériaux</w:t>
      </w:r>
      <w:r>
        <w:rPr>
          <w:color w:val="404040"/>
          <w:spacing w:val="-6"/>
        </w:rPr>
        <w:t xml:space="preserve"> </w:t>
      </w:r>
      <w:r>
        <w:rPr>
          <w:color w:val="404040"/>
        </w:rPr>
        <w:t>réellement</w:t>
      </w:r>
      <w:r>
        <w:rPr>
          <w:color w:val="404040"/>
          <w:spacing w:val="-6"/>
        </w:rPr>
        <w:t xml:space="preserve"> </w:t>
      </w:r>
      <w:r>
        <w:rPr>
          <w:color w:val="404040"/>
        </w:rPr>
        <w:t>employés</w:t>
      </w:r>
      <w:r>
        <w:rPr>
          <w:color w:val="404040"/>
          <w:spacing w:val="-5"/>
        </w:rPr>
        <w:t xml:space="preserve"> </w:t>
      </w:r>
      <w:r>
        <w:rPr>
          <w:color w:val="404040"/>
        </w:rPr>
        <w:t>sur</w:t>
      </w:r>
      <w:r>
        <w:rPr>
          <w:color w:val="404040"/>
          <w:spacing w:val="-5"/>
        </w:rPr>
        <w:t xml:space="preserve"> </w:t>
      </w:r>
      <w:r>
        <w:rPr>
          <w:color w:val="404040"/>
        </w:rPr>
        <w:t>le</w:t>
      </w:r>
      <w:r>
        <w:rPr>
          <w:color w:val="404040"/>
          <w:spacing w:val="-4"/>
        </w:rPr>
        <w:t xml:space="preserve"> </w:t>
      </w:r>
      <w:r>
        <w:rPr>
          <w:color w:val="404040"/>
        </w:rPr>
        <w:t>chantier</w:t>
      </w:r>
      <w:r>
        <w:rPr>
          <w:color w:val="404040"/>
          <w:spacing w:val="-5"/>
        </w:rPr>
        <w:t xml:space="preserve"> </w:t>
      </w:r>
      <w:r>
        <w:rPr>
          <w:color w:val="404040"/>
        </w:rPr>
        <w:t>doivent</w:t>
      </w:r>
      <w:r>
        <w:rPr>
          <w:color w:val="404040"/>
          <w:spacing w:val="-6"/>
        </w:rPr>
        <w:t xml:space="preserve"> </w:t>
      </w:r>
      <w:r>
        <w:rPr>
          <w:color w:val="404040"/>
        </w:rPr>
        <w:t>être</w:t>
      </w:r>
      <w:r>
        <w:rPr>
          <w:color w:val="404040"/>
          <w:spacing w:val="-7"/>
        </w:rPr>
        <w:t xml:space="preserve"> </w:t>
      </w:r>
      <w:r>
        <w:rPr>
          <w:color w:val="404040"/>
        </w:rPr>
        <w:t>de</w:t>
      </w:r>
      <w:r>
        <w:rPr>
          <w:color w:val="404040"/>
          <w:spacing w:val="-7"/>
        </w:rPr>
        <w:t xml:space="preserve"> </w:t>
      </w:r>
      <w:r>
        <w:rPr>
          <w:color w:val="404040"/>
        </w:rPr>
        <w:t>la</w:t>
      </w:r>
      <w:r>
        <w:rPr>
          <w:color w:val="404040"/>
          <w:spacing w:val="-6"/>
        </w:rPr>
        <w:t xml:space="preserve"> </w:t>
      </w:r>
      <w:r>
        <w:rPr>
          <w:color w:val="404040"/>
        </w:rPr>
        <w:t>même</w:t>
      </w:r>
      <w:r>
        <w:rPr>
          <w:color w:val="404040"/>
          <w:spacing w:val="-4"/>
        </w:rPr>
        <w:t xml:space="preserve"> </w:t>
      </w:r>
      <w:r>
        <w:rPr>
          <w:color w:val="404040"/>
        </w:rPr>
        <w:t>qualité,</w:t>
      </w:r>
      <w:r>
        <w:rPr>
          <w:color w:val="404040"/>
          <w:spacing w:val="-4"/>
        </w:rPr>
        <w:t xml:space="preserve"> </w:t>
      </w:r>
      <w:r>
        <w:rPr>
          <w:color w:val="404040"/>
        </w:rPr>
        <w:t>composition</w:t>
      </w:r>
      <w:r>
        <w:rPr>
          <w:color w:val="404040"/>
          <w:spacing w:val="-7"/>
        </w:rPr>
        <w:t xml:space="preserve"> </w:t>
      </w:r>
      <w:r>
        <w:rPr>
          <w:color w:val="404040"/>
        </w:rPr>
        <w:t>et</w:t>
      </w:r>
      <w:r>
        <w:rPr>
          <w:color w:val="404040"/>
          <w:spacing w:val="-48"/>
        </w:rPr>
        <w:t xml:space="preserve"> </w:t>
      </w:r>
      <w:r>
        <w:rPr>
          <w:color w:val="404040"/>
        </w:rPr>
        <w:t>dimension</w:t>
      </w:r>
      <w:r>
        <w:rPr>
          <w:color w:val="404040"/>
          <w:spacing w:val="-3"/>
        </w:rPr>
        <w:t xml:space="preserve"> </w:t>
      </w:r>
      <w:r>
        <w:rPr>
          <w:color w:val="404040"/>
        </w:rPr>
        <w:t>que les</w:t>
      </w:r>
      <w:r>
        <w:rPr>
          <w:color w:val="404040"/>
          <w:spacing w:val="-2"/>
        </w:rPr>
        <w:t xml:space="preserve"> </w:t>
      </w:r>
      <w:r>
        <w:rPr>
          <w:color w:val="404040"/>
        </w:rPr>
        <w:t>échantillons</w:t>
      </w:r>
      <w:r>
        <w:rPr>
          <w:color w:val="404040"/>
          <w:spacing w:val="-1"/>
        </w:rPr>
        <w:t xml:space="preserve"> </w:t>
      </w:r>
      <w:r>
        <w:rPr>
          <w:color w:val="404040"/>
        </w:rPr>
        <w:t>validés.</w:t>
      </w:r>
      <w:r>
        <w:rPr>
          <w:color w:val="404040"/>
          <w:spacing w:val="-2"/>
        </w:rPr>
        <w:t xml:space="preserve"> </w:t>
      </w:r>
      <w:r>
        <w:rPr>
          <w:color w:val="404040"/>
        </w:rPr>
        <w:t>Tous</w:t>
      </w:r>
      <w:r>
        <w:rPr>
          <w:color w:val="404040"/>
          <w:spacing w:val="-1"/>
        </w:rPr>
        <w:t xml:space="preserve"> </w:t>
      </w:r>
      <w:r>
        <w:rPr>
          <w:color w:val="404040"/>
        </w:rPr>
        <w:t>les</w:t>
      </w:r>
      <w:r>
        <w:rPr>
          <w:color w:val="404040"/>
          <w:spacing w:val="-5"/>
        </w:rPr>
        <w:t xml:space="preserve"> </w:t>
      </w:r>
      <w:r>
        <w:rPr>
          <w:color w:val="404040"/>
        </w:rPr>
        <w:t>frais</w:t>
      </w:r>
      <w:r>
        <w:rPr>
          <w:color w:val="404040"/>
          <w:spacing w:val="-1"/>
        </w:rPr>
        <w:t xml:space="preserve"> </w:t>
      </w:r>
      <w:r>
        <w:rPr>
          <w:color w:val="404040"/>
        </w:rPr>
        <w:t>d’essais</w:t>
      </w:r>
      <w:r>
        <w:rPr>
          <w:color w:val="404040"/>
          <w:spacing w:val="-1"/>
        </w:rPr>
        <w:t xml:space="preserve"> </w:t>
      </w:r>
      <w:r>
        <w:rPr>
          <w:color w:val="404040"/>
        </w:rPr>
        <w:t>sont</w:t>
      </w:r>
      <w:r>
        <w:rPr>
          <w:color w:val="404040"/>
          <w:spacing w:val="-3"/>
        </w:rPr>
        <w:t xml:space="preserve"> </w:t>
      </w:r>
      <w:r>
        <w:rPr>
          <w:color w:val="404040"/>
        </w:rPr>
        <w:t>à</w:t>
      </w:r>
      <w:r>
        <w:rPr>
          <w:color w:val="404040"/>
          <w:spacing w:val="-2"/>
        </w:rPr>
        <w:t xml:space="preserve"> </w:t>
      </w:r>
      <w:r>
        <w:rPr>
          <w:color w:val="404040"/>
        </w:rPr>
        <w:t>charge</w:t>
      </w:r>
      <w:r>
        <w:rPr>
          <w:color w:val="404040"/>
          <w:spacing w:val="-1"/>
        </w:rPr>
        <w:t xml:space="preserve"> </w:t>
      </w:r>
      <w:r>
        <w:rPr>
          <w:color w:val="404040"/>
        </w:rPr>
        <w:t>de</w:t>
      </w:r>
      <w:r>
        <w:rPr>
          <w:color w:val="404040"/>
          <w:spacing w:val="-3"/>
        </w:rPr>
        <w:t xml:space="preserve"> </w:t>
      </w:r>
      <w:r>
        <w:rPr>
          <w:color w:val="404040"/>
        </w:rPr>
        <w:t>l’entrepreneur.</w:t>
      </w:r>
    </w:p>
    <w:p w14:paraId="3D947F94" w14:textId="77777777" w:rsidR="006C3A55" w:rsidRDefault="006C3A55" w:rsidP="006C3A55">
      <w:pPr>
        <w:jc w:val="both"/>
        <w:sectPr w:rsidR="006C3A55">
          <w:pgSz w:w="11910" w:h="16840"/>
          <w:pgMar w:top="1320" w:right="722" w:bottom="620" w:left="1300" w:header="0" w:footer="428" w:gutter="0"/>
          <w:cols w:space="720"/>
        </w:sectPr>
      </w:pPr>
    </w:p>
    <w:p w14:paraId="6320520F" w14:textId="229505C0" w:rsidR="006C3A55" w:rsidRPr="00C72D57" w:rsidRDefault="006C3A55" w:rsidP="00360DCA">
      <w:pPr>
        <w:pStyle w:val="Titre4"/>
        <w:numPr>
          <w:ilvl w:val="0"/>
          <w:numId w:val="0"/>
        </w:numPr>
        <w:spacing w:before="93"/>
        <w:ind w:left="864" w:hanging="864"/>
        <w:jc w:val="both"/>
      </w:pPr>
      <w:bookmarkStart w:id="140" w:name="_Toc148947842"/>
      <w:r>
        <w:rPr>
          <w:color w:val="404040"/>
        </w:rPr>
        <w:lastRenderedPageBreak/>
        <w:t>Nettoyage</w:t>
      </w:r>
      <w:r>
        <w:rPr>
          <w:color w:val="404040"/>
          <w:spacing w:val="-3"/>
        </w:rPr>
        <w:t xml:space="preserve"> </w:t>
      </w:r>
      <w:r>
        <w:rPr>
          <w:color w:val="404040"/>
        </w:rPr>
        <w:t>du</w:t>
      </w:r>
      <w:r>
        <w:rPr>
          <w:color w:val="404040"/>
          <w:spacing w:val="-1"/>
        </w:rPr>
        <w:t xml:space="preserve"> </w:t>
      </w:r>
      <w:r>
        <w:rPr>
          <w:color w:val="404040"/>
        </w:rPr>
        <w:t>site</w:t>
      </w:r>
      <w:r>
        <w:rPr>
          <w:color w:val="404040"/>
          <w:spacing w:val="-3"/>
        </w:rPr>
        <w:t xml:space="preserve"> </w:t>
      </w:r>
      <w:r>
        <w:rPr>
          <w:color w:val="404040"/>
        </w:rPr>
        <w:t>et</w:t>
      </w:r>
      <w:r>
        <w:rPr>
          <w:color w:val="404040"/>
          <w:spacing w:val="-3"/>
        </w:rPr>
        <w:t xml:space="preserve"> </w:t>
      </w:r>
      <w:r>
        <w:rPr>
          <w:color w:val="404040"/>
        </w:rPr>
        <w:t>du</w:t>
      </w:r>
      <w:r>
        <w:rPr>
          <w:color w:val="404040"/>
          <w:spacing w:val="-3"/>
        </w:rPr>
        <w:t xml:space="preserve"> </w:t>
      </w:r>
      <w:r>
        <w:rPr>
          <w:color w:val="404040"/>
        </w:rPr>
        <w:t>chantier</w:t>
      </w:r>
      <w:bookmarkEnd w:id="140"/>
    </w:p>
    <w:p w14:paraId="69F90813" w14:textId="77777777" w:rsidR="006C3A55" w:rsidRDefault="006C3A55" w:rsidP="006C3A55">
      <w:pPr>
        <w:pStyle w:val="Corpsdetexte"/>
        <w:spacing w:before="1"/>
        <w:ind w:right="690"/>
        <w:jc w:val="both"/>
      </w:pPr>
      <w:r>
        <w:rPr>
          <w:color w:val="404040"/>
        </w:rPr>
        <w:t>L’Entrepreneur doit débarrasser l’aire de construction du site de toute herbe, racine, souche,</w:t>
      </w:r>
      <w:r>
        <w:rPr>
          <w:color w:val="404040"/>
          <w:spacing w:val="1"/>
        </w:rPr>
        <w:t xml:space="preserve"> </w:t>
      </w:r>
      <w:r>
        <w:rPr>
          <w:color w:val="404040"/>
        </w:rPr>
        <w:t>obstacle naturel, déchet et tout autre obstacle naturel ou artificiel qui peut gêner la construction</w:t>
      </w:r>
      <w:r>
        <w:rPr>
          <w:color w:val="404040"/>
          <w:spacing w:val="1"/>
        </w:rPr>
        <w:t xml:space="preserve"> </w:t>
      </w:r>
      <w:r>
        <w:rPr>
          <w:color w:val="404040"/>
        </w:rPr>
        <w:t>des</w:t>
      </w:r>
      <w:r>
        <w:rPr>
          <w:color w:val="404040"/>
          <w:spacing w:val="-1"/>
        </w:rPr>
        <w:t xml:space="preserve"> </w:t>
      </w:r>
      <w:r>
        <w:rPr>
          <w:color w:val="404040"/>
        </w:rPr>
        <w:t>bâtiments, routes, allées ou</w:t>
      </w:r>
      <w:r>
        <w:rPr>
          <w:color w:val="404040"/>
          <w:spacing w:val="-2"/>
        </w:rPr>
        <w:t xml:space="preserve"> </w:t>
      </w:r>
      <w:r>
        <w:rPr>
          <w:color w:val="404040"/>
        </w:rPr>
        <w:t>drainage.</w:t>
      </w:r>
    </w:p>
    <w:p w14:paraId="11B7C00F" w14:textId="77777777" w:rsidR="006C3A55" w:rsidRDefault="006C3A55" w:rsidP="006C3A55">
      <w:pPr>
        <w:pStyle w:val="Corpsdetexte"/>
        <w:spacing w:line="238" w:lineRule="exact"/>
      </w:pPr>
      <w:r>
        <w:rPr>
          <w:color w:val="404040"/>
        </w:rPr>
        <w:t>L’ensemble</w:t>
      </w:r>
      <w:r>
        <w:rPr>
          <w:color w:val="404040"/>
          <w:spacing w:val="41"/>
        </w:rPr>
        <w:t xml:space="preserve"> </w:t>
      </w:r>
      <w:r>
        <w:rPr>
          <w:color w:val="404040"/>
        </w:rPr>
        <w:t>du</w:t>
      </w:r>
      <w:r>
        <w:rPr>
          <w:color w:val="404040"/>
          <w:spacing w:val="44"/>
        </w:rPr>
        <w:t xml:space="preserve"> </w:t>
      </w:r>
      <w:r>
        <w:rPr>
          <w:color w:val="404040"/>
        </w:rPr>
        <w:t>terrain</w:t>
      </w:r>
      <w:r>
        <w:rPr>
          <w:color w:val="404040"/>
          <w:spacing w:val="44"/>
        </w:rPr>
        <w:t xml:space="preserve"> </w:t>
      </w:r>
      <w:r>
        <w:rPr>
          <w:color w:val="404040"/>
        </w:rPr>
        <w:t>où</w:t>
      </w:r>
      <w:r>
        <w:rPr>
          <w:color w:val="404040"/>
          <w:spacing w:val="42"/>
        </w:rPr>
        <w:t xml:space="preserve"> </w:t>
      </w:r>
      <w:r>
        <w:rPr>
          <w:color w:val="404040"/>
        </w:rPr>
        <w:t>sera</w:t>
      </w:r>
      <w:r>
        <w:rPr>
          <w:color w:val="404040"/>
          <w:spacing w:val="40"/>
        </w:rPr>
        <w:t xml:space="preserve"> </w:t>
      </w:r>
      <w:r>
        <w:rPr>
          <w:color w:val="404040"/>
        </w:rPr>
        <w:t>construit</w:t>
      </w:r>
      <w:r>
        <w:rPr>
          <w:color w:val="404040"/>
          <w:spacing w:val="43"/>
        </w:rPr>
        <w:t xml:space="preserve"> </w:t>
      </w:r>
      <w:r>
        <w:rPr>
          <w:color w:val="404040"/>
        </w:rPr>
        <w:t>l’immeuble</w:t>
      </w:r>
      <w:r>
        <w:rPr>
          <w:color w:val="404040"/>
          <w:spacing w:val="42"/>
        </w:rPr>
        <w:t xml:space="preserve"> </w:t>
      </w:r>
      <w:r>
        <w:rPr>
          <w:color w:val="404040"/>
        </w:rPr>
        <w:t>devra</w:t>
      </w:r>
      <w:r>
        <w:rPr>
          <w:color w:val="404040"/>
          <w:spacing w:val="40"/>
        </w:rPr>
        <w:t xml:space="preserve"> </w:t>
      </w:r>
      <w:r>
        <w:rPr>
          <w:color w:val="404040"/>
        </w:rPr>
        <w:t>être,</w:t>
      </w:r>
      <w:r>
        <w:rPr>
          <w:color w:val="404040"/>
          <w:spacing w:val="43"/>
        </w:rPr>
        <w:t xml:space="preserve"> </w:t>
      </w:r>
      <w:r>
        <w:rPr>
          <w:color w:val="404040"/>
        </w:rPr>
        <w:t>avant</w:t>
      </w:r>
      <w:r>
        <w:rPr>
          <w:color w:val="404040"/>
          <w:spacing w:val="40"/>
        </w:rPr>
        <w:t xml:space="preserve"> </w:t>
      </w:r>
      <w:r>
        <w:rPr>
          <w:color w:val="404040"/>
        </w:rPr>
        <w:t>de</w:t>
      </w:r>
      <w:r>
        <w:rPr>
          <w:color w:val="404040"/>
          <w:spacing w:val="42"/>
        </w:rPr>
        <w:t xml:space="preserve"> </w:t>
      </w:r>
      <w:r>
        <w:rPr>
          <w:color w:val="404040"/>
        </w:rPr>
        <w:t>débuter</w:t>
      </w:r>
      <w:r>
        <w:rPr>
          <w:color w:val="404040"/>
          <w:spacing w:val="43"/>
        </w:rPr>
        <w:t xml:space="preserve"> </w:t>
      </w:r>
      <w:r>
        <w:rPr>
          <w:color w:val="404040"/>
        </w:rPr>
        <w:t>les</w:t>
      </w:r>
      <w:r>
        <w:rPr>
          <w:color w:val="404040"/>
          <w:spacing w:val="43"/>
        </w:rPr>
        <w:t xml:space="preserve"> </w:t>
      </w:r>
      <w:r>
        <w:rPr>
          <w:color w:val="404040"/>
        </w:rPr>
        <w:t>travaux,</w:t>
      </w:r>
    </w:p>
    <w:p w14:paraId="514FBC4A" w14:textId="77777777" w:rsidR="006C3A55" w:rsidRDefault="006C3A55" w:rsidP="006C3A55">
      <w:pPr>
        <w:pStyle w:val="Corpsdetexte"/>
        <w:spacing w:before="1" w:line="238" w:lineRule="exact"/>
      </w:pPr>
      <w:r>
        <w:rPr>
          <w:color w:val="404040"/>
        </w:rPr>
        <w:t>nettoyé.</w:t>
      </w:r>
    </w:p>
    <w:p w14:paraId="7CB5B649" w14:textId="337B195B" w:rsidR="006C3A55" w:rsidRPr="00FB1956" w:rsidRDefault="006C3A55" w:rsidP="00FB1956">
      <w:pPr>
        <w:pStyle w:val="Corpsdetexte"/>
        <w:ind w:right="678"/>
      </w:pPr>
      <w:r>
        <w:rPr>
          <w:color w:val="404040"/>
        </w:rPr>
        <w:t>L’entrepreneur</w:t>
      </w:r>
      <w:r>
        <w:rPr>
          <w:color w:val="404040"/>
          <w:spacing w:val="33"/>
        </w:rPr>
        <w:t xml:space="preserve"> </w:t>
      </w:r>
      <w:r>
        <w:rPr>
          <w:color w:val="404040"/>
        </w:rPr>
        <w:t>est</w:t>
      </w:r>
      <w:r>
        <w:rPr>
          <w:color w:val="404040"/>
          <w:spacing w:val="32"/>
        </w:rPr>
        <w:t xml:space="preserve"> </w:t>
      </w:r>
      <w:r>
        <w:rPr>
          <w:color w:val="404040"/>
        </w:rPr>
        <w:t>tenu</w:t>
      </w:r>
      <w:r>
        <w:rPr>
          <w:color w:val="404040"/>
          <w:spacing w:val="32"/>
        </w:rPr>
        <w:t xml:space="preserve"> </w:t>
      </w:r>
      <w:r>
        <w:rPr>
          <w:color w:val="404040"/>
        </w:rPr>
        <w:t>de</w:t>
      </w:r>
      <w:r>
        <w:rPr>
          <w:color w:val="404040"/>
          <w:spacing w:val="34"/>
        </w:rPr>
        <w:t xml:space="preserve"> </w:t>
      </w:r>
      <w:r>
        <w:rPr>
          <w:color w:val="404040"/>
        </w:rPr>
        <w:t>prendre</w:t>
      </w:r>
      <w:r>
        <w:rPr>
          <w:color w:val="404040"/>
          <w:spacing w:val="35"/>
        </w:rPr>
        <w:t xml:space="preserve"> </w:t>
      </w:r>
      <w:r>
        <w:rPr>
          <w:color w:val="404040"/>
        </w:rPr>
        <w:t>toutes</w:t>
      </w:r>
      <w:r>
        <w:rPr>
          <w:color w:val="404040"/>
          <w:spacing w:val="33"/>
        </w:rPr>
        <w:t xml:space="preserve"> </w:t>
      </w:r>
      <w:r>
        <w:rPr>
          <w:color w:val="404040"/>
        </w:rPr>
        <w:t>les</w:t>
      </w:r>
      <w:r>
        <w:rPr>
          <w:color w:val="404040"/>
          <w:spacing w:val="33"/>
        </w:rPr>
        <w:t xml:space="preserve"> </w:t>
      </w:r>
      <w:r>
        <w:rPr>
          <w:color w:val="404040"/>
        </w:rPr>
        <w:t>dispositions</w:t>
      </w:r>
      <w:r>
        <w:rPr>
          <w:color w:val="404040"/>
          <w:spacing w:val="33"/>
        </w:rPr>
        <w:t xml:space="preserve"> </w:t>
      </w:r>
      <w:r>
        <w:rPr>
          <w:color w:val="404040"/>
        </w:rPr>
        <w:t>nécessaires</w:t>
      </w:r>
      <w:r>
        <w:rPr>
          <w:color w:val="404040"/>
          <w:spacing w:val="31"/>
        </w:rPr>
        <w:t xml:space="preserve"> </w:t>
      </w:r>
      <w:r>
        <w:rPr>
          <w:color w:val="404040"/>
        </w:rPr>
        <w:t>en</w:t>
      </w:r>
      <w:r>
        <w:rPr>
          <w:color w:val="404040"/>
          <w:spacing w:val="32"/>
        </w:rPr>
        <w:t xml:space="preserve"> </w:t>
      </w:r>
      <w:r>
        <w:rPr>
          <w:color w:val="404040"/>
        </w:rPr>
        <w:t>vue</w:t>
      </w:r>
      <w:r>
        <w:rPr>
          <w:color w:val="404040"/>
          <w:spacing w:val="34"/>
        </w:rPr>
        <w:t xml:space="preserve"> </w:t>
      </w:r>
      <w:r>
        <w:rPr>
          <w:color w:val="404040"/>
        </w:rPr>
        <w:t>de</w:t>
      </w:r>
      <w:r>
        <w:rPr>
          <w:color w:val="404040"/>
          <w:spacing w:val="34"/>
        </w:rPr>
        <w:t xml:space="preserve"> </w:t>
      </w:r>
      <w:r>
        <w:rPr>
          <w:color w:val="404040"/>
        </w:rPr>
        <w:t>la</w:t>
      </w:r>
      <w:r>
        <w:rPr>
          <w:color w:val="404040"/>
          <w:spacing w:val="32"/>
        </w:rPr>
        <w:t xml:space="preserve"> </w:t>
      </w:r>
      <w:r>
        <w:rPr>
          <w:color w:val="404040"/>
        </w:rPr>
        <w:t>protection</w:t>
      </w:r>
      <w:r>
        <w:rPr>
          <w:color w:val="404040"/>
          <w:spacing w:val="1"/>
        </w:rPr>
        <w:t xml:space="preserve"> </w:t>
      </w:r>
      <w:r>
        <w:rPr>
          <w:color w:val="404040"/>
        </w:rPr>
        <w:t>efficace</w:t>
      </w:r>
      <w:r>
        <w:rPr>
          <w:color w:val="404040"/>
          <w:spacing w:val="-3"/>
        </w:rPr>
        <w:t xml:space="preserve"> </w:t>
      </w:r>
      <w:r>
        <w:rPr>
          <w:color w:val="404040"/>
        </w:rPr>
        <w:t>des arbres</w:t>
      </w:r>
      <w:r>
        <w:rPr>
          <w:color w:val="404040"/>
          <w:spacing w:val="-1"/>
        </w:rPr>
        <w:t xml:space="preserve"> </w:t>
      </w:r>
      <w:r>
        <w:rPr>
          <w:color w:val="404040"/>
        </w:rPr>
        <w:t>se</w:t>
      </w:r>
      <w:r>
        <w:rPr>
          <w:color w:val="404040"/>
          <w:spacing w:val="1"/>
        </w:rPr>
        <w:t xml:space="preserve"> </w:t>
      </w:r>
      <w:r>
        <w:rPr>
          <w:color w:val="404040"/>
        </w:rPr>
        <w:t>trouvant</w:t>
      </w:r>
      <w:r>
        <w:rPr>
          <w:color w:val="404040"/>
          <w:spacing w:val="-2"/>
        </w:rPr>
        <w:t xml:space="preserve"> </w:t>
      </w:r>
      <w:r>
        <w:rPr>
          <w:color w:val="404040"/>
        </w:rPr>
        <w:t>en</w:t>
      </w:r>
      <w:r>
        <w:rPr>
          <w:color w:val="404040"/>
          <w:spacing w:val="-3"/>
        </w:rPr>
        <w:t xml:space="preserve"> </w:t>
      </w:r>
      <w:r>
        <w:rPr>
          <w:color w:val="404040"/>
        </w:rPr>
        <w:t>dehors</w:t>
      </w:r>
      <w:r>
        <w:rPr>
          <w:color w:val="404040"/>
          <w:spacing w:val="-3"/>
        </w:rPr>
        <w:t xml:space="preserve"> </w:t>
      </w:r>
      <w:r>
        <w:rPr>
          <w:color w:val="404040"/>
        </w:rPr>
        <w:t>de la</w:t>
      </w:r>
      <w:r>
        <w:rPr>
          <w:color w:val="404040"/>
          <w:spacing w:val="-1"/>
        </w:rPr>
        <w:t xml:space="preserve"> </w:t>
      </w:r>
      <w:r>
        <w:rPr>
          <w:color w:val="404040"/>
        </w:rPr>
        <w:t>zone</w:t>
      </w:r>
      <w:r>
        <w:rPr>
          <w:color w:val="404040"/>
          <w:spacing w:val="-3"/>
        </w:rPr>
        <w:t xml:space="preserve"> </w:t>
      </w:r>
      <w:r>
        <w:rPr>
          <w:color w:val="404040"/>
        </w:rPr>
        <w:t>où</w:t>
      </w:r>
      <w:r>
        <w:rPr>
          <w:color w:val="404040"/>
          <w:spacing w:val="1"/>
        </w:rPr>
        <w:t xml:space="preserve"> </w:t>
      </w:r>
      <w:r>
        <w:rPr>
          <w:color w:val="404040"/>
        </w:rPr>
        <w:t>le bâtiment</w:t>
      </w:r>
      <w:r>
        <w:rPr>
          <w:color w:val="404040"/>
          <w:spacing w:val="-1"/>
        </w:rPr>
        <w:t xml:space="preserve"> </w:t>
      </w:r>
      <w:r>
        <w:rPr>
          <w:color w:val="404040"/>
        </w:rPr>
        <w:t>devra</w:t>
      </w:r>
      <w:r>
        <w:rPr>
          <w:color w:val="404040"/>
          <w:spacing w:val="-1"/>
        </w:rPr>
        <w:t xml:space="preserve"> </w:t>
      </w:r>
      <w:r>
        <w:rPr>
          <w:color w:val="404040"/>
        </w:rPr>
        <w:t>être</w:t>
      </w:r>
      <w:r>
        <w:rPr>
          <w:color w:val="404040"/>
          <w:spacing w:val="-3"/>
        </w:rPr>
        <w:t xml:space="preserve"> </w:t>
      </w:r>
      <w:r>
        <w:rPr>
          <w:color w:val="404040"/>
        </w:rPr>
        <w:t>érigé.</w:t>
      </w:r>
    </w:p>
    <w:p w14:paraId="362B4916" w14:textId="3D828E98" w:rsidR="00996FBF" w:rsidRPr="00996FBF" w:rsidRDefault="006C3A55" w:rsidP="00996FBF">
      <w:pPr>
        <w:pStyle w:val="Corpsdetexte"/>
        <w:ind w:right="692"/>
        <w:jc w:val="both"/>
        <w:rPr>
          <w:color w:val="404040"/>
        </w:rPr>
      </w:pPr>
      <w:r>
        <w:rPr>
          <w:color w:val="404040"/>
          <w:spacing w:val="-1"/>
        </w:rPr>
        <w:t>A</w:t>
      </w:r>
      <w:r>
        <w:rPr>
          <w:color w:val="404040"/>
          <w:spacing w:val="-10"/>
        </w:rPr>
        <w:t xml:space="preserve"> </w:t>
      </w:r>
      <w:r>
        <w:rPr>
          <w:color w:val="404040"/>
          <w:spacing w:val="-1"/>
        </w:rPr>
        <w:t>la</w:t>
      </w:r>
      <w:r>
        <w:rPr>
          <w:color w:val="404040"/>
          <w:spacing w:val="-11"/>
        </w:rPr>
        <w:t xml:space="preserve"> </w:t>
      </w:r>
      <w:r>
        <w:rPr>
          <w:color w:val="404040"/>
          <w:spacing w:val="-1"/>
        </w:rPr>
        <w:t>fin</w:t>
      </w:r>
      <w:r>
        <w:rPr>
          <w:color w:val="404040"/>
          <w:spacing w:val="-10"/>
        </w:rPr>
        <w:t xml:space="preserve"> </w:t>
      </w:r>
      <w:r>
        <w:rPr>
          <w:color w:val="404040"/>
          <w:spacing w:val="-1"/>
        </w:rPr>
        <w:t>des</w:t>
      </w:r>
      <w:r>
        <w:rPr>
          <w:color w:val="404040"/>
          <w:spacing w:val="-9"/>
        </w:rPr>
        <w:t xml:space="preserve"> </w:t>
      </w:r>
      <w:r>
        <w:rPr>
          <w:color w:val="404040"/>
          <w:spacing w:val="-1"/>
        </w:rPr>
        <w:t>travaux,</w:t>
      </w:r>
      <w:r>
        <w:rPr>
          <w:color w:val="404040"/>
          <w:spacing w:val="-10"/>
        </w:rPr>
        <w:t xml:space="preserve"> </w:t>
      </w:r>
      <w:r>
        <w:rPr>
          <w:color w:val="404040"/>
          <w:spacing w:val="-1"/>
        </w:rPr>
        <w:t>l’Entreprise</w:t>
      </w:r>
      <w:r>
        <w:rPr>
          <w:color w:val="404040"/>
          <w:spacing w:val="-8"/>
        </w:rPr>
        <w:t xml:space="preserve"> </w:t>
      </w:r>
      <w:r>
        <w:rPr>
          <w:color w:val="404040"/>
        </w:rPr>
        <w:t>est</w:t>
      </w:r>
      <w:r>
        <w:rPr>
          <w:color w:val="404040"/>
          <w:spacing w:val="-9"/>
        </w:rPr>
        <w:t xml:space="preserve"> </w:t>
      </w:r>
      <w:r>
        <w:rPr>
          <w:color w:val="404040"/>
        </w:rPr>
        <w:t>tenue</w:t>
      </w:r>
      <w:r>
        <w:rPr>
          <w:color w:val="404040"/>
          <w:spacing w:val="-9"/>
        </w:rPr>
        <w:t xml:space="preserve"> </w:t>
      </w:r>
      <w:r>
        <w:rPr>
          <w:color w:val="404040"/>
        </w:rPr>
        <w:t>de</w:t>
      </w:r>
      <w:r>
        <w:rPr>
          <w:color w:val="404040"/>
          <w:spacing w:val="-8"/>
        </w:rPr>
        <w:t xml:space="preserve"> </w:t>
      </w:r>
      <w:r>
        <w:rPr>
          <w:color w:val="404040"/>
        </w:rPr>
        <w:t>faire</w:t>
      </w:r>
      <w:r>
        <w:rPr>
          <w:color w:val="404040"/>
          <w:spacing w:val="-9"/>
        </w:rPr>
        <w:t xml:space="preserve"> </w:t>
      </w:r>
      <w:r>
        <w:rPr>
          <w:color w:val="404040"/>
        </w:rPr>
        <w:t>disparaître</w:t>
      </w:r>
      <w:r>
        <w:rPr>
          <w:color w:val="404040"/>
          <w:spacing w:val="-9"/>
        </w:rPr>
        <w:t xml:space="preserve"> </w:t>
      </w:r>
      <w:r>
        <w:rPr>
          <w:color w:val="404040"/>
        </w:rPr>
        <w:t>toutes</w:t>
      </w:r>
      <w:r>
        <w:rPr>
          <w:color w:val="404040"/>
          <w:spacing w:val="-9"/>
        </w:rPr>
        <w:t xml:space="preserve"> </w:t>
      </w:r>
      <w:r>
        <w:rPr>
          <w:color w:val="404040"/>
        </w:rPr>
        <w:t>tâches</w:t>
      </w:r>
      <w:r>
        <w:rPr>
          <w:color w:val="404040"/>
          <w:spacing w:val="-10"/>
        </w:rPr>
        <w:t xml:space="preserve"> </w:t>
      </w:r>
      <w:r>
        <w:rPr>
          <w:color w:val="404040"/>
        </w:rPr>
        <w:t>de</w:t>
      </w:r>
      <w:r>
        <w:rPr>
          <w:color w:val="404040"/>
          <w:spacing w:val="-8"/>
        </w:rPr>
        <w:t xml:space="preserve"> </w:t>
      </w:r>
      <w:r>
        <w:rPr>
          <w:color w:val="404040"/>
        </w:rPr>
        <w:t>peinture</w:t>
      </w:r>
      <w:r>
        <w:rPr>
          <w:color w:val="404040"/>
          <w:spacing w:val="-9"/>
        </w:rPr>
        <w:t xml:space="preserve"> </w:t>
      </w:r>
      <w:r>
        <w:rPr>
          <w:color w:val="404040"/>
        </w:rPr>
        <w:t>ou</w:t>
      </w:r>
      <w:r>
        <w:rPr>
          <w:color w:val="404040"/>
          <w:spacing w:val="-9"/>
        </w:rPr>
        <w:t xml:space="preserve"> </w:t>
      </w:r>
      <w:r>
        <w:rPr>
          <w:color w:val="404040"/>
        </w:rPr>
        <w:t>de</w:t>
      </w:r>
      <w:r>
        <w:rPr>
          <w:color w:val="404040"/>
          <w:spacing w:val="-8"/>
        </w:rPr>
        <w:t xml:space="preserve"> </w:t>
      </w:r>
      <w:r>
        <w:rPr>
          <w:color w:val="404040"/>
        </w:rPr>
        <w:t>vernis</w:t>
      </w:r>
      <w:r>
        <w:rPr>
          <w:color w:val="404040"/>
          <w:spacing w:val="-49"/>
        </w:rPr>
        <w:t xml:space="preserve"> </w:t>
      </w:r>
      <w:r>
        <w:rPr>
          <w:color w:val="404040"/>
        </w:rPr>
        <w:t>et</w:t>
      </w:r>
      <w:r>
        <w:rPr>
          <w:color w:val="404040"/>
          <w:spacing w:val="1"/>
        </w:rPr>
        <w:t xml:space="preserve"> </w:t>
      </w:r>
      <w:r>
        <w:rPr>
          <w:color w:val="404040"/>
        </w:rPr>
        <w:t>d’évacuer</w:t>
      </w:r>
      <w:r>
        <w:rPr>
          <w:color w:val="404040"/>
          <w:spacing w:val="1"/>
        </w:rPr>
        <w:t xml:space="preserve"> </w:t>
      </w:r>
      <w:r>
        <w:rPr>
          <w:color w:val="404040"/>
        </w:rPr>
        <w:t>après</w:t>
      </w:r>
      <w:r>
        <w:rPr>
          <w:color w:val="404040"/>
          <w:spacing w:val="1"/>
        </w:rPr>
        <w:t xml:space="preserve"> </w:t>
      </w:r>
      <w:r>
        <w:rPr>
          <w:color w:val="404040"/>
        </w:rPr>
        <w:t>nettoyage</w:t>
      </w:r>
      <w:r>
        <w:rPr>
          <w:color w:val="404040"/>
          <w:spacing w:val="1"/>
        </w:rPr>
        <w:t xml:space="preserve"> </w:t>
      </w:r>
      <w:r>
        <w:rPr>
          <w:color w:val="404040"/>
        </w:rPr>
        <w:t>complet</w:t>
      </w:r>
      <w:r>
        <w:rPr>
          <w:color w:val="404040"/>
          <w:spacing w:val="1"/>
        </w:rPr>
        <w:t xml:space="preserve"> </w:t>
      </w:r>
      <w:r>
        <w:rPr>
          <w:color w:val="404040"/>
        </w:rPr>
        <w:t>de</w:t>
      </w:r>
      <w:r>
        <w:rPr>
          <w:color w:val="404040"/>
          <w:spacing w:val="1"/>
        </w:rPr>
        <w:t xml:space="preserve"> </w:t>
      </w:r>
      <w:r>
        <w:rPr>
          <w:color w:val="404040"/>
        </w:rPr>
        <w:t>l’ensemble</w:t>
      </w:r>
      <w:r>
        <w:rPr>
          <w:color w:val="404040"/>
          <w:spacing w:val="1"/>
        </w:rPr>
        <w:t xml:space="preserve"> </w:t>
      </w:r>
      <w:r>
        <w:rPr>
          <w:color w:val="404040"/>
        </w:rPr>
        <w:t>du</w:t>
      </w:r>
      <w:r>
        <w:rPr>
          <w:color w:val="404040"/>
          <w:spacing w:val="1"/>
        </w:rPr>
        <w:t xml:space="preserve"> </w:t>
      </w:r>
      <w:r>
        <w:rPr>
          <w:color w:val="404040"/>
        </w:rPr>
        <w:t>chantier,</w:t>
      </w:r>
      <w:r>
        <w:rPr>
          <w:color w:val="404040"/>
          <w:spacing w:val="1"/>
        </w:rPr>
        <w:t xml:space="preserve"> </w:t>
      </w:r>
      <w:r>
        <w:rPr>
          <w:color w:val="404040"/>
        </w:rPr>
        <w:t>tout</w:t>
      </w:r>
      <w:r>
        <w:rPr>
          <w:color w:val="404040"/>
          <w:spacing w:val="1"/>
        </w:rPr>
        <w:t xml:space="preserve"> </w:t>
      </w:r>
      <w:r>
        <w:rPr>
          <w:color w:val="404040"/>
        </w:rPr>
        <w:t>matériel</w:t>
      </w:r>
      <w:r>
        <w:rPr>
          <w:color w:val="404040"/>
          <w:spacing w:val="1"/>
        </w:rPr>
        <w:t xml:space="preserve"> </w:t>
      </w:r>
      <w:r>
        <w:rPr>
          <w:color w:val="404040"/>
        </w:rPr>
        <w:t>qu’il</w:t>
      </w:r>
      <w:r>
        <w:rPr>
          <w:color w:val="404040"/>
          <w:spacing w:val="1"/>
        </w:rPr>
        <w:t xml:space="preserve"> </w:t>
      </w:r>
      <w:r>
        <w:rPr>
          <w:color w:val="404040"/>
        </w:rPr>
        <w:t>utilise.</w:t>
      </w:r>
      <w:r>
        <w:rPr>
          <w:color w:val="404040"/>
          <w:spacing w:val="1"/>
        </w:rPr>
        <w:t xml:space="preserve"> </w:t>
      </w:r>
      <w:r>
        <w:rPr>
          <w:color w:val="404040"/>
        </w:rPr>
        <w:t>L’Entreprise évacuera</w:t>
      </w:r>
      <w:r>
        <w:rPr>
          <w:color w:val="404040"/>
          <w:spacing w:val="-1"/>
        </w:rPr>
        <w:t xml:space="preserve"> </w:t>
      </w:r>
      <w:r>
        <w:rPr>
          <w:color w:val="404040"/>
        </w:rPr>
        <w:t>les</w:t>
      </w:r>
      <w:r>
        <w:rPr>
          <w:color w:val="404040"/>
          <w:spacing w:val="-1"/>
        </w:rPr>
        <w:t xml:space="preserve"> </w:t>
      </w:r>
      <w:r>
        <w:rPr>
          <w:color w:val="404040"/>
        </w:rPr>
        <w:t>immondices</w:t>
      </w:r>
      <w:r>
        <w:rPr>
          <w:color w:val="404040"/>
          <w:spacing w:val="-3"/>
        </w:rPr>
        <w:t xml:space="preserve"> </w:t>
      </w:r>
      <w:r>
        <w:rPr>
          <w:color w:val="404040"/>
        </w:rPr>
        <w:t>entassées</w:t>
      </w:r>
      <w:r>
        <w:rPr>
          <w:color w:val="404040"/>
          <w:spacing w:val="-1"/>
        </w:rPr>
        <w:t xml:space="preserve"> </w:t>
      </w:r>
      <w:r>
        <w:rPr>
          <w:color w:val="404040"/>
        </w:rPr>
        <w:t>à</w:t>
      </w:r>
      <w:r>
        <w:rPr>
          <w:color w:val="404040"/>
          <w:spacing w:val="-2"/>
        </w:rPr>
        <w:t xml:space="preserve"> </w:t>
      </w:r>
      <w:r>
        <w:rPr>
          <w:color w:val="404040"/>
        </w:rPr>
        <w:t>moins</w:t>
      </w:r>
      <w:r>
        <w:rPr>
          <w:color w:val="404040"/>
          <w:spacing w:val="-1"/>
        </w:rPr>
        <w:t xml:space="preserve"> </w:t>
      </w:r>
      <w:r>
        <w:rPr>
          <w:color w:val="404040"/>
        </w:rPr>
        <w:t>de</w:t>
      </w:r>
      <w:r>
        <w:rPr>
          <w:color w:val="404040"/>
          <w:spacing w:val="1"/>
        </w:rPr>
        <w:t xml:space="preserve"> </w:t>
      </w:r>
      <w:r>
        <w:rPr>
          <w:color w:val="404040"/>
        </w:rPr>
        <w:t>10 m</w:t>
      </w:r>
      <w:r>
        <w:rPr>
          <w:color w:val="404040"/>
          <w:spacing w:val="-4"/>
        </w:rPr>
        <w:t xml:space="preserve"> </w:t>
      </w:r>
      <w:r>
        <w:rPr>
          <w:color w:val="404040"/>
        </w:rPr>
        <w:t>du</w:t>
      </w:r>
      <w:r>
        <w:rPr>
          <w:color w:val="404040"/>
          <w:spacing w:val="1"/>
        </w:rPr>
        <w:t xml:space="preserve"> </w:t>
      </w:r>
      <w:r>
        <w:rPr>
          <w:color w:val="404040"/>
        </w:rPr>
        <w:t>bâtiment.</w:t>
      </w:r>
    </w:p>
    <w:p w14:paraId="3D1DEEFE" w14:textId="5E0CFD68" w:rsidR="006C3A55" w:rsidRPr="00FB1956" w:rsidRDefault="006C3A55" w:rsidP="00996FBF">
      <w:pPr>
        <w:pStyle w:val="Titre4"/>
        <w:numPr>
          <w:ilvl w:val="0"/>
          <w:numId w:val="0"/>
        </w:numPr>
        <w:spacing w:before="78"/>
      </w:pPr>
      <w:bookmarkStart w:id="141" w:name="_Toc148947843"/>
      <w:r>
        <w:rPr>
          <w:color w:val="404040"/>
        </w:rPr>
        <w:t>Fourmis</w:t>
      </w:r>
      <w:r>
        <w:rPr>
          <w:color w:val="404040"/>
          <w:spacing w:val="-3"/>
        </w:rPr>
        <w:t xml:space="preserve"> </w:t>
      </w:r>
      <w:r>
        <w:rPr>
          <w:color w:val="404040"/>
        </w:rPr>
        <w:t>/</w:t>
      </w:r>
      <w:r>
        <w:rPr>
          <w:color w:val="404040"/>
          <w:spacing w:val="-1"/>
        </w:rPr>
        <w:t xml:space="preserve"> </w:t>
      </w:r>
      <w:r>
        <w:rPr>
          <w:color w:val="404040"/>
        </w:rPr>
        <w:t>Termitières, insectes,</w:t>
      </w:r>
      <w:r>
        <w:rPr>
          <w:color w:val="404040"/>
          <w:spacing w:val="-2"/>
        </w:rPr>
        <w:t xml:space="preserve"> </w:t>
      </w:r>
      <w:r>
        <w:rPr>
          <w:color w:val="404040"/>
        </w:rPr>
        <w:t>rats</w:t>
      </w:r>
      <w:r>
        <w:rPr>
          <w:color w:val="404040"/>
          <w:spacing w:val="-3"/>
        </w:rPr>
        <w:t xml:space="preserve"> </w:t>
      </w:r>
      <w:r>
        <w:rPr>
          <w:color w:val="404040"/>
        </w:rPr>
        <w:t>et</w:t>
      </w:r>
      <w:r>
        <w:rPr>
          <w:color w:val="404040"/>
          <w:spacing w:val="-4"/>
        </w:rPr>
        <w:t xml:space="preserve"> </w:t>
      </w:r>
      <w:r>
        <w:rPr>
          <w:color w:val="404040"/>
        </w:rPr>
        <w:t>pestes</w:t>
      </w:r>
      <w:bookmarkEnd w:id="141"/>
    </w:p>
    <w:p w14:paraId="40666C2D" w14:textId="77777777" w:rsidR="006C3A55" w:rsidRDefault="006C3A55" w:rsidP="00996FBF">
      <w:pPr>
        <w:pStyle w:val="Corpsdetexte"/>
        <w:ind w:right="677"/>
      </w:pPr>
      <w:r>
        <w:rPr>
          <w:color w:val="404040"/>
        </w:rPr>
        <w:t>Débarrasser</w:t>
      </w:r>
      <w:r>
        <w:rPr>
          <w:color w:val="404040"/>
          <w:spacing w:val="6"/>
        </w:rPr>
        <w:t xml:space="preserve"> </w:t>
      </w:r>
      <w:r>
        <w:rPr>
          <w:color w:val="404040"/>
        </w:rPr>
        <w:t>le</w:t>
      </w:r>
      <w:r>
        <w:rPr>
          <w:color w:val="404040"/>
          <w:spacing w:val="8"/>
        </w:rPr>
        <w:t xml:space="preserve"> </w:t>
      </w:r>
      <w:r>
        <w:rPr>
          <w:color w:val="404040"/>
        </w:rPr>
        <w:t>site</w:t>
      </w:r>
      <w:r>
        <w:rPr>
          <w:color w:val="404040"/>
          <w:spacing w:val="7"/>
        </w:rPr>
        <w:t xml:space="preserve"> </w:t>
      </w:r>
      <w:r>
        <w:rPr>
          <w:color w:val="404040"/>
        </w:rPr>
        <w:t>de</w:t>
      </w:r>
      <w:r>
        <w:rPr>
          <w:color w:val="404040"/>
          <w:spacing w:val="8"/>
        </w:rPr>
        <w:t xml:space="preserve"> </w:t>
      </w:r>
      <w:r>
        <w:rPr>
          <w:color w:val="404040"/>
        </w:rPr>
        <w:t>toutes</w:t>
      </w:r>
      <w:r>
        <w:rPr>
          <w:color w:val="404040"/>
          <w:spacing w:val="7"/>
        </w:rPr>
        <w:t xml:space="preserve"> </w:t>
      </w:r>
      <w:r>
        <w:rPr>
          <w:color w:val="404040"/>
        </w:rPr>
        <w:t>nuisances,</w:t>
      </w:r>
      <w:r>
        <w:rPr>
          <w:color w:val="404040"/>
          <w:spacing w:val="6"/>
        </w:rPr>
        <w:t xml:space="preserve"> </w:t>
      </w:r>
      <w:r>
        <w:rPr>
          <w:color w:val="404040"/>
        </w:rPr>
        <w:t>fourmis</w:t>
      </w:r>
      <w:r>
        <w:rPr>
          <w:color w:val="404040"/>
          <w:spacing w:val="1"/>
        </w:rPr>
        <w:t xml:space="preserve"> </w:t>
      </w:r>
      <w:r>
        <w:rPr>
          <w:color w:val="404040"/>
        </w:rPr>
        <w:t>/termitières,</w:t>
      </w:r>
      <w:r>
        <w:rPr>
          <w:color w:val="404040"/>
          <w:spacing w:val="7"/>
        </w:rPr>
        <w:t xml:space="preserve"> </w:t>
      </w:r>
      <w:r>
        <w:rPr>
          <w:color w:val="404040"/>
        </w:rPr>
        <w:t>insectes</w:t>
      </w:r>
      <w:r>
        <w:rPr>
          <w:color w:val="404040"/>
          <w:spacing w:val="6"/>
        </w:rPr>
        <w:t xml:space="preserve"> </w:t>
      </w:r>
      <w:r>
        <w:rPr>
          <w:color w:val="404040"/>
        </w:rPr>
        <w:t>et</w:t>
      </w:r>
      <w:r>
        <w:rPr>
          <w:color w:val="404040"/>
          <w:spacing w:val="6"/>
        </w:rPr>
        <w:t xml:space="preserve"> </w:t>
      </w:r>
      <w:r>
        <w:rPr>
          <w:color w:val="404040"/>
        </w:rPr>
        <w:t>rats,</w:t>
      </w:r>
      <w:r>
        <w:rPr>
          <w:color w:val="404040"/>
          <w:spacing w:val="5"/>
        </w:rPr>
        <w:t xml:space="preserve"> </w:t>
      </w:r>
      <w:r>
        <w:rPr>
          <w:color w:val="404040"/>
        </w:rPr>
        <w:t>creuser</w:t>
      </w:r>
      <w:r>
        <w:rPr>
          <w:color w:val="404040"/>
          <w:spacing w:val="-48"/>
        </w:rPr>
        <w:t xml:space="preserve"> </w:t>
      </w:r>
      <w:r>
        <w:rPr>
          <w:color w:val="404040"/>
        </w:rPr>
        <w:t>pour</w:t>
      </w:r>
      <w:r>
        <w:rPr>
          <w:color w:val="404040"/>
          <w:spacing w:val="-2"/>
        </w:rPr>
        <w:t xml:space="preserve"> </w:t>
      </w:r>
      <w:r>
        <w:rPr>
          <w:color w:val="404040"/>
        </w:rPr>
        <w:t>trouver</w:t>
      </w:r>
      <w:r>
        <w:rPr>
          <w:color w:val="404040"/>
          <w:spacing w:val="-3"/>
        </w:rPr>
        <w:t xml:space="preserve"> </w:t>
      </w:r>
      <w:r>
        <w:rPr>
          <w:color w:val="404040"/>
        </w:rPr>
        <w:t>et</w:t>
      </w:r>
      <w:r>
        <w:rPr>
          <w:color w:val="404040"/>
          <w:spacing w:val="-1"/>
        </w:rPr>
        <w:t xml:space="preserve"> </w:t>
      </w:r>
      <w:r>
        <w:rPr>
          <w:color w:val="404040"/>
        </w:rPr>
        <w:t>détruire</w:t>
      </w:r>
      <w:r>
        <w:rPr>
          <w:color w:val="404040"/>
          <w:spacing w:val="1"/>
        </w:rPr>
        <w:t xml:space="preserve"> </w:t>
      </w:r>
      <w:r>
        <w:rPr>
          <w:color w:val="404040"/>
        </w:rPr>
        <w:t>la</w:t>
      </w:r>
      <w:r>
        <w:rPr>
          <w:color w:val="404040"/>
          <w:spacing w:val="-3"/>
        </w:rPr>
        <w:t xml:space="preserve"> </w:t>
      </w:r>
      <w:r>
        <w:rPr>
          <w:color w:val="404040"/>
        </w:rPr>
        <w:t>reine.</w:t>
      </w:r>
    </w:p>
    <w:p w14:paraId="3450D563" w14:textId="77777777" w:rsidR="006C3A55" w:rsidRDefault="006C3A55" w:rsidP="00996FBF">
      <w:pPr>
        <w:pStyle w:val="Corpsdetexte"/>
        <w:spacing w:line="237" w:lineRule="exact"/>
      </w:pPr>
      <w:r>
        <w:rPr>
          <w:color w:val="404040"/>
        </w:rPr>
        <w:t>Traiter</w:t>
      </w:r>
      <w:r>
        <w:rPr>
          <w:color w:val="404040"/>
          <w:spacing w:val="17"/>
        </w:rPr>
        <w:t xml:space="preserve"> </w:t>
      </w:r>
      <w:r>
        <w:rPr>
          <w:color w:val="404040"/>
        </w:rPr>
        <w:t>le</w:t>
      </w:r>
      <w:r>
        <w:rPr>
          <w:color w:val="404040"/>
          <w:spacing w:val="18"/>
        </w:rPr>
        <w:t xml:space="preserve"> </w:t>
      </w:r>
      <w:r>
        <w:rPr>
          <w:color w:val="404040"/>
        </w:rPr>
        <w:t>trou</w:t>
      </w:r>
      <w:r>
        <w:rPr>
          <w:color w:val="404040"/>
          <w:spacing w:val="19"/>
        </w:rPr>
        <w:t xml:space="preserve"> </w:t>
      </w:r>
      <w:r>
        <w:rPr>
          <w:color w:val="404040"/>
        </w:rPr>
        <w:t>ainsi</w:t>
      </w:r>
      <w:r>
        <w:rPr>
          <w:color w:val="404040"/>
          <w:spacing w:val="16"/>
        </w:rPr>
        <w:t xml:space="preserve"> </w:t>
      </w:r>
      <w:r>
        <w:rPr>
          <w:color w:val="404040"/>
        </w:rPr>
        <w:t>crée</w:t>
      </w:r>
      <w:r>
        <w:rPr>
          <w:color w:val="404040"/>
          <w:spacing w:val="17"/>
        </w:rPr>
        <w:t xml:space="preserve"> </w:t>
      </w:r>
      <w:r>
        <w:rPr>
          <w:color w:val="404040"/>
        </w:rPr>
        <w:t>par</w:t>
      </w:r>
      <w:r>
        <w:rPr>
          <w:color w:val="404040"/>
          <w:spacing w:val="17"/>
        </w:rPr>
        <w:t xml:space="preserve"> </w:t>
      </w:r>
      <w:r>
        <w:rPr>
          <w:color w:val="404040"/>
        </w:rPr>
        <w:t>la</w:t>
      </w:r>
      <w:r>
        <w:rPr>
          <w:color w:val="404040"/>
          <w:spacing w:val="17"/>
        </w:rPr>
        <w:t xml:space="preserve"> </w:t>
      </w:r>
      <w:r>
        <w:rPr>
          <w:color w:val="404040"/>
        </w:rPr>
        <w:t>destruction</w:t>
      </w:r>
      <w:r>
        <w:rPr>
          <w:color w:val="404040"/>
          <w:spacing w:val="14"/>
        </w:rPr>
        <w:t xml:space="preserve"> </w:t>
      </w:r>
      <w:r>
        <w:rPr>
          <w:color w:val="404040"/>
        </w:rPr>
        <w:t>de</w:t>
      </w:r>
      <w:r>
        <w:rPr>
          <w:color w:val="404040"/>
          <w:spacing w:val="19"/>
        </w:rPr>
        <w:t xml:space="preserve"> </w:t>
      </w:r>
      <w:r>
        <w:rPr>
          <w:color w:val="404040"/>
        </w:rPr>
        <w:t>la</w:t>
      </w:r>
      <w:r>
        <w:rPr>
          <w:color w:val="404040"/>
          <w:spacing w:val="16"/>
        </w:rPr>
        <w:t xml:space="preserve"> </w:t>
      </w:r>
      <w:r>
        <w:rPr>
          <w:color w:val="404040"/>
        </w:rPr>
        <w:t>reine</w:t>
      </w:r>
      <w:r>
        <w:rPr>
          <w:color w:val="404040"/>
          <w:spacing w:val="19"/>
        </w:rPr>
        <w:t xml:space="preserve"> </w:t>
      </w:r>
      <w:r>
        <w:rPr>
          <w:color w:val="404040"/>
        </w:rPr>
        <w:t>tel</w:t>
      </w:r>
      <w:r>
        <w:rPr>
          <w:color w:val="404040"/>
          <w:spacing w:val="17"/>
        </w:rPr>
        <w:t xml:space="preserve"> </w:t>
      </w:r>
      <w:r>
        <w:rPr>
          <w:color w:val="404040"/>
        </w:rPr>
        <w:t>que</w:t>
      </w:r>
      <w:r>
        <w:rPr>
          <w:color w:val="404040"/>
          <w:spacing w:val="18"/>
        </w:rPr>
        <w:t xml:space="preserve"> </w:t>
      </w:r>
      <w:r>
        <w:rPr>
          <w:color w:val="404040"/>
        </w:rPr>
        <w:t>prescrit</w:t>
      </w:r>
      <w:r>
        <w:rPr>
          <w:color w:val="404040"/>
          <w:spacing w:val="18"/>
        </w:rPr>
        <w:t xml:space="preserve"> </w:t>
      </w:r>
      <w:r>
        <w:rPr>
          <w:color w:val="404040"/>
        </w:rPr>
        <w:t>ci-après</w:t>
      </w:r>
      <w:r>
        <w:rPr>
          <w:color w:val="404040"/>
          <w:spacing w:val="15"/>
        </w:rPr>
        <w:t xml:space="preserve"> </w:t>
      </w:r>
      <w:r>
        <w:rPr>
          <w:color w:val="404040"/>
        </w:rPr>
        <w:t>dans</w:t>
      </w:r>
    </w:p>
    <w:p w14:paraId="3A2934D0" w14:textId="33626BE1" w:rsidR="006C3A55" w:rsidRPr="00FB1956" w:rsidRDefault="006C3A55" w:rsidP="00996FBF">
      <w:pPr>
        <w:pStyle w:val="Corpsdetexte"/>
        <w:spacing w:before="2"/>
        <w:ind w:right="677"/>
      </w:pPr>
      <w:r>
        <w:rPr>
          <w:color w:val="404040"/>
          <w:spacing w:val="-1"/>
        </w:rPr>
        <w:t>« traitement</w:t>
      </w:r>
      <w:r>
        <w:rPr>
          <w:color w:val="404040"/>
          <w:spacing w:val="-11"/>
        </w:rPr>
        <w:t xml:space="preserve"> </w:t>
      </w:r>
      <w:r>
        <w:rPr>
          <w:color w:val="404040"/>
          <w:spacing w:val="-1"/>
        </w:rPr>
        <w:t>du</w:t>
      </w:r>
      <w:r>
        <w:rPr>
          <w:color w:val="404040"/>
          <w:spacing w:val="-10"/>
        </w:rPr>
        <w:t xml:space="preserve"> </w:t>
      </w:r>
      <w:r>
        <w:rPr>
          <w:color w:val="404040"/>
          <w:spacing w:val="-1"/>
        </w:rPr>
        <w:t>sol</w:t>
      </w:r>
      <w:r>
        <w:rPr>
          <w:color w:val="404040"/>
          <w:spacing w:val="-11"/>
        </w:rPr>
        <w:t xml:space="preserve"> </w:t>
      </w:r>
      <w:r>
        <w:rPr>
          <w:color w:val="404040"/>
          <w:spacing w:val="-1"/>
        </w:rPr>
        <w:t>au</w:t>
      </w:r>
      <w:r>
        <w:rPr>
          <w:color w:val="404040"/>
          <w:spacing w:val="-10"/>
        </w:rPr>
        <w:t xml:space="preserve"> </w:t>
      </w:r>
      <w:r>
        <w:rPr>
          <w:color w:val="404040"/>
          <w:spacing w:val="-1"/>
        </w:rPr>
        <w:t>pesticide</w:t>
      </w:r>
      <w:r>
        <w:rPr>
          <w:color w:val="404040"/>
          <w:spacing w:val="2"/>
        </w:rPr>
        <w:t xml:space="preserve"> </w:t>
      </w:r>
      <w:r>
        <w:rPr>
          <w:color w:val="404040"/>
        </w:rPr>
        <w:t>».</w:t>
      </w:r>
      <w:r>
        <w:rPr>
          <w:color w:val="404040"/>
          <w:spacing w:val="-12"/>
        </w:rPr>
        <w:t xml:space="preserve"> </w:t>
      </w:r>
      <w:r>
        <w:rPr>
          <w:color w:val="404040"/>
        </w:rPr>
        <w:t>Remblayer</w:t>
      </w:r>
      <w:r>
        <w:rPr>
          <w:color w:val="404040"/>
          <w:spacing w:val="-13"/>
        </w:rPr>
        <w:t xml:space="preserve"> </w:t>
      </w:r>
      <w:r>
        <w:rPr>
          <w:color w:val="404040"/>
        </w:rPr>
        <w:t>ensuite</w:t>
      </w:r>
      <w:r>
        <w:rPr>
          <w:color w:val="404040"/>
          <w:spacing w:val="-12"/>
        </w:rPr>
        <w:t xml:space="preserve"> </w:t>
      </w:r>
      <w:r>
        <w:rPr>
          <w:color w:val="404040"/>
        </w:rPr>
        <w:t>par</w:t>
      </w:r>
      <w:r>
        <w:rPr>
          <w:color w:val="404040"/>
          <w:spacing w:val="-10"/>
        </w:rPr>
        <w:t xml:space="preserve"> </w:t>
      </w:r>
      <w:r>
        <w:rPr>
          <w:color w:val="404040"/>
        </w:rPr>
        <w:t>les</w:t>
      </w:r>
      <w:r>
        <w:rPr>
          <w:color w:val="404040"/>
          <w:spacing w:val="-13"/>
        </w:rPr>
        <w:t xml:space="preserve"> </w:t>
      </w:r>
      <w:r>
        <w:rPr>
          <w:color w:val="404040"/>
        </w:rPr>
        <w:t>matériaux</w:t>
      </w:r>
      <w:r>
        <w:rPr>
          <w:color w:val="404040"/>
          <w:spacing w:val="-11"/>
        </w:rPr>
        <w:t xml:space="preserve"> </w:t>
      </w:r>
      <w:r>
        <w:rPr>
          <w:color w:val="404040"/>
        </w:rPr>
        <w:t>approuvés</w:t>
      </w:r>
      <w:r>
        <w:rPr>
          <w:color w:val="404040"/>
          <w:spacing w:val="-9"/>
        </w:rPr>
        <w:t xml:space="preserve"> </w:t>
      </w:r>
      <w:r>
        <w:rPr>
          <w:color w:val="404040"/>
        </w:rPr>
        <w:t>bien</w:t>
      </w:r>
      <w:r>
        <w:rPr>
          <w:color w:val="404040"/>
          <w:spacing w:val="-48"/>
        </w:rPr>
        <w:t xml:space="preserve"> </w:t>
      </w:r>
      <w:r>
        <w:rPr>
          <w:color w:val="404040"/>
        </w:rPr>
        <w:t>rempli</w:t>
      </w:r>
      <w:r>
        <w:rPr>
          <w:color w:val="404040"/>
          <w:spacing w:val="-4"/>
        </w:rPr>
        <w:t xml:space="preserve"> </w:t>
      </w:r>
      <w:r>
        <w:rPr>
          <w:color w:val="404040"/>
        </w:rPr>
        <w:t>et</w:t>
      </w:r>
      <w:r>
        <w:rPr>
          <w:color w:val="404040"/>
          <w:spacing w:val="-1"/>
        </w:rPr>
        <w:t xml:space="preserve"> </w:t>
      </w:r>
      <w:r>
        <w:rPr>
          <w:color w:val="404040"/>
        </w:rPr>
        <w:t>compacté</w:t>
      </w:r>
      <w:r>
        <w:rPr>
          <w:color w:val="404040"/>
          <w:spacing w:val="-2"/>
        </w:rPr>
        <w:t xml:space="preserve"> </w:t>
      </w:r>
      <w:r>
        <w:rPr>
          <w:color w:val="404040"/>
        </w:rPr>
        <w:t>en couche</w:t>
      </w:r>
      <w:r>
        <w:rPr>
          <w:color w:val="404040"/>
          <w:spacing w:val="-3"/>
        </w:rPr>
        <w:t xml:space="preserve"> </w:t>
      </w:r>
      <w:r>
        <w:rPr>
          <w:color w:val="404040"/>
        </w:rPr>
        <w:t>de</w:t>
      </w:r>
      <w:r>
        <w:rPr>
          <w:color w:val="404040"/>
          <w:spacing w:val="-2"/>
        </w:rPr>
        <w:t xml:space="preserve"> </w:t>
      </w:r>
      <w:r>
        <w:rPr>
          <w:color w:val="404040"/>
        </w:rPr>
        <w:t>100mm.</w:t>
      </w:r>
    </w:p>
    <w:p w14:paraId="63BE4FCA" w14:textId="61D15C32" w:rsidR="006C3A55" w:rsidRDefault="006C3A55" w:rsidP="00996FBF">
      <w:pPr>
        <w:pStyle w:val="Corpsdetexte"/>
        <w:ind w:right="686"/>
        <w:jc w:val="both"/>
      </w:pPr>
      <w:r>
        <w:rPr>
          <w:color w:val="404040"/>
        </w:rPr>
        <w:t>Le</w:t>
      </w:r>
      <w:r>
        <w:rPr>
          <w:color w:val="404040"/>
          <w:spacing w:val="-9"/>
        </w:rPr>
        <w:t xml:space="preserve"> </w:t>
      </w:r>
      <w:r>
        <w:rPr>
          <w:color w:val="404040"/>
        </w:rPr>
        <w:t>traitement</w:t>
      </w:r>
      <w:r>
        <w:rPr>
          <w:color w:val="404040"/>
          <w:spacing w:val="-10"/>
        </w:rPr>
        <w:t xml:space="preserve"> </w:t>
      </w:r>
      <w:r>
        <w:rPr>
          <w:color w:val="404040"/>
        </w:rPr>
        <w:t>anti-termites</w:t>
      </w:r>
      <w:r>
        <w:rPr>
          <w:color w:val="404040"/>
          <w:spacing w:val="-10"/>
        </w:rPr>
        <w:t xml:space="preserve"> </w:t>
      </w:r>
      <w:r>
        <w:rPr>
          <w:color w:val="404040"/>
        </w:rPr>
        <w:t>doit</w:t>
      </w:r>
      <w:r>
        <w:rPr>
          <w:color w:val="404040"/>
          <w:spacing w:val="-10"/>
        </w:rPr>
        <w:t xml:space="preserve"> </w:t>
      </w:r>
      <w:r>
        <w:rPr>
          <w:color w:val="404040"/>
        </w:rPr>
        <w:t>être</w:t>
      </w:r>
      <w:r>
        <w:rPr>
          <w:color w:val="404040"/>
          <w:spacing w:val="-8"/>
        </w:rPr>
        <w:t xml:space="preserve"> </w:t>
      </w:r>
      <w:r>
        <w:rPr>
          <w:color w:val="404040"/>
        </w:rPr>
        <w:t>obtenu</w:t>
      </w:r>
      <w:r>
        <w:rPr>
          <w:color w:val="404040"/>
          <w:spacing w:val="-9"/>
        </w:rPr>
        <w:t xml:space="preserve"> </w:t>
      </w:r>
      <w:r>
        <w:rPr>
          <w:color w:val="404040"/>
        </w:rPr>
        <w:t>en</w:t>
      </w:r>
      <w:r>
        <w:rPr>
          <w:color w:val="404040"/>
          <w:spacing w:val="-11"/>
        </w:rPr>
        <w:t xml:space="preserve"> </w:t>
      </w:r>
      <w:r>
        <w:rPr>
          <w:color w:val="404040"/>
        </w:rPr>
        <w:t>utilisant</w:t>
      </w:r>
      <w:r>
        <w:rPr>
          <w:color w:val="404040"/>
          <w:spacing w:val="-10"/>
        </w:rPr>
        <w:t xml:space="preserve"> </w:t>
      </w:r>
      <w:r>
        <w:rPr>
          <w:color w:val="404040"/>
        </w:rPr>
        <w:t>un</w:t>
      </w:r>
      <w:r>
        <w:rPr>
          <w:color w:val="404040"/>
          <w:spacing w:val="-10"/>
        </w:rPr>
        <w:t xml:space="preserve"> </w:t>
      </w:r>
      <w:r>
        <w:rPr>
          <w:color w:val="404040"/>
        </w:rPr>
        <w:t>produit</w:t>
      </w:r>
      <w:r>
        <w:rPr>
          <w:color w:val="404040"/>
          <w:spacing w:val="-9"/>
        </w:rPr>
        <w:t xml:space="preserve"> </w:t>
      </w:r>
      <w:r>
        <w:rPr>
          <w:color w:val="404040"/>
        </w:rPr>
        <w:t>chimique</w:t>
      </w:r>
      <w:r>
        <w:rPr>
          <w:color w:val="404040"/>
          <w:spacing w:val="-9"/>
        </w:rPr>
        <w:t xml:space="preserve"> </w:t>
      </w:r>
      <w:r>
        <w:rPr>
          <w:color w:val="404040"/>
        </w:rPr>
        <w:t>agréé</w:t>
      </w:r>
      <w:r>
        <w:rPr>
          <w:color w:val="404040"/>
          <w:spacing w:val="-9"/>
        </w:rPr>
        <w:t xml:space="preserve"> </w:t>
      </w:r>
      <w:r>
        <w:rPr>
          <w:color w:val="404040"/>
        </w:rPr>
        <w:t>par</w:t>
      </w:r>
      <w:r>
        <w:rPr>
          <w:color w:val="404040"/>
          <w:spacing w:val="-48"/>
        </w:rPr>
        <w:t xml:space="preserve"> </w:t>
      </w:r>
      <w:r>
        <w:rPr>
          <w:color w:val="404040"/>
        </w:rPr>
        <w:t>l’OMS. L’Entrepreneur devra délivrer au client un certificat de garantie du traitement.</w:t>
      </w:r>
      <w:r>
        <w:rPr>
          <w:color w:val="404040"/>
          <w:spacing w:val="-48"/>
        </w:rPr>
        <w:t xml:space="preserve"> </w:t>
      </w:r>
      <w:r>
        <w:rPr>
          <w:color w:val="404040"/>
        </w:rPr>
        <w:t>Le</w:t>
      </w:r>
      <w:r>
        <w:rPr>
          <w:color w:val="404040"/>
          <w:spacing w:val="-1"/>
        </w:rPr>
        <w:t xml:space="preserve"> </w:t>
      </w:r>
      <w:r>
        <w:rPr>
          <w:color w:val="404040"/>
        </w:rPr>
        <w:t>certificat</w:t>
      </w:r>
      <w:r>
        <w:rPr>
          <w:color w:val="404040"/>
          <w:spacing w:val="-4"/>
        </w:rPr>
        <w:t xml:space="preserve"> </w:t>
      </w:r>
      <w:r>
        <w:rPr>
          <w:color w:val="404040"/>
        </w:rPr>
        <w:t>devra</w:t>
      </w:r>
      <w:r>
        <w:rPr>
          <w:color w:val="404040"/>
          <w:spacing w:val="-1"/>
        </w:rPr>
        <w:t xml:space="preserve"> </w:t>
      </w:r>
      <w:r>
        <w:rPr>
          <w:color w:val="404040"/>
        </w:rPr>
        <w:t>garantir</w:t>
      </w:r>
      <w:r>
        <w:rPr>
          <w:color w:val="404040"/>
          <w:spacing w:val="-1"/>
        </w:rPr>
        <w:t xml:space="preserve"> </w:t>
      </w:r>
      <w:r>
        <w:rPr>
          <w:color w:val="404040"/>
        </w:rPr>
        <w:t>le Maitre</w:t>
      </w:r>
      <w:r>
        <w:rPr>
          <w:color w:val="404040"/>
          <w:spacing w:val="-3"/>
        </w:rPr>
        <w:t xml:space="preserve"> </w:t>
      </w:r>
      <w:r>
        <w:rPr>
          <w:color w:val="404040"/>
        </w:rPr>
        <w:t>d’ouvrage</w:t>
      </w:r>
      <w:r>
        <w:rPr>
          <w:color w:val="404040"/>
          <w:spacing w:val="-2"/>
        </w:rPr>
        <w:t xml:space="preserve"> </w:t>
      </w:r>
      <w:r>
        <w:rPr>
          <w:color w:val="404040"/>
        </w:rPr>
        <w:t>de</w:t>
      </w:r>
      <w:r>
        <w:rPr>
          <w:color w:val="404040"/>
          <w:spacing w:val="2"/>
        </w:rPr>
        <w:t xml:space="preserve"> </w:t>
      </w:r>
      <w:r>
        <w:rPr>
          <w:color w:val="404040"/>
        </w:rPr>
        <w:t>:</w:t>
      </w:r>
    </w:p>
    <w:p w14:paraId="1707D3F3" w14:textId="77777777" w:rsidR="006C3A55" w:rsidRDefault="006C3A55">
      <w:pPr>
        <w:pStyle w:val="Paragraphedeliste"/>
        <w:widowControl w:val="0"/>
        <w:numPr>
          <w:ilvl w:val="1"/>
          <w:numId w:val="55"/>
        </w:numPr>
        <w:tabs>
          <w:tab w:val="left" w:pos="1609"/>
          <w:tab w:val="left" w:pos="1610"/>
        </w:tabs>
        <w:autoSpaceDE w:val="0"/>
        <w:autoSpaceDN w:val="0"/>
        <w:spacing w:after="0" w:line="238" w:lineRule="exact"/>
        <w:ind w:left="361" w:hanging="361"/>
        <w:contextualSpacing w:val="0"/>
      </w:pPr>
      <w:r>
        <w:rPr>
          <w:color w:val="404040"/>
        </w:rPr>
        <w:t>La</w:t>
      </w:r>
      <w:r>
        <w:rPr>
          <w:color w:val="404040"/>
          <w:spacing w:val="26"/>
        </w:rPr>
        <w:t xml:space="preserve"> </w:t>
      </w:r>
      <w:r>
        <w:rPr>
          <w:color w:val="404040"/>
        </w:rPr>
        <w:t>conformité</w:t>
      </w:r>
      <w:r>
        <w:rPr>
          <w:color w:val="404040"/>
          <w:spacing w:val="27"/>
        </w:rPr>
        <w:t xml:space="preserve"> </w:t>
      </w:r>
      <w:r>
        <w:rPr>
          <w:color w:val="404040"/>
        </w:rPr>
        <w:t>du</w:t>
      </w:r>
      <w:r>
        <w:rPr>
          <w:color w:val="404040"/>
          <w:spacing w:val="29"/>
        </w:rPr>
        <w:t xml:space="preserve"> </w:t>
      </w:r>
      <w:r>
        <w:rPr>
          <w:color w:val="404040"/>
        </w:rPr>
        <w:t>produit</w:t>
      </w:r>
      <w:r>
        <w:rPr>
          <w:color w:val="404040"/>
          <w:spacing w:val="25"/>
        </w:rPr>
        <w:t xml:space="preserve"> </w:t>
      </w:r>
      <w:r>
        <w:rPr>
          <w:color w:val="404040"/>
        </w:rPr>
        <w:t>chimique</w:t>
      </w:r>
      <w:r>
        <w:rPr>
          <w:color w:val="404040"/>
          <w:spacing w:val="29"/>
        </w:rPr>
        <w:t xml:space="preserve"> </w:t>
      </w:r>
      <w:r>
        <w:rPr>
          <w:color w:val="404040"/>
        </w:rPr>
        <w:t>appliqué</w:t>
      </w:r>
      <w:r>
        <w:rPr>
          <w:color w:val="404040"/>
          <w:spacing w:val="29"/>
        </w:rPr>
        <w:t xml:space="preserve"> </w:t>
      </w:r>
      <w:r>
        <w:rPr>
          <w:color w:val="404040"/>
        </w:rPr>
        <w:t>aux</w:t>
      </w:r>
      <w:r>
        <w:rPr>
          <w:color w:val="404040"/>
          <w:spacing w:val="26"/>
        </w:rPr>
        <w:t xml:space="preserve"> </w:t>
      </w:r>
      <w:r>
        <w:rPr>
          <w:color w:val="404040"/>
        </w:rPr>
        <w:t>exigences</w:t>
      </w:r>
      <w:r>
        <w:rPr>
          <w:color w:val="404040"/>
          <w:spacing w:val="26"/>
        </w:rPr>
        <w:t xml:space="preserve"> </w:t>
      </w:r>
      <w:r>
        <w:rPr>
          <w:color w:val="404040"/>
        </w:rPr>
        <w:t>de</w:t>
      </w:r>
      <w:r>
        <w:rPr>
          <w:color w:val="404040"/>
          <w:spacing w:val="29"/>
        </w:rPr>
        <w:t xml:space="preserve"> </w:t>
      </w:r>
      <w:r>
        <w:rPr>
          <w:color w:val="404040"/>
        </w:rPr>
        <w:t>concentration</w:t>
      </w:r>
      <w:r>
        <w:rPr>
          <w:color w:val="404040"/>
          <w:spacing w:val="28"/>
        </w:rPr>
        <w:t xml:space="preserve"> </w:t>
      </w:r>
      <w:r>
        <w:rPr>
          <w:color w:val="404040"/>
        </w:rPr>
        <w:t>et</w:t>
      </w:r>
    </w:p>
    <w:p w14:paraId="225AC368" w14:textId="77777777" w:rsidR="006C3A55" w:rsidRDefault="006C3A55" w:rsidP="00996FBF">
      <w:pPr>
        <w:pStyle w:val="Corpsdetexte"/>
        <w:spacing w:line="238" w:lineRule="exact"/>
        <w:ind w:left="361"/>
      </w:pPr>
      <w:r>
        <w:rPr>
          <w:color w:val="404040"/>
        </w:rPr>
        <w:t>taux</w:t>
      </w:r>
      <w:r>
        <w:rPr>
          <w:color w:val="404040"/>
          <w:spacing w:val="-3"/>
        </w:rPr>
        <w:t xml:space="preserve"> </w:t>
      </w:r>
      <w:r>
        <w:rPr>
          <w:color w:val="404040"/>
        </w:rPr>
        <w:t>d’application</w:t>
      </w:r>
      <w:r>
        <w:rPr>
          <w:color w:val="404040"/>
          <w:spacing w:val="-2"/>
        </w:rPr>
        <w:t xml:space="preserve"> </w:t>
      </w:r>
      <w:r>
        <w:rPr>
          <w:color w:val="404040"/>
        </w:rPr>
        <w:t>tel</w:t>
      </w:r>
      <w:r>
        <w:rPr>
          <w:color w:val="404040"/>
          <w:spacing w:val="-2"/>
        </w:rPr>
        <w:t xml:space="preserve"> </w:t>
      </w:r>
      <w:r>
        <w:rPr>
          <w:color w:val="404040"/>
        </w:rPr>
        <w:t>que</w:t>
      </w:r>
      <w:r>
        <w:rPr>
          <w:color w:val="404040"/>
          <w:spacing w:val="-3"/>
        </w:rPr>
        <w:t xml:space="preserve"> </w:t>
      </w:r>
      <w:r>
        <w:rPr>
          <w:color w:val="404040"/>
        </w:rPr>
        <w:t>défini</w:t>
      </w:r>
      <w:r>
        <w:rPr>
          <w:color w:val="404040"/>
          <w:spacing w:val="-3"/>
        </w:rPr>
        <w:t xml:space="preserve"> </w:t>
      </w:r>
      <w:r>
        <w:rPr>
          <w:color w:val="404040"/>
        </w:rPr>
        <w:t>dans</w:t>
      </w:r>
      <w:r>
        <w:rPr>
          <w:color w:val="404040"/>
          <w:spacing w:val="-1"/>
        </w:rPr>
        <w:t xml:space="preserve"> </w:t>
      </w:r>
      <w:r>
        <w:rPr>
          <w:color w:val="404040"/>
        </w:rPr>
        <w:t>le présent</w:t>
      </w:r>
      <w:r>
        <w:rPr>
          <w:color w:val="404040"/>
          <w:spacing w:val="-2"/>
        </w:rPr>
        <w:t xml:space="preserve"> </w:t>
      </w:r>
      <w:r>
        <w:rPr>
          <w:color w:val="404040"/>
        </w:rPr>
        <w:t>Cahier</w:t>
      </w:r>
      <w:r>
        <w:rPr>
          <w:color w:val="404040"/>
          <w:spacing w:val="-2"/>
        </w:rPr>
        <w:t xml:space="preserve"> </w:t>
      </w:r>
      <w:r>
        <w:rPr>
          <w:color w:val="404040"/>
        </w:rPr>
        <w:t>Spécial</w:t>
      </w:r>
      <w:r>
        <w:rPr>
          <w:color w:val="404040"/>
          <w:spacing w:val="-5"/>
        </w:rPr>
        <w:t xml:space="preserve"> </w:t>
      </w:r>
      <w:r>
        <w:rPr>
          <w:color w:val="404040"/>
        </w:rPr>
        <w:t>des</w:t>
      </w:r>
      <w:r>
        <w:rPr>
          <w:color w:val="404040"/>
          <w:spacing w:val="-1"/>
        </w:rPr>
        <w:t xml:space="preserve"> </w:t>
      </w:r>
      <w:r>
        <w:rPr>
          <w:color w:val="404040"/>
        </w:rPr>
        <w:t>Charges</w:t>
      </w:r>
      <w:r>
        <w:rPr>
          <w:color w:val="404040"/>
          <w:spacing w:val="2"/>
        </w:rPr>
        <w:t xml:space="preserve"> </w:t>
      </w:r>
      <w:r>
        <w:rPr>
          <w:color w:val="404040"/>
        </w:rPr>
        <w:t>;</w:t>
      </w:r>
    </w:p>
    <w:p w14:paraId="22671361" w14:textId="0B971CD7" w:rsidR="006C3A55" w:rsidRPr="00FB1956" w:rsidRDefault="006C3A55">
      <w:pPr>
        <w:pStyle w:val="Paragraphedeliste"/>
        <w:widowControl w:val="0"/>
        <w:numPr>
          <w:ilvl w:val="1"/>
          <w:numId w:val="55"/>
        </w:numPr>
        <w:tabs>
          <w:tab w:val="left" w:pos="1610"/>
        </w:tabs>
        <w:autoSpaceDE w:val="0"/>
        <w:autoSpaceDN w:val="0"/>
        <w:spacing w:before="2" w:after="0" w:line="240" w:lineRule="auto"/>
        <w:ind w:left="361" w:right="687"/>
        <w:contextualSpacing w:val="0"/>
      </w:pPr>
      <w:r>
        <w:rPr>
          <w:color w:val="404040"/>
        </w:rPr>
        <w:t>Le retraitement par l’Entrepreneur, à ses frais, risques et périls, de toutes surfaces</w:t>
      </w:r>
      <w:r>
        <w:rPr>
          <w:color w:val="404040"/>
          <w:spacing w:val="-48"/>
        </w:rPr>
        <w:t xml:space="preserve"> </w:t>
      </w:r>
      <w:r>
        <w:rPr>
          <w:color w:val="404040"/>
        </w:rPr>
        <w:t>montrant</w:t>
      </w:r>
      <w:r>
        <w:rPr>
          <w:color w:val="404040"/>
          <w:spacing w:val="-5"/>
        </w:rPr>
        <w:t xml:space="preserve"> </w:t>
      </w:r>
      <w:r>
        <w:rPr>
          <w:color w:val="404040"/>
        </w:rPr>
        <w:t>des signes d’infestation</w:t>
      </w:r>
      <w:r>
        <w:rPr>
          <w:color w:val="404040"/>
          <w:spacing w:val="-1"/>
        </w:rPr>
        <w:t xml:space="preserve"> </w:t>
      </w:r>
      <w:r>
        <w:rPr>
          <w:color w:val="404040"/>
        </w:rPr>
        <w:t>avant</w:t>
      </w:r>
      <w:r>
        <w:rPr>
          <w:color w:val="404040"/>
          <w:spacing w:val="-1"/>
        </w:rPr>
        <w:t xml:space="preserve"> </w:t>
      </w:r>
      <w:r>
        <w:rPr>
          <w:color w:val="404040"/>
        </w:rPr>
        <w:t>l’expiration</w:t>
      </w:r>
      <w:r>
        <w:rPr>
          <w:color w:val="404040"/>
          <w:spacing w:val="-4"/>
        </w:rPr>
        <w:t xml:space="preserve"> </w:t>
      </w:r>
      <w:r>
        <w:rPr>
          <w:color w:val="404040"/>
        </w:rPr>
        <w:t>du</w:t>
      </w:r>
      <w:r>
        <w:rPr>
          <w:color w:val="404040"/>
          <w:spacing w:val="-2"/>
        </w:rPr>
        <w:t xml:space="preserve"> </w:t>
      </w:r>
      <w:r>
        <w:rPr>
          <w:color w:val="404040"/>
        </w:rPr>
        <w:t>délai ;</w:t>
      </w:r>
    </w:p>
    <w:p w14:paraId="4AE9729F" w14:textId="3F3A1A34" w:rsidR="006C3A55" w:rsidRPr="00FB1956" w:rsidRDefault="006C3A55" w:rsidP="00996FBF">
      <w:pPr>
        <w:pStyle w:val="Corpsdetexte"/>
        <w:ind w:left="361" w:right="687"/>
        <w:jc w:val="both"/>
      </w:pPr>
      <w:r>
        <w:rPr>
          <w:color w:val="404040"/>
        </w:rPr>
        <w:t>Tout</w:t>
      </w:r>
      <w:r>
        <w:rPr>
          <w:color w:val="404040"/>
          <w:spacing w:val="1"/>
        </w:rPr>
        <w:t xml:space="preserve"> </w:t>
      </w:r>
      <w:r>
        <w:rPr>
          <w:color w:val="404040"/>
        </w:rPr>
        <w:t>produit</w:t>
      </w:r>
      <w:r>
        <w:rPr>
          <w:color w:val="404040"/>
          <w:spacing w:val="1"/>
        </w:rPr>
        <w:t xml:space="preserve"> </w:t>
      </w:r>
      <w:r>
        <w:rPr>
          <w:color w:val="404040"/>
        </w:rPr>
        <w:t>doit</w:t>
      </w:r>
      <w:r>
        <w:rPr>
          <w:color w:val="404040"/>
          <w:spacing w:val="1"/>
        </w:rPr>
        <w:t xml:space="preserve"> </w:t>
      </w:r>
      <w:r>
        <w:rPr>
          <w:color w:val="404040"/>
        </w:rPr>
        <w:t>livrer</w:t>
      </w:r>
      <w:r>
        <w:rPr>
          <w:color w:val="404040"/>
          <w:spacing w:val="1"/>
        </w:rPr>
        <w:t xml:space="preserve"> </w:t>
      </w:r>
      <w:r>
        <w:rPr>
          <w:color w:val="404040"/>
        </w:rPr>
        <w:t>être</w:t>
      </w:r>
      <w:r>
        <w:rPr>
          <w:color w:val="404040"/>
          <w:spacing w:val="1"/>
        </w:rPr>
        <w:t xml:space="preserve"> </w:t>
      </w:r>
      <w:r>
        <w:rPr>
          <w:color w:val="404040"/>
        </w:rPr>
        <w:t>dans</w:t>
      </w:r>
      <w:r>
        <w:rPr>
          <w:color w:val="404040"/>
          <w:spacing w:val="1"/>
        </w:rPr>
        <w:t xml:space="preserve"> </w:t>
      </w:r>
      <w:r>
        <w:rPr>
          <w:color w:val="404040"/>
        </w:rPr>
        <w:t>son</w:t>
      </w:r>
      <w:r>
        <w:rPr>
          <w:color w:val="404040"/>
          <w:spacing w:val="1"/>
        </w:rPr>
        <w:t xml:space="preserve"> </w:t>
      </w:r>
      <w:r>
        <w:rPr>
          <w:color w:val="404040"/>
        </w:rPr>
        <w:t>emballage</w:t>
      </w:r>
      <w:r>
        <w:rPr>
          <w:color w:val="404040"/>
          <w:spacing w:val="1"/>
        </w:rPr>
        <w:t xml:space="preserve"> </w:t>
      </w:r>
      <w:r>
        <w:rPr>
          <w:color w:val="404040"/>
        </w:rPr>
        <w:t>d’origine</w:t>
      </w:r>
      <w:r>
        <w:rPr>
          <w:color w:val="404040"/>
          <w:spacing w:val="1"/>
        </w:rPr>
        <w:t xml:space="preserve"> </w:t>
      </w:r>
      <w:r>
        <w:rPr>
          <w:color w:val="404040"/>
        </w:rPr>
        <w:t>exhibant</w:t>
      </w:r>
      <w:r>
        <w:rPr>
          <w:color w:val="404040"/>
          <w:spacing w:val="1"/>
        </w:rPr>
        <w:t xml:space="preserve"> </w:t>
      </w:r>
      <w:r>
        <w:rPr>
          <w:color w:val="404040"/>
        </w:rPr>
        <w:t>le</w:t>
      </w:r>
      <w:r>
        <w:rPr>
          <w:color w:val="404040"/>
          <w:spacing w:val="1"/>
        </w:rPr>
        <w:t xml:space="preserve"> </w:t>
      </w:r>
      <w:r>
        <w:rPr>
          <w:color w:val="404040"/>
        </w:rPr>
        <w:t>non</w:t>
      </w:r>
      <w:r>
        <w:rPr>
          <w:color w:val="404040"/>
          <w:spacing w:val="1"/>
        </w:rPr>
        <w:t xml:space="preserve"> </w:t>
      </w:r>
      <w:r>
        <w:rPr>
          <w:color w:val="404040"/>
        </w:rPr>
        <w:t>du</w:t>
      </w:r>
      <w:r>
        <w:rPr>
          <w:color w:val="404040"/>
          <w:spacing w:val="1"/>
        </w:rPr>
        <w:t xml:space="preserve"> </w:t>
      </w:r>
      <w:r>
        <w:rPr>
          <w:color w:val="404040"/>
        </w:rPr>
        <w:t>fabriquant et la marque commerciale. Le taux d’application doit être conforme aux</w:t>
      </w:r>
      <w:r>
        <w:rPr>
          <w:color w:val="404040"/>
          <w:spacing w:val="1"/>
        </w:rPr>
        <w:t xml:space="preserve"> </w:t>
      </w:r>
      <w:r>
        <w:rPr>
          <w:color w:val="404040"/>
        </w:rPr>
        <w:t>spécifications</w:t>
      </w:r>
      <w:r>
        <w:rPr>
          <w:color w:val="404040"/>
          <w:spacing w:val="-4"/>
        </w:rPr>
        <w:t xml:space="preserve"> </w:t>
      </w:r>
      <w:r>
        <w:rPr>
          <w:color w:val="404040"/>
        </w:rPr>
        <w:t>du</w:t>
      </w:r>
      <w:r>
        <w:rPr>
          <w:color w:val="404040"/>
          <w:spacing w:val="-2"/>
        </w:rPr>
        <w:t xml:space="preserve"> </w:t>
      </w:r>
      <w:r>
        <w:rPr>
          <w:color w:val="404040"/>
        </w:rPr>
        <w:t>fabricant.</w:t>
      </w:r>
    </w:p>
    <w:p w14:paraId="235C8C51" w14:textId="330C1C47" w:rsidR="006C3A55" w:rsidRDefault="006C3A55" w:rsidP="00996FBF">
      <w:pPr>
        <w:pStyle w:val="Corpsdetexte"/>
        <w:ind w:right="691"/>
        <w:jc w:val="both"/>
      </w:pPr>
      <w:r>
        <w:rPr>
          <w:color w:val="404040"/>
        </w:rPr>
        <w:t>Certains</w:t>
      </w:r>
      <w:r>
        <w:rPr>
          <w:color w:val="404040"/>
          <w:spacing w:val="1"/>
        </w:rPr>
        <w:t xml:space="preserve"> </w:t>
      </w:r>
      <w:r>
        <w:rPr>
          <w:color w:val="404040"/>
        </w:rPr>
        <w:t>de</w:t>
      </w:r>
      <w:r>
        <w:rPr>
          <w:color w:val="404040"/>
          <w:spacing w:val="1"/>
        </w:rPr>
        <w:t xml:space="preserve"> </w:t>
      </w:r>
      <w:r>
        <w:rPr>
          <w:color w:val="404040"/>
        </w:rPr>
        <w:t>ces</w:t>
      </w:r>
      <w:r>
        <w:rPr>
          <w:color w:val="404040"/>
          <w:spacing w:val="1"/>
        </w:rPr>
        <w:t xml:space="preserve"> </w:t>
      </w:r>
      <w:r>
        <w:rPr>
          <w:color w:val="404040"/>
        </w:rPr>
        <w:t>produits</w:t>
      </w:r>
      <w:r>
        <w:rPr>
          <w:color w:val="404040"/>
          <w:spacing w:val="1"/>
        </w:rPr>
        <w:t xml:space="preserve"> </w:t>
      </w:r>
      <w:r>
        <w:rPr>
          <w:color w:val="404040"/>
        </w:rPr>
        <w:t>sont</w:t>
      </w:r>
      <w:r>
        <w:rPr>
          <w:color w:val="404040"/>
          <w:spacing w:val="1"/>
        </w:rPr>
        <w:t xml:space="preserve"> </w:t>
      </w:r>
      <w:r>
        <w:rPr>
          <w:color w:val="404040"/>
        </w:rPr>
        <w:t>toxiques</w:t>
      </w:r>
      <w:r>
        <w:rPr>
          <w:color w:val="404040"/>
          <w:spacing w:val="1"/>
        </w:rPr>
        <w:t xml:space="preserve"> </w:t>
      </w:r>
      <w:r>
        <w:rPr>
          <w:color w:val="404040"/>
        </w:rPr>
        <w:t>aux</w:t>
      </w:r>
      <w:r>
        <w:rPr>
          <w:color w:val="404040"/>
          <w:spacing w:val="1"/>
        </w:rPr>
        <w:t xml:space="preserve"> </w:t>
      </w:r>
      <w:r>
        <w:rPr>
          <w:color w:val="404040"/>
        </w:rPr>
        <w:t>animaux</w:t>
      </w:r>
      <w:r>
        <w:rPr>
          <w:color w:val="404040"/>
          <w:spacing w:val="1"/>
        </w:rPr>
        <w:t xml:space="preserve"> </w:t>
      </w:r>
      <w:r>
        <w:rPr>
          <w:color w:val="404040"/>
        </w:rPr>
        <w:t>et</w:t>
      </w:r>
      <w:r>
        <w:rPr>
          <w:color w:val="404040"/>
          <w:spacing w:val="1"/>
        </w:rPr>
        <w:t xml:space="preserve"> </w:t>
      </w:r>
      <w:r>
        <w:rPr>
          <w:color w:val="404040"/>
        </w:rPr>
        <w:t>plantes.</w:t>
      </w:r>
      <w:r>
        <w:rPr>
          <w:color w:val="404040"/>
          <w:spacing w:val="1"/>
        </w:rPr>
        <w:t xml:space="preserve"> </w:t>
      </w:r>
      <w:r>
        <w:rPr>
          <w:color w:val="404040"/>
        </w:rPr>
        <w:t>Ils</w:t>
      </w:r>
      <w:r>
        <w:rPr>
          <w:color w:val="404040"/>
          <w:spacing w:val="1"/>
        </w:rPr>
        <w:t xml:space="preserve"> </w:t>
      </w:r>
      <w:r>
        <w:rPr>
          <w:color w:val="404040"/>
        </w:rPr>
        <w:t>doivent</w:t>
      </w:r>
      <w:r>
        <w:rPr>
          <w:color w:val="404040"/>
          <w:spacing w:val="1"/>
        </w:rPr>
        <w:t xml:space="preserve"> </w:t>
      </w:r>
      <w:r>
        <w:rPr>
          <w:color w:val="404040"/>
        </w:rPr>
        <w:t>être</w:t>
      </w:r>
      <w:r>
        <w:rPr>
          <w:color w:val="404040"/>
          <w:spacing w:val="1"/>
        </w:rPr>
        <w:t xml:space="preserve"> </w:t>
      </w:r>
      <w:r>
        <w:rPr>
          <w:color w:val="404040"/>
        </w:rPr>
        <w:t>appliqués</w:t>
      </w:r>
      <w:r>
        <w:rPr>
          <w:color w:val="404040"/>
          <w:spacing w:val="-1"/>
        </w:rPr>
        <w:t xml:space="preserve"> </w:t>
      </w:r>
      <w:r>
        <w:rPr>
          <w:color w:val="404040"/>
        </w:rPr>
        <w:t>seulement</w:t>
      </w:r>
      <w:r>
        <w:rPr>
          <w:color w:val="404040"/>
          <w:spacing w:val="-1"/>
        </w:rPr>
        <w:t xml:space="preserve"> </w:t>
      </w:r>
      <w:r>
        <w:rPr>
          <w:color w:val="404040"/>
        </w:rPr>
        <w:t>avec</w:t>
      </w:r>
      <w:r>
        <w:rPr>
          <w:color w:val="404040"/>
          <w:spacing w:val="-4"/>
        </w:rPr>
        <w:t xml:space="preserve"> </w:t>
      </w:r>
      <w:r>
        <w:rPr>
          <w:color w:val="404040"/>
        </w:rPr>
        <w:t>précaution</w:t>
      </w:r>
      <w:r>
        <w:rPr>
          <w:color w:val="404040"/>
          <w:spacing w:val="-1"/>
        </w:rPr>
        <w:t xml:space="preserve"> </w:t>
      </w:r>
      <w:r>
        <w:rPr>
          <w:color w:val="404040"/>
        </w:rPr>
        <w:t>par</w:t>
      </w:r>
      <w:r>
        <w:rPr>
          <w:color w:val="404040"/>
          <w:spacing w:val="-2"/>
        </w:rPr>
        <w:t xml:space="preserve"> </w:t>
      </w:r>
      <w:r>
        <w:rPr>
          <w:color w:val="404040"/>
        </w:rPr>
        <w:t>un personnel</w:t>
      </w:r>
      <w:r>
        <w:rPr>
          <w:color w:val="404040"/>
          <w:spacing w:val="-2"/>
        </w:rPr>
        <w:t xml:space="preserve"> </w:t>
      </w:r>
      <w:r>
        <w:rPr>
          <w:color w:val="404040"/>
        </w:rPr>
        <w:t>qualifié.</w:t>
      </w:r>
    </w:p>
    <w:p w14:paraId="2EB71150" w14:textId="72A58C08" w:rsidR="006C3A55" w:rsidRDefault="006C3A55" w:rsidP="00996FBF">
      <w:pPr>
        <w:pStyle w:val="Corpsdetexte"/>
        <w:ind w:right="688"/>
        <w:jc w:val="both"/>
      </w:pPr>
      <w:r>
        <w:rPr>
          <w:color w:val="404040"/>
        </w:rPr>
        <w:t>Aux endroits prévus pour une citerne d’eau ou d’alimentation d’eau, des précautions</w:t>
      </w:r>
      <w:r>
        <w:rPr>
          <w:color w:val="404040"/>
          <w:spacing w:val="1"/>
        </w:rPr>
        <w:t xml:space="preserve"> </w:t>
      </w:r>
      <w:r>
        <w:rPr>
          <w:color w:val="404040"/>
        </w:rPr>
        <w:t>doivent</w:t>
      </w:r>
      <w:r>
        <w:rPr>
          <w:color w:val="404040"/>
          <w:spacing w:val="-5"/>
        </w:rPr>
        <w:t xml:space="preserve"> </w:t>
      </w:r>
      <w:r>
        <w:rPr>
          <w:color w:val="404040"/>
        </w:rPr>
        <w:t>être prises pour</w:t>
      </w:r>
      <w:r>
        <w:rPr>
          <w:color w:val="404040"/>
          <w:spacing w:val="-2"/>
        </w:rPr>
        <w:t xml:space="preserve"> </w:t>
      </w:r>
      <w:r>
        <w:rPr>
          <w:color w:val="404040"/>
        </w:rPr>
        <w:t>empêcher</w:t>
      </w:r>
      <w:r>
        <w:rPr>
          <w:color w:val="404040"/>
          <w:spacing w:val="-2"/>
        </w:rPr>
        <w:t xml:space="preserve"> </w:t>
      </w:r>
      <w:r>
        <w:rPr>
          <w:color w:val="404040"/>
        </w:rPr>
        <w:t>l’infiltration</w:t>
      </w:r>
      <w:r>
        <w:rPr>
          <w:color w:val="404040"/>
          <w:spacing w:val="-4"/>
        </w:rPr>
        <w:t xml:space="preserve"> </w:t>
      </w:r>
      <w:r>
        <w:rPr>
          <w:color w:val="404040"/>
        </w:rPr>
        <w:t>et</w:t>
      </w:r>
      <w:r>
        <w:rPr>
          <w:color w:val="404040"/>
          <w:spacing w:val="-2"/>
        </w:rPr>
        <w:t xml:space="preserve"> </w:t>
      </w:r>
      <w:r>
        <w:rPr>
          <w:color w:val="404040"/>
        </w:rPr>
        <w:t>la</w:t>
      </w:r>
      <w:r>
        <w:rPr>
          <w:color w:val="404040"/>
          <w:spacing w:val="-4"/>
        </w:rPr>
        <w:t xml:space="preserve"> </w:t>
      </w:r>
      <w:r>
        <w:rPr>
          <w:color w:val="404040"/>
        </w:rPr>
        <w:t>contamination</w:t>
      </w:r>
      <w:r>
        <w:rPr>
          <w:color w:val="404040"/>
          <w:spacing w:val="-1"/>
        </w:rPr>
        <w:t xml:space="preserve"> </w:t>
      </w:r>
      <w:r>
        <w:rPr>
          <w:color w:val="404040"/>
        </w:rPr>
        <w:t>de l’eau.</w:t>
      </w:r>
    </w:p>
    <w:p w14:paraId="27E93F17" w14:textId="53FA109B" w:rsidR="006C3A55" w:rsidRPr="00FB1956" w:rsidRDefault="006C3A55" w:rsidP="00996FBF">
      <w:pPr>
        <w:pStyle w:val="Corpsdetexte"/>
        <w:ind w:right="687"/>
        <w:jc w:val="both"/>
      </w:pPr>
      <w:r>
        <w:rPr>
          <w:color w:val="404040"/>
        </w:rPr>
        <w:t>Le</w:t>
      </w:r>
      <w:r>
        <w:rPr>
          <w:color w:val="404040"/>
          <w:spacing w:val="-3"/>
        </w:rPr>
        <w:t xml:space="preserve"> </w:t>
      </w:r>
      <w:r>
        <w:rPr>
          <w:color w:val="404040"/>
        </w:rPr>
        <w:t>traitement</w:t>
      </w:r>
      <w:r>
        <w:rPr>
          <w:color w:val="404040"/>
          <w:spacing w:val="-5"/>
        </w:rPr>
        <w:t xml:space="preserve"> </w:t>
      </w:r>
      <w:r>
        <w:rPr>
          <w:color w:val="404040"/>
        </w:rPr>
        <w:t>ne</w:t>
      </w:r>
      <w:r>
        <w:rPr>
          <w:color w:val="404040"/>
          <w:spacing w:val="-5"/>
        </w:rPr>
        <w:t xml:space="preserve"> </w:t>
      </w:r>
      <w:r>
        <w:rPr>
          <w:color w:val="404040"/>
        </w:rPr>
        <w:t>doit</w:t>
      </w:r>
      <w:r>
        <w:rPr>
          <w:color w:val="404040"/>
          <w:spacing w:val="-3"/>
        </w:rPr>
        <w:t xml:space="preserve"> </w:t>
      </w:r>
      <w:r>
        <w:rPr>
          <w:color w:val="404040"/>
        </w:rPr>
        <w:t>pas</w:t>
      </w:r>
      <w:r>
        <w:rPr>
          <w:color w:val="404040"/>
          <w:spacing w:val="-4"/>
        </w:rPr>
        <w:t xml:space="preserve"> </w:t>
      </w:r>
      <w:r>
        <w:rPr>
          <w:color w:val="404040"/>
        </w:rPr>
        <w:t>se</w:t>
      </w:r>
      <w:r>
        <w:rPr>
          <w:color w:val="404040"/>
          <w:spacing w:val="-3"/>
        </w:rPr>
        <w:t xml:space="preserve"> </w:t>
      </w:r>
      <w:r>
        <w:rPr>
          <w:color w:val="404040"/>
        </w:rPr>
        <w:t>faire</w:t>
      </w:r>
      <w:r>
        <w:rPr>
          <w:color w:val="404040"/>
          <w:spacing w:val="-2"/>
        </w:rPr>
        <w:t xml:space="preserve"> </w:t>
      </w:r>
      <w:r>
        <w:rPr>
          <w:color w:val="404040"/>
        </w:rPr>
        <w:t>lorsque</w:t>
      </w:r>
      <w:r>
        <w:rPr>
          <w:color w:val="404040"/>
          <w:spacing w:val="-3"/>
        </w:rPr>
        <w:t xml:space="preserve"> </w:t>
      </w:r>
      <w:r>
        <w:rPr>
          <w:color w:val="404040"/>
        </w:rPr>
        <w:t>le</w:t>
      </w:r>
      <w:r>
        <w:rPr>
          <w:color w:val="404040"/>
          <w:spacing w:val="-3"/>
        </w:rPr>
        <w:t xml:space="preserve"> </w:t>
      </w:r>
      <w:r>
        <w:rPr>
          <w:color w:val="404040"/>
        </w:rPr>
        <w:t>sol</w:t>
      </w:r>
      <w:r>
        <w:rPr>
          <w:color w:val="404040"/>
          <w:spacing w:val="-4"/>
        </w:rPr>
        <w:t xml:space="preserve"> </w:t>
      </w:r>
      <w:r>
        <w:rPr>
          <w:color w:val="404040"/>
        </w:rPr>
        <w:t>est</w:t>
      </w:r>
      <w:r>
        <w:rPr>
          <w:color w:val="404040"/>
          <w:spacing w:val="-5"/>
        </w:rPr>
        <w:t xml:space="preserve"> </w:t>
      </w:r>
      <w:r>
        <w:rPr>
          <w:color w:val="404040"/>
        </w:rPr>
        <w:t>humide</w:t>
      </w:r>
      <w:r>
        <w:rPr>
          <w:color w:val="404040"/>
          <w:spacing w:val="-3"/>
        </w:rPr>
        <w:t xml:space="preserve"> </w:t>
      </w:r>
      <w:r>
        <w:rPr>
          <w:color w:val="404040"/>
        </w:rPr>
        <w:t>ou</w:t>
      </w:r>
      <w:r>
        <w:rPr>
          <w:color w:val="404040"/>
          <w:spacing w:val="-2"/>
        </w:rPr>
        <w:t xml:space="preserve"> </w:t>
      </w:r>
      <w:r>
        <w:rPr>
          <w:color w:val="404040"/>
        </w:rPr>
        <w:t>immédiatement</w:t>
      </w:r>
      <w:r>
        <w:rPr>
          <w:color w:val="404040"/>
          <w:spacing w:val="-7"/>
        </w:rPr>
        <w:t xml:space="preserve"> </w:t>
      </w:r>
      <w:r>
        <w:rPr>
          <w:color w:val="404040"/>
        </w:rPr>
        <w:t>après</w:t>
      </w:r>
      <w:r>
        <w:rPr>
          <w:color w:val="404040"/>
          <w:spacing w:val="-4"/>
        </w:rPr>
        <w:t xml:space="preserve"> </w:t>
      </w:r>
      <w:r>
        <w:rPr>
          <w:color w:val="404040"/>
        </w:rPr>
        <w:t>la</w:t>
      </w:r>
      <w:r>
        <w:rPr>
          <w:color w:val="404040"/>
          <w:spacing w:val="-48"/>
        </w:rPr>
        <w:t xml:space="preserve"> </w:t>
      </w:r>
      <w:r>
        <w:rPr>
          <w:color w:val="404040"/>
        </w:rPr>
        <w:t>pluie.</w:t>
      </w:r>
    </w:p>
    <w:p w14:paraId="6488F2DF" w14:textId="2E6E655A" w:rsidR="006C3A55" w:rsidRPr="001A099D" w:rsidRDefault="006C3A55" w:rsidP="001A099D">
      <w:pPr>
        <w:pStyle w:val="Corpsdetexte"/>
        <w:ind w:right="687"/>
        <w:jc w:val="both"/>
      </w:pPr>
      <w:r>
        <w:rPr>
          <w:color w:val="404040"/>
        </w:rPr>
        <w:t>Des mesures de précautions doivent être prises pour prévenir la perturbation du</w:t>
      </w:r>
      <w:r>
        <w:rPr>
          <w:color w:val="404040"/>
          <w:spacing w:val="1"/>
        </w:rPr>
        <w:t xml:space="preserve"> </w:t>
      </w:r>
      <w:r>
        <w:rPr>
          <w:color w:val="404040"/>
        </w:rPr>
        <w:t>traitement</w:t>
      </w:r>
      <w:r>
        <w:rPr>
          <w:color w:val="404040"/>
          <w:spacing w:val="-7"/>
        </w:rPr>
        <w:t xml:space="preserve"> </w:t>
      </w:r>
      <w:r>
        <w:rPr>
          <w:color w:val="404040"/>
        </w:rPr>
        <w:t>du</w:t>
      </w:r>
      <w:r>
        <w:rPr>
          <w:color w:val="404040"/>
          <w:spacing w:val="-6"/>
        </w:rPr>
        <w:t xml:space="preserve"> </w:t>
      </w:r>
      <w:r>
        <w:rPr>
          <w:color w:val="404040"/>
        </w:rPr>
        <w:t>fait</w:t>
      </w:r>
      <w:r>
        <w:rPr>
          <w:color w:val="404040"/>
          <w:spacing w:val="-7"/>
        </w:rPr>
        <w:t xml:space="preserve"> </w:t>
      </w:r>
      <w:r>
        <w:rPr>
          <w:color w:val="404040"/>
        </w:rPr>
        <w:t>du</w:t>
      </w:r>
      <w:r>
        <w:rPr>
          <w:color w:val="404040"/>
          <w:spacing w:val="-6"/>
        </w:rPr>
        <w:t xml:space="preserve"> </w:t>
      </w:r>
      <w:r>
        <w:rPr>
          <w:color w:val="404040"/>
        </w:rPr>
        <w:t>contact</w:t>
      </w:r>
      <w:r>
        <w:rPr>
          <w:color w:val="404040"/>
          <w:spacing w:val="-7"/>
        </w:rPr>
        <w:t xml:space="preserve"> </w:t>
      </w:r>
      <w:r>
        <w:rPr>
          <w:color w:val="404040"/>
        </w:rPr>
        <w:t>des</w:t>
      </w:r>
      <w:r>
        <w:rPr>
          <w:color w:val="404040"/>
          <w:spacing w:val="-7"/>
        </w:rPr>
        <w:t xml:space="preserve"> </w:t>
      </w:r>
      <w:r>
        <w:rPr>
          <w:color w:val="404040"/>
        </w:rPr>
        <w:t>animaux</w:t>
      </w:r>
      <w:r>
        <w:rPr>
          <w:color w:val="404040"/>
          <w:spacing w:val="-8"/>
        </w:rPr>
        <w:t xml:space="preserve"> </w:t>
      </w:r>
      <w:r>
        <w:rPr>
          <w:color w:val="404040"/>
        </w:rPr>
        <w:t>ou</w:t>
      </w:r>
      <w:r>
        <w:rPr>
          <w:color w:val="404040"/>
          <w:spacing w:val="-8"/>
        </w:rPr>
        <w:t xml:space="preserve"> </w:t>
      </w:r>
      <w:r>
        <w:rPr>
          <w:color w:val="404040"/>
        </w:rPr>
        <w:t>être</w:t>
      </w:r>
      <w:r>
        <w:rPr>
          <w:color w:val="404040"/>
          <w:spacing w:val="-8"/>
        </w:rPr>
        <w:t xml:space="preserve"> </w:t>
      </w:r>
      <w:r>
        <w:rPr>
          <w:color w:val="404040"/>
        </w:rPr>
        <w:t>vivants</w:t>
      </w:r>
      <w:r>
        <w:rPr>
          <w:color w:val="404040"/>
          <w:spacing w:val="-7"/>
        </w:rPr>
        <w:t xml:space="preserve"> </w:t>
      </w:r>
      <w:r>
        <w:rPr>
          <w:color w:val="404040"/>
        </w:rPr>
        <w:t>avec</w:t>
      </w:r>
      <w:r>
        <w:rPr>
          <w:color w:val="404040"/>
          <w:spacing w:val="-7"/>
        </w:rPr>
        <w:t xml:space="preserve"> </w:t>
      </w:r>
      <w:r>
        <w:rPr>
          <w:color w:val="404040"/>
        </w:rPr>
        <w:t>le</w:t>
      </w:r>
      <w:r>
        <w:rPr>
          <w:color w:val="404040"/>
          <w:spacing w:val="-6"/>
        </w:rPr>
        <w:t xml:space="preserve"> </w:t>
      </w:r>
      <w:r>
        <w:rPr>
          <w:color w:val="404040"/>
        </w:rPr>
        <w:t>sol</w:t>
      </w:r>
      <w:r>
        <w:rPr>
          <w:color w:val="404040"/>
          <w:spacing w:val="-7"/>
        </w:rPr>
        <w:t xml:space="preserve"> </w:t>
      </w:r>
      <w:r>
        <w:rPr>
          <w:color w:val="404040"/>
        </w:rPr>
        <w:t>traité.</w:t>
      </w:r>
      <w:r>
        <w:rPr>
          <w:color w:val="404040"/>
          <w:spacing w:val="-6"/>
        </w:rPr>
        <w:t xml:space="preserve"> </w:t>
      </w:r>
      <w:r>
        <w:rPr>
          <w:color w:val="404040"/>
        </w:rPr>
        <w:t>Le</w:t>
      </w:r>
      <w:r>
        <w:rPr>
          <w:color w:val="404040"/>
          <w:spacing w:val="-8"/>
        </w:rPr>
        <w:t xml:space="preserve"> </w:t>
      </w:r>
      <w:r>
        <w:rPr>
          <w:color w:val="404040"/>
        </w:rPr>
        <w:t>sol</w:t>
      </w:r>
      <w:r>
        <w:rPr>
          <w:color w:val="404040"/>
          <w:spacing w:val="-6"/>
        </w:rPr>
        <w:t xml:space="preserve"> </w:t>
      </w:r>
      <w:r>
        <w:rPr>
          <w:color w:val="404040"/>
        </w:rPr>
        <w:t>traité</w:t>
      </w:r>
      <w:r>
        <w:rPr>
          <w:color w:val="404040"/>
          <w:spacing w:val="-49"/>
        </w:rPr>
        <w:t xml:space="preserve"> </w:t>
      </w:r>
      <w:r>
        <w:rPr>
          <w:color w:val="404040"/>
        </w:rPr>
        <w:t>doit</w:t>
      </w:r>
      <w:r>
        <w:rPr>
          <w:color w:val="404040"/>
          <w:spacing w:val="-2"/>
        </w:rPr>
        <w:t xml:space="preserve"> </w:t>
      </w:r>
      <w:r>
        <w:rPr>
          <w:color w:val="404040"/>
        </w:rPr>
        <w:t>être</w:t>
      </w:r>
      <w:r>
        <w:rPr>
          <w:color w:val="404040"/>
          <w:spacing w:val="1"/>
        </w:rPr>
        <w:t xml:space="preserve"> </w:t>
      </w:r>
      <w:r>
        <w:rPr>
          <w:color w:val="404040"/>
        </w:rPr>
        <w:t>aussitôt</w:t>
      </w:r>
      <w:r>
        <w:rPr>
          <w:color w:val="404040"/>
          <w:spacing w:val="-1"/>
        </w:rPr>
        <w:t xml:space="preserve"> </w:t>
      </w:r>
      <w:r>
        <w:rPr>
          <w:color w:val="404040"/>
        </w:rPr>
        <w:t>couvert.</w:t>
      </w:r>
      <w:bookmarkStart w:id="142" w:name="_Hlk147470070"/>
    </w:p>
    <w:p w14:paraId="74DA3AB0" w14:textId="77777777" w:rsidR="006C3A55" w:rsidRDefault="006C3A55">
      <w:pPr>
        <w:pStyle w:val="Paragraphedeliste"/>
        <w:widowControl w:val="0"/>
        <w:numPr>
          <w:ilvl w:val="0"/>
          <w:numId w:val="54"/>
        </w:numPr>
        <w:tabs>
          <w:tab w:val="left" w:pos="284"/>
          <w:tab w:val="left" w:pos="567"/>
          <w:tab w:val="left" w:pos="1525"/>
        </w:tabs>
        <w:autoSpaceDE w:val="0"/>
        <w:autoSpaceDN w:val="0"/>
        <w:spacing w:after="0" w:line="240" w:lineRule="auto"/>
        <w:ind w:left="0" w:firstLine="0"/>
        <w:contextualSpacing w:val="0"/>
        <w:jc w:val="both"/>
        <w:rPr>
          <w:b/>
          <w:color w:val="C00000"/>
          <w:sz w:val="24"/>
        </w:rPr>
      </w:pPr>
      <w:r>
        <w:rPr>
          <w:b/>
          <w:color w:val="C00000"/>
          <w:sz w:val="24"/>
        </w:rPr>
        <w:t>TERRASSEMENT</w:t>
      </w:r>
    </w:p>
    <w:p w14:paraId="730A5E6E" w14:textId="77777777" w:rsidR="006C3A55" w:rsidRDefault="006C3A55" w:rsidP="00996FBF">
      <w:pPr>
        <w:pStyle w:val="Corpsdetexte"/>
        <w:spacing w:before="10"/>
        <w:rPr>
          <w:b/>
          <w:sz w:val="20"/>
        </w:rPr>
      </w:pPr>
    </w:p>
    <w:p w14:paraId="71D1F5F8" w14:textId="64EC0C23" w:rsidR="006C3A55" w:rsidRPr="00FB1956" w:rsidRDefault="006C3A55" w:rsidP="00996FBF">
      <w:pPr>
        <w:pStyle w:val="Titre4"/>
        <w:numPr>
          <w:ilvl w:val="0"/>
          <w:numId w:val="0"/>
        </w:numPr>
        <w:ind w:left="864" w:hanging="864"/>
        <w:jc w:val="both"/>
      </w:pPr>
      <w:bookmarkStart w:id="143" w:name="_Toc148947844"/>
      <w:r>
        <w:rPr>
          <w:color w:val="404040"/>
        </w:rPr>
        <w:lastRenderedPageBreak/>
        <w:t>Repère</w:t>
      </w:r>
      <w:r>
        <w:rPr>
          <w:color w:val="404040"/>
          <w:spacing w:val="-3"/>
        </w:rPr>
        <w:t xml:space="preserve"> </w:t>
      </w:r>
      <w:r>
        <w:rPr>
          <w:color w:val="404040"/>
        </w:rPr>
        <w:t>de</w:t>
      </w:r>
      <w:r>
        <w:rPr>
          <w:color w:val="404040"/>
          <w:spacing w:val="-2"/>
        </w:rPr>
        <w:t xml:space="preserve"> </w:t>
      </w:r>
      <w:r>
        <w:rPr>
          <w:color w:val="404040"/>
        </w:rPr>
        <w:t>terrassement</w:t>
      </w:r>
      <w:bookmarkEnd w:id="143"/>
    </w:p>
    <w:p w14:paraId="155401E2" w14:textId="3B5BF455" w:rsidR="006C3A55" w:rsidRDefault="006C3A55" w:rsidP="00996FBF">
      <w:pPr>
        <w:pStyle w:val="Corpsdetexte"/>
        <w:spacing w:before="1"/>
        <w:ind w:right="688"/>
        <w:jc w:val="both"/>
      </w:pPr>
      <w:r>
        <w:rPr>
          <w:color w:val="404040"/>
        </w:rPr>
        <w:t>Excepté lorsqu’autrement spécifier, le niveau de repère pour début d’excavation est</w:t>
      </w:r>
      <w:r>
        <w:rPr>
          <w:color w:val="404040"/>
          <w:spacing w:val="1"/>
        </w:rPr>
        <w:t xml:space="preserve"> </w:t>
      </w:r>
      <w:r>
        <w:rPr>
          <w:color w:val="404040"/>
        </w:rPr>
        <w:t>censé être le niveau du sol naturel ou du dessous du sol arable. Toute mesure de</w:t>
      </w:r>
      <w:r>
        <w:rPr>
          <w:color w:val="404040"/>
          <w:spacing w:val="1"/>
        </w:rPr>
        <w:t xml:space="preserve"> </w:t>
      </w:r>
      <w:r>
        <w:rPr>
          <w:color w:val="404040"/>
        </w:rPr>
        <w:t>terrassement</w:t>
      </w:r>
      <w:r>
        <w:rPr>
          <w:color w:val="404040"/>
          <w:spacing w:val="-3"/>
        </w:rPr>
        <w:t xml:space="preserve"> </w:t>
      </w:r>
      <w:r>
        <w:rPr>
          <w:color w:val="404040"/>
        </w:rPr>
        <w:t>doit</w:t>
      </w:r>
      <w:r>
        <w:rPr>
          <w:color w:val="404040"/>
          <w:spacing w:val="-4"/>
        </w:rPr>
        <w:t xml:space="preserve"> </w:t>
      </w:r>
      <w:r>
        <w:rPr>
          <w:color w:val="404040"/>
        </w:rPr>
        <w:t>être basée sur</w:t>
      </w:r>
      <w:r>
        <w:rPr>
          <w:color w:val="404040"/>
          <w:spacing w:val="-2"/>
        </w:rPr>
        <w:t xml:space="preserve"> </w:t>
      </w:r>
      <w:r>
        <w:rPr>
          <w:color w:val="404040"/>
        </w:rPr>
        <w:t>le</w:t>
      </w:r>
      <w:r>
        <w:rPr>
          <w:color w:val="404040"/>
          <w:spacing w:val="-1"/>
        </w:rPr>
        <w:t xml:space="preserve"> </w:t>
      </w:r>
      <w:r>
        <w:rPr>
          <w:color w:val="404040"/>
        </w:rPr>
        <w:t>niveau</w:t>
      </w:r>
      <w:r>
        <w:rPr>
          <w:color w:val="404040"/>
          <w:spacing w:val="-3"/>
        </w:rPr>
        <w:t xml:space="preserve"> </w:t>
      </w:r>
      <w:r>
        <w:rPr>
          <w:color w:val="404040"/>
        </w:rPr>
        <w:t>du sol</w:t>
      </w:r>
      <w:r>
        <w:rPr>
          <w:color w:val="404040"/>
          <w:spacing w:val="-2"/>
        </w:rPr>
        <w:t xml:space="preserve"> </w:t>
      </w:r>
      <w:r>
        <w:rPr>
          <w:color w:val="404040"/>
        </w:rPr>
        <w:t>après</w:t>
      </w:r>
      <w:r>
        <w:rPr>
          <w:color w:val="404040"/>
          <w:spacing w:val="-1"/>
        </w:rPr>
        <w:t xml:space="preserve"> </w:t>
      </w:r>
      <w:r>
        <w:rPr>
          <w:color w:val="404040"/>
        </w:rPr>
        <w:t>l’enlèvement</w:t>
      </w:r>
      <w:r>
        <w:rPr>
          <w:color w:val="404040"/>
          <w:spacing w:val="-2"/>
        </w:rPr>
        <w:t xml:space="preserve"> </w:t>
      </w:r>
      <w:r>
        <w:rPr>
          <w:color w:val="404040"/>
        </w:rPr>
        <w:t>du</w:t>
      </w:r>
      <w:r>
        <w:rPr>
          <w:color w:val="404040"/>
          <w:spacing w:val="-1"/>
        </w:rPr>
        <w:t xml:space="preserve"> </w:t>
      </w:r>
      <w:r>
        <w:rPr>
          <w:color w:val="404040"/>
        </w:rPr>
        <w:t>sol</w:t>
      </w:r>
      <w:r>
        <w:rPr>
          <w:color w:val="404040"/>
          <w:spacing w:val="-2"/>
        </w:rPr>
        <w:t xml:space="preserve"> </w:t>
      </w:r>
      <w:r>
        <w:rPr>
          <w:color w:val="404040"/>
        </w:rPr>
        <w:t>arable.</w:t>
      </w:r>
    </w:p>
    <w:p w14:paraId="672B9699" w14:textId="51B93B8B" w:rsidR="006C3A55" w:rsidRPr="00FB1956" w:rsidRDefault="006C3A55" w:rsidP="00996FBF">
      <w:pPr>
        <w:pStyle w:val="Corpsdetexte"/>
        <w:ind w:right="687"/>
        <w:jc w:val="both"/>
      </w:pPr>
      <w:r>
        <w:rPr>
          <w:color w:val="404040"/>
        </w:rPr>
        <w:t>Aucune réclamation ne sera recevable pour erreur d’estimation résultant d’une autre</w:t>
      </w:r>
      <w:r>
        <w:rPr>
          <w:color w:val="404040"/>
          <w:spacing w:val="1"/>
        </w:rPr>
        <w:t xml:space="preserve"> </w:t>
      </w:r>
      <w:r>
        <w:rPr>
          <w:color w:val="404040"/>
        </w:rPr>
        <w:t>séquence</w:t>
      </w:r>
      <w:r>
        <w:rPr>
          <w:color w:val="404040"/>
          <w:spacing w:val="-6"/>
        </w:rPr>
        <w:t xml:space="preserve"> </w:t>
      </w:r>
      <w:r>
        <w:rPr>
          <w:color w:val="404040"/>
        </w:rPr>
        <w:t>d’opération,</w:t>
      </w:r>
      <w:r>
        <w:rPr>
          <w:color w:val="404040"/>
          <w:spacing w:val="-5"/>
        </w:rPr>
        <w:t xml:space="preserve"> </w:t>
      </w:r>
      <w:r>
        <w:rPr>
          <w:color w:val="404040"/>
        </w:rPr>
        <w:t>excepté</w:t>
      </w:r>
      <w:r>
        <w:rPr>
          <w:color w:val="404040"/>
          <w:spacing w:val="-2"/>
        </w:rPr>
        <w:t xml:space="preserve"> </w:t>
      </w:r>
      <w:r>
        <w:rPr>
          <w:color w:val="404040"/>
        </w:rPr>
        <w:t>lorsqu’autrement</w:t>
      </w:r>
      <w:r>
        <w:rPr>
          <w:color w:val="404040"/>
          <w:spacing w:val="-5"/>
        </w:rPr>
        <w:t xml:space="preserve"> </w:t>
      </w:r>
      <w:r>
        <w:rPr>
          <w:color w:val="404040"/>
        </w:rPr>
        <w:t>instruit</w:t>
      </w:r>
      <w:r>
        <w:rPr>
          <w:color w:val="404040"/>
          <w:spacing w:val="-4"/>
        </w:rPr>
        <w:t xml:space="preserve"> </w:t>
      </w:r>
      <w:r>
        <w:rPr>
          <w:color w:val="404040"/>
        </w:rPr>
        <w:t>par</w:t>
      </w:r>
      <w:r>
        <w:rPr>
          <w:color w:val="404040"/>
          <w:spacing w:val="-6"/>
        </w:rPr>
        <w:t xml:space="preserve"> </w:t>
      </w:r>
      <w:r>
        <w:rPr>
          <w:color w:val="404040"/>
        </w:rPr>
        <w:t>le</w:t>
      </w:r>
      <w:r>
        <w:rPr>
          <w:color w:val="404040"/>
          <w:spacing w:val="-5"/>
        </w:rPr>
        <w:t xml:space="preserve"> </w:t>
      </w:r>
      <w:r>
        <w:rPr>
          <w:color w:val="404040"/>
        </w:rPr>
        <w:t>représentant</w:t>
      </w:r>
      <w:r>
        <w:rPr>
          <w:color w:val="404040"/>
          <w:spacing w:val="-7"/>
        </w:rPr>
        <w:t xml:space="preserve"> </w:t>
      </w:r>
      <w:r>
        <w:rPr>
          <w:color w:val="404040"/>
        </w:rPr>
        <w:t>de</w:t>
      </w:r>
      <w:r>
        <w:rPr>
          <w:color w:val="404040"/>
          <w:spacing w:val="-5"/>
        </w:rPr>
        <w:t xml:space="preserve"> </w:t>
      </w:r>
      <w:r>
        <w:rPr>
          <w:color w:val="404040"/>
        </w:rPr>
        <w:t>Enabel</w:t>
      </w:r>
    </w:p>
    <w:p w14:paraId="651AB2AA" w14:textId="4A2E1518" w:rsidR="006C3A55" w:rsidRPr="00FB1956" w:rsidRDefault="006C3A55" w:rsidP="00360DCA">
      <w:pPr>
        <w:pStyle w:val="Titre4"/>
        <w:numPr>
          <w:ilvl w:val="0"/>
          <w:numId w:val="0"/>
        </w:numPr>
        <w:ind w:left="864" w:hanging="864"/>
      </w:pPr>
      <w:bookmarkStart w:id="144" w:name="_Toc148947845"/>
      <w:r>
        <w:rPr>
          <w:color w:val="404040"/>
        </w:rPr>
        <w:t>Fouilles</w:t>
      </w:r>
      <w:bookmarkEnd w:id="144"/>
    </w:p>
    <w:p w14:paraId="106529DE" w14:textId="4E9A936C" w:rsidR="006C3A55" w:rsidRPr="00FB1956" w:rsidRDefault="006C3A55" w:rsidP="00996FBF">
      <w:pPr>
        <w:pStyle w:val="Corpsdetexte"/>
        <w:ind w:right="688"/>
        <w:jc w:val="both"/>
      </w:pPr>
      <w:r>
        <w:rPr>
          <w:color w:val="404040"/>
        </w:rPr>
        <w:t>Les fouilles doivent être de largeur et de profondeur indiquées sur les plans et à la</w:t>
      </w:r>
      <w:r>
        <w:rPr>
          <w:color w:val="404040"/>
          <w:spacing w:val="1"/>
        </w:rPr>
        <w:t xml:space="preserve"> </w:t>
      </w:r>
      <w:r>
        <w:rPr>
          <w:color w:val="404040"/>
        </w:rPr>
        <w:t>petitesse</w:t>
      </w:r>
      <w:r>
        <w:rPr>
          <w:color w:val="404040"/>
          <w:spacing w:val="1"/>
        </w:rPr>
        <w:t xml:space="preserve"> </w:t>
      </w:r>
      <w:r>
        <w:rPr>
          <w:color w:val="404040"/>
        </w:rPr>
        <w:t>ou</w:t>
      </w:r>
      <w:r>
        <w:rPr>
          <w:color w:val="404040"/>
          <w:spacing w:val="1"/>
        </w:rPr>
        <w:t xml:space="preserve"> </w:t>
      </w:r>
      <w:r>
        <w:rPr>
          <w:color w:val="404040"/>
        </w:rPr>
        <w:t>grandeur</w:t>
      </w:r>
      <w:r>
        <w:rPr>
          <w:color w:val="404040"/>
          <w:spacing w:val="1"/>
        </w:rPr>
        <w:t xml:space="preserve"> </w:t>
      </w:r>
      <w:r>
        <w:rPr>
          <w:color w:val="404040"/>
        </w:rPr>
        <w:t>que</w:t>
      </w:r>
      <w:r>
        <w:rPr>
          <w:color w:val="404040"/>
          <w:spacing w:val="1"/>
        </w:rPr>
        <w:t xml:space="preserve"> </w:t>
      </w:r>
      <w:r>
        <w:rPr>
          <w:color w:val="404040"/>
        </w:rPr>
        <w:t>l’Architecte</w:t>
      </w:r>
      <w:r>
        <w:rPr>
          <w:color w:val="404040"/>
          <w:spacing w:val="1"/>
        </w:rPr>
        <w:t xml:space="preserve"> </w:t>
      </w:r>
      <w:r>
        <w:rPr>
          <w:color w:val="404040"/>
        </w:rPr>
        <w:t>peut</w:t>
      </w:r>
      <w:r>
        <w:rPr>
          <w:color w:val="404040"/>
          <w:spacing w:val="1"/>
        </w:rPr>
        <w:t xml:space="preserve"> </w:t>
      </w:r>
      <w:r>
        <w:rPr>
          <w:color w:val="404040"/>
        </w:rPr>
        <w:t>estimer</w:t>
      </w:r>
      <w:r>
        <w:rPr>
          <w:color w:val="404040"/>
          <w:spacing w:val="1"/>
        </w:rPr>
        <w:t xml:space="preserve"> </w:t>
      </w:r>
      <w:r>
        <w:rPr>
          <w:color w:val="404040"/>
        </w:rPr>
        <w:t>nécessaire</w:t>
      </w:r>
      <w:r>
        <w:rPr>
          <w:color w:val="404040"/>
          <w:spacing w:val="1"/>
        </w:rPr>
        <w:t xml:space="preserve"> </w:t>
      </w:r>
      <w:r>
        <w:rPr>
          <w:color w:val="404040"/>
        </w:rPr>
        <w:t>et</w:t>
      </w:r>
      <w:r>
        <w:rPr>
          <w:color w:val="404040"/>
          <w:spacing w:val="1"/>
        </w:rPr>
        <w:t xml:space="preserve"> </w:t>
      </w:r>
      <w:r>
        <w:rPr>
          <w:color w:val="404040"/>
        </w:rPr>
        <w:t>instruira</w:t>
      </w:r>
      <w:r>
        <w:rPr>
          <w:color w:val="404040"/>
          <w:spacing w:val="1"/>
        </w:rPr>
        <w:t xml:space="preserve"> </w:t>
      </w:r>
      <w:r>
        <w:rPr>
          <w:color w:val="404040"/>
        </w:rPr>
        <w:t>l’Entrepreneur pour ce faire afin d’obtenir les fondations désirées. Le terrain sera</w:t>
      </w:r>
      <w:r>
        <w:rPr>
          <w:color w:val="404040"/>
          <w:spacing w:val="1"/>
        </w:rPr>
        <w:t xml:space="preserve"> </w:t>
      </w:r>
      <w:r>
        <w:rPr>
          <w:color w:val="404040"/>
        </w:rPr>
        <w:t>nivelé, l’Entrepreneur effectuera des déblais et remblais nécessaires à l’exécution des</w:t>
      </w:r>
      <w:r>
        <w:rPr>
          <w:color w:val="404040"/>
          <w:spacing w:val="1"/>
        </w:rPr>
        <w:t xml:space="preserve"> </w:t>
      </w:r>
      <w:r>
        <w:rPr>
          <w:color w:val="404040"/>
        </w:rPr>
        <w:t>travaux.</w:t>
      </w:r>
    </w:p>
    <w:p w14:paraId="1FF9976F" w14:textId="19EEB3CE" w:rsidR="006C3A55" w:rsidRDefault="006C3A55" w:rsidP="00360DCA">
      <w:pPr>
        <w:pStyle w:val="Corpsdetexte"/>
        <w:spacing w:before="1"/>
        <w:ind w:right="684"/>
        <w:jc w:val="both"/>
      </w:pPr>
      <w:r>
        <w:rPr>
          <w:color w:val="404040"/>
        </w:rPr>
        <w:t>Les tranchées seront ouvertes à la largeur voulue, droites et d’aplomb ; elles seront</w:t>
      </w:r>
      <w:r>
        <w:rPr>
          <w:color w:val="404040"/>
          <w:spacing w:val="1"/>
        </w:rPr>
        <w:t xml:space="preserve"> </w:t>
      </w:r>
      <w:r>
        <w:rPr>
          <w:color w:val="404040"/>
        </w:rPr>
        <w:t>descendues</w:t>
      </w:r>
      <w:r>
        <w:rPr>
          <w:color w:val="404040"/>
          <w:spacing w:val="1"/>
        </w:rPr>
        <w:t xml:space="preserve"> </w:t>
      </w:r>
      <w:r>
        <w:rPr>
          <w:color w:val="404040"/>
        </w:rPr>
        <w:t>aux</w:t>
      </w:r>
      <w:r>
        <w:rPr>
          <w:color w:val="404040"/>
          <w:spacing w:val="1"/>
        </w:rPr>
        <w:t xml:space="preserve"> </w:t>
      </w:r>
      <w:r>
        <w:rPr>
          <w:color w:val="404040"/>
        </w:rPr>
        <w:t>profondeurs</w:t>
      </w:r>
      <w:r>
        <w:rPr>
          <w:color w:val="404040"/>
          <w:spacing w:val="1"/>
        </w:rPr>
        <w:t xml:space="preserve"> </w:t>
      </w:r>
      <w:r>
        <w:rPr>
          <w:color w:val="404040"/>
        </w:rPr>
        <w:t>indiquées</w:t>
      </w:r>
      <w:r>
        <w:rPr>
          <w:color w:val="404040"/>
          <w:spacing w:val="1"/>
        </w:rPr>
        <w:t xml:space="preserve"> </w:t>
      </w:r>
      <w:r>
        <w:rPr>
          <w:color w:val="404040"/>
        </w:rPr>
        <w:t>sur</w:t>
      </w:r>
      <w:r>
        <w:rPr>
          <w:color w:val="404040"/>
          <w:spacing w:val="1"/>
        </w:rPr>
        <w:t xml:space="preserve"> </w:t>
      </w:r>
      <w:r>
        <w:rPr>
          <w:color w:val="404040"/>
        </w:rPr>
        <w:t>le</w:t>
      </w:r>
      <w:r>
        <w:rPr>
          <w:color w:val="404040"/>
          <w:spacing w:val="1"/>
        </w:rPr>
        <w:t xml:space="preserve"> </w:t>
      </w:r>
      <w:r>
        <w:rPr>
          <w:color w:val="404040"/>
        </w:rPr>
        <w:t>plan</w:t>
      </w:r>
      <w:r>
        <w:rPr>
          <w:color w:val="404040"/>
          <w:spacing w:val="1"/>
        </w:rPr>
        <w:t xml:space="preserve"> </w:t>
      </w:r>
      <w:r>
        <w:rPr>
          <w:color w:val="404040"/>
        </w:rPr>
        <w:t>et</w:t>
      </w:r>
      <w:r>
        <w:rPr>
          <w:color w:val="404040"/>
          <w:spacing w:val="1"/>
        </w:rPr>
        <w:t xml:space="preserve"> </w:t>
      </w:r>
      <w:r>
        <w:rPr>
          <w:color w:val="404040"/>
        </w:rPr>
        <w:t>mettre</w:t>
      </w:r>
      <w:r>
        <w:rPr>
          <w:color w:val="404040"/>
          <w:spacing w:val="1"/>
        </w:rPr>
        <w:t xml:space="preserve"> </w:t>
      </w:r>
      <w:r>
        <w:rPr>
          <w:color w:val="404040"/>
        </w:rPr>
        <w:t>un</w:t>
      </w:r>
      <w:r>
        <w:rPr>
          <w:color w:val="404040"/>
          <w:spacing w:val="1"/>
        </w:rPr>
        <w:t xml:space="preserve"> </w:t>
      </w:r>
      <w:r>
        <w:rPr>
          <w:color w:val="404040"/>
        </w:rPr>
        <w:t>dispositif</w:t>
      </w:r>
      <w:r>
        <w:rPr>
          <w:color w:val="404040"/>
          <w:spacing w:val="1"/>
        </w:rPr>
        <w:t xml:space="preserve"> </w:t>
      </w:r>
      <w:r>
        <w:rPr>
          <w:color w:val="404040"/>
        </w:rPr>
        <w:t>de</w:t>
      </w:r>
      <w:r>
        <w:rPr>
          <w:color w:val="404040"/>
          <w:spacing w:val="1"/>
        </w:rPr>
        <w:t xml:space="preserve"> </w:t>
      </w:r>
      <w:r>
        <w:rPr>
          <w:color w:val="404040"/>
        </w:rPr>
        <w:t>soutènement</w:t>
      </w:r>
      <w:r>
        <w:rPr>
          <w:color w:val="404040"/>
          <w:spacing w:val="-2"/>
        </w:rPr>
        <w:t xml:space="preserve"> </w:t>
      </w:r>
      <w:r>
        <w:rPr>
          <w:color w:val="404040"/>
        </w:rPr>
        <w:t>provisoire s’il</w:t>
      </w:r>
      <w:r>
        <w:rPr>
          <w:color w:val="404040"/>
          <w:spacing w:val="-2"/>
        </w:rPr>
        <w:t xml:space="preserve"> </w:t>
      </w:r>
      <w:r>
        <w:rPr>
          <w:color w:val="404040"/>
        </w:rPr>
        <w:t>y</w:t>
      </w:r>
      <w:r>
        <w:rPr>
          <w:color w:val="404040"/>
          <w:spacing w:val="-2"/>
        </w:rPr>
        <w:t xml:space="preserve"> </w:t>
      </w:r>
      <w:r>
        <w:rPr>
          <w:color w:val="404040"/>
        </w:rPr>
        <w:t>a</w:t>
      </w:r>
      <w:r>
        <w:rPr>
          <w:color w:val="404040"/>
          <w:spacing w:val="-2"/>
        </w:rPr>
        <w:t xml:space="preserve"> </w:t>
      </w:r>
      <w:r>
        <w:rPr>
          <w:color w:val="404040"/>
        </w:rPr>
        <w:t>lieu pour</w:t>
      </w:r>
      <w:r>
        <w:rPr>
          <w:color w:val="404040"/>
          <w:spacing w:val="-2"/>
        </w:rPr>
        <w:t xml:space="preserve"> </w:t>
      </w:r>
      <w:r>
        <w:rPr>
          <w:color w:val="404040"/>
        </w:rPr>
        <w:t>éviter</w:t>
      </w:r>
      <w:r>
        <w:rPr>
          <w:color w:val="404040"/>
          <w:spacing w:val="-2"/>
        </w:rPr>
        <w:t xml:space="preserve"> </w:t>
      </w:r>
      <w:r>
        <w:rPr>
          <w:color w:val="404040"/>
        </w:rPr>
        <w:t>l’effondrement</w:t>
      </w:r>
      <w:r>
        <w:rPr>
          <w:color w:val="404040"/>
          <w:spacing w:val="-2"/>
        </w:rPr>
        <w:t xml:space="preserve"> </w:t>
      </w:r>
      <w:r>
        <w:rPr>
          <w:color w:val="404040"/>
        </w:rPr>
        <w:t>de la</w:t>
      </w:r>
      <w:r>
        <w:rPr>
          <w:color w:val="404040"/>
          <w:spacing w:val="-2"/>
        </w:rPr>
        <w:t xml:space="preserve"> </w:t>
      </w:r>
      <w:r>
        <w:rPr>
          <w:color w:val="404040"/>
        </w:rPr>
        <w:t>tranchée.</w:t>
      </w:r>
    </w:p>
    <w:p w14:paraId="505482D0" w14:textId="1B1687FA" w:rsidR="006C3A55" w:rsidRDefault="006C3A55" w:rsidP="00360DCA">
      <w:pPr>
        <w:pStyle w:val="Corpsdetexte"/>
        <w:spacing w:before="78"/>
        <w:ind w:right="686"/>
        <w:jc w:val="both"/>
      </w:pPr>
      <w:r>
        <w:rPr>
          <w:color w:val="404040"/>
          <w:spacing w:val="-1"/>
        </w:rPr>
        <w:t>Le</w:t>
      </w:r>
      <w:r>
        <w:rPr>
          <w:color w:val="404040"/>
          <w:spacing w:val="-10"/>
        </w:rPr>
        <w:t xml:space="preserve"> </w:t>
      </w:r>
      <w:r>
        <w:rPr>
          <w:color w:val="404040"/>
          <w:spacing w:val="-1"/>
        </w:rPr>
        <w:t>fond</w:t>
      </w:r>
      <w:r>
        <w:rPr>
          <w:color w:val="404040"/>
          <w:spacing w:val="-12"/>
        </w:rPr>
        <w:t xml:space="preserve"> </w:t>
      </w:r>
      <w:r>
        <w:rPr>
          <w:color w:val="404040"/>
          <w:spacing w:val="-1"/>
        </w:rPr>
        <w:t>des</w:t>
      </w:r>
      <w:r>
        <w:rPr>
          <w:color w:val="404040"/>
          <w:spacing w:val="-9"/>
        </w:rPr>
        <w:t xml:space="preserve"> </w:t>
      </w:r>
      <w:r>
        <w:rPr>
          <w:color w:val="404040"/>
          <w:spacing w:val="-1"/>
        </w:rPr>
        <w:t>tranchées</w:t>
      </w:r>
      <w:r>
        <w:rPr>
          <w:color w:val="404040"/>
          <w:spacing w:val="-10"/>
        </w:rPr>
        <w:t xml:space="preserve"> </w:t>
      </w:r>
      <w:r>
        <w:rPr>
          <w:color w:val="404040"/>
          <w:spacing w:val="-1"/>
        </w:rPr>
        <w:t>sera</w:t>
      </w:r>
      <w:r>
        <w:rPr>
          <w:color w:val="404040"/>
          <w:spacing w:val="-14"/>
        </w:rPr>
        <w:t xml:space="preserve"> </w:t>
      </w:r>
      <w:r>
        <w:rPr>
          <w:color w:val="404040"/>
        </w:rPr>
        <w:t>horizontal</w:t>
      </w:r>
      <w:r>
        <w:rPr>
          <w:color w:val="404040"/>
          <w:spacing w:val="-11"/>
        </w:rPr>
        <w:t xml:space="preserve"> </w:t>
      </w:r>
      <w:r>
        <w:rPr>
          <w:color w:val="404040"/>
        </w:rPr>
        <w:t>et</w:t>
      </w:r>
      <w:r>
        <w:rPr>
          <w:color w:val="404040"/>
          <w:spacing w:val="-14"/>
        </w:rPr>
        <w:t xml:space="preserve"> </w:t>
      </w:r>
      <w:r>
        <w:rPr>
          <w:color w:val="404040"/>
        </w:rPr>
        <w:t>devra</w:t>
      </w:r>
      <w:r>
        <w:rPr>
          <w:color w:val="404040"/>
          <w:spacing w:val="-11"/>
        </w:rPr>
        <w:t xml:space="preserve"> </w:t>
      </w:r>
      <w:r>
        <w:rPr>
          <w:color w:val="404040"/>
        </w:rPr>
        <w:t>présenter</w:t>
      </w:r>
      <w:r>
        <w:rPr>
          <w:color w:val="404040"/>
          <w:spacing w:val="-9"/>
        </w:rPr>
        <w:t xml:space="preserve"> </w:t>
      </w:r>
      <w:r>
        <w:rPr>
          <w:color w:val="404040"/>
        </w:rPr>
        <w:t>une</w:t>
      </w:r>
      <w:r>
        <w:rPr>
          <w:color w:val="404040"/>
          <w:spacing w:val="-9"/>
        </w:rPr>
        <w:t xml:space="preserve"> </w:t>
      </w:r>
      <w:r>
        <w:rPr>
          <w:color w:val="404040"/>
        </w:rPr>
        <w:t>résistance</w:t>
      </w:r>
      <w:r>
        <w:rPr>
          <w:color w:val="404040"/>
          <w:spacing w:val="-9"/>
        </w:rPr>
        <w:t xml:space="preserve"> </w:t>
      </w:r>
      <w:r>
        <w:rPr>
          <w:color w:val="404040"/>
        </w:rPr>
        <w:t>nécessaire</w:t>
      </w:r>
      <w:r>
        <w:rPr>
          <w:color w:val="404040"/>
          <w:spacing w:val="-9"/>
        </w:rPr>
        <w:t xml:space="preserve"> </w:t>
      </w:r>
      <w:r>
        <w:rPr>
          <w:color w:val="404040"/>
        </w:rPr>
        <w:t>pour</w:t>
      </w:r>
      <w:r>
        <w:rPr>
          <w:color w:val="404040"/>
          <w:spacing w:val="-48"/>
        </w:rPr>
        <w:t xml:space="preserve"> </w:t>
      </w:r>
      <w:r>
        <w:rPr>
          <w:color w:val="404040"/>
        </w:rPr>
        <w:t>supporter les constructions. Au cas où le niveau des fouilles aurait été dépassé sans</w:t>
      </w:r>
      <w:r>
        <w:rPr>
          <w:color w:val="404040"/>
          <w:spacing w:val="1"/>
        </w:rPr>
        <w:t xml:space="preserve"> </w:t>
      </w:r>
      <w:r>
        <w:rPr>
          <w:color w:val="404040"/>
        </w:rPr>
        <w:t>nécessité, il ne pourra être procédé à un remblayage et l’Entrepreneur en supportera</w:t>
      </w:r>
      <w:r>
        <w:rPr>
          <w:color w:val="404040"/>
          <w:spacing w:val="1"/>
        </w:rPr>
        <w:t xml:space="preserve"> </w:t>
      </w:r>
      <w:r>
        <w:rPr>
          <w:color w:val="404040"/>
        </w:rPr>
        <w:t>les</w:t>
      </w:r>
      <w:r>
        <w:rPr>
          <w:color w:val="404040"/>
          <w:spacing w:val="-1"/>
        </w:rPr>
        <w:t xml:space="preserve"> </w:t>
      </w:r>
      <w:r>
        <w:rPr>
          <w:color w:val="404040"/>
        </w:rPr>
        <w:t>conséquences et</w:t>
      </w:r>
      <w:r>
        <w:rPr>
          <w:color w:val="404040"/>
          <w:spacing w:val="-1"/>
        </w:rPr>
        <w:t xml:space="preserve"> </w:t>
      </w:r>
      <w:r>
        <w:rPr>
          <w:color w:val="404040"/>
        </w:rPr>
        <w:t>les frais qui</w:t>
      </w:r>
      <w:r>
        <w:rPr>
          <w:color w:val="404040"/>
          <w:spacing w:val="-1"/>
        </w:rPr>
        <w:t xml:space="preserve"> </w:t>
      </w:r>
      <w:r>
        <w:rPr>
          <w:color w:val="404040"/>
        </w:rPr>
        <w:t>en</w:t>
      </w:r>
      <w:r>
        <w:rPr>
          <w:color w:val="404040"/>
          <w:spacing w:val="-3"/>
        </w:rPr>
        <w:t xml:space="preserve"> </w:t>
      </w:r>
      <w:r>
        <w:rPr>
          <w:color w:val="404040"/>
        </w:rPr>
        <w:t>découlent.</w:t>
      </w:r>
    </w:p>
    <w:p w14:paraId="774BC2AA" w14:textId="4A6B5152" w:rsidR="006C3A55" w:rsidRDefault="006C3A55" w:rsidP="00360DCA">
      <w:pPr>
        <w:pStyle w:val="Corpsdetexte"/>
        <w:ind w:right="692"/>
        <w:jc w:val="both"/>
      </w:pPr>
      <w:r>
        <w:rPr>
          <w:color w:val="404040"/>
        </w:rPr>
        <w:t>Aucune réclamation ne sera recevable du fait de fouilles plus large ou plus profonde</w:t>
      </w:r>
      <w:r>
        <w:rPr>
          <w:color w:val="404040"/>
          <w:spacing w:val="1"/>
        </w:rPr>
        <w:t xml:space="preserve"> </w:t>
      </w:r>
      <w:r>
        <w:rPr>
          <w:color w:val="404040"/>
        </w:rPr>
        <w:t>quel</w:t>
      </w:r>
      <w:r>
        <w:rPr>
          <w:color w:val="404040"/>
          <w:spacing w:val="-2"/>
        </w:rPr>
        <w:t xml:space="preserve"> </w:t>
      </w:r>
      <w:r>
        <w:rPr>
          <w:color w:val="404040"/>
        </w:rPr>
        <w:t>que soit</w:t>
      </w:r>
      <w:r>
        <w:rPr>
          <w:color w:val="404040"/>
          <w:spacing w:val="-2"/>
        </w:rPr>
        <w:t xml:space="preserve"> </w:t>
      </w:r>
      <w:r>
        <w:rPr>
          <w:color w:val="404040"/>
        </w:rPr>
        <w:t>les</w:t>
      </w:r>
      <w:r>
        <w:rPr>
          <w:color w:val="404040"/>
          <w:spacing w:val="-1"/>
        </w:rPr>
        <w:t xml:space="preserve"> </w:t>
      </w:r>
      <w:r>
        <w:rPr>
          <w:color w:val="404040"/>
        </w:rPr>
        <w:t>raisons. Les</w:t>
      </w:r>
      <w:r>
        <w:rPr>
          <w:color w:val="404040"/>
          <w:spacing w:val="-1"/>
        </w:rPr>
        <w:t xml:space="preserve"> </w:t>
      </w:r>
      <w:r>
        <w:rPr>
          <w:color w:val="404040"/>
        </w:rPr>
        <w:t>terres</w:t>
      </w:r>
      <w:r>
        <w:rPr>
          <w:color w:val="404040"/>
          <w:spacing w:val="-4"/>
        </w:rPr>
        <w:t xml:space="preserve"> </w:t>
      </w:r>
      <w:r>
        <w:rPr>
          <w:color w:val="404040"/>
        </w:rPr>
        <w:t>en</w:t>
      </w:r>
      <w:r>
        <w:rPr>
          <w:color w:val="404040"/>
          <w:spacing w:val="-1"/>
        </w:rPr>
        <w:t xml:space="preserve"> </w:t>
      </w:r>
      <w:r>
        <w:rPr>
          <w:color w:val="404040"/>
        </w:rPr>
        <w:t>surplus</w:t>
      </w:r>
      <w:r>
        <w:rPr>
          <w:color w:val="404040"/>
          <w:spacing w:val="-1"/>
        </w:rPr>
        <w:t xml:space="preserve"> </w:t>
      </w:r>
      <w:r>
        <w:rPr>
          <w:color w:val="404040"/>
        </w:rPr>
        <w:t>seront</w:t>
      </w:r>
      <w:r>
        <w:rPr>
          <w:color w:val="404040"/>
          <w:spacing w:val="-4"/>
        </w:rPr>
        <w:t xml:space="preserve"> </w:t>
      </w:r>
      <w:r>
        <w:rPr>
          <w:color w:val="404040"/>
        </w:rPr>
        <w:t>transportées</w:t>
      </w:r>
      <w:r>
        <w:rPr>
          <w:color w:val="404040"/>
          <w:spacing w:val="-1"/>
        </w:rPr>
        <w:t xml:space="preserve"> </w:t>
      </w:r>
      <w:r>
        <w:rPr>
          <w:color w:val="404040"/>
        </w:rPr>
        <w:t>hors</w:t>
      </w:r>
      <w:r>
        <w:rPr>
          <w:color w:val="404040"/>
          <w:spacing w:val="-2"/>
        </w:rPr>
        <w:t xml:space="preserve"> </w:t>
      </w:r>
      <w:r>
        <w:rPr>
          <w:color w:val="404040"/>
        </w:rPr>
        <w:t>du lieu.</w:t>
      </w:r>
    </w:p>
    <w:p w14:paraId="03BA62D9" w14:textId="121B85EB" w:rsidR="006C3A55" w:rsidRPr="00FB1956" w:rsidRDefault="006C3A55" w:rsidP="00360DCA">
      <w:pPr>
        <w:pStyle w:val="Titre4"/>
        <w:numPr>
          <w:ilvl w:val="0"/>
          <w:numId w:val="0"/>
        </w:numPr>
        <w:ind w:left="864" w:hanging="864"/>
        <w:jc w:val="both"/>
      </w:pPr>
      <w:bookmarkStart w:id="145" w:name="_Toc148947846"/>
      <w:r>
        <w:rPr>
          <w:color w:val="404040"/>
        </w:rPr>
        <w:t>Seuil</w:t>
      </w:r>
      <w:r>
        <w:rPr>
          <w:color w:val="404040"/>
          <w:spacing w:val="-2"/>
        </w:rPr>
        <w:t xml:space="preserve"> </w:t>
      </w:r>
      <w:r>
        <w:rPr>
          <w:color w:val="404040"/>
        </w:rPr>
        <w:t>des</w:t>
      </w:r>
      <w:r>
        <w:rPr>
          <w:color w:val="404040"/>
          <w:spacing w:val="-1"/>
        </w:rPr>
        <w:t xml:space="preserve"> </w:t>
      </w:r>
      <w:r>
        <w:rPr>
          <w:color w:val="404040"/>
        </w:rPr>
        <w:t>fouilles</w:t>
      </w:r>
      <w:bookmarkEnd w:id="145"/>
    </w:p>
    <w:p w14:paraId="545C2B54" w14:textId="44ED34A7" w:rsidR="006C3A55" w:rsidRPr="00FB1956" w:rsidRDefault="006C3A55" w:rsidP="00360DCA">
      <w:pPr>
        <w:pStyle w:val="Corpsdetexte"/>
        <w:ind w:right="689"/>
        <w:jc w:val="both"/>
      </w:pPr>
      <w:r>
        <w:rPr>
          <w:color w:val="404040"/>
        </w:rPr>
        <w:t>L’Entrepreneur doit informer le délégué à pied ‘œuvre lorsqu’il atteint le seuil des</w:t>
      </w:r>
      <w:r>
        <w:rPr>
          <w:color w:val="404040"/>
          <w:spacing w:val="1"/>
        </w:rPr>
        <w:t xml:space="preserve"> </w:t>
      </w:r>
      <w:r>
        <w:rPr>
          <w:color w:val="404040"/>
        </w:rPr>
        <w:t>fouilles</w:t>
      </w:r>
      <w:r>
        <w:rPr>
          <w:color w:val="404040"/>
          <w:spacing w:val="-1"/>
        </w:rPr>
        <w:t xml:space="preserve"> </w:t>
      </w:r>
      <w:r>
        <w:rPr>
          <w:color w:val="404040"/>
        </w:rPr>
        <w:t>ou lorsqu’</w:t>
      </w:r>
      <w:r>
        <w:rPr>
          <w:color w:val="404040"/>
          <w:spacing w:val="-3"/>
        </w:rPr>
        <w:t xml:space="preserve"> </w:t>
      </w:r>
      <w:r>
        <w:rPr>
          <w:color w:val="404040"/>
        </w:rPr>
        <w:t>il</w:t>
      </w:r>
      <w:r>
        <w:rPr>
          <w:color w:val="404040"/>
          <w:spacing w:val="-1"/>
        </w:rPr>
        <w:t xml:space="preserve"> </w:t>
      </w:r>
      <w:r>
        <w:rPr>
          <w:color w:val="404040"/>
        </w:rPr>
        <w:t>atteint</w:t>
      </w:r>
      <w:r>
        <w:rPr>
          <w:color w:val="404040"/>
          <w:spacing w:val="-2"/>
        </w:rPr>
        <w:t xml:space="preserve"> </w:t>
      </w:r>
      <w:r>
        <w:rPr>
          <w:color w:val="404040"/>
        </w:rPr>
        <w:t>une</w:t>
      </w:r>
      <w:r>
        <w:rPr>
          <w:color w:val="404040"/>
          <w:spacing w:val="1"/>
        </w:rPr>
        <w:t xml:space="preserve"> </w:t>
      </w:r>
      <w:r>
        <w:rPr>
          <w:color w:val="404040"/>
        </w:rPr>
        <w:t>plate stable</w:t>
      </w:r>
      <w:r>
        <w:rPr>
          <w:color w:val="404040"/>
          <w:spacing w:val="-1"/>
        </w:rPr>
        <w:t xml:space="preserve"> </w:t>
      </w:r>
      <w:r>
        <w:rPr>
          <w:color w:val="404040"/>
        </w:rPr>
        <w:t>pour</w:t>
      </w:r>
      <w:r>
        <w:rPr>
          <w:color w:val="404040"/>
          <w:spacing w:val="-1"/>
        </w:rPr>
        <w:t xml:space="preserve"> </w:t>
      </w:r>
      <w:r>
        <w:rPr>
          <w:color w:val="404040"/>
        </w:rPr>
        <w:t>accueillir</w:t>
      </w:r>
      <w:r>
        <w:rPr>
          <w:color w:val="404040"/>
          <w:spacing w:val="-1"/>
        </w:rPr>
        <w:t xml:space="preserve"> </w:t>
      </w:r>
      <w:r>
        <w:rPr>
          <w:color w:val="404040"/>
        </w:rPr>
        <w:t>le béton.</w:t>
      </w:r>
    </w:p>
    <w:p w14:paraId="6EF72B00" w14:textId="77777777" w:rsidR="006C3A55" w:rsidRDefault="006C3A55" w:rsidP="00360DCA">
      <w:pPr>
        <w:pStyle w:val="Corpsdetexte"/>
        <w:ind w:right="686"/>
        <w:jc w:val="both"/>
      </w:pPr>
      <w:r>
        <w:rPr>
          <w:color w:val="404040"/>
        </w:rPr>
        <w:t>Toute coulée de béton ou autre ouvrage placé dans la fouille avant l’inspection du</w:t>
      </w:r>
      <w:r>
        <w:rPr>
          <w:color w:val="404040"/>
          <w:spacing w:val="1"/>
        </w:rPr>
        <w:t xml:space="preserve"> </w:t>
      </w:r>
      <w:r>
        <w:rPr>
          <w:color w:val="404040"/>
        </w:rPr>
        <w:t>délégué</w:t>
      </w:r>
      <w:r>
        <w:rPr>
          <w:color w:val="404040"/>
          <w:spacing w:val="-6"/>
        </w:rPr>
        <w:t xml:space="preserve"> </w:t>
      </w:r>
      <w:r>
        <w:rPr>
          <w:color w:val="404040"/>
        </w:rPr>
        <w:t>à</w:t>
      </w:r>
      <w:r>
        <w:rPr>
          <w:color w:val="404040"/>
          <w:spacing w:val="-6"/>
        </w:rPr>
        <w:t xml:space="preserve"> </w:t>
      </w:r>
      <w:r>
        <w:rPr>
          <w:color w:val="404040"/>
        </w:rPr>
        <w:t>pied</w:t>
      </w:r>
      <w:r>
        <w:rPr>
          <w:color w:val="404040"/>
          <w:spacing w:val="-7"/>
        </w:rPr>
        <w:t xml:space="preserve"> </w:t>
      </w:r>
      <w:r>
        <w:rPr>
          <w:color w:val="404040"/>
        </w:rPr>
        <w:t>d’œuvre</w:t>
      </w:r>
      <w:r>
        <w:rPr>
          <w:color w:val="404040"/>
          <w:spacing w:val="-7"/>
        </w:rPr>
        <w:t xml:space="preserve"> </w:t>
      </w:r>
      <w:r>
        <w:rPr>
          <w:color w:val="404040"/>
        </w:rPr>
        <w:t>doit</w:t>
      </w:r>
      <w:r>
        <w:rPr>
          <w:color w:val="404040"/>
          <w:spacing w:val="-6"/>
        </w:rPr>
        <w:t xml:space="preserve"> </w:t>
      </w:r>
      <w:r>
        <w:rPr>
          <w:color w:val="404040"/>
        </w:rPr>
        <w:t>être,</w:t>
      </w:r>
      <w:r>
        <w:rPr>
          <w:color w:val="404040"/>
          <w:spacing w:val="-5"/>
        </w:rPr>
        <w:t xml:space="preserve"> </w:t>
      </w:r>
      <w:r>
        <w:rPr>
          <w:color w:val="404040"/>
        </w:rPr>
        <w:t>si</w:t>
      </w:r>
      <w:r>
        <w:rPr>
          <w:color w:val="404040"/>
          <w:spacing w:val="-6"/>
        </w:rPr>
        <w:t xml:space="preserve"> </w:t>
      </w:r>
      <w:r>
        <w:rPr>
          <w:color w:val="404040"/>
        </w:rPr>
        <w:t>ainsi</w:t>
      </w:r>
      <w:r>
        <w:rPr>
          <w:color w:val="404040"/>
          <w:spacing w:val="-5"/>
        </w:rPr>
        <w:t xml:space="preserve"> </w:t>
      </w:r>
      <w:r>
        <w:rPr>
          <w:color w:val="404040"/>
        </w:rPr>
        <w:t>instruit,</w:t>
      </w:r>
      <w:r>
        <w:rPr>
          <w:color w:val="404040"/>
          <w:spacing w:val="-5"/>
        </w:rPr>
        <w:t xml:space="preserve"> </w:t>
      </w:r>
      <w:r>
        <w:rPr>
          <w:color w:val="404040"/>
        </w:rPr>
        <w:t>enlevé</w:t>
      </w:r>
      <w:r>
        <w:rPr>
          <w:color w:val="404040"/>
          <w:spacing w:val="-5"/>
        </w:rPr>
        <w:t xml:space="preserve"> </w:t>
      </w:r>
      <w:r>
        <w:rPr>
          <w:color w:val="404040"/>
        </w:rPr>
        <w:t>et</w:t>
      </w:r>
      <w:r>
        <w:rPr>
          <w:color w:val="404040"/>
          <w:spacing w:val="-7"/>
        </w:rPr>
        <w:t xml:space="preserve"> </w:t>
      </w:r>
      <w:r>
        <w:rPr>
          <w:color w:val="404040"/>
        </w:rPr>
        <w:t>un</w:t>
      </w:r>
      <w:r>
        <w:rPr>
          <w:color w:val="404040"/>
          <w:spacing w:val="-5"/>
        </w:rPr>
        <w:t xml:space="preserve"> </w:t>
      </w:r>
      <w:r>
        <w:rPr>
          <w:color w:val="404040"/>
        </w:rPr>
        <w:t>nouvel</w:t>
      </w:r>
      <w:r>
        <w:rPr>
          <w:color w:val="404040"/>
          <w:spacing w:val="-6"/>
        </w:rPr>
        <w:t xml:space="preserve"> </w:t>
      </w:r>
      <w:r>
        <w:rPr>
          <w:color w:val="404040"/>
        </w:rPr>
        <w:t>ouvrage</w:t>
      </w:r>
      <w:r>
        <w:rPr>
          <w:color w:val="404040"/>
          <w:spacing w:val="-5"/>
        </w:rPr>
        <w:t xml:space="preserve"> </w:t>
      </w:r>
      <w:r>
        <w:rPr>
          <w:color w:val="404040"/>
        </w:rPr>
        <w:t>ou</w:t>
      </w:r>
      <w:r>
        <w:rPr>
          <w:color w:val="404040"/>
          <w:spacing w:val="-5"/>
        </w:rPr>
        <w:t xml:space="preserve"> </w:t>
      </w:r>
      <w:r>
        <w:rPr>
          <w:color w:val="404040"/>
        </w:rPr>
        <w:t>béton</w:t>
      </w:r>
      <w:r>
        <w:rPr>
          <w:color w:val="404040"/>
          <w:spacing w:val="-48"/>
        </w:rPr>
        <w:t xml:space="preserve"> </w:t>
      </w:r>
      <w:r>
        <w:rPr>
          <w:color w:val="404040"/>
        </w:rPr>
        <w:t>substitué après l’approbation du délégué à pied d’œuvre aux frais, risques et périls de</w:t>
      </w:r>
      <w:r>
        <w:rPr>
          <w:color w:val="404040"/>
          <w:spacing w:val="1"/>
        </w:rPr>
        <w:t xml:space="preserve"> </w:t>
      </w:r>
      <w:r>
        <w:rPr>
          <w:color w:val="404040"/>
        </w:rPr>
        <w:t>l’Entrepreneur.</w:t>
      </w:r>
    </w:p>
    <w:p w14:paraId="1B399803" w14:textId="77777777" w:rsidR="006C3A55" w:rsidRDefault="006C3A55" w:rsidP="00360DCA">
      <w:pPr>
        <w:pStyle w:val="Corpsdetexte"/>
        <w:spacing w:before="1" w:line="238" w:lineRule="exact"/>
        <w:jc w:val="both"/>
      </w:pPr>
      <w:r>
        <w:rPr>
          <w:color w:val="404040"/>
        </w:rPr>
        <w:t>Lorsqu’instruit,</w:t>
      </w:r>
      <w:r>
        <w:rPr>
          <w:color w:val="404040"/>
          <w:spacing w:val="10"/>
        </w:rPr>
        <w:t xml:space="preserve"> </w:t>
      </w:r>
      <w:r>
        <w:rPr>
          <w:color w:val="404040"/>
        </w:rPr>
        <w:t>L’Entrepreneur</w:t>
      </w:r>
      <w:r>
        <w:rPr>
          <w:color w:val="404040"/>
          <w:spacing w:val="10"/>
        </w:rPr>
        <w:t xml:space="preserve"> </w:t>
      </w:r>
      <w:r>
        <w:rPr>
          <w:color w:val="404040"/>
        </w:rPr>
        <w:t>doit</w:t>
      </w:r>
      <w:r>
        <w:rPr>
          <w:color w:val="404040"/>
          <w:spacing w:val="11"/>
        </w:rPr>
        <w:t xml:space="preserve"> </w:t>
      </w:r>
      <w:r>
        <w:rPr>
          <w:color w:val="404040"/>
        </w:rPr>
        <w:t>bien</w:t>
      </w:r>
      <w:r>
        <w:rPr>
          <w:color w:val="404040"/>
          <w:spacing w:val="8"/>
        </w:rPr>
        <w:t xml:space="preserve"> </w:t>
      </w:r>
      <w:r>
        <w:rPr>
          <w:color w:val="404040"/>
        </w:rPr>
        <w:t>mouiller</w:t>
      </w:r>
      <w:r>
        <w:rPr>
          <w:color w:val="404040"/>
          <w:spacing w:val="11"/>
        </w:rPr>
        <w:t xml:space="preserve"> </w:t>
      </w:r>
      <w:r>
        <w:rPr>
          <w:color w:val="404040"/>
        </w:rPr>
        <w:t>et</w:t>
      </w:r>
      <w:r>
        <w:rPr>
          <w:color w:val="404040"/>
          <w:spacing w:val="9"/>
        </w:rPr>
        <w:t xml:space="preserve"> </w:t>
      </w:r>
      <w:r>
        <w:rPr>
          <w:color w:val="404040"/>
        </w:rPr>
        <w:t>aplanir</w:t>
      </w:r>
      <w:r>
        <w:rPr>
          <w:color w:val="404040"/>
          <w:spacing w:val="11"/>
        </w:rPr>
        <w:t xml:space="preserve"> </w:t>
      </w:r>
      <w:r>
        <w:rPr>
          <w:color w:val="404040"/>
        </w:rPr>
        <w:t>le</w:t>
      </w:r>
      <w:r>
        <w:rPr>
          <w:color w:val="404040"/>
          <w:spacing w:val="11"/>
        </w:rPr>
        <w:t xml:space="preserve"> </w:t>
      </w:r>
      <w:r>
        <w:rPr>
          <w:color w:val="404040"/>
        </w:rPr>
        <w:t>fond</w:t>
      </w:r>
      <w:r>
        <w:rPr>
          <w:color w:val="404040"/>
          <w:spacing w:val="12"/>
        </w:rPr>
        <w:t xml:space="preserve"> </w:t>
      </w:r>
      <w:r>
        <w:rPr>
          <w:color w:val="404040"/>
        </w:rPr>
        <w:t>de</w:t>
      </w:r>
      <w:r>
        <w:rPr>
          <w:color w:val="404040"/>
          <w:spacing w:val="11"/>
        </w:rPr>
        <w:t xml:space="preserve"> </w:t>
      </w:r>
      <w:r>
        <w:rPr>
          <w:color w:val="404040"/>
        </w:rPr>
        <w:t>la</w:t>
      </w:r>
      <w:r>
        <w:rPr>
          <w:color w:val="404040"/>
          <w:spacing w:val="15"/>
        </w:rPr>
        <w:t xml:space="preserve"> </w:t>
      </w:r>
      <w:r>
        <w:rPr>
          <w:color w:val="404040"/>
        </w:rPr>
        <w:t>fouille</w:t>
      </w:r>
      <w:r>
        <w:rPr>
          <w:color w:val="404040"/>
          <w:spacing w:val="11"/>
        </w:rPr>
        <w:t xml:space="preserve"> </w:t>
      </w:r>
      <w:r>
        <w:rPr>
          <w:color w:val="404040"/>
        </w:rPr>
        <w:t>à</w:t>
      </w:r>
      <w:r>
        <w:rPr>
          <w:color w:val="404040"/>
          <w:spacing w:val="10"/>
        </w:rPr>
        <w:t xml:space="preserve"> </w:t>
      </w:r>
      <w:r>
        <w:rPr>
          <w:color w:val="404040"/>
        </w:rPr>
        <w:t>la</w:t>
      </w:r>
    </w:p>
    <w:p w14:paraId="32031B12" w14:textId="5B09D1EB" w:rsidR="006C3A55" w:rsidRDefault="006C3A55" w:rsidP="00360DCA">
      <w:pPr>
        <w:pStyle w:val="Corpsdetexte"/>
        <w:spacing w:line="238" w:lineRule="exact"/>
        <w:jc w:val="both"/>
      </w:pPr>
      <w:r>
        <w:rPr>
          <w:color w:val="404040"/>
        </w:rPr>
        <w:t>satisfaction</w:t>
      </w:r>
      <w:r>
        <w:rPr>
          <w:color w:val="404040"/>
          <w:spacing w:val="-6"/>
        </w:rPr>
        <w:t xml:space="preserve"> </w:t>
      </w:r>
      <w:r>
        <w:rPr>
          <w:color w:val="404040"/>
        </w:rPr>
        <w:t>du délégué à</w:t>
      </w:r>
      <w:r>
        <w:rPr>
          <w:color w:val="404040"/>
          <w:spacing w:val="-2"/>
        </w:rPr>
        <w:t xml:space="preserve"> </w:t>
      </w:r>
      <w:r>
        <w:rPr>
          <w:color w:val="404040"/>
        </w:rPr>
        <w:t>pied</w:t>
      </w:r>
      <w:r>
        <w:rPr>
          <w:color w:val="404040"/>
          <w:spacing w:val="-1"/>
        </w:rPr>
        <w:t xml:space="preserve"> </w:t>
      </w:r>
      <w:r>
        <w:rPr>
          <w:color w:val="404040"/>
        </w:rPr>
        <w:t>d’œuvre.</w:t>
      </w:r>
    </w:p>
    <w:p w14:paraId="70E8C0ED" w14:textId="22C709C0" w:rsidR="006C3A55" w:rsidRPr="00FB1956" w:rsidRDefault="006C3A55" w:rsidP="00360DCA">
      <w:pPr>
        <w:pStyle w:val="Titre4"/>
        <w:numPr>
          <w:ilvl w:val="0"/>
          <w:numId w:val="0"/>
        </w:numPr>
        <w:ind w:firstLine="385"/>
        <w:jc w:val="both"/>
      </w:pPr>
      <w:bookmarkStart w:id="146" w:name="_Toc148947847"/>
      <w:r>
        <w:rPr>
          <w:color w:val="404040"/>
        </w:rPr>
        <w:t>Mesurage</w:t>
      </w:r>
      <w:r>
        <w:rPr>
          <w:color w:val="404040"/>
          <w:spacing w:val="-4"/>
        </w:rPr>
        <w:t xml:space="preserve"> </w:t>
      </w:r>
      <w:r>
        <w:rPr>
          <w:color w:val="404040"/>
        </w:rPr>
        <w:t>terrassement</w:t>
      </w:r>
      <w:bookmarkEnd w:id="146"/>
    </w:p>
    <w:p w14:paraId="2C3E487F" w14:textId="77777777" w:rsidR="006C3A55" w:rsidRDefault="006C3A55" w:rsidP="00360DCA">
      <w:pPr>
        <w:pStyle w:val="Corpsdetexte"/>
        <w:spacing w:line="238" w:lineRule="exact"/>
        <w:jc w:val="both"/>
      </w:pPr>
      <w:r>
        <w:rPr>
          <w:color w:val="404040"/>
        </w:rPr>
        <w:t>Les</w:t>
      </w:r>
      <w:r>
        <w:rPr>
          <w:color w:val="404040"/>
          <w:spacing w:val="-8"/>
        </w:rPr>
        <w:t xml:space="preserve"> </w:t>
      </w:r>
      <w:r>
        <w:rPr>
          <w:color w:val="404040"/>
        </w:rPr>
        <w:t>fouilles</w:t>
      </w:r>
      <w:r>
        <w:rPr>
          <w:color w:val="404040"/>
          <w:spacing w:val="-7"/>
        </w:rPr>
        <w:t xml:space="preserve"> </w:t>
      </w:r>
      <w:r>
        <w:rPr>
          <w:color w:val="404040"/>
        </w:rPr>
        <w:t>sont</w:t>
      </w:r>
      <w:r>
        <w:rPr>
          <w:color w:val="404040"/>
          <w:spacing w:val="-7"/>
        </w:rPr>
        <w:t xml:space="preserve"> </w:t>
      </w:r>
      <w:r>
        <w:rPr>
          <w:color w:val="404040"/>
        </w:rPr>
        <w:t>mesurées</w:t>
      </w:r>
      <w:r>
        <w:rPr>
          <w:color w:val="404040"/>
          <w:spacing w:val="-10"/>
        </w:rPr>
        <w:t xml:space="preserve"> </w:t>
      </w:r>
      <w:r>
        <w:rPr>
          <w:color w:val="404040"/>
        </w:rPr>
        <w:t>comme</w:t>
      </w:r>
      <w:r>
        <w:rPr>
          <w:color w:val="404040"/>
          <w:spacing w:val="-6"/>
        </w:rPr>
        <w:t xml:space="preserve"> </w:t>
      </w:r>
      <w:r>
        <w:rPr>
          <w:color w:val="404040"/>
        </w:rPr>
        <w:t>avant</w:t>
      </w:r>
      <w:r>
        <w:rPr>
          <w:color w:val="404040"/>
          <w:spacing w:val="-7"/>
        </w:rPr>
        <w:t xml:space="preserve"> </w:t>
      </w:r>
      <w:r>
        <w:rPr>
          <w:color w:val="404040"/>
        </w:rPr>
        <w:t>le</w:t>
      </w:r>
      <w:r>
        <w:rPr>
          <w:color w:val="404040"/>
          <w:spacing w:val="-7"/>
        </w:rPr>
        <w:t xml:space="preserve"> </w:t>
      </w:r>
      <w:r>
        <w:rPr>
          <w:color w:val="404040"/>
        </w:rPr>
        <w:t>terrassement</w:t>
      </w:r>
      <w:r>
        <w:rPr>
          <w:color w:val="404040"/>
          <w:spacing w:val="-7"/>
        </w:rPr>
        <w:t xml:space="preserve"> </w:t>
      </w:r>
      <w:r>
        <w:rPr>
          <w:color w:val="404040"/>
        </w:rPr>
        <w:t>et</w:t>
      </w:r>
      <w:r>
        <w:rPr>
          <w:color w:val="404040"/>
          <w:spacing w:val="-7"/>
        </w:rPr>
        <w:t xml:space="preserve"> </w:t>
      </w:r>
      <w:r>
        <w:rPr>
          <w:color w:val="404040"/>
        </w:rPr>
        <w:t>l’Entrepreneur</w:t>
      </w:r>
      <w:r>
        <w:rPr>
          <w:color w:val="404040"/>
          <w:spacing w:val="-8"/>
        </w:rPr>
        <w:t xml:space="preserve"> </w:t>
      </w:r>
      <w:r>
        <w:rPr>
          <w:color w:val="404040"/>
        </w:rPr>
        <w:t>doit</w:t>
      </w:r>
      <w:r>
        <w:rPr>
          <w:color w:val="404040"/>
          <w:spacing w:val="-7"/>
        </w:rPr>
        <w:t xml:space="preserve"> </w:t>
      </w:r>
      <w:r>
        <w:rPr>
          <w:color w:val="404040"/>
        </w:rPr>
        <w:t>prévoir</w:t>
      </w:r>
    </w:p>
    <w:p w14:paraId="21021015" w14:textId="48CDDB5F" w:rsidR="006C3A55" w:rsidRDefault="006C3A55" w:rsidP="00360DCA">
      <w:pPr>
        <w:pStyle w:val="Corpsdetexte"/>
        <w:spacing w:line="238" w:lineRule="exact"/>
        <w:jc w:val="both"/>
      </w:pPr>
      <w:r>
        <w:rPr>
          <w:color w:val="404040"/>
        </w:rPr>
        <w:t>des</w:t>
      </w:r>
      <w:r>
        <w:rPr>
          <w:color w:val="404040"/>
          <w:spacing w:val="-2"/>
        </w:rPr>
        <w:t xml:space="preserve"> </w:t>
      </w:r>
      <w:r>
        <w:rPr>
          <w:color w:val="404040"/>
        </w:rPr>
        <w:t>marges</w:t>
      </w:r>
      <w:r>
        <w:rPr>
          <w:color w:val="404040"/>
          <w:spacing w:val="-1"/>
        </w:rPr>
        <w:t xml:space="preserve"> </w:t>
      </w:r>
      <w:r>
        <w:rPr>
          <w:color w:val="404040"/>
        </w:rPr>
        <w:t>des</w:t>
      </w:r>
      <w:r>
        <w:rPr>
          <w:color w:val="404040"/>
          <w:spacing w:val="-1"/>
        </w:rPr>
        <w:t xml:space="preserve"> </w:t>
      </w:r>
      <w:r>
        <w:rPr>
          <w:color w:val="404040"/>
        </w:rPr>
        <w:t>quantités</w:t>
      </w:r>
      <w:r>
        <w:rPr>
          <w:color w:val="404040"/>
          <w:spacing w:val="-4"/>
        </w:rPr>
        <w:t xml:space="preserve"> </w:t>
      </w:r>
      <w:r>
        <w:rPr>
          <w:color w:val="404040"/>
        </w:rPr>
        <w:t>après</w:t>
      </w:r>
      <w:r>
        <w:rPr>
          <w:color w:val="404040"/>
          <w:spacing w:val="-4"/>
        </w:rPr>
        <w:t xml:space="preserve"> </w:t>
      </w:r>
      <w:r>
        <w:rPr>
          <w:color w:val="404040"/>
        </w:rPr>
        <w:t>déblai.</w:t>
      </w:r>
    </w:p>
    <w:p w14:paraId="672FAE7F" w14:textId="77777777" w:rsidR="006C3A55" w:rsidRDefault="006C3A55" w:rsidP="00360DCA">
      <w:pPr>
        <w:pStyle w:val="Corpsdetexte"/>
        <w:spacing w:before="1"/>
        <w:jc w:val="both"/>
      </w:pPr>
      <w:r>
        <w:rPr>
          <w:color w:val="404040"/>
        </w:rPr>
        <w:t>Tranchée</w:t>
      </w:r>
      <w:r>
        <w:rPr>
          <w:color w:val="404040"/>
          <w:spacing w:val="-2"/>
        </w:rPr>
        <w:t xml:space="preserve"> </w:t>
      </w:r>
      <w:r>
        <w:rPr>
          <w:color w:val="404040"/>
        </w:rPr>
        <w:t>pour</w:t>
      </w:r>
      <w:r>
        <w:rPr>
          <w:color w:val="404040"/>
          <w:spacing w:val="-3"/>
        </w:rPr>
        <w:t xml:space="preserve"> </w:t>
      </w:r>
      <w:r>
        <w:rPr>
          <w:color w:val="404040"/>
        </w:rPr>
        <w:t>tuyaux,</w:t>
      </w:r>
      <w:r>
        <w:rPr>
          <w:color w:val="404040"/>
          <w:spacing w:val="-2"/>
        </w:rPr>
        <w:t xml:space="preserve"> </w:t>
      </w:r>
      <w:r>
        <w:rPr>
          <w:color w:val="404040"/>
        </w:rPr>
        <w:t>câbles,</w:t>
      </w:r>
      <w:r>
        <w:rPr>
          <w:color w:val="404040"/>
          <w:spacing w:val="-2"/>
        </w:rPr>
        <w:t xml:space="preserve"> </w:t>
      </w:r>
      <w:r>
        <w:rPr>
          <w:color w:val="404040"/>
        </w:rPr>
        <w:t>bordures,</w:t>
      </w:r>
      <w:r>
        <w:rPr>
          <w:color w:val="404040"/>
          <w:spacing w:val="-5"/>
        </w:rPr>
        <w:t xml:space="preserve"> </w:t>
      </w:r>
      <w:r>
        <w:rPr>
          <w:color w:val="404040"/>
        </w:rPr>
        <w:t>etc.</w:t>
      </w:r>
      <w:r>
        <w:rPr>
          <w:color w:val="404040"/>
          <w:spacing w:val="-2"/>
        </w:rPr>
        <w:t xml:space="preserve"> </w:t>
      </w:r>
      <w:r>
        <w:rPr>
          <w:color w:val="404040"/>
        </w:rPr>
        <w:t>Autres</w:t>
      </w:r>
      <w:r>
        <w:rPr>
          <w:color w:val="404040"/>
          <w:spacing w:val="-4"/>
        </w:rPr>
        <w:t xml:space="preserve"> </w:t>
      </w:r>
      <w:r>
        <w:rPr>
          <w:color w:val="404040"/>
        </w:rPr>
        <w:t>canalisations</w:t>
      </w:r>
      <w:r>
        <w:rPr>
          <w:color w:val="404040"/>
          <w:spacing w:val="-6"/>
        </w:rPr>
        <w:t xml:space="preserve"> </w:t>
      </w:r>
      <w:r>
        <w:rPr>
          <w:color w:val="404040"/>
        </w:rPr>
        <w:t>et</w:t>
      </w:r>
      <w:r>
        <w:rPr>
          <w:color w:val="404040"/>
          <w:spacing w:val="-4"/>
        </w:rPr>
        <w:t xml:space="preserve"> </w:t>
      </w:r>
      <w:r>
        <w:rPr>
          <w:color w:val="404040"/>
        </w:rPr>
        <w:t>drainage</w:t>
      </w:r>
    </w:p>
    <w:p w14:paraId="400C0A33" w14:textId="1C65B670" w:rsidR="006C3A55" w:rsidRPr="00FB1956" w:rsidRDefault="006C3A55" w:rsidP="00360DCA">
      <w:pPr>
        <w:pStyle w:val="Corpsdetexte"/>
        <w:spacing w:before="1"/>
        <w:ind w:right="688"/>
        <w:jc w:val="both"/>
      </w:pPr>
      <w:r>
        <w:rPr>
          <w:color w:val="404040"/>
          <w:spacing w:val="-1"/>
        </w:rPr>
        <w:t>Le</w:t>
      </w:r>
      <w:r>
        <w:rPr>
          <w:color w:val="404040"/>
          <w:spacing w:val="-10"/>
        </w:rPr>
        <w:t xml:space="preserve"> </w:t>
      </w:r>
      <w:r>
        <w:rPr>
          <w:color w:val="404040"/>
          <w:spacing w:val="-1"/>
        </w:rPr>
        <w:t>coût</w:t>
      </w:r>
      <w:r>
        <w:rPr>
          <w:color w:val="404040"/>
          <w:spacing w:val="-11"/>
        </w:rPr>
        <w:t xml:space="preserve"> </w:t>
      </w:r>
      <w:r>
        <w:rPr>
          <w:color w:val="404040"/>
          <w:spacing w:val="-1"/>
        </w:rPr>
        <w:t>de</w:t>
      </w:r>
      <w:r>
        <w:rPr>
          <w:color w:val="404040"/>
          <w:spacing w:val="-9"/>
        </w:rPr>
        <w:t xml:space="preserve"> </w:t>
      </w:r>
      <w:r>
        <w:rPr>
          <w:color w:val="404040"/>
          <w:spacing w:val="-1"/>
        </w:rPr>
        <w:t>fouilles</w:t>
      </w:r>
      <w:r>
        <w:rPr>
          <w:color w:val="404040"/>
          <w:spacing w:val="-10"/>
        </w:rPr>
        <w:t xml:space="preserve"> </w:t>
      </w:r>
      <w:r>
        <w:rPr>
          <w:color w:val="404040"/>
          <w:spacing w:val="-1"/>
        </w:rPr>
        <w:t>pour</w:t>
      </w:r>
      <w:r>
        <w:rPr>
          <w:color w:val="404040"/>
          <w:spacing w:val="-10"/>
        </w:rPr>
        <w:t xml:space="preserve"> </w:t>
      </w:r>
      <w:r>
        <w:rPr>
          <w:color w:val="404040"/>
        </w:rPr>
        <w:t>tuyaux,</w:t>
      </w:r>
      <w:r>
        <w:rPr>
          <w:color w:val="404040"/>
          <w:spacing w:val="-10"/>
        </w:rPr>
        <w:t xml:space="preserve"> </w:t>
      </w:r>
      <w:r>
        <w:rPr>
          <w:color w:val="404040"/>
        </w:rPr>
        <w:t>câbles,</w:t>
      </w:r>
      <w:r>
        <w:rPr>
          <w:color w:val="404040"/>
          <w:spacing w:val="-10"/>
        </w:rPr>
        <w:t xml:space="preserve"> </w:t>
      </w:r>
      <w:r>
        <w:rPr>
          <w:color w:val="404040"/>
        </w:rPr>
        <w:t>drainage</w:t>
      </w:r>
      <w:r>
        <w:rPr>
          <w:color w:val="404040"/>
          <w:spacing w:val="-8"/>
        </w:rPr>
        <w:t xml:space="preserve"> </w:t>
      </w:r>
      <w:r>
        <w:rPr>
          <w:color w:val="404040"/>
        </w:rPr>
        <w:t>etc.</w:t>
      </w:r>
      <w:r>
        <w:rPr>
          <w:color w:val="404040"/>
          <w:spacing w:val="-10"/>
        </w:rPr>
        <w:t xml:space="preserve"> </w:t>
      </w:r>
      <w:r>
        <w:rPr>
          <w:color w:val="404040"/>
        </w:rPr>
        <w:t>doit</w:t>
      </w:r>
      <w:r>
        <w:rPr>
          <w:color w:val="404040"/>
          <w:spacing w:val="-11"/>
        </w:rPr>
        <w:t xml:space="preserve"> </w:t>
      </w:r>
      <w:r>
        <w:rPr>
          <w:color w:val="404040"/>
        </w:rPr>
        <w:t>inclure</w:t>
      </w:r>
      <w:r>
        <w:rPr>
          <w:color w:val="404040"/>
          <w:spacing w:val="-9"/>
        </w:rPr>
        <w:t xml:space="preserve"> </w:t>
      </w:r>
      <w:r>
        <w:rPr>
          <w:color w:val="404040"/>
        </w:rPr>
        <w:t>le</w:t>
      </w:r>
      <w:r>
        <w:rPr>
          <w:color w:val="404040"/>
          <w:spacing w:val="-10"/>
        </w:rPr>
        <w:t xml:space="preserve"> </w:t>
      </w:r>
      <w:r>
        <w:rPr>
          <w:color w:val="404040"/>
        </w:rPr>
        <w:t>coût</w:t>
      </w:r>
      <w:r>
        <w:rPr>
          <w:color w:val="404040"/>
          <w:spacing w:val="-14"/>
        </w:rPr>
        <w:t xml:space="preserve"> </w:t>
      </w:r>
      <w:r>
        <w:rPr>
          <w:color w:val="404040"/>
        </w:rPr>
        <w:t>de</w:t>
      </w:r>
      <w:r>
        <w:rPr>
          <w:color w:val="404040"/>
          <w:spacing w:val="-9"/>
        </w:rPr>
        <w:t xml:space="preserve"> </w:t>
      </w:r>
      <w:r>
        <w:rPr>
          <w:color w:val="404040"/>
        </w:rPr>
        <w:t>stabilisation</w:t>
      </w:r>
      <w:r>
        <w:rPr>
          <w:color w:val="404040"/>
          <w:spacing w:val="-48"/>
        </w:rPr>
        <w:t xml:space="preserve"> </w:t>
      </w:r>
      <w:r>
        <w:rPr>
          <w:color w:val="404040"/>
        </w:rPr>
        <w:t>du fond et remblaie au niveau voulu, toutes les opérations de remplissage, de pose et</w:t>
      </w:r>
      <w:r>
        <w:rPr>
          <w:color w:val="404040"/>
          <w:spacing w:val="1"/>
        </w:rPr>
        <w:t xml:space="preserve"> </w:t>
      </w:r>
      <w:r>
        <w:rPr>
          <w:color w:val="404040"/>
        </w:rPr>
        <w:t>compactage ainsi que</w:t>
      </w:r>
      <w:r>
        <w:rPr>
          <w:color w:val="404040"/>
          <w:spacing w:val="-3"/>
        </w:rPr>
        <w:t xml:space="preserve"> </w:t>
      </w:r>
      <w:r>
        <w:rPr>
          <w:color w:val="404040"/>
        </w:rPr>
        <w:t>de</w:t>
      </w:r>
      <w:r>
        <w:rPr>
          <w:color w:val="404040"/>
          <w:spacing w:val="1"/>
        </w:rPr>
        <w:t xml:space="preserve"> </w:t>
      </w:r>
      <w:r>
        <w:rPr>
          <w:color w:val="404040"/>
        </w:rPr>
        <w:t>l’entreposage du</w:t>
      </w:r>
      <w:r>
        <w:rPr>
          <w:color w:val="404040"/>
          <w:spacing w:val="1"/>
        </w:rPr>
        <w:t xml:space="preserve"> </w:t>
      </w:r>
      <w:r>
        <w:rPr>
          <w:color w:val="404040"/>
        </w:rPr>
        <w:t>surplus</w:t>
      </w:r>
      <w:r>
        <w:rPr>
          <w:color w:val="404040"/>
          <w:spacing w:val="-1"/>
        </w:rPr>
        <w:t xml:space="preserve"> </w:t>
      </w:r>
      <w:r>
        <w:rPr>
          <w:color w:val="404040"/>
        </w:rPr>
        <w:t>de</w:t>
      </w:r>
      <w:r>
        <w:rPr>
          <w:color w:val="404040"/>
          <w:spacing w:val="-2"/>
        </w:rPr>
        <w:t xml:space="preserve"> </w:t>
      </w:r>
      <w:r>
        <w:rPr>
          <w:color w:val="404040"/>
        </w:rPr>
        <w:t>matériaux.</w:t>
      </w:r>
    </w:p>
    <w:p w14:paraId="2163CD50" w14:textId="0514A1E3" w:rsidR="006C3A55" w:rsidRPr="00FB1956" w:rsidRDefault="006C3A55" w:rsidP="00360DCA">
      <w:pPr>
        <w:pStyle w:val="Titre4"/>
        <w:numPr>
          <w:ilvl w:val="0"/>
          <w:numId w:val="0"/>
        </w:numPr>
        <w:ind w:firstLine="385"/>
      </w:pPr>
      <w:bookmarkStart w:id="147" w:name="_Toc148947848"/>
      <w:r>
        <w:rPr>
          <w:color w:val="404040"/>
        </w:rPr>
        <w:t>Rocher</w:t>
      </w:r>
      <w:bookmarkEnd w:id="147"/>
    </w:p>
    <w:p w14:paraId="75BD8700" w14:textId="0393219D" w:rsidR="006C3A55" w:rsidRDefault="006C3A55" w:rsidP="00360DCA">
      <w:pPr>
        <w:pStyle w:val="Corpsdetexte"/>
        <w:ind w:right="689"/>
        <w:jc w:val="both"/>
      </w:pPr>
      <w:r>
        <w:rPr>
          <w:color w:val="404040"/>
        </w:rPr>
        <w:t>Tout rocher ou matériaux durs rencontré dans la fouille à la profondeur voulue doit</w:t>
      </w:r>
      <w:r>
        <w:rPr>
          <w:color w:val="404040"/>
          <w:spacing w:val="1"/>
        </w:rPr>
        <w:t xml:space="preserve"> </w:t>
      </w:r>
      <w:r>
        <w:rPr>
          <w:color w:val="404040"/>
        </w:rPr>
        <w:t>être</w:t>
      </w:r>
      <w:r>
        <w:rPr>
          <w:color w:val="404040"/>
          <w:spacing w:val="1"/>
        </w:rPr>
        <w:t xml:space="preserve"> </w:t>
      </w:r>
      <w:r>
        <w:rPr>
          <w:color w:val="404040"/>
        </w:rPr>
        <w:t>enlevé.</w:t>
      </w:r>
      <w:r>
        <w:rPr>
          <w:color w:val="404040"/>
          <w:spacing w:val="1"/>
        </w:rPr>
        <w:t xml:space="preserve"> </w:t>
      </w:r>
      <w:r>
        <w:rPr>
          <w:color w:val="404040"/>
        </w:rPr>
        <w:t>L’Entrepreneur</w:t>
      </w:r>
      <w:r>
        <w:rPr>
          <w:color w:val="404040"/>
          <w:spacing w:val="1"/>
        </w:rPr>
        <w:t xml:space="preserve"> </w:t>
      </w:r>
      <w:r>
        <w:rPr>
          <w:color w:val="404040"/>
        </w:rPr>
        <w:t>informera</w:t>
      </w:r>
      <w:r>
        <w:rPr>
          <w:color w:val="404040"/>
          <w:spacing w:val="1"/>
        </w:rPr>
        <w:t xml:space="preserve"> </w:t>
      </w:r>
      <w:r>
        <w:rPr>
          <w:color w:val="404040"/>
        </w:rPr>
        <w:t>le</w:t>
      </w:r>
      <w:r>
        <w:rPr>
          <w:color w:val="404040"/>
          <w:spacing w:val="1"/>
        </w:rPr>
        <w:t xml:space="preserve"> </w:t>
      </w:r>
      <w:r>
        <w:rPr>
          <w:color w:val="404040"/>
        </w:rPr>
        <w:t>délègue</w:t>
      </w:r>
      <w:r>
        <w:rPr>
          <w:color w:val="404040"/>
          <w:spacing w:val="1"/>
        </w:rPr>
        <w:t xml:space="preserve"> </w:t>
      </w:r>
      <w:r>
        <w:rPr>
          <w:color w:val="404040"/>
        </w:rPr>
        <w:t>à</w:t>
      </w:r>
      <w:r>
        <w:rPr>
          <w:color w:val="404040"/>
          <w:spacing w:val="1"/>
        </w:rPr>
        <w:t xml:space="preserve"> </w:t>
      </w:r>
      <w:r>
        <w:rPr>
          <w:color w:val="404040"/>
        </w:rPr>
        <w:t>pied</w:t>
      </w:r>
      <w:r>
        <w:rPr>
          <w:color w:val="404040"/>
          <w:spacing w:val="1"/>
        </w:rPr>
        <w:t xml:space="preserve"> </w:t>
      </w:r>
      <w:r>
        <w:rPr>
          <w:color w:val="404040"/>
        </w:rPr>
        <w:t>d’œuvre</w:t>
      </w:r>
      <w:r>
        <w:rPr>
          <w:color w:val="404040"/>
          <w:spacing w:val="1"/>
        </w:rPr>
        <w:t xml:space="preserve"> </w:t>
      </w:r>
      <w:r>
        <w:rPr>
          <w:color w:val="404040"/>
        </w:rPr>
        <w:t>lorsqu’un</w:t>
      </w:r>
      <w:r>
        <w:rPr>
          <w:color w:val="404040"/>
          <w:spacing w:val="1"/>
        </w:rPr>
        <w:t xml:space="preserve"> </w:t>
      </w:r>
      <w:r>
        <w:rPr>
          <w:color w:val="404040"/>
        </w:rPr>
        <w:t>tel</w:t>
      </w:r>
      <w:r>
        <w:rPr>
          <w:color w:val="404040"/>
          <w:spacing w:val="1"/>
        </w:rPr>
        <w:t xml:space="preserve"> </w:t>
      </w:r>
      <w:r>
        <w:rPr>
          <w:color w:val="404040"/>
        </w:rPr>
        <w:t>matériau est rencontré. L’Entrepreneur mettra une provision dans son offre pour ce</w:t>
      </w:r>
      <w:r>
        <w:rPr>
          <w:color w:val="404040"/>
          <w:spacing w:val="1"/>
        </w:rPr>
        <w:t xml:space="preserve"> </w:t>
      </w:r>
      <w:r>
        <w:rPr>
          <w:color w:val="404040"/>
        </w:rPr>
        <w:t>genre</w:t>
      </w:r>
      <w:r>
        <w:rPr>
          <w:color w:val="404040"/>
          <w:spacing w:val="-3"/>
        </w:rPr>
        <w:t xml:space="preserve"> </w:t>
      </w:r>
      <w:r>
        <w:rPr>
          <w:color w:val="404040"/>
        </w:rPr>
        <w:t>de</w:t>
      </w:r>
      <w:r>
        <w:rPr>
          <w:color w:val="404040"/>
          <w:spacing w:val="1"/>
        </w:rPr>
        <w:t xml:space="preserve"> </w:t>
      </w:r>
      <w:r>
        <w:rPr>
          <w:color w:val="404040"/>
        </w:rPr>
        <w:t>matériau.</w:t>
      </w:r>
    </w:p>
    <w:p w14:paraId="733687D8" w14:textId="3E7D3497" w:rsidR="006C3A55" w:rsidRPr="00FB1956" w:rsidRDefault="006C3A55" w:rsidP="00360DCA">
      <w:pPr>
        <w:pStyle w:val="Titre4"/>
        <w:numPr>
          <w:ilvl w:val="0"/>
          <w:numId w:val="0"/>
        </w:numPr>
        <w:ind w:firstLine="385"/>
      </w:pPr>
      <w:bookmarkStart w:id="148" w:name="_Toc148947849"/>
      <w:r>
        <w:rPr>
          <w:color w:val="404040"/>
        </w:rPr>
        <w:lastRenderedPageBreak/>
        <w:t>Coût</w:t>
      </w:r>
      <w:r>
        <w:rPr>
          <w:color w:val="404040"/>
          <w:spacing w:val="-2"/>
        </w:rPr>
        <w:t xml:space="preserve"> </w:t>
      </w:r>
      <w:r>
        <w:rPr>
          <w:color w:val="404040"/>
        </w:rPr>
        <w:t>de</w:t>
      </w:r>
      <w:r>
        <w:rPr>
          <w:color w:val="404040"/>
          <w:spacing w:val="-2"/>
        </w:rPr>
        <w:t xml:space="preserve"> </w:t>
      </w:r>
      <w:r>
        <w:rPr>
          <w:color w:val="404040"/>
        </w:rPr>
        <w:t>la</w:t>
      </w:r>
      <w:r>
        <w:rPr>
          <w:color w:val="404040"/>
          <w:spacing w:val="-3"/>
        </w:rPr>
        <w:t xml:space="preserve"> </w:t>
      </w:r>
      <w:r>
        <w:rPr>
          <w:color w:val="404040"/>
        </w:rPr>
        <w:t>fouille</w:t>
      </w:r>
      <w:bookmarkEnd w:id="148"/>
    </w:p>
    <w:p w14:paraId="282D676F" w14:textId="6457534E" w:rsidR="006C3A55" w:rsidRDefault="006C3A55" w:rsidP="00360DCA">
      <w:pPr>
        <w:pStyle w:val="Corpsdetexte"/>
        <w:spacing w:before="1"/>
        <w:ind w:right="686"/>
        <w:jc w:val="both"/>
      </w:pPr>
      <w:r>
        <w:rPr>
          <w:color w:val="404040"/>
        </w:rPr>
        <w:t>Le coût de fouille doit inclure la fouille à la main ou aux engins dans toutes sortes de</w:t>
      </w:r>
      <w:r>
        <w:rPr>
          <w:color w:val="404040"/>
          <w:spacing w:val="1"/>
        </w:rPr>
        <w:t xml:space="preserve"> </w:t>
      </w:r>
      <w:r>
        <w:rPr>
          <w:color w:val="404040"/>
        </w:rPr>
        <w:t>matériaux (notamment sable, argile, racine d’arbre, débris de fondation, etc.) excepté</w:t>
      </w:r>
      <w:r>
        <w:rPr>
          <w:color w:val="404040"/>
          <w:spacing w:val="1"/>
        </w:rPr>
        <w:t xml:space="preserve"> </w:t>
      </w:r>
      <w:r>
        <w:rPr>
          <w:color w:val="404040"/>
        </w:rPr>
        <w:t>le rocher tel qu’indiqué ci-haut. Une provision doit être faite pour l’espace de travail</w:t>
      </w:r>
      <w:r>
        <w:rPr>
          <w:color w:val="404040"/>
          <w:spacing w:val="1"/>
        </w:rPr>
        <w:t xml:space="preserve"> </w:t>
      </w:r>
      <w:r>
        <w:rPr>
          <w:color w:val="404040"/>
        </w:rPr>
        <w:t>ainsi pour</w:t>
      </w:r>
      <w:r>
        <w:rPr>
          <w:color w:val="404040"/>
          <w:spacing w:val="-1"/>
        </w:rPr>
        <w:t xml:space="preserve"> </w:t>
      </w:r>
      <w:r>
        <w:rPr>
          <w:color w:val="404040"/>
        </w:rPr>
        <w:t>le coffrage</w:t>
      </w:r>
      <w:r>
        <w:rPr>
          <w:color w:val="404040"/>
          <w:spacing w:val="-2"/>
        </w:rPr>
        <w:t xml:space="preserve"> </w:t>
      </w:r>
      <w:r>
        <w:rPr>
          <w:color w:val="404040"/>
        </w:rPr>
        <w:t>de</w:t>
      </w:r>
      <w:r>
        <w:rPr>
          <w:color w:val="404040"/>
          <w:spacing w:val="1"/>
        </w:rPr>
        <w:t xml:space="preserve"> </w:t>
      </w:r>
      <w:r>
        <w:rPr>
          <w:color w:val="404040"/>
        </w:rPr>
        <w:t>béton en</w:t>
      </w:r>
      <w:r>
        <w:rPr>
          <w:color w:val="404040"/>
          <w:spacing w:val="-1"/>
        </w:rPr>
        <w:t xml:space="preserve"> </w:t>
      </w:r>
      <w:r>
        <w:rPr>
          <w:color w:val="404040"/>
        </w:rPr>
        <w:t>fondation.</w:t>
      </w:r>
    </w:p>
    <w:p w14:paraId="3ADA165C" w14:textId="0523B7FF" w:rsidR="006C3A55" w:rsidRPr="00FB1956" w:rsidRDefault="006C3A55" w:rsidP="00360DCA">
      <w:pPr>
        <w:pStyle w:val="Corpsdetexte"/>
        <w:ind w:right="677"/>
      </w:pPr>
      <w:r>
        <w:rPr>
          <w:color w:val="404040"/>
        </w:rPr>
        <w:t>L’Entrepreneur</w:t>
      </w:r>
      <w:r>
        <w:rPr>
          <w:color w:val="404040"/>
          <w:spacing w:val="18"/>
        </w:rPr>
        <w:t xml:space="preserve"> </w:t>
      </w:r>
      <w:r>
        <w:rPr>
          <w:color w:val="404040"/>
        </w:rPr>
        <w:t>doit</w:t>
      </w:r>
      <w:r>
        <w:rPr>
          <w:color w:val="404040"/>
          <w:spacing w:val="21"/>
        </w:rPr>
        <w:t xml:space="preserve"> </w:t>
      </w:r>
      <w:r>
        <w:rPr>
          <w:color w:val="404040"/>
        </w:rPr>
        <w:t>garder</w:t>
      </w:r>
      <w:r>
        <w:rPr>
          <w:color w:val="404040"/>
          <w:spacing w:val="21"/>
        </w:rPr>
        <w:t xml:space="preserve"> </w:t>
      </w:r>
      <w:r>
        <w:rPr>
          <w:color w:val="404040"/>
        </w:rPr>
        <w:t>les</w:t>
      </w:r>
      <w:r>
        <w:rPr>
          <w:color w:val="404040"/>
          <w:spacing w:val="21"/>
        </w:rPr>
        <w:t xml:space="preserve"> </w:t>
      </w:r>
      <w:r>
        <w:rPr>
          <w:color w:val="404040"/>
        </w:rPr>
        <w:t>fouilles</w:t>
      </w:r>
      <w:r>
        <w:rPr>
          <w:color w:val="404040"/>
          <w:spacing w:val="21"/>
        </w:rPr>
        <w:t xml:space="preserve"> </w:t>
      </w:r>
      <w:r>
        <w:rPr>
          <w:color w:val="404040"/>
        </w:rPr>
        <w:t>vides</w:t>
      </w:r>
      <w:r>
        <w:rPr>
          <w:color w:val="404040"/>
          <w:spacing w:val="18"/>
        </w:rPr>
        <w:t xml:space="preserve"> </w:t>
      </w:r>
      <w:r>
        <w:rPr>
          <w:color w:val="404040"/>
        </w:rPr>
        <w:t>de</w:t>
      </w:r>
      <w:r>
        <w:rPr>
          <w:color w:val="404040"/>
          <w:spacing w:val="22"/>
        </w:rPr>
        <w:t xml:space="preserve"> </w:t>
      </w:r>
      <w:r>
        <w:rPr>
          <w:color w:val="404040"/>
        </w:rPr>
        <w:t>toutes</w:t>
      </w:r>
      <w:r>
        <w:rPr>
          <w:color w:val="404040"/>
          <w:spacing w:val="19"/>
        </w:rPr>
        <w:t xml:space="preserve"> </w:t>
      </w:r>
      <w:r>
        <w:rPr>
          <w:color w:val="404040"/>
        </w:rPr>
        <w:t>eaux</w:t>
      </w:r>
      <w:r>
        <w:rPr>
          <w:color w:val="404040"/>
          <w:spacing w:val="20"/>
        </w:rPr>
        <w:t xml:space="preserve"> </w:t>
      </w:r>
      <w:r>
        <w:rPr>
          <w:color w:val="404040"/>
        </w:rPr>
        <w:t>stagnantes</w:t>
      </w:r>
      <w:r>
        <w:rPr>
          <w:color w:val="404040"/>
          <w:spacing w:val="21"/>
        </w:rPr>
        <w:t xml:space="preserve"> </w:t>
      </w:r>
      <w:r>
        <w:rPr>
          <w:color w:val="404040"/>
        </w:rPr>
        <w:t>ou</w:t>
      </w:r>
      <w:r>
        <w:rPr>
          <w:color w:val="404040"/>
          <w:spacing w:val="18"/>
        </w:rPr>
        <w:t xml:space="preserve"> </w:t>
      </w:r>
      <w:r>
        <w:rPr>
          <w:color w:val="404040"/>
        </w:rPr>
        <w:t>boues</w:t>
      </w:r>
      <w:r>
        <w:rPr>
          <w:color w:val="404040"/>
          <w:spacing w:val="21"/>
        </w:rPr>
        <w:t xml:space="preserve"> </w:t>
      </w:r>
      <w:r>
        <w:rPr>
          <w:color w:val="404040"/>
        </w:rPr>
        <w:t>ou</w:t>
      </w:r>
      <w:r>
        <w:rPr>
          <w:color w:val="404040"/>
          <w:spacing w:val="-47"/>
        </w:rPr>
        <w:t xml:space="preserve"> </w:t>
      </w:r>
      <w:r>
        <w:rPr>
          <w:color w:val="404040"/>
        </w:rPr>
        <w:t>encore protéger</w:t>
      </w:r>
      <w:r>
        <w:rPr>
          <w:color w:val="404040"/>
          <w:spacing w:val="-2"/>
        </w:rPr>
        <w:t xml:space="preserve"> </w:t>
      </w:r>
      <w:r>
        <w:rPr>
          <w:color w:val="404040"/>
        </w:rPr>
        <w:t>le</w:t>
      </w:r>
      <w:r>
        <w:rPr>
          <w:color w:val="404040"/>
          <w:spacing w:val="-3"/>
        </w:rPr>
        <w:t xml:space="preserve"> </w:t>
      </w:r>
      <w:r>
        <w:rPr>
          <w:color w:val="404040"/>
        </w:rPr>
        <w:t>matériau pour</w:t>
      </w:r>
      <w:r>
        <w:rPr>
          <w:color w:val="404040"/>
          <w:spacing w:val="-1"/>
        </w:rPr>
        <w:t xml:space="preserve"> </w:t>
      </w:r>
      <w:r>
        <w:rPr>
          <w:color w:val="404040"/>
        </w:rPr>
        <w:t>remblai</w:t>
      </w:r>
      <w:r>
        <w:rPr>
          <w:color w:val="404040"/>
          <w:spacing w:val="-3"/>
        </w:rPr>
        <w:t xml:space="preserve"> </w:t>
      </w:r>
      <w:r>
        <w:rPr>
          <w:color w:val="404040"/>
        </w:rPr>
        <w:t>d’être ramolli</w:t>
      </w:r>
      <w:r>
        <w:rPr>
          <w:color w:val="404040"/>
          <w:spacing w:val="-1"/>
        </w:rPr>
        <w:t xml:space="preserve"> </w:t>
      </w:r>
      <w:r>
        <w:rPr>
          <w:color w:val="404040"/>
        </w:rPr>
        <w:t>par</w:t>
      </w:r>
      <w:r>
        <w:rPr>
          <w:color w:val="404040"/>
          <w:spacing w:val="-1"/>
        </w:rPr>
        <w:t xml:space="preserve"> </w:t>
      </w:r>
      <w:r>
        <w:rPr>
          <w:color w:val="404040"/>
        </w:rPr>
        <w:t>l’eau.</w:t>
      </w:r>
    </w:p>
    <w:p w14:paraId="06DFF680" w14:textId="46567140" w:rsidR="006C3A55" w:rsidRDefault="006C3A55" w:rsidP="00360DCA">
      <w:pPr>
        <w:pStyle w:val="Corpsdetexte"/>
        <w:spacing w:before="1"/>
      </w:pPr>
      <w:r>
        <w:rPr>
          <w:color w:val="404040"/>
        </w:rPr>
        <w:t>Il</w:t>
      </w:r>
      <w:r>
        <w:rPr>
          <w:color w:val="404040"/>
          <w:spacing w:val="38"/>
        </w:rPr>
        <w:t xml:space="preserve"> </w:t>
      </w:r>
      <w:r>
        <w:rPr>
          <w:color w:val="404040"/>
        </w:rPr>
        <w:t>doit</w:t>
      </w:r>
      <w:r>
        <w:rPr>
          <w:color w:val="404040"/>
          <w:spacing w:val="39"/>
        </w:rPr>
        <w:t xml:space="preserve"> </w:t>
      </w:r>
      <w:r>
        <w:rPr>
          <w:color w:val="404040"/>
        </w:rPr>
        <w:t>ainsi</w:t>
      </w:r>
      <w:r>
        <w:rPr>
          <w:color w:val="404040"/>
          <w:spacing w:val="39"/>
        </w:rPr>
        <w:t xml:space="preserve"> </w:t>
      </w:r>
      <w:r>
        <w:rPr>
          <w:color w:val="404040"/>
        </w:rPr>
        <w:t>inclure</w:t>
      </w:r>
      <w:r>
        <w:rPr>
          <w:color w:val="404040"/>
          <w:spacing w:val="40"/>
        </w:rPr>
        <w:t xml:space="preserve"> </w:t>
      </w:r>
      <w:r>
        <w:rPr>
          <w:color w:val="404040"/>
        </w:rPr>
        <w:t>dans</w:t>
      </w:r>
      <w:r>
        <w:rPr>
          <w:color w:val="404040"/>
          <w:spacing w:val="36"/>
        </w:rPr>
        <w:t xml:space="preserve"> </w:t>
      </w:r>
      <w:r>
        <w:rPr>
          <w:color w:val="404040"/>
        </w:rPr>
        <w:t>son</w:t>
      </w:r>
      <w:r>
        <w:rPr>
          <w:color w:val="404040"/>
          <w:spacing w:val="39"/>
        </w:rPr>
        <w:t xml:space="preserve"> </w:t>
      </w:r>
      <w:r>
        <w:rPr>
          <w:color w:val="404040"/>
        </w:rPr>
        <w:t>offre</w:t>
      </w:r>
      <w:r>
        <w:rPr>
          <w:color w:val="404040"/>
          <w:spacing w:val="39"/>
        </w:rPr>
        <w:t xml:space="preserve"> </w:t>
      </w:r>
      <w:r>
        <w:rPr>
          <w:color w:val="404040"/>
        </w:rPr>
        <w:t>le</w:t>
      </w:r>
      <w:r>
        <w:rPr>
          <w:color w:val="404040"/>
          <w:spacing w:val="38"/>
        </w:rPr>
        <w:t xml:space="preserve"> </w:t>
      </w:r>
      <w:r>
        <w:rPr>
          <w:color w:val="404040"/>
        </w:rPr>
        <w:t>coût</w:t>
      </w:r>
      <w:r>
        <w:rPr>
          <w:color w:val="404040"/>
          <w:spacing w:val="35"/>
        </w:rPr>
        <w:t xml:space="preserve"> </w:t>
      </w:r>
      <w:r>
        <w:rPr>
          <w:color w:val="404040"/>
        </w:rPr>
        <w:t>de</w:t>
      </w:r>
      <w:r>
        <w:rPr>
          <w:color w:val="404040"/>
          <w:spacing w:val="38"/>
        </w:rPr>
        <w:t xml:space="preserve"> </w:t>
      </w:r>
      <w:r>
        <w:rPr>
          <w:color w:val="404040"/>
        </w:rPr>
        <w:t>drainage,</w:t>
      </w:r>
      <w:r>
        <w:rPr>
          <w:color w:val="404040"/>
          <w:spacing w:val="38"/>
        </w:rPr>
        <w:t xml:space="preserve"> </w:t>
      </w:r>
      <w:r>
        <w:rPr>
          <w:color w:val="404040"/>
        </w:rPr>
        <w:t>d’aspiration</w:t>
      </w:r>
      <w:r>
        <w:rPr>
          <w:color w:val="404040"/>
          <w:spacing w:val="38"/>
        </w:rPr>
        <w:t xml:space="preserve"> </w:t>
      </w:r>
      <w:r>
        <w:rPr>
          <w:color w:val="404040"/>
        </w:rPr>
        <w:t>ou</w:t>
      </w:r>
      <w:r>
        <w:rPr>
          <w:color w:val="404040"/>
          <w:spacing w:val="40"/>
        </w:rPr>
        <w:t xml:space="preserve"> </w:t>
      </w:r>
      <w:r>
        <w:rPr>
          <w:color w:val="404040"/>
        </w:rPr>
        <w:t>tout</w:t>
      </w:r>
      <w:r>
        <w:rPr>
          <w:color w:val="404040"/>
          <w:spacing w:val="37"/>
        </w:rPr>
        <w:t xml:space="preserve"> </w:t>
      </w:r>
      <w:r>
        <w:rPr>
          <w:color w:val="404040"/>
        </w:rPr>
        <w:t>autre</w:t>
      </w:r>
      <w:r>
        <w:rPr>
          <w:color w:val="404040"/>
          <w:spacing w:val="-47"/>
        </w:rPr>
        <w:t xml:space="preserve"> </w:t>
      </w:r>
      <w:r>
        <w:rPr>
          <w:color w:val="404040"/>
        </w:rPr>
        <w:t>système provisoire</w:t>
      </w:r>
      <w:r>
        <w:rPr>
          <w:color w:val="404040"/>
          <w:spacing w:val="-2"/>
        </w:rPr>
        <w:t xml:space="preserve"> </w:t>
      </w:r>
      <w:r>
        <w:rPr>
          <w:color w:val="404040"/>
        </w:rPr>
        <w:t>d’épandage.</w:t>
      </w:r>
    </w:p>
    <w:p w14:paraId="7C664BAD" w14:textId="7D438641" w:rsidR="006C3A55" w:rsidRPr="00FB1956" w:rsidRDefault="006C3A55" w:rsidP="00360DCA">
      <w:pPr>
        <w:pStyle w:val="Titre4"/>
        <w:numPr>
          <w:ilvl w:val="0"/>
          <w:numId w:val="0"/>
        </w:numPr>
        <w:ind w:left="864" w:hanging="864"/>
      </w:pPr>
      <w:bookmarkStart w:id="149" w:name="_Toc148947850"/>
      <w:r>
        <w:rPr>
          <w:color w:val="404040"/>
        </w:rPr>
        <w:t>Soutènement</w:t>
      </w:r>
      <w:bookmarkEnd w:id="149"/>
    </w:p>
    <w:p w14:paraId="7B721B43" w14:textId="77777777" w:rsidR="006C3A55" w:rsidRDefault="006C3A55" w:rsidP="00360DCA">
      <w:pPr>
        <w:pStyle w:val="Corpsdetexte"/>
        <w:ind w:right="687"/>
        <w:jc w:val="both"/>
      </w:pPr>
      <w:r>
        <w:rPr>
          <w:color w:val="404040"/>
        </w:rPr>
        <w:t>Les flans des fouilles doivent être protégés pour prévenir tout éboulement. Le terme</w:t>
      </w:r>
      <w:r>
        <w:rPr>
          <w:color w:val="404040"/>
          <w:spacing w:val="1"/>
        </w:rPr>
        <w:t xml:space="preserve"> </w:t>
      </w:r>
      <w:r>
        <w:rPr>
          <w:color w:val="404040"/>
        </w:rPr>
        <w:t>soutènement est censé inclure toute technique ou procédure de soutènement que</w:t>
      </w:r>
      <w:r>
        <w:rPr>
          <w:color w:val="404040"/>
          <w:spacing w:val="1"/>
        </w:rPr>
        <w:t xml:space="preserve"> </w:t>
      </w:r>
      <w:r>
        <w:rPr>
          <w:color w:val="404040"/>
        </w:rPr>
        <w:t>l’Entrepreneur</w:t>
      </w:r>
      <w:r>
        <w:rPr>
          <w:color w:val="404040"/>
          <w:spacing w:val="1"/>
        </w:rPr>
        <w:t xml:space="preserve"> </w:t>
      </w:r>
      <w:r>
        <w:rPr>
          <w:color w:val="404040"/>
        </w:rPr>
        <w:t>estime</w:t>
      </w:r>
      <w:r>
        <w:rPr>
          <w:color w:val="404040"/>
          <w:spacing w:val="1"/>
        </w:rPr>
        <w:t xml:space="preserve"> </w:t>
      </w:r>
      <w:r>
        <w:rPr>
          <w:color w:val="404040"/>
        </w:rPr>
        <w:t>appropriée</w:t>
      </w:r>
      <w:r>
        <w:rPr>
          <w:color w:val="404040"/>
          <w:spacing w:val="1"/>
        </w:rPr>
        <w:t xml:space="preserve"> </w:t>
      </w:r>
      <w:r>
        <w:rPr>
          <w:color w:val="404040"/>
        </w:rPr>
        <w:t>pour</w:t>
      </w:r>
      <w:r>
        <w:rPr>
          <w:color w:val="404040"/>
          <w:spacing w:val="1"/>
        </w:rPr>
        <w:t xml:space="preserve"> </w:t>
      </w:r>
      <w:r>
        <w:rPr>
          <w:color w:val="404040"/>
        </w:rPr>
        <w:t>protéger</w:t>
      </w:r>
      <w:r>
        <w:rPr>
          <w:color w:val="404040"/>
          <w:spacing w:val="1"/>
        </w:rPr>
        <w:t xml:space="preserve"> </w:t>
      </w:r>
      <w:r>
        <w:rPr>
          <w:color w:val="404040"/>
        </w:rPr>
        <w:t>les</w:t>
      </w:r>
      <w:r>
        <w:rPr>
          <w:color w:val="404040"/>
          <w:spacing w:val="1"/>
        </w:rPr>
        <w:t xml:space="preserve"> </w:t>
      </w:r>
      <w:r>
        <w:rPr>
          <w:color w:val="404040"/>
        </w:rPr>
        <w:t>fouilles.</w:t>
      </w:r>
      <w:r>
        <w:rPr>
          <w:color w:val="404040"/>
          <w:spacing w:val="1"/>
        </w:rPr>
        <w:t xml:space="preserve"> </w:t>
      </w:r>
      <w:r>
        <w:rPr>
          <w:color w:val="404040"/>
        </w:rPr>
        <w:t>L’Entrepreneur</w:t>
      </w:r>
      <w:r>
        <w:rPr>
          <w:color w:val="404040"/>
          <w:spacing w:val="1"/>
        </w:rPr>
        <w:t xml:space="preserve"> </w:t>
      </w:r>
      <w:r>
        <w:rPr>
          <w:color w:val="404040"/>
        </w:rPr>
        <w:t>est</w:t>
      </w:r>
      <w:r>
        <w:rPr>
          <w:color w:val="404040"/>
          <w:spacing w:val="1"/>
        </w:rPr>
        <w:t xml:space="preserve"> </w:t>
      </w:r>
      <w:r>
        <w:rPr>
          <w:color w:val="404040"/>
        </w:rPr>
        <w:t>responsable</w:t>
      </w:r>
      <w:r>
        <w:rPr>
          <w:color w:val="404040"/>
          <w:spacing w:val="-1"/>
        </w:rPr>
        <w:t xml:space="preserve"> </w:t>
      </w:r>
      <w:r>
        <w:rPr>
          <w:color w:val="404040"/>
        </w:rPr>
        <w:t>pour</w:t>
      </w:r>
      <w:r>
        <w:rPr>
          <w:color w:val="404040"/>
          <w:spacing w:val="-3"/>
        </w:rPr>
        <w:t xml:space="preserve"> </w:t>
      </w:r>
      <w:r>
        <w:rPr>
          <w:color w:val="404040"/>
        </w:rPr>
        <w:t>toutes</w:t>
      </w:r>
      <w:r>
        <w:rPr>
          <w:color w:val="404040"/>
          <w:spacing w:val="-2"/>
        </w:rPr>
        <w:t xml:space="preserve"> </w:t>
      </w:r>
      <w:r>
        <w:rPr>
          <w:color w:val="404040"/>
        </w:rPr>
        <w:t>conséquences</w:t>
      </w:r>
      <w:r>
        <w:rPr>
          <w:color w:val="404040"/>
          <w:spacing w:val="-2"/>
        </w:rPr>
        <w:t xml:space="preserve"> </w:t>
      </w:r>
      <w:r>
        <w:rPr>
          <w:color w:val="404040"/>
        </w:rPr>
        <w:t>résultantes</w:t>
      </w:r>
      <w:r>
        <w:rPr>
          <w:color w:val="404040"/>
          <w:spacing w:val="-4"/>
        </w:rPr>
        <w:t xml:space="preserve"> </w:t>
      </w:r>
      <w:r>
        <w:rPr>
          <w:color w:val="404040"/>
        </w:rPr>
        <w:t>de</w:t>
      </w:r>
      <w:r>
        <w:rPr>
          <w:color w:val="404040"/>
          <w:spacing w:val="-1"/>
        </w:rPr>
        <w:t xml:space="preserve"> </w:t>
      </w:r>
      <w:r>
        <w:rPr>
          <w:color w:val="404040"/>
        </w:rPr>
        <w:t>son</w:t>
      </w:r>
      <w:r>
        <w:rPr>
          <w:color w:val="404040"/>
          <w:spacing w:val="-5"/>
        </w:rPr>
        <w:t xml:space="preserve"> </w:t>
      </w:r>
      <w:r>
        <w:rPr>
          <w:color w:val="404040"/>
        </w:rPr>
        <w:t>manquement</w:t>
      </w:r>
      <w:r>
        <w:rPr>
          <w:color w:val="404040"/>
          <w:spacing w:val="-3"/>
        </w:rPr>
        <w:t xml:space="preserve"> </w:t>
      </w:r>
      <w:r>
        <w:rPr>
          <w:color w:val="404040"/>
        </w:rPr>
        <w:t>à</w:t>
      </w:r>
      <w:r>
        <w:rPr>
          <w:color w:val="404040"/>
          <w:spacing w:val="-2"/>
        </w:rPr>
        <w:t xml:space="preserve"> </w:t>
      </w:r>
      <w:r>
        <w:rPr>
          <w:color w:val="404040"/>
        </w:rPr>
        <w:t>cet</w:t>
      </w:r>
      <w:r>
        <w:rPr>
          <w:color w:val="404040"/>
          <w:spacing w:val="-3"/>
        </w:rPr>
        <w:t xml:space="preserve"> </w:t>
      </w:r>
      <w:r>
        <w:rPr>
          <w:color w:val="404040"/>
        </w:rPr>
        <w:t>égard.</w:t>
      </w:r>
    </w:p>
    <w:bookmarkEnd w:id="142"/>
    <w:p w14:paraId="4F142EFF" w14:textId="77777777" w:rsidR="006C3A55" w:rsidRDefault="006C3A55" w:rsidP="006C3A55">
      <w:pPr>
        <w:jc w:val="both"/>
      </w:pPr>
    </w:p>
    <w:p w14:paraId="680C5C32" w14:textId="22825BEF" w:rsidR="006C3A55" w:rsidRPr="00FB1956" w:rsidRDefault="006C3A55" w:rsidP="00360DCA">
      <w:pPr>
        <w:pStyle w:val="Titre4"/>
        <w:numPr>
          <w:ilvl w:val="0"/>
          <w:numId w:val="0"/>
        </w:numPr>
        <w:spacing w:before="78"/>
        <w:ind w:left="-284" w:firstLine="385"/>
      </w:pPr>
      <w:bookmarkStart w:id="150" w:name="_Toc148947851"/>
      <w:r>
        <w:rPr>
          <w:color w:val="404040"/>
        </w:rPr>
        <w:t>Remblai</w:t>
      </w:r>
      <w:bookmarkEnd w:id="150"/>
    </w:p>
    <w:p w14:paraId="6CB0E591" w14:textId="7E0D9E16" w:rsidR="006C3A55" w:rsidRPr="00FB1956" w:rsidRDefault="006C3A55" w:rsidP="00360DCA">
      <w:pPr>
        <w:pStyle w:val="Corpsdetexte"/>
        <w:ind w:right="687"/>
        <w:jc w:val="both"/>
      </w:pPr>
      <w:r>
        <w:rPr>
          <w:color w:val="404040"/>
        </w:rPr>
        <w:t>Le remblai autour des fondations doit être sélectionné en terre jaune approuvé par le</w:t>
      </w:r>
      <w:r>
        <w:rPr>
          <w:color w:val="404040"/>
          <w:spacing w:val="1"/>
        </w:rPr>
        <w:t xml:space="preserve"> </w:t>
      </w:r>
      <w:r>
        <w:rPr>
          <w:color w:val="404040"/>
          <w:spacing w:val="-1"/>
        </w:rPr>
        <w:t>délégué</w:t>
      </w:r>
      <w:r>
        <w:rPr>
          <w:color w:val="404040"/>
          <w:spacing w:val="-9"/>
        </w:rPr>
        <w:t xml:space="preserve"> </w:t>
      </w:r>
      <w:r>
        <w:rPr>
          <w:color w:val="404040"/>
          <w:spacing w:val="-1"/>
        </w:rPr>
        <w:t>à</w:t>
      </w:r>
      <w:r>
        <w:rPr>
          <w:color w:val="404040"/>
          <w:spacing w:val="-11"/>
        </w:rPr>
        <w:t xml:space="preserve"> </w:t>
      </w:r>
      <w:r>
        <w:rPr>
          <w:color w:val="404040"/>
          <w:spacing w:val="-1"/>
        </w:rPr>
        <w:t>pied</w:t>
      </w:r>
      <w:r>
        <w:rPr>
          <w:color w:val="404040"/>
          <w:spacing w:val="-9"/>
        </w:rPr>
        <w:t xml:space="preserve"> </w:t>
      </w:r>
      <w:r>
        <w:rPr>
          <w:color w:val="404040"/>
          <w:spacing w:val="-1"/>
        </w:rPr>
        <w:t>d’œuvre,</w:t>
      </w:r>
      <w:r>
        <w:rPr>
          <w:color w:val="404040"/>
          <w:spacing w:val="-10"/>
        </w:rPr>
        <w:t xml:space="preserve"> </w:t>
      </w:r>
      <w:r>
        <w:rPr>
          <w:color w:val="404040"/>
          <w:spacing w:val="-1"/>
        </w:rPr>
        <w:t>exempt</w:t>
      </w:r>
      <w:r>
        <w:rPr>
          <w:color w:val="404040"/>
          <w:spacing w:val="-12"/>
        </w:rPr>
        <w:t xml:space="preserve"> </w:t>
      </w:r>
      <w:r>
        <w:rPr>
          <w:color w:val="404040"/>
          <w:spacing w:val="-1"/>
        </w:rPr>
        <w:t>de</w:t>
      </w:r>
      <w:r>
        <w:rPr>
          <w:color w:val="404040"/>
          <w:spacing w:val="-12"/>
        </w:rPr>
        <w:t xml:space="preserve"> </w:t>
      </w:r>
      <w:r>
        <w:rPr>
          <w:color w:val="404040"/>
          <w:spacing w:val="-1"/>
        </w:rPr>
        <w:t>matières</w:t>
      </w:r>
      <w:r>
        <w:rPr>
          <w:color w:val="404040"/>
          <w:spacing w:val="-10"/>
        </w:rPr>
        <w:t xml:space="preserve"> </w:t>
      </w:r>
      <w:r>
        <w:rPr>
          <w:color w:val="404040"/>
        </w:rPr>
        <w:t>végétales,</w:t>
      </w:r>
      <w:r>
        <w:rPr>
          <w:color w:val="404040"/>
          <w:spacing w:val="-10"/>
        </w:rPr>
        <w:t xml:space="preserve"> </w:t>
      </w:r>
      <w:r>
        <w:rPr>
          <w:color w:val="404040"/>
        </w:rPr>
        <w:t>racines,</w:t>
      </w:r>
      <w:r>
        <w:rPr>
          <w:color w:val="404040"/>
          <w:spacing w:val="-10"/>
        </w:rPr>
        <w:t xml:space="preserve"> </w:t>
      </w:r>
      <w:r>
        <w:rPr>
          <w:color w:val="404040"/>
        </w:rPr>
        <w:t>ordures,</w:t>
      </w:r>
      <w:r>
        <w:rPr>
          <w:color w:val="404040"/>
          <w:spacing w:val="-10"/>
        </w:rPr>
        <w:t xml:space="preserve"> </w:t>
      </w:r>
      <w:r>
        <w:rPr>
          <w:color w:val="404040"/>
        </w:rPr>
        <w:t>soigneusement</w:t>
      </w:r>
      <w:r>
        <w:rPr>
          <w:color w:val="404040"/>
          <w:spacing w:val="-49"/>
        </w:rPr>
        <w:t xml:space="preserve"> </w:t>
      </w:r>
      <w:r>
        <w:rPr>
          <w:color w:val="404040"/>
        </w:rPr>
        <w:t>rempli,</w:t>
      </w:r>
      <w:r>
        <w:rPr>
          <w:color w:val="404040"/>
          <w:spacing w:val="-1"/>
        </w:rPr>
        <w:t xml:space="preserve"> </w:t>
      </w:r>
      <w:r>
        <w:rPr>
          <w:color w:val="404040"/>
        </w:rPr>
        <w:t>arrosé</w:t>
      </w:r>
      <w:r>
        <w:rPr>
          <w:color w:val="404040"/>
          <w:spacing w:val="-2"/>
        </w:rPr>
        <w:t xml:space="preserve"> </w:t>
      </w:r>
      <w:r>
        <w:rPr>
          <w:color w:val="404040"/>
        </w:rPr>
        <w:t>et</w:t>
      </w:r>
      <w:r>
        <w:rPr>
          <w:color w:val="404040"/>
          <w:spacing w:val="-2"/>
        </w:rPr>
        <w:t xml:space="preserve"> </w:t>
      </w:r>
      <w:r>
        <w:rPr>
          <w:color w:val="404040"/>
        </w:rPr>
        <w:t>compacté</w:t>
      </w:r>
      <w:r>
        <w:rPr>
          <w:color w:val="404040"/>
          <w:spacing w:val="1"/>
        </w:rPr>
        <w:t xml:space="preserve"> </w:t>
      </w:r>
      <w:r>
        <w:rPr>
          <w:color w:val="404040"/>
        </w:rPr>
        <w:t>en couche</w:t>
      </w:r>
      <w:r>
        <w:rPr>
          <w:color w:val="404040"/>
          <w:spacing w:val="-4"/>
        </w:rPr>
        <w:t xml:space="preserve"> </w:t>
      </w:r>
      <w:r>
        <w:rPr>
          <w:color w:val="404040"/>
        </w:rPr>
        <w:t>de</w:t>
      </w:r>
      <w:r>
        <w:rPr>
          <w:color w:val="404040"/>
          <w:spacing w:val="1"/>
        </w:rPr>
        <w:t xml:space="preserve"> </w:t>
      </w:r>
      <w:r>
        <w:rPr>
          <w:color w:val="404040"/>
        </w:rPr>
        <w:t>100mm</w:t>
      </w:r>
      <w:r>
        <w:rPr>
          <w:color w:val="404040"/>
          <w:spacing w:val="-3"/>
        </w:rPr>
        <w:t xml:space="preserve"> </w:t>
      </w:r>
      <w:r>
        <w:rPr>
          <w:color w:val="404040"/>
        </w:rPr>
        <w:t>d’épaisseur.</w:t>
      </w:r>
    </w:p>
    <w:p w14:paraId="672981D5" w14:textId="6B76B005" w:rsidR="006C3A55" w:rsidRPr="00FB1956" w:rsidRDefault="006C3A55" w:rsidP="00360DCA">
      <w:pPr>
        <w:pStyle w:val="Corpsdetexte"/>
        <w:ind w:right="684"/>
        <w:jc w:val="both"/>
      </w:pPr>
      <w:r>
        <w:rPr>
          <w:color w:val="404040"/>
        </w:rPr>
        <w:t>Tout surplus de matériaux doit être évacué du chantier. L’Entrepreneur doit trouver</w:t>
      </w:r>
      <w:r>
        <w:rPr>
          <w:color w:val="404040"/>
          <w:spacing w:val="1"/>
        </w:rPr>
        <w:t xml:space="preserve"> </w:t>
      </w:r>
      <w:r>
        <w:rPr>
          <w:color w:val="404040"/>
        </w:rPr>
        <w:t>son</w:t>
      </w:r>
      <w:r>
        <w:rPr>
          <w:color w:val="404040"/>
          <w:spacing w:val="-1"/>
        </w:rPr>
        <w:t xml:space="preserve"> </w:t>
      </w:r>
      <w:r>
        <w:rPr>
          <w:color w:val="404040"/>
        </w:rPr>
        <w:t>propre</w:t>
      </w:r>
      <w:r>
        <w:rPr>
          <w:color w:val="404040"/>
          <w:spacing w:val="-2"/>
        </w:rPr>
        <w:t xml:space="preserve"> </w:t>
      </w:r>
      <w:r>
        <w:rPr>
          <w:color w:val="404040"/>
        </w:rPr>
        <w:t>dépotoir</w:t>
      </w:r>
      <w:r>
        <w:rPr>
          <w:color w:val="404040"/>
          <w:spacing w:val="-3"/>
        </w:rPr>
        <w:t xml:space="preserve"> </w:t>
      </w:r>
      <w:r>
        <w:rPr>
          <w:color w:val="404040"/>
        </w:rPr>
        <w:t>et</w:t>
      </w:r>
      <w:r>
        <w:rPr>
          <w:color w:val="404040"/>
          <w:spacing w:val="-1"/>
        </w:rPr>
        <w:t xml:space="preserve"> </w:t>
      </w:r>
      <w:r>
        <w:rPr>
          <w:color w:val="404040"/>
        </w:rPr>
        <w:t>payer</w:t>
      </w:r>
      <w:r>
        <w:rPr>
          <w:color w:val="404040"/>
          <w:spacing w:val="-1"/>
        </w:rPr>
        <w:t xml:space="preserve"> </w:t>
      </w:r>
      <w:r>
        <w:rPr>
          <w:color w:val="404040"/>
        </w:rPr>
        <w:t>toutes</w:t>
      </w:r>
      <w:r>
        <w:rPr>
          <w:color w:val="404040"/>
          <w:spacing w:val="-1"/>
        </w:rPr>
        <w:t xml:space="preserve"> </w:t>
      </w:r>
      <w:r>
        <w:rPr>
          <w:color w:val="404040"/>
        </w:rPr>
        <w:t>charges y</w:t>
      </w:r>
      <w:r>
        <w:rPr>
          <w:color w:val="404040"/>
          <w:spacing w:val="-2"/>
        </w:rPr>
        <w:t xml:space="preserve"> </w:t>
      </w:r>
      <w:r>
        <w:rPr>
          <w:color w:val="404040"/>
        </w:rPr>
        <w:t>affairant.</w:t>
      </w:r>
    </w:p>
    <w:p w14:paraId="03B4A126" w14:textId="434B9DBD" w:rsidR="006C3A55" w:rsidRPr="00FB1956" w:rsidRDefault="006C3A55" w:rsidP="00360DCA">
      <w:pPr>
        <w:pStyle w:val="Titre4"/>
        <w:numPr>
          <w:ilvl w:val="0"/>
          <w:numId w:val="0"/>
        </w:numPr>
        <w:spacing w:before="1"/>
        <w:ind w:left="864" w:hanging="864"/>
        <w:jc w:val="both"/>
      </w:pPr>
      <w:bookmarkStart w:id="151" w:name="_Toc148947852"/>
      <w:r>
        <w:rPr>
          <w:color w:val="404040"/>
        </w:rPr>
        <w:t>Approbation</w:t>
      </w:r>
      <w:r>
        <w:rPr>
          <w:color w:val="404040"/>
          <w:spacing w:val="-4"/>
        </w:rPr>
        <w:t xml:space="preserve"> </w:t>
      </w:r>
      <w:r>
        <w:rPr>
          <w:color w:val="404040"/>
        </w:rPr>
        <w:t>avant</w:t>
      </w:r>
      <w:r>
        <w:rPr>
          <w:color w:val="404040"/>
          <w:spacing w:val="-4"/>
        </w:rPr>
        <w:t xml:space="preserve"> </w:t>
      </w:r>
      <w:r>
        <w:rPr>
          <w:color w:val="404040"/>
        </w:rPr>
        <w:t>Remblayage</w:t>
      </w:r>
      <w:bookmarkEnd w:id="151"/>
    </w:p>
    <w:p w14:paraId="4396D445" w14:textId="77777777" w:rsidR="006C3A55" w:rsidRDefault="006C3A55" w:rsidP="00360DCA">
      <w:pPr>
        <w:pStyle w:val="Corpsdetexte"/>
      </w:pPr>
      <w:r>
        <w:rPr>
          <w:color w:val="404040"/>
        </w:rPr>
        <w:t>Aucun</w:t>
      </w:r>
      <w:r>
        <w:rPr>
          <w:color w:val="404040"/>
          <w:spacing w:val="32"/>
        </w:rPr>
        <w:t xml:space="preserve"> </w:t>
      </w:r>
      <w:r>
        <w:rPr>
          <w:color w:val="404040"/>
        </w:rPr>
        <w:t>remblai</w:t>
      </w:r>
      <w:r>
        <w:rPr>
          <w:color w:val="404040"/>
          <w:spacing w:val="36"/>
        </w:rPr>
        <w:t xml:space="preserve"> </w:t>
      </w:r>
      <w:r>
        <w:rPr>
          <w:color w:val="404040"/>
        </w:rPr>
        <w:t>ne</w:t>
      </w:r>
      <w:r>
        <w:rPr>
          <w:color w:val="404040"/>
          <w:spacing w:val="37"/>
        </w:rPr>
        <w:t xml:space="preserve"> </w:t>
      </w:r>
      <w:r>
        <w:rPr>
          <w:color w:val="404040"/>
        </w:rPr>
        <w:t>peut</w:t>
      </w:r>
      <w:r>
        <w:rPr>
          <w:color w:val="404040"/>
          <w:spacing w:val="32"/>
        </w:rPr>
        <w:t xml:space="preserve"> </w:t>
      </w:r>
      <w:r>
        <w:rPr>
          <w:color w:val="404040"/>
        </w:rPr>
        <w:t>être</w:t>
      </w:r>
      <w:r>
        <w:rPr>
          <w:color w:val="404040"/>
          <w:spacing w:val="34"/>
        </w:rPr>
        <w:t xml:space="preserve"> </w:t>
      </w:r>
      <w:r>
        <w:rPr>
          <w:color w:val="404040"/>
        </w:rPr>
        <w:t>mis</w:t>
      </w:r>
      <w:r>
        <w:rPr>
          <w:color w:val="404040"/>
          <w:spacing w:val="31"/>
        </w:rPr>
        <w:t xml:space="preserve"> </w:t>
      </w:r>
      <w:r>
        <w:rPr>
          <w:color w:val="404040"/>
        </w:rPr>
        <w:t>en</w:t>
      </w:r>
      <w:r>
        <w:rPr>
          <w:color w:val="404040"/>
          <w:spacing w:val="36"/>
        </w:rPr>
        <w:t xml:space="preserve"> </w:t>
      </w:r>
      <w:r>
        <w:rPr>
          <w:color w:val="404040"/>
        </w:rPr>
        <w:t>place</w:t>
      </w:r>
      <w:r>
        <w:rPr>
          <w:color w:val="404040"/>
          <w:spacing w:val="34"/>
        </w:rPr>
        <w:t xml:space="preserve"> </w:t>
      </w:r>
      <w:r>
        <w:rPr>
          <w:color w:val="404040"/>
        </w:rPr>
        <w:t>avant</w:t>
      </w:r>
      <w:r>
        <w:rPr>
          <w:color w:val="404040"/>
          <w:spacing w:val="35"/>
        </w:rPr>
        <w:t xml:space="preserve"> </w:t>
      </w:r>
      <w:r>
        <w:rPr>
          <w:color w:val="404040"/>
        </w:rPr>
        <w:t>approbation</w:t>
      </w:r>
      <w:r>
        <w:rPr>
          <w:color w:val="404040"/>
          <w:spacing w:val="35"/>
        </w:rPr>
        <w:t xml:space="preserve"> </w:t>
      </w:r>
      <w:r>
        <w:rPr>
          <w:color w:val="404040"/>
        </w:rPr>
        <w:t>par</w:t>
      </w:r>
      <w:r>
        <w:rPr>
          <w:color w:val="404040"/>
          <w:spacing w:val="36"/>
        </w:rPr>
        <w:t xml:space="preserve"> </w:t>
      </w:r>
      <w:r>
        <w:rPr>
          <w:color w:val="404040"/>
        </w:rPr>
        <w:t>le</w:t>
      </w:r>
      <w:r>
        <w:rPr>
          <w:color w:val="404040"/>
          <w:spacing w:val="34"/>
        </w:rPr>
        <w:t xml:space="preserve"> </w:t>
      </w:r>
      <w:r>
        <w:rPr>
          <w:color w:val="404040"/>
        </w:rPr>
        <w:t>délégué</w:t>
      </w:r>
      <w:r>
        <w:rPr>
          <w:color w:val="404040"/>
          <w:spacing w:val="36"/>
        </w:rPr>
        <w:t xml:space="preserve"> </w:t>
      </w:r>
      <w:r>
        <w:rPr>
          <w:color w:val="404040"/>
        </w:rPr>
        <w:t>à</w:t>
      </w:r>
      <w:r>
        <w:rPr>
          <w:color w:val="404040"/>
          <w:spacing w:val="35"/>
        </w:rPr>
        <w:t xml:space="preserve"> </w:t>
      </w:r>
      <w:r>
        <w:rPr>
          <w:color w:val="404040"/>
        </w:rPr>
        <w:t>pied</w:t>
      </w:r>
    </w:p>
    <w:p w14:paraId="7AA405D9" w14:textId="46EF211E" w:rsidR="006C3A55" w:rsidRDefault="006C3A55" w:rsidP="00360DCA">
      <w:pPr>
        <w:pStyle w:val="Corpsdetexte"/>
        <w:spacing w:before="1"/>
      </w:pPr>
      <w:r>
        <w:rPr>
          <w:color w:val="404040"/>
        </w:rPr>
        <w:t>d’œuvre.</w:t>
      </w:r>
    </w:p>
    <w:p w14:paraId="5910B18D" w14:textId="5ED66459" w:rsidR="006C3A55" w:rsidRPr="00FB1956" w:rsidRDefault="006C3A55" w:rsidP="00360DCA">
      <w:pPr>
        <w:pStyle w:val="Titre4"/>
        <w:numPr>
          <w:ilvl w:val="0"/>
          <w:numId w:val="0"/>
        </w:numPr>
        <w:ind w:left="864" w:hanging="864"/>
        <w:jc w:val="both"/>
      </w:pPr>
      <w:bookmarkStart w:id="152" w:name="_Toc148947853"/>
      <w:r>
        <w:rPr>
          <w:color w:val="404040"/>
        </w:rPr>
        <w:t>Remblai</w:t>
      </w:r>
      <w:r>
        <w:rPr>
          <w:color w:val="404040"/>
          <w:spacing w:val="-1"/>
        </w:rPr>
        <w:t xml:space="preserve"> </w:t>
      </w:r>
      <w:r>
        <w:rPr>
          <w:color w:val="404040"/>
        </w:rPr>
        <w:t>mis</w:t>
      </w:r>
      <w:r>
        <w:rPr>
          <w:color w:val="404040"/>
          <w:spacing w:val="-2"/>
        </w:rPr>
        <w:t xml:space="preserve"> </w:t>
      </w:r>
      <w:r>
        <w:rPr>
          <w:color w:val="404040"/>
        </w:rPr>
        <w:t>à</w:t>
      </w:r>
      <w:r>
        <w:rPr>
          <w:color w:val="404040"/>
          <w:spacing w:val="-2"/>
        </w:rPr>
        <w:t xml:space="preserve"> </w:t>
      </w:r>
      <w:r>
        <w:rPr>
          <w:color w:val="404040"/>
        </w:rPr>
        <w:t>niveau</w:t>
      </w:r>
      <w:bookmarkEnd w:id="152"/>
    </w:p>
    <w:p w14:paraId="70785207" w14:textId="77777777" w:rsidR="006C3A55" w:rsidRDefault="006C3A55" w:rsidP="00360DCA">
      <w:pPr>
        <w:pStyle w:val="Corpsdetexte"/>
        <w:spacing w:before="1"/>
        <w:jc w:val="both"/>
      </w:pPr>
      <w:r>
        <w:rPr>
          <w:color w:val="404040"/>
        </w:rPr>
        <w:t>Le</w:t>
      </w:r>
      <w:r>
        <w:rPr>
          <w:color w:val="404040"/>
          <w:spacing w:val="19"/>
        </w:rPr>
        <w:t xml:space="preserve"> </w:t>
      </w:r>
      <w:r>
        <w:rPr>
          <w:color w:val="404040"/>
        </w:rPr>
        <w:t>remblai</w:t>
      </w:r>
      <w:r>
        <w:rPr>
          <w:color w:val="404040"/>
          <w:spacing w:val="19"/>
        </w:rPr>
        <w:t xml:space="preserve"> </w:t>
      </w:r>
      <w:r>
        <w:rPr>
          <w:color w:val="404040"/>
        </w:rPr>
        <w:t>pour</w:t>
      </w:r>
      <w:r>
        <w:rPr>
          <w:color w:val="404040"/>
          <w:spacing w:val="20"/>
        </w:rPr>
        <w:t xml:space="preserve"> </w:t>
      </w:r>
      <w:r>
        <w:rPr>
          <w:color w:val="404040"/>
        </w:rPr>
        <w:t>atteindre</w:t>
      </w:r>
      <w:r>
        <w:rPr>
          <w:color w:val="404040"/>
          <w:spacing w:val="17"/>
        </w:rPr>
        <w:t xml:space="preserve"> </w:t>
      </w:r>
      <w:r>
        <w:rPr>
          <w:color w:val="404040"/>
        </w:rPr>
        <w:t>le</w:t>
      </w:r>
      <w:r>
        <w:rPr>
          <w:color w:val="404040"/>
          <w:spacing w:val="18"/>
        </w:rPr>
        <w:t xml:space="preserve"> </w:t>
      </w:r>
      <w:r>
        <w:rPr>
          <w:color w:val="404040"/>
        </w:rPr>
        <w:t>niveau</w:t>
      </w:r>
      <w:r>
        <w:rPr>
          <w:color w:val="404040"/>
          <w:spacing w:val="17"/>
        </w:rPr>
        <w:t xml:space="preserve"> </w:t>
      </w:r>
      <w:r>
        <w:rPr>
          <w:color w:val="404040"/>
        </w:rPr>
        <w:t>fini</w:t>
      </w:r>
      <w:r>
        <w:rPr>
          <w:color w:val="404040"/>
          <w:spacing w:val="18"/>
        </w:rPr>
        <w:t xml:space="preserve"> </w:t>
      </w:r>
      <w:r>
        <w:rPr>
          <w:color w:val="404040"/>
        </w:rPr>
        <w:t>désiré</w:t>
      </w:r>
      <w:r>
        <w:rPr>
          <w:color w:val="404040"/>
          <w:spacing w:val="17"/>
        </w:rPr>
        <w:t xml:space="preserve"> </w:t>
      </w:r>
      <w:r>
        <w:rPr>
          <w:color w:val="404040"/>
        </w:rPr>
        <w:t>des</w:t>
      </w:r>
      <w:r>
        <w:rPr>
          <w:color w:val="404040"/>
          <w:spacing w:val="16"/>
        </w:rPr>
        <w:t xml:space="preserve"> </w:t>
      </w:r>
      <w:r>
        <w:rPr>
          <w:color w:val="404040"/>
        </w:rPr>
        <w:t>ouvrages</w:t>
      </w:r>
      <w:r>
        <w:rPr>
          <w:color w:val="404040"/>
          <w:spacing w:val="17"/>
        </w:rPr>
        <w:t xml:space="preserve"> </w:t>
      </w:r>
      <w:r>
        <w:rPr>
          <w:color w:val="404040"/>
        </w:rPr>
        <w:t>doit</w:t>
      </w:r>
      <w:r>
        <w:rPr>
          <w:color w:val="404040"/>
          <w:spacing w:val="18"/>
        </w:rPr>
        <w:t xml:space="preserve"> </w:t>
      </w:r>
      <w:r>
        <w:rPr>
          <w:color w:val="404040"/>
        </w:rPr>
        <w:t>être</w:t>
      </w:r>
      <w:r>
        <w:rPr>
          <w:color w:val="404040"/>
          <w:spacing w:val="18"/>
        </w:rPr>
        <w:t xml:space="preserve"> </w:t>
      </w:r>
      <w:r>
        <w:rPr>
          <w:color w:val="404040"/>
        </w:rPr>
        <w:t>en</w:t>
      </w:r>
      <w:r>
        <w:rPr>
          <w:color w:val="404040"/>
          <w:spacing w:val="16"/>
        </w:rPr>
        <w:t xml:space="preserve"> </w:t>
      </w:r>
      <w:r>
        <w:rPr>
          <w:color w:val="404040"/>
        </w:rPr>
        <w:t>terre</w:t>
      </w:r>
      <w:r>
        <w:rPr>
          <w:color w:val="404040"/>
          <w:spacing w:val="21"/>
        </w:rPr>
        <w:t xml:space="preserve"> </w:t>
      </w:r>
      <w:r>
        <w:rPr>
          <w:color w:val="404040"/>
        </w:rPr>
        <w:t>jaune</w:t>
      </w:r>
    </w:p>
    <w:p w14:paraId="51B5C11B" w14:textId="0D5B981F" w:rsidR="006C3A55" w:rsidRDefault="006C3A55" w:rsidP="00360DCA">
      <w:pPr>
        <w:pStyle w:val="Corpsdetexte"/>
        <w:spacing w:before="1"/>
        <w:jc w:val="both"/>
      </w:pPr>
      <w:r>
        <w:rPr>
          <w:color w:val="404040"/>
        </w:rPr>
        <w:t>approuvé</w:t>
      </w:r>
      <w:r>
        <w:rPr>
          <w:color w:val="404040"/>
          <w:spacing w:val="-1"/>
        </w:rPr>
        <w:t xml:space="preserve"> </w:t>
      </w:r>
      <w:r>
        <w:rPr>
          <w:color w:val="404040"/>
        </w:rPr>
        <w:t>par</w:t>
      </w:r>
      <w:r>
        <w:rPr>
          <w:color w:val="404040"/>
          <w:spacing w:val="-2"/>
        </w:rPr>
        <w:t xml:space="preserve"> </w:t>
      </w:r>
      <w:r>
        <w:rPr>
          <w:color w:val="404040"/>
        </w:rPr>
        <w:t>le</w:t>
      </w:r>
      <w:r>
        <w:rPr>
          <w:color w:val="404040"/>
          <w:spacing w:val="-4"/>
        </w:rPr>
        <w:t xml:space="preserve"> </w:t>
      </w:r>
      <w:r>
        <w:rPr>
          <w:color w:val="404040"/>
        </w:rPr>
        <w:t>délégué</w:t>
      </w:r>
      <w:r>
        <w:rPr>
          <w:color w:val="404040"/>
          <w:spacing w:val="-1"/>
        </w:rPr>
        <w:t xml:space="preserve"> </w:t>
      </w:r>
      <w:r>
        <w:rPr>
          <w:color w:val="404040"/>
        </w:rPr>
        <w:t>à</w:t>
      </w:r>
      <w:r>
        <w:rPr>
          <w:color w:val="404040"/>
          <w:spacing w:val="-5"/>
        </w:rPr>
        <w:t xml:space="preserve"> </w:t>
      </w:r>
      <w:r>
        <w:rPr>
          <w:color w:val="404040"/>
        </w:rPr>
        <w:t>pied d’œuvre.</w:t>
      </w:r>
      <w:r>
        <w:rPr>
          <w:color w:val="404040"/>
          <w:spacing w:val="-1"/>
        </w:rPr>
        <w:t xml:space="preserve"> </w:t>
      </w:r>
      <w:r>
        <w:rPr>
          <w:color w:val="404040"/>
        </w:rPr>
        <w:t>Il</w:t>
      </w:r>
      <w:r>
        <w:rPr>
          <w:color w:val="404040"/>
          <w:spacing w:val="-3"/>
        </w:rPr>
        <w:t xml:space="preserve"> </w:t>
      </w:r>
      <w:r>
        <w:rPr>
          <w:color w:val="404040"/>
        </w:rPr>
        <w:t>doit</w:t>
      </w:r>
      <w:r>
        <w:rPr>
          <w:color w:val="404040"/>
          <w:spacing w:val="-4"/>
        </w:rPr>
        <w:t xml:space="preserve"> </w:t>
      </w:r>
      <w:r>
        <w:rPr>
          <w:color w:val="404040"/>
        </w:rPr>
        <w:t>être compacté</w:t>
      </w:r>
      <w:r>
        <w:rPr>
          <w:color w:val="404040"/>
          <w:spacing w:val="-3"/>
        </w:rPr>
        <w:t xml:space="preserve"> </w:t>
      </w:r>
      <w:r>
        <w:rPr>
          <w:color w:val="404040"/>
        </w:rPr>
        <w:t>en</w:t>
      </w:r>
      <w:r>
        <w:rPr>
          <w:color w:val="404040"/>
          <w:spacing w:val="-2"/>
        </w:rPr>
        <w:t xml:space="preserve"> </w:t>
      </w:r>
      <w:r>
        <w:rPr>
          <w:color w:val="404040"/>
        </w:rPr>
        <w:t>couche</w:t>
      </w:r>
      <w:r>
        <w:rPr>
          <w:color w:val="404040"/>
          <w:spacing w:val="-3"/>
        </w:rPr>
        <w:t xml:space="preserve"> </w:t>
      </w:r>
      <w:r>
        <w:rPr>
          <w:color w:val="404040"/>
        </w:rPr>
        <w:t>de 200</w:t>
      </w:r>
      <w:r>
        <w:rPr>
          <w:color w:val="404040"/>
          <w:spacing w:val="-2"/>
        </w:rPr>
        <w:t xml:space="preserve"> </w:t>
      </w:r>
      <w:r>
        <w:rPr>
          <w:color w:val="404040"/>
        </w:rPr>
        <w:t>mm.</w:t>
      </w:r>
    </w:p>
    <w:p w14:paraId="4BB166DC" w14:textId="0DE79BE8" w:rsidR="006C3A55" w:rsidRPr="00FB1956" w:rsidRDefault="006C3A55" w:rsidP="00360DCA">
      <w:pPr>
        <w:pStyle w:val="Titre4"/>
        <w:numPr>
          <w:ilvl w:val="0"/>
          <w:numId w:val="0"/>
        </w:numPr>
        <w:ind w:left="864" w:hanging="864"/>
        <w:jc w:val="both"/>
      </w:pPr>
      <w:bookmarkStart w:id="153" w:name="_Toc148947854"/>
      <w:r>
        <w:rPr>
          <w:color w:val="404040"/>
        </w:rPr>
        <w:t>Fosse</w:t>
      </w:r>
      <w:r>
        <w:rPr>
          <w:color w:val="404040"/>
          <w:spacing w:val="-4"/>
        </w:rPr>
        <w:t xml:space="preserve"> </w:t>
      </w:r>
      <w:r>
        <w:rPr>
          <w:color w:val="404040"/>
        </w:rPr>
        <w:t>pour</w:t>
      </w:r>
      <w:r>
        <w:rPr>
          <w:color w:val="404040"/>
          <w:spacing w:val="-2"/>
        </w:rPr>
        <w:t xml:space="preserve"> </w:t>
      </w:r>
      <w:r>
        <w:rPr>
          <w:color w:val="404040"/>
        </w:rPr>
        <w:t>toilette</w:t>
      </w:r>
      <w:r>
        <w:rPr>
          <w:color w:val="404040"/>
          <w:spacing w:val="-3"/>
        </w:rPr>
        <w:t xml:space="preserve"> </w:t>
      </w:r>
      <w:r>
        <w:rPr>
          <w:color w:val="404040"/>
        </w:rPr>
        <w:t>de</w:t>
      </w:r>
      <w:r>
        <w:rPr>
          <w:color w:val="404040"/>
          <w:spacing w:val="-6"/>
        </w:rPr>
        <w:t xml:space="preserve"> </w:t>
      </w:r>
      <w:r>
        <w:rPr>
          <w:color w:val="404040"/>
        </w:rPr>
        <w:t>chantier</w:t>
      </w:r>
      <w:bookmarkEnd w:id="153"/>
    </w:p>
    <w:p w14:paraId="6FC3E5D4" w14:textId="77777777" w:rsidR="006C3A55" w:rsidRDefault="006C3A55" w:rsidP="00360DCA">
      <w:pPr>
        <w:pStyle w:val="Corpsdetexte"/>
        <w:ind w:right="689"/>
        <w:jc w:val="both"/>
      </w:pPr>
      <w:r>
        <w:rPr>
          <w:color w:val="404040"/>
        </w:rPr>
        <w:t>Aucune</w:t>
      </w:r>
      <w:r>
        <w:rPr>
          <w:color w:val="404040"/>
          <w:spacing w:val="-3"/>
        </w:rPr>
        <w:t xml:space="preserve"> </w:t>
      </w:r>
      <w:r>
        <w:rPr>
          <w:color w:val="404040"/>
        </w:rPr>
        <w:t>fosse</w:t>
      </w:r>
      <w:r>
        <w:rPr>
          <w:color w:val="404040"/>
          <w:spacing w:val="-3"/>
        </w:rPr>
        <w:t xml:space="preserve"> </w:t>
      </w:r>
      <w:r>
        <w:rPr>
          <w:color w:val="404040"/>
        </w:rPr>
        <w:t>ne</w:t>
      </w:r>
      <w:r>
        <w:rPr>
          <w:color w:val="404040"/>
          <w:spacing w:val="-3"/>
        </w:rPr>
        <w:t xml:space="preserve"> </w:t>
      </w:r>
      <w:r>
        <w:rPr>
          <w:color w:val="404040"/>
        </w:rPr>
        <w:t>doit</w:t>
      </w:r>
      <w:r>
        <w:rPr>
          <w:color w:val="404040"/>
          <w:spacing w:val="-4"/>
        </w:rPr>
        <w:t xml:space="preserve"> </w:t>
      </w:r>
      <w:r>
        <w:rPr>
          <w:color w:val="404040"/>
        </w:rPr>
        <w:t>être</w:t>
      </w:r>
      <w:r>
        <w:rPr>
          <w:color w:val="404040"/>
          <w:spacing w:val="-2"/>
        </w:rPr>
        <w:t xml:space="preserve"> </w:t>
      </w:r>
      <w:r>
        <w:rPr>
          <w:color w:val="404040"/>
        </w:rPr>
        <w:t>ouverte</w:t>
      </w:r>
      <w:r>
        <w:rPr>
          <w:color w:val="404040"/>
          <w:spacing w:val="-3"/>
        </w:rPr>
        <w:t xml:space="preserve"> </w:t>
      </w:r>
      <w:r>
        <w:rPr>
          <w:color w:val="404040"/>
        </w:rPr>
        <w:t>sur</w:t>
      </w:r>
      <w:r>
        <w:rPr>
          <w:color w:val="404040"/>
          <w:spacing w:val="-4"/>
        </w:rPr>
        <w:t xml:space="preserve"> </w:t>
      </w:r>
      <w:r>
        <w:rPr>
          <w:color w:val="404040"/>
        </w:rPr>
        <w:t>la</w:t>
      </w:r>
      <w:r>
        <w:rPr>
          <w:color w:val="404040"/>
          <w:spacing w:val="-5"/>
        </w:rPr>
        <w:t xml:space="preserve"> </w:t>
      </w:r>
      <w:r>
        <w:rPr>
          <w:color w:val="404040"/>
        </w:rPr>
        <w:t>zone</w:t>
      </w:r>
      <w:r>
        <w:rPr>
          <w:color w:val="404040"/>
          <w:spacing w:val="-3"/>
        </w:rPr>
        <w:t xml:space="preserve"> </w:t>
      </w:r>
      <w:r>
        <w:rPr>
          <w:color w:val="404040"/>
        </w:rPr>
        <w:t>de</w:t>
      </w:r>
      <w:r>
        <w:rPr>
          <w:color w:val="404040"/>
          <w:spacing w:val="-2"/>
        </w:rPr>
        <w:t xml:space="preserve"> </w:t>
      </w:r>
      <w:r>
        <w:rPr>
          <w:color w:val="404040"/>
        </w:rPr>
        <w:t>construction</w:t>
      </w:r>
      <w:r>
        <w:rPr>
          <w:color w:val="404040"/>
          <w:spacing w:val="-5"/>
        </w:rPr>
        <w:t xml:space="preserve"> </w:t>
      </w:r>
      <w:r>
        <w:rPr>
          <w:color w:val="404040"/>
        </w:rPr>
        <w:t>chantier</w:t>
      </w:r>
      <w:r>
        <w:rPr>
          <w:color w:val="404040"/>
          <w:spacing w:val="-4"/>
        </w:rPr>
        <w:t xml:space="preserve"> </w:t>
      </w:r>
      <w:r>
        <w:rPr>
          <w:color w:val="404040"/>
        </w:rPr>
        <w:t>pour</w:t>
      </w:r>
      <w:r>
        <w:rPr>
          <w:color w:val="404040"/>
          <w:spacing w:val="-4"/>
        </w:rPr>
        <w:t xml:space="preserve"> </w:t>
      </w:r>
      <w:r>
        <w:rPr>
          <w:color w:val="404040"/>
        </w:rPr>
        <w:t>Toilette</w:t>
      </w:r>
      <w:r>
        <w:rPr>
          <w:color w:val="404040"/>
          <w:spacing w:val="-5"/>
        </w:rPr>
        <w:t xml:space="preserve"> </w:t>
      </w:r>
      <w:r>
        <w:rPr>
          <w:color w:val="404040"/>
        </w:rPr>
        <w:t>de</w:t>
      </w:r>
      <w:r>
        <w:rPr>
          <w:color w:val="404040"/>
          <w:spacing w:val="-49"/>
        </w:rPr>
        <w:t xml:space="preserve"> </w:t>
      </w:r>
      <w:r>
        <w:rPr>
          <w:color w:val="404040"/>
        </w:rPr>
        <w:t>chantier (WC). Il s’agira pour l’entrepreneur de couvrir la fosse et de ménager un trou</w:t>
      </w:r>
      <w:r>
        <w:rPr>
          <w:color w:val="404040"/>
          <w:spacing w:val="-48"/>
        </w:rPr>
        <w:t xml:space="preserve"> </w:t>
      </w:r>
      <w:r>
        <w:rPr>
          <w:color w:val="404040"/>
        </w:rPr>
        <w:t>spécifiquement</w:t>
      </w:r>
      <w:r>
        <w:rPr>
          <w:color w:val="404040"/>
          <w:spacing w:val="-2"/>
        </w:rPr>
        <w:t xml:space="preserve"> </w:t>
      </w:r>
      <w:r>
        <w:rPr>
          <w:color w:val="404040"/>
        </w:rPr>
        <w:t>pour</w:t>
      </w:r>
      <w:r>
        <w:rPr>
          <w:color w:val="404040"/>
          <w:spacing w:val="-1"/>
        </w:rPr>
        <w:t xml:space="preserve"> </w:t>
      </w:r>
      <w:r>
        <w:rPr>
          <w:color w:val="404040"/>
        </w:rPr>
        <w:t>la</w:t>
      </w:r>
      <w:r>
        <w:rPr>
          <w:color w:val="404040"/>
          <w:spacing w:val="-2"/>
        </w:rPr>
        <w:t xml:space="preserve"> </w:t>
      </w:r>
      <w:r>
        <w:rPr>
          <w:color w:val="404040"/>
        </w:rPr>
        <w:t>défécation.</w:t>
      </w:r>
    </w:p>
    <w:p w14:paraId="4954E309" w14:textId="77777777" w:rsidR="006C3A55" w:rsidRDefault="006C3A55" w:rsidP="00360DCA">
      <w:pPr>
        <w:pStyle w:val="Titre4"/>
        <w:numPr>
          <w:ilvl w:val="0"/>
          <w:numId w:val="0"/>
        </w:numPr>
        <w:spacing w:before="28" w:line="550" w:lineRule="exact"/>
        <w:ind w:left="-142" w:right="5897"/>
      </w:pPr>
      <w:bookmarkStart w:id="154" w:name="_Toc148947855"/>
      <w:r>
        <w:rPr>
          <w:color w:val="404040"/>
        </w:rPr>
        <w:t>Description des ouvrages</w:t>
      </w:r>
      <w:r>
        <w:rPr>
          <w:color w:val="404040"/>
          <w:spacing w:val="-51"/>
        </w:rPr>
        <w:t xml:space="preserve"> </w:t>
      </w:r>
      <w:r>
        <w:rPr>
          <w:color w:val="404040"/>
        </w:rPr>
        <w:t>Généralités</w:t>
      </w:r>
      <w:bookmarkEnd w:id="154"/>
    </w:p>
    <w:p w14:paraId="5896B532" w14:textId="77777777" w:rsidR="006C3A55" w:rsidRDefault="006C3A55" w:rsidP="00360DCA">
      <w:pPr>
        <w:pStyle w:val="Corpsdetexte"/>
        <w:spacing w:line="174" w:lineRule="exact"/>
        <w:ind w:left="-142"/>
        <w:jc w:val="both"/>
      </w:pPr>
      <w:r>
        <w:rPr>
          <w:color w:val="404040"/>
        </w:rPr>
        <w:t>Tous</w:t>
      </w:r>
      <w:r>
        <w:rPr>
          <w:color w:val="404040"/>
          <w:spacing w:val="24"/>
        </w:rPr>
        <w:t xml:space="preserve"> </w:t>
      </w:r>
      <w:r>
        <w:rPr>
          <w:color w:val="404040"/>
        </w:rPr>
        <w:t>les</w:t>
      </w:r>
      <w:r>
        <w:rPr>
          <w:color w:val="404040"/>
          <w:spacing w:val="25"/>
        </w:rPr>
        <w:t xml:space="preserve"> </w:t>
      </w:r>
      <w:r>
        <w:rPr>
          <w:color w:val="404040"/>
        </w:rPr>
        <w:t>ouvrages</w:t>
      </w:r>
      <w:r>
        <w:rPr>
          <w:color w:val="404040"/>
          <w:spacing w:val="24"/>
        </w:rPr>
        <w:t xml:space="preserve"> </w:t>
      </w:r>
      <w:r>
        <w:rPr>
          <w:color w:val="404040"/>
        </w:rPr>
        <w:t>doivent</w:t>
      </w:r>
      <w:r>
        <w:rPr>
          <w:color w:val="404040"/>
          <w:spacing w:val="24"/>
        </w:rPr>
        <w:t xml:space="preserve"> </w:t>
      </w:r>
      <w:r>
        <w:rPr>
          <w:color w:val="404040"/>
        </w:rPr>
        <w:t>être</w:t>
      </w:r>
      <w:r>
        <w:rPr>
          <w:color w:val="404040"/>
          <w:spacing w:val="25"/>
        </w:rPr>
        <w:t xml:space="preserve"> </w:t>
      </w:r>
      <w:r>
        <w:rPr>
          <w:color w:val="404040"/>
        </w:rPr>
        <w:t>exécutés</w:t>
      </w:r>
      <w:r>
        <w:rPr>
          <w:color w:val="404040"/>
          <w:spacing w:val="25"/>
        </w:rPr>
        <w:t xml:space="preserve"> </w:t>
      </w:r>
      <w:r>
        <w:rPr>
          <w:color w:val="404040"/>
        </w:rPr>
        <w:t>selon</w:t>
      </w:r>
      <w:r>
        <w:rPr>
          <w:color w:val="404040"/>
          <w:spacing w:val="24"/>
        </w:rPr>
        <w:t xml:space="preserve"> </w:t>
      </w:r>
      <w:r>
        <w:rPr>
          <w:color w:val="404040"/>
        </w:rPr>
        <w:t>les</w:t>
      </w:r>
      <w:r>
        <w:rPr>
          <w:color w:val="404040"/>
          <w:spacing w:val="25"/>
        </w:rPr>
        <w:t xml:space="preserve"> </w:t>
      </w:r>
      <w:r>
        <w:rPr>
          <w:color w:val="404040"/>
        </w:rPr>
        <w:t>règles</w:t>
      </w:r>
      <w:r>
        <w:rPr>
          <w:color w:val="404040"/>
          <w:spacing w:val="24"/>
        </w:rPr>
        <w:t xml:space="preserve"> </w:t>
      </w:r>
      <w:r>
        <w:rPr>
          <w:color w:val="404040"/>
        </w:rPr>
        <w:t>de</w:t>
      </w:r>
      <w:r>
        <w:rPr>
          <w:color w:val="404040"/>
          <w:spacing w:val="26"/>
        </w:rPr>
        <w:t xml:space="preserve"> </w:t>
      </w:r>
      <w:r>
        <w:rPr>
          <w:color w:val="404040"/>
        </w:rPr>
        <w:t>l’art</w:t>
      </w:r>
      <w:r>
        <w:rPr>
          <w:color w:val="404040"/>
          <w:spacing w:val="24"/>
        </w:rPr>
        <w:t xml:space="preserve"> </w:t>
      </w:r>
      <w:r>
        <w:rPr>
          <w:color w:val="404040"/>
        </w:rPr>
        <w:t>et</w:t>
      </w:r>
      <w:r>
        <w:rPr>
          <w:color w:val="404040"/>
          <w:spacing w:val="24"/>
        </w:rPr>
        <w:t xml:space="preserve"> </w:t>
      </w:r>
      <w:r>
        <w:rPr>
          <w:color w:val="404040"/>
        </w:rPr>
        <w:t>ce,</w:t>
      </w:r>
      <w:r>
        <w:rPr>
          <w:color w:val="404040"/>
          <w:spacing w:val="24"/>
        </w:rPr>
        <w:t xml:space="preserve"> </w:t>
      </w:r>
      <w:r>
        <w:rPr>
          <w:color w:val="404040"/>
        </w:rPr>
        <w:t>dans</w:t>
      </w:r>
      <w:r>
        <w:rPr>
          <w:color w:val="404040"/>
          <w:spacing w:val="25"/>
        </w:rPr>
        <w:t xml:space="preserve"> </w:t>
      </w:r>
      <w:r>
        <w:rPr>
          <w:color w:val="404040"/>
        </w:rPr>
        <w:t>le</w:t>
      </w:r>
      <w:r>
        <w:rPr>
          <w:color w:val="404040"/>
          <w:spacing w:val="25"/>
        </w:rPr>
        <w:t xml:space="preserve"> </w:t>
      </w:r>
      <w:r>
        <w:rPr>
          <w:color w:val="404040"/>
        </w:rPr>
        <w:t>strict</w:t>
      </w:r>
    </w:p>
    <w:p w14:paraId="575000AD" w14:textId="485C7F5F" w:rsidR="006C3A55" w:rsidRPr="00FB1956" w:rsidRDefault="006C3A55" w:rsidP="00360DCA">
      <w:pPr>
        <w:pStyle w:val="Corpsdetexte"/>
        <w:spacing w:before="40"/>
        <w:ind w:left="-142"/>
        <w:jc w:val="both"/>
      </w:pPr>
      <w:r>
        <w:rPr>
          <w:color w:val="404040"/>
        </w:rPr>
        <w:t>respect</w:t>
      </w:r>
      <w:r>
        <w:rPr>
          <w:color w:val="404040"/>
          <w:spacing w:val="-4"/>
        </w:rPr>
        <w:t xml:space="preserve"> </w:t>
      </w:r>
      <w:r>
        <w:rPr>
          <w:color w:val="404040"/>
        </w:rPr>
        <w:t>des</w:t>
      </w:r>
      <w:r>
        <w:rPr>
          <w:color w:val="404040"/>
          <w:spacing w:val="-3"/>
        </w:rPr>
        <w:t xml:space="preserve"> </w:t>
      </w:r>
      <w:r>
        <w:rPr>
          <w:color w:val="404040"/>
        </w:rPr>
        <w:t>prescriptions</w:t>
      </w:r>
      <w:r>
        <w:rPr>
          <w:color w:val="404040"/>
          <w:spacing w:val="-3"/>
        </w:rPr>
        <w:t xml:space="preserve"> </w:t>
      </w:r>
      <w:r>
        <w:rPr>
          <w:color w:val="404040"/>
        </w:rPr>
        <w:t>techniques</w:t>
      </w:r>
      <w:r>
        <w:rPr>
          <w:color w:val="404040"/>
          <w:spacing w:val="-6"/>
        </w:rPr>
        <w:t xml:space="preserve"> </w:t>
      </w:r>
      <w:r>
        <w:rPr>
          <w:color w:val="404040"/>
        </w:rPr>
        <w:t>du</w:t>
      </w:r>
      <w:r>
        <w:rPr>
          <w:color w:val="404040"/>
          <w:spacing w:val="-2"/>
        </w:rPr>
        <w:t xml:space="preserve"> </w:t>
      </w:r>
      <w:r>
        <w:rPr>
          <w:color w:val="404040"/>
        </w:rPr>
        <w:t>présent</w:t>
      </w:r>
      <w:r>
        <w:rPr>
          <w:color w:val="404040"/>
          <w:spacing w:val="-4"/>
        </w:rPr>
        <w:t xml:space="preserve"> </w:t>
      </w:r>
      <w:r>
        <w:rPr>
          <w:color w:val="404040"/>
        </w:rPr>
        <w:t>Cahier</w:t>
      </w:r>
      <w:r>
        <w:rPr>
          <w:color w:val="404040"/>
          <w:spacing w:val="-3"/>
        </w:rPr>
        <w:t xml:space="preserve"> </w:t>
      </w:r>
      <w:r>
        <w:rPr>
          <w:color w:val="404040"/>
        </w:rPr>
        <w:t>des</w:t>
      </w:r>
      <w:r>
        <w:rPr>
          <w:color w:val="404040"/>
          <w:spacing w:val="-6"/>
        </w:rPr>
        <w:t xml:space="preserve"> </w:t>
      </w:r>
      <w:r>
        <w:rPr>
          <w:color w:val="404040"/>
        </w:rPr>
        <w:t>Clauses</w:t>
      </w:r>
      <w:r>
        <w:rPr>
          <w:color w:val="404040"/>
          <w:spacing w:val="-3"/>
        </w:rPr>
        <w:t xml:space="preserve"> </w:t>
      </w:r>
      <w:r>
        <w:rPr>
          <w:color w:val="404040"/>
        </w:rPr>
        <w:t>Techniques.</w:t>
      </w:r>
    </w:p>
    <w:p w14:paraId="5842F62B" w14:textId="13052B58" w:rsidR="006C3A55" w:rsidRPr="00FB1956" w:rsidRDefault="006C3A55">
      <w:pPr>
        <w:pStyle w:val="Paragraphedeliste"/>
        <w:widowControl w:val="0"/>
        <w:numPr>
          <w:ilvl w:val="0"/>
          <w:numId w:val="54"/>
        </w:numPr>
        <w:tabs>
          <w:tab w:val="left" w:pos="284"/>
          <w:tab w:val="left" w:pos="1633"/>
        </w:tabs>
        <w:autoSpaceDE w:val="0"/>
        <w:autoSpaceDN w:val="0"/>
        <w:spacing w:after="0" w:line="240" w:lineRule="auto"/>
        <w:ind w:left="-142" w:firstLine="0"/>
        <w:contextualSpacing w:val="0"/>
        <w:jc w:val="both"/>
        <w:rPr>
          <w:b/>
          <w:color w:val="C00000"/>
          <w:sz w:val="24"/>
        </w:rPr>
      </w:pPr>
      <w:r>
        <w:rPr>
          <w:b/>
          <w:color w:val="C00000"/>
          <w:sz w:val="24"/>
        </w:rPr>
        <w:t>FONDATIONS</w:t>
      </w:r>
    </w:p>
    <w:p w14:paraId="1BEAAF15" w14:textId="77777777" w:rsidR="006C3A55" w:rsidRDefault="006C3A55">
      <w:pPr>
        <w:pStyle w:val="Titre4"/>
        <w:numPr>
          <w:ilvl w:val="0"/>
          <w:numId w:val="53"/>
        </w:numPr>
        <w:tabs>
          <w:tab w:val="left" w:pos="284"/>
          <w:tab w:val="num" w:pos="567"/>
          <w:tab w:val="left" w:pos="1475"/>
        </w:tabs>
        <w:ind w:left="-142" w:firstLine="0"/>
        <w:jc w:val="both"/>
      </w:pPr>
      <w:bookmarkStart w:id="155" w:name="_Toc148947856"/>
      <w:r>
        <w:rPr>
          <w:color w:val="404040"/>
        </w:rPr>
        <w:t>Préparation</w:t>
      </w:r>
      <w:r>
        <w:rPr>
          <w:color w:val="404040"/>
          <w:spacing w:val="-2"/>
        </w:rPr>
        <w:t xml:space="preserve"> </w:t>
      </w:r>
      <w:r>
        <w:rPr>
          <w:color w:val="404040"/>
        </w:rPr>
        <w:t>du</w:t>
      </w:r>
      <w:r>
        <w:rPr>
          <w:color w:val="404040"/>
          <w:spacing w:val="-2"/>
        </w:rPr>
        <w:t xml:space="preserve"> </w:t>
      </w:r>
      <w:r>
        <w:rPr>
          <w:color w:val="404040"/>
        </w:rPr>
        <w:t>terrain</w:t>
      </w:r>
      <w:bookmarkEnd w:id="155"/>
    </w:p>
    <w:p w14:paraId="154B7BD8" w14:textId="77777777" w:rsidR="006C3A55" w:rsidRDefault="006C3A55" w:rsidP="00360DCA">
      <w:pPr>
        <w:pStyle w:val="Corpsdetexte"/>
        <w:spacing w:before="38"/>
        <w:ind w:left="-142"/>
        <w:jc w:val="both"/>
      </w:pPr>
      <w:r>
        <w:rPr>
          <w:color w:val="404040"/>
        </w:rPr>
        <w:t>L’implantation</w:t>
      </w:r>
      <w:r>
        <w:rPr>
          <w:color w:val="404040"/>
          <w:spacing w:val="-3"/>
        </w:rPr>
        <w:t xml:space="preserve"> </w:t>
      </w:r>
      <w:r>
        <w:rPr>
          <w:color w:val="404040"/>
        </w:rPr>
        <w:t>de l’ouvrage,</w:t>
      </w:r>
      <w:r>
        <w:rPr>
          <w:color w:val="404040"/>
          <w:spacing w:val="1"/>
        </w:rPr>
        <w:t xml:space="preserve"> </w:t>
      </w:r>
      <w:r>
        <w:rPr>
          <w:color w:val="404040"/>
        </w:rPr>
        <w:t>se</w:t>
      </w:r>
      <w:r>
        <w:rPr>
          <w:color w:val="404040"/>
          <w:spacing w:val="-1"/>
        </w:rPr>
        <w:t xml:space="preserve"> </w:t>
      </w:r>
      <w:r>
        <w:rPr>
          <w:color w:val="404040"/>
        </w:rPr>
        <w:t>fera</w:t>
      </w:r>
      <w:r>
        <w:rPr>
          <w:color w:val="404040"/>
          <w:spacing w:val="-1"/>
        </w:rPr>
        <w:t xml:space="preserve"> </w:t>
      </w:r>
      <w:r>
        <w:rPr>
          <w:color w:val="404040"/>
        </w:rPr>
        <w:t>sur</w:t>
      </w:r>
      <w:r>
        <w:rPr>
          <w:color w:val="404040"/>
          <w:spacing w:val="-1"/>
        </w:rPr>
        <w:t xml:space="preserve"> </w:t>
      </w:r>
      <w:r>
        <w:rPr>
          <w:color w:val="404040"/>
        </w:rPr>
        <w:t>le</w:t>
      </w:r>
      <w:r>
        <w:rPr>
          <w:color w:val="404040"/>
          <w:spacing w:val="1"/>
        </w:rPr>
        <w:t xml:space="preserve"> </w:t>
      </w:r>
      <w:r>
        <w:rPr>
          <w:color w:val="404040"/>
        </w:rPr>
        <w:t>terrain</w:t>
      </w:r>
      <w:r>
        <w:rPr>
          <w:color w:val="404040"/>
          <w:spacing w:val="-2"/>
        </w:rPr>
        <w:t xml:space="preserve"> </w:t>
      </w:r>
      <w:r>
        <w:rPr>
          <w:color w:val="404040"/>
        </w:rPr>
        <w:t>déjà préparé (aire</w:t>
      </w:r>
      <w:r>
        <w:rPr>
          <w:color w:val="404040"/>
          <w:spacing w:val="1"/>
        </w:rPr>
        <w:t xml:space="preserve"> </w:t>
      </w:r>
      <w:r>
        <w:rPr>
          <w:color w:val="404040"/>
        </w:rPr>
        <w:t>libre</w:t>
      </w:r>
      <w:r>
        <w:rPr>
          <w:color w:val="404040"/>
          <w:spacing w:val="-1"/>
        </w:rPr>
        <w:t xml:space="preserve"> </w:t>
      </w:r>
      <w:r>
        <w:rPr>
          <w:color w:val="404040"/>
        </w:rPr>
        <w:t>de</w:t>
      </w:r>
      <w:r>
        <w:rPr>
          <w:color w:val="404040"/>
          <w:spacing w:val="1"/>
        </w:rPr>
        <w:t xml:space="preserve"> </w:t>
      </w:r>
      <w:r>
        <w:rPr>
          <w:color w:val="404040"/>
        </w:rPr>
        <w:t>tout</w:t>
      </w:r>
      <w:r>
        <w:rPr>
          <w:color w:val="404040"/>
          <w:spacing w:val="-1"/>
        </w:rPr>
        <w:t xml:space="preserve"> </w:t>
      </w:r>
      <w:r>
        <w:rPr>
          <w:color w:val="404040"/>
        </w:rPr>
        <w:t>arbre,</w:t>
      </w:r>
    </w:p>
    <w:p w14:paraId="0BDABE53" w14:textId="77777777" w:rsidR="006C3A55" w:rsidRDefault="006C3A55" w:rsidP="00360DCA">
      <w:pPr>
        <w:pStyle w:val="Corpsdetexte"/>
        <w:spacing w:before="35"/>
        <w:ind w:left="-142"/>
        <w:jc w:val="both"/>
      </w:pPr>
      <w:r>
        <w:rPr>
          <w:color w:val="404040"/>
        </w:rPr>
        <w:t>souches,</w:t>
      </w:r>
      <w:r>
        <w:rPr>
          <w:color w:val="404040"/>
          <w:spacing w:val="-3"/>
        </w:rPr>
        <w:t xml:space="preserve"> </w:t>
      </w:r>
      <w:r>
        <w:rPr>
          <w:color w:val="404040"/>
        </w:rPr>
        <w:t>broussaille,</w:t>
      </w:r>
      <w:r>
        <w:rPr>
          <w:color w:val="404040"/>
          <w:spacing w:val="-2"/>
        </w:rPr>
        <w:t xml:space="preserve"> </w:t>
      </w:r>
      <w:r>
        <w:rPr>
          <w:color w:val="404040"/>
        </w:rPr>
        <w:t>détritus</w:t>
      </w:r>
      <w:r>
        <w:rPr>
          <w:color w:val="404040"/>
          <w:spacing w:val="-3"/>
        </w:rPr>
        <w:t xml:space="preserve"> </w:t>
      </w:r>
      <w:r>
        <w:rPr>
          <w:color w:val="404040"/>
        </w:rPr>
        <w:t>végétaux</w:t>
      </w:r>
      <w:r>
        <w:rPr>
          <w:color w:val="404040"/>
          <w:spacing w:val="-3"/>
        </w:rPr>
        <w:t xml:space="preserve"> </w:t>
      </w:r>
      <w:r>
        <w:rPr>
          <w:color w:val="404040"/>
        </w:rPr>
        <w:t>ou</w:t>
      </w:r>
      <w:r>
        <w:rPr>
          <w:color w:val="404040"/>
          <w:spacing w:val="-3"/>
        </w:rPr>
        <w:t xml:space="preserve"> </w:t>
      </w:r>
      <w:r>
        <w:rPr>
          <w:color w:val="404040"/>
        </w:rPr>
        <w:t>minéraux</w:t>
      </w:r>
      <w:r>
        <w:rPr>
          <w:color w:val="404040"/>
          <w:spacing w:val="-6"/>
        </w:rPr>
        <w:t xml:space="preserve"> </w:t>
      </w:r>
      <w:r>
        <w:rPr>
          <w:color w:val="404040"/>
        </w:rPr>
        <w:t>abandonnés</w:t>
      </w:r>
      <w:r>
        <w:rPr>
          <w:color w:val="404040"/>
          <w:spacing w:val="-2"/>
        </w:rPr>
        <w:t xml:space="preserve"> </w:t>
      </w:r>
      <w:r>
        <w:rPr>
          <w:color w:val="404040"/>
        </w:rPr>
        <w:t>sur</w:t>
      </w:r>
      <w:r>
        <w:rPr>
          <w:color w:val="404040"/>
          <w:spacing w:val="-4"/>
        </w:rPr>
        <w:t xml:space="preserve"> </w:t>
      </w:r>
      <w:r>
        <w:rPr>
          <w:color w:val="404040"/>
        </w:rPr>
        <w:t>les</w:t>
      </w:r>
      <w:r>
        <w:rPr>
          <w:color w:val="404040"/>
          <w:spacing w:val="-2"/>
        </w:rPr>
        <w:t xml:space="preserve"> </w:t>
      </w:r>
      <w:r>
        <w:rPr>
          <w:color w:val="404040"/>
        </w:rPr>
        <w:t>lieux).</w:t>
      </w:r>
    </w:p>
    <w:p w14:paraId="61C43A1C" w14:textId="77777777" w:rsidR="006C3A55" w:rsidRDefault="006C3A55">
      <w:pPr>
        <w:pStyle w:val="Titre4"/>
        <w:numPr>
          <w:ilvl w:val="0"/>
          <w:numId w:val="53"/>
        </w:numPr>
        <w:tabs>
          <w:tab w:val="left" w:pos="284"/>
          <w:tab w:val="num" w:pos="851"/>
          <w:tab w:val="left" w:pos="1504"/>
        </w:tabs>
        <w:spacing w:before="35"/>
        <w:ind w:left="-142" w:firstLine="0"/>
        <w:jc w:val="both"/>
      </w:pPr>
      <w:bookmarkStart w:id="156" w:name="_Toc148947857"/>
      <w:r>
        <w:rPr>
          <w:color w:val="404040"/>
        </w:rPr>
        <w:lastRenderedPageBreak/>
        <w:t>Fouilles</w:t>
      </w:r>
      <w:r>
        <w:rPr>
          <w:color w:val="404040"/>
          <w:spacing w:val="-3"/>
        </w:rPr>
        <w:t xml:space="preserve"> </w:t>
      </w:r>
      <w:r>
        <w:rPr>
          <w:color w:val="404040"/>
        </w:rPr>
        <w:t>pour</w:t>
      </w:r>
      <w:r>
        <w:rPr>
          <w:color w:val="404040"/>
          <w:spacing w:val="-4"/>
        </w:rPr>
        <w:t xml:space="preserve"> </w:t>
      </w:r>
      <w:r>
        <w:rPr>
          <w:color w:val="404040"/>
        </w:rPr>
        <w:t>fondation</w:t>
      </w:r>
      <w:bookmarkEnd w:id="156"/>
    </w:p>
    <w:p w14:paraId="3FF63AB5" w14:textId="77777777" w:rsidR="006C3A55" w:rsidRDefault="006C3A55" w:rsidP="00360DCA">
      <w:pPr>
        <w:pStyle w:val="Corpsdetexte"/>
        <w:spacing w:before="37"/>
        <w:ind w:left="-142" w:right="619"/>
        <w:jc w:val="both"/>
      </w:pPr>
      <w:r>
        <w:rPr>
          <w:color w:val="404040"/>
        </w:rPr>
        <w:t>Les fouilles pour les fondations des bâtiments seront en tout état de cause descendues</w:t>
      </w:r>
      <w:r>
        <w:rPr>
          <w:color w:val="404040"/>
          <w:spacing w:val="1"/>
        </w:rPr>
        <w:t xml:space="preserve"> </w:t>
      </w:r>
      <w:r>
        <w:rPr>
          <w:color w:val="404040"/>
        </w:rPr>
        <w:t>jusqu’à la une profondeur indiquée sur les plans. Les dimensions des fouilles seront</w:t>
      </w:r>
      <w:r>
        <w:rPr>
          <w:color w:val="404040"/>
          <w:spacing w:val="1"/>
        </w:rPr>
        <w:t xml:space="preserve"> </w:t>
      </w:r>
      <w:r>
        <w:rPr>
          <w:color w:val="404040"/>
        </w:rPr>
        <w:t>définies</w:t>
      </w:r>
      <w:r>
        <w:rPr>
          <w:color w:val="404040"/>
          <w:spacing w:val="-1"/>
        </w:rPr>
        <w:t xml:space="preserve"> </w:t>
      </w:r>
      <w:r>
        <w:rPr>
          <w:color w:val="404040"/>
        </w:rPr>
        <w:t>sur</w:t>
      </w:r>
      <w:r>
        <w:rPr>
          <w:color w:val="404040"/>
          <w:spacing w:val="-1"/>
        </w:rPr>
        <w:t xml:space="preserve"> </w:t>
      </w:r>
      <w:r>
        <w:rPr>
          <w:color w:val="404040"/>
        </w:rPr>
        <w:t>les plans de</w:t>
      </w:r>
      <w:r>
        <w:rPr>
          <w:color w:val="404040"/>
          <w:spacing w:val="-2"/>
        </w:rPr>
        <w:t xml:space="preserve"> </w:t>
      </w:r>
      <w:r>
        <w:rPr>
          <w:color w:val="404040"/>
        </w:rPr>
        <w:t>fondation</w:t>
      </w:r>
      <w:r>
        <w:rPr>
          <w:color w:val="404040"/>
          <w:spacing w:val="-4"/>
        </w:rPr>
        <w:t xml:space="preserve"> </w:t>
      </w:r>
      <w:r>
        <w:rPr>
          <w:color w:val="404040"/>
        </w:rPr>
        <w:t>et</w:t>
      </w:r>
      <w:r>
        <w:rPr>
          <w:color w:val="404040"/>
          <w:spacing w:val="-1"/>
        </w:rPr>
        <w:t xml:space="preserve"> </w:t>
      </w:r>
      <w:r>
        <w:rPr>
          <w:color w:val="404040"/>
        </w:rPr>
        <w:t>les</w:t>
      </w:r>
      <w:r>
        <w:rPr>
          <w:color w:val="404040"/>
          <w:spacing w:val="-3"/>
        </w:rPr>
        <w:t xml:space="preserve"> </w:t>
      </w:r>
      <w:r>
        <w:rPr>
          <w:color w:val="404040"/>
        </w:rPr>
        <w:t>coupes.</w:t>
      </w:r>
    </w:p>
    <w:p w14:paraId="6437193A" w14:textId="77777777" w:rsidR="006C3A55" w:rsidRDefault="006C3A55" w:rsidP="00360DCA">
      <w:pPr>
        <w:pStyle w:val="Corpsdetexte"/>
        <w:spacing w:before="1"/>
        <w:ind w:left="-142" w:right="619"/>
        <w:jc w:val="both"/>
      </w:pPr>
      <w:r>
        <w:rPr>
          <w:color w:val="404040"/>
        </w:rPr>
        <w:t>Les</w:t>
      </w:r>
      <w:r>
        <w:rPr>
          <w:color w:val="404040"/>
          <w:spacing w:val="1"/>
        </w:rPr>
        <w:t xml:space="preserve"> </w:t>
      </w:r>
      <w:r>
        <w:rPr>
          <w:color w:val="404040"/>
        </w:rPr>
        <w:t>fonds</w:t>
      </w:r>
      <w:r>
        <w:rPr>
          <w:color w:val="404040"/>
          <w:spacing w:val="1"/>
        </w:rPr>
        <w:t xml:space="preserve"> </w:t>
      </w:r>
      <w:r>
        <w:rPr>
          <w:color w:val="404040"/>
        </w:rPr>
        <w:t>de</w:t>
      </w:r>
      <w:r>
        <w:rPr>
          <w:color w:val="404040"/>
          <w:spacing w:val="1"/>
        </w:rPr>
        <w:t xml:space="preserve"> </w:t>
      </w:r>
      <w:r>
        <w:rPr>
          <w:color w:val="404040"/>
        </w:rPr>
        <w:t>fouilles</w:t>
      </w:r>
      <w:r>
        <w:rPr>
          <w:color w:val="404040"/>
          <w:spacing w:val="1"/>
        </w:rPr>
        <w:t xml:space="preserve"> </w:t>
      </w:r>
      <w:r>
        <w:rPr>
          <w:color w:val="404040"/>
        </w:rPr>
        <w:t>(semelles,</w:t>
      </w:r>
      <w:r>
        <w:rPr>
          <w:color w:val="404040"/>
          <w:spacing w:val="1"/>
        </w:rPr>
        <w:t xml:space="preserve"> </w:t>
      </w:r>
      <w:r>
        <w:rPr>
          <w:color w:val="404040"/>
        </w:rPr>
        <w:t>béton</w:t>
      </w:r>
      <w:r>
        <w:rPr>
          <w:color w:val="404040"/>
          <w:spacing w:val="1"/>
        </w:rPr>
        <w:t xml:space="preserve"> </w:t>
      </w:r>
      <w:r>
        <w:rPr>
          <w:color w:val="404040"/>
        </w:rPr>
        <w:t>de</w:t>
      </w:r>
      <w:r>
        <w:rPr>
          <w:color w:val="404040"/>
          <w:spacing w:val="1"/>
        </w:rPr>
        <w:t xml:space="preserve"> </w:t>
      </w:r>
      <w:r>
        <w:rPr>
          <w:color w:val="404040"/>
        </w:rPr>
        <w:t>propreté)</w:t>
      </w:r>
      <w:r>
        <w:rPr>
          <w:color w:val="404040"/>
          <w:spacing w:val="1"/>
        </w:rPr>
        <w:t xml:space="preserve"> </w:t>
      </w:r>
      <w:r>
        <w:rPr>
          <w:color w:val="404040"/>
        </w:rPr>
        <w:t>sont</w:t>
      </w:r>
      <w:r>
        <w:rPr>
          <w:color w:val="404040"/>
          <w:spacing w:val="1"/>
        </w:rPr>
        <w:t xml:space="preserve"> </w:t>
      </w:r>
      <w:r>
        <w:rPr>
          <w:color w:val="404040"/>
        </w:rPr>
        <w:t>dressés</w:t>
      </w:r>
      <w:r>
        <w:rPr>
          <w:color w:val="404040"/>
          <w:spacing w:val="1"/>
        </w:rPr>
        <w:t xml:space="preserve"> </w:t>
      </w:r>
      <w:r>
        <w:rPr>
          <w:color w:val="404040"/>
        </w:rPr>
        <w:t>horizontalement,</w:t>
      </w:r>
      <w:r>
        <w:rPr>
          <w:color w:val="404040"/>
          <w:spacing w:val="-48"/>
        </w:rPr>
        <w:t xml:space="preserve"> </w:t>
      </w:r>
      <w:r>
        <w:rPr>
          <w:color w:val="404040"/>
        </w:rPr>
        <w:t>arrosés et damés soigneusement. Les fonds de fouilles doivent toujours faire l’objet</w:t>
      </w:r>
      <w:r>
        <w:rPr>
          <w:color w:val="404040"/>
          <w:spacing w:val="1"/>
        </w:rPr>
        <w:t xml:space="preserve"> </w:t>
      </w:r>
      <w:r>
        <w:rPr>
          <w:color w:val="404040"/>
        </w:rPr>
        <w:t>d’une réception par</w:t>
      </w:r>
      <w:r>
        <w:rPr>
          <w:color w:val="404040"/>
          <w:spacing w:val="-1"/>
        </w:rPr>
        <w:t xml:space="preserve"> </w:t>
      </w:r>
      <w:r>
        <w:rPr>
          <w:color w:val="404040"/>
        </w:rPr>
        <w:t>le contrôleur</w:t>
      </w:r>
      <w:r>
        <w:rPr>
          <w:color w:val="404040"/>
          <w:spacing w:val="-2"/>
        </w:rPr>
        <w:t xml:space="preserve"> </w:t>
      </w:r>
      <w:r>
        <w:rPr>
          <w:color w:val="404040"/>
        </w:rPr>
        <w:t>avec</w:t>
      </w:r>
      <w:r>
        <w:rPr>
          <w:color w:val="404040"/>
          <w:spacing w:val="-1"/>
        </w:rPr>
        <w:t xml:space="preserve"> </w:t>
      </w:r>
      <w:r>
        <w:rPr>
          <w:color w:val="404040"/>
        </w:rPr>
        <w:t>procès-verbal</w:t>
      </w:r>
    </w:p>
    <w:p w14:paraId="30CFC05B" w14:textId="77777777" w:rsidR="006C3A55" w:rsidRDefault="006C3A55" w:rsidP="00360DCA">
      <w:pPr>
        <w:pStyle w:val="Titre4"/>
        <w:numPr>
          <w:ilvl w:val="0"/>
          <w:numId w:val="0"/>
        </w:numPr>
        <w:ind w:left="-142" w:right="614"/>
        <w:jc w:val="both"/>
      </w:pPr>
      <w:bookmarkStart w:id="157" w:name="_Toc148947858"/>
      <w:r>
        <w:rPr>
          <w:color w:val="404040"/>
        </w:rPr>
        <w:t>Il est strictement interdit à l’entrepreneur d’exécuter des fondations ou de</w:t>
      </w:r>
      <w:r>
        <w:rPr>
          <w:color w:val="404040"/>
          <w:spacing w:val="-51"/>
        </w:rPr>
        <w:t xml:space="preserve"> </w:t>
      </w:r>
      <w:r>
        <w:rPr>
          <w:color w:val="404040"/>
        </w:rPr>
        <w:t>fermer les fouilles avant de les avoir fait contrevérifier par le superviseur</w:t>
      </w:r>
      <w:r>
        <w:rPr>
          <w:color w:val="404040"/>
          <w:spacing w:val="1"/>
        </w:rPr>
        <w:t xml:space="preserve"> </w:t>
      </w:r>
      <w:r>
        <w:rPr>
          <w:color w:val="404040"/>
        </w:rPr>
        <w:t>des</w:t>
      </w:r>
      <w:r>
        <w:rPr>
          <w:color w:val="404040"/>
          <w:spacing w:val="-10"/>
        </w:rPr>
        <w:t xml:space="preserve"> </w:t>
      </w:r>
      <w:r>
        <w:rPr>
          <w:color w:val="404040"/>
        </w:rPr>
        <w:t>travaux.</w:t>
      </w:r>
      <w:r>
        <w:rPr>
          <w:color w:val="404040"/>
          <w:spacing w:val="-10"/>
        </w:rPr>
        <w:t xml:space="preserve"> </w:t>
      </w:r>
      <w:r>
        <w:rPr>
          <w:color w:val="404040"/>
        </w:rPr>
        <w:t>Il</w:t>
      </w:r>
      <w:r>
        <w:rPr>
          <w:color w:val="404040"/>
          <w:spacing w:val="-11"/>
        </w:rPr>
        <w:t xml:space="preserve"> </w:t>
      </w:r>
      <w:r>
        <w:rPr>
          <w:color w:val="404040"/>
        </w:rPr>
        <w:t>est</w:t>
      </w:r>
      <w:r>
        <w:rPr>
          <w:color w:val="404040"/>
          <w:spacing w:val="-9"/>
        </w:rPr>
        <w:t xml:space="preserve"> </w:t>
      </w:r>
      <w:r>
        <w:rPr>
          <w:color w:val="404040"/>
        </w:rPr>
        <w:t>strictement</w:t>
      </w:r>
      <w:r>
        <w:rPr>
          <w:color w:val="404040"/>
          <w:spacing w:val="-10"/>
        </w:rPr>
        <w:t xml:space="preserve"> </w:t>
      </w:r>
      <w:r>
        <w:rPr>
          <w:color w:val="404040"/>
        </w:rPr>
        <w:t>interdit</w:t>
      </w:r>
      <w:r>
        <w:rPr>
          <w:color w:val="404040"/>
          <w:spacing w:val="-9"/>
        </w:rPr>
        <w:t xml:space="preserve"> </w:t>
      </w:r>
      <w:r>
        <w:rPr>
          <w:color w:val="404040"/>
        </w:rPr>
        <w:t>de</w:t>
      </w:r>
      <w:r>
        <w:rPr>
          <w:color w:val="404040"/>
          <w:spacing w:val="-11"/>
        </w:rPr>
        <w:t xml:space="preserve"> </w:t>
      </w:r>
      <w:r>
        <w:rPr>
          <w:color w:val="404040"/>
        </w:rPr>
        <w:t>remblayer</w:t>
      </w:r>
      <w:r>
        <w:rPr>
          <w:color w:val="404040"/>
          <w:spacing w:val="-9"/>
        </w:rPr>
        <w:t xml:space="preserve"> </w:t>
      </w:r>
      <w:r>
        <w:rPr>
          <w:color w:val="404040"/>
        </w:rPr>
        <w:t>les</w:t>
      </w:r>
      <w:r>
        <w:rPr>
          <w:color w:val="404040"/>
          <w:spacing w:val="-10"/>
        </w:rPr>
        <w:t xml:space="preserve"> </w:t>
      </w:r>
      <w:r>
        <w:rPr>
          <w:color w:val="404040"/>
        </w:rPr>
        <w:t>fouilles</w:t>
      </w:r>
      <w:r>
        <w:rPr>
          <w:color w:val="404040"/>
          <w:spacing w:val="-9"/>
        </w:rPr>
        <w:t xml:space="preserve"> </w:t>
      </w:r>
      <w:r>
        <w:rPr>
          <w:color w:val="404040"/>
        </w:rPr>
        <w:t>descendues</w:t>
      </w:r>
      <w:r>
        <w:rPr>
          <w:color w:val="404040"/>
          <w:spacing w:val="-51"/>
        </w:rPr>
        <w:t xml:space="preserve"> </w:t>
      </w:r>
      <w:r>
        <w:rPr>
          <w:color w:val="404040"/>
        </w:rPr>
        <w:t>trop bas, mêmes en damant soigneusement, à l’insu du superviseur des</w:t>
      </w:r>
      <w:r>
        <w:rPr>
          <w:color w:val="404040"/>
          <w:spacing w:val="1"/>
        </w:rPr>
        <w:t xml:space="preserve"> </w:t>
      </w:r>
      <w:r>
        <w:rPr>
          <w:color w:val="404040"/>
        </w:rPr>
        <w:t>travaux.</w:t>
      </w:r>
      <w:bookmarkEnd w:id="157"/>
    </w:p>
    <w:p w14:paraId="2D132752" w14:textId="77777777" w:rsidR="006C3A55" w:rsidRDefault="006C3A55" w:rsidP="00360DCA">
      <w:pPr>
        <w:pStyle w:val="Corpsdetexte"/>
        <w:ind w:left="-142" w:right="618"/>
        <w:jc w:val="both"/>
      </w:pPr>
      <w:r>
        <w:rPr>
          <w:color w:val="404040"/>
        </w:rPr>
        <w:t>Les terres provenant de déblais peuvent être conservés pour réemploi éventuel en</w:t>
      </w:r>
      <w:r>
        <w:rPr>
          <w:color w:val="404040"/>
          <w:spacing w:val="1"/>
        </w:rPr>
        <w:t xml:space="preserve"> </w:t>
      </w:r>
      <w:r>
        <w:rPr>
          <w:color w:val="404040"/>
        </w:rPr>
        <w:t>remblais,</w:t>
      </w:r>
      <w:r>
        <w:rPr>
          <w:color w:val="404040"/>
          <w:spacing w:val="1"/>
        </w:rPr>
        <w:t xml:space="preserve"> </w:t>
      </w:r>
      <w:r>
        <w:rPr>
          <w:color w:val="404040"/>
        </w:rPr>
        <w:t>pour</w:t>
      </w:r>
      <w:r>
        <w:rPr>
          <w:color w:val="404040"/>
          <w:spacing w:val="1"/>
        </w:rPr>
        <w:t xml:space="preserve"> </w:t>
      </w:r>
      <w:r>
        <w:rPr>
          <w:color w:val="404040"/>
        </w:rPr>
        <w:t>autant que</w:t>
      </w:r>
      <w:r>
        <w:rPr>
          <w:color w:val="404040"/>
          <w:spacing w:val="1"/>
        </w:rPr>
        <w:t xml:space="preserve"> </w:t>
      </w:r>
      <w:r>
        <w:rPr>
          <w:color w:val="404040"/>
        </w:rPr>
        <w:t>ces</w:t>
      </w:r>
      <w:r>
        <w:rPr>
          <w:color w:val="404040"/>
          <w:spacing w:val="1"/>
        </w:rPr>
        <w:t xml:space="preserve"> </w:t>
      </w:r>
      <w:r>
        <w:rPr>
          <w:color w:val="404040"/>
        </w:rPr>
        <w:t>terres répondent aux caractéristiques des</w:t>
      </w:r>
      <w:r>
        <w:rPr>
          <w:color w:val="404040"/>
          <w:spacing w:val="1"/>
        </w:rPr>
        <w:t xml:space="preserve"> </w:t>
      </w:r>
      <w:r>
        <w:rPr>
          <w:color w:val="404040"/>
        </w:rPr>
        <w:t>terres de</w:t>
      </w:r>
      <w:r>
        <w:rPr>
          <w:color w:val="404040"/>
          <w:spacing w:val="1"/>
        </w:rPr>
        <w:t xml:space="preserve"> </w:t>
      </w:r>
      <w:r>
        <w:rPr>
          <w:color w:val="404040"/>
        </w:rPr>
        <w:t>remblais.</w:t>
      </w:r>
    </w:p>
    <w:p w14:paraId="52D83A79" w14:textId="77777777" w:rsidR="006C3A55" w:rsidRDefault="006C3A55">
      <w:pPr>
        <w:pStyle w:val="Titre4"/>
        <w:numPr>
          <w:ilvl w:val="0"/>
          <w:numId w:val="53"/>
        </w:numPr>
        <w:tabs>
          <w:tab w:val="left" w:pos="284"/>
          <w:tab w:val="num" w:pos="851"/>
          <w:tab w:val="left" w:pos="1505"/>
        </w:tabs>
        <w:ind w:left="-142" w:firstLine="0"/>
        <w:jc w:val="both"/>
      </w:pPr>
      <w:bookmarkStart w:id="158" w:name="_Toc148947859"/>
      <w:r>
        <w:rPr>
          <w:color w:val="404040"/>
        </w:rPr>
        <w:t>Remblais</w:t>
      </w:r>
      <w:bookmarkEnd w:id="158"/>
      <w:r>
        <w:rPr>
          <w:color w:val="404040"/>
          <w:spacing w:val="-3"/>
        </w:rPr>
        <w:t xml:space="preserve"> </w:t>
      </w:r>
    </w:p>
    <w:p w14:paraId="4C480AF3" w14:textId="77777777" w:rsidR="006C3A55" w:rsidRDefault="006C3A55" w:rsidP="00360DCA">
      <w:pPr>
        <w:pStyle w:val="Corpsdetexte"/>
        <w:spacing w:before="34"/>
        <w:ind w:left="-142"/>
        <w:jc w:val="both"/>
      </w:pPr>
      <w:r>
        <w:rPr>
          <w:color w:val="404040"/>
        </w:rPr>
        <w:t>Apres</w:t>
      </w:r>
      <w:r>
        <w:rPr>
          <w:color w:val="404040"/>
          <w:spacing w:val="20"/>
        </w:rPr>
        <w:t xml:space="preserve"> </w:t>
      </w:r>
      <w:r>
        <w:rPr>
          <w:color w:val="404040"/>
        </w:rPr>
        <w:t>exécution</w:t>
      </w:r>
      <w:r>
        <w:rPr>
          <w:color w:val="404040"/>
          <w:spacing w:val="19"/>
        </w:rPr>
        <w:t xml:space="preserve"> </w:t>
      </w:r>
      <w:r>
        <w:rPr>
          <w:color w:val="404040"/>
        </w:rPr>
        <w:t>des</w:t>
      </w:r>
      <w:r>
        <w:rPr>
          <w:color w:val="404040"/>
          <w:spacing w:val="22"/>
        </w:rPr>
        <w:t xml:space="preserve"> </w:t>
      </w:r>
      <w:r>
        <w:rPr>
          <w:color w:val="404040"/>
        </w:rPr>
        <w:t>ouvrages</w:t>
      </w:r>
      <w:r>
        <w:rPr>
          <w:color w:val="404040"/>
          <w:spacing w:val="20"/>
        </w:rPr>
        <w:t xml:space="preserve"> </w:t>
      </w:r>
      <w:r>
        <w:rPr>
          <w:color w:val="404040"/>
        </w:rPr>
        <w:t>en</w:t>
      </w:r>
      <w:r>
        <w:rPr>
          <w:color w:val="404040"/>
          <w:spacing w:val="21"/>
        </w:rPr>
        <w:t xml:space="preserve"> </w:t>
      </w:r>
      <w:r>
        <w:rPr>
          <w:color w:val="404040"/>
        </w:rPr>
        <w:t>fondation,</w:t>
      </w:r>
      <w:r>
        <w:rPr>
          <w:color w:val="404040"/>
          <w:spacing w:val="20"/>
        </w:rPr>
        <w:t xml:space="preserve"> </w:t>
      </w:r>
      <w:r>
        <w:rPr>
          <w:color w:val="404040"/>
        </w:rPr>
        <w:t>il</w:t>
      </w:r>
      <w:r>
        <w:rPr>
          <w:color w:val="404040"/>
          <w:spacing w:val="22"/>
        </w:rPr>
        <w:t xml:space="preserve"> </w:t>
      </w:r>
      <w:r>
        <w:rPr>
          <w:color w:val="404040"/>
        </w:rPr>
        <w:t>sera</w:t>
      </w:r>
      <w:r>
        <w:rPr>
          <w:color w:val="404040"/>
          <w:spacing w:val="19"/>
        </w:rPr>
        <w:t xml:space="preserve"> </w:t>
      </w:r>
      <w:r>
        <w:rPr>
          <w:color w:val="404040"/>
        </w:rPr>
        <w:t>précédé</w:t>
      </w:r>
      <w:r>
        <w:rPr>
          <w:color w:val="404040"/>
          <w:spacing w:val="24"/>
        </w:rPr>
        <w:t xml:space="preserve"> </w:t>
      </w:r>
      <w:r>
        <w:rPr>
          <w:color w:val="404040"/>
        </w:rPr>
        <w:t>aux</w:t>
      </w:r>
      <w:r>
        <w:rPr>
          <w:color w:val="404040"/>
          <w:spacing w:val="21"/>
        </w:rPr>
        <w:t xml:space="preserve"> </w:t>
      </w:r>
      <w:r>
        <w:rPr>
          <w:color w:val="404040"/>
        </w:rPr>
        <w:t>remblais</w:t>
      </w:r>
      <w:r>
        <w:rPr>
          <w:color w:val="404040"/>
          <w:spacing w:val="23"/>
        </w:rPr>
        <w:t xml:space="preserve"> </w:t>
      </w:r>
      <w:r>
        <w:rPr>
          <w:color w:val="404040"/>
        </w:rPr>
        <w:t>à</w:t>
      </w:r>
      <w:r>
        <w:rPr>
          <w:color w:val="404040"/>
          <w:spacing w:val="21"/>
        </w:rPr>
        <w:t xml:space="preserve"> </w:t>
      </w:r>
      <w:r>
        <w:rPr>
          <w:color w:val="404040"/>
        </w:rPr>
        <w:t>l’aide</w:t>
      </w:r>
      <w:r>
        <w:rPr>
          <w:color w:val="404040"/>
          <w:spacing w:val="22"/>
        </w:rPr>
        <w:t xml:space="preserve"> </w:t>
      </w:r>
      <w:r>
        <w:rPr>
          <w:color w:val="404040"/>
        </w:rPr>
        <w:t>des</w:t>
      </w:r>
    </w:p>
    <w:p w14:paraId="0DC1FE96" w14:textId="665068E0" w:rsidR="006C3A55" w:rsidRDefault="006C3A55" w:rsidP="00360DCA">
      <w:pPr>
        <w:pStyle w:val="Corpsdetexte"/>
        <w:spacing w:before="37"/>
        <w:ind w:left="-142"/>
        <w:jc w:val="both"/>
      </w:pPr>
      <w:r>
        <w:rPr>
          <w:color w:val="404040"/>
        </w:rPr>
        <w:t>produits</w:t>
      </w:r>
      <w:r>
        <w:rPr>
          <w:color w:val="404040"/>
          <w:spacing w:val="-4"/>
        </w:rPr>
        <w:t xml:space="preserve"> </w:t>
      </w:r>
      <w:r>
        <w:rPr>
          <w:color w:val="404040"/>
        </w:rPr>
        <w:t>des</w:t>
      </w:r>
      <w:r>
        <w:rPr>
          <w:color w:val="404040"/>
          <w:spacing w:val="-5"/>
        </w:rPr>
        <w:t xml:space="preserve"> </w:t>
      </w:r>
      <w:r>
        <w:rPr>
          <w:color w:val="404040"/>
        </w:rPr>
        <w:t>déblais</w:t>
      </w:r>
      <w:r>
        <w:rPr>
          <w:color w:val="404040"/>
          <w:spacing w:val="-5"/>
        </w:rPr>
        <w:t xml:space="preserve"> </w:t>
      </w:r>
      <w:r>
        <w:rPr>
          <w:color w:val="404040"/>
        </w:rPr>
        <w:t>de</w:t>
      </w:r>
      <w:r>
        <w:rPr>
          <w:color w:val="404040"/>
          <w:spacing w:val="-1"/>
        </w:rPr>
        <w:t xml:space="preserve"> </w:t>
      </w:r>
      <w:r>
        <w:rPr>
          <w:color w:val="404040"/>
        </w:rPr>
        <w:t>bonne</w:t>
      </w:r>
      <w:r>
        <w:rPr>
          <w:color w:val="404040"/>
          <w:spacing w:val="-1"/>
        </w:rPr>
        <w:t xml:space="preserve"> </w:t>
      </w:r>
      <w:r>
        <w:rPr>
          <w:color w:val="404040"/>
        </w:rPr>
        <w:t>qualité,</w:t>
      </w:r>
      <w:r>
        <w:rPr>
          <w:color w:val="404040"/>
          <w:spacing w:val="-2"/>
        </w:rPr>
        <w:t xml:space="preserve"> </w:t>
      </w:r>
      <w:r>
        <w:rPr>
          <w:color w:val="404040"/>
        </w:rPr>
        <w:t>au</w:t>
      </w:r>
      <w:r>
        <w:rPr>
          <w:color w:val="404040"/>
          <w:spacing w:val="-2"/>
        </w:rPr>
        <w:t xml:space="preserve"> </w:t>
      </w:r>
      <w:r>
        <w:rPr>
          <w:color w:val="404040"/>
        </w:rPr>
        <w:t>besoin</w:t>
      </w:r>
      <w:r>
        <w:rPr>
          <w:color w:val="404040"/>
          <w:spacing w:val="-2"/>
        </w:rPr>
        <w:t xml:space="preserve"> </w:t>
      </w:r>
      <w:r>
        <w:rPr>
          <w:color w:val="404040"/>
        </w:rPr>
        <w:t>expurgés</w:t>
      </w:r>
      <w:r>
        <w:rPr>
          <w:color w:val="404040"/>
          <w:spacing w:val="-5"/>
        </w:rPr>
        <w:t xml:space="preserve"> </w:t>
      </w:r>
      <w:r>
        <w:rPr>
          <w:color w:val="404040"/>
        </w:rPr>
        <w:t>de</w:t>
      </w:r>
      <w:r>
        <w:rPr>
          <w:color w:val="404040"/>
          <w:spacing w:val="-1"/>
        </w:rPr>
        <w:t xml:space="preserve"> </w:t>
      </w:r>
      <w:r>
        <w:rPr>
          <w:color w:val="404040"/>
        </w:rPr>
        <w:t>tout</w:t>
      </w:r>
      <w:r>
        <w:rPr>
          <w:color w:val="404040"/>
          <w:spacing w:val="-3"/>
        </w:rPr>
        <w:t xml:space="preserve"> </w:t>
      </w:r>
      <w:r>
        <w:rPr>
          <w:color w:val="404040"/>
        </w:rPr>
        <w:t>élément</w:t>
      </w:r>
      <w:r>
        <w:rPr>
          <w:color w:val="404040"/>
          <w:spacing w:val="-4"/>
        </w:rPr>
        <w:t xml:space="preserve"> </w:t>
      </w:r>
      <w:r>
        <w:rPr>
          <w:color w:val="404040"/>
        </w:rPr>
        <w:t>végétal.</w:t>
      </w:r>
    </w:p>
    <w:p w14:paraId="102CF8E3" w14:textId="77777777" w:rsidR="006C3A55" w:rsidRDefault="006C3A55" w:rsidP="00360DCA">
      <w:pPr>
        <w:pStyle w:val="Corpsdetexte"/>
        <w:spacing w:before="78"/>
        <w:ind w:left="-142" w:right="617"/>
        <w:jc w:val="both"/>
      </w:pPr>
      <w:r>
        <w:rPr>
          <w:color w:val="404040"/>
        </w:rPr>
        <w:t>Le remblayage s’effectuera par couches successives horizontales d’une épaisseur de</w:t>
      </w:r>
      <w:r>
        <w:rPr>
          <w:color w:val="404040"/>
          <w:spacing w:val="1"/>
        </w:rPr>
        <w:t xml:space="preserve"> </w:t>
      </w:r>
      <w:r>
        <w:rPr>
          <w:color w:val="404040"/>
        </w:rPr>
        <w:t>200mm maximum. Chaque couche sera soigneusement compactée à l’aide de dames</w:t>
      </w:r>
      <w:r>
        <w:rPr>
          <w:color w:val="404040"/>
          <w:spacing w:val="1"/>
        </w:rPr>
        <w:t xml:space="preserve"> </w:t>
      </w:r>
      <w:r>
        <w:rPr>
          <w:color w:val="404040"/>
        </w:rPr>
        <w:t>d’un</w:t>
      </w:r>
      <w:r>
        <w:rPr>
          <w:color w:val="404040"/>
          <w:spacing w:val="-1"/>
        </w:rPr>
        <w:t xml:space="preserve"> </w:t>
      </w:r>
      <w:r>
        <w:rPr>
          <w:color w:val="404040"/>
        </w:rPr>
        <w:t>poids</w:t>
      </w:r>
      <w:r>
        <w:rPr>
          <w:color w:val="404040"/>
          <w:spacing w:val="-3"/>
        </w:rPr>
        <w:t xml:space="preserve"> </w:t>
      </w:r>
      <w:r>
        <w:rPr>
          <w:color w:val="404040"/>
        </w:rPr>
        <w:t>minimum</w:t>
      </w:r>
      <w:r>
        <w:rPr>
          <w:color w:val="404040"/>
          <w:spacing w:val="-2"/>
        </w:rPr>
        <w:t xml:space="preserve"> </w:t>
      </w:r>
      <w:r>
        <w:rPr>
          <w:color w:val="404040"/>
        </w:rPr>
        <w:t>de</w:t>
      </w:r>
      <w:r>
        <w:rPr>
          <w:color w:val="404040"/>
          <w:spacing w:val="1"/>
        </w:rPr>
        <w:t xml:space="preserve"> </w:t>
      </w:r>
      <w:r>
        <w:rPr>
          <w:color w:val="404040"/>
        </w:rPr>
        <w:t>25KG.</w:t>
      </w:r>
    </w:p>
    <w:p w14:paraId="2854C53A" w14:textId="77777777" w:rsidR="006C3A55" w:rsidRDefault="006C3A55" w:rsidP="00360DCA">
      <w:pPr>
        <w:pStyle w:val="Titre4"/>
        <w:numPr>
          <w:ilvl w:val="0"/>
          <w:numId w:val="0"/>
        </w:numPr>
        <w:spacing w:before="1"/>
        <w:ind w:left="-142" w:right="615"/>
        <w:jc w:val="both"/>
      </w:pPr>
      <w:bookmarkStart w:id="159" w:name="_Toc148947860"/>
      <w:r>
        <w:rPr>
          <w:color w:val="404040"/>
        </w:rPr>
        <w:t>L’emploi de dames en bois est formellement interdit et le terrassement à</w:t>
      </w:r>
      <w:r>
        <w:rPr>
          <w:color w:val="404040"/>
          <w:spacing w:val="1"/>
        </w:rPr>
        <w:t xml:space="preserve"> </w:t>
      </w:r>
      <w:r>
        <w:rPr>
          <w:color w:val="404040"/>
        </w:rPr>
        <w:t>l’eau n’est</w:t>
      </w:r>
      <w:r>
        <w:rPr>
          <w:color w:val="404040"/>
          <w:spacing w:val="-1"/>
        </w:rPr>
        <w:t xml:space="preserve"> </w:t>
      </w:r>
      <w:r>
        <w:rPr>
          <w:color w:val="404040"/>
        </w:rPr>
        <w:t>pas</w:t>
      </w:r>
      <w:r>
        <w:rPr>
          <w:color w:val="404040"/>
          <w:spacing w:val="-4"/>
        </w:rPr>
        <w:t xml:space="preserve"> </w:t>
      </w:r>
      <w:r>
        <w:rPr>
          <w:color w:val="404040"/>
        </w:rPr>
        <w:t>permis.</w:t>
      </w:r>
      <w:bookmarkEnd w:id="159"/>
    </w:p>
    <w:p w14:paraId="571F14B7" w14:textId="77777777" w:rsidR="006C3A55" w:rsidRDefault="006C3A55" w:rsidP="00360DCA">
      <w:pPr>
        <w:pStyle w:val="Corpsdetexte"/>
        <w:spacing w:line="278" w:lineRule="auto"/>
        <w:ind w:left="-142" w:right="685"/>
        <w:jc w:val="both"/>
      </w:pPr>
      <w:r>
        <w:rPr>
          <w:color w:val="404040"/>
        </w:rPr>
        <w:t>L’entrepreneur devra tenir compte des tassements éventuels du terrain et y remédier</w:t>
      </w:r>
      <w:r>
        <w:rPr>
          <w:color w:val="404040"/>
          <w:spacing w:val="1"/>
        </w:rPr>
        <w:t xml:space="preserve"> </w:t>
      </w:r>
      <w:r>
        <w:rPr>
          <w:color w:val="404040"/>
        </w:rPr>
        <w:t>soit par remblais excédentaires tel que prévu dans le quantitatif des travaux, par</w:t>
      </w:r>
      <w:r>
        <w:rPr>
          <w:color w:val="404040"/>
          <w:spacing w:val="1"/>
        </w:rPr>
        <w:t xml:space="preserve"> </w:t>
      </w:r>
      <w:r>
        <w:rPr>
          <w:color w:val="404040"/>
        </w:rPr>
        <w:t>rechargement.</w:t>
      </w:r>
    </w:p>
    <w:p w14:paraId="3A4BC650" w14:textId="1F8F4664" w:rsidR="006C3A55" w:rsidRPr="00FB1956" w:rsidRDefault="006C3A55" w:rsidP="00360DCA">
      <w:pPr>
        <w:pStyle w:val="Titre4"/>
        <w:numPr>
          <w:ilvl w:val="0"/>
          <w:numId w:val="0"/>
        </w:numPr>
        <w:spacing w:before="193"/>
        <w:ind w:left="709" w:hanging="864"/>
        <w:jc w:val="both"/>
      </w:pPr>
      <w:bookmarkStart w:id="160" w:name="_Toc148947861"/>
      <w:r>
        <w:rPr>
          <w:color w:val="404040"/>
        </w:rPr>
        <w:t>Maçonnerie</w:t>
      </w:r>
      <w:r>
        <w:rPr>
          <w:color w:val="404040"/>
          <w:spacing w:val="-4"/>
        </w:rPr>
        <w:t xml:space="preserve"> </w:t>
      </w:r>
      <w:r>
        <w:rPr>
          <w:color w:val="404040"/>
        </w:rPr>
        <w:t>de</w:t>
      </w:r>
      <w:r>
        <w:rPr>
          <w:color w:val="404040"/>
          <w:spacing w:val="-3"/>
        </w:rPr>
        <w:t xml:space="preserve"> </w:t>
      </w:r>
      <w:r>
        <w:rPr>
          <w:color w:val="404040"/>
        </w:rPr>
        <w:t>fondation</w:t>
      </w:r>
      <w:bookmarkEnd w:id="160"/>
    </w:p>
    <w:p w14:paraId="12441380" w14:textId="568C2CDD" w:rsidR="006C3A55" w:rsidRPr="00FB1956" w:rsidRDefault="006C3A55" w:rsidP="00360DCA">
      <w:pPr>
        <w:pStyle w:val="Corpsdetexte"/>
        <w:ind w:left="-142" w:right="688"/>
        <w:jc w:val="both"/>
      </w:pPr>
      <w:r>
        <w:rPr>
          <w:color w:val="404040"/>
        </w:rPr>
        <w:t>La maçonnerie de fondations est faite en moellons de 40cm de large, maçonné à plat</w:t>
      </w:r>
      <w:r>
        <w:rPr>
          <w:color w:val="404040"/>
          <w:spacing w:val="1"/>
        </w:rPr>
        <w:t xml:space="preserve"> </w:t>
      </w:r>
      <w:r>
        <w:rPr>
          <w:color w:val="404040"/>
        </w:rPr>
        <w:t>de</w:t>
      </w:r>
      <w:r>
        <w:rPr>
          <w:color w:val="404040"/>
          <w:spacing w:val="1"/>
        </w:rPr>
        <w:t xml:space="preserve"> </w:t>
      </w:r>
      <w:r>
        <w:rPr>
          <w:color w:val="404040"/>
        </w:rPr>
        <w:t>manière</w:t>
      </w:r>
      <w:r>
        <w:rPr>
          <w:color w:val="404040"/>
          <w:spacing w:val="1"/>
        </w:rPr>
        <w:t xml:space="preserve"> </w:t>
      </w:r>
      <w:r>
        <w:rPr>
          <w:color w:val="404040"/>
        </w:rPr>
        <w:t>à</w:t>
      </w:r>
      <w:r>
        <w:rPr>
          <w:color w:val="404040"/>
          <w:spacing w:val="1"/>
        </w:rPr>
        <w:t xml:space="preserve"> </w:t>
      </w:r>
      <w:r>
        <w:rPr>
          <w:color w:val="404040"/>
        </w:rPr>
        <w:t>éviter</w:t>
      </w:r>
      <w:r>
        <w:rPr>
          <w:color w:val="404040"/>
          <w:spacing w:val="1"/>
        </w:rPr>
        <w:t xml:space="preserve"> </w:t>
      </w:r>
      <w:r>
        <w:rPr>
          <w:color w:val="404040"/>
        </w:rPr>
        <w:t>des</w:t>
      </w:r>
      <w:r>
        <w:rPr>
          <w:color w:val="404040"/>
          <w:spacing w:val="1"/>
        </w:rPr>
        <w:t xml:space="preserve"> </w:t>
      </w:r>
      <w:r>
        <w:rPr>
          <w:color w:val="404040"/>
        </w:rPr>
        <w:t>vides.</w:t>
      </w:r>
      <w:r>
        <w:rPr>
          <w:color w:val="404040"/>
          <w:spacing w:val="1"/>
        </w:rPr>
        <w:t xml:space="preserve"> </w:t>
      </w:r>
      <w:r>
        <w:rPr>
          <w:color w:val="404040"/>
        </w:rPr>
        <w:t>En</w:t>
      </w:r>
      <w:r>
        <w:rPr>
          <w:color w:val="404040"/>
          <w:spacing w:val="1"/>
        </w:rPr>
        <w:t xml:space="preserve"> </w:t>
      </w:r>
      <w:r>
        <w:rPr>
          <w:color w:val="404040"/>
        </w:rPr>
        <w:t>aucun</w:t>
      </w:r>
      <w:r>
        <w:rPr>
          <w:color w:val="404040"/>
          <w:spacing w:val="1"/>
        </w:rPr>
        <w:t xml:space="preserve"> </w:t>
      </w:r>
      <w:r>
        <w:rPr>
          <w:color w:val="404040"/>
        </w:rPr>
        <w:t>cas</w:t>
      </w:r>
      <w:r>
        <w:rPr>
          <w:color w:val="404040"/>
          <w:spacing w:val="1"/>
        </w:rPr>
        <w:t xml:space="preserve"> </w:t>
      </w:r>
      <w:r>
        <w:rPr>
          <w:color w:val="404040"/>
        </w:rPr>
        <w:t>l’usage</w:t>
      </w:r>
      <w:r>
        <w:rPr>
          <w:color w:val="404040"/>
          <w:spacing w:val="1"/>
        </w:rPr>
        <w:t xml:space="preserve"> </w:t>
      </w:r>
      <w:r>
        <w:rPr>
          <w:color w:val="404040"/>
        </w:rPr>
        <w:t>excessif</w:t>
      </w:r>
      <w:r>
        <w:rPr>
          <w:color w:val="404040"/>
          <w:spacing w:val="1"/>
        </w:rPr>
        <w:t xml:space="preserve"> </w:t>
      </w:r>
      <w:r>
        <w:rPr>
          <w:color w:val="404040"/>
        </w:rPr>
        <w:t>de</w:t>
      </w:r>
      <w:r>
        <w:rPr>
          <w:color w:val="404040"/>
          <w:spacing w:val="1"/>
        </w:rPr>
        <w:t xml:space="preserve"> </w:t>
      </w:r>
      <w:r>
        <w:rPr>
          <w:color w:val="404040"/>
        </w:rPr>
        <w:t>mortier</w:t>
      </w:r>
      <w:r>
        <w:rPr>
          <w:color w:val="404040"/>
          <w:spacing w:val="1"/>
        </w:rPr>
        <w:t xml:space="preserve"> </w:t>
      </w:r>
      <w:r>
        <w:rPr>
          <w:color w:val="404040"/>
        </w:rPr>
        <w:t>ne</w:t>
      </w:r>
      <w:r>
        <w:rPr>
          <w:color w:val="404040"/>
          <w:spacing w:val="1"/>
        </w:rPr>
        <w:t xml:space="preserve"> </w:t>
      </w:r>
      <w:r>
        <w:rPr>
          <w:color w:val="404040"/>
        </w:rPr>
        <w:t>doit</w:t>
      </w:r>
      <w:r>
        <w:rPr>
          <w:color w:val="404040"/>
          <w:spacing w:val="1"/>
        </w:rPr>
        <w:t xml:space="preserve"> </w:t>
      </w:r>
      <w:r>
        <w:rPr>
          <w:color w:val="404040"/>
        </w:rPr>
        <w:t>remplacer</w:t>
      </w:r>
      <w:r>
        <w:rPr>
          <w:color w:val="404040"/>
          <w:spacing w:val="-2"/>
        </w:rPr>
        <w:t xml:space="preserve"> </w:t>
      </w:r>
      <w:r>
        <w:rPr>
          <w:color w:val="404040"/>
        </w:rPr>
        <w:t>la</w:t>
      </w:r>
      <w:r>
        <w:rPr>
          <w:color w:val="404040"/>
          <w:spacing w:val="-2"/>
        </w:rPr>
        <w:t xml:space="preserve"> </w:t>
      </w:r>
      <w:r>
        <w:rPr>
          <w:color w:val="404040"/>
        </w:rPr>
        <w:t>pose</w:t>
      </w:r>
      <w:r>
        <w:rPr>
          <w:color w:val="404040"/>
          <w:spacing w:val="-2"/>
        </w:rPr>
        <w:t xml:space="preserve"> </w:t>
      </w:r>
      <w:r>
        <w:rPr>
          <w:color w:val="404040"/>
        </w:rPr>
        <w:t>de la</w:t>
      </w:r>
      <w:r>
        <w:rPr>
          <w:color w:val="404040"/>
          <w:spacing w:val="-1"/>
        </w:rPr>
        <w:t xml:space="preserve"> </w:t>
      </w:r>
      <w:r>
        <w:rPr>
          <w:color w:val="404040"/>
        </w:rPr>
        <w:t>quantité adéquate</w:t>
      </w:r>
      <w:r>
        <w:rPr>
          <w:color w:val="404040"/>
          <w:spacing w:val="-2"/>
        </w:rPr>
        <w:t xml:space="preserve"> </w:t>
      </w:r>
      <w:r>
        <w:rPr>
          <w:color w:val="404040"/>
        </w:rPr>
        <w:t>de moellons.</w:t>
      </w:r>
    </w:p>
    <w:p w14:paraId="5F09E04D" w14:textId="77777777" w:rsidR="00360DCA" w:rsidRDefault="006C3A55">
      <w:pPr>
        <w:pStyle w:val="Paragraphedeliste"/>
        <w:widowControl w:val="0"/>
        <w:numPr>
          <w:ilvl w:val="0"/>
          <w:numId w:val="54"/>
        </w:numPr>
        <w:tabs>
          <w:tab w:val="left" w:pos="284"/>
          <w:tab w:val="left" w:pos="1660"/>
        </w:tabs>
        <w:autoSpaceDE w:val="0"/>
        <w:autoSpaceDN w:val="0"/>
        <w:spacing w:before="1" w:after="0" w:line="240" w:lineRule="auto"/>
        <w:ind w:left="-142" w:firstLine="0"/>
        <w:contextualSpacing w:val="0"/>
        <w:jc w:val="both"/>
        <w:rPr>
          <w:b/>
          <w:color w:val="C00000"/>
          <w:sz w:val="28"/>
        </w:rPr>
      </w:pPr>
      <w:r>
        <w:rPr>
          <w:b/>
          <w:color w:val="C00000"/>
          <w:sz w:val="28"/>
        </w:rPr>
        <w:t>ELEVATION</w:t>
      </w:r>
    </w:p>
    <w:p w14:paraId="1A81B83F" w14:textId="77777777" w:rsidR="00360DCA" w:rsidRPr="00360DCA" w:rsidRDefault="00360DCA" w:rsidP="00360DCA">
      <w:pPr>
        <w:pStyle w:val="Paragraphedeliste"/>
        <w:widowControl w:val="0"/>
        <w:tabs>
          <w:tab w:val="left" w:pos="284"/>
          <w:tab w:val="left" w:pos="1660"/>
        </w:tabs>
        <w:autoSpaceDE w:val="0"/>
        <w:autoSpaceDN w:val="0"/>
        <w:spacing w:before="1" w:after="0" w:line="240" w:lineRule="auto"/>
        <w:ind w:left="-142"/>
        <w:contextualSpacing w:val="0"/>
        <w:jc w:val="both"/>
        <w:rPr>
          <w:b/>
          <w:bCs/>
          <w:color w:val="C00000"/>
          <w:sz w:val="28"/>
        </w:rPr>
      </w:pPr>
    </w:p>
    <w:p w14:paraId="38B985E7" w14:textId="18EEC17E" w:rsidR="006C3A55" w:rsidRPr="00360DCA" w:rsidRDefault="006C3A55" w:rsidP="00360DCA">
      <w:pPr>
        <w:pStyle w:val="Paragraphedeliste"/>
        <w:widowControl w:val="0"/>
        <w:tabs>
          <w:tab w:val="left" w:pos="284"/>
          <w:tab w:val="left" w:pos="1660"/>
        </w:tabs>
        <w:autoSpaceDE w:val="0"/>
        <w:autoSpaceDN w:val="0"/>
        <w:spacing w:before="1" w:after="0" w:line="240" w:lineRule="auto"/>
        <w:ind w:left="-142"/>
        <w:contextualSpacing w:val="0"/>
        <w:jc w:val="both"/>
        <w:rPr>
          <w:b/>
          <w:bCs/>
          <w:color w:val="C00000"/>
          <w:sz w:val="28"/>
        </w:rPr>
      </w:pPr>
      <w:r w:rsidRPr="00360DCA">
        <w:rPr>
          <w:b/>
          <w:bCs/>
          <w:color w:val="404040"/>
        </w:rPr>
        <w:t>Maçonnerie</w:t>
      </w:r>
    </w:p>
    <w:p w14:paraId="1A03D861" w14:textId="77777777" w:rsidR="00360DCA" w:rsidRDefault="00360DCA" w:rsidP="00360DCA">
      <w:pPr>
        <w:ind w:left="-142"/>
        <w:rPr>
          <w:b/>
          <w:color w:val="404040"/>
        </w:rPr>
      </w:pPr>
    </w:p>
    <w:p w14:paraId="41379FCE" w14:textId="7D860893" w:rsidR="006C3A55" w:rsidRPr="00FB1956" w:rsidRDefault="006C3A55" w:rsidP="00360DCA">
      <w:pPr>
        <w:ind w:left="-142"/>
        <w:rPr>
          <w:b/>
        </w:rPr>
      </w:pPr>
      <w:r>
        <w:rPr>
          <w:b/>
          <w:color w:val="404040"/>
        </w:rPr>
        <w:t>Blocs</w:t>
      </w:r>
      <w:r>
        <w:rPr>
          <w:b/>
          <w:color w:val="404040"/>
          <w:spacing w:val="-2"/>
        </w:rPr>
        <w:t xml:space="preserve"> </w:t>
      </w:r>
      <w:r>
        <w:rPr>
          <w:b/>
          <w:color w:val="404040"/>
        </w:rPr>
        <w:t>creux de</w:t>
      </w:r>
      <w:r>
        <w:rPr>
          <w:b/>
          <w:color w:val="404040"/>
          <w:spacing w:val="-2"/>
        </w:rPr>
        <w:t xml:space="preserve"> </w:t>
      </w:r>
      <w:r>
        <w:rPr>
          <w:b/>
          <w:color w:val="404040"/>
        </w:rPr>
        <w:t>béton</w:t>
      </w:r>
      <w:r>
        <w:rPr>
          <w:b/>
          <w:color w:val="404040"/>
          <w:spacing w:val="-1"/>
        </w:rPr>
        <w:t xml:space="preserve"> </w:t>
      </w:r>
      <w:r>
        <w:rPr>
          <w:b/>
          <w:color w:val="404040"/>
        </w:rPr>
        <w:t>vibré</w:t>
      </w:r>
    </w:p>
    <w:p w14:paraId="5F391891" w14:textId="4DE7B961" w:rsidR="006C3A55" w:rsidRDefault="006C3A55" w:rsidP="00360DCA">
      <w:pPr>
        <w:pStyle w:val="Corpsdetexte"/>
        <w:spacing w:before="1"/>
        <w:ind w:left="-142"/>
      </w:pPr>
      <w:r>
        <w:rPr>
          <w:color w:val="404040"/>
        </w:rPr>
        <w:t>La</w:t>
      </w:r>
      <w:r>
        <w:rPr>
          <w:color w:val="404040"/>
          <w:spacing w:val="15"/>
        </w:rPr>
        <w:t xml:space="preserve"> </w:t>
      </w:r>
      <w:r>
        <w:rPr>
          <w:color w:val="404040"/>
        </w:rPr>
        <w:t>maçonnerie</w:t>
      </w:r>
      <w:r>
        <w:rPr>
          <w:color w:val="404040"/>
          <w:spacing w:val="16"/>
        </w:rPr>
        <w:t xml:space="preserve"> </w:t>
      </w:r>
      <w:r>
        <w:rPr>
          <w:color w:val="404040"/>
        </w:rPr>
        <w:t>en</w:t>
      </w:r>
      <w:r>
        <w:rPr>
          <w:color w:val="404040"/>
          <w:spacing w:val="15"/>
        </w:rPr>
        <w:t xml:space="preserve"> </w:t>
      </w:r>
      <w:r>
        <w:rPr>
          <w:color w:val="404040"/>
        </w:rPr>
        <w:t>élévation</w:t>
      </w:r>
      <w:r>
        <w:rPr>
          <w:color w:val="404040"/>
          <w:spacing w:val="17"/>
        </w:rPr>
        <w:t xml:space="preserve"> </w:t>
      </w:r>
      <w:r>
        <w:rPr>
          <w:color w:val="404040"/>
        </w:rPr>
        <w:t>est</w:t>
      </w:r>
      <w:r>
        <w:rPr>
          <w:color w:val="404040"/>
          <w:spacing w:val="13"/>
        </w:rPr>
        <w:t xml:space="preserve"> </w:t>
      </w:r>
      <w:r>
        <w:rPr>
          <w:color w:val="404040"/>
        </w:rPr>
        <w:t>exécutée</w:t>
      </w:r>
      <w:r>
        <w:rPr>
          <w:color w:val="404040"/>
          <w:spacing w:val="18"/>
        </w:rPr>
        <w:t xml:space="preserve"> </w:t>
      </w:r>
      <w:r>
        <w:rPr>
          <w:color w:val="404040"/>
        </w:rPr>
        <w:t>avec</w:t>
      </w:r>
      <w:r>
        <w:rPr>
          <w:color w:val="404040"/>
          <w:spacing w:val="15"/>
        </w:rPr>
        <w:t xml:space="preserve"> </w:t>
      </w:r>
      <w:r>
        <w:rPr>
          <w:color w:val="404040"/>
        </w:rPr>
        <w:t>des</w:t>
      </w:r>
      <w:r>
        <w:rPr>
          <w:color w:val="404040"/>
          <w:spacing w:val="15"/>
        </w:rPr>
        <w:t xml:space="preserve"> </w:t>
      </w:r>
      <w:r>
        <w:rPr>
          <w:color w:val="404040"/>
        </w:rPr>
        <w:t>blocs</w:t>
      </w:r>
      <w:r>
        <w:rPr>
          <w:color w:val="404040"/>
          <w:spacing w:val="16"/>
        </w:rPr>
        <w:t xml:space="preserve"> </w:t>
      </w:r>
      <w:r>
        <w:rPr>
          <w:color w:val="404040"/>
        </w:rPr>
        <w:t>creux</w:t>
      </w:r>
      <w:r>
        <w:rPr>
          <w:color w:val="404040"/>
          <w:spacing w:val="14"/>
        </w:rPr>
        <w:t xml:space="preserve"> </w:t>
      </w:r>
      <w:r>
        <w:rPr>
          <w:color w:val="404040"/>
        </w:rPr>
        <w:t>vibrés</w:t>
      </w:r>
      <w:r>
        <w:rPr>
          <w:color w:val="404040"/>
          <w:spacing w:val="12"/>
        </w:rPr>
        <w:t xml:space="preserve"> </w:t>
      </w:r>
      <w:r>
        <w:rPr>
          <w:color w:val="404040"/>
        </w:rPr>
        <w:t>des</w:t>
      </w:r>
      <w:r>
        <w:rPr>
          <w:color w:val="404040"/>
          <w:spacing w:val="12"/>
        </w:rPr>
        <w:t xml:space="preserve"> </w:t>
      </w:r>
      <w:r>
        <w:rPr>
          <w:color w:val="404040"/>
        </w:rPr>
        <w:t>dimensions</w:t>
      </w:r>
      <w:r>
        <w:rPr>
          <w:color w:val="404040"/>
          <w:spacing w:val="-48"/>
        </w:rPr>
        <w:t xml:space="preserve"> </w:t>
      </w:r>
      <w:r>
        <w:rPr>
          <w:color w:val="404040"/>
        </w:rPr>
        <w:t>conformes</w:t>
      </w:r>
      <w:r>
        <w:rPr>
          <w:color w:val="404040"/>
          <w:spacing w:val="-1"/>
        </w:rPr>
        <w:t xml:space="preserve"> </w:t>
      </w:r>
      <w:r>
        <w:rPr>
          <w:color w:val="404040"/>
        </w:rPr>
        <w:t>aux</w:t>
      </w:r>
      <w:r>
        <w:rPr>
          <w:color w:val="404040"/>
          <w:spacing w:val="-1"/>
        </w:rPr>
        <w:t xml:space="preserve"> </w:t>
      </w:r>
      <w:r>
        <w:rPr>
          <w:color w:val="404040"/>
        </w:rPr>
        <w:t>spécifications des plans.</w:t>
      </w:r>
    </w:p>
    <w:p w14:paraId="2C7062FF" w14:textId="77777777" w:rsidR="006C3A55" w:rsidRDefault="006C3A55" w:rsidP="00360DCA">
      <w:pPr>
        <w:pStyle w:val="Corpsdetexte"/>
        <w:ind w:left="-142" w:right="677"/>
      </w:pPr>
      <w:r>
        <w:rPr>
          <w:color w:val="404040"/>
        </w:rPr>
        <w:t>Les</w:t>
      </w:r>
      <w:r>
        <w:rPr>
          <w:color w:val="404040"/>
          <w:spacing w:val="7"/>
        </w:rPr>
        <w:t xml:space="preserve"> </w:t>
      </w:r>
      <w:r>
        <w:rPr>
          <w:color w:val="404040"/>
        </w:rPr>
        <w:t>blocs</w:t>
      </w:r>
      <w:r>
        <w:rPr>
          <w:color w:val="404040"/>
          <w:spacing w:val="5"/>
        </w:rPr>
        <w:t xml:space="preserve"> </w:t>
      </w:r>
      <w:r>
        <w:rPr>
          <w:color w:val="404040"/>
        </w:rPr>
        <w:t>creux</w:t>
      </w:r>
      <w:r>
        <w:rPr>
          <w:color w:val="404040"/>
          <w:spacing w:val="4"/>
        </w:rPr>
        <w:t xml:space="preserve"> </w:t>
      </w:r>
      <w:r>
        <w:rPr>
          <w:color w:val="404040"/>
        </w:rPr>
        <w:t>de</w:t>
      </w:r>
      <w:r>
        <w:rPr>
          <w:color w:val="404040"/>
          <w:spacing w:val="8"/>
        </w:rPr>
        <w:t xml:space="preserve"> </w:t>
      </w:r>
      <w:r>
        <w:rPr>
          <w:color w:val="404040"/>
        </w:rPr>
        <w:t>béton</w:t>
      </w:r>
      <w:r>
        <w:rPr>
          <w:color w:val="404040"/>
          <w:spacing w:val="5"/>
        </w:rPr>
        <w:t xml:space="preserve"> </w:t>
      </w:r>
      <w:r>
        <w:rPr>
          <w:color w:val="404040"/>
        </w:rPr>
        <w:t>vibré</w:t>
      </w:r>
      <w:r>
        <w:rPr>
          <w:color w:val="404040"/>
          <w:spacing w:val="6"/>
        </w:rPr>
        <w:t xml:space="preserve"> </w:t>
      </w:r>
      <w:r>
        <w:rPr>
          <w:color w:val="404040"/>
        </w:rPr>
        <w:t>doivent</w:t>
      </w:r>
      <w:r>
        <w:rPr>
          <w:color w:val="404040"/>
          <w:spacing w:val="3"/>
        </w:rPr>
        <w:t xml:space="preserve"> </w:t>
      </w:r>
      <w:r>
        <w:rPr>
          <w:color w:val="404040"/>
        </w:rPr>
        <w:t>être</w:t>
      </w:r>
      <w:r>
        <w:rPr>
          <w:color w:val="404040"/>
          <w:spacing w:val="9"/>
        </w:rPr>
        <w:t xml:space="preserve"> </w:t>
      </w:r>
      <w:r>
        <w:rPr>
          <w:color w:val="404040"/>
        </w:rPr>
        <w:t>conformes</w:t>
      </w:r>
      <w:r>
        <w:rPr>
          <w:color w:val="404040"/>
          <w:spacing w:val="8"/>
        </w:rPr>
        <w:t xml:space="preserve"> </w:t>
      </w:r>
      <w:r>
        <w:rPr>
          <w:color w:val="404040"/>
        </w:rPr>
        <w:t>aux</w:t>
      </w:r>
      <w:r>
        <w:rPr>
          <w:color w:val="404040"/>
          <w:spacing w:val="6"/>
        </w:rPr>
        <w:t xml:space="preserve"> </w:t>
      </w:r>
      <w:r>
        <w:rPr>
          <w:color w:val="404040"/>
        </w:rPr>
        <w:t>normes</w:t>
      </w:r>
      <w:r>
        <w:rPr>
          <w:color w:val="404040"/>
          <w:spacing w:val="5"/>
        </w:rPr>
        <w:t xml:space="preserve"> </w:t>
      </w:r>
      <w:r>
        <w:rPr>
          <w:color w:val="404040"/>
        </w:rPr>
        <w:t>BS2028</w:t>
      </w:r>
      <w:r>
        <w:rPr>
          <w:color w:val="404040"/>
          <w:spacing w:val="6"/>
        </w:rPr>
        <w:t xml:space="preserve"> </w:t>
      </w:r>
      <w:r>
        <w:rPr>
          <w:color w:val="404040"/>
        </w:rPr>
        <w:t>Type</w:t>
      </w:r>
      <w:r>
        <w:rPr>
          <w:color w:val="404040"/>
          <w:spacing w:val="7"/>
        </w:rPr>
        <w:t xml:space="preserve"> </w:t>
      </w:r>
      <w:r>
        <w:rPr>
          <w:color w:val="404040"/>
        </w:rPr>
        <w:t>A</w:t>
      </w:r>
      <w:r>
        <w:rPr>
          <w:color w:val="404040"/>
          <w:spacing w:val="5"/>
        </w:rPr>
        <w:t xml:space="preserve"> </w:t>
      </w:r>
      <w:r>
        <w:rPr>
          <w:color w:val="404040"/>
        </w:rPr>
        <w:t>et</w:t>
      </w:r>
      <w:r>
        <w:rPr>
          <w:color w:val="404040"/>
          <w:spacing w:val="-47"/>
        </w:rPr>
        <w:t xml:space="preserve"> </w:t>
      </w:r>
      <w:r>
        <w:rPr>
          <w:color w:val="404040"/>
        </w:rPr>
        <w:t>façonné à</w:t>
      </w:r>
      <w:r>
        <w:rPr>
          <w:color w:val="404040"/>
          <w:spacing w:val="-1"/>
        </w:rPr>
        <w:t xml:space="preserve"> </w:t>
      </w:r>
      <w:r>
        <w:rPr>
          <w:color w:val="404040"/>
        </w:rPr>
        <w:t>partir</w:t>
      </w:r>
      <w:r>
        <w:rPr>
          <w:color w:val="404040"/>
          <w:spacing w:val="-3"/>
        </w:rPr>
        <w:t xml:space="preserve"> </w:t>
      </w:r>
      <w:r>
        <w:rPr>
          <w:color w:val="404040"/>
        </w:rPr>
        <w:t>des</w:t>
      </w:r>
      <w:r>
        <w:rPr>
          <w:color w:val="404040"/>
          <w:spacing w:val="-3"/>
        </w:rPr>
        <w:t xml:space="preserve"> </w:t>
      </w:r>
      <w:r>
        <w:rPr>
          <w:color w:val="404040"/>
        </w:rPr>
        <w:t>machines</w:t>
      </w:r>
      <w:r>
        <w:rPr>
          <w:color w:val="404040"/>
          <w:spacing w:val="-1"/>
        </w:rPr>
        <w:t xml:space="preserve"> </w:t>
      </w:r>
      <w:r>
        <w:rPr>
          <w:color w:val="404040"/>
        </w:rPr>
        <w:t>conformes approuvées.</w:t>
      </w:r>
    </w:p>
    <w:p w14:paraId="6E928ED3" w14:textId="77777777" w:rsidR="006C3A55" w:rsidRDefault="006C3A55" w:rsidP="00360DCA">
      <w:pPr>
        <w:pStyle w:val="Corpsdetexte"/>
        <w:spacing w:before="1" w:line="238" w:lineRule="exact"/>
        <w:ind w:left="-142"/>
      </w:pPr>
      <w:r>
        <w:rPr>
          <w:color w:val="404040"/>
        </w:rPr>
        <w:t>La</w:t>
      </w:r>
      <w:r>
        <w:rPr>
          <w:color w:val="404040"/>
          <w:spacing w:val="-3"/>
        </w:rPr>
        <w:t xml:space="preserve"> </w:t>
      </w:r>
      <w:r>
        <w:rPr>
          <w:color w:val="404040"/>
        </w:rPr>
        <w:t>composition</w:t>
      </w:r>
      <w:r>
        <w:rPr>
          <w:color w:val="404040"/>
          <w:spacing w:val="-2"/>
        </w:rPr>
        <w:t xml:space="preserve"> </w:t>
      </w:r>
      <w:r>
        <w:rPr>
          <w:color w:val="404040"/>
        </w:rPr>
        <w:t>des</w:t>
      </w:r>
      <w:r>
        <w:rPr>
          <w:color w:val="404040"/>
          <w:spacing w:val="-1"/>
        </w:rPr>
        <w:t xml:space="preserve"> </w:t>
      </w:r>
      <w:r>
        <w:rPr>
          <w:color w:val="404040"/>
        </w:rPr>
        <w:t>blocs</w:t>
      </w:r>
      <w:r>
        <w:rPr>
          <w:color w:val="404040"/>
          <w:spacing w:val="-4"/>
        </w:rPr>
        <w:t xml:space="preserve"> </w:t>
      </w:r>
      <w:r>
        <w:rPr>
          <w:color w:val="404040"/>
        </w:rPr>
        <w:t>creux</w:t>
      </w:r>
      <w:r>
        <w:rPr>
          <w:color w:val="404040"/>
          <w:spacing w:val="-2"/>
        </w:rPr>
        <w:t xml:space="preserve"> </w:t>
      </w:r>
      <w:r>
        <w:rPr>
          <w:color w:val="404040"/>
        </w:rPr>
        <w:t>de béton</w:t>
      </w:r>
      <w:r>
        <w:rPr>
          <w:color w:val="404040"/>
          <w:spacing w:val="-2"/>
        </w:rPr>
        <w:t xml:space="preserve"> </w:t>
      </w:r>
      <w:r>
        <w:rPr>
          <w:color w:val="404040"/>
        </w:rPr>
        <w:t>vibré</w:t>
      </w:r>
      <w:r>
        <w:rPr>
          <w:color w:val="404040"/>
          <w:spacing w:val="-3"/>
        </w:rPr>
        <w:t xml:space="preserve"> </w:t>
      </w:r>
      <w:r>
        <w:rPr>
          <w:color w:val="404040"/>
        </w:rPr>
        <w:t>devrait</w:t>
      </w:r>
      <w:r>
        <w:rPr>
          <w:color w:val="404040"/>
          <w:spacing w:val="-2"/>
        </w:rPr>
        <w:t xml:space="preserve"> </w:t>
      </w:r>
      <w:r>
        <w:rPr>
          <w:color w:val="404040"/>
        </w:rPr>
        <w:t>être la</w:t>
      </w:r>
      <w:r>
        <w:rPr>
          <w:color w:val="404040"/>
          <w:spacing w:val="-2"/>
        </w:rPr>
        <w:t xml:space="preserve"> </w:t>
      </w:r>
      <w:r>
        <w:rPr>
          <w:color w:val="404040"/>
        </w:rPr>
        <w:t>suivante</w:t>
      </w:r>
    </w:p>
    <w:p w14:paraId="077E2BB8" w14:textId="77777777" w:rsidR="006C3A55" w:rsidRDefault="006C3A55" w:rsidP="00360DCA">
      <w:pPr>
        <w:pStyle w:val="Corpsdetexte"/>
        <w:spacing w:line="238" w:lineRule="exact"/>
        <w:ind w:left="-142"/>
      </w:pPr>
      <w:r>
        <w:rPr>
          <w:color w:val="404040"/>
        </w:rPr>
        <w:t>Les</w:t>
      </w:r>
      <w:r>
        <w:rPr>
          <w:color w:val="404040"/>
          <w:spacing w:val="11"/>
        </w:rPr>
        <w:t xml:space="preserve"> </w:t>
      </w:r>
      <w:r>
        <w:rPr>
          <w:color w:val="404040"/>
        </w:rPr>
        <w:t>blocs</w:t>
      </w:r>
      <w:r>
        <w:rPr>
          <w:color w:val="404040"/>
          <w:spacing w:val="9"/>
        </w:rPr>
        <w:t xml:space="preserve"> </w:t>
      </w:r>
      <w:r>
        <w:rPr>
          <w:color w:val="404040"/>
        </w:rPr>
        <w:t>doivent</w:t>
      </w:r>
      <w:r>
        <w:rPr>
          <w:color w:val="404040"/>
          <w:spacing w:val="12"/>
        </w:rPr>
        <w:t xml:space="preserve"> </w:t>
      </w:r>
      <w:r>
        <w:rPr>
          <w:color w:val="404040"/>
        </w:rPr>
        <w:t>être</w:t>
      </w:r>
      <w:r>
        <w:rPr>
          <w:color w:val="404040"/>
          <w:spacing w:val="12"/>
        </w:rPr>
        <w:t xml:space="preserve"> </w:t>
      </w:r>
      <w:r>
        <w:rPr>
          <w:color w:val="404040"/>
        </w:rPr>
        <w:t>solides</w:t>
      </w:r>
      <w:r>
        <w:rPr>
          <w:color w:val="404040"/>
          <w:spacing w:val="12"/>
        </w:rPr>
        <w:t xml:space="preserve"> </w:t>
      </w:r>
      <w:r>
        <w:rPr>
          <w:color w:val="404040"/>
        </w:rPr>
        <w:t>tel</w:t>
      </w:r>
      <w:r>
        <w:rPr>
          <w:color w:val="404040"/>
          <w:spacing w:val="11"/>
        </w:rPr>
        <w:t xml:space="preserve"> </w:t>
      </w:r>
      <w:r>
        <w:rPr>
          <w:color w:val="404040"/>
        </w:rPr>
        <w:t>que</w:t>
      </w:r>
      <w:r>
        <w:rPr>
          <w:color w:val="404040"/>
          <w:spacing w:val="10"/>
        </w:rPr>
        <w:t xml:space="preserve"> </w:t>
      </w:r>
      <w:r>
        <w:rPr>
          <w:color w:val="404040"/>
        </w:rPr>
        <w:t>spécifiés</w:t>
      </w:r>
      <w:r>
        <w:rPr>
          <w:color w:val="404040"/>
          <w:spacing w:val="12"/>
        </w:rPr>
        <w:t xml:space="preserve"> </w:t>
      </w:r>
      <w:r>
        <w:rPr>
          <w:color w:val="404040"/>
        </w:rPr>
        <w:t>ci-haut.</w:t>
      </w:r>
      <w:r>
        <w:rPr>
          <w:color w:val="404040"/>
          <w:spacing w:val="12"/>
        </w:rPr>
        <w:t xml:space="preserve"> </w:t>
      </w:r>
      <w:r>
        <w:rPr>
          <w:color w:val="404040"/>
        </w:rPr>
        <w:t>Ils</w:t>
      </w:r>
      <w:r>
        <w:rPr>
          <w:color w:val="404040"/>
          <w:spacing w:val="9"/>
        </w:rPr>
        <w:t xml:space="preserve"> </w:t>
      </w:r>
      <w:r>
        <w:rPr>
          <w:color w:val="404040"/>
        </w:rPr>
        <w:t>doivent</w:t>
      </w:r>
      <w:r>
        <w:rPr>
          <w:color w:val="404040"/>
          <w:spacing w:val="8"/>
        </w:rPr>
        <w:t xml:space="preserve"> </w:t>
      </w:r>
      <w:r>
        <w:rPr>
          <w:color w:val="404040"/>
        </w:rPr>
        <w:t>être</w:t>
      </w:r>
      <w:r>
        <w:rPr>
          <w:color w:val="404040"/>
          <w:spacing w:val="12"/>
        </w:rPr>
        <w:t xml:space="preserve"> </w:t>
      </w:r>
      <w:r>
        <w:rPr>
          <w:color w:val="404040"/>
        </w:rPr>
        <w:t>façonnés</w:t>
      </w:r>
      <w:r>
        <w:rPr>
          <w:color w:val="404040"/>
          <w:spacing w:val="12"/>
        </w:rPr>
        <w:t xml:space="preserve"> </w:t>
      </w:r>
      <w:r>
        <w:rPr>
          <w:color w:val="404040"/>
        </w:rPr>
        <w:t>sous</w:t>
      </w:r>
    </w:p>
    <w:p w14:paraId="0DCB2509" w14:textId="4DBF9F0C" w:rsidR="006C3A55" w:rsidRDefault="006C3A55" w:rsidP="00360DCA">
      <w:pPr>
        <w:pStyle w:val="Corpsdetexte"/>
        <w:spacing w:line="238" w:lineRule="exact"/>
        <w:ind w:left="-142"/>
      </w:pPr>
      <w:r>
        <w:rPr>
          <w:color w:val="404040"/>
        </w:rPr>
        <w:t>ombrage</w:t>
      </w:r>
      <w:r>
        <w:rPr>
          <w:color w:val="404040"/>
          <w:spacing w:val="-2"/>
        </w:rPr>
        <w:t xml:space="preserve"> </w:t>
      </w:r>
      <w:r>
        <w:rPr>
          <w:color w:val="404040"/>
        </w:rPr>
        <w:t>par</w:t>
      </w:r>
      <w:r>
        <w:rPr>
          <w:color w:val="404040"/>
          <w:spacing w:val="-4"/>
        </w:rPr>
        <w:t xml:space="preserve"> </w:t>
      </w:r>
      <w:r>
        <w:rPr>
          <w:color w:val="404040"/>
        </w:rPr>
        <w:t>l’Entrepreneur</w:t>
      </w:r>
      <w:r>
        <w:rPr>
          <w:color w:val="404040"/>
          <w:spacing w:val="-3"/>
        </w:rPr>
        <w:t xml:space="preserve"> </w:t>
      </w:r>
      <w:r>
        <w:rPr>
          <w:color w:val="404040"/>
        </w:rPr>
        <w:t>(ou</w:t>
      </w:r>
      <w:r>
        <w:rPr>
          <w:color w:val="404040"/>
          <w:spacing w:val="45"/>
        </w:rPr>
        <w:t xml:space="preserve"> </w:t>
      </w:r>
      <w:r>
        <w:rPr>
          <w:color w:val="404040"/>
        </w:rPr>
        <w:t>son</w:t>
      </w:r>
      <w:r>
        <w:rPr>
          <w:color w:val="404040"/>
          <w:spacing w:val="-6"/>
        </w:rPr>
        <w:t xml:space="preserve"> </w:t>
      </w:r>
      <w:r>
        <w:rPr>
          <w:color w:val="404040"/>
        </w:rPr>
        <w:t>sous-traitant</w:t>
      </w:r>
      <w:r>
        <w:rPr>
          <w:color w:val="404040"/>
          <w:spacing w:val="-3"/>
        </w:rPr>
        <w:t xml:space="preserve"> </w:t>
      </w:r>
      <w:r>
        <w:rPr>
          <w:color w:val="404040"/>
        </w:rPr>
        <w:t>préalablement</w:t>
      </w:r>
      <w:r>
        <w:rPr>
          <w:color w:val="404040"/>
          <w:spacing w:val="-4"/>
        </w:rPr>
        <w:t xml:space="preserve"> </w:t>
      </w:r>
      <w:r>
        <w:rPr>
          <w:color w:val="404040"/>
        </w:rPr>
        <w:t>approuvé).</w:t>
      </w:r>
    </w:p>
    <w:p w14:paraId="45588D08" w14:textId="77777777" w:rsidR="006C3A55" w:rsidRDefault="006C3A55" w:rsidP="00360DCA">
      <w:pPr>
        <w:pStyle w:val="Corpsdetexte"/>
        <w:ind w:left="-142" w:right="688"/>
        <w:jc w:val="both"/>
      </w:pPr>
      <w:r>
        <w:rPr>
          <w:color w:val="404040"/>
        </w:rPr>
        <w:lastRenderedPageBreak/>
        <w:t>Les blocs creux ne doivent pas avoir des cavités inférieures à 45% et pas plus de 50 %</w:t>
      </w:r>
      <w:r>
        <w:rPr>
          <w:color w:val="404040"/>
          <w:spacing w:val="1"/>
        </w:rPr>
        <w:t xml:space="preserve"> </w:t>
      </w:r>
      <w:r>
        <w:rPr>
          <w:color w:val="404040"/>
        </w:rPr>
        <w:t>du</w:t>
      </w:r>
      <w:r>
        <w:rPr>
          <w:color w:val="404040"/>
          <w:spacing w:val="1"/>
        </w:rPr>
        <w:t xml:space="preserve"> </w:t>
      </w:r>
      <w:r>
        <w:rPr>
          <w:color w:val="404040"/>
        </w:rPr>
        <w:t>volume</w:t>
      </w:r>
      <w:r>
        <w:rPr>
          <w:color w:val="404040"/>
          <w:spacing w:val="1"/>
        </w:rPr>
        <w:t xml:space="preserve"> </w:t>
      </w:r>
      <w:r>
        <w:rPr>
          <w:color w:val="404040"/>
        </w:rPr>
        <w:t>brut.</w:t>
      </w:r>
      <w:r>
        <w:rPr>
          <w:color w:val="404040"/>
          <w:spacing w:val="1"/>
        </w:rPr>
        <w:t xml:space="preserve"> </w:t>
      </w:r>
      <w:r>
        <w:rPr>
          <w:color w:val="404040"/>
        </w:rPr>
        <w:t>Les</w:t>
      </w:r>
      <w:r>
        <w:rPr>
          <w:color w:val="404040"/>
          <w:spacing w:val="1"/>
        </w:rPr>
        <w:t xml:space="preserve"> </w:t>
      </w:r>
      <w:r>
        <w:rPr>
          <w:color w:val="404040"/>
        </w:rPr>
        <w:t>cavités</w:t>
      </w:r>
      <w:r>
        <w:rPr>
          <w:color w:val="404040"/>
          <w:spacing w:val="1"/>
        </w:rPr>
        <w:t xml:space="preserve"> </w:t>
      </w:r>
      <w:r>
        <w:rPr>
          <w:color w:val="404040"/>
        </w:rPr>
        <w:t>doivent</w:t>
      </w:r>
      <w:r>
        <w:rPr>
          <w:color w:val="404040"/>
          <w:spacing w:val="1"/>
        </w:rPr>
        <w:t xml:space="preserve"> </w:t>
      </w:r>
      <w:r>
        <w:rPr>
          <w:color w:val="404040"/>
        </w:rPr>
        <w:t>être</w:t>
      </w:r>
      <w:r>
        <w:rPr>
          <w:color w:val="404040"/>
          <w:spacing w:val="1"/>
        </w:rPr>
        <w:t xml:space="preserve"> </w:t>
      </w:r>
      <w:r>
        <w:rPr>
          <w:color w:val="404040"/>
        </w:rPr>
        <w:t>verticales</w:t>
      </w:r>
      <w:r>
        <w:rPr>
          <w:color w:val="404040"/>
          <w:spacing w:val="1"/>
        </w:rPr>
        <w:t xml:space="preserve"> </w:t>
      </w:r>
      <w:r>
        <w:rPr>
          <w:color w:val="404040"/>
        </w:rPr>
        <w:t>et</w:t>
      </w:r>
      <w:r>
        <w:rPr>
          <w:color w:val="404040"/>
          <w:spacing w:val="1"/>
        </w:rPr>
        <w:t xml:space="preserve"> </w:t>
      </w:r>
      <w:r>
        <w:rPr>
          <w:color w:val="404040"/>
        </w:rPr>
        <w:t>d’aplomb</w:t>
      </w:r>
      <w:r>
        <w:rPr>
          <w:color w:val="404040"/>
          <w:spacing w:val="1"/>
        </w:rPr>
        <w:t xml:space="preserve"> </w:t>
      </w:r>
      <w:r>
        <w:rPr>
          <w:color w:val="404040"/>
        </w:rPr>
        <w:t>lorsqu’ils</w:t>
      </w:r>
      <w:r>
        <w:rPr>
          <w:color w:val="404040"/>
          <w:spacing w:val="1"/>
        </w:rPr>
        <w:t xml:space="preserve"> </w:t>
      </w:r>
      <w:r>
        <w:rPr>
          <w:color w:val="404040"/>
        </w:rPr>
        <w:t>sont</w:t>
      </w:r>
      <w:r>
        <w:rPr>
          <w:color w:val="404040"/>
          <w:spacing w:val="1"/>
        </w:rPr>
        <w:t xml:space="preserve"> </w:t>
      </w:r>
      <w:r>
        <w:rPr>
          <w:color w:val="404040"/>
        </w:rPr>
        <w:t>superposées.</w:t>
      </w:r>
    </w:p>
    <w:p w14:paraId="71273FAC" w14:textId="77777777" w:rsidR="006C3A55" w:rsidRDefault="006C3A55" w:rsidP="00360DCA">
      <w:pPr>
        <w:pStyle w:val="Corpsdetexte"/>
        <w:spacing w:before="2" w:line="238" w:lineRule="exact"/>
        <w:ind w:left="-142"/>
        <w:jc w:val="both"/>
      </w:pPr>
      <w:r>
        <w:rPr>
          <w:color w:val="404040"/>
        </w:rPr>
        <w:t>Les</w:t>
      </w:r>
      <w:r>
        <w:rPr>
          <w:color w:val="404040"/>
          <w:spacing w:val="-5"/>
        </w:rPr>
        <w:t xml:space="preserve"> </w:t>
      </w:r>
      <w:r>
        <w:rPr>
          <w:color w:val="404040"/>
        </w:rPr>
        <w:t>échantillons</w:t>
      </w:r>
      <w:r>
        <w:rPr>
          <w:color w:val="404040"/>
          <w:spacing w:val="-5"/>
        </w:rPr>
        <w:t xml:space="preserve"> </w:t>
      </w:r>
      <w:r>
        <w:rPr>
          <w:color w:val="404040"/>
        </w:rPr>
        <w:t>des</w:t>
      </w:r>
      <w:r>
        <w:rPr>
          <w:color w:val="404040"/>
          <w:spacing w:val="-4"/>
        </w:rPr>
        <w:t xml:space="preserve"> </w:t>
      </w:r>
      <w:r>
        <w:rPr>
          <w:color w:val="404040"/>
        </w:rPr>
        <w:t>blocs</w:t>
      </w:r>
      <w:r>
        <w:rPr>
          <w:color w:val="404040"/>
          <w:spacing w:val="-5"/>
        </w:rPr>
        <w:t xml:space="preserve"> </w:t>
      </w:r>
      <w:r>
        <w:rPr>
          <w:color w:val="404040"/>
        </w:rPr>
        <w:t>doivent</w:t>
      </w:r>
      <w:r>
        <w:rPr>
          <w:color w:val="404040"/>
          <w:spacing w:val="-5"/>
        </w:rPr>
        <w:t xml:space="preserve"> </w:t>
      </w:r>
      <w:r>
        <w:rPr>
          <w:color w:val="404040"/>
        </w:rPr>
        <w:t>être</w:t>
      </w:r>
      <w:r>
        <w:rPr>
          <w:color w:val="404040"/>
          <w:spacing w:val="-1"/>
        </w:rPr>
        <w:t xml:space="preserve"> </w:t>
      </w:r>
      <w:r>
        <w:rPr>
          <w:color w:val="404040"/>
        </w:rPr>
        <w:t>probablement</w:t>
      </w:r>
      <w:r>
        <w:rPr>
          <w:color w:val="404040"/>
          <w:spacing w:val="-2"/>
        </w:rPr>
        <w:t xml:space="preserve"> </w:t>
      </w:r>
      <w:r>
        <w:rPr>
          <w:color w:val="404040"/>
        </w:rPr>
        <w:t>approuvés</w:t>
      </w:r>
      <w:r>
        <w:rPr>
          <w:color w:val="404040"/>
          <w:spacing w:val="-2"/>
        </w:rPr>
        <w:t xml:space="preserve"> </w:t>
      </w:r>
      <w:r>
        <w:rPr>
          <w:color w:val="404040"/>
        </w:rPr>
        <w:t>par</w:t>
      </w:r>
      <w:r>
        <w:rPr>
          <w:color w:val="404040"/>
          <w:spacing w:val="-5"/>
        </w:rPr>
        <w:t xml:space="preserve"> </w:t>
      </w:r>
      <w:r>
        <w:rPr>
          <w:color w:val="404040"/>
        </w:rPr>
        <w:t>du</w:t>
      </w:r>
      <w:r>
        <w:rPr>
          <w:color w:val="404040"/>
          <w:spacing w:val="-3"/>
        </w:rPr>
        <w:t xml:space="preserve"> </w:t>
      </w:r>
      <w:r>
        <w:rPr>
          <w:color w:val="404040"/>
        </w:rPr>
        <w:t>délégué</w:t>
      </w:r>
      <w:r>
        <w:rPr>
          <w:color w:val="404040"/>
          <w:spacing w:val="-1"/>
        </w:rPr>
        <w:t xml:space="preserve"> </w:t>
      </w:r>
      <w:r>
        <w:rPr>
          <w:color w:val="404040"/>
        </w:rPr>
        <w:t>à</w:t>
      </w:r>
      <w:r>
        <w:rPr>
          <w:color w:val="404040"/>
          <w:spacing w:val="-2"/>
        </w:rPr>
        <w:t xml:space="preserve"> </w:t>
      </w:r>
      <w:r>
        <w:rPr>
          <w:color w:val="404040"/>
        </w:rPr>
        <w:t>pied</w:t>
      </w:r>
    </w:p>
    <w:p w14:paraId="0C61D1C6" w14:textId="4B455CE9" w:rsidR="006C3A55" w:rsidRDefault="006C3A55" w:rsidP="00360DCA">
      <w:pPr>
        <w:pStyle w:val="Corpsdetexte"/>
        <w:spacing w:line="238" w:lineRule="exact"/>
        <w:ind w:left="-142"/>
        <w:jc w:val="both"/>
      </w:pPr>
      <w:r>
        <w:rPr>
          <w:color w:val="404040"/>
        </w:rPr>
        <w:t>d’œuvre</w:t>
      </w:r>
      <w:r>
        <w:rPr>
          <w:color w:val="404040"/>
          <w:spacing w:val="-1"/>
        </w:rPr>
        <w:t xml:space="preserve"> </w:t>
      </w:r>
      <w:r>
        <w:rPr>
          <w:color w:val="404040"/>
        </w:rPr>
        <w:t>avant</w:t>
      </w:r>
      <w:r>
        <w:rPr>
          <w:color w:val="404040"/>
          <w:spacing w:val="-3"/>
        </w:rPr>
        <w:t xml:space="preserve"> </w:t>
      </w:r>
      <w:r>
        <w:rPr>
          <w:color w:val="404040"/>
        </w:rPr>
        <w:t>tout</w:t>
      </w:r>
      <w:r>
        <w:rPr>
          <w:color w:val="404040"/>
          <w:spacing w:val="-2"/>
        </w:rPr>
        <w:t xml:space="preserve"> </w:t>
      </w:r>
      <w:r>
        <w:rPr>
          <w:color w:val="404040"/>
        </w:rPr>
        <w:t>ouvrage</w:t>
      </w:r>
      <w:r>
        <w:rPr>
          <w:color w:val="404040"/>
          <w:spacing w:val="-1"/>
        </w:rPr>
        <w:t xml:space="preserve"> </w:t>
      </w:r>
      <w:r>
        <w:rPr>
          <w:color w:val="404040"/>
        </w:rPr>
        <w:t>en</w:t>
      </w:r>
      <w:r>
        <w:rPr>
          <w:color w:val="404040"/>
          <w:spacing w:val="-1"/>
        </w:rPr>
        <w:t xml:space="preserve"> </w:t>
      </w:r>
      <w:r>
        <w:rPr>
          <w:color w:val="404040"/>
        </w:rPr>
        <w:t>blocs.</w:t>
      </w:r>
    </w:p>
    <w:p w14:paraId="23365DA3" w14:textId="3F0A3069" w:rsidR="006C3A55" w:rsidRPr="00FB1956" w:rsidRDefault="006C3A55" w:rsidP="00360DCA">
      <w:pPr>
        <w:pStyle w:val="Corpsdetexte"/>
        <w:ind w:left="-142" w:right="686"/>
        <w:jc w:val="both"/>
      </w:pPr>
      <w:r>
        <w:rPr>
          <w:color w:val="404040"/>
        </w:rPr>
        <w:t>La maçonnerie est élevée d’aplomb, de niveau et droite. Les blocs de béton creux sont</w:t>
      </w:r>
      <w:r>
        <w:rPr>
          <w:color w:val="404040"/>
          <w:spacing w:val="1"/>
        </w:rPr>
        <w:t xml:space="preserve"> </w:t>
      </w:r>
      <w:r>
        <w:rPr>
          <w:color w:val="404040"/>
        </w:rPr>
        <w:t>posés selon les règles d’art, le mortier refluant de tous côté. Par temps sec, les blocs</w:t>
      </w:r>
      <w:r>
        <w:rPr>
          <w:color w:val="404040"/>
          <w:spacing w:val="1"/>
        </w:rPr>
        <w:t xml:space="preserve"> </w:t>
      </w:r>
      <w:r>
        <w:rPr>
          <w:color w:val="404040"/>
        </w:rPr>
        <w:t>seront</w:t>
      </w:r>
      <w:r>
        <w:rPr>
          <w:color w:val="404040"/>
          <w:spacing w:val="-2"/>
        </w:rPr>
        <w:t xml:space="preserve"> </w:t>
      </w:r>
      <w:r>
        <w:rPr>
          <w:color w:val="404040"/>
        </w:rPr>
        <w:t>arrosés avant</w:t>
      </w:r>
      <w:r>
        <w:rPr>
          <w:color w:val="404040"/>
          <w:spacing w:val="-1"/>
        </w:rPr>
        <w:t xml:space="preserve"> </w:t>
      </w:r>
      <w:r>
        <w:rPr>
          <w:color w:val="404040"/>
        </w:rPr>
        <w:t>leur</w:t>
      </w:r>
      <w:r>
        <w:rPr>
          <w:color w:val="404040"/>
          <w:spacing w:val="-1"/>
        </w:rPr>
        <w:t xml:space="preserve"> </w:t>
      </w:r>
      <w:r>
        <w:rPr>
          <w:color w:val="404040"/>
        </w:rPr>
        <w:t>emploi.</w:t>
      </w:r>
    </w:p>
    <w:p w14:paraId="77B2EF9B" w14:textId="77777777" w:rsidR="006C3A55" w:rsidRDefault="006C3A55" w:rsidP="00360DCA">
      <w:pPr>
        <w:pStyle w:val="Corpsdetexte"/>
        <w:spacing w:before="1"/>
        <w:ind w:left="-142"/>
      </w:pPr>
      <w:r>
        <w:rPr>
          <w:color w:val="404040"/>
        </w:rPr>
        <w:t>L’épaisseur des</w:t>
      </w:r>
      <w:r>
        <w:rPr>
          <w:color w:val="404040"/>
          <w:spacing w:val="3"/>
        </w:rPr>
        <w:t xml:space="preserve"> </w:t>
      </w:r>
      <w:r>
        <w:rPr>
          <w:color w:val="404040"/>
        </w:rPr>
        <w:t>joints</w:t>
      </w:r>
      <w:r>
        <w:rPr>
          <w:color w:val="404040"/>
          <w:spacing w:val="3"/>
        </w:rPr>
        <w:t xml:space="preserve"> </w:t>
      </w:r>
      <w:r>
        <w:rPr>
          <w:color w:val="404040"/>
        </w:rPr>
        <w:t>est de</w:t>
      </w:r>
      <w:r>
        <w:rPr>
          <w:color w:val="404040"/>
          <w:spacing w:val="5"/>
        </w:rPr>
        <w:t xml:space="preserve"> </w:t>
      </w:r>
      <w:r>
        <w:rPr>
          <w:color w:val="404040"/>
        </w:rPr>
        <w:t>20 mm</w:t>
      </w:r>
      <w:r>
        <w:rPr>
          <w:color w:val="404040"/>
          <w:spacing w:val="5"/>
        </w:rPr>
        <w:t xml:space="preserve"> </w:t>
      </w:r>
      <w:r>
        <w:rPr>
          <w:color w:val="404040"/>
        </w:rPr>
        <w:t>et</w:t>
      </w:r>
      <w:r>
        <w:rPr>
          <w:color w:val="404040"/>
          <w:spacing w:val="2"/>
        </w:rPr>
        <w:t xml:space="preserve"> </w:t>
      </w:r>
      <w:r>
        <w:rPr>
          <w:color w:val="404040"/>
        </w:rPr>
        <w:t>les</w:t>
      </w:r>
      <w:r>
        <w:rPr>
          <w:color w:val="404040"/>
          <w:spacing w:val="4"/>
        </w:rPr>
        <w:t xml:space="preserve"> </w:t>
      </w:r>
      <w:r>
        <w:rPr>
          <w:color w:val="404040"/>
        </w:rPr>
        <w:t>joints</w:t>
      </w:r>
      <w:r>
        <w:rPr>
          <w:color w:val="404040"/>
          <w:spacing w:val="3"/>
        </w:rPr>
        <w:t xml:space="preserve"> </w:t>
      </w:r>
      <w:r>
        <w:rPr>
          <w:color w:val="404040"/>
        </w:rPr>
        <w:t>verticaux</w:t>
      </w:r>
      <w:r>
        <w:rPr>
          <w:color w:val="404040"/>
          <w:spacing w:val="3"/>
        </w:rPr>
        <w:t xml:space="preserve"> </w:t>
      </w:r>
      <w:r>
        <w:rPr>
          <w:color w:val="404040"/>
        </w:rPr>
        <w:t>sont</w:t>
      </w:r>
      <w:r>
        <w:rPr>
          <w:color w:val="404040"/>
          <w:spacing w:val="2"/>
        </w:rPr>
        <w:t xml:space="preserve"> </w:t>
      </w:r>
      <w:r>
        <w:rPr>
          <w:color w:val="404040"/>
        </w:rPr>
        <w:t>alternés.</w:t>
      </w:r>
      <w:r>
        <w:rPr>
          <w:color w:val="404040"/>
          <w:spacing w:val="4"/>
        </w:rPr>
        <w:t xml:space="preserve"> </w:t>
      </w:r>
      <w:r>
        <w:rPr>
          <w:color w:val="404040"/>
        </w:rPr>
        <w:t>La</w:t>
      </w:r>
      <w:r>
        <w:rPr>
          <w:color w:val="404040"/>
          <w:spacing w:val="2"/>
        </w:rPr>
        <w:t xml:space="preserve"> </w:t>
      </w:r>
      <w:r>
        <w:rPr>
          <w:color w:val="404040"/>
        </w:rPr>
        <w:t>résistance</w:t>
      </w:r>
    </w:p>
    <w:p w14:paraId="3F9F6349" w14:textId="04EFF6DA" w:rsidR="006C3A55" w:rsidRDefault="006C3A55" w:rsidP="00360DCA">
      <w:pPr>
        <w:pStyle w:val="Corpsdetexte"/>
        <w:spacing w:before="1"/>
        <w:ind w:left="-142"/>
      </w:pPr>
      <w:r>
        <w:rPr>
          <w:color w:val="404040"/>
        </w:rPr>
        <w:t>minimale</w:t>
      </w:r>
      <w:r>
        <w:rPr>
          <w:color w:val="404040"/>
          <w:spacing w:val="-2"/>
        </w:rPr>
        <w:t xml:space="preserve"> </w:t>
      </w:r>
      <w:r>
        <w:rPr>
          <w:color w:val="404040"/>
        </w:rPr>
        <w:t>à</w:t>
      </w:r>
      <w:r>
        <w:rPr>
          <w:color w:val="404040"/>
          <w:spacing w:val="-3"/>
        </w:rPr>
        <w:t xml:space="preserve"> </w:t>
      </w:r>
      <w:r>
        <w:rPr>
          <w:color w:val="404040"/>
        </w:rPr>
        <w:t>la</w:t>
      </w:r>
      <w:r>
        <w:rPr>
          <w:color w:val="404040"/>
          <w:spacing w:val="-2"/>
        </w:rPr>
        <w:t xml:space="preserve"> </w:t>
      </w:r>
      <w:r>
        <w:rPr>
          <w:color w:val="404040"/>
        </w:rPr>
        <w:t>compression</w:t>
      </w:r>
      <w:r>
        <w:rPr>
          <w:color w:val="404040"/>
          <w:spacing w:val="-2"/>
        </w:rPr>
        <w:t xml:space="preserve"> </w:t>
      </w:r>
      <w:r>
        <w:rPr>
          <w:color w:val="404040"/>
        </w:rPr>
        <w:t>de la</w:t>
      </w:r>
      <w:r>
        <w:rPr>
          <w:color w:val="404040"/>
          <w:spacing w:val="-3"/>
        </w:rPr>
        <w:t xml:space="preserve"> </w:t>
      </w:r>
      <w:r>
        <w:rPr>
          <w:color w:val="404040"/>
        </w:rPr>
        <w:t>maçonnerie en</w:t>
      </w:r>
      <w:r>
        <w:rPr>
          <w:color w:val="404040"/>
          <w:spacing w:val="-2"/>
        </w:rPr>
        <w:t xml:space="preserve"> </w:t>
      </w:r>
      <w:r>
        <w:rPr>
          <w:color w:val="404040"/>
        </w:rPr>
        <w:t>élévation</w:t>
      </w:r>
      <w:r>
        <w:rPr>
          <w:color w:val="404040"/>
          <w:spacing w:val="-3"/>
        </w:rPr>
        <w:t xml:space="preserve"> </w:t>
      </w:r>
      <w:r>
        <w:rPr>
          <w:color w:val="404040"/>
        </w:rPr>
        <w:t>est</w:t>
      </w:r>
      <w:r>
        <w:rPr>
          <w:color w:val="404040"/>
          <w:spacing w:val="-2"/>
        </w:rPr>
        <w:t xml:space="preserve"> </w:t>
      </w:r>
      <w:r>
        <w:rPr>
          <w:color w:val="404040"/>
        </w:rPr>
        <w:t>de</w:t>
      </w:r>
      <w:r>
        <w:rPr>
          <w:color w:val="404040"/>
          <w:spacing w:val="-1"/>
        </w:rPr>
        <w:t xml:space="preserve"> </w:t>
      </w:r>
      <w:r>
        <w:rPr>
          <w:color w:val="404040"/>
        </w:rPr>
        <w:t>2.5</w:t>
      </w:r>
      <w:r>
        <w:rPr>
          <w:color w:val="404040"/>
          <w:spacing w:val="-3"/>
        </w:rPr>
        <w:t xml:space="preserve"> </w:t>
      </w:r>
      <w:r>
        <w:rPr>
          <w:color w:val="404040"/>
        </w:rPr>
        <w:t>Mpa.</w:t>
      </w:r>
    </w:p>
    <w:p w14:paraId="75F42F3D" w14:textId="04DDC059" w:rsidR="006C3A55" w:rsidRDefault="006C3A55" w:rsidP="00360DCA">
      <w:pPr>
        <w:pStyle w:val="Corpsdetexte"/>
        <w:ind w:left="-142" w:right="687"/>
        <w:jc w:val="both"/>
      </w:pPr>
      <w:r>
        <w:rPr>
          <w:color w:val="404040"/>
        </w:rPr>
        <w:t>Le béton devra être mis dans la moule pour façonnage des blocs en fine couche, bien</w:t>
      </w:r>
      <w:r>
        <w:rPr>
          <w:color w:val="404040"/>
          <w:spacing w:val="1"/>
        </w:rPr>
        <w:t xml:space="preserve"> </w:t>
      </w:r>
      <w:r>
        <w:rPr>
          <w:color w:val="404040"/>
        </w:rPr>
        <w:t>disposées et compactées. A la sortie de la moule les blocs doivent être précieusement</w:t>
      </w:r>
      <w:r>
        <w:rPr>
          <w:color w:val="404040"/>
          <w:spacing w:val="1"/>
        </w:rPr>
        <w:t xml:space="preserve"> </w:t>
      </w:r>
      <w:r>
        <w:rPr>
          <w:color w:val="404040"/>
        </w:rPr>
        <w:t>disposés,</w:t>
      </w:r>
      <w:r>
        <w:rPr>
          <w:color w:val="404040"/>
          <w:spacing w:val="-4"/>
        </w:rPr>
        <w:t xml:space="preserve"> </w:t>
      </w:r>
      <w:r>
        <w:rPr>
          <w:color w:val="404040"/>
        </w:rPr>
        <w:t>à</w:t>
      </w:r>
      <w:r>
        <w:rPr>
          <w:color w:val="404040"/>
          <w:spacing w:val="-5"/>
        </w:rPr>
        <w:t xml:space="preserve"> </w:t>
      </w:r>
      <w:r>
        <w:rPr>
          <w:color w:val="404040"/>
        </w:rPr>
        <w:t>l’ombre</w:t>
      </w:r>
      <w:r>
        <w:rPr>
          <w:color w:val="404040"/>
          <w:spacing w:val="-4"/>
        </w:rPr>
        <w:t xml:space="preserve"> </w:t>
      </w:r>
      <w:r>
        <w:rPr>
          <w:color w:val="404040"/>
        </w:rPr>
        <w:t>érigé</w:t>
      </w:r>
      <w:r>
        <w:rPr>
          <w:color w:val="404040"/>
          <w:spacing w:val="-3"/>
        </w:rPr>
        <w:t xml:space="preserve"> </w:t>
      </w:r>
      <w:r>
        <w:rPr>
          <w:color w:val="404040"/>
        </w:rPr>
        <w:t>pour</w:t>
      </w:r>
      <w:r>
        <w:rPr>
          <w:color w:val="404040"/>
          <w:spacing w:val="-4"/>
        </w:rPr>
        <w:t xml:space="preserve"> </w:t>
      </w:r>
      <w:r>
        <w:rPr>
          <w:color w:val="404040"/>
        </w:rPr>
        <w:t>ce</w:t>
      </w:r>
      <w:r>
        <w:rPr>
          <w:color w:val="404040"/>
          <w:spacing w:val="-4"/>
        </w:rPr>
        <w:t xml:space="preserve"> </w:t>
      </w:r>
      <w:r>
        <w:rPr>
          <w:color w:val="404040"/>
        </w:rPr>
        <w:t>faire</w:t>
      </w:r>
      <w:r>
        <w:rPr>
          <w:color w:val="404040"/>
          <w:spacing w:val="-3"/>
        </w:rPr>
        <w:t xml:space="preserve"> </w:t>
      </w:r>
      <w:r>
        <w:rPr>
          <w:color w:val="404040"/>
        </w:rPr>
        <w:t>par</w:t>
      </w:r>
      <w:r>
        <w:rPr>
          <w:color w:val="404040"/>
          <w:spacing w:val="-5"/>
        </w:rPr>
        <w:t xml:space="preserve"> </w:t>
      </w:r>
      <w:r>
        <w:rPr>
          <w:color w:val="404040"/>
        </w:rPr>
        <w:t>l’entrepreneur</w:t>
      </w:r>
      <w:r>
        <w:rPr>
          <w:color w:val="404040"/>
          <w:spacing w:val="-4"/>
        </w:rPr>
        <w:t xml:space="preserve"> </w:t>
      </w:r>
      <w:r>
        <w:rPr>
          <w:color w:val="404040"/>
        </w:rPr>
        <w:t>sur</w:t>
      </w:r>
      <w:r>
        <w:rPr>
          <w:color w:val="404040"/>
          <w:spacing w:val="-4"/>
        </w:rPr>
        <w:t xml:space="preserve"> </w:t>
      </w:r>
      <w:r>
        <w:rPr>
          <w:color w:val="404040"/>
        </w:rPr>
        <w:t>approbation</w:t>
      </w:r>
      <w:r>
        <w:rPr>
          <w:color w:val="404040"/>
          <w:spacing w:val="-6"/>
        </w:rPr>
        <w:t xml:space="preserve"> </w:t>
      </w:r>
      <w:r>
        <w:rPr>
          <w:color w:val="404040"/>
        </w:rPr>
        <w:t>de</w:t>
      </w:r>
      <w:r>
        <w:rPr>
          <w:color w:val="404040"/>
          <w:spacing w:val="-3"/>
        </w:rPr>
        <w:t xml:space="preserve"> </w:t>
      </w:r>
      <w:r>
        <w:rPr>
          <w:color w:val="404040"/>
        </w:rPr>
        <w:t>délégué</w:t>
      </w:r>
      <w:r>
        <w:rPr>
          <w:color w:val="404040"/>
          <w:spacing w:val="-3"/>
        </w:rPr>
        <w:t xml:space="preserve"> </w:t>
      </w:r>
      <w:r>
        <w:rPr>
          <w:color w:val="404040"/>
        </w:rPr>
        <w:t>à</w:t>
      </w:r>
      <w:r>
        <w:rPr>
          <w:color w:val="404040"/>
          <w:spacing w:val="-49"/>
        </w:rPr>
        <w:t xml:space="preserve"> </w:t>
      </w:r>
      <w:r>
        <w:rPr>
          <w:color w:val="404040"/>
        </w:rPr>
        <w:t>pied d’œuvre, en rangées sur</w:t>
      </w:r>
      <w:r>
        <w:rPr>
          <w:color w:val="404040"/>
          <w:spacing w:val="-1"/>
        </w:rPr>
        <w:t xml:space="preserve"> </w:t>
      </w:r>
      <w:r>
        <w:rPr>
          <w:color w:val="404040"/>
        </w:rPr>
        <w:t>un</w:t>
      </w:r>
      <w:r>
        <w:rPr>
          <w:color w:val="404040"/>
          <w:spacing w:val="-1"/>
        </w:rPr>
        <w:t xml:space="preserve"> </w:t>
      </w:r>
      <w:r>
        <w:rPr>
          <w:color w:val="404040"/>
        </w:rPr>
        <w:t>matelas</w:t>
      </w:r>
      <w:r>
        <w:rPr>
          <w:color w:val="404040"/>
          <w:spacing w:val="-3"/>
        </w:rPr>
        <w:t xml:space="preserve"> </w:t>
      </w:r>
      <w:r>
        <w:rPr>
          <w:color w:val="404040"/>
        </w:rPr>
        <w:t>de</w:t>
      </w:r>
      <w:r>
        <w:rPr>
          <w:color w:val="404040"/>
          <w:spacing w:val="1"/>
        </w:rPr>
        <w:t xml:space="preserve"> </w:t>
      </w:r>
      <w:r>
        <w:rPr>
          <w:color w:val="404040"/>
        </w:rPr>
        <w:t>sable.</w:t>
      </w:r>
    </w:p>
    <w:p w14:paraId="2D27DF45" w14:textId="74591ACD" w:rsidR="006C3A55" w:rsidRDefault="006C3A55" w:rsidP="001A099D">
      <w:pPr>
        <w:pStyle w:val="Corpsdetexte"/>
        <w:ind w:left="-142" w:right="686"/>
        <w:jc w:val="both"/>
      </w:pPr>
      <w:r>
        <w:rPr>
          <w:color w:val="404040"/>
        </w:rPr>
        <w:t>Les blocs, gardés humides, doivent y demeurer pendant trois jours, après lesquels ils</w:t>
      </w:r>
      <w:r>
        <w:rPr>
          <w:color w:val="404040"/>
          <w:spacing w:val="1"/>
        </w:rPr>
        <w:t xml:space="preserve"> </w:t>
      </w:r>
      <w:r>
        <w:rPr>
          <w:color w:val="404040"/>
        </w:rPr>
        <w:t>doivent être exposés à l’air libre protégés par</w:t>
      </w:r>
      <w:r>
        <w:rPr>
          <w:color w:val="404040"/>
          <w:spacing w:val="1"/>
        </w:rPr>
        <w:t xml:space="preserve"> </w:t>
      </w:r>
      <w:r>
        <w:rPr>
          <w:color w:val="404040"/>
        </w:rPr>
        <w:t>des matériaux approuvés et garder</w:t>
      </w:r>
      <w:r>
        <w:rPr>
          <w:color w:val="404040"/>
          <w:spacing w:val="1"/>
        </w:rPr>
        <w:t xml:space="preserve"> </w:t>
      </w:r>
      <w:r>
        <w:rPr>
          <w:color w:val="404040"/>
        </w:rPr>
        <w:t>humide pendant 5 autres jours, ensuite garder dans la même position et sous la même</w:t>
      </w:r>
      <w:r>
        <w:rPr>
          <w:color w:val="404040"/>
          <w:spacing w:val="-48"/>
        </w:rPr>
        <w:t xml:space="preserve"> </w:t>
      </w:r>
      <w:r>
        <w:rPr>
          <w:color w:val="404040"/>
        </w:rPr>
        <w:t>protection mais non humidifiée pour deux autres jours et finalement garder non</w:t>
      </w:r>
      <w:r>
        <w:rPr>
          <w:color w:val="404040"/>
          <w:spacing w:val="1"/>
        </w:rPr>
        <w:t xml:space="preserve"> </w:t>
      </w:r>
      <w:r>
        <w:rPr>
          <w:color w:val="404040"/>
        </w:rPr>
        <w:t>couvert</w:t>
      </w:r>
      <w:r>
        <w:rPr>
          <w:color w:val="404040"/>
          <w:spacing w:val="-2"/>
        </w:rPr>
        <w:t xml:space="preserve"> </w:t>
      </w:r>
      <w:r>
        <w:rPr>
          <w:color w:val="404040"/>
        </w:rPr>
        <w:t>pour</w:t>
      </w:r>
      <w:r>
        <w:rPr>
          <w:color w:val="404040"/>
          <w:spacing w:val="-3"/>
        </w:rPr>
        <w:t xml:space="preserve"> </w:t>
      </w:r>
      <w:r>
        <w:rPr>
          <w:color w:val="404040"/>
        </w:rPr>
        <w:t>être</w:t>
      </w:r>
      <w:r>
        <w:rPr>
          <w:color w:val="404040"/>
          <w:spacing w:val="1"/>
        </w:rPr>
        <w:t xml:space="preserve"> </w:t>
      </w:r>
      <w:r>
        <w:rPr>
          <w:color w:val="404040"/>
        </w:rPr>
        <w:t>utiliser</w:t>
      </w:r>
      <w:r>
        <w:rPr>
          <w:color w:val="404040"/>
          <w:spacing w:val="-3"/>
        </w:rPr>
        <w:t xml:space="preserve"> </w:t>
      </w:r>
      <w:r>
        <w:rPr>
          <w:color w:val="404040"/>
        </w:rPr>
        <w:t>dans l’ouvrage.</w:t>
      </w:r>
    </w:p>
    <w:p w14:paraId="057D5781" w14:textId="77777777" w:rsidR="006C3A55" w:rsidRDefault="006C3A55">
      <w:pPr>
        <w:pStyle w:val="Titre4"/>
        <w:numPr>
          <w:ilvl w:val="0"/>
          <w:numId w:val="52"/>
        </w:numPr>
        <w:tabs>
          <w:tab w:val="num" w:pos="142"/>
          <w:tab w:val="left" w:pos="1475"/>
        </w:tabs>
        <w:spacing w:before="78"/>
        <w:ind w:left="-142" w:firstLine="0"/>
        <w:jc w:val="both"/>
      </w:pPr>
      <w:bookmarkStart w:id="161" w:name="_Toc148947862"/>
      <w:r>
        <w:rPr>
          <w:color w:val="404040"/>
        </w:rPr>
        <w:t>Mise</w:t>
      </w:r>
      <w:r>
        <w:rPr>
          <w:color w:val="404040"/>
          <w:spacing w:val="-2"/>
        </w:rPr>
        <w:t xml:space="preserve"> </w:t>
      </w:r>
      <w:r>
        <w:rPr>
          <w:color w:val="404040"/>
        </w:rPr>
        <w:t>en</w:t>
      </w:r>
      <w:r>
        <w:rPr>
          <w:color w:val="404040"/>
          <w:spacing w:val="-3"/>
        </w:rPr>
        <w:t xml:space="preserve"> </w:t>
      </w:r>
      <w:r>
        <w:rPr>
          <w:color w:val="404040"/>
        </w:rPr>
        <w:t>œuvre</w:t>
      </w:r>
      <w:bookmarkEnd w:id="161"/>
    </w:p>
    <w:p w14:paraId="349292B5" w14:textId="77777777" w:rsidR="006C3A55" w:rsidRDefault="006C3A55" w:rsidP="00360DCA">
      <w:pPr>
        <w:pStyle w:val="Corpsdetexte"/>
        <w:spacing w:before="36"/>
        <w:ind w:left="-142" w:right="686"/>
        <w:jc w:val="both"/>
      </w:pPr>
      <w:r>
        <w:rPr>
          <w:color w:val="404040"/>
        </w:rPr>
        <w:t>Les</w:t>
      </w:r>
      <w:r>
        <w:rPr>
          <w:color w:val="404040"/>
          <w:spacing w:val="-10"/>
        </w:rPr>
        <w:t xml:space="preserve"> </w:t>
      </w:r>
      <w:r>
        <w:rPr>
          <w:color w:val="404040"/>
        </w:rPr>
        <w:t>murs</w:t>
      </w:r>
      <w:r>
        <w:rPr>
          <w:color w:val="404040"/>
          <w:spacing w:val="-9"/>
        </w:rPr>
        <w:t xml:space="preserve"> </w:t>
      </w:r>
      <w:r>
        <w:rPr>
          <w:color w:val="404040"/>
        </w:rPr>
        <w:t>sont</w:t>
      </w:r>
      <w:r>
        <w:rPr>
          <w:color w:val="404040"/>
          <w:spacing w:val="-11"/>
        </w:rPr>
        <w:t xml:space="preserve"> </w:t>
      </w:r>
      <w:r>
        <w:rPr>
          <w:color w:val="404040"/>
        </w:rPr>
        <w:t>d’aplomb,</w:t>
      </w:r>
      <w:r>
        <w:rPr>
          <w:color w:val="404040"/>
          <w:spacing w:val="-8"/>
        </w:rPr>
        <w:t xml:space="preserve"> </w:t>
      </w:r>
      <w:r>
        <w:rPr>
          <w:color w:val="404040"/>
        </w:rPr>
        <w:t>de</w:t>
      </w:r>
      <w:r>
        <w:rPr>
          <w:color w:val="404040"/>
          <w:spacing w:val="-7"/>
        </w:rPr>
        <w:t xml:space="preserve"> </w:t>
      </w:r>
      <w:r>
        <w:rPr>
          <w:color w:val="404040"/>
        </w:rPr>
        <w:t>niveau</w:t>
      </w:r>
      <w:r>
        <w:rPr>
          <w:color w:val="404040"/>
          <w:spacing w:val="-8"/>
        </w:rPr>
        <w:t xml:space="preserve"> </w:t>
      </w:r>
      <w:r>
        <w:rPr>
          <w:color w:val="404040"/>
        </w:rPr>
        <w:t>et</w:t>
      </w:r>
      <w:r>
        <w:rPr>
          <w:color w:val="404040"/>
          <w:spacing w:val="-7"/>
        </w:rPr>
        <w:t xml:space="preserve"> </w:t>
      </w:r>
      <w:r>
        <w:rPr>
          <w:color w:val="404040"/>
        </w:rPr>
        <w:t>d’équerre.</w:t>
      </w:r>
      <w:r>
        <w:rPr>
          <w:color w:val="404040"/>
          <w:spacing w:val="-9"/>
        </w:rPr>
        <w:t xml:space="preserve"> </w:t>
      </w:r>
      <w:r>
        <w:rPr>
          <w:color w:val="404040"/>
        </w:rPr>
        <w:t>L’avancement</w:t>
      </w:r>
      <w:r>
        <w:rPr>
          <w:color w:val="404040"/>
          <w:spacing w:val="-10"/>
        </w:rPr>
        <w:t xml:space="preserve"> </w:t>
      </w:r>
      <w:r>
        <w:rPr>
          <w:color w:val="404040"/>
        </w:rPr>
        <w:t>de</w:t>
      </w:r>
      <w:r>
        <w:rPr>
          <w:color w:val="404040"/>
          <w:spacing w:val="-7"/>
        </w:rPr>
        <w:t xml:space="preserve"> </w:t>
      </w:r>
      <w:r>
        <w:rPr>
          <w:color w:val="404040"/>
        </w:rPr>
        <w:t>la</w:t>
      </w:r>
      <w:r>
        <w:rPr>
          <w:color w:val="404040"/>
          <w:spacing w:val="-10"/>
        </w:rPr>
        <w:t xml:space="preserve"> </w:t>
      </w:r>
      <w:r>
        <w:rPr>
          <w:color w:val="404040"/>
        </w:rPr>
        <w:t>maçonnerie</w:t>
      </w:r>
      <w:r>
        <w:rPr>
          <w:color w:val="404040"/>
          <w:spacing w:val="-7"/>
        </w:rPr>
        <w:t xml:space="preserve"> </w:t>
      </w:r>
      <w:r>
        <w:rPr>
          <w:color w:val="404040"/>
        </w:rPr>
        <w:t>se</w:t>
      </w:r>
      <w:r>
        <w:rPr>
          <w:color w:val="404040"/>
          <w:spacing w:val="-8"/>
        </w:rPr>
        <w:t xml:space="preserve"> </w:t>
      </w:r>
      <w:r>
        <w:rPr>
          <w:color w:val="404040"/>
        </w:rPr>
        <w:t>fait</w:t>
      </w:r>
      <w:r>
        <w:rPr>
          <w:color w:val="404040"/>
          <w:spacing w:val="-48"/>
        </w:rPr>
        <w:t xml:space="preserve"> </w:t>
      </w:r>
      <w:r>
        <w:rPr>
          <w:color w:val="404040"/>
        </w:rPr>
        <w:t>uniformément d’aplomb et de niveau. Les reprises, après arrêt se font sur maçonnerie</w:t>
      </w:r>
      <w:r>
        <w:rPr>
          <w:color w:val="404040"/>
          <w:spacing w:val="-48"/>
        </w:rPr>
        <w:t xml:space="preserve"> </w:t>
      </w:r>
      <w:r>
        <w:rPr>
          <w:color w:val="404040"/>
        </w:rPr>
        <w:t>nette nettoyée</w:t>
      </w:r>
      <w:r>
        <w:rPr>
          <w:color w:val="404040"/>
          <w:spacing w:val="-2"/>
        </w:rPr>
        <w:t xml:space="preserve"> </w:t>
      </w:r>
      <w:r>
        <w:rPr>
          <w:color w:val="404040"/>
        </w:rPr>
        <w:t>et</w:t>
      </w:r>
      <w:r>
        <w:rPr>
          <w:color w:val="404040"/>
          <w:spacing w:val="-1"/>
        </w:rPr>
        <w:t xml:space="preserve"> </w:t>
      </w:r>
      <w:r>
        <w:rPr>
          <w:color w:val="404040"/>
        </w:rPr>
        <w:t>humidifié</w:t>
      </w:r>
    </w:p>
    <w:p w14:paraId="7612EEFC" w14:textId="77777777" w:rsidR="006C3A55" w:rsidRDefault="006C3A55" w:rsidP="00360DCA">
      <w:pPr>
        <w:pStyle w:val="Corpsdetexte"/>
        <w:ind w:left="-142" w:right="686"/>
        <w:jc w:val="both"/>
      </w:pPr>
      <w:r>
        <w:rPr>
          <w:color w:val="404040"/>
          <w:spacing w:val="-1"/>
        </w:rPr>
        <w:t>Les</w:t>
      </w:r>
      <w:r>
        <w:rPr>
          <w:color w:val="404040"/>
          <w:spacing w:val="-15"/>
        </w:rPr>
        <w:t xml:space="preserve"> </w:t>
      </w:r>
      <w:r>
        <w:rPr>
          <w:color w:val="404040"/>
          <w:spacing w:val="-1"/>
        </w:rPr>
        <w:t>matériaux</w:t>
      </w:r>
      <w:r>
        <w:rPr>
          <w:color w:val="404040"/>
          <w:spacing w:val="-14"/>
        </w:rPr>
        <w:t xml:space="preserve"> </w:t>
      </w:r>
      <w:r>
        <w:rPr>
          <w:color w:val="404040"/>
        </w:rPr>
        <w:t>utilisés</w:t>
      </w:r>
      <w:r>
        <w:rPr>
          <w:color w:val="404040"/>
          <w:spacing w:val="-13"/>
        </w:rPr>
        <w:t xml:space="preserve"> </w:t>
      </w:r>
      <w:r>
        <w:rPr>
          <w:color w:val="404040"/>
        </w:rPr>
        <w:t>(blocs</w:t>
      </w:r>
      <w:r>
        <w:rPr>
          <w:color w:val="404040"/>
          <w:spacing w:val="-13"/>
        </w:rPr>
        <w:t xml:space="preserve"> </w:t>
      </w:r>
      <w:r>
        <w:rPr>
          <w:color w:val="404040"/>
        </w:rPr>
        <w:t>creux</w:t>
      </w:r>
      <w:r>
        <w:rPr>
          <w:color w:val="404040"/>
          <w:spacing w:val="-13"/>
        </w:rPr>
        <w:t xml:space="preserve"> </w:t>
      </w:r>
      <w:r>
        <w:rPr>
          <w:color w:val="404040"/>
        </w:rPr>
        <w:t>de</w:t>
      </w:r>
      <w:r>
        <w:rPr>
          <w:color w:val="404040"/>
          <w:spacing w:val="-12"/>
        </w:rPr>
        <w:t xml:space="preserve"> </w:t>
      </w:r>
      <w:r>
        <w:rPr>
          <w:color w:val="404040"/>
        </w:rPr>
        <w:t>15*20*40</w:t>
      </w:r>
      <w:r>
        <w:rPr>
          <w:color w:val="404040"/>
          <w:spacing w:val="-11"/>
        </w:rPr>
        <w:t xml:space="preserve"> </w:t>
      </w:r>
      <w:r>
        <w:rPr>
          <w:color w:val="404040"/>
        </w:rPr>
        <w:t>cm)</w:t>
      </w:r>
      <w:r>
        <w:rPr>
          <w:color w:val="404040"/>
          <w:spacing w:val="-13"/>
        </w:rPr>
        <w:t xml:space="preserve"> </w:t>
      </w:r>
      <w:r>
        <w:rPr>
          <w:color w:val="404040"/>
        </w:rPr>
        <w:t>sont</w:t>
      </w:r>
      <w:r>
        <w:rPr>
          <w:color w:val="404040"/>
          <w:spacing w:val="-14"/>
        </w:rPr>
        <w:t xml:space="preserve"> </w:t>
      </w:r>
      <w:r>
        <w:rPr>
          <w:color w:val="404040"/>
        </w:rPr>
        <w:t>posés</w:t>
      </w:r>
      <w:r>
        <w:rPr>
          <w:color w:val="404040"/>
          <w:spacing w:val="-12"/>
        </w:rPr>
        <w:t xml:space="preserve"> </w:t>
      </w:r>
      <w:r>
        <w:rPr>
          <w:color w:val="404040"/>
        </w:rPr>
        <w:t>à</w:t>
      </w:r>
      <w:r>
        <w:rPr>
          <w:color w:val="404040"/>
          <w:spacing w:val="-14"/>
        </w:rPr>
        <w:t xml:space="preserve"> </w:t>
      </w:r>
      <w:r>
        <w:rPr>
          <w:color w:val="404040"/>
        </w:rPr>
        <w:t>plein</w:t>
      </w:r>
      <w:r>
        <w:rPr>
          <w:color w:val="404040"/>
          <w:spacing w:val="-13"/>
        </w:rPr>
        <w:t xml:space="preserve"> </w:t>
      </w:r>
      <w:r>
        <w:rPr>
          <w:color w:val="404040"/>
        </w:rPr>
        <w:t>bain</w:t>
      </w:r>
      <w:r>
        <w:rPr>
          <w:color w:val="404040"/>
          <w:spacing w:val="-12"/>
        </w:rPr>
        <w:t xml:space="preserve"> </w:t>
      </w:r>
      <w:r>
        <w:rPr>
          <w:color w:val="404040"/>
        </w:rPr>
        <w:t>de</w:t>
      </w:r>
      <w:r>
        <w:rPr>
          <w:color w:val="404040"/>
          <w:spacing w:val="-14"/>
        </w:rPr>
        <w:t xml:space="preserve"> </w:t>
      </w:r>
      <w:r>
        <w:rPr>
          <w:color w:val="404040"/>
        </w:rPr>
        <w:t>mortier</w:t>
      </w:r>
      <w:r>
        <w:rPr>
          <w:color w:val="404040"/>
          <w:spacing w:val="-48"/>
        </w:rPr>
        <w:t xml:space="preserve"> </w:t>
      </w:r>
      <w:r>
        <w:rPr>
          <w:color w:val="404040"/>
        </w:rPr>
        <w:t>et</w:t>
      </w:r>
      <w:r>
        <w:rPr>
          <w:color w:val="404040"/>
          <w:spacing w:val="-2"/>
        </w:rPr>
        <w:t xml:space="preserve"> </w:t>
      </w:r>
      <w:r>
        <w:rPr>
          <w:color w:val="404040"/>
        </w:rPr>
        <w:t>les</w:t>
      </w:r>
      <w:r>
        <w:rPr>
          <w:color w:val="404040"/>
          <w:spacing w:val="-3"/>
        </w:rPr>
        <w:t xml:space="preserve"> </w:t>
      </w:r>
      <w:r>
        <w:rPr>
          <w:color w:val="404040"/>
        </w:rPr>
        <w:t>joints</w:t>
      </w:r>
      <w:r>
        <w:rPr>
          <w:color w:val="404040"/>
          <w:spacing w:val="-1"/>
        </w:rPr>
        <w:t xml:space="preserve"> </w:t>
      </w:r>
      <w:r>
        <w:rPr>
          <w:color w:val="404040"/>
        </w:rPr>
        <w:t>refluant</w:t>
      </w:r>
      <w:r>
        <w:rPr>
          <w:color w:val="404040"/>
          <w:spacing w:val="-1"/>
        </w:rPr>
        <w:t xml:space="preserve"> </w:t>
      </w:r>
      <w:r>
        <w:rPr>
          <w:color w:val="404040"/>
        </w:rPr>
        <w:t>le</w:t>
      </w:r>
      <w:r>
        <w:rPr>
          <w:color w:val="404040"/>
          <w:spacing w:val="1"/>
        </w:rPr>
        <w:t xml:space="preserve"> </w:t>
      </w:r>
      <w:r>
        <w:rPr>
          <w:color w:val="404040"/>
        </w:rPr>
        <w:t>mortier.</w:t>
      </w:r>
    </w:p>
    <w:p w14:paraId="4F673374" w14:textId="77777777" w:rsidR="006C3A55" w:rsidRDefault="006C3A55" w:rsidP="00360DCA">
      <w:pPr>
        <w:pStyle w:val="Corpsdetexte"/>
        <w:spacing w:before="1"/>
        <w:ind w:left="-142" w:right="692"/>
        <w:jc w:val="both"/>
      </w:pPr>
      <w:r>
        <w:rPr>
          <w:color w:val="404040"/>
        </w:rPr>
        <w:t>Les maçonneries à enduire sont exécutées à joints ouverts d’une profondeur de 2cm.</w:t>
      </w:r>
      <w:r>
        <w:rPr>
          <w:color w:val="404040"/>
          <w:spacing w:val="1"/>
        </w:rPr>
        <w:t xml:space="preserve"> </w:t>
      </w:r>
      <w:r>
        <w:rPr>
          <w:color w:val="404040"/>
        </w:rPr>
        <w:t>L’épaisseur</w:t>
      </w:r>
      <w:r>
        <w:rPr>
          <w:color w:val="404040"/>
          <w:spacing w:val="-4"/>
        </w:rPr>
        <w:t xml:space="preserve"> </w:t>
      </w:r>
      <w:r>
        <w:rPr>
          <w:color w:val="404040"/>
        </w:rPr>
        <w:t>des joints</w:t>
      </w:r>
      <w:r>
        <w:rPr>
          <w:color w:val="404040"/>
          <w:spacing w:val="-1"/>
        </w:rPr>
        <w:t xml:space="preserve"> </w:t>
      </w:r>
      <w:r>
        <w:rPr>
          <w:color w:val="404040"/>
        </w:rPr>
        <w:t>est</w:t>
      </w:r>
      <w:r>
        <w:rPr>
          <w:color w:val="404040"/>
          <w:spacing w:val="-4"/>
        </w:rPr>
        <w:t xml:space="preserve"> </w:t>
      </w:r>
      <w:r>
        <w:rPr>
          <w:color w:val="404040"/>
        </w:rPr>
        <w:t>de</w:t>
      </w:r>
      <w:r>
        <w:rPr>
          <w:color w:val="404040"/>
          <w:spacing w:val="1"/>
        </w:rPr>
        <w:t xml:space="preserve"> </w:t>
      </w:r>
      <w:r>
        <w:rPr>
          <w:color w:val="404040"/>
        </w:rPr>
        <w:t>2cm.</w:t>
      </w:r>
      <w:r>
        <w:rPr>
          <w:color w:val="404040"/>
          <w:spacing w:val="-1"/>
        </w:rPr>
        <w:t xml:space="preserve"> </w:t>
      </w:r>
      <w:r>
        <w:rPr>
          <w:color w:val="404040"/>
        </w:rPr>
        <w:t>Les joints</w:t>
      </w:r>
      <w:r>
        <w:rPr>
          <w:color w:val="404040"/>
          <w:spacing w:val="-1"/>
        </w:rPr>
        <w:t xml:space="preserve"> </w:t>
      </w:r>
      <w:r>
        <w:rPr>
          <w:color w:val="404040"/>
        </w:rPr>
        <w:t>sont</w:t>
      </w:r>
      <w:r>
        <w:rPr>
          <w:color w:val="404040"/>
          <w:spacing w:val="-2"/>
        </w:rPr>
        <w:t xml:space="preserve"> </w:t>
      </w:r>
      <w:r>
        <w:rPr>
          <w:color w:val="404040"/>
        </w:rPr>
        <w:t>verticaux</w:t>
      </w:r>
      <w:r>
        <w:rPr>
          <w:color w:val="404040"/>
          <w:spacing w:val="-4"/>
        </w:rPr>
        <w:t xml:space="preserve"> </w:t>
      </w:r>
      <w:r>
        <w:rPr>
          <w:color w:val="404040"/>
        </w:rPr>
        <w:t>et</w:t>
      </w:r>
      <w:r>
        <w:rPr>
          <w:color w:val="404040"/>
          <w:spacing w:val="-2"/>
        </w:rPr>
        <w:t xml:space="preserve"> </w:t>
      </w:r>
      <w:r>
        <w:rPr>
          <w:color w:val="404040"/>
        </w:rPr>
        <w:t>alternés.</w:t>
      </w:r>
    </w:p>
    <w:p w14:paraId="452DD75C" w14:textId="77777777" w:rsidR="006C3A55" w:rsidRDefault="006C3A55" w:rsidP="00360DCA">
      <w:pPr>
        <w:pStyle w:val="Corpsdetexte"/>
        <w:spacing w:line="237" w:lineRule="exact"/>
        <w:ind w:left="-142"/>
        <w:jc w:val="both"/>
      </w:pPr>
      <w:r>
        <w:rPr>
          <w:color w:val="404040"/>
        </w:rPr>
        <w:t>Le</w:t>
      </w:r>
      <w:r>
        <w:rPr>
          <w:color w:val="404040"/>
          <w:spacing w:val="-3"/>
        </w:rPr>
        <w:t xml:space="preserve"> </w:t>
      </w:r>
      <w:r>
        <w:rPr>
          <w:color w:val="404040"/>
        </w:rPr>
        <w:t>mortier</w:t>
      </w:r>
      <w:r>
        <w:rPr>
          <w:color w:val="404040"/>
          <w:spacing w:val="-3"/>
        </w:rPr>
        <w:t xml:space="preserve"> </w:t>
      </w:r>
      <w:r>
        <w:rPr>
          <w:color w:val="404040"/>
        </w:rPr>
        <w:t>à</w:t>
      </w:r>
      <w:r>
        <w:rPr>
          <w:color w:val="404040"/>
          <w:spacing w:val="-2"/>
        </w:rPr>
        <w:t xml:space="preserve"> </w:t>
      </w:r>
      <w:r>
        <w:rPr>
          <w:color w:val="404040"/>
        </w:rPr>
        <w:t>utiliser</w:t>
      </w:r>
      <w:r>
        <w:rPr>
          <w:color w:val="404040"/>
          <w:spacing w:val="-3"/>
        </w:rPr>
        <w:t xml:space="preserve"> </w:t>
      </w:r>
      <w:r>
        <w:rPr>
          <w:color w:val="404040"/>
        </w:rPr>
        <w:t>est</w:t>
      </w:r>
      <w:r>
        <w:rPr>
          <w:color w:val="404040"/>
          <w:spacing w:val="-2"/>
        </w:rPr>
        <w:t xml:space="preserve"> </w:t>
      </w:r>
      <w:r>
        <w:rPr>
          <w:color w:val="404040"/>
        </w:rPr>
        <w:t>le</w:t>
      </w:r>
      <w:r>
        <w:rPr>
          <w:color w:val="404040"/>
          <w:spacing w:val="-3"/>
        </w:rPr>
        <w:t xml:space="preserve"> </w:t>
      </w:r>
      <w:r>
        <w:rPr>
          <w:color w:val="404040"/>
        </w:rPr>
        <w:t>mortier</w:t>
      </w:r>
      <w:r>
        <w:rPr>
          <w:color w:val="404040"/>
          <w:spacing w:val="-2"/>
        </w:rPr>
        <w:t xml:space="preserve"> </w:t>
      </w:r>
      <w:r>
        <w:rPr>
          <w:color w:val="404040"/>
        </w:rPr>
        <w:t>en</w:t>
      </w:r>
      <w:r>
        <w:rPr>
          <w:color w:val="404040"/>
          <w:spacing w:val="-1"/>
        </w:rPr>
        <w:t xml:space="preserve"> </w:t>
      </w:r>
      <w:r>
        <w:rPr>
          <w:color w:val="404040"/>
        </w:rPr>
        <w:t>ciment.</w:t>
      </w:r>
    </w:p>
    <w:p w14:paraId="0AABC5AF" w14:textId="77777777" w:rsidR="006C3A55" w:rsidRDefault="006C3A55" w:rsidP="00360DCA">
      <w:pPr>
        <w:pStyle w:val="Corpsdetexte"/>
        <w:spacing w:before="37"/>
        <w:ind w:left="-142" w:right="685"/>
        <w:jc w:val="both"/>
      </w:pPr>
      <w:r>
        <w:rPr>
          <w:color w:val="404040"/>
        </w:rPr>
        <w:t>Le non-respect des tolérances, en ce qui concerne les baies des fenêtres, des portes</w:t>
      </w:r>
      <w:r>
        <w:rPr>
          <w:color w:val="404040"/>
          <w:spacing w:val="1"/>
        </w:rPr>
        <w:t xml:space="preserve"> </w:t>
      </w:r>
      <w:r>
        <w:rPr>
          <w:color w:val="404040"/>
          <w:spacing w:val="-1"/>
        </w:rPr>
        <w:t>entraîne</w:t>
      </w:r>
      <w:r>
        <w:rPr>
          <w:color w:val="404040"/>
          <w:spacing w:val="-12"/>
        </w:rPr>
        <w:t xml:space="preserve"> </w:t>
      </w:r>
      <w:r>
        <w:rPr>
          <w:color w:val="404040"/>
          <w:spacing w:val="-1"/>
        </w:rPr>
        <w:t>le</w:t>
      </w:r>
      <w:r>
        <w:rPr>
          <w:color w:val="404040"/>
          <w:spacing w:val="-12"/>
        </w:rPr>
        <w:t xml:space="preserve"> </w:t>
      </w:r>
      <w:r>
        <w:rPr>
          <w:color w:val="404040"/>
          <w:spacing w:val="-1"/>
        </w:rPr>
        <w:t>refus</w:t>
      </w:r>
      <w:r>
        <w:rPr>
          <w:color w:val="404040"/>
          <w:spacing w:val="-15"/>
        </w:rPr>
        <w:t xml:space="preserve"> </w:t>
      </w:r>
      <w:r>
        <w:rPr>
          <w:color w:val="404040"/>
        </w:rPr>
        <w:t>du</w:t>
      </w:r>
      <w:r>
        <w:rPr>
          <w:color w:val="404040"/>
          <w:spacing w:val="-11"/>
        </w:rPr>
        <w:t xml:space="preserve"> </w:t>
      </w:r>
      <w:r>
        <w:rPr>
          <w:color w:val="404040"/>
        </w:rPr>
        <w:t>travail.</w:t>
      </w:r>
      <w:r>
        <w:rPr>
          <w:color w:val="404040"/>
          <w:spacing w:val="-15"/>
        </w:rPr>
        <w:t xml:space="preserve"> </w:t>
      </w:r>
      <w:r>
        <w:rPr>
          <w:color w:val="404040"/>
        </w:rPr>
        <w:t>Ces</w:t>
      </w:r>
      <w:r>
        <w:rPr>
          <w:color w:val="404040"/>
          <w:spacing w:val="-13"/>
        </w:rPr>
        <w:t xml:space="preserve"> </w:t>
      </w:r>
      <w:r>
        <w:rPr>
          <w:color w:val="404040"/>
        </w:rPr>
        <w:t>tolérances</w:t>
      </w:r>
      <w:r>
        <w:rPr>
          <w:color w:val="404040"/>
          <w:spacing w:val="-12"/>
        </w:rPr>
        <w:t xml:space="preserve"> </w:t>
      </w:r>
      <w:r>
        <w:rPr>
          <w:color w:val="404040"/>
        </w:rPr>
        <w:t>sont</w:t>
      </w:r>
      <w:r>
        <w:rPr>
          <w:color w:val="404040"/>
          <w:spacing w:val="-14"/>
        </w:rPr>
        <w:t xml:space="preserve"> </w:t>
      </w:r>
      <w:r>
        <w:rPr>
          <w:color w:val="404040"/>
        </w:rPr>
        <w:t>par</w:t>
      </w:r>
      <w:r>
        <w:rPr>
          <w:color w:val="404040"/>
          <w:spacing w:val="-13"/>
        </w:rPr>
        <w:t xml:space="preserve"> </w:t>
      </w:r>
      <w:r>
        <w:rPr>
          <w:color w:val="404040"/>
        </w:rPr>
        <w:t>rapport</w:t>
      </w:r>
      <w:r>
        <w:rPr>
          <w:color w:val="404040"/>
          <w:spacing w:val="-13"/>
        </w:rPr>
        <w:t xml:space="preserve"> </w:t>
      </w:r>
      <w:r>
        <w:rPr>
          <w:color w:val="404040"/>
        </w:rPr>
        <w:t>aux</w:t>
      </w:r>
      <w:r>
        <w:rPr>
          <w:color w:val="404040"/>
          <w:spacing w:val="-14"/>
        </w:rPr>
        <w:t xml:space="preserve"> </w:t>
      </w:r>
      <w:r>
        <w:rPr>
          <w:color w:val="404040"/>
        </w:rPr>
        <w:t>dimensions</w:t>
      </w:r>
      <w:r>
        <w:rPr>
          <w:color w:val="404040"/>
          <w:spacing w:val="-13"/>
        </w:rPr>
        <w:t xml:space="preserve"> </w:t>
      </w:r>
      <w:r>
        <w:rPr>
          <w:color w:val="404040"/>
        </w:rPr>
        <w:t>nominales</w:t>
      </w:r>
      <w:r>
        <w:rPr>
          <w:color w:val="404040"/>
          <w:spacing w:val="-2"/>
        </w:rPr>
        <w:t xml:space="preserve"> </w:t>
      </w:r>
      <w:r>
        <w:rPr>
          <w:color w:val="404040"/>
        </w:rPr>
        <w:t>:</w:t>
      </w:r>
      <w:r>
        <w:rPr>
          <w:color w:val="404040"/>
          <w:spacing w:val="-49"/>
        </w:rPr>
        <w:t xml:space="preserve"> </w:t>
      </w:r>
      <w:r>
        <w:rPr>
          <w:color w:val="404040"/>
        </w:rPr>
        <w:t>10</w:t>
      </w:r>
      <w:r>
        <w:rPr>
          <w:color w:val="404040"/>
          <w:spacing w:val="-3"/>
        </w:rPr>
        <w:t xml:space="preserve"> </w:t>
      </w:r>
      <w:r>
        <w:rPr>
          <w:color w:val="404040"/>
        </w:rPr>
        <w:t>mm</w:t>
      </w:r>
      <w:r>
        <w:rPr>
          <w:color w:val="404040"/>
          <w:spacing w:val="-2"/>
        </w:rPr>
        <w:t xml:space="preserve"> </w:t>
      </w:r>
      <w:r>
        <w:rPr>
          <w:color w:val="404040"/>
        </w:rPr>
        <w:t>en plus ou</w:t>
      </w:r>
      <w:r>
        <w:rPr>
          <w:color w:val="404040"/>
          <w:spacing w:val="-2"/>
        </w:rPr>
        <w:t xml:space="preserve"> </w:t>
      </w:r>
      <w:r>
        <w:rPr>
          <w:color w:val="404040"/>
        </w:rPr>
        <w:t>moins.</w:t>
      </w:r>
    </w:p>
    <w:p w14:paraId="6A5C59A7" w14:textId="3D3E09E7" w:rsidR="006C3A55" w:rsidRPr="00FB1956" w:rsidRDefault="006C3A55" w:rsidP="00360DCA">
      <w:pPr>
        <w:pStyle w:val="Corpsdetexte"/>
        <w:ind w:left="-142" w:right="685"/>
        <w:jc w:val="both"/>
      </w:pPr>
      <w:r>
        <w:rPr>
          <w:color w:val="404040"/>
        </w:rPr>
        <w:t>Tous les murs de l’ouvrage doivent nécessairement être construits en ligne horizontal</w:t>
      </w:r>
      <w:r>
        <w:rPr>
          <w:color w:val="404040"/>
          <w:spacing w:val="1"/>
        </w:rPr>
        <w:t xml:space="preserve"> </w:t>
      </w:r>
      <w:r>
        <w:rPr>
          <w:color w:val="404040"/>
        </w:rPr>
        <w:t>de 200 mm à la fois. Aucune portion des murs ne peut être élevée pour une hauteur</w:t>
      </w:r>
      <w:r>
        <w:rPr>
          <w:color w:val="404040"/>
          <w:spacing w:val="1"/>
        </w:rPr>
        <w:t xml:space="preserve"> </w:t>
      </w:r>
      <w:r>
        <w:rPr>
          <w:color w:val="404040"/>
        </w:rPr>
        <w:t>supérieure à</w:t>
      </w:r>
      <w:r>
        <w:rPr>
          <w:color w:val="404040"/>
          <w:spacing w:val="-4"/>
        </w:rPr>
        <w:t xml:space="preserve"> </w:t>
      </w:r>
      <w:r>
        <w:rPr>
          <w:color w:val="404040"/>
        </w:rPr>
        <w:t>800</w:t>
      </w:r>
      <w:r>
        <w:rPr>
          <w:color w:val="404040"/>
          <w:spacing w:val="-3"/>
        </w:rPr>
        <w:t xml:space="preserve"> </w:t>
      </w:r>
      <w:r>
        <w:rPr>
          <w:color w:val="404040"/>
        </w:rPr>
        <w:t>mm à</w:t>
      </w:r>
      <w:r>
        <w:rPr>
          <w:color w:val="404040"/>
          <w:spacing w:val="-1"/>
        </w:rPr>
        <w:t xml:space="preserve"> </w:t>
      </w:r>
      <w:r>
        <w:rPr>
          <w:color w:val="404040"/>
        </w:rPr>
        <w:t>la</w:t>
      </w:r>
      <w:r>
        <w:rPr>
          <w:color w:val="404040"/>
          <w:spacing w:val="-4"/>
        </w:rPr>
        <w:t xml:space="preserve"> </w:t>
      </w:r>
      <w:r>
        <w:rPr>
          <w:color w:val="404040"/>
        </w:rPr>
        <w:t>fois</w:t>
      </w:r>
      <w:r>
        <w:rPr>
          <w:color w:val="404040"/>
          <w:spacing w:val="-1"/>
        </w:rPr>
        <w:t xml:space="preserve"> </w:t>
      </w:r>
      <w:r>
        <w:rPr>
          <w:color w:val="404040"/>
        </w:rPr>
        <w:t>aux</w:t>
      </w:r>
      <w:r>
        <w:rPr>
          <w:color w:val="404040"/>
          <w:spacing w:val="-1"/>
        </w:rPr>
        <w:t xml:space="preserve"> </w:t>
      </w:r>
      <w:r>
        <w:rPr>
          <w:color w:val="404040"/>
        </w:rPr>
        <w:t>autres</w:t>
      </w:r>
      <w:r>
        <w:rPr>
          <w:color w:val="404040"/>
          <w:spacing w:val="-3"/>
        </w:rPr>
        <w:t xml:space="preserve"> </w:t>
      </w:r>
      <w:r>
        <w:rPr>
          <w:color w:val="404040"/>
        </w:rPr>
        <w:t>rangées</w:t>
      </w:r>
      <w:r>
        <w:rPr>
          <w:color w:val="404040"/>
          <w:spacing w:val="-1"/>
        </w:rPr>
        <w:t xml:space="preserve"> </w:t>
      </w:r>
      <w:r>
        <w:rPr>
          <w:color w:val="404040"/>
        </w:rPr>
        <w:t>afin de</w:t>
      </w:r>
      <w:r>
        <w:rPr>
          <w:color w:val="404040"/>
          <w:spacing w:val="1"/>
        </w:rPr>
        <w:t xml:space="preserve"> </w:t>
      </w:r>
      <w:r>
        <w:rPr>
          <w:color w:val="404040"/>
        </w:rPr>
        <w:t>prévenir</w:t>
      </w:r>
      <w:r>
        <w:rPr>
          <w:color w:val="404040"/>
          <w:spacing w:val="-1"/>
        </w:rPr>
        <w:t xml:space="preserve"> </w:t>
      </w:r>
      <w:r>
        <w:rPr>
          <w:color w:val="404040"/>
        </w:rPr>
        <w:t>les</w:t>
      </w:r>
      <w:r>
        <w:rPr>
          <w:color w:val="404040"/>
          <w:spacing w:val="-3"/>
        </w:rPr>
        <w:t xml:space="preserve"> </w:t>
      </w:r>
      <w:r>
        <w:rPr>
          <w:color w:val="404040"/>
        </w:rPr>
        <w:t>fissures.</w:t>
      </w:r>
    </w:p>
    <w:p w14:paraId="322AE1EE" w14:textId="100EC65A" w:rsidR="006C3A55" w:rsidRPr="00FB1956" w:rsidRDefault="006C3A55" w:rsidP="00360DCA">
      <w:pPr>
        <w:pStyle w:val="Titre4"/>
        <w:numPr>
          <w:ilvl w:val="0"/>
          <w:numId w:val="0"/>
        </w:numPr>
        <w:ind w:left="-142"/>
        <w:jc w:val="both"/>
      </w:pPr>
      <w:bookmarkStart w:id="162" w:name="_Toc148947863"/>
      <w:r>
        <w:rPr>
          <w:color w:val="404040"/>
        </w:rPr>
        <w:t>Jonctions</w:t>
      </w:r>
      <w:r>
        <w:rPr>
          <w:color w:val="404040"/>
          <w:spacing w:val="-2"/>
        </w:rPr>
        <w:t xml:space="preserve"> </w:t>
      </w:r>
      <w:r>
        <w:rPr>
          <w:color w:val="404040"/>
        </w:rPr>
        <w:t>murs</w:t>
      </w:r>
      <w:r>
        <w:rPr>
          <w:color w:val="404040"/>
          <w:spacing w:val="-1"/>
        </w:rPr>
        <w:t xml:space="preserve"> </w:t>
      </w:r>
      <w:r>
        <w:rPr>
          <w:color w:val="404040"/>
        </w:rPr>
        <w:t>en</w:t>
      </w:r>
      <w:r>
        <w:rPr>
          <w:color w:val="404040"/>
          <w:spacing w:val="-1"/>
        </w:rPr>
        <w:t xml:space="preserve"> </w:t>
      </w:r>
      <w:r>
        <w:rPr>
          <w:color w:val="404040"/>
        </w:rPr>
        <w:t>blocs</w:t>
      </w:r>
      <w:r>
        <w:rPr>
          <w:color w:val="404040"/>
          <w:spacing w:val="-2"/>
        </w:rPr>
        <w:t xml:space="preserve"> </w:t>
      </w:r>
      <w:r>
        <w:rPr>
          <w:color w:val="404040"/>
        </w:rPr>
        <w:t>et</w:t>
      </w:r>
      <w:r>
        <w:rPr>
          <w:color w:val="404040"/>
          <w:spacing w:val="-2"/>
        </w:rPr>
        <w:t xml:space="preserve"> </w:t>
      </w:r>
      <w:r>
        <w:rPr>
          <w:color w:val="404040"/>
        </w:rPr>
        <w:t>béton.</w:t>
      </w:r>
      <w:bookmarkEnd w:id="162"/>
    </w:p>
    <w:p w14:paraId="322A2CEC" w14:textId="77777777" w:rsidR="006C3A55" w:rsidRDefault="006C3A55" w:rsidP="00360DCA">
      <w:pPr>
        <w:pStyle w:val="Corpsdetexte"/>
        <w:spacing w:before="1"/>
        <w:ind w:left="-142" w:right="687"/>
        <w:jc w:val="both"/>
      </w:pPr>
      <w:r>
        <w:rPr>
          <w:color w:val="404040"/>
          <w:spacing w:val="-1"/>
        </w:rPr>
        <w:t>Lorsqu’un</w:t>
      </w:r>
      <w:r>
        <w:rPr>
          <w:color w:val="404040"/>
          <w:spacing w:val="-13"/>
        </w:rPr>
        <w:t xml:space="preserve"> </w:t>
      </w:r>
      <w:r>
        <w:rPr>
          <w:color w:val="404040"/>
          <w:spacing w:val="-1"/>
        </w:rPr>
        <w:t>mur</w:t>
      </w:r>
      <w:r>
        <w:rPr>
          <w:color w:val="404040"/>
          <w:spacing w:val="-13"/>
        </w:rPr>
        <w:t xml:space="preserve"> </w:t>
      </w:r>
      <w:r>
        <w:rPr>
          <w:color w:val="404040"/>
          <w:spacing w:val="-1"/>
        </w:rPr>
        <w:t>en</w:t>
      </w:r>
      <w:r>
        <w:rPr>
          <w:color w:val="404040"/>
          <w:spacing w:val="-9"/>
        </w:rPr>
        <w:t xml:space="preserve"> </w:t>
      </w:r>
      <w:r>
        <w:rPr>
          <w:color w:val="404040"/>
          <w:spacing w:val="-1"/>
        </w:rPr>
        <w:t>blocs</w:t>
      </w:r>
      <w:r>
        <w:rPr>
          <w:color w:val="404040"/>
          <w:spacing w:val="-13"/>
        </w:rPr>
        <w:t xml:space="preserve"> </w:t>
      </w:r>
      <w:r>
        <w:rPr>
          <w:color w:val="404040"/>
          <w:spacing w:val="-1"/>
        </w:rPr>
        <w:t>de</w:t>
      </w:r>
      <w:r>
        <w:rPr>
          <w:color w:val="404040"/>
          <w:spacing w:val="-12"/>
        </w:rPr>
        <w:t xml:space="preserve"> </w:t>
      </w:r>
      <w:r>
        <w:rPr>
          <w:color w:val="404040"/>
          <w:spacing w:val="-1"/>
        </w:rPr>
        <w:t>ciment</w:t>
      </w:r>
      <w:r>
        <w:rPr>
          <w:color w:val="404040"/>
          <w:spacing w:val="-10"/>
        </w:rPr>
        <w:t xml:space="preserve"> </w:t>
      </w:r>
      <w:r>
        <w:rPr>
          <w:color w:val="404040"/>
        </w:rPr>
        <w:t>croise</w:t>
      </w:r>
      <w:r>
        <w:rPr>
          <w:color w:val="404040"/>
          <w:spacing w:val="-12"/>
        </w:rPr>
        <w:t xml:space="preserve"> </w:t>
      </w:r>
      <w:r>
        <w:rPr>
          <w:color w:val="404040"/>
        </w:rPr>
        <w:t>une</w:t>
      </w:r>
      <w:r>
        <w:rPr>
          <w:color w:val="404040"/>
          <w:spacing w:val="-9"/>
        </w:rPr>
        <w:t xml:space="preserve"> </w:t>
      </w:r>
      <w:r>
        <w:rPr>
          <w:color w:val="404040"/>
        </w:rPr>
        <w:t>colonne</w:t>
      </w:r>
      <w:r>
        <w:rPr>
          <w:color w:val="404040"/>
          <w:spacing w:val="-11"/>
        </w:rPr>
        <w:t xml:space="preserve"> </w:t>
      </w:r>
      <w:r>
        <w:rPr>
          <w:color w:val="404040"/>
        </w:rPr>
        <w:t>ou</w:t>
      </w:r>
      <w:r>
        <w:rPr>
          <w:color w:val="404040"/>
          <w:spacing w:val="-12"/>
        </w:rPr>
        <w:t xml:space="preserve"> </w:t>
      </w:r>
      <w:r>
        <w:rPr>
          <w:color w:val="404040"/>
        </w:rPr>
        <w:t>mur</w:t>
      </w:r>
      <w:r>
        <w:rPr>
          <w:color w:val="404040"/>
          <w:spacing w:val="-12"/>
        </w:rPr>
        <w:t xml:space="preserve"> </w:t>
      </w:r>
      <w:r>
        <w:rPr>
          <w:color w:val="404040"/>
        </w:rPr>
        <w:t>en</w:t>
      </w:r>
      <w:r>
        <w:rPr>
          <w:color w:val="404040"/>
          <w:spacing w:val="-13"/>
        </w:rPr>
        <w:t xml:space="preserve"> </w:t>
      </w:r>
      <w:r>
        <w:rPr>
          <w:color w:val="404040"/>
        </w:rPr>
        <w:t>béton</w:t>
      </w:r>
      <w:r>
        <w:rPr>
          <w:color w:val="404040"/>
          <w:spacing w:val="-13"/>
        </w:rPr>
        <w:t xml:space="preserve"> </w:t>
      </w:r>
      <w:r>
        <w:rPr>
          <w:color w:val="404040"/>
        </w:rPr>
        <w:t>armé,</w:t>
      </w:r>
      <w:r>
        <w:rPr>
          <w:color w:val="404040"/>
          <w:spacing w:val="-11"/>
        </w:rPr>
        <w:t xml:space="preserve"> </w:t>
      </w:r>
      <w:r>
        <w:rPr>
          <w:color w:val="404040"/>
        </w:rPr>
        <w:t>des</w:t>
      </w:r>
      <w:r>
        <w:rPr>
          <w:color w:val="404040"/>
          <w:spacing w:val="-10"/>
        </w:rPr>
        <w:t xml:space="preserve"> </w:t>
      </w:r>
      <w:r>
        <w:rPr>
          <w:color w:val="404040"/>
        </w:rPr>
        <w:t>barres</w:t>
      </w:r>
      <w:r>
        <w:rPr>
          <w:color w:val="404040"/>
          <w:spacing w:val="-48"/>
        </w:rPr>
        <w:t xml:space="preserve"> </w:t>
      </w:r>
      <w:r>
        <w:rPr>
          <w:color w:val="404040"/>
        </w:rPr>
        <w:t>de fer striées de 6 mm de diamètre doivent être coulées dans le béton à intervalle</w:t>
      </w:r>
      <w:r>
        <w:rPr>
          <w:color w:val="404040"/>
          <w:spacing w:val="1"/>
        </w:rPr>
        <w:t xml:space="preserve"> </w:t>
      </w:r>
      <w:r>
        <w:rPr>
          <w:color w:val="404040"/>
        </w:rPr>
        <w:t>vertical</w:t>
      </w:r>
      <w:r>
        <w:rPr>
          <w:color w:val="404040"/>
          <w:spacing w:val="-2"/>
        </w:rPr>
        <w:t xml:space="preserve"> </w:t>
      </w:r>
      <w:r>
        <w:rPr>
          <w:color w:val="404040"/>
        </w:rPr>
        <w:t>de</w:t>
      </w:r>
      <w:r>
        <w:rPr>
          <w:color w:val="404040"/>
          <w:spacing w:val="1"/>
        </w:rPr>
        <w:t xml:space="preserve"> </w:t>
      </w:r>
      <w:r>
        <w:rPr>
          <w:color w:val="404040"/>
        </w:rPr>
        <w:t>400</w:t>
      </w:r>
      <w:r>
        <w:rPr>
          <w:color w:val="404040"/>
          <w:spacing w:val="-4"/>
        </w:rPr>
        <w:t xml:space="preserve"> </w:t>
      </w:r>
      <w:r>
        <w:rPr>
          <w:color w:val="404040"/>
        </w:rPr>
        <w:t>mm. Les barres</w:t>
      </w:r>
      <w:r>
        <w:rPr>
          <w:color w:val="404040"/>
          <w:spacing w:val="-4"/>
        </w:rPr>
        <w:t xml:space="preserve"> </w:t>
      </w:r>
      <w:r>
        <w:rPr>
          <w:color w:val="404040"/>
        </w:rPr>
        <w:t>devront</w:t>
      </w:r>
      <w:r>
        <w:rPr>
          <w:color w:val="404040"/>
          <w:spacing w:val="-5"/>
        </w:rPr>
        <w:t xml:space="preserve"> </w:t>
      </w:r>
      <w:r>
        <w:rPr>
          <w:color w:val="404040"/>
        </w:rPr>
        <w:t>être</w:t>
      </w:r>
      <w:r>
        <w:rPr>
          <w:color w:val="404040"/>
          <w:spacing w:val="-2"/>
        </w:rPr>
        <w:t xml:space="preserve"> </w:t>
      </w:r>
      <w:r>
        <w:rPr>
          <w:color w:val="404040"/>
        </w:rPr>
        <w:t>d’au moins 400</w:t>
      </w:r>
      <w:r>
        <w:rPr>
          <w:color w:val="404040"/>
          <w:spacing w:val="-4"/>
        </w:rPr>
        <w:t xml:space="preserve"> </w:t>
      </w:r>
      <w:r>
        <w:rPr>
          <w:color w:val="404040"/>
        </w:rPr>
        <w:t>mm</w:t>
      </w:r>
      <w:r>
        <w:rPr>
          <w:color w:val="404040"/>
          <w:spacing w:val="1"/>
        </w:rPr>
        <w:t xml:space="preserve"> </w:t>
      </w:r>
      <w:r>
        <w:rPr>
          <w:color w:val="404040"/>
        </w:rPr>
        <w:t>avec crochets.</w:t>
      </w:r>
    </w:p>
    <w:p w14:paraId="170A1BD3" w14:textId="77777777" w:rsidR="006C3A55" w:rsidRDefault="006C3A55" w:rsidP="00360DCA">
      <w:pPr>
        <w:pStyle w:val="Corpsdetexte"/>
        <w:spacing w:line="238" w:lineRule="exact"/>
        <w:ind w:left="-142"/>
        <w:jc w:val="both"/>
      </w:pPr>
      <w:r>
        <w:rPr>
          <w:color w:val="404040"/>
        </w:rPr>
        <w:t>Elles</w:t>
      </w:r>
      <w:r>
        <w:rPr>
          <w:color w:val="404040"/>
          <w:spacing w:val="-1"/>
        </w:rPr>
        <w:t xml:space="preserve"> </w:t>
      </w:r>
      <w:r>
        <w:rPr>
          <w:color w:val="404040"/>
        </w:rPr>
        <w:t>devront</w:t>
      </w:r>
      <w:r>
        <w:rPr>
          <w:color w:val="404040"/>
          <w:spacing w:val="-5"/>
        </w:rPr>
        <w:t xml:space="preserve"> </w:t>
      </w:r>
      <w:r>
        <w:rPr>
          <w:color w:val="404040"/>
        </w:rPr>
        <w:t>être</w:t>
      </w:r>
      <w:r>
        <w:rPr>
          <w:color w:val="404040"/>
          <w:spacing w:val="-3"/>
        </w:rPr>
        <w:t xml:space="preserve"> </w:t>
      </w:r>
      <w:r>
        <w:rPr>
          <w:color w:val="404040"/>
        </w:rPr>
        <w:t>en</w:t>
      </w:r>
      <w:r>
        <w:rPr>
          <w:color w:val="404040"/>
          <w:spacing w:val="-3"/>
        </w:rPr>
        <w:t xml:space="preserve"> </w:t>
      </w:r>
      <w:r>
        <w:rPr>
          <w:color w:val="404040"/>
        </w:rPr>
        <w:t>saillie</w:t>
      </w:r>
      <w:r>
        <w:rPr>
          <w:color w:val="404040"/>
          <w:spacing w:val="-3"/>
        </w:rPr>
        <w:t xml:space="preserve"> </w:t>
      </w:r>
      <w:r>
        <w:rPr>
          <w:color w:val="404040"/>
        </w:rPr>
        <w:t>d’au</w:t>
      </w:r>
      <w:r>
        <w:rPr>
          <w:color w:val="404040"/>
          <w:spacing w:val="-3"/>
        </w:rPr>
        <w:t xml:space="preserve"> </w:t>
      </w:r>
      <w:r>
        <w:rPr>
          <w:color w:val="404040"/>
        </w:rPr>
        <w:t>moins</w:t>
      </w:r>
      <w:r>
        <w:rPr>
          <w:color w:val="404040"/>
          <w:spacing w:val="-1"/>
        </w:rPr>
        <w:t xml:space="preserve"> </w:t>
      </w:r>
      <w:r>
        <w:rPr>
          <w:color w:val="404040"/>
        </w:rPr>
        <w:t>200</w:t>
      </w:r>
      <w:r>
        <w:rPr>
          <w:color w:val="404040"/>
          <w:spacing w:val="-4"/>
        </w:rPr>
        <w:t xml:space="preserve"> </w:t>
      </w:r>
      <w:r>
        <w:rPr>
          <w:color w:val="404040"/>
        </w:rPr>
        <w:t>mm</w:t>
      </w:r>
      <w:r>
        <w:rPr>
          <w:color w:val="404040"/>
          <w:spacing w:val="-2"/>
        </w:rPr>
        <w:t xml:space="preserve"> </w:t>
      </w:r>
      <w:r>
        <w:rPr>
          <w:color w:val="404040"/>
        </w:rPr>
        <w:t>dans</w:t>
      </w:r>
      <w:r>
        <w:rPr>
          <w:color w:val="404040"/>
          <w:spacing w:val="-1"/>
        </w:rPr>
        <w:t xml:space="preserve"> </w:t>
      </w:r>
      <w:r>
        <w:rPr>
          <w:color w:val="404040"/>
        </w:rPr>
        <w:t>le</w:t>
      </w:r>
      <w:r>
        <w:rPr>
          <w:color w:val="404040"/>
          <w:spacing w:val="-3"/>
        </w:rPr>
        <w:t xml:space="preserve"> </w:t>
      </w:r>
      <w:r>
        <w:rPr>
          <w:color w:val="404040"/>
        </w:rPr>
        <w:t>mur</w:t>
      </w:r>
      <w:r>
        <w:rPr>
          <w:color w:val="404040"/>
          <w:spacing w:val="-4"/>
        </w:rPr>
        <w:t xml:space="preserve"> </w:t>
      </w:r>
      <w:r>
        <w:rPr>
          <w:color w:val="404040"/>
        </w:rPr>
        <w:t>en blocs</w:t>
      </w:r>
      <w:r>
        <w:rPr>
          <w:color w:val="404040"/>
          <w:spacing w:val="-1"/>
        </w:rPr>
        <w:t xml:space="preserve"> </w:t>
      </w:r>
      <w:r>
        <w:rPr>
          <w:color w:val="404040"/>
        </w:rPr>
        <w:t>pour</w:t>
      </w:r>
      <w:r>
        <w:rPr>
          <w:color w:val="404040"/>
          <w:spacing w:val="-2"/>
        </w:rPr>
        <w:t xml:space="preserve"> </w:t>
      </w:r>
      <w:r>
        <w:rPr>
          <w:color w:val="404040"/>
        </w:rPr>
        <w:t>solidifier</w:t>
      </w:r>
      <w:r>
        <w:rPr>
          <w:color w:val="404040"/>
          <w:spacing w:val="-2"/>
        </w:rPr>
        <w:t xml:space="preserve"> </w:t>
      </w:r>
      <w:r>
        <w:rPr>
          <w:color w:val="404040"/>
        </w:rPr>
        <w:t>la</w:t>
      </w:r>
    </w:p>
    <w:p w14:paraId="416672F4" w14:textId="21DC1F99" w:rsidR="006C3A55" w:rsidRPr="00FB1956" w:rsidRDefault="006C3A55" w:rsidP="00360DCA">
      <w:pPr>
        <w:pStyle w:val="Corpsdetexte"/>
        <w:spacing w:before="1"/>
        <w:ind w:left="-142"/>
      </w:pPr>
      <w:r>
        <w:rPr>
          <w:color w:val="404040"/>
        </w:rPr>
        <w:t>jonction.</w:t>
      </w:r>
    </w:p>
    <w:p w14:paraId="1254C533" w14:textId="77777777" w:rsidR="006C3A55" w:rsidRDefault="006C3A55">
      <w:pPr>
        <w:pStyle w:val="Titre4"/>
        <w:numPr>
          <w:ilvl w:val="0"/>
          <w:numId w:val="52"/>
        </w:numPr>
        <w:tabs>
          <w:tab w:val="num" w:pos="284"/>
          <w:tab w:val="left" w:pos="1504"/>
        </w:tabs>
        <w:ind w:left="-142" w:firstLine="0"/>
        <w:jc w:val="both"/>
      </w:pPr>
      <w:bookmarkStart w:id="163" w:name="_Toc148947864"/>
      <w:r>
        <w:rPr>
          <w:color w:val="404040"/>
        </w:rPr>
        <w:t>Ciment</w:t>
      </w:r>
      <w:bookmarkEnd w:id="163"/>
    </w:p>
    <w:p w14:paraId="69F6CEC0" w14:textId="14B4ED34" w:rsidR="006C3A55" w:rsidRPr="00FB1956" w:rsidRDefault="006C3A55" w:rsidP="00360DCA">
      <w:pPr>
        <w:pStyle w:val="Corpsdetexte"/>
        <w:spacing w:before="36"/>
        <w:ind w:left="-142" w:right="683"/>
        <w:jc w:val="both"/>
      </w:pPr>
      <w:r>
        <w:rPr>
          <w:color w:val="404040"/>
        </w:rPr>
        <w:t>Les ciments entrant dans la composition du mortier et du béton seront du ciment</w:t>
      </w:r>
      <w:r>
        <w:rPr>
          <w:color w:val="404040"/>
          <w:spacing w:val="1"/>
        </w:rPr>
        <w:t xml:space="preserve"> </w:t>
      </w:r>
      <w:r>
        <w:rPr>
          <w:color w:val="404040"/>
        </w:rPr>
        <w:t>portland</w:t>
      </w:r>
      <w:r>
        <w:rPr>
          <w:color w:val="404040"/>
          <w:spacing w:val="1"/>
        </w:rPr>
        <w:t xml:space="preserve"> </w:t>
      </w:r>
      <w:r>
        <w:rPr>
          <w:color w:val="404040"/>
        </w:rPr>
        <w:t>(CPA32,5</w:t>
      </w:r>
      <w:r>
        <w:rPr>
          <w:color w:val="404040"/>
          <w:spacing w:val="1"/>
        </w:rPr>
        <w:t xml:space="preserve"> </w:t>
      </w:r>
      <w:r>
        <w:rPr>
          <w:color w:val="404040"/>
        </w:rPr>
        <w:t>ou</w:t>
      </w:r>
      <w:r>
        <w:rPr>
          <w:color w:val="404040"/>
          <w:spacing w:val="1"/>
        </w:rPr>
        <w:t xml:space="preserve"> </w:t>
      </w:r>
      <w:r>
        <w:rPr>
          <w:color w:val="404040"/>
        </w:rPr>
        <w:t>CPA42,5).</w:t>
      </w:r>
      <w:r>
        <w:rPr>
          <w:color w:val="404040"/>
          <w:spacing w:val="1"/>
        </w:rPr>
        <w:t xml:space="preserve"> </w:t>
      </w:r>
      <w:r>
        <w:rPr>
          <w:color w:val="404040"/>
        </w:rPr>
        <w:t>Ils</w:t>
      </w:r>
      <w:r>
        <w:rPr>
          <w:color w:val="404040"/>
          <w:spacing w:val="1"/>
        </w:rPr>
        <w:t xml:space="preserve"> </w:t>
      </w:r>
      <w:r>
        <w:rPr>
          <w:color w:val="404040"/>
        </w:rPr>
        <w:t>devront</w:t>
      </w:r>
      <w:r>
        <w:rPr>
          <w:color w:val="404040"/>
          <w:spacing w:val="1"/>
        </w:rPr>
        <w:t xml:space="preserve"> </w:t>
      </w:r>
      <w:r>
        <w:rPr>
          <w:color w:val="404040"/>
        </w:rPr>
        <w:t>en</w:t>
      </w:r>
      <w:r>
        <w:rPr>
          <w:color w:val="404040"/>
          <w:spacing w:val="1"/>
        </w:rPr>
        <w:t xml:space="preserve"> </w:t>
      </w:r>
      <w:r>
        <w:rPr>
          <w:color w:val="404040"/>
        </w:rPr>
        <w:t>tout</w:t>
      </w:r>
      <w:r>
        <w:rPr>
          <w:color w:val="404040"/>
          <w:spacing w:val="1"/>
        </w:rPr>
        <w:t xml:space="preserve"> </w:t>
      </w:r>
      <w:r>
        <w:rPr>
          <w:color w:val="404040"/>
        </w:rPr>
        <w:t>état</w:t>
      </w:r>
      <w:r>
        <w:rPr>
          <w:color w:val="404040"/>
          <w:spacing w:val="1"/>
        </w:rPr>
        <w:t xml:space="preserve"> </w:t>
      </w:r>
      <w:r>
        <w:rPr>
          <w:color w:val="404040"/>
        </w:rPr>
        <w:t>de</w:t>
      </w:r>
      <w:r>
        <w:rPr>
          <w:color w:val="404040"/>
          <w:spacing w:val="1"/>
        </w:rPr>
        <w:t xml:space="preserve"> </w:t>
      </w:r>
      <w:r>
        <w:rPr>
          <w:color w:val="404040"/>
        </w:rPr>
        <w:t>cause</w:t>
      </w:r>
      <w:r>
        <w:rPr>
          <w:color w:val="404040"/>
          <w:spacing w:val="1"/>
        </w:rPr>
        <w:t xml:space="preserve"> </w:t>
      </w:r>
      <w:r>
        <w:rPr>
          <w:color w:val="404040"/>
        </w:rPr>
        <w:t>satisfaire</w:t>
      </w:r>
      <w:r>
        <w:rPr>
          <w:color w:val="404040"/>
          <w:spacing w:val="1"/>
        </w:rPr>
        <w:t xml:space="preserve"> </w:t>
      </w:r>
      <w:r>
        <w:rPr>
          <w:color w:val="404040"/>
        </w:rPr>
        <w:t>aux</w:t>
      </w:r>
      <w:r>
        <w:rPr>
          <w:color w:val="404040"/>
          <w:spacing w:val="1"/>
        </w:rPr>
        <w:t xml:space="preserve"> </w:t>
      </w:r>
      <w:r>
        <w:rPr>
          <w:color w:val="404040"/>
        </w:rPr>
        <w:lastRenderedPageBreak/>
        <w:t>dernières normes connues au moment de l’exécution des travaux. Ils seront livrés sur</w:t>
      </w:r>
      <w:r>
        <w:rPr>
          <w:color w:val="404040"/>
          <w:spacing w:val="1"/>
        </w:rPr>
        <w:t xml:space="preserve"> </w:t>
      </w:r>
      <w:r>
        <w:rPr>
          <w:color w:val="404040"/>
        </w:rPr>
        <w:t>le chantier en sac, et seront stockés sous des abris secs, bien ventilés, à l’abri des</w:t>
      </w:r>
      <w:r>
        <w:rPr>
          <w:color w:val="404040"/>
          <w:spacing w:val="1"/>
        </w:rPr>
        <w:t xml:space="preserve"> </w:t>
      </w:r>
      <w:r>
        <w:rPr>
          <w:color w:val="404040"/>
        </w:rPr>
        <w:t>intempéries, de capacité et de surface suffisante pour un stockage et une manutention</w:t>
      </w:r>
      <w:r>
        <w:rPr>
          <w:color w:val="404040"/>
          <w:spacing w:val="-48"/>
        </w:rPr>
        <w:t xml:space="preserve"> </w:t>
      </w:r>
      <w:r>
        <w:rPr>
          <w:color w:val="404040"/>
        </w:rPr>
        <w:t>aisée. Les sacs devront reposés sur une base de planche, isolés du sol de 10cm. Tout</w:t>
      </w:r>
      <w:r>
        <w:rPr>
          <w:color w:val="404040"/>
          <w:spacing w:val="1"/>
        </w:rPr>
        <w:t xml:space="preserve"> </w:t>
      </w:r>
      <w:r>
        <w:rPr>
          <w:color w:val="404040"/>
        </w:rPr>
        <w:t>ciment humide ou étant altéré par l’humidité sera rejeté et enlevé immédiatement du</w:t>
      </w:r>
      <w:r>
        <w:rPr>
          <w:color w:val="404040"/>
          <w:spacing w:val="1"/>
        </w:rPr>
        <w:t xml:space="preserve"> </w:t>
      </w:r>
      <w:r>
        <w:rPr>
          <w:color w:val="404040"/>
        </w:rPr>
        <w:t>chantier.</w:t>
      </w:r>
    </w:p>
    <w:p w14:paraId="3C6690A4" w14:textId="77777777" w:rsidR="006C3A55" w:rsidRDefault="006C3A55">
      <w:pPr>
        <w:pStyle w:val="Titre4"/>
        <w:numPr>
          <w:ilvl w:val="0"/>
          <w:numId w:val="52"/>
        </w:numPr>
        <w:tabs>
          <w:tab w:val="num" w:pos="284"/>
          <w:tab w:val="left" w:pos="1505"/>
        </w:tabs>
        <w:ind w:left="-142" w:firstLine="0"/>
        <w:jc w:val="both"/>
      </w:pPr>
      <w:bookmarkStart w:id="164" w:name="_Toc148947865"/>
      <w:r>
        <w:rPr>
          <w:color w:val="404040"/>
        </w:rPr>
        <w:t>Sables</w:t>
      </w:r>
      <w:bookmarkEnd w:id="164"/>
    </w:p>
    <w:p w14:paraId="170BADF7" w14:textId="23FA2650" w:rsidR="006C3A55" w:rsidRPr="00FB1956" w:rsidRDefault="006C3A55" w:rsidP="00360DCA">
      <w:pPr>
        <w:pStyle w:val="Corpsdetexte"/>
        <w:spacing w:before="35"/>
        <w:ind w:left="-142" w:right="687"/>
        <w:jc w:val="both"/>
      </w:pPr>
      <w:r>
        <w:rPr>
          <w:color w:val="404040"/>
        </w:rPr>
        <w:t>Les</w:t>
      </w:r>
      <w:r>
        <w:rPr>
          <w:color w:val="404040"/>
          <w:spacing w:val="-4"/>
        </w:rPr>
        <w:t xml:space="preserve"> </w:t>
      </w:r>
      <w:r>
        <w:rPr>
          <w:color w:val="404040"/>
        </w:rPr>
        <w:t>sables</w:t>
      </w:r>
      <w:r>
        <w:rPr>
          <w:color w:val="404040"/>
          <w:spacing w:val="-7"/>
        </w:rPr>
        <w:t xml:space="preserve"> </w:t>
      </w:r>
      <w:r>
        <w:rPr>
          <w:color w:val="404040"/>
        </w:rPr>
        <w:t>doivent</w:t>
      </w:r>
      <w:r>
        <w:rPr>
          <w:color w:val="404040"/>
          <w:spacing w:val="-5"/>
        </w:rPr>
        <w:t xml:space="preserve"> </w:t>
      </w:r>
      <w:r>
        <w:rPr>
          <w:color w:val="404040"/>
        </w:rPr>
        <w:t>être</w:t>
      </w:r>
      <w:r>
        <w:rPr>
          <w:color w:val="404040"/>
          <w:spacing w:val="-3"/>
        </w:rPr>
        <w:t xml:space="preserve"> </w:t>
      </w:r>
      <w:r>
        <w:rPr>
          <w:color w:val="404040"/>
        </w:rPr>
        <w:t>fins,</w:t>
      </w:r>
      <w:r>
        <w:rPr>
          <w:color w:val="404040"/>
          <w:spacing w:val="-3"/>
        </w:rPr>
        <w:t xml:space="preserve"> </w:t>
      </w:r>
      <w:r>
        <w:rPr>
          <w:color w:val="404040"/>
        </w:rPr>
        <w:t>graveleux,</w:t>
      </w:r>
      <w:r>
        <w:rPr>
          <w:color w:val="404040"/>
          <w:spacing w:val="-3"/>
        </w:rPr>
        <w:t xml:space="preserve"> </w:t>
      </w:r>
      <w:r>
        <w:rPr>
          <w:color w:val="404040"/>
        </w:rPr>
        <w:t>crissant</w:t>
      </w:r>
      <w:r>
        <w:rPr>
          <w:color w:val="404040"/>
          <w:spacing w:val="-5"/>
        </w:rPr>
        <w:t xml:space="preserve"> </w:t>
      </w:r>
      <w:r>
        <w:rPr>
          <w:color w:val="404040"/>
        </w:rPr>
        <w:t>sous</w:t>
      </w:r>
      <w:r>
        <w:rPr>
          <w:color w:val="404040"/>
          <w:spacing w:val="-7"/>
        </w:rPr>
        <w:t xml:space="preserve"> </w:t>
      </w:r>
      <w:r>
        <w:rPr>
          <w:color w:val="404040"/>
        </w:rPr>
        <w:t>la</w:t>
      </w:r>
      <w:r>
        <w:rPr>
          <w:color w:val="404040"/>
          <w:spacing w:val="-5"/>
        </w:rPr>
        <w:t xml:space="preserve"> </w:t>
      </w:r>
      <w:r>
        <w:rPr>
          <w:color w:val="404040"/>
        </w:rPr>
        <w:t>main</w:t>
      </w:r>
      <w:r>
        <w:rPr>
          <w:color w:val="404040"/>
          <w:spacing w:val="1"/>
        </w:rPr>
        <w:t xml:space="preserve"> </w:t>
      </w:r>
      <w:r>
        <w:rPr>
          <w:color w:val="404040"/>
        </w:rPr>
        <w:t>et</w:t>
      </w:r>
      <w:r>
        <w:rPr>
          <w:color w:val="404040"/>
          <w:spacing w:val="-5"/>
        </w:rPr>
        <w:t xml:space="preserve"> </w:t>
      </w:r>
      <w:r>
        <w:rPr>
          <w:color w:val="404040"/>
        </w:rPr>
        <w:t>ne</w:t>
      </w:r>
      <w:r>
        <w:rPr>
          <w:color w:val="404040"/>
          <w:spacing w:val="-3"/>
        </w:rPr>
        <w:t xml:space="preserve"> </w:t>
      </w:r>
      <w:r>
        <w:rPr>
          <w:color w:val="404040"/>
        </w:rPr>
        <w:t>s’y</w:t>
      </w:r>
      <w:r>
        <w:rPr>
          <w:color w:val="404040"/>
          <w:spacing w:val="-5"/>
        </w:rPr>
        <w:t xml:space="preserve"> </w:t>
      </w:r>
      <w:r>
        <w:rPr>
          <w:color w:val="404040"/>
        </w:rPr>
        <w:t>attachant</w:t>
      </w:r>
      <w:r>
        <w:rPr>
          <w:color w:val="404040"/>
          <w:spacing w:val="-5"/>
        </w:rPr>
        <w:t xml:space="preserve"> </w:t>
      </w:r>
      <w:r>
        <w:rPr>
          <w:color w:val="404040"/>
        </w:rPr>
        <w:t>pas.</w:t>
      </w:r>
      <w:r>
        <w:rPr>
          <w:color w:val="404040"/>
          <w:spacing w:val="-3"/>
        </w:rPr>
        <w:t xml:space="preserve"> </w:t>
      </w:r>
      <w:r>
        <w:rPr>
          <w:color w:val="404040"/>
        </w:rPr>
        <w:t>Ils</w:t>
      </w:r>
      <w:r>
        <w:rPr>
          <w:color w:val="404040"/>
          <w:spacing w:val="1"/>
        </w:rPr>
        <w:t xml:space="preserve"> </w:t>
      </w:r>
      <w:r>
        <w:rPr>
          <w:color w:val="404040"/>
        </w:rPr>
        <w:t>seront débarrassés de toute partie terreuse ou calcaire, de déchets, débris et bois. Ils</w:t>
      </w:r>
      <w:r>
        <w:rPr>
          <w:color w:val="404040"/>
          <w:spacing w:val="1"/>
        </w:rPr>
        <w:t xml:space="preserve"> </w:t>
      </w:r>
      <w:r>
        <w:rPr>
          <w:color w:val="404040"/>
        </w:rPr>
        <w:t>seront</w:t>
      </w:r>
      <w:r>
        <w:rPr>
          <w:color w:val="404040"/>
          <w:spacing w:val="-2"/>
        </w:rPr>
        <w:t xml:space="preserve"> </w:t>
      </w:r>
      <w:r>
        <w:rPr>
          <w:color w:val="404040"/>
        </w:rPr>
        <w:t>au</w:t>
      </w:r>
      <w:r>
        <w:rPr>
          <w:color w:val="404040"/>
          <w:spacing w:val="1"/>
        </w:rPr>
        <w:t xml:space="preserve"> </w:t>
      </w:r>
      <w:r>
        <w:rPr>
          <w:color w:val="404040"/>
        </w:rPr>
        <w:t>besoin passés à</w:t>
      </w:r>
      <w:r>
        <w:rPr>
          <w:color w:val="404040"/>
          <w:spacing w:val="-2"/>
        </w:rPr>
        <w:t xml:space="preserve"> </w:t>
      </w:r>
      <w:r>
        <w:rPr>
          <w:color w:val="404040"/>
        </w:rPr>
        <w:t>la</w:t>
      </w:r>
      <w:r>
        <w:rPr>
          <w:color w:val="404040"/>
          <w:spacing w:val="-2"/>
        </w:rPr>
        <w:t xml:space="preserve"> </w:t>
      </w:r>
      <w:r>
        <w:rPr>
          <w:color w:val="404040"/>
        </w:rPr>
        <w:t>claie</w:t>
      </w:r>
      <w:r>
        <w:rPr>
          <w:color w:val="404040"/>
          <w:spacing w:val="1"/>
        </w:rPr>
        <w:t xml:space="preserve"> </w:t>
      </w:r>
      <w:r>
        <w:rPr>
          <w:color w:val="404040"/>
        </w:rPr>
        <w:t>ou</w:t>
      </w:r>
      <w:r>
        <w:rPr>
          <w:color w:val="404040"/>
          <w:spacing w:val="1"/>
        </w:rPr>
        <w:t xml:space="preserve"> </w:t>
      </w:r>
      <w:r>
        <w:rPr>
          <w:color w:val="404040"/>
        </w:rPr>
        <w:t>au</w:t>
      </w:r>
      <w:r>
        <w:rPr>
          <w:color w:val="404040"/>
          <w:spacing w:val="1"/>
        </w:rPr>
        <w:t xml:space="preserve"> </w:t>
      </w:r>
      <w:r>
        <w:rPr>
          <w:color w:val="404040"/>
        </w:rPr>
        <w:t>crible</w:t>
      </w:r>
      <w:r>
        <w:rPr>
          <w:color w:val="404040"/>
          <w:spacing w:val="-3"/>
        </w:rPr>
        <w:t xml:space="preserve"> </w:t>
      </w:r>
      <w:r>
        <w:rPr>
          <w:color w:val="404040"/>
        </w:rPr>
        <w:t>et</w:t>
      </w:r>
      <w:r>
        <w:rPr>
          <w:color w:val="404040"/>
          <w:spacing w:val="-2"/>
        </w:rPr>
        <w:t xml:space="preserve"> </w:t>
      </w:r>
      <w:r>
        <w:rPr>
          <w:color w:val="404040"/>
        </w:rPr>
        <w:t>lavés</w:t>
      </w:r>
      <w:r w:rsidR="00FB1956">
        <w:t>.</w:t>
      </w:r>
    </w:p>
    <w:p w14:paraId="361D98C0" w14:textId="77777777" w:rsidR="006C3A55" w:rsidRDefault="006C3A55">
      <w:pPr>
        <w:pStyle w:val="Titre4"/>
        <w:numPr>
          <w:ilvl w:val="0"/>
          <w:numId w:val="52"/>
        </w:numPr>
        <w:tabs>
          <w:tab w:val="num" w:pos="284"/>
          <w:tab w:val="left" w:pos="1509"/>
        </w:tabs>
        <w:ind w:left="-142" w:firstLine="0"/>
        <w:jc w:val="both"/>
      </w:pPr>
      <w:bookmarkStart w:id="165" w:name="_Toc148947866"/>
      <w:r>
        <w:rPr>
          <w:color w:val="404040"/>
        </w:rPr>
        <w:t>Graviers</w:t>
      </w:r>
      <w:bookmarkEnd w:id="165"/>
    </w:p>
    <w:p w14:paraId="62680F05" w14:textId="4E9CA0B4" w:rsidR="006C3A55" w:rsidRPr="00FB1956" w:rsidRDefault="006C3A55" w:rsidP="00360DCA">
      <w:pPr>
        <w:pStyle w:val="Corpsdetexte"/>
        <w:spacing w:before="35"/>
        <w:ind w:left="-142" w:right="687"/>
        <w:jc w:val="both"/>
      </w:pPr>
      <w:r>
        <w:rPr>
          <w:color w:val="404040"/>
        </w:rPr>
        <w:t>La</w:t>
      </w:r>
      <w:r>
        <w:rPr>
          <w:color w:val="404040"/>
          <w:spacing w:val="-6"/>
        </w:rPr>
        <w:t xml:space="preserve"> </w:t>
      </w:r>
      <w:r>
        <w:rPr>
          <w:color w:val="404040"/>
        </w:rPr>
        <w:t>qualité</w:t>
      </w:r>
      <w:r>
        <w:rPr>
          <w:color w:val="404040"/>
          <w:spacing w:val="-4"/>
        </w:rPr>
        <w:t xml:space="preserve"> </w:t>
      </w:r>
      <w:r>
        <w:rPr>
          <w:color w:val="404040"/>
        </w:rPr>
        <w:t>et</w:t>
      </w:r>
      <w:r>
        <w:rPr>
          <w:color w:val="404040"/>
          <w:spacing w:val="-6"/>
        </w:rPr>
        <w:t xml:space="preserve"> </w:t>
      </w:r>
      <w:r>
        <w:rPr>
          <w:color w:val="404040"/>
        </w:rPr>
        <w:t>la</w:t>
      </w:r>
      <w:r>
        <w:rPr>
          <w:color w:val="404040"/>
          <w:spacing w:val="-8"/>
        </w:rPr>
        <w:t xml:space="preserve"> </w:t>
      </w:r>
      <w:r>
        <w:rPr>
          <w:color w:val="404040"/>
        </w:rPr>
        <w:t>granulométrie</w:t>
      </w:r>
      <w:r>
        <w:rPr>
          <w:color w:val="404040"/>
          <w:spacing w:val="-6"/>
        </w:rPr>
        <w:t xml:space="preserve"> </w:t>
      </w:r>
      <w:r>
        <w:rPr>
          <w:color w:val="404040"/>
        </w:rPr>
        <w:t>doivent</w:t>
      </w:r>
      <w:r>
        <w:rPr>
          <w:color w:val="404040"/>
          <w:spacing w:val="-7"/>
        </w:rPr>
        <w:t xml:space="preserve"> </w:t>
      </w:r>
      <w:r>
        <w:rPr>
          <w:color w:val="404040"/>
        </w:rPr>
        <w:t>être</w:t>
      </w:r>
      <w:r>
        <w:rPr>
          <w:color w:val="404040"/>
          <w:spacing w:val="-3"/>
        </w:rPr>
        <w:t xml:space="preserve"> </w:t>
      </w:r>
      <w:r>
        <w:rPr>
          <w:color w:val="404040"/>
        </w:rPr>
        <w:t>agrées</w:t>
      </w:r>
      <w:r>
        <w:rPr>
          <w:color w:val="404040"/>
          <w:spacing w:val="-5"/>
        </w:rPr>
        <w:t xml:space="preserve"> </w:t>
      </w:r>
      <w:r>
        <w:rPr>
          <w:color w:val="404040"/>
        </w:rPr>
        <w:t>par</w:t>
      </w:r>
      <w:r>
        <w:rPr>
          <w:color w:val="404040"/>
          <w:spacing w:val="-5"/>
        </w:rPr>
        <w:t xml:space="preserve"> </w:t>
      </w:r>
      <w:r>
        <w:rPr>
          <w:color w:val="404040"/>
        </w:rPr>
        <w:t>le</w:t>
      </w:r>
      <w:r>
        <w:rPr>
          <w:color w:val="404040"/>
          <w:spacing w:val="-4"/>
        </w:rPr>
        <w:t xml:space="preserve"> </w:t>
      </w:r>
      <w:r>
        <w:rPr>
          <w:color w:val="404040"/>
        </w:rPr>
        <w:t>superviseur</w:t>
      </w:r>
      <w:r>
        <w:rPr>
          <w:color w:val="404040"/>
          <w:spacing w:val="-8"/>
        </w:rPr>
        <w:t xml:space="preserve"> </w:t>
      </w:r>
      <w:r>
        <w:rPr>
          <w:color w:val="404040"/>
        </w:rPr>
        <w:t>des</w:t>
      </w:r>
      <w:r>
        <w:rPr>
          <w:color w:val="404040"/>
          <w:spacing w:val="-5"/>
        </w:rPr>
        <w:t xml:space="preserve"> </w:t>
      </w:r>
      <w:r>
        <w:rPr>
          <w:color w:val="404040"/>
        </w:rPr>
        <w:t>travaux.</w:t>
      </w:r>
      <w:r>
        <w:rPr>
          <w:color w:val="404040"/>
          <w:spacing w:val="-4"/>
        </w:rPr>
        <w:t xml:space="preserve"> </w:t>
      </w:r>
      <w:r>
        <w:rPr>
          <w:color w:val="404040"/>
        </w:rPr>
        <w:t>Ils</w:t>
      </w:r>
      <w:r>
        <w:rPr>
          <w:color w:val="404040"/>
          <w:spacing w:val="-5"/>
        </w:rPr>
        <w:t xml:space="preserve"> </w:t>
      </w:r>
      <w:r>
        <w:rPr>
          <w:color w:val="404040"/>
        </w:rPr>
        <w:t>ne</w:t>
      </w:r>
      <w:r>
        <w:rPr>
          <w:color w:val="404040"/>
          <w:spacing w:val="-49"/>
        </w:rPr>
        <w:t xml:space="preserve"> </w:t>
      </w:r>
      <w:r>
        <w:rPr>
          <w:color w:val="404040"/>
        </w:rPr>
        <w:t>devront pas contenir d’éléments plus fins que les gros éléments du sable. Ils devront</w:t>
      </w:r>
      <w:r>
        <w:rPr>
          <w:color w:val="404040"/>
          <w:spacing w:val="1"/>
        </w:rPr>
        <w:t xml:space="preserve"> </w:t>
      </w:r>
      <w:r>
        <w:rPr>
          <w:color w:val="404040"/>
        </w:rPr>
        <w:t>d’abord</w:t>
      </w:r>
      <w:r>
        <w:rPr>
          <w:color w:val="404040"/>
          <w:spacing w:val="-5"/>
        </w:rPr>
        <w:t xml:space="preserve"> </w:t>
      </w:r>
      <w:r>
        <w:rPr>
          <w:color w:val="404040"/>
        </w:rPr>
        <w:t>être</w:t>
      </w:r>
      <w:r>
        <w:rPr>
          <w:color w:val="404040"/>
          <w:spacing w:val="-4"/>
        </w:rPr>
        <w:t xml:space="preserve"> </w:t>
      </w:r>
      <w:r>
        <w:rPr>
          <w:color w:val="404040"/>
        </w:rPr>
        <w:t>dépoussiérés</w:t>
      </w:r>
      <w:r>
        <w:rPr>
          <w:color w:val="404040"/>
          <w:spacing w:val="-6"/>
        </w:rPr>
        <w:t xml:space="preserve"> </w:t>
      </w:r>
      <w:r>
        <w:rPr>
          <w:color w:val="404040"/>
        </w:rPr>
        <w:t>ou</w:t>
      </w:r>
      <w:r>
        <w:rPr>
          <w:color w:val="404040"/>
          <w:spacing w:val="-1"/>
        </w:rPr>
        <w:t xml:space="preserve"> </w:t>
      </w:r>
      <w:r>
        <w:rPr>
          <w:color w:val="404040"/>
        </w:rPr>
        <w:t>lavés</w:t>
      </w:r>
      <w:r>
        <w:rPr>
          <w:color w:val="404040"/>
          <w:spacing w:val="-5"/>
        </w:rPr>
        <w:t xml:space="preserve"> </w:t>
      </w:r>
      <w:r>
        <w:rPr>
          <w:color w:val="404040"/>
        </w:rPr>
        <w:t>de</w:t>
      </w:r>
      <w:r>
        <w:rPr>
          <w:color w:val="404040"/>
          <w:spacing w:val="-5"/>
        </w:rPr>
        <w:t xml:space="preserve"> </w:t>
      </w:r>
      <w:r>
        <w:rPr>
          <w:color w:val="404040"/>
        </w:rPr>
        <w:t>façon</w:t>
      </w:r>
      <w:r>
        <w:rPr>
          <w:color w:val="404040"/>
          <w:spacing w:val="-2"/>
        </w:rPr>
        <w:t xml:space="preserve"> </w:t>
      </w:r>
      <w:r>
        <w:rPr>
          <w:color w:val="404040"/>
        </w:rPr>
        <w:t>que</w:t>
      </w:r>
      <w:r>
        <w:rPr>
          <w:color w:val="404040"/>
          <w:spacing w:val="-2"/>
        </w:rPr>
        <w:t xml:space="preserve"> </w:t>
      </w:r>
      <w:r>
        <w:rPr>
          <w:color w:val="404040"/>
        </w:rPr>
        <w:t>leurs</w:t>
      </w:r>
      <w:r>
        <w:rPr>
          <w:color w:val="404040"/>
          <w:spacing w:val="-2"/>
        </w:rPr>
        <w:t xml:space="preserve"> </w:t>
      </w:r>
      <w:r>
        <w:rPr>
          <w:color w:val="404040"/>
        </w:rPr>
        <w:t>surfaces</w:t>
      </w:r>
      <w:r>
        <w:rPr>
          <w:color w:val="404040"/>
          <w:spacing w:val="-5"/>
        </w:rPr>
        <w:t xml:space="preserve"> </w:t>
      </w:r>
      <w:r>
        <w:rPr>
          <w:color w:val="404040"/>
        </w:rPr>
        <w:t>soient</w:t>
      </w:r>
      <w:r>
        <w:rPr>
          <w:color w:val="404040"/>
          <w:spacing w:val="-7"/>
        </w:rPr>
        <w:t xml:space="preserve"> </w:t>
      </w:r>
      <w:r>
        <w:rPr>
          <w:color w:val="404040"/>
        </w:rPr>
        <w:t>exemptes</w:t>
      </w:r>
      <w:r>
        <w:rPr>
          <w:color w:val="404040"/>
          <w:spacing w:val="-5"/>
        </w:rPr>
        <w:t xml:space="preserve"> </w:t>
      </w:r>
      <w:r>
        <w:rPr>
          <w:color w:val="404040"/>
        </w:rPr>
        <w:t>de</w:t>
      </w:r>
      <w:r>
        <w:rPr>
          <w:color w:val="404040"/>
          <w:spacing w:val="-1"/>
        </w:rPr>
        <w:t xml:space="preserve"> </w:t>
      </w:r>
      <w:r>
        <w:rPr>
          <w:color w:val="404040"/>
        </w:rPr>
        <w:t>tout</w:t>
      </w:r>
      <w:r>
        <w:rPr>
          <w:color w:val="404040"/>
          <w:spacing w:val="-49"/>
        </w:rPr>
        <w:t xml:space="preserve"> </w:t>
      </w:r>
      <w:r>
        <w:rPr>
          <w:color w:val="404040"/>
        </w:rPr>
        <w:t>dépôt de souillure ou de poussières adhérentes. Leur granulométrie (2/8 8/15 15/25)</w:t>
      </w:r>
      <w:r>
        <w:rPr>
          <w:color w:val="404040"/>
          <w:spacing w:val="1"/>
        </w:rPr>
        <w:t xml:space="preserve"> </w:t>
      </w:r>
      <w:r>
        <w:rPr>
          <w:color w:val="404040"/>
        </w:rPr>
        <w:t>sera telle que leur mélange avec le sable et le ciment réalise un béton aussi compact</w:t>
      </w:r>
      <w:r>
        <w:rPr>
          <w:color w:val="404040"/>
          <w:spacing w:val="1"/>
        </w:rPr>
        <w:t xml:space="preserve"> </w:t>
      </w:r>
      <w:r>
        <w:rPr>
          <w:color w:val="404040"/>
        </w:rPr>
        <w:t>que possible.</w:t>
      </w:r>
    </w:p>
    <w:p w14:paraId="4D152BC0" w14:textId="77777777" w:rsidR="006C3A55" w:rsidRDefault="006C3A55">
      <w:pPr>
        <w:pStyle w:val="Titre4"/>
        <w:numPr>
          <w:ilvl w:val="0"/>
          <w:numId w:val="52"/>
        </w:numPr>
        <w:tabs>
          <w:tab w:val="num" w:pos="284"/>
          <w:tab w:val="left" w:pos="1497"/>
        </w:tabs>
        <w:ind w:left="-142" w:firstLine="0"/>
        <w:jc w:val="left"/>
      </w:pPr>
      <w:bookmarkStart w:id="166" w:name="_Toc148947867"/>
      <w:r>
        <w:rPr>
          <w:color w:val="404040"/>
        </w:rPr>
        <w:t>Eaux de</w:t>
      </w:r>
      <w:r>
        <w:rPr>
          <w:color w:val="404040"/>
          <w:spacing w:val="-2"/>
        </w:rPr>
        <w:t xml:space="preserve"> </w:t>
      </w:r>
      <w:r>
        <w:rPr>
          <w:color w:val="404040"/>
        </w:rPr>
        <w:t>gâchage</w:t>
      </w:r>
      <w:bookmarkEnd w:id="166"/>
    </w:p>
    <w:p w14:paraId="403C4508" w14:textId="77777777" w:rsidR="006C3A55" w:rsidRDefault="006C3A55" w:rsidP="00360DCA">
      <w:pPr>
        <w:pStyle w:val="Corpsdetexte"/>
        <w:spacing w:before="38"/>
        <w:ind w:left="-142"/>
      </w:pPr>
      <w:r>
        <w:rPr>
          <w:color w:val="404040"/>
        </w:rPr>
        <w:t>Les</w:t>
      </w:r>
      <w:r>
        <w:rPr>
          <w:color w:val="404040"/>
          <w:spacing w:val="31"/>
        </w:rPr>
        <w:t xml:space="preserve"> </w:t>
      </w:r>
      <w:r>
        <w:rPr>
          <w:color w:val="404040"/>
        </w:rPr>
        <w:t>eaux</w:t>
      </w:r>
      <w:r>
        <w:rPr>
          <w:color w:val="404040"/>
          <w:spacing w:val="33"/>
        </w:rPr>
        <w:t xml:space="preserve"> </w:t>
      </w:r>
      <w:r>
        <w:rPr>
          <w:color w:val="404040"/>
        </w:rPr>
        <w:t>à</w:t>
      </w:r>
      <w:r>
        <w:rPr>
          <w:color w:val="404040"/>
          <w:spacing w:val="30"/>
        </w:rPr>
        <w:t xml:space="preserve"> </w:t>
      </w:r>
      <w:r>
        <w:rPr>
          <w:color w:val="404040"/>
        </w:rPr>
        <w:t>employer</w:t>
      </w:r>
      <w:r>
        <w:rPr>
          <w:color w:val="404040"/>
          <w:spacing w:val="32"/>
        </w:rPr>
        <w:t xml:space="preserve"> </w:t>
      </w:r>
      <w:r>
        <w:rPr>
          <w:color w:val="404040"/>
        </w:rPr>
        <w:t>pour</w:t>
      </w:r>
      <w:r>
        <w:rPr>
          <w:color w:val="404040"/>
          <w:spacing w:val="34"/>
        </w:rPr>
        <w:t xml:space="preserve"> </w:t>
      </w:r>
      <w:r>
        <w:rPr>
          <w:color w:val="404040"/>
        </w:rPr>
        <w:t>le</w:t>
      </w:r>
      <w:r>
        <w:rPr>
          <w:color w:val="404040"/>
          <w:spacing w:val="34"/>
        </w:rPr>
        <w:t xml:space="preserve"> </w:t>
      </w:r>
      <w:r>
        <w:rPr>
          <w:color w:val="404040"/>
        </w:rPr>
        <w:t>gâchage</w:t>
      </w:r>
      <w:r>
        <w:rPr>
          <w:color w:val="404040"/>
          <w:spacing w:val="35"/>
        </w:rPr>
        <w:t xml:space="preserve"> </w:t>
      </w:r>
      <w:r>
        <w:rPr>
          <w:color w:val="404040"/>
        </w:rPr>
        <w:t>du</w:t>
      </w:r>
      <w:r>
        <w:rPr>
          <w:color w:val="404040"/>
          <w:spacing w:val="32"/>
        </w:rPr>
        <w:t xml:space="preserve"> </w:t>
      </w:r>
      <w:r>
        <w:rPr>
          <w:color w:val="404040"/>
        </w:rPr>
        <w:t>mortier</w:t>
      </w:r>
      <w:r>
        <w:rPr>
          <w:color w:val="404040"/>
          <w:spacing w:val="32"/>
        </w:rPr>
        <w:t xml:space="preserve"> </w:t>
      </w:r>
      <w:r>
        <w:rPr>
          <w:color w:val="404040"/>
        </w:rPr>
        <w:t>et</w:t>
      </w:r>
      <w:r>
        <w:rPr>
          <w:color w:val="404040"/>
          <w:spacing w:val="33"/>
        </w:rPr>
        <w:t xml:space="preserve"> </w:t>
      </w:r>
      <w:r>
        <w:rPr>
          <w:color w:val="404040"/>
        </w:rPr>
        <w:t>du</w:t>
      </w:r>
      <w:r>
        <w:rPr>
          <w:color w:val="404040"/>
          <w:spacing w:val="34"/>
        </w:rPr>
        <w:t xml:space="preserve"> </w:t>
      </w:r>
      <w:r>
        <w:rPr>
          <w:color w:val="404040"/>
        </w:rPr>
        <w:t>béton</w:t>
      </w:r>
      <w:r>
        <w:rPr>
          <w:color w:val="404040"/>
          <w:spacing w:val="34"/>
        </w:rPr>
        <w:t xml:space="preserve"> </w:t>
      </w:r>
      <w:r>
        <w:rPr>
          <w:color w:val="404040"/>
        </w:rPr>
        <w:t>devront</w:t>
      </w:r>
      <w:r>
        <w:rPr>
          <w:color w:val="404040"/>
          <w:spacing w:val="30"/>
        </w:rPr>
        <w:t xml:space="preserve"> </w:t>
      </w:r>
      <w:r>
        <w:rPr>
          <w:color w:val="404040"/>
        </w:rPr>
        <w:t>être</w:t>
      </w:r>
      <w:r>
        <w:rPr>
          <w:color w:val="404040"/>
          <w:spacing w:val="33"/>
        </w:rPr>
        <w:t xml:space="preserve"> </w:t>
      </w:r>
      <w:r>
        <w:rPr>
          <w:color w:val="404040"/>
        </w:rPr>
        <w:t>exempt</w:t>
      </w:r>
    </w:p>
    <w:p w14:paraId="19C0C3A0" w14:textId="6B4DB5CB" w:rsidR="00FB1956" w:rsidRPr="00FB1956" w:rsidRDefault="006C3A55" w:rsidP="00360DCA">
      <w:pPr>
        <w:pStyle w:val="Corpsdetexte"/>
        <w:spacing w:before="35"/>
        <w:ind w:left="-142"/>
        <w:rPr>
          <w:color w:val="404040"/>
        </w:rPr>
      </w:pPr>
      <w:r>
        <w:rPr>
          <w:color w:val="404040"/>
        </w:rPr>
        <w:t>d’impuretés</w:t>
      </w:r>
      <w:r>
        <w:rPr>
          <w:color w:val="404040"/>
          <w:spacing w:val="-2"/>
        </w:rPr>
        <w:t xml:space="preserve"> </w:t>
      </w:r>
      <w:r>
        <w:rPr>
          <w:color w:val="404040"/>
        </w:rPr>
        <w:t>préjudiciables</w:t>
      </w:r>
      <w:r>
        <w:rPr>
          <w:color w:val="404040"/>
          <w:spacing w:val="-1"/>
        </w:rPr>
        <w:t xml:space="preserve"> </w:t>
      </w:r>
      <w:r>
        <w:rPr>
          <w:color w:val="404040"/>
        </w:rPr>
        <w:t>à</w:t>
      </w:r>
      <w:r>
        <w:rPr>
          <w:color w:val="404040"/>
          <w:spacing w:val="-4"/>
        </w:rPr>
        <w:t xml:space="preserve"> </w:t>
      </w:r>
      <w:r>
        <w:rPr>
          <w:color w:val="404040"/>
        </w:rPr>
        <w:t>la</w:t>
      </w:r>
      <w:r>
        <w:rPr>
          <w:color w:val="404040"/>
          <w:spacing w:val="-2"/>
        </w:rPr>
        <w:t xml:space="preserve"> </w:t>
      </w:r>
      <w:r>
        <w:rPr>
          <w:color w:val="404040"/>
        </w:rPr>
        <w:t>qualité</w:t>
      </w:r>
      <w:r>
        <w:rPr>
          <w:color w:val="404040"/>
          <w:spacing w:val="-4"/>
        </w:rPr>
        <w:t xml:space="preserve"> </w:t>
      </w:r>
      <w:r>
        <w:rPr>
          <w:color w:val="404040"/>
        </w:rPr>
        <w:t>du</w:t>
      </w:r>
      <w:r>
        <w:rPr>
          <w:color w:val="404040"/>
          <w:spacing w:val="-3"/>
        </w:rPr>
        <w:t xml:space="preserve"> </w:t>
      </w:r>
      <w:r>
        <w:rPr>
          <w:color w:val="404040"/>
        </w:rPr>
        <w:t>mortier</w:t>
      </w:r>
      <w:r>
        <w:rPr>
          <w:color w:val="404040"/>
          <w:spacing w:val="-4"/>
        </w:rPr>
        <w:t xml:space="preserve"> </w:t>
      </w:r>
      <w:r>
        <w:rPr>
          <w:color w:val="404040"/>
        </w:rPr>
        <w:t>et</w:t>
      </w:r>
      <w:r>
        <w:rPr>
          <w:color w:val="404040"/>
          <w:spacing w:val="-5"/>
        </w:rPr>
        <w:t xml:space="preserve"> </w:t>
      </w:r>
      <w:r>
        <w:rPr>
          <w:color w:val="404040"/>
        </w:rPr>
        <w:t>du béto</w:t>
      </w:r>
      <w:r w:rsidR="00B15727">
        <w:rPr>
          <w:color w:val="404040"/>
        </w:rPr>
        <w:t>n.</w:t>
      </w:r>
    </w:p>
    <w:p w14:paraId="6E585DFC" w14:textId="77777777" w:rsidR="006C3A55" w:rsidRDefault="006C3A55">
      <w:pPr>
        <w:pStyle w:val="Titre4"/>
        <w:numPr>
          <w:ilvl w:val="0"/>
          <w:numId w:val="52"/>
        </w:numPr>
        <w:tabs>
          <w:tab w:val="num" w:pos="284"/>
          <w:tab w:val="left" w:pos="1510"/>
        </w:tabs>
        <w:ind w:left="-142" w:firstLine="0"/>
        <w:jc w:val="left"/>
      </w:pPr>
      <w:bookmarkStart w:id="167" w:name="_Toc148947868"/>
      <w:r>
        <w:rPr>
          <w:color w:val="404040"/>
        </w:rPr>
        <w:t>Armatures</w:t>
      </w:r>
      <w:bookmarkEnd w:id="167"/>
    </w:p>
    <w:p w14:paraId="1EE0D464" w14:textId="20796DDE" w:rsidR="006C3A55" w:rsidRDefault="006C3A55" w:rsidP="00360DCA">
      <w:pPr>
        <w:pStyle w:val="Corpsdetexte"/>
        <w:spacing w:before="35"/>
        <w:ind w:left="-142"/>
      </w:pPr>
      <w:r>
        <w:rPr>
          <w:color w:val="404040"/>
        </w:rPr>
        <w:t>Les</w:t>
      </w:r>
      <w:r>
        <w:rPr>
          <w:color w:val="404040"/>
          <w:spacing w:val="-2"/>
        </w:rPr>
        <w:t xml:space="preserve"> </w:t>
      </w:r>
      <w:r>
        <w:rPr>
          <w:color w:val="404040"/>
        </w:rPr>
        <w:t>aciers</w:t>
      </w:r>
      <w:r>
        <w:rPr>
          <w:color w:val="404040"/>
          <w:spacing w:val="-2"/>
        </w:rPr>
        <w:t xml:space="preserve"> </w:t>
      </w:r>
      <w:r>
        <w:rPr>
          <w:color w:val="404040"/>
        </w:rPr>
        <w:t>à</w:t>
      </w:r>
      <w:r>
        <w:rPr>
          <w:color w:val="404040"/>
          <w:spacing w:val="-4"/>
        </w:rPr>
        <w:t xml:space="preserve"> </w:t>
      </w:r>
      <w:r>
        <w:rPr>
          <w:color w:val="404040"/>
        </w:rPr>
        <w:t>employer</w:t>
      </w:r>
      <w:r>
        <w:rPr>
          <w:color w:val="404040"/>
          <w:spacing w:val="-2"/>
        </w:rPr>
        <w:t xml:space="preserve"> </w:t>
      </w:r>
      <w:r>
        <w:rPr>
          <w:color w:val="404040"/>
        </w:rPr>
        <w:t>pour</w:t>
      </w:r>
      <w:r>
        <w:rPr>
          <w:color w:val="404040"/>
          <w:spacing w:val="-3"/>
        </w:rPr>
        <w:t xml:space="preserve"> </w:t>
      </w:r>
      <w:r>
        <w:rPr>
          <w:color w:val="404040"/>
        </w:rPr>
        <w:t>les</w:t>
      </w:r>
      <w:r>
        <w:rPr>
          <w:color w:val="404040"/>
          <w:spacing w:val="-2"/>
        </w:rPr>
        <w:t xml:space="preserve"> </w:t>
      </w:r>
      <w:r>
        <w:rPr>
          <w:color w:val="404040"/>
        </w:rPr>
        <w:t>armatures</w:t>
      </w:r>
      <w:r>
        <w:rPr>
          <w:color w:val="404040"/>
          <w:spacing w:val="-2"/>
        </w:rPr>
        <w:t xml:space="preserve"> </w:t>
      </w:r>
      <w:r>
        <w:rPr>
          <w:color w:val="404040"/>
        </w:rPr>
        <w:t>seront</w:t>
      </w:r>
      <w:r>
        <w:rPr>
          <w:color w:val="404040"/>
          <w:spacing w:val="-3"/>
        </w:rPr>
        <w:t xml:space="preserve"> </w:t>
      </w:r>
      <w:r>
        <w:rPr>
          <w:color w:val="404040"/>
        </w:rPr>
        <w:t>:</w:t>
      </w:r>
    </w:p>
    <w:p w14:paraId="728B15ED" w14:textId="77777777" w:rsidR="006C3A55" w:rsidRDefault="006C3A55">
      <w:pPr>
        <w:pStyle w:val="Paragraphedeliste"/>
        <w:widowControl w:val="0"/>
        <w:numPr>
          <w:ilvl w:val="2"/>
          <w:numId w:val="52"/>
        </w:numPr>
        <w:tabs>
          <w:tab w:val="left" w:pos="1970"/>
        </w:tabs>
        <w:autoSpaceDE w:val="0"/>
        <w:autoSpaceDN w:val="0"/>
        <w:spacing w:before="79" w:after="0" w:line="240" w:lineRule="auto"/>
        <w:ind w:left="567"/>
        <w:contextualSpacing w:val="0"/>
        <w:jc w:val="both"/>
      </w:pPr>
      <w:r>
        <w:rPr>
          <w:color w:val="404040"/>
        </w:rPr>
        <w:t>soit</w:t>
      </w:r>
      <w:r>
        <w:rPr>
          <w:color w:val="404040"/>
          <w:spacing w:val="-2"/>
        </w:rPr>
        <w:t xml:space="preserve"> </w:t>
      </w:r>
      <w:r>
        <w:rPr>
          <w:color w:val="404040"/>
        </w:rPr>
        <w:t>des</w:t>
      </w:r>
      <w:r>
        <w:rPr>
          <w:color w:val="404040"/>
          <w:spacing w:val="-1"/>
        </w:rPr>
        <w:t xml:space="preserve"> </w:t>
      </w:r>
      <w:r>
        <w:rPr>
          <w:color w:val="404040"/>
        </w:rPr>
        <w:t>ronds</w:t>
      </w:r>
      <w:r>
        <w:rPr>
          <w:color w:val="404040"/>
          <w:spacing w:val="-1"/>
        </w:rPr>
        <w:t xml:space="preserve"> </w:t>
      </w:r>
      <w:r>
        <w:rPr>
          <w:color w:val="404040"/>
        </w:rPr>
        <w:t>lisses</w:t>
      </w:r>
      <w:r>
        <w:rPr>
          <w:color w:val="404040"/>
          <w:spacing w:val="-1"/>
        </w:rPr>
        <w:t xml:space="preserve"> </w:t>
      </w:r>
      <w:r>
        <w:rPr>
          <w:color w:val="404040"/>
        </w:rPr>
        <w:t>laminés</w:t>
      </w:r>
      <w:r>
        <w:rPr>
          <w:color w:val="404040"/>
          <w:spacing w:val="-4"/>
        </w:rPr>
        <w:t xml:space="preserve"> </w:t>
      </w:r>
      <w:r>
        <w:rPr>
          <w:color w:val="404040"/>
        </w:rPr>
        <w:t>du type Fe-E-24</w:t>
      </w:r>
      <w:r>
        <w:rPr>
          <w:color w:val="404040"/>
          <w:spacing w:val="-1"/>
        </w:rPr>
        <w:t xml:space="preserve"> </w:t>
      </w:r>
      <w:r>
        <w:rPr>
          <w:color w:val="404040"/>
        </w:rPr>
        <w:t>dits</w:t>
      </w:r>
      <w:r>
        <w:rPr>
          <w:color w:val="404040"/>
          <w:spacing w:val="-2"/>
        </w:rPr>
        <w:t xml:space="preserve"> </w:t>
      </w:r>
      <w:r>
        <w:rPr>
          <w:color w:val="404040"/>
        </w:rPr>
        <w:t>aciers</w:t>
      </w:r>
      <w:r>
        <w:rPr>
          <w:color w:val="404040"/>
          <w:spacing w:val="-4"/>
        </w:rPr>
        <w:t xml:space="preserve"> </w:t>
      </w:r>
      <w:r>
        <w:rPr>
          <w:color w:val="404040"/>
        </w:rPr>
        <w:t>doux</w:t>
      </w:r>
      <w:r>
        <w:rPr>
          <w:color w:val="404040"/>
          <w:spacing w:val="-4"/>
        </w:rPr>
        <w:t xml:space="preserve"> </w:t>
      </w:r>
      <w:r>
        <w:rPr>
          <w:color w:val="404040"/>
        </w:rPr>
        <w:t>;</w:t>
      </w:r>
    </w:p>
    <w:p w14:paraId="5CD50A79" w14:textId="77777777" w:rsidR="006C3A55" w:rsidRDefault="006C3A55">
      <w:pPr>
        <w:pStyle w:val="Paragraphedeliste"/>
        <w:widowControl w:val="0"/>
        <w:numPr>
          <w:ilvl w:val="2"/>
          <w:numId w:val="52"/>
        </w:numPr>
        <w:tabs>
          <w:tab w:val="left" w:pos="1970"/>
        </w:tabs>
        <w:autoSpaceDE w:val="0"/>
        <w:autoSpaceDN w:val="0"/>
        <w:spacing w:after="0" w:line="240" w:lineRule="auto"/>
        <w:ind w:left="567" w:right="687"/>
        <w:contextualSpacing w:val="0"/>
        <w:jc w:val="both"/>
      </w:pPr>
      <w:r>
        <w:rPr>
          <w:color w:val="404040"/>
        </w:rPr>
        <w:t>soit des ronds laminés à haute adhérence du type Fe-E-40 dits acier TER ou</w:t>
      </w:r>
      <w:r>
        <w:rPr>
          <w:color w:val="404040"/>
          <w:spacing w:val="1"/>
        </w:rPr>
        <w:t xml:space="preserve"> </w:t>
      </w:r>
      <w:r>
        <w:rPr>
          <w:color w:val="404040"/>
        </w:rPr>
        <w:t>similaire.</w:t>
      </w:r>
    </w:p>
    <w:p w14:paraId="73FFBB04" w14:textId="77777777" w:rsidR="006C3A55" w:rsidRDefault="006C3A55" w:rsidP="00360DCA">
      <w:pPr>
        <w:pStyle w:val="Corpsdetexte"/>
        <w:ind w:left="-142" w:right="685"/>
        <w:jc w:val="both"/>
      </w:pPr>
      <w:r>
        <w:rPr>
          <w:color w:val="404040"/>
        </w:rPr>
        <w:t>Les aciers pour armatures devront être exempts de failles, criques, fentes, fissures,</w:t>
      </w:r>
      <w:r>
        <w:rPr>
          <w:color w:val="404040"/>
          <w:spacing w:val="1"/>
        </w:rPr>
        <w:t xml:space="preserve"> </w:t>
      </w:r>
      <w:r>
        <w:rPr>
          <w:color w:val="404040"/>
        </w:rPr>
        <w:t>souillures</w:t>
      </w:r>
      <w:r>
        <w:rPr>
          <w:color w:val="404040"/>
          <w:spacing w:val="-5"/>
        </w:rPr>
        <w:t xml:space="preserve"> </w:t>
      </w:r>
      <w:r>
        <w:rPr>
          <w:color w:val="404040"/>
        </w:rPr>
        <w:t>terreuses</w:t>
      </w:r>
      <w:r>
        <w:rPr>
          <w:color w:val="404040"/>
          <w:spacing w:val="-5"/>
        </w:rPr>
        <w:t xml:space="preserve"> </w:t>
      </w:r>
      <w:r>
        <w:rPr>
          <w:color w:val="404040"/>
        </w:rPr>
        <w:t>ou</w:t>
      </w:r>
      <w:r>
        <w:rPr>
          <w:color w:val="404040"/>
          <w:spacing w:val="-4"/>
        </w:rPr>
        <w:t xml:space="preserve"> </w:t>
      </w:r>
      <w:r>
        <w:rPr>
          <w:color w:val="404040"/>
        </w:rPr>
        <w:t>huileuses</w:t>
      </w:r>
      <w:r>
        <w:rPr>
          <w:color w:val="404040"/>
          <w:spacing w:val="-5"/>
        </w:rPr>
        <w:t xml:space="preserve"> </w:t>
      </w:r>
      <w:r>
        <w:rPr>
          <w:color w:val="404040"/>
        </w:rPr>
        <w:t>ou</w:t>
      </w:r>
      <w:r>
        <w:rPr>
          <w:color w:val="404040"/>
          <w:spacing w:val="-4"/>
        </w:rPr>
        <w:t xml:space="preserve"> </w:t>
      </w:r>
      <w:r>
        <w:rPr>
          <w:color w:val="404040"/>
        </w:rPr>
        <w:t>de</w:t>
      </w:r>
      <w:r>
        <w:rPr>
          <w:color w:val="404040"/>
          <w:spacing w:val="-3"/>
        </w:rPr>
        <w:t xml:space="preserve"> </w:t>
      </w:r>
      <w:r>
        <w:rPr>
          <w:color w:val="404040"/>
        </w:rPr>
        <w:t>peinture.</w:t>
      </w:r>
      <w:r>
        <w:rPr>
          <w:color w:val="404040"/>
          <w:spacing w:val="-4"/>
        </w:rPr>
        <w:t xml:space="preserve"> </w:t>
      </w:r>
      <w:r>
        <w:rPr>
          <w:color w:val="404040"/>
        </w:rPr>
        <w:t>Ils</w:t>
      </w:r>
      <w:r>
        <w:rPr>
          <w:color w:val="404040"/>
          <w:spacing w:val="-6"/>
        </w:rPr>
        <w:t xml:space="preserve"> </w:t>
      </w:r>
      <w:r>
        <w:rPr>
          <w:color w:val="404040"/>
        </w:rPr>
        <w:t>seront</w:t>
      </w:r>
      <w:r>
        <w:rPr>
          <w:color w:val="404040"/>
          <w:spacing w:val="-6"/>
        </w:rPr>
        <w:t xml:space="preserve"> </w:t>
      </w:r>
      <w:r>
        <w:rPr>
          <w:color w:val="404040"/>
        </w:rPr>
        <w:t>conservés</w:t>
      </w:r>
      <w:r>
        <w:rPr>
          <w:color w:val="404040"/>
          <w:spacing w:val="-7"/>
        </w:rPr>
        <w:t xml:space="preserve"> </w:t>
      </w:r>
      <w:r>
        <w:rPr>
          <w:color w:val="404040"/>
        </w:rPr>
        <w:t>dans</w:t>
      </w:r>
      <w:r>
        <w:rPr>
          <w:color w:val="404040"/>
          <w:spacing w:val="-7"/>
        </w:rPr>
        <w:t xml:space="preserve"> </w:t>
      </w:r>
      <w:r>
        <w:rPr>
          <w:color w:val="404040"/>
        </w:rPr>
        <w:t>un</w:t>
      </w:r>
      <w:r>
        <w:rPr>
          <w:color w:val="404040"/>
          <w:spacing w:val="-5"/>
        </w:rPr>
        <w:t xml:space="preserve"> </w:t>
      </w:r>
      <w:r>
        <w:rPr>
          <w:color w:val="404040"/>
        </w:rPr>
        <w:t>lieu</w:t>
      </w:r>
      <w:r>
        <w:rPr>
          <w:color w:val="404040"/>
          <w:spacing w:val="-4"/>
        </w:rPr>
        <w:t xml:space="preserve"> </w:t>
      </w:r>
      <w:r>
        <w:rPr>
          <w:color w:val="404040"/>
        </w:rPr>
        <w:t>aéré</w:t>
      </w:r>
      <w:r>
        <w:rPr>
          <w:color w:val="404040"/>
          <w:spacing w:val="-48"/>
        </w:rPr>
        <w:t xml:space="preserve"> </w:t>
      </w:r>
      <w:r>
        <w:rPr>
          <w:color w:val="404040"/>
        </w:rPr>
        <w:t>et protégé contre la pluie. Lorsque les armatures doivent être interrompues à cause de</w:t>
      </w:r>
      <w:r>
        <w:rPr>
          <w:color w:val="404040"/>
          <w:spacing w:val="-48"/>
        </w:rPr>
        <w:t xml:space="preserve"> </w:t>
      </w:r>
      <w:r>
        <w:rPr>
          <w:color w:val="404040"/>
        </w:rPr>
        <w:t>leur longueur limitée, le raccord doit être fait moyennant superposition linéaire d’une</w:t>
      </w:r>
      <w:r>
        <w:rPr>
          <w:color w:val="404040"/>
          <w:spacing w:val="-48"/>
        </w:rPr>
        <w:t xml:space="preserve"> </w:t>
      </w:r>
      <w:r>
        <w:rPr>
          <w:color w:val="404040"/>
        </w:rPr>
        <w:t>longueur égale à 40 fois le diamètre de ronds raccordés à l’exclusion des crochets.</w:t>
      </w:r>
      <w:r>
        <w:rPr>
          <w:color w:val="404040"/>
          <w:spacing w:val="1"/>
        </w:rPr>
        <w:t xml:space="preserve"> </w:t>
      </w:r>
      <w:r>
        <w:rPr>
          <w:color w:val="404040"/>
        </w:rPr>
        <w:t>L’assemblage</w:t>
      </w:r>
      <w:r>
        <w:rPr>
          <w:color w:val="404040"/>
          <w:spacing w:val="-4"/>
        </w:rPr>
        <w:t xml:space="preserve"> </w:t>
      </w:r>
      <w:r>
        <w:rPr>
          <w:color w:val="404040"/>
        </w:rPr>
        <w:t>(ligature)</w:t>
      </w:r>
      <w:r>
        <w:rPr>
          <w:color w:val="404040"/>
          <w:spacing w:val="-4"/>
        </w:rPr>
        <w:t xml:space="preserve"> </w:t>
      </w:r>
      <w:r>
        <w:rPr>
          <w:color w:val="404040"/>
        </w:rPr>
        <w:t>se</w:t>
      </w:r>
      <w:r>
        <w:rPr>
          <w:color w:val="404040"/>
          <w:spacing w:val="-7"/>
        </w:rPr>
        <w:t xml:space="preserve"> </w:t>
      </w:r>
      <w:r>
        <w:rPr>
          <w:color w:val="404040"/>
        </w:rPr>
        <w:t>fera</w:t>
      </w:r>
      <w:r>
        <w:rPr>
          <w:color w:val="404040"/>
          <w:spacing w:val="-5"/>
        </w:rPr>
        <w:t xml:space="preserve"> </w:t>
      </w:r>
      <w:r>
        <w:rPr>
          <w:color w:val="404040"/>
        </w:rPr>
        <w:t>avec</w:t>
      </w:r>
      <w:r>
        <w:rPr>
          <w:color w:val="404040"/>
          <w:spacing w:val="-7"/>
        </w:rPr>
        <w:t xml:space="preserve"> </w:t>
      </w:r>
      <w:r>
        <w:rPr>
          <w:color w:val="404040"/>
        </w:rPr>
        <w:t>du</w:t>
      </w:r>
      <w:r>
        <w:rPr>
          <w:color w:val="404040"/>
          <w:spacing w:val="-7"/>
        </w:rPr>
        <w:t xml:space="preserve"> </w:t>
      </w:r>
      <w:r>
        <w:rPr>
          <w:color w:val="404040"/>
        </w:rPr>
        <w:t>fil</w:t>
      </w:r>
      <w:r>
        <w:rPr>
          <w:color w:val="404040"/>
          <w:spacing w:val="-4"/>
        </w:rPr>
        <w:t xml:space="preserve"> </w:t>
      </w:r>
      <w:r>
        <w:rPr>
          <w:color w:val="404040"/>
        </w:rPr>
        <w:t>recuit</w:t>
      </w:r>
      <w:r>
        <w:rPr>
          <w:color w:val="404040"/>
          <w:spacing w:val="-8"/>
        </w:rPr>
        <w:t xml:space="preserve"> </w:t>
      </w:r>
      <w:r>
        <w:rPr>
          <w:color w:val="404040"/>
        </w:rPr>
        <w:t>;</w:t>
      </w:r>
      <w:r>
        <w:rPr>
          <w:color w:val="404040"/>
          <w:spacing w:val="-3"/>
        </w:rPr>
        <w:t xml:space="preserve"> </w:t>
      </w:r>
      <w:r>
        <w:rPr>
          <w:color w:val="404040"/>
        </w:rPr>
        <w:t>la</w:t>
      </w:r>
      <w:r>
        <w:rPr>
          <w:color w:val="404040"/>
          <w:spacing w:val="-5"/>
        </w:rPr>
        <w:t xml:space="preserve"> </w:t>
      </w:r>
      <w:r>
        <w:rPr>
          <w:color w:val="404040"/>
        </w:rPr>
        <w:t>soudure</w:t>
      </w:r>
      <w:r>
        <w:rPr>
          <w:color w:val="404040"/>
          <w:spacing w:val="-4"/>
        </w:rPr>
        <w:t xml:space="preserve"> </w:t>
      </w:r>
      <w:r>
        <w:rPr>
          <w:color w:val="404040"/>
        </w:rPr>
        <w:t>sur</w:t>
      </w:r>
      <w:r>
        <w:rPr>
          <w:color w:val="404040"/>
          <w:spacing w:val="-1"/>
        </w:rPr>
        <w:t xml:space="preserve"> </w:t>
      </w:r>
      <w:r>
        <w:rPr>
          <w:color w:val="404040"/>
        </w:rPr>
        <w:t>le</w:t>
      </w:r>
      <w:r>
        <w:rPr>
          <w:color w:val="404040"/>
          <w:spacing w:val="-4"/>
        </w:rPr>
        <w:t xml:space="preserve"> </w:t>
      </w:r>
      <w:r>
        <w:rPr>
          <w:color w:val="404040"/>
        </w:rPr>
        <w:t>fer</w:t>
      </w:r>
      <w:r>
        <w:rPr>
          <w:color w:val="404040"/>
          <w:spacing w:val="-4"/>
        </w:rPr>
        <w:t xml:space="preserve"> </w:t>
      </w:r>
      <w:r>
        <w:rPr>
          <w:color w:val="404040"/>
        </w:rPr>
        <w:t>à</w:t>
      </w:r>
      <w:r>
        <w:rPr>
          <w:color w:val="404040"/>
          <w:spacing w:val="-6"/>
        </w:rPr>
        <w:t xml:space="preserve"> </w:t>
      </w:r>
      <w:r>
        <w:rPr>
          <w:color w:val="404040"/>
        </w:rPr>
        <w:t>béton</w:t>
      </w:r>
      <w:r>
        <w:rPr>
          <w:color w:val="404040"/>
          <w:spacing w:val="-4"/>
        </w:rPr>
        <w:t xml:space="preserve"> </w:t>
      </w:r>
      <w:r>
        <w:rPr>
          <w:color w:val="404040"/>
        </w:rPr>
        <w:t>n’est</w:t>
      </w:r>
      <w:r>
        <w:rPr>
          <w:color w:val="404040"/>
          <w:spacing w:val="-5"/>
        </w:rPr>
        <w:t xml:space="preserve"> </w:t>
      </w:r>
      <w:r>
        <w:rPr>
          <w:color w:val="404040"/>
        </w:rPr>
        <w:t>pas</w:t>
      </w:r>
      <w:r>
        <w:rPr>
          <w:color w:val="404040"/>
          <w:spacing w:val="-49"/>
        </w:rPr>
        <w:t xml:space="preserve"> </w:t>
      </w:r>
      <w:r>
        <w:rPr>
          <w:color w:val="404040"/>
        </w:rPr>
        <w:t>acceptée.</w:t>
      </w:r>
    </w:p>
    <w:p w14:paraId="34B67A58" w14:textId="77777777" w:rsidR="006C3A55" w:rsidRDefault="006C3A55" w:rsidP="00360DCA">
      <w:pPr>
        <w:pStyle w:val="Corpsdetexte"/>
        <w:ind w:left="-142"/>
        <w:jc w:val="both"/>
      </w:pPr>
      <w:r>
        <w:rPr>
          <w:color w:val="404040"/>
        </w:rPr>
        <w:t>L’enrobage</w:t>
      </w:r>
      <w:r>
        <w:rPr>
          <w:color w:val="404040"/>
          <w:spacing w:val="11"/>
        </w:rPr>
        <w:t xml:space="preserve"> </w:t>
      </w:r>
      <w:r>
        <w:rPr>
          <w:color w:val="404040"/>
        </w:rPr>
        <w:t>des</w:t>
      </w:r>
      <w:r>
        <w:rPr>
          <w:color w:val="404040"/>
          <w:spacing w:val="12"/>
        </w:rPr>
        <w:t xml:space="preserve"> </w:t>
      </w:r>
      <w:r>
        <w:rPr>
          <w:color w:val="404040"/>
        </w:rPr>
        <w:t>barres</w:t>
      </w:r>
      <w:r>
        <w:rPr>
          <w:color w:val="404040"/>
          <w:spacing w:val="12"/>
        </w:rPr>
        <w:t xml:space="preserve"> </w:t>
      </w:r>
      <w:r>
        <w:rPr>
          <w:color w:val="404040"/>
        </w:rPr>
        <w:t>d’aciers</w:t>
      </w:r>
      <w:r>
        <w:rPr>
          <w:color w:val="404040"/>
          <w:spacing w:val="12"/>
        </w:rPr>
        <w:t xml:space="preserve"> </w:t>
      </w:r>
      <w:r>
        <w:rPr>
          <w:color w:val="404040"/>
        </w:rPr>
        <w:t>est</w:t>
      </w:r>
      <w:r>
        <w:rPr>
          <w:color w:val="404040"/>
          <w:spacing w:val="12"/>
        </w:rPr>
        <w:t xml:space="preserve"> </w:t>
      </w:r>
      <w:r>
        <w:rPr>
          <w:color w:val="404040"/>
        </w:rPr>
        <w:t>de</w:t>
      </w:r>
      <w:r>
        <w:rPr>
          <w:color w:val="404040"/>
          <w:spacing w:val="14"/>
        </w:rPr>
        <w:t xml:space="preserve"> </w:t>
      </w:r>
      <w:r>
        <w:rPr>
          <w:color w:val="404040"/>
        </w:rPr>
        <w:t>3</w:t>
      </w:r>
      <w:r>
        <w:rPr>
          <w:color w:val="404040"/>
          <w:spacing w:val="13"/>
        </w:rPr>
        <w:t xml:space="preserve"> </w:t>
      </w:r>
      <w:r>
        <w:rPr>
          <w:color w:val="404040"/>
        </w:rPr>
        <w:t>cm</w:t>
      </w:r>
      <w:r>
        <w:rPr>
          <w:color w:val="404040"/>
          <w:spacing w:val="14"/>
        </w:rPr>
        <w:t xml:space="preserve"> </w:t>
      </w:r>
      <w:r>
        <w:rPr>
          <w:color w:val="404040"/>
        </w:rPr>
        <w:t>au</w:t>
      </w:r>
      <w:r>
        <w:rPr>
          <w:color w:val="404040"/>
          <w:spacing w:val="13"/>
        </w:rPr>
        <w:t xml:space="preserve"> </w:t>
      </w:r>
      <w:r>
        <w:rPr>
          <w:color w:val="404040"/>
        </w:rPr>
        <w:t>minimum.</w:t>
      </w:r>
      <w:r>
        <w:rPr>
          <w:color w:val="404040"/>
          <w:spacing w:val="13"/>
        </w:rPr>
        <w:t xml:space="preserve"> </w:t>
      </w:r>
      <w:r>
        <w:rPr>
          <w:color w:val="404040"/>
        </w:rPr>
        <w:t>Les</w:t>
      </w:r>
      <w:r>
        <w:rPr>
          <w:color w:val="404040"/>
          <w:spacing w:val="12"/>
        </w:rPr>
        <w:t xml:space="preserve"> </w:t>
      </w:r>
      <w:r>
        <w:rPr>
          <w:color w:val="404040"/>
        </w:rPr>
        <w:t>aciers</w:t>
      </w:r>
      <w:r>
        <w:rPr>
          <w:color w:val="404040"/>
          <w:spacing w:val="13"/>
        </w:rPr>
        <w:t xml:space="preserve"> </w:t>
      </w:r>
      <w:r>
        <w:rPr>
          <w:color w:val="404040"/>
        </w:rPr>
        <w:t>seront</w:t>
      </w:r>
      <w:r>
        <w:rPr>
          <w:color w:val="404040"/>
          <w:spacing w:val="12"/>
        </w:rPr>
        <w:t xml:space="preserve"> </w:t>
      </w:r>
      <w:r>
        <w:rPr>
          <w:color w:val="404040"/>
        </w:rPr>
        <w:t>conservés</w:t>
      </w:r>
    </w:p>
    <w:p w14:paraId="72D8DFA9" w14:textId="735672B2" w:rsidR="006C3A55" w:rsidRPr="00B15727" w:rsidRDefault="006C3A55" w:rsidP="00360DCA">
      <w:pPr>
        <w:pStyle w:val="Corpsdetexte"/>
        <w:spacing w:before="34"/>
        <w:ind w:left="-142"/>
        <w:jc w:val="both"/>
      </w:pPr>
      <w:r>
        <w:rPr>
          <w:color w:val="404040"/>
        </w:rPr>
        <w:t>dans</w:t>
      </w:r>
      <w:r>
        <w:rPr>
          <w:color w:val="404040"/>
          <w:spacing w:val="-5"/>
        </w:rPr>
        <w:t xml:space="preserve"> </w:t>
      </w:r>
      <w:r>
        <w:rPr>
          <w:color w:val="404040"/>
        </w:rPr>
        <w:t>un</w:t>
      </w:r>
      <w:r>
        <w:rPr>
          <w:color w:val="404040"/>
          <w:spacing w:val="-1"/>
        </w:rPr>
        <w:t xml:space="preserve"> </w:t>
      </w:r>
      <w:r>
        <w:rPr>
          <w:color w:val="404040"/>
        </w:rPr>
        <w:t>lieu aéré</w:t>
      </w:r>
      <w:r>
        <w:rPr>
          <w:color w:val="404040"/>
          <w:spacing w:val="-3"/>
        </w:rPr>
        <w:t xml:space="preserve"> </w:t>
      </w:r>
      <w:r>
        <w:rPr>
          <w:color w:val="404040"/>
        </w:rPr>
        <w:t>et</w:t>
      </w:r>
      <w:r>
        <w:rPr>
          <w:color w:val="404040"/>
          <w:spacing w:val="-2"/>
        </w:rPr>
        <w:t xml:space="preserve"> </w:t>
      </w:r>
      <w:r>
        <w:rPr>
          <w:color w:val="404040"/>
        </w:rPr>
        <w:t>protégé contre la</w:t>
      </w:r>
      <w:r>
        <w:rPr>
          <w:color w:val="404040"/>
          <w:spacing w:val="-2"/>
        </w:rPr>
        <w:t xml:space="preserve"> </w:t>
      </w:r>
      <w:r>
        <w:rPr>
          <w:color w:val="404040"/>
        </w:rPr>
        <w:t>pluie.</w:t>
      </w:r>
    </w:p>
    <w:p w14:paraId="5154C873" w14:textId="567AFF7D" w:rsidR="006C3A55" w:rsidRPr="00B15727" w:rsidRDefault="006C3A55" w:rsidP="003570E6">
      <w:pPr>
        <w:pStyle w:val="Titre4"/>
        <w:numPr>
          <w:ilvl w:val="0"/>
          <w:numId w:val="0"/>
        </w:numPr>
      </w:pPr>
      <w:bookmarkStart w:id="168" w:name="_Toc148947869"/>
      <w:r>
        <w:rPr>
          <w:color w:val="404040"/>
        </w:rPr>
        <w:t>Ferraillage</w:t>
      </w:r>
      <w:bookmarkEnd w:id="168"/>
    </w:p>
    <w:p w14:paraId="19C1ED0B" w14:textId="47A83CBF" w:rsidR="006C3A55" w:rsidRPr="00B15727" w:rsidRDefault="006C3A55" w:rsidP="00360DCA">
      <w:pPr>
        <w:pStyle w:val="Corpsdetexte"/>
        <w:spacing w:before="1"/>
        <w:ind w:left="-142" w:right="686"/>
        <w:jc w:val="both"/>
      </w:pPr>
      <w:r>
        <w:rPr>
          <w:color w:val="404040"/>
          <w:spacing w:val="-1"/>
        </w:rPr>
        <w:t>Les</w:t>
      </w:r>
      <w:r>
        <w:rPr>
          <w:color w:val="404040"/>
          <w:spacing w:val="-10"/>
        </w:rPr>
        <w:t xml:space="preserve"> </w:t>
      </w:r>
      <w:r>
        <w:rPr>
          <w:color w:val="404040"/>
          <w:spacing w:val="-1"/>
        </w:rPr>
        <w:t>armatures</w:t>
      </w:r>
      <w:r>
        <w:rPr>
          <w:color w:val="404040"/>
          <w:spacing w:val="-13"/>
        </w:rPr>
        <w:t xml:space="preserve"> </w:t>
      </w:r>
      <w:r>
        <w:rPr>
          <w:color w:val="404040"/>
          <w:spacing w:val="-1"/>
        </w:rPr>
        <w:t>seront</w:t>
      </w:r>
      <w:r>
        <w:rPr>
          <w:color w:val="404040"/>
          <w:spacing w:val="-11"/>
        </w:rPr>
        <w:t xml:space="preserve"> </w:t>
      </w:r>
      <w:r>
        <w:rPr>
          <w:color w:val="404040"/>
          <w:spacing w:val="-1"/>
        </w:rPr>
        <w:t>inspectées</w:t>
      </w:r>
      <w:r>
        <w:rPr>
          <w:color w:val="404040"/>
          <w:spacing w:val="-10"/>
        </w:rPr>
        <w:t xml:space="preserve"> </w:t>
      </w:r>
      <w:r>
        <w:rPr>
          <w:color w:val="404040"/>
        </w:rPr>
        <w:t>par</w:t>
      </w:r>
      <w:r>
        <w:rPr>
          <w:color w:val="404040"/>
          <w:spacing w:val="-9"/>
        </w:rPr>
        <w:t xml:space="preserve"> </w:t>
      </w:r>
      <w:r>
        <w:rPr>
          <w:color w:val="404040"/>
        </w:rPr>
        <w:t>le</w:t>
      </w:r>
      <w:r>
        <w:rPr>
          <w:color w:val="404040"/>
          <w:spacing w:val="-12"/>
        </w:rPr>
        <w:t xml:space="preserve"> </w:t>
      </w:r>
      <w:r>
        <w:rPr>
          <w:color w:val="404040"/>
        </w:rPr>
        <w:t>délégué</w:t>
      </w:r>
      <w:r>
        <w:rPr>
          <w:color w:val="404040"/>
          <w:spacing w:val="-9"/>
        </w:rPr>
        <w:t xml:space="preserve"> </w:t>
      </w:r>
      <w:r>
        <w:rPr>
          <w:color w:val="404040"/>
        </w:rPr>
        <w:t>à</w:t>
      </w:r>
      <w:r>
        <w:rPr>
          <w:color w:val="404040"/>
          <w:spacing w:val="-11"/>
        </w:rPr>
        <w:t xml:space="preserve"> </w:t>
      </w:r>
      <w:r>
        <w:rPr>
          <w:color w:val="404040"/>
        </w:rPr>
        <w:t>pied</w:t>
      </w:r>
      <w:r>
        <w:rPr>
          <w:color w:val="404040"/>
          <w:spacing w:val="-11"/>
        </w:rPr>
        <w:t xml:space="preserve"> </w:t>
      </w:r>
      <w:r>
        <w:rPr>
          <w:color w:val="404040"/>
        </w:rPr>
        <w:t>d’œuvre</w:t>
      </w:r>
      <w:r>
        <w:rPr>
          <w:color w:val="404040"/>
          <w:spacing w:val="-9"/>
        </w:rPr>
        <w:t xml:space="preserve"> </w:t>
      </w:r>
      <w:r>
        <w:rPr>
          <w:color w:val="404040"/>
        </w:rPr>
        <w:t>après</w:t>
      </w:r>
      <w:r>
        <w:rPr>
          <w:color w:val="404040"/>
          <w:spacing w:val="-10"/>
        </w:rPr>
        <w:t xml:space="preserve"> </w:t>
      </w:r>
      <w:r>
        <w:rPr>
          <w:color w:val="404040"/>
        </w:rPr>
        <w:t>leur</w:t>
      </w:r>
      <w:r>
        <w:rPr>
          <w:color w:val="404040"/>
          <w:spacing w:val="-10"/>
        </w:rPr>
        <w:t xml:space="preserve"> </w:t>
      </w:r>
      <w:r>
        <w:rPr>
          <w:color w:val="404040"/>
        </w:rPr>
        <w:t>pose</w:t>
      </w:r>
      <w:r>
        <w:rPr>
          <w:color w:val="404040"/>
          <w:spacing w:val="-11"/>
        </w:rPr>
        <w:t xml:space="preserve"> </w:t>
      </w:r>
      <w:r>
        <w:rPr>
          <w:color w:val="404040"/>
        </w:rPr>
        <w:t>complète</w:t>
      </w:r>
      <w:r>
        <w:rPr>
          <w:color w:val="404040"/>
          <w:spacing w:val="-49"/>
        </w:rPr>
        <w:t xml:space="preserve"> </w:t>
      </w:r>
      <w:r>
        <w:rPr>
          <w:color w:val="404040"/>
        </w:rPr>
        <w:t>avec</w:t>
      </w:r>
      <w:r>
        <w:rPr>
          <w:color w:val="404040"/>
          <w:spacing w:val="-6"/>
        </w:rPr>
        <w:t xml:space="preserve"> </w:t>
      </w:r>
      <w:r>
        <w:rPr>
          <w:color w:val="404040"/>
        </w:rPr>
        <w:t>les</w:t>
      </w:r>
      <w:r>
        <w:rPr>
          <w:color w:val="404040"/>
          <w:spacing w:val="-2"/>
        </w:rPr>
        <w:t xml:space="preserve"> </w:t>
      </w:r>
      <w:r>
        <w:rPr>
          <w:color w:val="404040"/>
        </w:rPr>
        <w:t>cales</w:t>
      </w:r>
      <w:r>
        <w:rPr>
          <w:color w:val="404040"/>
          <w:spacing w:val="-2"/>
        </w:rPr>
        <w:t xml:space="preserve"> </w:t>
      </w:r>
      <w:r>
        <w:rPr>
          <w:color w:val="404040"/>
        </w:rPr>
        <w:t>pour</w:t>
      </w:r>
      <w:r>
        <w:rPr>
          <w:color w:val="404040"/>
          <w:spacing w:val="-6"/>
        </w:rPr>
        <w:t xml:space="preserve"> </w:t>
      </w:r>
      <w:r>
        <w:rPr>
          <w:color w:val="404040"/>
        </w:rPr>
        <w:t>recouvrement</w:t>
      </w:r>
      <w:r>
        <w:rPr>
          <w:color w:val="404040"/>
          <w:spacing w:val="-6"/>
        </w:rPr>
        <w:t xml:space="preserve"> </w:t>
      </w:r>
      <w:r>
        <w:rPr>
          <w:color w:val="404040"/>
        </w:rPr>
        <w:t>et</w:t>
      </w:r>
      <w:r>
        <w:rPr>
          <w:color w:val="404040"/>
          <w:spacing w:val="-6"/>
        </w:rPr>
        <w:t xml:space="preserve"> </w:t>
      </w:r>
      <w:r>
        <w:rPr>
          <w:color w:val="404040"/>
        </w:rPr>
        <w:t>enrobage</w:t>
      </w:r>
      <w:r>
        <w:rPr>
          <w:color w:val="404040"/>
          <w:spacing w:val="-1"/>
        </w:rPr>
        <w:t xml:space="preserve"> </w:t>
      </w:r>
      <w:r>
        <w:rPr>
          <w:color w:val="404040"/>
        </w:rPr>
        <w:t>après</w:t>
      </w:r>
      <w:r>
        <w:rPr>
          <w:color w:val="404040"/>
          <w:spacing w:val="-8"/>
        </w:rPr>
        <w:t xml:space="preserve"> </w:t>
      </w:r>
      <w:r>
        <w:rPr>
          <w:color w:val="404040"/>
        </w:rPr>
        <w:t>que</w:t>
      </w:r>
      <w:r>
        <w:rPr>
          <w:color w:val="404040"/>
          <w:spacing w:val="-5"/>
        </w:rPr>
        <w:t xml:space="preserve"> </w:t>
      </w:r>
      <w:r>
        <w:rPr>
          <w:color w:val="404040"/>
        </w:rPr>
        <w:t>l’Entrepreneur</w:t>
      </w:r>
      <w:r>
        <w:rPr>
          <w:color w:val="404040"/>
          <w:spacing w:val="-5"/>
        </w:rPr>
        <w:t xml:space="preserve"> </w:t>
      </w:r>
      <w:r>
        <w:rPr>
          <w:color w:val="404040"/>
        </w:rPr>
        <w:t>aura</w:t>
      </w:r>
      <w:r>
        <w:rPr>
          <w:color w:val="404040"/>
          <w:spacing w:val="-6"/>
        </w:rPr>
        <w:t xml:space="preserve"> </w:t>
      </w:r>
      <w:r>
        <w:rPr>
          <w:color w:val="404040"/>
        </w:rPr>
        <w:t>lui-même</w:t>
      </w:r>
      <w:r>
        <w:rPr>
          <w:color w:val="404040"/>
          <w:spacing w:val="-48"/>
        </w:rPr>
        <w:t xml:space="preserve"> </w:t>
      </w:r>
      <w:r>
        <w:rPr>
          <w:color w:val="404040"/>
        </w:rPr>
        <w:t>tout</w:t>
      </w:r>
      <w:r>
        <w:rPr>
          <w:color w:val="404040"/>
          <w:spacing w:val="-1"/>
        </w:rPr>
        <w:t xml:space="preserve"> </w:t>
      </w:r>
      <w:r>
        <w:rPr>
          <w:color w:val="404040"/>
        </w:rPr>
        <w:t>vérifié.</w:t>
      </w:r>
    </w:p>
    <w:p w14:paraId="4BDDDA10" w14:textId="1C2F392A" w:rsidR="006C3A55" w:rsidRDefault="006C3A55" w:rsidP="00360DCA">
      <w:pPr>
        <w:pStyle w:val="Corpsdetexte"/>
        <w:ind w:left="-142" w:right="686"/>
        <w:jc w:val="both"/>
      </w:pPr>
      <w:r>
        <w:rPr>
          <w:color w:val="404040"/>
        </w:rPr>
        <w:t>Le diamètre, les dimensions ainsi que la forme de chaque armature doivent être</w:t>
      </w:r>
      <w:r>
        <w:rPr>
          <w:color w:val="404040"/>
          <w:spacing w:val="1"/>
        </w:rPr>
        <w:t xml:space="preserve"> </w:t>
      </w:r>
      <w:r>
        <w:rPr>
          <w:color w:val="404040"/>
        </w:rPr>
        <w:t>rigoureusement respectés conformément aux plans de structure définie par le bureau</w:t>
      </w:r>
      <w:r>
        <w:rPr>
          <w:color w:val="404040"/>
          <w:spacing w:val="1"/>
        </w:rPr>
        <w:t xml:space="preserve"> </w:t>
      </w:r>
      <w:r>
        <w:rPr>
          <w:color w:val="404040"/>
        </w:rPr>
        <w:t>d’étude et</w:t>
      </w:r>
      <w:r>
        <w:rPr>
          <w:color w:val="404040"/>
          <w:spacing w:val="-4"/>
        </w:rPr>
        <w:t xml:space="preserve"> </w:t>
      </w:r>
      <w:r>
        <w:rPr>
          <w:color w:val="404040"/>
        </w:rPr>
        <w:t>de</w:t>
      </w:r>
      <w:r>
        <w:rPr>
          <w:color w:val="404040"/>
          <w:spacing w:val="1"/>
        </w:rPr>
        <w:t xml:space="preserve"> </w:t>
      </w:r>
      <w:r>
        <w:rPr>
          <w:color w:val="404040"/>
        </w:rPr>
        <w:t>contrôle.</w:t>
      </w:r>
    </w:p>
    <w:p w14:paraId="36BE27BA" w14:textId="5AB0C890" w:rsidR="006C3A55" w:rsidRDefault="006C3A55" w:rsidP="00360DCA">
      <w:pPr>
        <w:pStyle w:val="Corpsdetexte"/>
        <w:ind w:left="-142" w:right="688"/>
        <w:jc w:val="both"/>
      </w:pPr>
      <w:r>
        <w:rPr>
          <w:color w:val="404040"/>
        </w:rPr>
        <w:t>Les armatures devraient être placées de manière à ne pas endommager le coffrage et</w:t>
      </w:r>
      <w:r>
        <w:rPr>
          <w:color w:val="404040"/>
          <w:spacing w:val="1"/>
        </w:rPr>
        <w:t xml:space="preserve"> </w:t>
      </w:r>
      <w:r>
        <w:rPr>
          <w:color w:val="404040"/>
          <w:spacing w:val="-1"/>
        </w:rPr>
        <w:t>doit</w:t>
      </w:r>
      <w:r>
        <w:rPr>
          <w:color w:val="404040"/>
          <w:spacing w:val="-12"/>
        </w:rPr>
        <w:t xml:space="preserve"> </w:t>
      </w:r>
      <w:r>
        <w:rPr>
          <w:color w:val="404040"/>
          <w:spacing w:val="-1"/>
        </w:rPr>
        <w:t>être</w:t>
      </w:r>
      <w:r>
        <w:rPr>
          <w:color w:val="404040"/>
          <w:spacing w:val="-9"/>
        </w:rPr>
        <w:t xml:space="preserve"> </w:t>
      </w:r>
      <w:r>
        <w:rPr>
          <w:color w:val="404040"/>
          <w:spacing w:val="-1"/>
        </w:rPr>
        <w:t>en</w:t>
      </w:r>
      <w:r>
        <w:rPr>
          <w:color w:val="404040"/>
          <w:spacing w:val="-9"/>
        </w:rPr>
        <w:t xml:space="preserve"> </w:t>
      </w:r>
      <w:r>
        <w:rPr>
          <w:color w:val="404040"/>
          <w:spacing w:val="-1"/>
        </w:rPr>
        <w:t>accord</w:t>
      </w:r>
      <w:r>
        <w:rPr>
          <w:color w:val="404040"/>
          <w:spacing w:val="-7"/>
        </w:rPr>
        <w:t xml:space="preserve"> </w:t>
      </w:r>
      <w:r>
        <w:rPr>
          <w:color w:val="404040"/>
        </w:rPr>
        <w:t>avec</w:t>
      </w:r>
      <w:r>
        <w:rPr>
          <w:color w:val="404040"/>
          <w:spacing w:val="-9"/>
        </w:rPr>
        <w:t xml:space="preserve"> </w:t>
      </w:r>
      <w:r>
        <w:rPr>
          <w:color w:val="404040"/>
        </w:rPr>
        <w:t>la</w:t>
      </w:r>
      <w:r>
        <w:rPr>
          <w:color w:val="404040"/>
          <w:spacing w:val="-12"/>
        </w:rPr>
        <w:t xml:space="preserve"> </w:t>
      </w:r>
      <w:r>
        <w:rPr>
          <w:color w:val="404040"/>
        </w:rPr>
        <w:t>norme</w:t>
      </w:r>
      <w:r>
        <w:rPr>
          <w:color w:val="404040"/>
          <w:spacing w:val="-10"/>
        </w:rPr>
        <w:t xml:space="preserve"> </w:t>
      </w:r>
      <w:r>
        <w:rPr>
          <w:color w:val="404040"/>
        </w:rPr>
        <w:t>B.S.</w:t>
      </w:r>
      <w:r>
        <w:rPr>
          <w:color w:val="404040"/>
          <w:spacing w:val="-10"/>
        </w:rPr>
        <w:t xml:space="preserve"> </w:t>
      </w:r>
      <w:r>
        <w:rPr>
          <w:color w:val="404040"/>
        </w:rPr>
        <w:t>BS8110</w:t>
      </w:r>
      <w:r>
        <w:rPr>
          <w:color w:val="404040"/>
          <w:spacing w:val="-9"/>
        </w:rPr>
        <w:t xml:space="preserve"> </w:t>
      </w:r>
      <w:r>
        <w:rPr>
          <w:color w:val="404040"/>
        </w:rPr>
        <w:t>Avec</w:t>
      </w:r>
      <w:r>
        <w:rPr>
          <w:color w:val="404040"/>
          <w:spacing w:val="-8"/>
        </w:rPr>
        <w:t xml:space="preserve"> </w:t>
      </w:r>
      <w:r>
        <w:rPr>
          <w:color w:val="404040"/>
        </w:rPr>
        <w:t>notamment</w:t>
      </w:r>
      <w:r>
        <w:rPr>
          <w:color w:val="404040"/>
          <w:spacing w:val="-10"/>
        </w:rPr>
        <w:t xml:space="preserve"> </w:t>
      </w:r>
      <w:r>
        <w:rPr>
          <w:color w:val="404040"/>
        </w:rPr>
        <w:t>la</w:t>
      </w:r>
      <w:r>
        <w:rPr>
          <w:color w:val="404040"/>
          <w:spacing w:val="-11"/>
        </w:rPr>
        <w:t xml:space="preserve"> </w:t>
      </w:r>
      <w:r>
        <w:rPr>
          <w:color w:val="404040"/>
        </w:rPr>
        <w:t>limite</w:t>
      </w:r>
      <w:r>
        <w:rPr>
          <w:color w:val="404040"/>
          <w:spacing w:val="-10"/>
        </w:rPr>
        <w:t xml:space="preserve"> </w:t>
      </w:r>
      <w:r>
        <w:rPr>
          <w:color w:val="404040"/>
        </w:rPr>
        <w:t>d’élasticité</w:t>
      </w:r>
      <w:r>
        <w:rPr>
          <w:color w:val="404040"/>
          <w:spacing w:val="-9"/>
        </w:rPr>
        <w:t xml:space="preserve"> </w:t>
      </w:r>
      <w:r>
        <w:rPr>
          <w:color w:val="404040"/>
        </w:rPr>
        <w:t>des</w:t>
      </w:r>
      <w:r>
        <w:rPr>
          <w:color w:val="404040"/>
          <w:spacing w:val="-48"/>
        </w:rPr>
        <w:t xml:space="preserve"> </w:t>
      </w:r>
      <w:r>
        <w:rPr>
          <w:color w:val="404040"/>
        </w:rPr>
        <w:t>armatures</w:t>
      </w:r>
      <w:r>
        <w:rPr>
          <w:color w:val="404040"/>
          <w:spacing w:val="-1"/>
        </w:rPr>
        <w:t xml:space="preserve"> </w:t>
      </w:r>
      <w:r>
        <w:rPr>
          <w:color w:val="404040"/>
        </w:rPr>
        <w:t>pour</w:t>
      </w:r>
      <w:r>
        <w:rPr>
          <w:color w:val="404040"/>
          <w:spacing w:val="-1"/>
        </w:rPr>
        <w:t xml:space="preserve"> </w:t>
      </w:r>
      <w:r>
        <w:rPr>
          <w:color w:val="404040"/>
        </w:rPr>
        <w:t>béton</w:t>
      </w:r>
    </w:p>
    <w:p w14:paraId="3806CCF5" w14:textId="77777777" w:rsidR="006C3A55" w:rsidRDefault="006C3A55">
      <w:pPr>
        <w:pStyle w:val="Paragraphedeliste"/>
        <w:widowControl w:val="0"/>
        <w:numPr>
          <w:ilvl w:val="0"/>
          <w:numId w:val="51"/>
        </w:numPr>
        <w:autoSpaceDE w:val="0"/>
        <w:autoSpaceDN w:val="0"/>
        <w:spacing w:after="0" w:line="257" w:lineRule="exact"/>
        <w:ind w:left="-142" w:firstLine="426"/>
        <w:contextualSpacing w:val="0"/>
      </w:pPr>
      <w:r>
        <w:rPr>
          <w:color w:val="404040"/>
        </w:rPr>
        <w:lastRenderedPageBreak/>
        <w:t>Acier</w:t>
      </w:r>
      <w:r>
        <w:rPr>
          <w:color w:val="404040"/>
          <w:spacing w:val="-2"/>
        </w:rPr>
        <w:t xml:space="preserve"> </w:t>
      </w:r>
      <w:r>
        <w:rPr>
          <w:color w:val="404040"/>
        </w:rPr>
        <w:t>doux</w:t>
      </w:r>
      <w:r>
        <w:rPr>
          <w:color w:val="404040"/>
          <w:spacing w:val="-1"/>
        </w:rPr>
        <w:t xml:space="preserve"> </w:t>
      </w:r>
      <w:r>
        <w:rPr>
          <w:color w:val="404040"/>
        </w:rPr>
        <w:t>:</w:t>
      </w:r>
      <w:r>
        <w:rPr>
          <w:color w:val="404040"/>
          <w:spacing w:val="1"/>
        </w:rPr>
        <w:t xml:space="preserve"> </w:t>
      </w:r>
      <w:r>
        <w:rPr>
          <w:color w:val="404040"/>
        </w:rPr>
        <w:t>250</w:t>
      </w:r>
      <w:r>
        <w:rPr>
          <w:color w:val="404040"/>
          <w:spacing w:val="-3"/>
        </w:rPr>
        <w:t xml:space="preserve"> </w:t>
      </w:r>
      <w:r>
        <w:rPr>
          <w:color w:val="404040"/>
        </w:rPr>
        <w:t>Mpa</w:t>
      </w:r>
    </w:p>
    <w:p w14:paraId="77F1AA4B" w14:textId="77777777" w:rsidR="006C3A55" w:rsidRDefault="006C3A55">
      <w:pPr>
        <w:pStyle w:val="Paragraphedeliste"/>
        <w:widowControl w:val="0"/>
        <w:numPr>
          <w:ilvl w:val="0"/>
          <w:numId w:val="51"/>
        </w:numPr>
        <w:autoSpaceDE w:val="0"/>
        <w:autoSpaceDN w:val="0"/>
        <w:spacing w:after="0" w:line="257" w:lineRule="exact"/>
        <w:ind w:left="-142" w:firstLine="426"/>
        <w:contextualSpacing w:val="0"/>
      </w:pPr>
      <w:r>
        <w:rPr>
          <w:color w:val="404040"/>
        </w:rPr>
        <w:t>Acier</w:t>
      </w:r>
      <w:r>
        <w:rPr>
          <w:color w:val="404040"/>
          <w:spacing w:val="-4"/>
        </w:rPr>
        <w:t xml:space="preserve"> </w:t>
      </w:r>
      <w:r>
        <w:rPr>
          <w:color w:val="404040"/>
        </w:rPr>
        <w:t>haute</w:t>
      </w:r>
      <w:r>
        <w:rPr>
          <w:color w:val="404040"/>
          <w:spacing w:val="-1"/>
        </w:rPr>
        <w:t xml:space="preserve"> </w:t>
      </w:r>
      <w:r>
        <w:rPr>
          <w:color w:val="404040"/>
        </w:rPr>
        <w:t>résistance</w:t>
      </w:r>
      <w:r>
        <w:rPr>
          <w:color w:val="404040"/>
          <w:spacing w:val="-3"/>
        </w:rPr>
        <w:t xml:space="preserve"> </w:t>
      </w:r>
      <w:r>
        <w:rPr>
          <w:color w:val="404040"/>
        </w:rPr>
        <w:t>:</w:t>
      </w:r>
      <w:r>
        <w:rPr>
          <w:color w:val="404040"/>
          <w:spacing w:val="-2"/>
        </w:rPr>
        <w:t xml:space="preserve"> </w:t>
      </w:r>
      <w:r>
        <w:rPr>
          <w:color w:val="404040"/>
        </w:rPr>
        <w:t>460</w:t>
      </w:r>
      <w:r>
        <w:rPr>
          <w:color w:val="404040"/>
          <w:spacing w:val="-2"/>
        </w:rPr>
        <w:t xml:space="preserve"> </w:t>
      </w:r>
      <w:r>
        <w:rPr>
          <w:color w:val="404040"/>
        </w:rPr>
        <w:t>Mpa.</w:t>
      </w:r>
    </w:p>
    <w:p w14:paraId="0D1EF08B" w14:textId="77777777" w:rsidR="006C3A55" w:rsidRDefault="006C3A55" w:rsidP="00360DCA">
      <w:pPr>
        <w:pStyle w:val="Corpsdetexte"/>
        <w:spacing w:before="9"/>
        <w:ind w:left="-142"/>
        <w:rPr>
          <w:sz w:val="20"/>
        </w:rPr>
      </w:pPr>
    </w:p>
    <w:p w14:paraId="76FEAA2F" w14:textId="77777777" w:rsidR="006C3A55" w:rsidRDefault="006C3A55" w:rsidP="00360DCA">
      <w:pPr>
        <w:pStyle w:val="Corpsdetexte"/>
        <w:ind w:left="-142"/>
      </w:pPr>
      <w:r>
        <w:rPr>
          <w:color w:val="404040"/>
        </w:rPr>
        <w:t>Toutes</w:t>
      </w:r>
      <w:r>
        <w:rPr>
          <w:color w:val="404040"/>
          <w:spacing w:val="-2"/>
        </w:rPr>
        <w:t xml:space="preserve"> </w:t>
      </w:r>
      <w:r>
        <w:rPr>
          <w:color w:val="404040"/>
        </w:rPr>
        <w:t>les</w:t>
      </w:r>
      <w:r>
        <w:rPr>
          <w:color w:val="404040"/>
          <w:spacing w:val="-1"/>
        </w:rPr>
        <w:t xml:space="preserve"> </w:t>
      </w:r>
      <w:r>
        <w:rPr>
          <w:color w:val="404040"/>
        </w:rPr>
        <w:t>barres</w:t>
      </w:r>
      <w:r>
        <w:rPr>
          <w:color w:val="404040"/>
          <w:spacing w:val="-2"/>
        </w:rPr>
        <w:t xml:space="preserve"> </w:t>
      </w:r>
      <w:r>
        <w:rPr>
          <w:color w:val="404040"/>
        </w:rPr>
        <w:t>doivent</w:t>
      </w:r>
      <w:r>
        <w:rPr>
          <w:color w:val="404040"/>
          <w:spacing w:val="-5"/>
        </w:rPr>
        <w:t xml:space="preserve"> </w:t>
      </w:r>
      <w:r>
        <w:rPr>
          <w:color w:val="404040"/>
        </w:rPr>
        <w:t>être</w:t>
      </w:r>
      <w:r>
        <w:rPr>
          <w:color w:val="404040"/>
          <w:spacing w:val="-4"/>
        </w:rPr>
        <w:t xml:space="preserve"> </w:t>
      </w:r>
      <w:r>
        <w:rPr>
          <w:color w:val="404040"/>
        </w:rPr>
        <w:t>façonnées</w:t>
      </w:r>
      <w:r>
        <w:rPr>
          <w:color w:val="404040"/>
          <w:spacing w:val="-1"/>
        </w:rPr>
        <w:t xml:space="preserve"> </w:t>
      </w:r>
      <w:r>
        <w:rPr>
          <w:color w:val="404040"/>
        </w:rPr>
        <w:t>à</w:t>
      </w:r>
      <w:r>
        <w:rPr>
          <w:color w:val="404040"/>
          <w:spacing w:val="-4"/>
        </w:rPr>
        <w:t xml:space="preserve"> </w:t>
      </w:r>
      <w:r>
        <w:rPr>
          <w:color w:val="404040"/>
        </w:rPr>
        <w:t>froid</w:t>
      </w:r>
    </w:p>
    <w:p w14:paraId="22D3B4ED" w14:textId="77777777" w:rsidR="006C3A55" w:rsidRDefault="006C3A55" w:rsidP="00360DCA">
      <w:pPr>
        <w:pStyle w:val="Corpsdetexte"/>
        <w:spacing w:before="2" w:line="238" w:lineRule="exact"/>
        <w:ind w:left="-142"/>
      </w:pPr>
      <w:r>
        <w:rPr>
          <w:color w:val="404040"/>
        </w:rPr>
        <w:t>Les</w:t>
      </w:r>
      <w:r>
        <w:rPr>
          <w:color w:val="404040"/>
          <w:spacing w:val="21"/>
        </w:rPr>
        <w:t xml:space="preserve"> </w:t>
      </w:r>
      <w:r>
        <w:rPr>
          <w:color w:val="404040"/>
        </w:rPr>
        <w:t>premières</w:t>
      </w:r>
      <w:r>
        <w:rPr>
          <w:color w:val="404040"/>
          <w:spacing w:val="21"/>
        </w:rPr>
        <w:t xml:space="preserve"> </w:t>
      </w:r>
      <w:r>
        <w:rPr>
          <w:color w:val="404040"/>
        </w:rPr>
        <w:t>barres</w:t>
      </w:r>
      <w:r>
        <w:rPr>
          <w:color w:val="404040"/>
          <w:spacing w:val="22"/>
        </w:rPr>
        <w:t xml:space="preserve"> </w:t>
      </w:r>
      <w:r>
        <w:rPr>
          <w:color w:val="404040"/>
        </w:rPr>
        <w:t>doivent</w:t>
      </w:r>
      <w:r>
        <w:rPr>
          <w:color w:val="404040"/>
          <w:spacing w:val="20"/>
        </w:rPr>
        <w:t xml:space="preserve"> </w:t>
      </w:r>
      <w:r>
        <w:rPr>
          <w:color w:val="404040"/>
        </w:rPr>
        <w:t>(barres</w:t>
      </w:r>
      <w:r>
        <w:rPr>
          <w:color w:val="404040"/>
          <w:spacing w:val="22"/>
        </w:rPr>
        <w:t xml:space="preserve"> </w:t>
      </w:r>
      <w:r>
        <w:rPr>
          <w:color w:val="404040"/>
        </w:rPr>
        <w:t>porteuses)</w:t>
      </w:r>
      <w:r>
        <w:rPr>
          <w:color w:val="404040"/>
          <w:spacing w:val="19"/>
        </w:rPr>
        <w:t xml:space="preserve"> </w:t>
      </w:r>
      <w:r>
        <w:rPr>
          <w:color w:val="404040"/>
        </w:rPr>
        <w:t>doivent</w:t>
      </w:r>
      <w:r>
        <w:rPr>
          <w:color w:val="404040"/>
          <w:spacing w:val="21"/>
        </w:rPr>
        <w:t xml:space="preserve"> </w:t>
      </w:r>
      <w:r>
        <w:rPr>
          <w:color w:val="404040"/>
        </w:rPr>
        <w:t>être</w:t>
      </w:r>
      <w:r>
        <w:rPr>
          <w:color w:val="404040"/>
          <w:spacing w:val="22"/>
        </w:rPr>
        <w:t xml:space="preserve"> </w:t>
      </w:r>
      <w:r>
        <w:rPr>
          <w:color w:val="404040"/>
        </w:rPr>
        <w:t>placées</w:t>
      </w:r>
      <w:r>
        <w:rPr>
          <w:color w:val="404040"/>
          <w:spacing w:val="20"/>
        </w:rPr>
        <w:t xml:space="preserve"> </w:t>
      </w:r>
      <w:r>
        <w:rPr>
          <w:color w:val="404040"/>
        </w:rPr>
        <w:t>d’une</w:t>
      </w:r>
      <w:r>
        <w:rPr>
          <w:color w:val="404040"/>
          <w:spacing w:val="20"/>
        </w:rPr>
        <w:t xml:space="preserve"> </w:t>
      </w:r>
      <w:r>
        <w:rPr>
          <w:color w:val="404040"/>
        </w:rPr>
        <w:t>manière</w:t>
      </w:r>
    </w:p>
    <w:p w14:paraId="2ED0B8A6" w14:textId="77777777" w:rsidR="006C3A55" w:rsidRDefault="006C3A55" w:rsidP="00360DCA">
      <w:pPr>
        <w:pStyle w:val="Corpsdetexte"/>
        <w:spacing w:line="238" w:lineRule="exact"/>
        <w:ind w:left="-142"/>
      </w:pPr>
      <w:r>
        <w:rPr>
          <w:color w:val="404040"/>
        </w:rPr>
        <w:t>précise.</w:t>
      </w:r>
    </w:p>
    <w:p w14:paraId="184875E6" w14:textId="77777777" w:rsidR="006C3A55" w:rsidRDefault="006C3A55" w:rsidP="00360DCA">
      <w:pPr>
        <w:pStyle w:val="Corpsdetexte"/>
        <w:spacing w:before="1" w:line="238" w:lineRule="exact"/>
        <w:ind w:left="-142"/>
      </w:pPr>
      <w:r>
        <w:rPr>
          <w:color w:val="404040"/>
        </w:rPr>
        <w:t>Les</w:t>
      </w:r>
      <w:r>
        <w:rPr>
          <w:color w:val="404040"/>
          <w:spacing w:val="-2"/>
        </w:rPr>
        <w:t xml:space="preserve"> </w:t>
      </w:r>
      <w:r>
        <w:rPr>
          <w:color w:val="404040"/>
        </w:rPr>
        <w:t>barres</w:t>
      </w:r>
      <w:r>
        <w:rPr>
          <w:color w:val="404040"/>
          <w:spacing w:val="-4"/>
        </w:rPr>
        <w:t xml:space="preserve"> </w:t>
      </w:r>
      <w:r>
        <w:rPr>
          <w:color w:val="404040"/>
        </w:rPr>
        <w:t>de</w:t>
      </w:r>
      <w:r>
        <w:rPr>
          <w:color w:val="404040"/>
          <w:spacing w:val="-1"/>
        </w:rPr>
        <w:t xml:space="preserve"> </w:t>
      </w:r>
      <w:r>
        <w:rPr>
          <w:color w:val="404040"/>
        </w:rPr>
        <w:t>répartitions</w:t>
      </w:r>
      <w:r>
        <w:rPr>
          <w:color w:val="404040"/>
          <w:spacing w:val="-5"/>
        </w:rPr>
        <w:t xml:space="preserve"> </w:t>
      </w:r>
      <w:r>
        <w:rPr>
          <w:color w:val="404040"/>
        </w:rPr>
        <w:t>et</w:t>
      </w:r>
      <w:r>
        <w:rPr>
          <w:color w:val="404040"/>
          <w:spacing w:val="-3"/>
        </w:rPr>
        <w:t xml:space="preserve"> </w:t>
      </w:r>
      <w:r>
        <w:rPr>
          <w:color w:val="404040"/>
        </w:rPr>
        <w:t>étriers</w:t>
      </w:r>
      <w:r>
        <w:rPr>
          <w:color w:val="404040"/>
          <w:spacing w:val="-4"/>
        </w:rPr>
        <w:t xml:space="preserve"> </w:t>
      </w:r>
      <w:r>
        <w:rPr>
          <w:color w:val="404040"/>
        </w:rPr>
        <w:t>doivent</w:t>
      </w:r>
      <w:r>
        <w:rPr>
          <w:color w:val="404040"/>
          <w:spacing w:val="-3"/>
        </w:rPr>
        <w:t xml:space="preserve"> </w:t>
      </w:r>
      <w:r>
        <w:rPr>
          <w:color w:val="404040"/>
        </w:rPr>
        <w:t>fermement</w:t>
      </w:r>
      <w:r>
        <w:rPr>
          <w:color w:val="404040"/>
          <w:spacing w:val="-2"/>
        </w:rPr>
        <w:t xml:space="preserve"> </w:t>
      </w:r>
      <w:r>
        <w:rPr>
          <w:color w:val="404040"/>
        </w:rPr>
        <w:t>ligaturés</w:t>
      </w:r>
      <w:r>
        <w:rPr>
          <w:color w:val="404040"/>
          <w:spacing w:val="-4"/>
        </w:rPr>
        <w:t xml:space="preserve"> </w:t>
      </w:r>
      <w:r>
        <w:rPr>
          <w:color w:val="404040"/>
        </w:rPr>
        <w:t>et</w:t>
      </w:r>
      <w:r>
        <w:rPr>
          <w:color w:val="404040"/>
          <w:spacing w:val="-3"/>
        </w:rPr>
        <w:t xml:space="preserve"> </w:t>
      </w:r>
      <w:r>
        <w:rPr>
          <w:color w:val="404040"/>
        </w:rPr>
        <w:t>avec</w:t>
      </w:r>
      <w:r>
        <w:rPr>
          <w:color w:val="404040"/>
          <w:spacing w:val="1"/>
        </w:rPr>
        <w:t xml:space="preserve"> </w:t>
      </w:r>
      <w:r>
        <w:rPr>
          <w:color w:val="404040"/>
        </w:rPr>
        <w:t>crochet.</w:t>
      </w:r>
    </w:p>
    <w:p w14:paraId="2EDFB7DF" w14:textId="77777777" w:rsidR="006C3A55" w:rsidRDefault="006C3A55" w:rsidP="00360DCA">
      <w:pPr>
        <w:pStyle w:val="Corpsdetexte"/>
        <w:spacing w:line="238" w:lineRule="exact"/>
        <w:ind w:left="-142"/>
      </w:pPr>
      <w:r>
        <w:rPr>
          <w:color w:val="404040"/>
        </w:rPr>
        <w:t>Les</w:t>
      </w:r>
      <w:r>
        <w:rPr>
          <w:color w:val="404040"/>
          <w:spacing w:val="-1"/>
        </w:rPr>
        <w:t xml:space="preserve"> </w:t>
      </w:r>
      <w:r>
        <w:rPr>
          <w:color w:val="404040"/>
        </w:rPr>
        <w:t>barres</w:t>
      </w:r>
      <w:r>
        <w:rPr>
          <w:color w:val="404040"/>
          <w:spacing w:val="-2"/>
        </w:rPr>
        <w:t xml:space="preserve"> </w:t>
      </w:r>
      <w:r>
        <w:rPr>
          <w:color w:val="404040"/>
        </w:rPr>
        <w:t>de</w:t>
      </w:r>
      <w:r>
        <w:rPr>
          <w:color w:val="404040"/>
          <w:spacing w:val="-1"/>
        </w:rPr>
        <w:t xml:space="preserve"> </w:t>
      </w:r>
      <w:r>
        <w:rPr>
          <w:color w:val="404040"/>
        </w:rPr>
        <w:t>nappes</w:t>
      </w:r>
      <w:r>
        <w:rPr>
          <w:color w:val="404040"/>
          <w:spacing w:val="-1"/>
        </w:rPr>
        <w:t xml:space="preserve"> </w:t>
      </w:r>
      <w:r>
        <w:rPr>
          <w:color w:val="404040"/>
        </w:rPr>
        <w:t>supérieures</w:t>
      </w:r>
      <w:r>
        <w:rPr>
          <w:color w:val="404040"/>
          <w:spacing w:val="-1"/>
        </w:rPr>
        <w:t xml:space="preserve"> </w:t>
      </w:r>
      <w:r>
        <w:rPr>
          <w:color w:val="404040"/>
        </w:rPr>
        <w:t>d’armatures</w:t>
      </w:r>
      <w:r>
        <w:rPr>
          <w:color w:val="404040"/>
          <w:spacing w:val="-2"/>
        </w:rPr>
        <w:t xml:space="preserve"> </w:t>
      </w:r>
      <w:r>
        <w:rPr>
          <w:color w:val="404040"/>
        </w:rPr>
        <w:t>des</w:t>
      </w:r>
      <w:r>
        <w:rPr>
          <w:color w:val="404040"/>
          <w:spacing w:val="-1"/>
        </w:rPr>
        <w:t xml:space="preserve"> </w:t>
      </w:r>
      <w:r>
        <w:rPr>
          <w:color w:val="404040"/>
        </w:rPr>
        <w:t>dalles</w:t>
      </w:r>
      <w:r>
        <w:rPr>
          <w:color w:val="404040"/>
          <w:spacing w:val="-1"/>
        </w:rPr>
        <w:t xml:space="preserve"> </w:t>
      </w:r>
      <w:r>
        <w:rPr>
          <w:color w:val="404040"/>
        </w:rPr>
        <w:t>doivent</w:t>
      </w:r>
      <w:r>
        <w:rPr>
          <w:color w:val="404040"/>
          <w:spacing w:val="-2"/>
        </w:rPr>
        <w:t xml:space="preserve"> </w:t>
      </w:r>
      <w:r>
        <w:rPr>
          <w:color w:val="404040"/>
        </w:rPr>
        <w:t>être supportées</w:t>
      </w:r>
      <w:r>
        <w:rPr>
          <w:color w:val="404040"/>
          <w:spacing w:val="-1"/>
        </w:rPr>
        <w:t xml:space="preserve"> </w:t>
      </w:r>
      <w:r>
        <w:rPr>
          <w:color w:val="404040"/>
        </w:rPr>
        <w:t>pour</w:t>
      </w:r>
    </w:p>
    <w:p w14:paraId="56E1E1E1" w14:textId="6D78B1F1" w:rsidR="006C3A55" w:rsidRDefault="006C3A55" w:rsidP="00360DCA">
      <w:pPr>
        <w:pStyle w:val="Corpsdetexte"/>
        <w:spacing w:line="238" w:lineRule="exact"/>
        <w:ind w:left="-142"/>
      </w:pPr>
      <w:r>
        <w:rPr>
          <w:color w:val="404040"/>
        </w:rPr>
        <w:t>rester</w:t>
      </w:r>
      <w:r>
        <w:rPr>
          <w:color w:val="404040"/>
          <w:spacing w:val="-4"/>
        </w:rPr>
        <w:t xml:space="preserve"> </w:t>
      </w:r>
      <w:r>
        <w:rPr>
          <w:color w:val="404040"/>
        </w:rPr>
        <w:t>en</w:t>
      </w:r>
      <w:r>
        <w:rPr>
          <w:color w:val="404040"/>
          <w:spacing w:val="-2"/>
        </w:rPr>
        <w:t xml:space="preserve"> </w:t>
      </w:r>
      <w:r>
        <w:rPr>
          <w:color w:val="404040"/>
        </w:rPr>
        <w:t>place.</w:t>
      </w:r>
    </w:p>
    <w:p w14:paraId="32A357CB" w14:textId="77777777" w:rsidR="006C3A55" w:rsidRDefault="006C3A55" w:rsidP="00360DCA">
      <w:pPr>
        <w:pStyle w:val="Corpsdetexte"/>
        <w:ind w:left="-142"/>
      </w:pPr>
      <w:r>
        <w:rPr>
          <w:color w:val="404040"/>
        </w:rPr>
        <w:t>Le</w:t>
      </w:r>
      <w:r>
        <w:rPr>
          <w:color w:val="404040"/>
          <w:spacing w:val="-3"/>
        </w:rPr>
        <w:t xml:space="preserve"> </w:t>
      </w:r>
      <w:r>
        <w:rPr>
          <w:color w:val="404040"/>
        </w:rPr>
        <w:t>recouvrement</w:t>
      </w:r>
      <w:r>
        <w:rPr>
          <w:color w:val="404040"/>
          <w:spacing w:val="-4"/>
        </w:rPr>
        <w:t xml:space="preserve"> </w:t>
      </w:r>
      <w:r>
        <w:rPr>
          <w:color w:val="404040"/>
        </w:rPr>
        <w:t>et</w:t>
      </w:r>
      <w:r>
        <w:rPr>
          <w:color w:val="404040"/>
          <w:spacing w:val="43"/>
        </w:rPr>
        <w:t xml:space="preserve"> </w:t>
      </w:r>
      <w:r>
        <w:rPr>
          <w:color w:val="404040"/>
        </w:rPr>
        <w:t>enrobage</w:t>
      </w:r>
      <w:r>
        <w:rPr>
          <w:color w:val="404040"/>
          <w:spacing w:val="-4"/>
        </w:rPr>
        <w:t xml:space="preserve"> </w:t>
      </w:r>
      <w:r>
        <w:rPr>
          <w:color w:val="404040"/>
        </w:rPr>
        <w:t>doivent</w:t>
      </w:r>
      <w:r>
        <w:rPr>
          <w:color w:val="404040"/>
          <w:spacing w:val="-7"/>
        </w:rPr>
        <w:t xml:space="preserve"> </w:t>
      </w:r>
      <w:r>
        <w:rPr>
          <w:color w:val="404040"/>
        </w:rPr>
        <w:t>être</w:t>
      </w:r>
      <w:r>
        <w:rPr>
          <w:color w:val="404040"/>
          <w:spacing w:val="-4"/>
        </w:rPr>
        <w:t xml:space="preserve"> </w:t>
      </w:r>
      <w:r>
        <w:rPr>
          <w:color w:val="404040"/>
        </w:rPr>
        <w:t>scrupuleusement</w:t>
      </w:r>
      <w:r>
        <w:rPr>
          <w:color w:val="404040"/>
          <w:spacing w:val="-4"/>
        </w:rPr>
        <w:t xml:space="preserve"> </w:t>
      </w:r>
      <w:r>
        <w:rPr>
          <w:color w:val="404040"/>
        </w:rPr>
        <w:t>respectés.</w:t>
      </w:r>
    </w:p>
    <w:p w14:paraId="295163A1" w14:textId="4A4F51A7" w:rsidR="006C3A55" w:rsidRPr="00B15727" w:rsidRDefault="006C3A55" w:rsidP="00360DCA">
      <w:pPr>
        <w:pStyle w:val="Corpsdetexte"/>
        <w:spacing w:before="2"/>
        <w:ind w:left="-142" w:right="677"/>
      </w:pPr>
      <w:r>
        <w:rPr>
          <w:color w:val="404040"/>
        </w:rPr>
        <w:t>L’acier devra être stocké de manière raisonnablement propre de sorte à prévenir toute</w:t>
      </w:r>
      <w:r>
        <w:rPr>
          <w:color w:val="404040"/>
          <w:spacing w:val="-48"/>
        </w:rPr>
        <w:t xml:space="preserve"> </w:t>
      </w:r>
      <w:r>
        <w:rPr>
          <w:color w:val="404040"/>
        </w:rPr>
        <w:t>rouille ou</w:t>
      </w:r>
      <w:r>
        <w:rPr>
          <w:color w:val="404040"/>
          <w:spacing w:val="1"/>
        </w:rPr>
        <w:t xml:space="preserve"> </w:t>
      </w:r>
      <w:r>
        <w:rPr>
          <w:color w:val="404040"/>
        </w:rPr>
        <w:t>corrosion.</w:t>
      </w:r>
    </w:p>
    <w:p w14:paraId="580C7BE9" w14:textId="5FFC4B1C" w:rsidR="006C3A55" w:rsidRPr="00B15727" w:rsidRDefault="006C3A55" w:rsidP="00360DCA">
      <w:pPr>
        <w:pStyle w:val="Corpsdetexte"/>
        <w:ind w:left="-142" w:right="674"/>
      </w:pPr>
      <w:r>
        <w:rPr>
          <w:color w:val="404040"/>
        </w:rPr>
        <w:t>Tout fer à béton doit être exempt de poussière, de rouille, d’huile ou graisse ou de tout</w:t>
      </w:r>
      <w:r>
        <w:rPr>
          <w:color w:val="404040"/>
          <w:spacing w:val="-48"/>
        </w:rPr>
        <w:t xml:space="preserve"> </w:t>
      </w:r>
      <w:r>
        <w:rPr>
          <w:color w:val="404040"/>
        </w:rPr>
        <w:t>autre produit</w:t>
      </w:r>
      <w:r>
        <w:rPr>
          <w:color w:val="404040"/>
          <w:spacing w:val="-1"/>
        </w:rPr>
        <w:t xml:space="preserve"> </w:t>
      </w:r>
      <w:r>
        <w:rPr>
          <w:color w:val="404040"/>
        </w:rPr>
        <w:t>nuisible</w:t>
      </w:r>
      <w:r>
        <w:rPr>
          <w:color w:val="404040"/>
          <w:spacing w:val="1"/>
        </w:rPr>
        <w:t xml:space="preserve"> </w:t>
      </w:r>
      <w:r>
        <w:rPr>
          <w:color w:val="404040"/>
        </w:rPr>
        <w:t>au</w:t>
      </w:r>
      <w:r>
        <w:rPr>
          <w:color w:val="404040"/>
          <w:spacing w:val="1"/>
        </w:rPr>
        <w:t xml:space="preserve"> </w:t>
      </w:r>
      <w:r>
        <w:rPr>
          <w:color w:val="404040"/>
        </w:rPr>
        <w:t>béton avant</w:t>
      </w:r>
      <w:r>
        <w:rPr>
          <w:color w:val="404040"/>
          <w:spacing w:val="-1"/>
        </w:rPr>
        <w:t xml:space="preserve"> </w:t>
      </w:r>
      <w:r>
        <w:rPr>
          <w:color w:val="404040"/>
        </w:rPr>
        <w:t>sa</w:t>
      </w:r>
      <w:r>
        <w:rPr>
          <w:color w:val="404040"/>
          <w:spacing w:val="-6"/>
        </w:rPr>
        <w:t xml:space="preserve"> </w:t>
      </w:r>
      <w:r>
        <w:rPr>
          <w:color w:val="404040"/>
        </w:rPr>
        <w:t>mise</w:t>
      </w:r>
      <w:r>
        <w:rPr>
          <w:color w:val="404040"/>
          <w:spacing w:val="-2"/>
        </w:rPr>
        <w:t xml:space="preserve"> </w:t>
      </w:r>
      <w:r>
        <w:rPr>
          <w:color w:val="404040"/>
        </w:rPr>
        <w:t>en œuvre.</w:t>
      </w:r>
    </w:p>
    <w:p w14:paraId="337A47B3" w14:textId="6CDA4A09" w:rsidR="006C3A55" w:rsidRPr="00B15727" w:rsidRDefault="006C3A55" w:rsidP="00360DCA">
      <w:pPr>
        <w:pStyle w:val="Corpsdetexte"/>
        <w:ind w:left="-142" w:right="677"/>
      </w:pPr>
      <w:r>
        <w:rPr>
          <w:color w:val="404040"/>
        </w:rPr>
        <w:t>Les aciers seront de meilleure</w:t>
      </w:r>
      <w:r>
        <w:rPr>
          <w:color w:val="404040"/>
          <w:spacing w:val="1"/>
        </w:rPr>
        <w:t xml:space="preserve"> </w:t>
      </w:r>
      <w:r>
        <w:rPr>
          <w:color w:val="404040"/>
        </w:rPr>
        <w:t>qualité</w:t>
      </w:r>
      <w:r>
        <w:rPr>
          <w:color w:val="404040"/>
          <w:spacing w:val="1"/>
        </w:rPr>
        <w:t xml:space="preserve"> </w:t>
      </w:r>
      <w:r>
        <w:rPr>
          <w:color w:val="404040"/>
        </w:rPr>
        <w:t>et devront répondre</w:t>
      </w:r>
      <w:r>
        <w:rPr>
          <w:color w:val="404040"/>
          <w:spacing w:val="1"/>
        </w:rPr>
        <w:t xml:space="preserve"> </w:t>
      </w:r>
      <w:r>
        <w:rPr>
          <w:color w:val="404040"/>
        </w:rPr>
        <w:t>à toutes les</w:t>
      </w:r>
      <w:r>
        <w:rPr>
          <w:color w:val="404040"/>
          <w:spacing w:val="1"/>
        </w:rPr>
        <w:t xml:space="preserve"> </w:t>
      </w:r>
      <w:r>
        <w:rPr>
          <w:color w:val="404040"/>
        </w:rPr>
        <w:t>exigences des</w:t>
      </w:r>
      <w:r>
        <w:rPr>
          <w:color w:val="404040"/>
          <w:spacing w:val="-48"/>
        </w:rPr>
        <w:t xml:space="preserve"> </w:t>
      </w:r>
      <w:r>
        <w:rPr>
          <w:color w:val="404040"/>
        </w:rPr>
        <w:t>normes</w:t>
      </w:r>
      <w:r>
        <w:rPr>
          <w:color w:val="404040"/>
          <w:spacing w:val="-1"/>
        </w:rPr>
        <w:t xml:space="preserve"> </w:t>
      </w:r>
      <w:r>
        <w:rPr>
          <w:color w:val="404040"/>
        </w:rPr>
        <w:t>ci-haut</w:t>
      </w:r>
      <w:r>
        <w:rPr>
          <w:color w:val="404040"/>
          <w:spacing w:val="-1"/>
        </w:rPr>
        <w:t xml:space="preserve"> </w:t>
      </w:r>
      <w:r>
        <w:rPr>
          <w:color w:val="404040"/>
        </w:rPr>
        <w:t>indiqués.</w:t>
      </w:r>
    </w:p>
    <w:p w14:paraId="032278A4" w14:textId="3FB4503F" w:rsidR="006C3A55" w:rsidRDefault="006C3A55" w:rsidP="003570E6">
      <w:pPr>
        <w:pStyle w:val="Corpsdetexte"/>
        <w:ind w:left="-142" w:right="601"/>
      </w:pPr>
      <w:r>
        <w:rPr>
          <w:color w:val="404040"/>
        </w:rPr>
        <w:t>Les</w:t>
      </w:r>
      <w:r>
        <w:rPr>
          <w:color w:val="404040"/>
          <w:spacing w:val="-5"/>
        </w:rPr>
        <w:t xml:space="preserve"> </w:t>
      </w:r>
      <w:r>
        <w:rPr>
          <w:color w:val="404040"/>
        </w:rPr>
        <w:t>aciers</w:t>
      </w:r>
      <w:r>
        <w:rPr>
          <w:color w:val="404040"/>
          <w:spacing w:val="-5"/>
        </w:rPr>
        <w:t xml:space="preserve"> </w:t>
      </w:r>
      <w:r>
        <w:rPr>
          <w:color w:val="404040"/>
        </w:rPr>
        <w:t>sont</w:t>
      </w:r>
      <w:r>
        <w:rPr>
          <w:color w:val="404040"/>
          <w:spacing w:val="-6"/>
        </w:rPr>
        <w:t xml:space="preserve"> </w:t>
      </w:r>
      <w:r>
        <w:rPr>
          <w:color w:val="404040"/>
        </w:rPr>
        <w:t>livrés</w:t>
      </w:r>
      <w:r>
        <w:rPr>
          <w:color w:val="404040"/>
          <w:spacing w:val="-5"/>
        </w:rPr>
        <w:t xml:space="preserve"> </w:t>
      </w:r>
      <w:r>
        <w:rPr>
          <w:color w:val="404040"/>
        </w:rPr>
        <w:t>sur</w:t>
      </w:r>
      <w:r>
        <w:rPr>
          <w:color w:val="404040"/>
          <w:spacing w:val="-5"/>
        </w:rPr>
        <w:t xml:space="preserve"> </w:t>
      </w:r>
      <w:r>
        <w:rPr>
          <w:color w:val="404040"/>
        </w:rPr>
        <w:t>chantier</w:t>
      </w:r>
      <w:r>
        <w:rPr>
          <w:color w:val="404040"/>
          <w:spacing w:val="-5"/>
        </w:rPr>
        <w:t xml:space="preserve"> </w:t>
      </w:r>
      <w:r>
        <w:rPr>
          <w:color w:val="404040"/>
        </w:rPr>
        <w:t>non</w:t>
      </w:r>
      <w:r>
        <w:rPr>
          <w:color w:val="404040"/>
          <w:spacing w:val="-4"/>
        </w:rPr>
        <w:t xml:space="preserve"> </w:t>
      </w:r>
      <w:r>
        <w:rPr>
          <w:color w:val="404040"/>
        </w:rPr>
        <w:t>pliés,</w:t>
      </w:r>
      <w:r>
        <w:rPr>
          <w:color w:val="404040"/>
          <w:spacing w:val="-5"/>
        </w:rPr>
        <w:t xml:space="preserve"> </w:t>
      </w:r>
      <w:r>
        <w:rPr>
          <w:color w:val="404040"/>
        </w:rPr>
        <w:t>sur</w:t>
      </w:r>
      <w:r>
        <w:rPr>
          <w:color w:val="404040"/>
          <w:spacing w:val="-5"/>
        </w:rPr>
        <w:t xml:space="preserve"> </w:t>
      </w:r>
      <w:r>
        <w:rPr>
          <w:color w:val="404040"/>
        </w:rPr>
        <w:t>camion</w:t>
      </w:r>
      <w:r>
        <w:rPr>
          <w:color w:val="404040"/>
          <w:spacing w:val="-6"/>
        </w:rPr>
        <w:t xml:space="preserve"> </w:t>
      </w:r>
      <w:r>
        <w:rPr>
          <w:color w:val="404040"/>
        </w:rPr>
        <w:t>remorques</w:t>
      </w:r>
      <w:r>
        <w:rPr>
          <w:color w:val="404040"/>
          <w:spacing w:val="-5"/>
        </w:rPr>
        <w:t xml:space="preserve"> </w:t>
      </w:r>
      <w:r>
        <w:rPr>
          <w:color w:val="404040"/>
        </w:rPr>
        <w:t>ou</w:t>
      </w:r>
      <w:r>
        <w:rPr>
          <w:color w:val="404040"/>
          <w:spacing w:val="-4"/>
        </w:rPr>
        <w:t xml:space="preserve"> </w:t>
      </w:r>
      <w:r>
        <w:rPr>
          <w:color w:val="404040"/>
        </w:rPr>
        <w:t>wagons</w:t>
      </w:r>
      <w:r>
        <w:rPr>
          <w:color w:val="404040"/>
          <w:spacing w:val="-7"/>
        </w:rPr>
        <w:t xml:space="preserve"> </w:t>
      </w:r>
      <w:r>
        <w:rPr>
          <w:color w:val="404040"/>
        </w:rPr>
        <w:t>plats</w:t>
      </w:r>
      <w:r>
        <w:rPr>
          <w:color w:val="404040"/>
          <w:spacing w:val="-5"/>
        </w:rPr>
        <w:t xml:space="preserve"> </w:t>
      </w:r>
      <w:r>
        <w:rPr>
          <w:color w:val="404040"/>
        </w:rPr>
        <w:t>de</w:t>
      </w:r>
      <w:r>
        <w:rPr>
          <w:color w:val="404040"/>
          <w:spacing w:val="-48"/>
        </w:rPr>
        <w:t xml:space="preserve"> </w:t>
      </w:r>
      <w:r>
        <w:rPr>
          <w:color w:val="404040"/>
        </w:rPr>
        <w:t>chemin</w:t>
      </w:r>
      <w:r>
        <w:rPr>
          <w:color w:val="404040"/>
          <w:spacing w:val="-1"/>
        </w:rPr>
        <w:t xml:space="preserve"> </w:t>
      </w:r>
      <w:r>
        <w:rPr>
          <w:color w:val="404040"/>
        </w:rPr>
        <w:t>de</w:t>
      </w:r>
      <w:r>
        <w:rPr>
          <w:color w:val="404040"/>
          <w:spacing w:val="1"/>
        </w:rPr>
        <w:t xml:space="preserve"> </w:t>
      </w:r>
      <w:r>
        <w:rPr>
          <w:color w:val="404040"/>
        </w:rPr>
        <w:t>fer.</w:t>
      </w:r>
    </w:p>
    <w:p w14:paraId="6EC68509" w14:textId="0D572572" w:rsidR="006C3A55" w:rsidRDefault="006C3A55" w:rsidP="00360DCA">
      <w:pPr>
        <w:pStyle w:val="Corpsdetexte"/>
        <w:ind w:left="-142" w:right="677"/>
      </w:pPr>
      <w:r>
        <w:rPr>
          <w:color w:val="404040"/>
        </w:rPr>
        <w:t>De</w:t>
      </w:r>
      <w:r>
        <w:rPr>
          <w:color w:val="404040"/>
          <w:spacing w:val="11"/>
        </w:rPr>
        <w:t xml:space="preserve"> </w:t>
      </w:r>
      <w:r>
        <w:rPr>
          <w:color w:val="404040"/>
        </w:rPr>
        <w:t>même</w:t>
      </w:r>
      <w:r>
        <w:rPr>
          <w:color w:val="404040"/>
          <w:spacing w:val="14"/>
        </w:rPr>
        <w:t xml:space="preserve"> </w:t>
      </w:r>
      <w:r>
        <w:rPr>
          <w:color w:val="404040"/>
        </w:rPr>
        <w:t>sur</w:t>
      </w:r>
      <w:r>
        <w:rPr>
          <w:color w:val="404040"/>
          <w:spacing w:val="12"/>
        </w:rPr>
        <w:t xml:space="preserve"> </w:t>
      </w:r>
      <w:r>
        <w:rPr>
          <w:color w:val="404040"/>
        </w:rPr>
        <w:t>chantier</w:t>
      </w:r>
      <w:r>
        <w:rPr>
          <w:color w:val="404040"/>
          <w:spacing w:val="13"/>
        </w:rPr>
        <w:t xml:space="preserve"> </w:t>
      </w:r>
      <w:r>
        <w:rPr>
          <w:color w:val="404040"/>
        </w:rPr>
        <w:t>ils</w:t>
      </w:r>
      <w:r>
        <w:rPr>
          <w:color w:val="404040"/>
          <w:spacing w:val="10"/>
        </w:rPr>
        <w:t xml:space="preserve"> </w:t>
      </w:r>
      <w:r>
        <w:rPr>
          <w:color w:val="404040"/>
        </w:rPr>
        <w:t>seront</w:t>
      </w:r>
      <w:r>
        <w:rPr>
          <w:color w:val="404040"/>
          <w:spacing w:val="13"/>
        </w:rPr>
        <w:t xml:space="preserve"> </w:t>
      </w:r>
      <w:r>
        <w:rPr>
          <w:color w:val="404040"/>
        </w:rPr>
        <w:t>stockés</w:t>
      </w:r>
      <w:r>
        <w:rPr>
          <w:color w:val="404040"/>
          <w:spacing w:val="12"/>
        </w:rPr>
        <w:t xml:space="preserve"> </w:t>
      </w:r>
      <w:r>
        <w:rPr>
          <w:color w:val="404040"/>
        </w:rPr>
        <w:t>de</w:t>
      </w:r>
      <w:r>
        <w:rPr>
          <w:color w:val="404040"/>
          <w:spacing w:val="12"/>
        </w:rPr>
        <w:t xml:space="preserve"> </w:t>
      </w:r>
      <w:r>
        <w:rPr>
          <w:color w:val="404040"/>
        </w:rPr>
        <w:t>manière</w:t>
      </w:r>
      <w:r>
        <w:rPr>
          <w:color w:val="404040"/>
          <w:spacing w:val="11"/>
        </w:rPr>
        <w:t xml:space="preserve"> </w:t>
      </w:r>
      <w:r>
        <w:rPr>
          <w:color w:val="404040"/>
        </w:rPr>
        <w:t>à</w:t>
      </w:r>
      <w:r>
        <w:rPr>
          <w:color w:val="404040"/>
          <w:spacing w:val="13"/>
        </w:rPr>
        <w:t xml:space="preserve"> </w:t>
      </w:r>
      <w:r>
        <w:rPr>
          <w:color w:val="404040"/>
        </w:rPr>
        <w:t>les</w:t>
      </w:r>
      <w:r>
        <w:rPr>
          <w:color w:val="404040"/>
          <w:spacing w:val="12"/>
        </w:rPr>
        <w:t xml:space="preserve"> </w:t>
      </w:r>
      <w:r>
        <w:rPr>
          <w:color w:val="404040"/>
        </w:rPr>
        <w:t>isoler</w:t>
      </w:r>
      <w:r>
        <w:rPr>
          <w:color w:val="404040"/>
          <w:spacing w:val="11"/>
        </w:rPr>
        <w:t xml:space="preserve"> </w:t>
      </w:r>
      <w:r>
        <w:rPr>
          <w:color w:val="404040"/>
        </w:rPr>
        <w:t>de</w:t>
      </w:r>
      <w:r>
        <w:rPr>
          <w:color w:val="404040"/>
          <w:spacing w:val="14"/>
        </w:rPr>
        <w:t xml:space="preserve"> </w:t>
      </w:r>
      <w:r>
        <w:rPr>
          <w:color w:val="404040"/>
        </w:rPr>
        <w:t>boues.</w:t>
      </w:r>
      <w:r>
        <w:rPr>
          <w:color w:val="404040"/>
          <w:spacing w:val="13"/>
        </w:rPr>
        <w:t xml:space="preserve"> </w:t>
      </w:r>
      <w:r>
        <w:rPr>
          <w:color w:val="404040"/>
        </w:rPr>
        <w:t>Les</w:t>
      </w:r>
      <w:r>
        <w:rPr>
          <w:color w:val="404040"/>
          <w:spacing w:val="11"/>
        </w:rPr>
        <w:t xml:space="preserve"> </w:t>
      </w:r>
      <w:r>
        <w:rPr>
          <w:color w:val="404040"/>
        </w:rPr>
        <w:t>barres</w:t>
      </w:r>
      <w:r>
        <w:rPr>
          <w:color w:val="404040"/>
          <w:spacing w:val="-48"/>
        </w:rPr>
        <w:t xml:space="preserve"> </w:t>
      </w:r>
      <w:r>
        <w:rPr>
          <w:color w:val="404040"/>
        </w:rPr>
        <w:t>seront</w:t>
      </w:r>
      <w:r>
        <w:rPr>
          <w:color w:val="404040"/>
          <w:spacing w:val="-5"/>
        </w:rPr>
        <w:t xml:space="preserve"> </w:t>
      </w:r>
      <w:r>
        <w:rPr>
          <w:color w:val="404040"/>
        </w:rPr>
        <w:t>exemptes de</w:t>
      </w:r>
      <w:r>
        <w:rPr>
          <w:color w:val="404040"/>
          <w:spacing w:val="1"/>
        </w:rPr>
        <w:t xml:space="preserve"> </w:t>
      </w:r>
      <w:r>
        <w:rPr>
          <w:color w:val="404040"/>
        </w:rPr>
        <w:t>toute</w:t>
      </w:r>
      <w:r>
        <w:rPr>
          <w:color w:val="404040"/>
          <w:spacing w:val="-2"/>
        </w:rPr>
        <w:t xml:space="preserve"> </w:t>
      </w:r>
      <w:r>
        <w:rPr>
          <w:color w:val="404040"/>
        </w:rPr>
        <w:t>souillure,</w:t>
      </w:r>
      <w:r>
        <w:rPr>
          <w:color w:val="404040"/>
          <w:spacing w:val="-1"/>
        </w:rPr>
        <w:t xml:space="preserve"> </w:t>
      </w:r>
      <w:r>
        <w:rPr>
          <w:color w:val="404040"/>
        </w:rPr>
        <w:t>huile, terre.</w:t>
      </w:r>
    </w:p>
    <w:p w14:paraId="50EAA78D" w14:textId="77777777" w:rsidR="006C3A55" w:rsidRDefault="006C3A55" w:rsidP="00360DCA">
      <w:pPr>
        <w:pStyle w:val="Corpsdetexte"/>
        <w:spacing w:line="238" w:lineRule="exact"/>
        <w:ind w:left="-142"/>
      </w:pPr>
      <w:r>
        <w:rPr>
          <w:color w:val="404040"/>
          <w:spacing w:val="-1"/>
        </w:rPr>
        <w:t>Au</w:t>
      </w:r>
      <w:r>
        <w:rPr>
          <w:color w:val="404040"/>
          <w:spacing w:val="-12"/>
        </w:rPr>
        <w:t xml:space="preserve"> </w:t>
      </w:r>
      <w:r>
        <w:rPr>
          <w:color w:val="404040"/>
          <w:spacing w:val="-1"/>
        </w:rPr>
        <w:t>moment</w:t>
      </w:r>
      <w:r>
        <w:rPr>
          <w:color w:val="404040"/>
          <w:spacing w:val="-14"/>
        </w:rPr>
        <w:t xml:space="preserve"> </w:t>
      </w:r>
      <w:r>
        <w:rPr>
          <w:color w:val="404040"/>
          <w:spacing w:val="-1"/>
        </w:rPr>
        <w:t>de</w:t>
      </w:r>
      <w:r>
        <w:rPr>
          <w:color w:val="404040"/>
          <w:spacing w:val="-9"/>
        </w:rPr>
        <w:t xml:space="preserve"> </w:t>
      </w:r>
      <w:r>
        <w:rPr>
          <w:color w:val="404040"/>
          <w:spacing w:val="-1"/>
        </w:rPr>
        <w:t>leur</w:t>
      </w:r>
      <w:r>
        <w:rPr>
          <w:color w:val="404040"/>
          <w:spacing w:val="-12"/>
        </w:rPr>
        <w:t xml:space="preserve"> </w:t>
      </w:r>
      <w:r>
        <w:rPr>
          <w:color w:val="404040"/>
          <w:spacing w:val="-1"/>
        </w:rPr>
        <w:t>mise</w:t>
      </w:r>
      <w:r>
        <w:rPr>
          <w:color w:val="404040"/>
          <w:spacing w:val="-12"/>
        </w:rPr>
        <w:t xml:space="preserve"> </w:t>
      </w:r>
      <w:r>
        <w:rPr>
          <w:color w:val="404040"/>
          <w:spacing w:val="-1"/>
        </w:rPr>
        <w:t>en</w:t>
      </w:r>
      <w:r>
        <w:rPr>
          <w:color w:val="404040"/>
          <w:spacing w:val="-10"/>
        </w:rPr>
        <w:t xml:space="preserve"> </w:t>
      </w:r>
      <w:r>
        <w:rPr>
          <w:color w:val="404040"/>
          <w:spacing w:val="-1"/>
        </w:rPr>
        <w:t>œuvre,</w:t>
      </w:r>
      <w:r>
        <w:rPr>
          <w:color w:val="404040"/>
          <w:spacing w:val="-9"/>
        </w:rPr>
        <w:t xml:space="preserve"> </w:t>
      </w:r>
      <w:r>
        <w:rPr>
          <w:color w:val="404040"/>
        </w:rPr>
        <w:t>les</w:t>
      </w:r>
      <w:r>
        <w:rPr>
          <w:color w:val="404040"/>
          <w:spacing w:val="-10"/>
        </w:rPr>
        <w:t xml:space="preserve"> </w:t>
      </w:r>
      <w:r>
        <w:rPr>
          <w:color w:val="404040"/>
        </w:rPr>
        <w:t>armatures</w:t>
      </w:r>
      <w:r>
        <w:rPr>
          <w:color w:val="404040"/>
          <w:spacing w:val="-10"/>
        </w:rPr>
        <w:t xml:space="preserve"> </w:t>
      </w:r>
      <w:r>
        <w:rPr>
          <w:color w:val="404040"/>
        </w:rPr>
        <w:t>sont</w:t>
      </w:r>
      <w:r>
        <w:rPr>
          <w:color w:val="404040"/>
          <w:spacing w:val="-10"/>
        </w:rPr>
        <w:t xml:space="preserve"> </w:t>
      </w:r>
      <w:r>
        <w:rPr>
          <w:color w:val="404040"/>
        </w:rPr>
        <w:t>nettoyées</w:t>
      </w:r>
      <w:r>
        <w:rPr>
          <w:color w:val="404040"/>
          <w:spacing w:val="-13"/>
        </w:rPr>
        <w:t xml:space="preserve"> </w:t>
      </w:r>
      <w:r>
        <w:rPr>
          <w:color w:val="404040"/>
        </w:rPr>
        <w:t>et</w:t>
      </w:r>
      <w:r>
        <w:rPr>
          <w:color w:val="404040"/>
          <w:spacing w:val="-11"/>
        </w:rPr>
        <w:t xml:space="preserve"> </w:t>
      </w:r>
      <w:r>
        <w:rPr>
          <w:color w:val="404040"/>
        </w:rPr>
        <w:t>brossées</w:t>
      </w:r>
      <w:r>
        <w:rPr>
          <w:color w:val="404040"/>
          <w:spacing w:val="-12"/>
        </w:rPr>
        <w:t xml:space="preserve"> </w:t>
      </w:r>
      <w:r>
        <w:rPr>
          <w:color w:val="404040"/>
        </w:rPr>
        <w:t>de</w:t>
      </w:r>
      <w:r>
        <w:rPr>
          <w:color w:val="404040"/>
          <w:spacing w:val="-12"/>
        </w:rPr>
        <w:t xml:space="preserve"> </w:t>
      </w:r>
      <w:r>
        <w:rPr>
          <w:color w:val="404040"/>
        </w:rPr>
        <w:t>manière</w:t>
      </w:r>
    </w:p>
    <w:p w14:paraId="16D1ACDF" w14:textId="04E1AA00" w:rsidR="00B15727" w:rsidRPr="003570E6" w:rsidRDefault="006C3A55" w:rsidP="003570E6">
      <w:pPr>
        <w:pStyle w:val="Corpsdetexte"/>
        <w:spacing w:line="238" w:lineRule="exact"/>
        <w:ind w:left="-142"/>
        <w:rPr>
          <w:color w:val="404040"/>
        </w:rPr>
      </w:pPr>
      <w:r>
        <w:rPr>
          <w:color w:val="404040"/>
        </w:rPr>
        <w:t>à</w:t>
      </w:r>
      <w:r>
        <w:rPr>
          <w:color w:val="404040"/>
          <w:spacing w:val="-4"/>
        </w:rPr>
        <w:t xml:space="preserve"> </w:t>
      </w:r>
      <w:r>
        <w:rPr>
          <w:color w:val="404040"/>
        </w:rPr>
        <w:t>être</w:t>
      </w:r>
      <w:r>
        <w:rPr>
          <w:color w:val="404040"/>
          <w:spacing w:val="-4"/>
        </w:rPr>
        <w:t xml:space="preserve"> </w:t>
      </w:r>
      <w:r>
        <w:rPr>
          <w:color w:val="404040"/>
        </w:rPr>
        <w:t>débarrasser</w:t>
      </w:r>
      <w:r>
        <w:rPr>
          <w:color w:val="404040"/>
          <w:spacing w:val="-3"/>
        </w:rPr>
        <w:t xml:space="preserve"> </w:t>
      </w:r>
      <w:r>
        <w:rPr>
          <w:color w:val="404040"/>
        </w:rPr>
        <w:t>de</w:t>
      </w:r>
      <w:r>
        <w:rPr>
          <w:color w:val="404040"/>
          <w:spacing w:val="-1"/>
        </w:rPr>
        <w:t xml:space="preserve"> </w:t>
      </w:r>
      <w:r>
        <w:rPr>
          <w:color w:val="404040"/>
        </w:rPr>
        <w:t>la</w:t>
      </w:r>
      <w:r>
        <w:rPr>
          <w:color w:val="404040"/>
          <w:spacing w:val="-3"/>
        </w:rPr>
        <w:t xml:space="preserve"> </w:t>
      </w:r>
      <w:r>
        <w:rPr>
          <w:color w:val="404040"/>
        </w:rPr>
        <w:t>rouille</w:t>
      </w:r>
      <w:r>
        <w:rPr>
          <w:color w:val="404040"/>
          <w:spacing w:val="-1"/>
        </w:rPr>
        <w:t xml:space="preserve"> </w:t>
      </w:r>
      <w:r>
        <w:rPr>
          <w:color w:val="404040"/>
        </w:rPr>
        <w:t>non</w:t>
      </w:r>
      <w:r>
        <w:rPr>
          <w:color w:val="404040"/>
          <w:spacing w:val="-3"/>
        </w:rPr>
        <w:t xml:space="preserve"> </w:t>
      </w:r>
      <w:r>
        <w:rPr>
          <w:color w:val="404040"/>
        </w:rPr>
        <w:t>adhérente,</w:t>
      </w:r>
      <w:r>
        <w:rPr>
          <w:color w:val="404040"/>
          <w:spacing w:val="-2"/>
        </w:rPr>
        <w:t xml:space="preserve"> </w:t>
      </w:r>
      <w:r>
        <w:rPr>
          <w:color w:val="404040"/>
        </w:rPr>
        <w:t>calamine,</w:t>
      </w:r>
      <w:r>
        <w:rPr>
          <w:color w:val="404040"/>
          <w:spacing w:val="-2"/>
        </w:rPr>
        <w:t xml:space="preserve"> </w:t>
      </w:r>
      <w:r>
        <w:rPr>
          <w:color w:val="404040"/>
        </w:rPr>
        <w:t>graisse</w:t>
      </w:r>
      <w:r>
        <w:rPr>
          <w:color w:val="404040"/>
          <w:spacing w:val="-1"/>
        </w:rPr>
        <w:t xml:space="preserve"> </w:t>
      </w:r>
      <w:r>
        <w:rPr>
          <w:color w:val="404040"/>
        </w:rPr>
        <w:t>et</w:t>
      </w:r>
      <w:r>
        <w:rPr>
          <w:color w:val="404040"/>
          <w:spacing w:val="-3"/>
        </w:rPr>
        <w:t xml:space="preserve"> </w:t>
      </w:r>
      <w:r>
        <w:rPr>
          <w:color w:val="404040"/>
        </w:rPr>
        <w:t>huile</w:t>
      </w:r>
    </w:p>
    <w:p w14:paraId="6D0BE00E" w14:textId="77777777" w:rsidR="006C3A55" w:rsidRDefault="006C3A55" w:rsidP="00360DCA">
      <w:pPr>
        <w:pStyle w:val="Corpsdetexte"/>
        <w:spacing w:before="78"/>
        <w:ind w:left="-142" w:right="685"/>
        <w:jc w:val="both"/>
      </w:pPr>
      <w:r>
        <w:rPr>
          <w:color w:val="404040"/>
        </w:rPr>
        <w:t>L’Entrepreneur devra prévoir toutes les armatures accessoires nécessaires dans les</w:t>
      </w:r>
      <w:r>
        <w:rPr>
          <w:color w:val="404040"/>
          <w:spacing w:val="1"/>
        </w:rPr>
        <w:t xml:space="preserve"> </w:t>
      </w:r>
      <w:r>
        <w:rPr>
          <w:color w:val="404040"/>
        </w:rPr>
        <w:t>éléments tels que les escaliers, dalle et autres. Ces armatures n’entraînent nullement</w:t>
      </w:r>
      <w:r>
        <w:rPr>
          <w:color w:val="404040"/>
          <w:spacing w:val="1"/>
        </w:rPr>
        <w:t xml:space="preserve"> </w:t>
      </w:r>
      <w:r>
        <w:rPr>
          <w:color w:val="404040"/>
        </w:rPr>
        <w:t>un</w:t>
      </w:r>
      <w:r>
        <w:rPr>
          <w:color w:val="404040"/>
          <w:spacing w:val="-1"/>
        </w:rPr>
        <w:t xml:space="preserve"> </w:t>
      </w:r>
      <w:r>
        <w:rPr>
          <w:color w:val="404040"/>
        </w:rPr>
        <w:t>paiement</w:t>
      </w:r>
      <w:r>
        <w:rPr>
          <w:color w:val="404040"/>
          <w:spacing w:val="-1"/>
        </w:rPr>
        <w:t xml:space="preserve"> </w:t>
      </w:r>
      <w:r>
        <w:rPr>
          <w:color w:val="404040"/>
        </w:rPr>
        <w:t>supplémentaire.</w:t>
      </w:r>
    </w:p>
    <w:p w14:paraId="2B7671AD" w14:textId="56C804F4" w:rsidR="006C3A55" w:rsidRDefault="006C3A55" w:rsidP="00360DCA">
      <w:pPr>
        <w:pStyle w:val="Corpsdetexte"/>
        <w:spacing w:line="238" w:lineRule="exact"/>
        <w:ind w:left="-142"/>
        <w:jc w:val="both"/>
      </w:pPr>
      <w:r>
        <w:rPr>
          <w:color w:val="404040"/>
        </w:rPr>
        <w:t>Elles</w:t>
      </w:r>
      <w:r>
        <w:rPr>
          <w:color w:val="404040"/>
          <w:spacing w:val="-2"/>
        </w:rPr>
        <w:t xml:space="preserve"> </w:t>
      </w:r>
      <w:r>
        <w:rPr>
          <w:color w:val="404040"/>
        </w:rPr>
        <w:t>sont</w:t>
      </w:r>
      <w:r>
        <w:rPr>
          <w:color w:val="404040"/>
          <w:spacing w:val="-2"/>
        </w:rPr>
        <w:t xml:space="preserve"> </w:t>
      </w:r>
      <w:r>
        <w:rPr>
          <w:color w:val="404040"/>
        </w:rPr>
        <w:t>comprises</w:t>
      </w:r>
      <w:r>
        <w:rPr>
          <w:color w:val="404040"/>
          <w:spacing w:val="-4"/>
        </w:rPr>
        <w:t xml:space="preserve"> </w:t>
      </w:r>
      <w:r>
        <w:rPr>
          <w:color w:val="404040"/>
        </w:rPr>
        <w:t>dans</w:t>
      </w:r>
      <w:r>
        <w:rPr>
          <w:color w:val="404040"/>
          <w:spacing w:val="-4"/>
        </w:rPr>
        <w:t xml:space="preserve"> </w:t>
      </w:r>
      <w:r>
        <w:rPr>
          <w:color w:val="404040"/>
        </w:rPr>
        <w:t>le</w:t>
      </w:r>
      <w:r>
        <w:rPr>
          <w:color w:val="404040"/>
          <w:spacing w:val="-2"/>
        </w:rPr>
        <w:t xml:space="preserve"> </w:t>
      </w:r>
      <w:r>
        <w:rPr>
          <w:color w:val="404040"/>
        </w:rPr>
        <w:t>coût</w:t>
      </w:r>
      <w:r>
        <w:rPr>
          <w:color w:val="404040"/>
          <w:spacing w:val="-5"/>
        </w:rPr>
        <w:t xml:space="preserve"> </w:t>
      </w:r>
      <w:r>
        <w:rPr>
          <w:color w:val="404040"/>
        </w:rPr>
        <w:t>des</w:t>
      </w:r>
      <w:r>
        <w:rPr>
          <w:color w:val="404040"/>
          <w:spacing w:val="-1"/>
        </w:rPr>
        <w:t xml:space="preserve"> </w:t>
      </w:r>
      <w:r>
        <w:rPr>
          <w:color w:val="404040"/>
        </w:rPr>
        <w:t>éléments</w:t>
      </w:r>
      <w:r>
        <w:rPr>
          <w:color w:val="404040"/>
          <w:spacing w:val="-2"/>
        </w:rPr>
        <w:t xml:space="preserve"> </w:t>
      </w:r>
      <w:r>
        <w:rPr>
          <w:color w:val="404040"/>
        </w:rPr>
        <w:t>concernés.</w:t>
      </w:r>
    </w:p>
    <w:p w14:paraId="15EB0834" w14:textId="5272DD5B" w:rsidR="006C3A55" w:rsidRPr="00B15727" w:rsidRDefault="006C3A55" w:rsidP="00360DCA">
      <w:pPr>
        <w:pStyle w:val="Corpsdetexte"/>
        <w:ind w:left="-142" w:right="684"/>
        <w:jc w:val="both"/>
      </w:pPr>
      <w:r>
        <w:rPr>
          <w:color w:val="404040"/>
        </w:rPr>
        <w:t>Les</w:t>
      </w:r>
      <w:r>
        <w:rPr>
          <w:color w:val="404040"/>
          <w:spacing w:val="1"/>
        </w:rPr>
        <w:t xml:space="preserve"> </w:t>
      </w:r>
      <w:r>
        <w:rPr>
          <w:color w:val="404040"/>
        </w:rPr>
        <w:t>armatures</w:t>
      </w:r>
      <w:r>
        <w:rPr>
          <w:color w:val="404040"/>
          <w:spacing w:val="1"/>
        </w:rPr>
        <w:t xml:space="preserve"> </w:t>
      </w:r>
      <w:r>
        <w:rPr>
          <w:color w:val="404040"/>
        </w:rPr>
        <w:t>sont façonnées suivant les dimensions indiquées</w:t>
      </w:r>
      <w:r>
        <w:rPr>
          <w:color w:val="404040"/>
          <w:spacing w:val="1"/>
        </w:rPr>
        <w:t xml:space="preserve"> </w:t>
      </w:r>
      <w:r>
        <w:rPr>
          <w:color w:val="404040"/>
        </w:rPr>
        <w:t>aux plans</w:t>
      </w:r>
      <w:r>
        <w:rPr>
          <w:color w:val="404040"/>
          <w:spacing w:val="1"/>
        </w:rPr>
        <w:t xml:space="preserve"> </w:t>
      </w:r>
      <w:r>
        <w:rPr>
          <w:color w:val="404040"/>
        </w:rPr>
        <w:t>et aux</w:t>
      </w:r>
      <w:r>
        <w:rPr>
          <w:color w:val="404040"/>
          <w:spacing w:val="1"/>
        </w:rPr>
        <w:t xml:space="preserve"> </w:t>
      </w:r>
      <w:r>
        <w:rPr>
          <w:color w:val="404040"/>
        </w:rPr>
        <w:t>bordereaux. Le façonnage se fait au moyen d’un outillage approprié afin d’éviter la</w:t>
      </w:r>
      <w:r>
        <w:rPr>
          <w:color w:val="404040"/>
          <w:spacing w:val="1"/>
        </w:rPr>
        <w:t xml:space="preserve"> </w:t>
      </w:r>
      <w:r>
        <w:rPr>
          <w:color w:val="404040"/>
        </w:rPr>
        <w:t>détérioration</w:t>
      </w:r>
      <w:r>
        <w:rPr>
          <w:color w:val="404040"/>
          <w:spacing w:val="-1"/>
        </w:rPr>
        <w:t xml:space="preserve"> </w:t>
      </w:r>
      <w:r>
        <w:rPr>
          <w:color w:val="404040"/>
        </w:rPr>
        <w:t>du</w:t>
      </w:r>
      <w:r>
        <w:rPr>
          <w:color w:val="404040"/>
          <w:spacing w:val="-2"/>
        </w:rPr>
        <w:t xml:space="preserve"> </w:t>
      </w:r>
      <w:r>
        <w:rPr>
          <w:color w:val="404040"/>
        </w:rPr>
        <w:t>métal.</w:t>
      </w:r>
    </w:p>
    <w:p w14:paraId="31B4532A" w14:textId="1BA2C84C" w:rsidR="006C3A55" w:rsidRDefault="006C3A55" w:rsidP="00360DCA">
      <w:pPr>
        <w:pStyle w:val="Corpsdetexte"/>
        <w:ind w:left="-142" w:right="687"/>
        <w:jc w:val="both"/>
      </w:pPr>
      <w:r>
        <w:rPr>
          <w:color w:val="404040"/>
        </w:rPr>
        <w:t>Les armatures doivent être placées aux endroits prévus aux plans. La distance entre</w:t>
      </w:r>
      <w:r>
        <w:rPr>
          <w:color w:val="404040"/>
          <w:spacing w:val="1"/>
        </w:rPr>
        <w:t xml:space="preserve"> </w:t>
      </w:r>
      <w:r>
        <w:rPr>
          <w:color w:val="404040"/>
        </w:rPr>
        <w:t>armatures</w:t>
      </w:r>
      <w:r>
        <w:rPr>
          <w:color w:val="404040"/>
          <w:spacing w:val="1"/>
        </w:rPr>
        <w:t xml:space="preserve"> </w:t>
      </w:r>
      <w:r>
        <w:rPr>
          <w:color w:val="404040"/>
        </w:rPr>
        <w:t>et</w:t>
      </w:r>
      <w:r>
        <w:rPr>
          <w:color w:val="404040"/>
          <w:spacing w:val="1"/>
        </w:rPr>
        <w:t xml:space="preserve"> </w:t>
      </w:r>
      <w:r>
        <w:rPr>
          <w:color w:val="404040"/>
        </w:rPr>
        <w:t>parois</w:t>
      </w:r>
      <w:r>
        <w:rPr>
          <w:color w:val="404040"/>
          <w:spacing w:val="1"/>
        </w:rPr>
        <w:t xml:space="preserve"> </w:t>
      </w:r>
      <w:r>
        <w:rPr>
          <w:color w:val="404040"/>
        </w:rPr>
        <w:t>(recouvrement)</w:t>
      </w:r>
      <w:r>
        <w:rPr>
          <w:color w:val="404040"/>
          <w:spacing w:val="1"/>
        </w:rPr>
        <w:t xml:space="preserve"> </w:t>
      </w:r>
      <w:r>
        <w:rPr>
          <w:color w:val="404040"/>
        </w:rPr>
        <w:t>indiquée</w:t>
      </w:r>
      <w:r>
        <w:rPr>
          <w:color w:val="404040"/>
          <w:spacing w:val="1"/>
        </w:rPr>
        <w:t xml:space="preserve"> </w:t>
      </w:r>
      <w:r>
        <w:rPr>
          <w:color w:val="404040"/>
        </w:rPr>
        <w:t>pour</w:t>
      </w:r>
      <w:r>
        <w:rPr>
          <w:color w:val="404040"/>
          <w:spacing w:val="1"/>
        </w:rPr>
        <w:t xml:space="preserve"> </w:t>
      </w:r>
      <w:r>
        <w:rPr>
          <w:color w:val="404040"/>
        </w:rPr>
        <w:t>chaque</w:t>
      </w:r>
      <w:r>
        <w:rPr>
          <w:color w:val="404040"/>
          <w:spacing w:val="1"/>
        </w:rPr>
        <w:t xml:space="preserve"> </w:t>
      </w:r>
      <w:r>
        <w:rPr>
          <w:color w:val="404040"/>
        </w:rPr>
        <w:t>élément</w:t>
      </w:r>
      <w:r>
        <w:rPr>
          <w:color w:val="404040"/>
          <w:spacing w:val="1"/>
        </w:rPr>
        <w:t xml:space="preserve"> </w:t>
      </w:r>
      <w:r>
        <w:rPr>
          <w:color w:val="404040"/>
        </w:rPr>
        <w:t>doit</w:t>
      </w:r>
      <w:r>
        <w:rPr>
          <w:color w:val="404040"/>
          <w:spacing w:val="1"/>
        </w:rPr>
        <w:t xml:space="preserve"> </w:t>
      </w:r>
      <w:r>
        <w:rPr>
          <w:color w:val="404040"/>
        </w:rPr>
        <w:t>être</w:t>
      </w:r>
      <w:r>
        <w:rPr>
          <w:color w:val="404040"/>
          <w:spacing w:val="-48"/>
        </w:rPr>
        <w:t xml:space="preserve"> </w:t>
      </w:r>
      <w:r>
        <w:rPr>
          <w:color w:val="404040"/>
        </w:rPr>
        <w:t>rigoureusement</w:t>
      </w:r>
      <w:r>
        <w:rPr>
          <w:color w:val="404040"/>
          <w:spacing w:val="-2"/>
        </w:rPr>
        <w:t xml:space="preserve"> </w:t>
      </w:r>
      <w:r>
        <w:rPr>
          <w:color w:val="404040"/>
        </w:rPr>
        <w:t>respectée.</w:t>
      </w:r>
    </w:p>
    <w:p w14:paraId="6DE72D86" w14:textId="77777777" w:rsidR="006C3A55" w:rsidRDefault="006C3A55" w:rsidP="00360DCA">
      <w:pPr>
        <w:pStyle w:val="Corpsdetexte"/>
        <w:ind w:left="-142"/>
        <w:jc w:val="both"/>
      </w:pPr>
      <w:r>
        <w:rPr>
          <w:color w:val="404040"/>
        </w:rPr>
        <w:t>Entre</w:t>
      </w:r>
      <w:r>
        <w:rPr>
          <w:color w:val="404040"/>
          <w:spacing w:val="29"/>
        </w:rPr>
        <w:t xml:space="preserve"> </w:t>
      </w:r>
      <w:r>
        <w:rPr>
          <w:color w:val="404040"/>
        </w:rPr>
        <w:t>barres</w:t>
      </w:r>
      <w:r>
        <w:rPr>
          <w:color w:val="404040"/>
          <w:spacing w:val="28"/>
        </w:rPr>
        <w:t xml:space="preserve"> </w:t>
      </w:r>
      <w:r>
        <w:rPr>
          <w:color w:val="404040"/>
        </w:rPr>
        <w:t>parallèles</w:t>
      </w:r>
      <w:r>
        <w:rPr>
          <w:color w:val="404040"/>
          <w:spacing w:val="28"/>
        </w:rPr>
        <w:t xml:space="preserve"> </w:t>
      </w:r>
      <w:r>
        <w:rPr>
          <w:color w:val="404040"/>
        </w:rPr>
        <w:t>la</w:t>
      </w:r>
      <w:r>
        <w:rPr>
          <w:color w:val="404040"/>
          <w:spacing w:val="26"/>
        </w:rPr>
        <w:t xml:space="preserve"> </w:t>
      </w:r>
      <w:r>
        <w:rPr>
          <w:color w:val="404040"/>
        </w:rPr>
        <w:t>distance</w:t>
      </w:r>
      <w:r>
        <w:rPr>
          <w:color w:val="404040"/>
          <w:spacing w:val="29"/>
        </w:rPr>
        <w:t xml:space="preserve"> </w:t>
      </w:r>
      <w:r>
        <w:rPr>
          <w:color w:val="404040"/>
        </w:rPr>
        <w:t>à</w:t>
      </w:r>
      <w:r>
        <w:rPr>
          <w:color w:val="404040"/>
          <w:spacing w:val="28"/>
        </w:rPr>
        <w:t xml:space="preserve"> </w:t>
      </w:r>
      <w:r>
        <w:rPr>
          <w:color w:val="404040"/>
        </w:rPr>
        <w:t>respecter</w:t>
      </w:r>
      <w:r>
        <w:rPr>
          <w:color w:val="404040"/>
          <w:spacing w:val="27"/>
        </w:rPr>
        <w:t xml:space="preserve"> </w:t>
      </w:r>
      <w:r>
        <w:rPr>
          <w:color w:val="404040"/>
        </w:rPr>
        <w:t>est</w:t>
      </w:r>
      <w:r>
        <w:rPr>
          <w:color w:val="404040"/>
          <w:spacing w:val="25"/>
        </w:rPr>
        <w:t xml:space="preserve"> </w:t>
      </w:r>
      <w:r>
        <w:rPr>
          <w:color w:val="404040"/>
        </w:rPr>
        <w:t>la</w:t>
      </w:r>
      <w:r>
        <w:rPr>
          <w:color w:val="404040"/>
          <w:spacing w:val="27"/>
        </w:rPr>
        <w:t xml:space="preserve"> </w:t>
      </w:r>
      <w:r>
        <w:rPr>
          <w:color w:val="404040"/>
        </w:rPr>
        <w:t>plus</w:t>
      </w:r>
      <w:r>
        <w:rPr>
          <w:color w:val="404040"/>
          <w:spacing w:val="29"/>
        </w:rPr>
        <w:t xml:space="preserve"> </w:t>
      </w:r>
      <w:r>
        <w:rPr>
          <w:color w:val="404040"/>
        </w:rPr>
        <w:t>petite</w:t>
      </w:r>
      <w:r>
        <w:rPr>
          <w:color w:val="404040"/>
          <w:spacing w:val="29"/>
        </w:rPr>
        <w:t xml:space="preserve"> </w:t>
      </w:r>
      <w:r>
        <w:rPr>
          <w:color w:val="404040"/>
        </w:rPr>
        <w:t>dimension</w:t>
      </w:r>
      <w:r>
        <w:rPr>
          <w:color w:val="404040"/>
          <w:spacing w:val="26"/>
        </w:rPr>
        <w:t xml:space="preserve"> </w:t>
      </w:r>
      <w:r>
        <w:rPr>
          <w:color w:val="404040"/>
        </w:rPr>
        <w:t>entre</w:t>
      </w:r>
      <w:r>
        <w:rPr>
          <w:color w:val="404040"/>
          <w:spacing w:val="29"/>
        </w:rPr>
        <w:t xml:space="preserve"> </w:t>
      </w:r>
      <w:r>
        <w:rPr>
          <w:color w:val="404040"/>
        </w:rPr>
        <w:t>le</w:t>
      </w:r>
    </w:p>
    <w:p w14:paraId="670BFE43" w14:textId="4EEAD616" w:rsidR="006C3A55" w:rsidRPr="00B15727" w:rsidRDefault="006C3A55" w:rsidP="00360DCA">
      <w:pPr>
        <w:pStyle w:val="Corpsdetexte"/>
        <w:spacing w:before="2"/>
        <w:ind w:left="-142"/>
        <w:jc w:val="both"/>
      </w:pPr>
      <w:r>
        <w:rPr>
          <w:color w:val="404040"/>
        </w:rPr>
        <w:t>diamètre</w:t>
      </w:r>
      <w:r>
        <w:rPr>
          <w:color w:val="404040"/>
          <w:spacing w:val="-4"/>
        </w:rPr>
        <w:t xml:space="preserve"> </w:t>
      </w:r>
      <w:r>
        <w:rPr>
          <w:color w:val="404040"/>
        </w:rPr>
        <w:t>de</w:t>
      </w:r>
      <w:r>
        <w:rPr>
          <w:color w:val="404040"/>
          <w:spacing w:val="-1"/>
        </w:rPr>
        <w:t xml:space="preserve"> </w:t>
      </w:r>
      <w:r>
        <w:rPr>
          <w:color w:val="404040"/>
        </w:rPr>
        <w:t>l’armature</w:t>
      </w:r>
      <w:r>
        <w:rPr>
          <w:color w:val="404040"/>
          <w:spacing w:val="-1"/>
        </w:rPr>
        <w:t xml:space="preserve"> </w:t>
      </w:r>
      <w:r>
        <w:rPr>
          <w:color w:val="404040"/>
        </w:rPr>
        <w:t>la</w:t>
      </w:r>
      <w:r>
        <w:rPr>
          <w:color w:val="404040"/>
          <w:spacing w:val="-3"/>
        </w:rPr>
        <w:t xml:space="preserve"> </w:t>
      </w:r>
      <w:r>
        <w:rPr>
          <w:color w:val="404040"/>
        </w:rPr>
        <w:t>plus</w:t>
      </w:r>
      <w:r>
        <w:rPr>
          <w:color w:val="404040"/>
          <w:spacing w:val="-2"/>
        </w:rPr>
        <w:t xml:space="preserve"> </w:t>
      </w:r>
      <w:r>
        <w:rPr>
          <w:color w:val="404040"/>
        </w:rPr>
        <w:t>grosse</w:t>
      </w:r>
      <w:r>
        <w:rPr>
          <w:color w:val="404040"/>
          <w:spacing w:val="-3"/>
        </w:rPr>
        <w:t xml:space="preserve"> </w:t>
      </w:r>
      <w:r>
        <w:rPr>
          <w:color w:val="404040"/>
        </w:rPr>
        <w:t>et</w:t>
      </w:r>
      <w:r>
        <w:rPr>
          <w:color w:val="404040"/>
          <w:spacing w:val="-3"/>
        </w:rPr>
        <w:t xml:space="preserve"> </w:t>
      </w:r>
      <w:r>
        <w:rPr>
          <w:color w:val="404040"/>
        </w:rPr>
        <w:t>la</w:t>
      </w:r>
      <w:r>
        <w:rPr>
          <w:color w:val="404040"/>
          <w:spacing w:val="-3"/>
        </w:rPr>
        <w:t xml:space="preserve"> </w:t>
      </w:r>
      <w:r>
        <w:rPr>
          <w:color w:val="404040"/>
        </w:rPr>
        <w:t>dimension</w:t>
      </w:r>
      <w:r>
        <w:rPr>
          <w:color w:val="404040"/>
          <w:spacing w:val="-2"/>
        </w:rPr>
        <w:t xml:space="preserve"> </w:t>
      </w:r>
      <w:r>
        <w:rPr>
          <w:color w:val="404040"/>
        </w:rPr>
        <w:t>la</w:t>
      </w:r>
      <w:r>
        <w:rPr>
          <w:color w:val="404040"/>
          <w:spacing w:val="-3"/>
        </w:rPr>
        <w:t xml:space="preserve"> </w:t>
      </w:r>
      <w:r>
        <w:rPr>
          <w:color w:val="404040"/>
        </w:rPr>
        <w:t>plus</w:t>
      </w:r>
      <w:r>
        <w:rPr>
          <w:color w:val="404040"/>
          <w:spacing w:val="-2"/>
        </w:rPr>
        <w:t xml:space="preserve"> </w:t>
      </w:r>
      <w:r>
        <w:rPr>
          <w:color w:val="404040"/>
        </w:rPr>
        <w:t>grande</w:t>
      </w:r>
      <w:r>
        <w:rPr>
          <w:color w:val="404040"/>
          <w:spacing w:val="-3"/>
        </w:rPr>
        <w:t xml:space="preserve"> </w:t>
      </w:r>
      <w:r>
        <w:rPr>
          <w:color w:val="404040"/>
        </w:rPr>
        <w:t>des</w:t>
      </w:r>
      <w:r>
        <w:rPr>
          <w:color w:val="404040"/>
          <w:spacing w:val="-2"/>
        </w:rPr>
        <w:t xml:space="preserve"> </w:t>
      </w:r>
      <w:r>
        <w:rPr>
          <w:color w:val="404040"/>
        </w:rPr>
        <w:t>agrégats</w:t>
      </w:r>
    </w:p>
    <w:p w14:paraId="1D9D1357" w14:textId="2223F8F7" w:rsidR="006C3A55" w:rsidRDefault="006C3A55" w:rsidP="00360DCA">
      <w:pPr>
        <w:pStyle w:val="Corpsdetexte"/>
        <w:spacing w:before="1"/>
        <w:ind w:left="-142"/>
        <w:jc w:val="both"/>
      </w:pPr>
      <w:r>
        <w:rPr>
          <w:color w:val="404040"/>
        </w:rPr>
        <w:t>La</w:t>
      </w:r>
      <w:r>
        <w:rPr>
          <w:color w:val="404040"/>
          <w:spacing w:val="-2"/>
        </w:rPr>
        <w:t xml:space="preserve"> </w:t>
      </w:r>
      <w:r>
        <w:rPr>
          <w:color w:val="404040"/>
        </w:rPr>
        <w:t>soudure</w:t>
      </w:r>
      <w:r>
        <w:rPr>
          <w:color w:val="404040"/>
          <w:spacing w:val="-3"/>
        </w:rPr>
        <w:t xml:space="preserve"> </w:t>
      </w:r>
      <w:r>
        <w:rPr>
          <w:color w:val="404040"/>
        </w:rPr>
        <w:t>des</w:t>
      </w:r>
      <w:r>
        <w:rPr>
          <w:color w:val="404040"/>
          <w:spacing w:val="-3"/>
        </w:rPr>
        <w:t xml:space="preserve"> </w:t>
      </w:r>
      <w:r>
        <w:rPr>
          <w:color w:val="404040"/>
        </w:rPr>
        <w:t>Barres</w:t>
      </w:r>
      <w:r>
        <w:rPr>
          <w:color w:val="404040"/>
          <w:spacing w:val="-4"/>
        </w:rPr>
        <w:t xml:space="preserve"> </w:t>
      </w:r>
      <w:r>
        <w:rPr>
          <w:color w:val="404040"/>
        </w:rPr>
        <w:t>est</w:t>
      </w:r>
      <w:r>
        <w:rPr>
          <w:color w:val="404040"/>
          <w:spacing w:val="-5"/>
        </w:rPr>
        <w:t xml:space="preserve"> </w:t>
      </w:r>
      <w:r>
        <w:rPr>
          <w:color w:val="404040"/>
        </w:rPr>
        <w:t>exclue.</w:t>
      </w:r>
    </w:p>
    <w:p w14:paraId="2DFBC2BA" w14:textId="77777777" w:rsidR="006C3A55" w:rsidRDefault="006C3A55">
      <w:pPr>
        <w:pStyle w:val="Titre4"/>
        <w:numPr>
          <w:ilvl w:val="0"/>
          <w:numId w:val="52"/>
        </w:numPr>
        <w:tabs>
          <w:tab w:val="num" w:pos="284"/>
          <w:tab w:val="left" w:pos="1490"/>
        </w:tabs>
        <w:ind w:left="-142" w:firstLine="0"/>
        <w:jc w:val="left"/>
      </w:pPr>
      <w:bookmarkStart w:id="169" w:name="_Toc148947870"/>
      <w:r>
        <w:rPr>
          <w:color w:val="404040"/>
        </w:rPr>
        <w:t>Blocs</w:t>
      </w:r>
      <w:r>
        <w:rPr>
          <w:color w:val="404040"/>
          <w:spacing w:val="-3"/>
        </w:rPr>
        <w:t xml:space="preserve"> </w:t>
      </w:r>
      <w:r>
        <w:rPr>
          <w:color w:val="404040"/>
        </w:rPr>
        <w:t>en</w:t>
      </w:r>
      <w:r>
        <w:rPr>
          <w:color w:val="404040"/>
          <w:spacing w:val="-3"/>
        </w:rPr>
        <w:t xml:space="preserve"> </w:t>
      </w:r>
      <w:r>
        <w:rPr>
          <w:color w:val="404040"/>
        </w:rPr>
        <w:t>ciments</w:t>
      </w:r>
      <w:bookmarkEnd w:id="169"/>
    </w:p>
    <w:p w14:paraId="2E6A3668" w14:textId="77777777" w:rsidR="006C3A55" w:rsidRDefault="006C3A55" w:rsidP="00360DCA">
      <w:pPr>
        <w:pStyle w:val="Corpsdetexte"/>
        <w:spacing w:before="37"/>
        <w:ind w:left="-142"/>
      </w:pPr>
      <w:r>
        <w:rPr>
          <w:color w:val="404040"/>
        </w:rPr>
        <w:t>Les</w:t>
      </w:r>
      <w:r>
        <w:rPr>
          <w:color w:val="404040"/>
          <w:spacing w:val="7"/>
        </w:rPr>
        <w:t xml:space="preserve"> </w:t>
      </w:r>
      <w:r>
        <w:rPr>
          <w:color w:val="404040"/>
        </w:rPr>
        <w:t>blocs</w:t>
      </w:r>
      <w:r>
        <w:rPr>
          <w:color w:val="404040"/>
          <w:spacing w:val="5"/>
        </w:rPr>
        <w:t xml:space="preserve"> </w:t>
      </w:r>
      <w:r>
        <w:rPr>
          <w:color w:val="404040"/>
        </w:rPr>
        <w:t>vibrés</w:t>
      </w:r>
      <w:r>
        <w:rPr>
          <w:color w:val="404040"/>
          <w:spacing w:val="5"/>
        </w:rPr>
        <w:t xml:space="preserve"> </w:t>
      </w:r>
      <w:r>
        <w:rPr>
          <w:color w:val="404040"/>
        </w:rPr>
        <w:t>en</w:t>
      </w:r>
      <w:r>
        <w:rPr>
          <w:color w:val="404040"/>
          <w:spacing w:val="4"/>
        </w:rPr>
        <w:t xml:space="preserve"> </w:t>
      </w:r>
      <w:r>
        <w:rPr>
          <w:color w:val="404040"/>
        </w:rPr>
        <w:t>ciment</w:t>
      </w:r>
      <w:r>
        <w:rPr>
          <w:color w:val="404040"/>
          <w:spacing w:val="7"/>
        </w:rPr>
        <w:t xml:space="preserve"> </w:t>
      </w:r>
      <w:r>
        <w:rPr>
          <w:color w:val="404040"/>
        </w:rPr>
        <w:t>doivent</w:t>
      </w:r>
      <w:r>
        <w:rPr>
          <w:color w:val="404040"/>
          <w:spacing w:val="6"/>
        </w:rPr>
        <w:t xml:space="preserve"> </w:t>
      </w:r>
      <w:r>
        <w:rPr>
          <w:color w:val="404040"/>
        </w:rPr>
        <w:t>résister</w:t>
      </w:r>
      <w:r>
        <w:rPr>
          <w:color w:val="404040"/>
          <w:spacing w:val="8"/>
        </w:rPr>
        <w:t xml:space="preserve"> </w:t>
      </w:r>
      <w:r>
        <w:rPr>
          <w:color w:val="404040"/>
        </w:rPr>
        <w:t>à</w:t>
      </w:r>
      <w:r>
        <w:rPr>
          <w:color w:val="404040"/>
          <w:spacing w:val="3"/>
        </w:rPr>
        <w:t xml:space="preserve"> </w:t>
      </w:r>
      <w:r>
        <w:rPr>
          <w:color w:val="404040"/>
        </w:rPr>
        <w:t>une</w:t>
      </w:r>
      <w:r>
        <w:rPr>
          <w:color w:val="404040"/>
          <w:spacing w:val="6"/>
        </w:rPr>
        <w:t xml:space="preserve"> </w:t>
      </w:r>
      <w:r>
        <w:rPr>
          <w:color w:val="404040"/>
        </w:rPr>
        <w:t>pression</w:t>
      </w:r>
      <w:r>
        <w:rPr>
          <w:color w:val="404040"/>
          <w:spacing w:val="5"/>
        </w:rPr>
        <w:t xml:space="preserve"> </w:t>
      </w:r>
      <w:r>
        <w:rPr>
          <w:color w:val="404040"/>
        </w:rPr>
        <w:t>minimum</w:t>
      </w:r>
      <w:r>
        <w:rPr>
          <w:color w:val="404040"/>
          <w:spacing w:val="6"/>
        </w:rPr>
        <w:t xml:space="preserve"> </w:t>
      </w:r>
      <w:r>
        <w:rPr>
          <w:color w:val="404040"/>
        </w:rPr>
        <w:t>de</w:t>
      </w:r>
      <w:r>
        <w:rPr>
          <w:color w:val="404040"/>
          <w:spacing w:val="5"/>
        </w:rPr>
        <w:t xml:space="preserve"> </w:t>
      </w:r>
      <w:r>
        <w:rPr>
          <w:color w:val="404040"/>
        </w:rPr>
        <w:t>45</w:t>
      </w:r>
      <w:r>
        <w:rPr>
          <w:color w:val="404040"/>
          <w:spacing w:val="9"/>
        </w:rPr>
        <w:t xml:space="preserve"> </w:t>
      </w:r>
      <w:r>
        <w:rPr>
          <w:color w:val="404040"/>
        </w:rPr>
        <w:t>kg</w:t>
      </w:r>
      <w:r>
        <w:rPr>
          <w:color w:val="404040"/>
          <w:spacing w:val="6"/>
        </w:rPr>
        <w:t xml:space="preserve"> </w:t>
      </w:r>
      <w:r>
        <w:rPr>
          <w:color w:val="404040"/>
        </w:rPr>
        <w:t>au</w:t>
      </w:r>
      <w:r>
        <w:rPr>
          <w:color w:val="404040"/>
          <w:spacing w:val="5"/>
        </w:rPr>
        <w:t xml:space="preserve"> </w:t>
      </w:r>
      <w:r>
        <w:rPr>
          <w:color w:val="404040"/>
        </w:rPr>
        <w:t>cm²</w:t>
      </w:r>
    </w:p>
    <w:p w14:paraId="3BB60FA5" w14:textId="77777777" w:rsidR="006C3A55" w:rsidRDefault="006C3A55" w:rsidP="00360DCA">
      <w:pPr>
        <w:pStyle w:val="Corpsdetexte"/>
        <w:spacing w:before="35"/>
        <w:ind w:left="-142"/>
      </w:pPr>
      <w:r>
        <w:rPr>
          <w:color w:val="404040"/>
        </w:rPr>
        <w:t>après</w:t>
      </w:r>
      <w:r>
        <w:rPr>
          <w:color w:val="404040"/>
          <w:spacing w:val="-2"/>
        </w:rPr>
        <w:t xml:space="preserve"> </w:t>
      </w:r>
      <w:r>
        <w:rPr>
          <w:color w:val="404040"/>
        </w:rPr>
        <w:t>21</w:t>
      </w:r>
      <w:r>
        <w:rPr>
          <w:color w:val="404040"/>
          <w:spacing w:val="-4"/>
        </w:rPr>
        <w:t xml:space="preserve"> </w:t>
      </w:r>
      <w:r>
        <w:rPr>
          <w:color w:val="404040"/>
        </w:rPr>
        <w:t>jours</w:t>
      </w:r>
      <w:r>
        <w:rPr>
          <w:color w:val="404040"/>
          <w:spacing w:val="-1"/>
        </w:rPr>
        <w:t xml:space="preserve"> </w:t>
      </w:r>
      <w:r>
        <w:rPr>
          <w:color w:val="404040"/>
        </w:rPr>
        <w:t>d’âge,</w:t>
      </w:r>
      <w:r>
        <w:rPr>
          <w:color w:val="404040"/>
          <w:spacing w:val="-1"/>
        </w:rPr>
        <w:t xml:space="preserve"> </w:t>
      </w:r>
      <w:r>
        <w:rPr>
          <w:color w:val="404040"/>
        </w:rPr>
        <w:t>date</w:t>
      </w:r>
      <w:r>
        <w:rPr>
          <w:color w:val="404040"/>
          <w:spacing w:val="-4"/>
        </w:rPr>
        <w:t xml:space="preserve"> </w:t>
      </w:r>
      <w:r>
        <w:rPr>
          <w:color w:val="404040"/>
        </w:rPr>
        <w:t>avant</w:t>
      </w:r>
      <w:r>
        <w:rPr>
          <w:color w:val="404040"/>
          <w:spacing w:val="-2"/>
        </w:rPr>
        <w:t xml:space="preserve"> </w:t>
      </w:r>
      <w:r>
        <w:rPr>
          <w:color w:val="404040"/>
        </w:rPr>
        <w:t>laquelle ils</w:t>
      </w:r>
      <w:r>
        <w:rPr>
          <w:color w:val="404040"/>
          <w:spacing w:val="-2"/>
        </w:rPr>
        <w:t xml:space="preserve"> </w:t>
      </w:r>
      <w:r>
        <w:rPr>
          <w:color w:val="404040"/>
        </w:rPr>
        <w:t>ne peuvent</w:t>
      </w:r>
      <w:r>
        <w:rPr>
          <w:color w:val="404040"/>
          <w:spacing w:val="-2"/>
        </w:rPr>
        <w:t xml:space="preserve"> </w:t>
      </w:r>
      <w:r>
        <w:rPr>
          <w:color w:val="404040"/>
        </w:rPr>
        <w:t>être</w:t>
      </w:r>
      <w:r>
        <w:rPr>
          <w:color w:val="404040"/>
          <w:spacing w:val="-3"/>
        </w:rPr>
        <w:t xml:space="preserve"> </w:t>
      </w:r>
      <w:r>
        <w:rPr>
          <w:color w:val="404040"/>
        </w:rPr>
        <w:t>mis</w:t>
      </w:r>
      <w:r>
        <w:rPr>
          <w:color w:val="404040"/>
          <w:spacing w:val="-2"/>
        </w:rPr>
        <w:t xml:space="preserve"> </w:t>
      </w:r>
      <w:r>
        <w:rPr>
          <w:color w:val="404040"/>
        </w:rPr>
        <w:t>en</w:t>
      </w:r>
      <w:r>
        <w:rPr>
          <w:color w:val="404040"/>
          <w:spacing w:val="-1"/>
        </w:rPr>
        <w:t xml:space="preserve"> </w:t>
      </w:r>
      <w:r>
        <w:rPr>
          <w:color w:val="404040"/>
        </w:rPr>
        <w:t>œuvre.</w:t>
      </w:r>
    </w:p>
    <w:p w14:paraId="05E1CCC4" w14:textId="5912CF94" w:rsidR="006C3A55" w:rsidRPr="00B15727" w:rsidRDefault="006C3A55" w:rsidP="00360DCA">
      <w:pPr>
        <w:pStyle w:val="Corpsdetexte"/>
        <w:spacing w:before="35" w:line="278" w:lineRule="auto"/>
        <w:ind w:left="-142" w:right="677"/>
      </w:pPr>
      <w:r>
        <w:rPr>
          <w:color w:val="404040"/>
        </w:rPr>
        <w:t>Toutes</w:t>
      </w:r>
      <w:r>
        <w:rPr>
          <w:color w:val="404040"/>
          <w:spacing w:val="21"/>
        </w:rPr>
        <w:t xml:space="preserve"> </w:t>
      </w:r>
      <w:r>
        <w:rPr>
          <w:color w:val="404040"/>
        </w:rPr>
        <w:t>les</w:t>
      </w:r>
      <w:r>
        <w:rPr>
          <w:color w:val="404040"/>
          <w:spacing w:val="21"/>
        </w:rPr>
        <w:t xml:space="preserve"> </w:t>
      </w:r>
      <w:r>
        <w:rPr>
          <w:color w:val="404040"/>
        </w:rPr>
        <w:t>attestations</w:t>
      </w:r>
      <w:r>
        <w:rPr>
          <w:color w:val="404040"/>
          <w:spacing w:val="22"/>
        </w:rPr>
        <w:t xml:space="preserve"> </w:t>
      </w:r>
      <w:r>
        <w:rPr>
          <w:color w:val="404040"/>
        </w:rPr>
        <w:t>liées</w:t>
      </w:r>
      <w:r>
        <w:rPr>
          <w:color w:val="404040"/>
          <w:spacing w:val="21"/>
        </w:rPr>
        <w:t xml:space="preserve"> </w:t>
      </w:r>
      <w:r>
        <w:rPr>
          <w:color w:val="404040"/>
        </w:rPr>
        <w:t>à</w:t>
      </w:r>
      <w:r>
        <w:rPr>
          <w:color w:val="404040"/>
          <w:spacing w:val="21"/>
        </w:rPr>
        <w:t xml:space="preserve"> </w:t>
      </w:r>
      <w:r>
        <w:rPr>
          <w:color w:val="404040"/>
        </w:rPr>
        <w:t>la</w:t>
      </w:r>
      <w:r>
        <w:rPr>
          <w:color w:val="404040"/>
          <w:spacing w:val="18"/>
        </w:rPr>
        <w:t xml:space="preserve"> </w:t>
      </w:r>
      <w:r>
        <w:rPr>
          <w:color w:val="404040"/>
        </w:rPr>
        <w:t>fabrication</w:t>
      </w:r>
      <w:r>
        <w:rPr>
          <w:color w:val="404040"/>
          <w:spacing w:val="18"/>
        </w:rPr>
        <w:t xml:space="preserve"> </w:t>
      </w:r>
      <w:r>
        <w:rPr>
          <w:color w:val="404040"/>
        </w:rPr>
        <w:t>doivent</w:t>
      </w:r>
      <w:r>
        <w:rPr>
          <w:color w:val="404040"/>
          <w:spacing w:val="21"/>
        </w:rPr>
        <w:t xml:space="preserve"> </w:t>
      </w:r>
      <w:r>
        <w:rPr>
          <w:color w:val="404040"/>
        </w:rPr>
        <w:t>être</w:t>
      </w:r>
      <w:r>
        <w:rPr>
          <w:color w:val="404040"/>
          <w:spacing w:val="20"/>
        </w:rPr>
        <w:t xml:space="preserve"> </w:t>
      </w:r>
      <w:r>
        <w:rPr>
          <w:color w:val="404040"/>
        </w:rPr>
        <w:t>fournies</w:t>
      </w:r>
      <w:r>
        <w:rPr>
          <w:color w:val="404040"/>
          <w:spacing w:val="19"/>
        </w:rPr>
        <w:t xml:space="preserve"> </w:t>
      </w:r>
      <w:r>
        <w:rPr>
          <w:color w:val="404040"/>
        </w:rPr>
        <w:t>par</w:t>
      </w:r>
      <w:r>
        <w:rPr>
          <w:color w:val="404040"/>
          <w:spacing w:val="21"/>
        </w:rPr>
        <w:t xml:space="preserve"> </w:t>
      </w:r>
      <w:r>
        <w:rPr>
          <w:color w:val="404040"/>
        </w:rPr>
        <w:t>l’entrepreneur</w:t>
      </w:r>
      <w:r>
        <w:rPr>
          <w:color w:val="404040"/>
          <w:spacing w:val="-48"/>
        </w:rPr>
        <w:t xml:space="preserve"> </w:t>
      </w:r>
      <w:r>
        <w:rPr>
          <w:color w:val="404040"/>
        </w:rPr>
        <w:t>auprès</w:t>
      </w:r>
      <w:r>
        <w:rPr>
          <w:color w:val="404040"/>
          <w:spacing w:val="-1"/>
        </w:rPr>
        <w:t xml:space="preserve"> </w:t>
      </w:r>
      <w:r>
        <w:rPr>
          <w:color w:val="404040"/>
        </w:rPr>
        <w:t>du</w:t>
      </w:r>
      <w:r>
        <w:rPr>
          <w:color w:val="404040"/>
          <w:spacing w:val="-2"/>
        </w:rPr>
        <w:t xml:space="preserve"> </w:t>
      </w:r>
      <w:r>
        <w:rPr>
          <w:color w:val="404040"/>
        </w:rPr>
        <w:t>maître</w:t>
      </w:r>
      <w:r>
        <w:rPr>
          <w:color w:val="404040"/>
          <w:spacing w:val="1"/>
        </w:rPr>
        <w:t xml:space="preserve"> </w:t>
      </w:r>
      <w:r>
        <w:rPr>
          <w:color w:val="404040"/>
        </w:rPr>
        <w:t>d’œuvre</w:t>
      </w:r>
      <w:r>
        <w:rPr>
          <w:color w:val="404040"/>
          <w:spacing w:val="-2"/>
        </w:rPr>
        <w:t xml:space="preserve"> </w:t>
      </w:r>
      <w:r>
        <w:rPr>
          <w:color w:val="404040"/>
        </w:rPr>
        <w:t>avant</w:t>
      </w:r>
      <w:r>
        <w:rPr>
          <w:color w:val="404040"/>
          <w:spacing w:val="-1"/>
        </w:rPr>
        <w:t xml:space="preserve"> </w:t>
      </w:r>
      <w:r>
        <w:rPr>
          <w:color w:val="404040"/>
        </w:rPr>
        <w:t>toute</w:t>
      </w:r>
      <w:r>
        <w:rPr>
          <w:color w:val="404040"/>
          <w:spacing w:val="-2"/>
        </w:rPr>
        <w:t xml:space="preserve"> </w:t>
      </w:r>
      <w:r>
        <w:rPr>
          <w:color w:val="404040"/>
        </w:rPr>
        <w:t>utilisation.</w:t>
      </w:r>
    </w:p>
    <w:p w14:paraId="42792D2E" w14:textId="77777777" w:rsidR="006C3A55" w:rsidRDefault="006C3A55">
      <w:pPr>
        <w:pStyle w:val="Titre4"/>
        <w:numPr>
          <w:ilvl w:val="0"/>
          <w:numId w:val="52"/>
        </w:numPr>
        <w:tabs>
          <w:tab w:val="num" w:pos="284"/>
          <w:tab w:val="left" w:pos="1569"/>
        </w:tabs>
        <w:spacing w:before="1"/>
        <w:ind w:left="-142" w:firstLine="0"/>
        <w:jc w:val="both"/>
      </w:pPr>
      <w:bookmarkStart w:id="170" w:name="_Toc148947871"/>
      <w:r>
        <w:rPr>
          <w:color w:val="404040"/>
        </w:rPr>
        <w:lastRenderedPageBreak/>
        <w:t>Béton</w:t>
      </w:r>
      <w:bookmarkEnd w:id="170"/>
    </w:p>
    <w:p w14:paraId="3DC71D78" w14:textId="77777777" w:rsidR="006C3A55" w:rsidRDefault="006C3A55" w:rsidP="00360DCA">
      <w:pPr>
        <w:pStyle w:val="Corpsdetexte"/>
        <w:spacing w:before="37"/>
        <w:ind w:left="-142"/>
        <w:jc w:val="both"/>
      </w:pPr>
      <w:r>
        <w:rPr>
          <w:color w:val="404040"/>
        </w:rPr>
        <w:t>L’entreprise</w:t>
      </w:r>
      <w:r>
        <w:rPr>
          <w:color w:val="404040"/>
          <w:spacing w:val="17"/>
        </w:rPr>
        <w:t xml:space="preserve"> </w:t>
      </w:r>
      <w:r>
        <w:rPr>
          <w:color w:val="404040"/>
        </w:rPr>
        <w:t>doit</w:t>
      </w:r>
      <w:r>
        <w:rPr>
          <w:color w:val="404040"/>
          <w:spacing w:val="18"/>
        </w:rPr>
        <w:t xml:space="preserve"> </w:t>
      </w:r>
      <w:r>
        <w:rPr>
          <w:color w:val="404040"/>
        </w:rPr>
        <w:t>assurer</w:t>
      </w:r>
      <w:r>
        <w:rPr>
          <w:color w:val="404040"/>
          <w:spacing w:val="19"/>
        </w:rPr>
        <w:t xml:space="preserve"> </w:t>
      </w:r>
      <w:r>
        <w:rPr>
          <w:color w:val="404040"/>
        </w:rPr>
        <w:t>la</w:t>
      </w:r>
      <w:r>
        <w:rPr>
          <w:color w:val="404040"/>
          <w:spacing w:val="18"/>
        </w:rPr>
        <w:t xml:space="preserve"> </w:t>
      </w:r>
      <w:r>
        <w:rPr>
          <w:color w:val="404040"/>
        </w:rPr>
        <w:t>fourniture</w:t>
      </w:r>
      <w:r>
        <w:rPr>
          <w:color w:val="404040"/>
          <w:spacing w:val="17"/>
        </w:rPr>
        <w:t xml:space="preserve"> </w:t>
      </w:r>
      <w:r>
        <w:rPr>
          <w:color w:val="404040"/>
        </w:rPr>
        <w:t>et</w:t>
      </w:r>
      <w:r>
        <w:rPr>
          <w:color w:val="404040"/>
          <w:spacing w:val="18"/>
        </w:rPr>
        <w:t xml:space="preserve"> </w:t>
      </w:r>
      <w:r>
        <w:rPr>
          <w:color w:val="404040"/>
        </w:rPr>
        <w:t>la</w:t>
      </w:r>
      <w:r>
        <w:rPr>
          <w:color w:val="404040"/>
          <w:spacing w:val="17"/>
        </w:rPr>
        <w:t xml:space="preserve"> </w:t>
      </w:r>
      <w:r>
        <w:rPr>
          <w:color w:val="404040"/>
        </w:rPr>
        <w:t>pose</w:t>
      </w:r>
      <w:r>
        <w:rPr>
          <w:color w:val="404040"/>
          <w:spacing w:val="19"/>
        </w:rPr>
        <w:t xml:space="preserve"> </w:t>
      </w:r>
      <w:r>
        <w:rPr>
          <w:color w:val="404040"/>
        </w:rPr>
        <w:t>aux</w:t>
      </w:r>
      <w:r>
        <w:rPr>
          <w:color w:val="404040"/>
          <w:spacing w:val="18"/>
        </w:rPr>
        <w:t xml:space="preserve"> </w:t>
      </w:r>
      <w:r>
        <w:rPr>
          <w:color w:val="404040"/>
        </w:rPr>
        <w:t>emplacements</w:t>
      </w:r>
      <w:r>
        <w:rPr>
          <w:color w:val="404040"/>
          <w:spacing w:val="18"/>
        </w:rPr>
        <w:t xml:space="preserve"> </w:t>
      </w:r>
      <w:r>
        <w:rPr>
          <w:color w:val="404040"/>
        </w:rPr>
        <w:t>nécessaires,</w:t>
      </w:r>
      <w:r>
        <w:rPr>
          <w:color w:val="404040"/>
          <w:spacing w:val="17"/>
        </w:rPr>
        <w:t xml:space="preserve"> </w:t>
      </w:r>
      <w:r>
        <w:rPr>
          <w:color w:val="404040"/>
        </w:rPr>
        <w:t>des</w:t>
      </w:r>
    </w:p>
    <w:p w14:paraId="1AC263AE" w14:textId="77777777" w:rsidR="006C3A55" w:rsidRDefault="006C3A55" w:rsidP="00360DCA">
      <w:pPr>
        <w:pStyle w:val="Corpsdetexte"/>
        <w:spacing w:before="35"/>
        <w:ind w:left="-142"/>
        <w:jc w:val="both"/>
      </w:pPr>
      <w:r>
        <w:rPr>
          <w:color w:val="404040"/>
        </w:rPr>
        <w:t>fourreaux</w:t>
      </w:r>
      <w:r>
        <w:rPr>
          <w:color w:val="404040"/>
          <w:spacing w:val="-4"/>
        </w:rPr>
        <w:t xml:space="preserve"> </w:t>
      </w:r>
      <w:r>
        <w:rPr>
          <w:color w:val="404040"/>
        </w:rPr>
        <w:t>en</w:t>
      </w:r>
      <w:r>
        <w:rPr>
          <w:color w:val="404040"/>
          <w:spacing w:val="-5"/>
        </w:rPr>
        <w:t xml:space="preserve"> </w:t>
      </w:r>
      <w:r>
        <w:rPr>
          <w:color w:val="404040"/>
        </w:rPr>
        <w:t>PVC</w:t>
      </w:r>
      <w:r>
        <w:rPr>
          <w:color w:val="404040"/>
          <w:spacing w:val="-2"/>
        </w:rPr>
        <w:t xml:space="preserve"> </w:t>
      </w:r>
      <w:r>
        <w:rPr>
          <w:color w:val="404040"/>
        </w:rPr>
        <w:t>ou</w:t>
      </w:r>
      <w:r>
        <w:rPr>
          <w:color w:val="404040"/>
          <w:spacing w:val="-1"/>
        </w:rPr>
        <w:t xml:space="preserve"> </w:t>
      </w:r>
      <w:r>
        <w:rPr>
          <w:color w:val="404040"/>
        </w:rPr>
        <w:t>similaires</w:t>
      </w:r>
      <w:r>
        <w:rPr>
          <w:color w:val="404040"/>
          <w:spacing w:val="-3"/>
        </w:rPr>
        <w:t xml:space="preserve"> </w:t>
      </w:r>
      <w:r>
        <w:rPr>
          <w:color w:val="404040"/>
        </w:rPr>
        <w:t>pour</w:t>
      </w:r>
      <w:r>
        <w:rPr>
          <w:color w:val="404040"/>
          <w:spacing w:val="-3"/>
        </w:rPr>
        <w:t xml:space="preserve"> </w:t>
      </w:r>
      <w:r>
        <w:rPr>
          <w:color w:val="404040"/>
        </w:rPr>
        <w:t>permettre</w:t>
      </w:r>
      <w:r>
        <w:rPr>
          <w:color w:val="404040"/>
          <w:spacing w:val="-2"/>
        </w:rPr>
        <w:t xml:space="preserve"> </w:t>
      </w:r>
      <w:r>
        <w:rPr>
          <w:color w:val="404040"/>
        </w:rPr>
        <w:t>le</w:t>
      </w:r>
      <w:r>
        <w:rPr>
          <w:color w:val="404040"/>
          <w:spacing w:val="-1"/>
        </w:rPr>
        <w:t xml:space="preserve"> </w:t>
      </w:r>
      <w:r>
        <w:rPr>
          <w:color w:val="404040"/>
        </w:rPr>
        <w:t>passage</w:t>
      </w:r>
      <w:r>
        <w:rPr>
          <w:color w:val="404040"/>
          <w:spacing w:val="-4"/>
        </w:rPr>
        <w:t xml:space="preserve"> </w:t>
      </w:r>
      <w:r>
        <w:rPr>
          <w:color w:val="404040"/>
        </w:rPr>
        <w:t>des</w:t>
      </w:r>
      <w:r>
        <w:rPr>
          <w:color w:val="404040"/>
          <w:spacing w:val="-3"/>
        </w:rPr>
        <w:t xml:space="preserve"> </w:t>
      </w:r>
      <w:r>
        <w:rPr>
          <w:color w:val="404040"/>
        </w:rPr>
        <w:t>canalisations.</w:t>
      </w:r>
    </w:p>
    <w:p w14:paraId="2E76D0F2" w14:textId="77777777" w:rsidR="006C3A55" w:rsidRDefault="006C3A55" w:rsidP="00360DCA">
      <w:pPr>
        <w:pStyle w:val="Corpsdetexte"/>
        <w:spacing w:before="35"/>
        <w:ind w:left="-142" w:right="687"/>
        <w:jc w:val="both"/>
      </w:pPr>
      <w:r>
        <w:rPr>
          <w:color w:val="404040"/>
        </w:rPr>
        <w:t>Toutes les surfaces de reprises doivent être nettoyées et humidifiées. L’entreprise</w:t>
      </w:r>
      <w:r>
        <w:rPr>
          <w:color w:val="404040"/>
          <w:spacing w:val="1"/>
        </w:rPr>
        <w:t xml:space="preserve"> </w:t>
      </w:r>
      <w:r>
        <w:rPr>
          <w:color w:val="404040"/>
        </w:rPr>
        <w:t>prendra</w:t>
      </w:r>
      <w:r>
        <w:rPr>
          <w:color w:val="404040"/>
          <w:spacing w:val="-11"/>
        </w:rPr>
        <w:t xml:space="preserve"> </w:t>
      </w:r>
      <w:r>
        <w:rPr>
          <w:color w:val="404040"/>
        </w:rPr>
        <w:t>toutes</w:t>
      </w:r>
      <w:r>
        <w:rPr>
          <w:color w:val="404040"/>
          <w:spacing w:val="-10"/>
        </w:rPr>
        <w:t xml:space="preserve"> </w:t>
      </w:r>
      <w:r>
        <w:rPr>
          <w:color w:val="404040"/>
        </w:rPr>
        <w:t>les</w:t>
      </w:r>
      <w:r>
        <w:rPr>
          <w:color w:val="404040"/>
          <w:spacing w:val="-12"/>
        </w:rPr>
        <w:t xml:space="preserve"> </w:t>
      </w:r>
      <w:r>
        <w:rPr>
          <w:color w:val="404040"/>
        </w:rPr>
        <w:t>mesures</w:t>
      </w:r>
      <w:r>
        <w:rPr>
          <w:color w:val="404040"/>
          <w:spacing w:val="-10"/>
        </w:rPr>
        <w:t xml:space="preserve"> </w:t>
      </w:r>
      <w:r>
        <w:rPr>
          <w:color w:val="404040"/>
        </w:rPr>
        <w:t>nécessaires</w:t>
      </w:r>
      <w:r>
        <w:rPr>
          <w:color w:val="404040"/>
          <w:spacing w:val="-9"/>
        </w:rPr>
        <w:t xml:space="preserve"> </w:t>
      </w:r>
      <w:r>
        <w:rPr>
          <w:color w:val="404040"/>
        </w:rPr>
        <w:t>pour</w:t>
      </w:r>
      <w:r>
        <w:rPr>
          <w:color w:val="404040"/>
          <w:spacing w:val="-10"/>
        </w:rPr>
        <w:t xml:space="preserve"> </w:t>
      </w:r>
      <w:r>
        <w:rPr>
          <w:color w:val="404040"/>
        </w:rPr>
        <w:t>que</w:t>
      </w:r>
      <w:r>
        <w:rPr>
          <w:color w:val="404040"/>
          <w:spacing w:val="-9"/>
        </w:rPr>
        <w:t xml:space="preserve"> </w:t>
      </w:r>
      <w:r>
        <w:rPr>
          <w:color w:val="404040"/>
        </w:rPr>
        <w:t>le</w:t>
      </w:r>
      <w:r>
        <w:rPr>
          <w:color w:val="404040"/>
          <w:spacing w:val="-9"/>
        </w:rPr>
        <w:t xml:space="preserve"> </w:t>
      </w:r>
      <w:r>
        <w:rPr>
          <w:color w:val="404040"/>
        </w:rPr>
        <w:t>béton</w:t>
      </w:r>
      <w:r>
        <w:rPr>
          <w:color w:val="404040"/>
          <w:spacing w:val="-10"/>
        </w:rPr>
        <w:t xml:space="preserve"> </w:t>
      </w:r>
      <w:r>
        <w:rPr>
          <w:color w:val="404040"/>
        </w:rPr>
        <w:t>ne</w:t>
      </w:r>
      <w:r>
        <w:rPr>
          <w:color w:val="404040"/>
          <w:spacing w:val="-9"/>
        </w:rPr>
        <w:t xml:space="preserve"> </w:t>
      </w:r>
      <w:r>
        <w:rPr>
          <w:color w:val="404040"/>
        </w:rPr>
        <w:t>subisse</w:t>
      </w:r>
      <w:r>
        <w:rPr>
          <w:color w:val="404040"/>
          <w:spacing w:val="-9"/>
        </w:rPr>
        <w:t xml:space="preserve"> </w:t>
      </w:r>
      <w:r>
        <w:rPr>
          <w:color w:val="404040"/>
        </w:rPr>
        <w:t>pas</w:t>
      </w:r>
      <w:r>
        <w:rPr>
          <w:color w:val="404040"/>
          <w:spacing w:val="-9"/>
        </w:rPr>
        <w:t xml:space="preserve"> </w:t>
      </w:r>
      <w:r>
        <w:rPr>
          <w:color w:val="404040"/>
        </w:rPr>
        <w:t>de</w:t>
      </w:r>
      <w:r>
        <w:rPr>
          <w:color w:val="404040"/>
          <w:spacing w:val="-9"/>
        </w:rPr>
        <w:t xml:space="preserve"> </w:t>
      </w:r>
      <w:r>
        <w:rPr>
          <w:color w:val="404040"/>
        </w:rPr>
        <w:t>ségrégation</w:t>
      </w:r>
      <w:r>
        <w:rPr>
          <w:color w:val="404040"/>
          <w:spacing w:val="-48"/>
        </w:rPr>
        <w:t xml:space="preserve"> </w:t>
      </w:r>
      <w:r>
        <w:rPr>
          <w:color w:val="404040"/>
        </w:rPr>
        <w:t>des</w:t>
      </w:r>
      <w:r>
        <w:rPr>
          <w:color w:val="404040"/>
          <w:spacing w:val="1"/>
        </w:rPr>
        <w:t xml:space="preserve"> </w:t>
      </w:r>
      <w:r>
        <w:rPr>
          <w:color w:val="404040"/>
        </w:rPr>
        <w:t>matériaux</w:t>
      </w:r>
      <w:r>
        <w:rPr>
          <w:color w:val="404040"/>
          <w:spacing w:val="1"/>
        </w:rPr>
        <w:t xml:space="preserve"> </w:t>
      </w:r>
      <w:r>
        <w:rPr>
          <w:color w:val="404040"/>
        </w:rPr>
        <w:t>pendant</w:t>
      </w:r>
      <w:r>
        <w:rPr>
          <w:color w:val="404040"/>
          <w:spacing w:val="1"/>
        </w:rPr>
        <w:t xml:space="preserve"> </w:t>
      </w:r>
      <w:r>
        <w:rPr>
          <w:color w:val="404040"/>
        </w:rPr>
        <w:t>son</w:t>
      </w:r>
      <w:r>
        <w:rPr>
          <w:color w:val="404040"/>
          <w:spacing w:val="1"/>
        </w:rPr>
        <w:t xml:space="preserve"> </w:t>
      </w:r>
      <w:r>
        <w:rPr>
          <w:color w:val="404040"/>
        </w:rPr>
        <w:t>transport</w:t>
      </w:r>
      <w:r>
        <w:rPr>
          <w:color w:val="404040"/>
          <w:spacing w:val="1"/>
        </w:rPr>
        <w:t xml:space="preserve"> </w:t>
      </w:r>
      <w:r>
        <w:rPr>
          <w:color w:val="404040"/>
        </w:rPr>
        <w:t>éventuel</w:t>
      </w:r>
      <w:r>
        <w:rPr>
          <w:color w:val="404040"/>
          <w:spacing w:val="1"/>
        </w:rPr>
        <w:t xml:space="preserve"> </w:t>
      </w:r>
      <w:r>
        <w:rPr>
          <w:color w:val="404040"/>
        </w:rPr>
        <w:t>de</w:t>
      </w:r>
      <w:r>
        <w:rPr>
          <w:color w:val="404040"/>
          <w:spacing w:val="1"/>
        </w:rPr>
        <w:t xml:space="preserve"> </w:t>
      </w:r>
      <w:r>
        <w:rPr>
          <w:color w:val="404040"/>
        </w:rPr>
        <w:t>la</w:t>
      </w:r>
      <w:r>
        <w:rPr>
          <w:color w:val="404040"/>
          <w:spacing w:val="1"/>
        </w:rPr>
        <w:t xml:space="preserve"> </w:t>
      </w:r>
      <w:r>
        <w:rPr>
          <w:color w:val="404040"/>
        </w:rPr>
        <w:t>centrale</w:t>
      </w:r>
      <w:r>
        <w:rPr>
          <w:color w:val="404040"/>
          <w:spacing w:val="1"/>
        </w:rPr>
        <w:t xml:space="preserve"> </w:t>
      </w:r>
      <w:r>
        <w:rPr>
          <w:color w:val="404040"/>
        </w:rPr>
        <w:t>à</w:t>
      </w:r>
      <w:r>
        <w:rPr>
          <w:color w:val="404040"/>
          <w:spacing w:val="1"/>
        </w:rPr>
        <w:t xml:space="preserve"> </w:t>
      </w:r>
      <w:r>
        <w:rPr>
          <w:color w:val="404040"/>
        </w:rPr>
        <w:t>béton</w:t>
      </w:r>
      <w:r>
        <w:rPr>
          <w:color w:val="404040"/>
          <w:spacing w:val="1"/>
        </w:rPr>
        <w:t xml:space="preserve"> </w:t>
      </w:r>
      <w:r>
        <w:rPr>
          <w:color w:val="404040"/>
        </w:rPr>
        <w:t>au</w:t>
      </w:r>
      <w:r>
        <w:rPr>
          <w:color w:val="404040"/>
          <w:spacing w:val="1"/>
        </w:rPr>
        <w:t xml:space="preserve"> </w:t>
      </w:r>
      <w:r>
        <w:rPr>
          <w:color w:val="404040"/>
        </w:rPr>
        <w:t>lieu</w:t>
      </w:r>
      <w:r>
        <w:rPr>
          <w:color w:val="404040"/>
          <w:spacing w:val="1"/>
        </w:rPr>
        <w:t xml:space="preserve"> </w:t>
      </w:r>
      <w:r>
        <w:rPr>
          <w:color w:val="404040"/>
        </w:rPr>
        <w:t>du</w:t>
      </w:r>
      <w:r>
        <w:rPr>
          <w:color w:val="404040"/>
          <w:spacing w:val="-48"/>
        </w:rPr>
        <w:t xml:space="preserve"> </w:t>
      </w:r>
      <w:r>
        <w:rPr>
          <w:color w:val="404040"/>
        </w:rPr>
        <w:t>bétonnage. Le béton est mis en œuvre immédiatement après le mélange et avec toutes</w:t>
      </w:r>
      <w:r>
        <w:rPr>
          <w:color w:val="404040"/>
          <w:spacing w:val="-48"/>
        </w:rPr>
        <w:t xml:space="preserve"> </w:t>
      </w:r>
      <w:r>
        <w:rPr>
          <w:color w:val="404040"/>
        </w:rPr>
        <w:t>les</w:t>
      </w:r>
      <w:r>
        <w:rPr>
          <w:color w:val="404040"/>
          <w:spacing w:val="-8"/>
        </w:rPr>
        <w:t xml:space="preserve"> </w:t>
      </w:r>
      <w:r>
        <w:rPr>
          <w:color w:val="404040"/>
        </w:rPr>
        <w:t>précautions</w:t>
      </w:r>
      <w:r>
        <w:rPr>
          <w:color w:val="404040"/>
          <w:spacing w:val="-8"/>
        </w:rPr>
        <w:t xml:space="preserve"> </w:t>
      </w:r>
      <w:r>
        <w:rPr>
          <w:color w:val="404040"/>
        </w:rPr>
        <w:t>nécessaires</w:t>
      </w:r>
      <w:r>
        <w:rPr>
          <w:color w:val="404040"/>
          <w:spacing w:val="-8"/>
        </w:rPr>
        <w:t xml:space="preserve"> </w:t>
      </w:r>
      <w:r>
        <w:rPr>
          <w:color w:val="404040"/>
        </w:rPr>
        <w:t>pour</w:t>
      </w:r>
      <w:r>
        <w:rPr>
          <w:color w:val="404040"/>
          <w:spacing w:val="-8"/>
        </w:rPr>
        <w:t xml:space="preserve"> </w:t>
      </w:r>
      <w:r>
        <w:rPr>
          <w:color w:val="404040"/>
        </w:rPr>
        <w:t>éviter</w:t>
      </w:r>
      <w:r>
        <w:rPr>
          <w:color w:val="404040"/>
          <w:spacing w:val="-8"/>
        </w:rPr>
        <w:t xml:space="preserve"> </w:t>
      </w:r>
      <w:r>
        <w:rPr>
          <w:color w:val="404040"/>
        </w:rPr>
        <w:t>toutes</w:t>
      </w:r>
      <w:r>
        <w:rPr>
          <w:color w:val="404040"/>
          <w:spacing w:val="-8"/>
        </w:rPr>
        <w:t xml:space="preserve"> </w:t>
      </w:r>
      <w:r>
        <w:rPr>
          <w:color w:val="404040"/>
        </w:rPr>
        <w:t>détériorations</w:t>
      </w:r>
      <w:r>
        <w:rPr>
          <w:color w:val="404040"/>
          <w:spacing w:val="-8"/>
        </w:rPr>
        <w:t xml:space="preserve"> </w:t>
      </w:r>
      <w:r>
        <w:rPr>
          <w:color w:val="404040"/>
        </w:rPr>
        <w:t>dues</w:t>
      </w:r>
      <w:r>
        <w:rPr>
          <w:color w:val="404040"/>
          <w:spacing w:val="-8"/>
        </w:rPr>
        <w:t xml:space="preserve"> </w:t>
      </w:r>
      <w:r>
        <w:rPr>
          <w:color w:val="404040"/>
        </w:rPr>
        <w:t>aux</w:t>
      </w:r>
      <w:r>
        <w:rPr>
          <w:color w:val="404040"/>
          <w:spacing w:val="-9"/>
        </w:rPr>
        <w:t xml:space="preserve"> </w:t>
      </w:r>
      <w:r>
        <w:rPr>
          <w:color w:val="404040"/>
        </w:rPr>
        <w:t>pertes</w:t>
      </w:r>
      <w:r>
        <w:rPr>
          <w:color w:val="404040"/>
          <w:spacing w:val="-8"/>
        </w:rPr>
        <w:t xml:space="preserve"> </w:t>
      </w:r>
      <w:r>
        <w:rPr>
          <w:color w:val="404040"/>
        </w:rPr>
        <w:t>de</w:t>
      </w:r>
      <w:r>
        <w:rPr>
          <w:color w:val="404040"/>
          <w:spacing w:val="-7"/>
        </w:rPr>
        <w:t xml:space="preserve"> </w:t>
      </w:r>
      <w:r>
        <w:rPr>
          <w:color w:val="404040"/>
        </w:rPr>
        <w:t>temps.</w:t>
      </w:r>
      <w:r>
        <w:rPr>
          <w:color w:val="404040"/>
          <w:spacing w:val="1"/>
        </w:rPr>
        <w:t xml:space="preserve"> </w:t>
      </w:r>
      <w:r>
        <w:rPr>
          <w:color w:val="404040"/>
        </w:rPr>
        <w:t>Le</w:t>
      </w:r>
      <w:r>
        <w:rPr>
          <w:color w:val="404040"/>
          <w:spacing w:val="-1"/>
        </w:rPr>
        <w:t xml:space="preserve"> </w:t>
      </w:r>
      <w:r>
        <w:rPr>
          <w:color w:val="404040"/>
        </w:rPr>
        <w:t>béton</w:t>
      </w:r>
      <w:r>
        <w:rPr>
          <w:color w:val="404040"/>
          <w:spacing w:val="-3"/>
        </w:rPr>
        <w:t xml:space="preserve"> </w:t>
      </w:r>
      <w:r>
        <w:rPr>
          <w:color w:val="404040"/>
        </w:rPr>
        <w:t>coulé sera</w:t>
      </w:r>
      <w:r>
        <w:rPr>
          <w:color w:val="404040"/>
          <w:spacing w:val="-1"/>
        </w:rPr>
        <w:t xml:space="preserve"> </w:t>
      </w:r>
      <w:r>
        <w:rPr>
          <w:color w:val="404040"/>
        </w:rPr>
        <w:t>arrosé</w:t>
      </w:r>
      <w:r>
        <w:rPr>
          <w:color w:val="404040"/>
          <w:spacing w:val="-2"/>
        </w:rPr>
        <w:t xml:space="preserve"> </w:t>
      </w:r>
      <w:r>
        <w:rPr>
          <w:color w:val="404040"/>
        </w:rPr>
        <w:t>fréquemment</w:t>
      </w:r>
      <w:r>
        <w:rPr>
          <w:color w:val="404040"/>
          <w:spacing w:val="-2"/>
        </w:rPr>
        <w:t xml:space="preserve"> </w:t>
      </w:r>
      <w:r>
        <w:rPr>
          <w:color w:val="404040"/>
        </w:rPr>
        <w:t>jusqu’à</w:t>
      </w:r>
      <w:r>
        <w:rPr>
          <w:color w:val="404040"/>
          <w:spacing w:val="-1"/>
        </w:rPr>
        <w:t xml:space="preserve"> </w:t>
      </w:r>
      <w:r>
        <w:rPr>
          <w:color w:val="404040"/>
        </w:rPr>
        <w:t>l’âge de</w:t>
      </w:r>
      <w:r>
        <w:rPr>
          <w:color w:val="404040"/>
          <w:spacing w:val="1"/>
        </w:rPr>
        <w:t xml:space="preserve"> </w:t>
      </w:r>
      <w:r>
        <w:rPr>
          <w:color w:val="404040"/>
        </w:rPr>
        <w:t>10 jours.</w:t>
      </w:r>
    </w:p>
    <w:p w14:paraId="1F3A9960" w14:textId="77777777" w:rsidR="006C3A55" w:rsidRDefault="006C3A55" w:rsidP="00360DCA">
      <w:pPr>
        <w:pStyle w:val="Corpsdetexte"/>
        <w:ind w:left="-142" w:right="684"/>
        <w:jc w:val="both"/>
      </w:pPr>
      <w:r>
        <w:rPr>
          <w:color w:val="404040"/>
        </w:rPr>
        <w:t>L'entreprise est responsable de la résistance, de la connivence, du facteur</w:t>
      </w:r>
      <w:r>
        <w:rPr>
          <w:color w:val="404040"/>
          <w:spacing w:val="1"/>
        </w:rPr>
        <w:t xml:space="preserve"> </w:t>
      </w:r>
      <w:r>
        <w:rPr>
          <w:color w:val="404040"/>
        </w:rPr>
        <w:t>eau, ciment</w:t>
      </w:r>
      <w:r>
        <w:rPr>
          <w:color w:val="404040"/>
          <w:spacing w:val="-48"/>
        </w:rPr>
        <w:t xml:space="preserve"> </w:t>
      </w:r>
      <w:r>
        <w:rPr>
          <w:color w:val="404040"/>
        </w:rPr>
        <w:t>et de la main d'œuvre employée aux ouvrages en béton armé. Le béton armé ne peut</w:t>
      </w:r>
      <w:r>
        <w:rPr>
          <w:color w:val="404040"/>
          <w:spacing w:val="1"/>
        </w:rPr>
        <w:t xml:space="preserve"> </w:t>
      </w:r>
      <w:r>
        <w:rPr>
          <w:color w:val="404040"/>
        </w:rPr>
        <w:t>tomber dans le coffrage d'une hauteur de plus d'1m. Si une telle chute, ou une chute</w:t>
      </w:r>
      <w:r>
        <w:rPr>
          <w:color w:val="404040"/>
          <w:spacing w:val="1"/>
        </w:rPr>
        <w:t xml:space="preserve"> </w:t>
      </w:r>
      <w:r>
        <w:rPr>
          <w:color w:val="404040"/>
        </w:rPr>
        <w:t>plus grande est nécessaire, il sera fait usage d'une goulotte ou d'un tuyau placé avec</w:t>
      </w:r>
      <w:r>
        <w:rPr>
          <w:color w:val="404040"/>
          <w:spacing w:val="1"/>
        </w:rPr>
        <w:t xml:space="preserve"> </w:t>
      </w:r>
      <w:r>
        <w:rPr>
          <w:color w:val="404040"/>
        </w:rPr>
        <w:t>pente de 1/2. Les coffrages sont frappés à coup de maillot en vue de libérer les bulles</w:t>
      </w:r>
      <w:r>
        <w:rPr>
          <w:color w:val="404040"/>
          <w:spacing w:val="1"/>
        </w:rPr>
        <w:t xml:space="preserve"> </w:t>
      </w:r>
      <w:r>
        <w:rPr>
          <w:color w:val="404040"/>
        </w:rPr>
        <w:t>d'airs</w:t>
      </w:r>
      <w:r>
        <w:rPr>
          <w:color w:val="404040"/>
          <w:spacing w:val="-1"/>
        </w:rPr>
        <w:t xml:space="preserve"> </w:t>
      </w:r>
      <w:r>
        <w:rPr>
          <w:color w:val="404040"/>
        </w:rPr>
        <w:t>vers</w:t>
      </w:r>
      <w:r>
        <w:rPr>
          <w:color w:val="404040"/>
          <w:spacing w:val="-1"/>
        </w:rPr>
        <w:t xml:space="preserve"> </w:t>
      </w:r>
      <w:r>
        <w:rPr>
          <w:color w:val="404040"/>
        </w:rPr>
        <w:t>la</w:t>
      </w:r>
      <w:r>
        <w:rPr>
          <w:color w:val="404040"/>
          <w:spacing w:val="-2"/>
        </w:rPr>
        <w:t xml:space="preserve"> </w:t>
      </w:r>
      <w:r>
        <w:rPr>
          <w:color w:val="404040"/>
        </w:rPr>
        <w:t>surface.</w:t>
      </w:r>
    </w:p>
    <w:p w14:paraId="261AB9F7" w14:textId="77777777" w:rsidR="006C3A55" w:rsidRDefault="006C3A55" w:rsidP="00360DCA">
      <w:pPr>
        <w:pStyle w:val="Corpsdetexte"/>
        <w:spacing w:before="1" w:line="278" w:lineRule="auto"/>
        <w:ind w:left="-142" w:right="691"/>
        <w:jc w:val="both"/>
      </w:pPr>
      <w:r>
        <w:rPr>
          <w:color w:val="404040"/>
        </w:rPr>
        <w:t>Les colonnes, poutres, linteaux, semelles de fondation sont réalisés en béton armé. Le</w:t>
      </w:r>
      <w:r>
        <w:rPr>
          <w:color w:val="404040"/>
          <w:spacing w:val="-48"/>
        </w:rPr>
        <w:t xml:space="preserve"> </w:t>
      </w:r>
      <w:r>
        <w:rPr>
          <w:color w:val="404040"/>
        </w:rPr>
        <w:t>béton</w:t>
      </w:r>
      <w:r>
        <w:rPr>
          <w:color w:val="404040"/>
          <w:spacing w:val="-1"/>
        </w:rPr>
        <w:t xml:space="preserve"> </w:t>
      </w:r>
      <w:r>
        <w:rPr>
          <w:color w:val="404040"/>
        </w:rPr>
        <w:t>de</w:t>
      </w:r>
      <w:r>
        <w:rPr>
          <w:color w:val="404040"/>
          <w:spacing w:val="1"/>
        </w:rPr>
        <w:t xml:space="preserve"> </w:t>
      </w:r>
      <w:r>
        <w:rPr>
          <w:color w:val="404040"/>
        </w:rPr>
        <w:t>sous pavement</w:t>
      </w:r>
      <w:r>
        <w:rPr>
          <w:color w:val="404040"/>
          <w:spacing w:val="-2"/>
        </w:rPr>
        <w:t xml:space="preserve"> </w:t>
      </w:r>
      <w:r>
        <w:rPr>
          <w:color w:val="404040"/>
        </w:rPr>
        <w:t>est</w:t>
      </w:r>
      <w:r>
        <w:rPr>
          <w:color w:val="404040"/>
          <w:spacing w:val="-1"/>
        </w:rPr>
        <w:t xml:space="preserve"> </w:t>
      </w:r>
      <w:r>
        <w:rPr>
          <w:color w:val="404040"/>
        </w:rPr>
        <w:t>réalisé</w:t>
      </w:r>
      <w:r>
        <w:rPr>
          <w:color w:val="404040"/>
          <w:spacing w:val="1"/>
        </w:rPr>
        <w:t xml:space="preserve"> </w:t>
      </w:r>
      <w:r>
        <w:rPr>
          <w:color w:val="404040"/>
        </w:rPr>
        <w:t>en béton</w:t>
      </w:r>
      <w:r>
        <w:rPr>
          <w:color w:val="404040"/>
          <w:spacing w:val="-1"/>
        </w:rPr>
        <w:t xml:space="preserve"> </w:t>
      </w:r>
      <w:r>
        <w:rPr>
          <w:color w:val="404040"/>
        </w:rPr>
        <w:t>non armé.</w:t>
      </w:r>
    </w:p>
    <w:p w14:paraId="6A5CF425" w14:textId="77777777" w:rsidR="006C3A55" w:rsidRDefault="006C3A55" w:rsidP="00360DCA">
      <w:pPr>
        <w:pStyle w:val="Corpsdetexte"/>
        <w:spacing w:line="234" w:lineRule="exact"/>
        <w:ind w:left="-142"/>
        <w:jc w:val="both"/>
      </w:pPr>
      <w:r>
        <w:rPr>
          <w:color w:val="404040"/>
        </w:rPr>
        <w:t>Le délégué</w:t>
      </w:r>
      <w:r>
        <w:rPr>
          <w:color w:val="404040"/>
          <w:spacing w:val="3"/>
        </w:rPr>
        <w:t xml:space="preserve"> </w:t>
      </w:r>
      <w:r>
        <w:rPr>
          <w:color w:val="404040"/>
        </w:rPr>
        <w:t>à pied</w:t>
      </w:r>
      <w:r>
        <w:rPr>
          <w:color w:val="404040"/>
          <w:spacing w:val="1"/>
        </w:rPr>
        <w:t xml:space="preserve"> </w:t>
      </w:r>
      <w:r>
        <w:rPr>
          <w:color w:val="404040"/>
        </w:rPr>
        <w:t>d’œuvre devra superviser</w:t>
      </w:r>
      <w:r>
        <w:rPr>
          <w:color w:val="404040"/>
          <w:spacing w:val="-1"/>
        </w:rPr>
        <w:t xml:space="preserve"> </w:t>
      </w:r>
      <w:r>
        <w:rPr>
          <w:color w:val="404040"/>
        </w:rPr>
        <w:t>toutes</w:t>
      </w:r>
      <w:r>
        <w:rPr>
          <w:color w:val="404040"/>
          <w:spacing w:val="3"/>
        </w:rPr>
        <w:t xml:space="preserve"> </w:t>
      </w:r>
      <w:r>
        <w:rPr>
          <w:color w:val="404040"/>
        </w:rPr>
        <w:t>les</w:t>
      </w:r>
      <w:r>
        <w:rPr>
          <w:color w:val="404040"/>
          <w:spacing w:val="2"/>
        </w:rPr>
        <w:t xml:space="preserve"> </w:t>
      </w:r>
      <w:r>
        <w:rPr>
          <w:color w:val="404040"/>
        </w:rPr>
        <w:t>phases dans</w:t>
      </w:r>
      <w:r>
        <w:rPr>
          <w:color w:val="404040"/>
          <w:spacing w:val="2"/>
        </w:rPr>
        <w:t xml:space="preserve"> </w:t>
      </w:r>
      <w:r>
        <w:rPr>
          <w:color w:val="404040"/>
        </w:rPr>
        <w:t>la</w:t>
      </w:r>
      <w:r>
        <w:rPr>
          <w:color w:val="404040"/>
          <w:spacing w:val="1"/>
        </w:rPr>
        <w:t xml:space="preserve"> </w:t>
      </w:r>
      <w:r>
        <w:rPr>
          <w:color w:val="404040"/>
        </w:rPr>
        <w:t>préparation</w:t>
      </w:r>
      <w:r>
        <w:rPr>
          <w:color w:val="404040"/>
          <w:spacing w:val="2"/>
        </w:rPr>
        <w:t xml:space="preserve"> </w:t>
      </w:r>
      <w:r>
        <w:rPr>
          <w:color w:val="404040"/>
        </w:rPr>
        <w:t>et</w:t>
      </w:r>
      <w:r>
        <w:rPr>
          <w:color w:val="404040"/>
          <w:spacing w:val="1"/>
        </w:rPr>
        <w:t xml:space="preserve"> </w:t>
      </w:r>
      <w:r>
        <w:rPr>
          <w:color w:val="404040"/>
        </w:rPr>
        <w:t>la</w:t>
      </w:r>
    </w:p>
    <w:p w14:paraId="60DFFBE5" w14:textId="41B25548" w:rsidR="006C3A55" w:rsidRDefault="006C3A55" w:rsidP="00360DCA">
      <w:pPr>
        <w:pStyle w:val="Corpsdetexte"/>
        <w:spacing w:line="238" w:lineRule="exact"/>
        <w:ind w:left="-142"/>
        <w:jc w:val="both"/>
      </w:pPr>
      <w:r>
        <w:rPr>
          <w:color w:val="404040"/>
        </w:rPr>
        <w:t>coulée</w:t>
      </w:r>
      <w:r>
        <w:rPr>
          <w:color w:val="404040"/>
          <w:spacing w:val="-4"/>
        </w:rPr>
        <w:t xml:space="preserve"> </w:t>
      </w:r>
      <w:r>
        <w:rPr>
          <w:color w:val="404040"/>
        </w:rPr>
        <w:t>de</w:t>
      </w:r>
      <w:r>
        <w:rPr>
          <w:color w:val="404040"/>
          <w:spacing w:val="-1"/>
        </w:rPr>
        <w:t xml:space="preserve"> </w:t>
      </w:r>
      <w:r>
        <w:rPr>
          <w:color w:val="404040"/>
        </w:rPr>
        <w:t>béton.</w:t>
      </w:r>
      <w:r>
        <w:rPr>
          <w:color w:val="404040"/>
          <w:spacing w:val="-2"/>
        </w:rPr>
        <w:t xml:space="preserve"> </w:t>
      </w:r>
      <w:r>
        <w:rPr>
          <w:color w:val="404040"/>
        </w:rPr>
        <w:t>Tous</w:t>
      </w:r>
      <w:r>
        <w:rPr>
          <w:color w:val="404040"/>
          <w:spacing w:val="-2"/>
        </w:rPr>
        <w:t xml:space="preserve"> </w:t>
      </w:r>
      <w:r>
        <w:rPr>
          <w:color w:val="404040"/>
        </w:rPr>
        <w:t>les</w:t>
      </w:r>
      <w:r>
        <w:rPr>
          <w:color w:val="404040"/>
          <w:spacing w:val="-1"/>
        </w:rPr>
        <w:t xml:space="preserve"> </w:t>
      </w:r>
      <w:r>
        <w:rPr>
          <w:color w:val="404040"/>
        </w:rPr>
        <w:t>cubes</w:t>
      </w:r>
      <w:r>
        <w:rPr>
          <w:color w:val="404040"/>
          <w:spacing w:val="-2"/>
        </w:rPr>
        <w:t xml:space="preserve"> </w:t>
      </w:r>
      <w:r>
        <w:rPr>
          <w:color w:val="404040"/>
        </w:rPr>
        <w:t>et</w:t>
      </w:r>
      <w:r>
        <w:rPr>
          <w:color w:val="404040"/>
          <w:spacing w:val="-3"/>
        </w:rPr>
        <w:t xml:space="preserve"> </w:t>
      </w:r>
      <w:r>
        <w:rPr>
          <w:color w:val="404040"/>
        </w:rPr>
        <w:t>tests</w:t>
      </w:r>
      <w:r>
        <w:rPr>
          <w:color w:val="404040"/>
          <w:spacing w:val="-4"/>
        </w:rPr>
        <w:t xml:space="preserve"> </w:t>
      </w:r>
      <w:r>
        <w:rPr>
          <w:color w:val="404040"/>
        </w:rPr>
        <w:t>doivent</w:t>
      </w:r>
      <w:r>
        <w:rPr>
          <w:color w:val="404040"/>
          <w:spacing w:val="-3"/>
        </w:rPr>
        <w:t xml:space="preserve"> </w:t>
      </w:r>
      <w:r>
        <w:rPr>
          <w:color w:val="404040"/>
        </w:rPr>
        <w:t>être</w:t>
      </w:r>
      <w:r>
        <w:rPr>
          <w:color w:val="404040"/>
          <w:spacing w:val="-4"/>
        </w:rPr>
        <w:t xml:space="preserve"> </w:t>
      </w:r>
      <w:r>
        <w:rPr>
          <w:color w:val="404040"/>
        </w:rPr>
        <w:t>menés</w:t>
      </w:r>
      <w:r>
        <w:rPr>
          <w:color w:val="404040"/>
          <w:spacing w:val="-2"/>
        </w:rPr>
        <w:t xml:space="preserve"> </w:t>
      </w:r>
      <w:r>
        <w:rPr>
          <w:color w:val="404040"/>
        </w:rPr>
        <w:t>sous</w:t>
      </w:r>
      <w:r>
        <w:rPr>
          <w:color w:val="404040"/>
          <w:spacing w:val="-1"/>
        </w:rPr>
        <w:t xml:space="preserve"> </w:t>
      </w:r>
      <w:r>
        <w:rPr>
          <w:color w:val="404040"/>
        </w:rPr>
        <w:t>sa</w:t>
      </w:r>
      <w:r>
        <w:rPr>
          <w:color w:val="404040"/>
          <w:spacing w:val="-4"/>
        </w:rPr>
        <w:t xml:space="preserve"> </w:t>
      </w:r>
      <w:r>
        <w:rPr>
          <w:color w:val="404040"/>
        </w:rPr>
        <w:t>supervision.</w:t>
      </w:r>
    </w:p>
    <w:p w14:paraId="0BCF7622" w14:textId="77777777" w:rsidR="006C3A55" w:rsidRDefault="006C3A55" w:rsidP="00360DCA">
      <w:pPr>
        <w:pStyle w:val="Corpsdetexte"/>
        <w:ind w:left="-142"/>
        <w:jc w:val="both"/>
      </w:pPr>
      <w:r>
        <w:rPr>
          <w:color w:val="404040"/>
        </w:rPr>
        <w:t>Tous</w:t>
      </w:r>
      <w:r>
        <w:rPr>
          <w:color w:val="404040"/>
          <w:spacing w:val="19"/>
        </w:rPr>
        <w:t xml:space="preserve"> </w:t>
      </w:r>
      <w:r>
        <w:rPr>
          <w:color w:val="404040"/>
        </w:rPr>
        <w:t>les</w:t>
      </w:r>
      <w:r>
        <w:rPr>
          <w:color w:val="404040"/>
          <w:spacing w:val="16"/>
        </w:rPr>
        <w:t xml:space="preserve"> </w:t>
      </w:r>
      <w:r>
        <w:rPr>
          <w:color w:val="404040"/>
        </w:rPr>
        <w:t>matériaux</w:t>
      </w:r>
      <w:r>
        <w:rPr>
          <w:color w:val="404040"/>
          <w:spacing w:val="19"/>
        </w:rPr>
        <w:t xml:space="preserve"> </w:t>
      </w:r>
      <w:r>
        <w:rPr>
          <w:color w:val="404040"/>
        </w:rPr>
        <w:t>abîmés,</w:t>
      </w:r>
      <w:r>
        <w:rPr>
          <w:color w:val="404040"/>
          <w:spacing w:val="19"/>
        </w:rPr>
        <w:t xml:space="preserve"> </w:t>
      </w:r>
      <w:r>
        <w:rPr>
          <w:color w:val="404040"/>
        </w:rPr>
        <w:t>contaminés</w:t>
      </w:r>
      <w:r>
        <w:rPr>
          <w:color w:val="404040"/>
          <w:spacing w:val="20"/>
        </w:rPr>
        <w:t xml:space="preserve"> </w:t>
      </w:r>
      <w:r>
        <w:rPr>
          <w:color w:val="404040"/>
        </w:rPr>
        <w:t>ou</w:t>
      </w:r>
      <w:r>
        <w:rPr>
          <w:color w:val="404040"/>
          <w:spacing w:val="17"/>
        </w:rPr>
        <w:t xml:space="preserve"> </w:t>
      </w:r>
      <w:r>
        <w:rPr>
          <w:color w:val="404040"/>
        </w:rPr>
        <w:t>détériorés</w:t>
      </w:r>
      <w:r>
        <w:rPr>
          <w:color w:val="404040"/>
          <w:spacing w:val="20"/>
        </w:rPr>
        <w:t xml:space="preserve"> </w:t>
      </w:r>
      <w:r>
        <w:rPr>
          <w:color w:val="404040"/>
        </w:rPr>
        <w:t>ou</w:t>
      </w:r>
      <w:r>
        <w:rPr>
          <w:color w:val="404040"/>
          <w:spacing w:val="25"/>
        </w:rPr>
        <w:t xml:space="preserve"> </w:t>
      </w:r>
      <w:r>
        <w:rPr>
          <w:color w:val="404040"/>
        </w:rPr>
        <w:t>non</w:t>
      </w:r>
      <w:r>
        <w:rPr>
          <w:color w:val="404040"/>
          <w:spacing w:val="16"/>
        </w:rPr>
        <w:t xml:space="preserve"> </w:t>
      </w:r>
      <w:r>
        <w:rPr>
          <w:color w:val="404040"/>
        </w:rPr>
        <w:t>conformes</w:t>
      </w:r>
      <w:r>
        <w:rPr>
          <w:color w:val="404040"/>
          <w:spacing w:val="17"/>
        </w:rPr>
        <w:t xml:space="preserve"> </w:t>
      </w:r>
      <w:r>
        <w:rPr>
          <w:color w:val="404040"/>
        </w:rPr>
        <w:t>de</w:t>
      </w:r>
      <w:r>
        <w:rPr>
          <w:color w:val="404040"/>
          <w:spacing w:val="17"/>
        </w:rPr>
        <w:t xml:space="preserve"> </w:t>
      </w:r>
      <w:r>
        <w:rPr>
          <w:color w:val="404040"/>
        </w:rPr>
        <w:t>quelque</w:t>
      </w:r>
    </w:p>
    <w:p w14:paraId="30F3A615" w14:textId="77777777" w:rsidR="006C3A55" w:rsidRDefault="006C3A55" w:rsidP="00360DCA">
      <w:pPr>
        <w:pStyle w:val="Corpsdetexte"/>
        <w:spacing w:before="2" w:line="477" w:lineRule="auto"/>
        <w:ind w:left="-142" w:right="688"/>
        <w:jc w:val="both"/>
      </w:pPr>
      <w:r>
        <w:rPr>
          <w:color w:val="404040"/>
        </w:rPr>
        <w:t>manière qu’il soit à la réglementation doivent être rejetés et enlevés du chantier.</w:t>
      </w:r>
      <w:r>
        <w:rPr>
          <w:color w:val="404040"/>
          <w:spacing w:val="1"/>
        </w:rPr>
        <w:t xml:space="preserve"> </w:t>
      </w:r>
      <w:r>
        <w:rPr>
          <w:color w:val="404040"/>
        </w:rPr>
        <w:t>Aucun</w:t>
      </w:r>
      <w:r>
        <w:rPr>
          <w:color w:val="404040"/>
          <w:spacing w:val="-11"/>
        </w:rPr>
        <w:t xml:space="preserve"> </w:t>
      </w:r>
      <w:r>
        <w:rPr>
          <w:color w:val="404040"/>
        </w:rPr>
        <w:t>matériau</w:t>
      </w:r>
      <w:r>
        <w:rPr>
          <w:color w:val="404040"/>
          <w:spacing w:val="-9"/>
        </w:rPr>
        <w:t xml:space="preserve"> </w:t>
      </w:r>
      <w:r>
        <w:rPr>
          <w:color w:val="404040"/>
        </w:rPr>
        <w:t>ne</w:t>
      </w:r>
      <w:r>
        <w:rPr>
          <w:color w:val="404040"/>
          <w:spacing w:val="-9"/>
        </w:rPr>
        <w:t xml:space="preserve"> </w:t>
      </w:r>
      <w:r>
        <w:rPr>
          <w:color w:val="404040"/>
        </w:rPr>
        <w:t>sera</w:t>
      </w:r>
      <w:r>
        <w:rPr>
          <w:color w:val="404040"/>
          <w:spacing w:val="-9"/>
        </w:rPr>
        <w:t xml:space="preserve"> </w:t>
      </w:r>
      <w:r>
        <w:rPr>
          <w:color w:val="404040"/>
        </w:rPr>
        <w:t>stocké</w:t>
      </w:r>
      <w:r>
        <w:rPr>
          <w:color w:val="404040"/>
          <w:spacing w:val="-7"/>
        </w:rPr>
        <w:t xml:space="preserve"> </w:t>
      </w:r>
      <w:r>
        <w:rPr>
          <w:color w:val="404040"/>
        </w:rPr>
        <w:t>ou</w:t>
      </w:r>
      <w:r>
        <w:rPr>
          <w:color w:val="404040"/>
          <w:spacing w:val="-9"/>
        </w:rPr>
        <w:t xml:space="preserve"> </w:t>
      </w:r>
      <w:r>
        <w:rPr>
          <w:color w:val="404040"/>
        </w:rPr>
        <w:t>empilé</w:t>
      </w:r>
      <w:r>
        <w:rPr>
          <w:color w:val="404040"/>
          <w:spacing w:val="-8"/>
        </w:rPr>
        <w:t xml:space="preserve"> </w:t>
      </w:r>
      <w:r>
        <w:rPr>
          <w:color w:val="404040"/>
        </w:rPr>
        <w:t>sans</w:t>
      </w:r>
      <w:r>
        <w:rPr>
          <w:color w:val="404040"/>
          <w:spacing w:val="-8"/>
        </w:rPr>
        <w:t xml:space="preserve"> </w:t>
      </w:r>
      <w:r>
        <w:rPr>
          <w:color w:val="404040"/>
        </w:rPr>
        <w:t>l’autorisation</w:t>
      </w:r>
      <w:r>
        <w:rPr>
          <w:color w:val="404040"/>
          <w:spacing w:val="-10"/>
        </w:rPr>
        <w:t xml:space="preserve"> </w:t>
      </w:r>
      <w:r>
        <w:rPr>
          <w:color w:val="404040"/>
        </w:rPr>
        <w:t>du</w:t>
      </w:r>
      <w:r>
        <w:rPr>
          <w:color w:val="404040"/>
          <w:spacing w:val="-9"/>
        </w:rPr>
        <w:t xml:space="preserve"> </w:t>
      </w:r>
      <w:r>
        <w:rPr>
          <w:color w:val="404040"/>
        </w:rPr>
        <w:t>délégué</w:t>
      </w:r>
      <w:r>
        <w:rPr>
          <w:color w:val="404040"/>
          <w:spacing w:val="-7"/>
        </w:rPr>
        <w:t xml:space="preserve"> </w:t>
      </w:r>
      <w:r>
        <w:rPr>
          <w:color w:val="404040"/>
        </w:rPr>
        <w:t>à</w:t>
      </w:r>
      <w:r>
        <w:rPr>
          <w:color w:val="404040"/>
          <w:spacing w:val="-8"/>
        </w:rPr>
        <w:t xml:space="preserve"> </w:t>
      </w:r>
      <w:r>
        <w:rPr>
          <w:color w:val="404040"/>
        </w:rPr>
        <w:t>pied</w:t>
      </w:r>
      <w:r>
        <w:rPr>
          <w:color w:val="404040"/>
          <w:spacing w:val="-11"/>
        </w:rPr>
        <w:t xml:space="preserve"> </w:t>
      </w:r>
      <w:r>
        <w:rPr>
          <w:color w:val="404040"/>
        </w:rPr>
        <w:t>d’œuvre</w:t>
      </w:r>
    </w:p>
    <w:p w14:paraId="491ED790" w14:textId="2CE28BEC" w:rsidR="003570E6" w:rsidRDefault="006C3A55" w:rsidP="003570E6">
      <w:pPr>
        <w:pStyle w:val="Corpsdetexte"/>
        <w:spacing w:before="3"/>
        <w:ind w:left="-142" w:right="687"/>
        <w:jc w:val="both"/>
        <w:rPr>
          <w:color w:val="404040"/>
        </w:rPr>
      </w:pPr>
      <w:r>
        <w:rPr>
          <w:color w:val="404040"/>
        </w:rPr>
        <w:t>Les échantillons de tous matériaux doivent être soumis à l’approbation au moins une</w:t>
      </w:r>
      <w:r>
        <w:rPr>
          <w:color w:val="404040"/>
          <w:spacing w:val="1"/>
        </w:rPr>
        <w:t xml:space="preserve"> </w:t>
      </w:r>
      <w:r>
        <w:rPr>
          <w:color w:val="404040"/>
        </w:rPr>
        <w:t>semaine avant la date désirée de livraison au chantier. Tous les matériaux rejetés</w:t>
      </w:r>
      <w:r>
        <w:rPr>
          <w:color w:val="404040"/>
          <w:spacing w:val="1"/>
        </w:rPr>
        <w:t xml:space="preserve"> </w:t>
      </w:r>
      <w:r>
        <w:rPr>
          <w:color w:val="404040"/>
        </w:rPr>
        <w:t>doivent être enlevés du chantier endéans 24 heures aux frais, risques et périls de</w:t>
      </w:r>
      <w:r>
        <w:rPr>
          <w:color w:val="404040"/>
          <w:spacing w:val="1"/>
        </w:rPr>
        <w:t xml:space="preserve"> </w:t>
      </w:r>
      <w:r>
        <w:rPr>
          <w:color w:val="404040"/>
        </w:rPr>
        <w:t>l’Entrepreneur</w:t>
      </w:r>
    </w:p>
    <w:p w14:paraId="6DB5C6C1" w14:textId="77777777" w:rsidR="003570E6" w:rsidRDefault="006C3A55" w:rsidP="003570E6">
      <w:pPr>
        <w:pStyle w:val="Corpsdetexte"/>
        <w:spacing w:before="78" w:line="238" w:lineRule="exact"/>
        <w:ind w:left="-142"/>
        <w:jc w:val="both"/>
        <w:rPr>
          <w:color w:val="404040"/>
          <w:spacing w:val="-2"/>
        </w:rPr>
      </w:pPr>
      <w:r>
        <w:rPr>
          <w:color w:val="404040"/>
        </w:rPr>
        <w:t>Le</w:t>
      </w:r>
      <w:r>
        <w:rPr>
          <w:color w:val="404040"/>
          <w:spacing w:val="-5"/>
        </w:rPr>
        <w:t xml:space="preserve"> </w:t>
      </w:r>
      <w:r>
        <w:rPr>
          <w:color w:val="404040"/>
        </w:rPr>
        <w:t>malaxage</w:t>
      </w:r>
      <w:r>
        <w:rPr>
          <w:color w:val="404040"/>
          <w:spacing w:val="-4"/>
        </w:rPr>
        <w:t xml:space="preserve"> </w:t>
      </w:r>
      <w:r>
        <w:rPr>
          <w:color w:val="404040"/>
        </w:rPr>
        <w:t>mécanique</w:t>
      </w:r>
      <w:r>
        <w:rPr>
          <w:color w:val="404040"/>
          <w:spacing w:val="-1"/>
        </w:rPr>
        <w:t xml:space="preserve"> </w:t>
      </w:r>
      <w:r>
        <w:rPr>
          <w:color w:val="404040"/>
        </w:rPr>
        <w:t>est</w:t>
      </w:r>
      <w:r>
        <w:rPr>
          <w:color w:val="404040"/>
          <w:spacing w:val="-3"/>
        </w:rPr>
        <w:t xml:space="preserve"> </w:t>
      </w:r>
      <w:r>
        <w:rPr>
          <w:color w:val="404040"/>
        </w:rPr>
        <w:t>obligatoire.</w:t>
      </w:r>
      <w:r>
        <w:rPr>
          <w:color w:val="404040"/>
          <w:spacing w:val="-2"/>
        </w:rPr>
        <w:t xml:space="preserve"> </w:t>
      </w:r>
      <w:r>
        <w:rPr>
          <w:color w:val="404040"/>
        </w:rPr>
        <w:t>Le</w:t>
      </w:r>
      <w:r>
        <w:rPr>
          <w:color w:val="404040"/>
          <w:spacing w:val="-2"/>
        </w:rPr>
        <w:t xml:space="preserve"> </w:t>
      </w:r>
      <w:r>
        <w:rPr>
          <w:color w:val="404040"/>
        </w:rPr>
        <w:t>béton</w:t>
      </w:r>
      <w:r>
        <w:rPr>
          <w:color w:val="404040"/>
          <w:spacing w:val="-5"/>
        </w:rPr>
        <w:t xml:space="preserve"> </w:t>
      </w:r>
      <w:r>
        <w:rPr>
          <w:color w:val="404040"/>
        </w:rPr>
        <w:t>doit</w:t>
      </w:r>
      <w:r>
        <w:rPr>
          <w:color w:val="404040"/>
          <w:spacing w:val="-3"/>
        </w:rPr>
        <w:t xml:space="preserve"> </w:t>
      </w:r>
      <w:r>
        <w:rPr>
          <w:color w:val="404040"/>
        </w:rPr>
        <w:t>être</w:t>
      </w:r>
      <w:r>
        <w:rPr>
          <w:color w:val="404040"/>
          <w:spacing w:val="-1"/>
        </w:rPr>
        <w:t xml:space="preserve"> </w:t>
      </w:r>
      <w:r>
        <w:rPr>
          <w:color w:val="404040"/>
        </w:rPr>
        <w:t>parfaitement</w:t>
      </w:r>
      <w:r>
        <w:rPr>
          <w:color w:val="404040"/>
          <w:spacing w:val="-3"/>
        </w:rPr>
        <w:t xml:space="preserve"> </w:t>
      </w:r>
      <w:r>
        <w:rPr>
          <w:color w:val="404040"/>
        </w:rPr>
        <w:t>homogène.</w:t>
      </w:r>
      <w:r>
        <w:rPr>
          <w:color w:val="404040"/>
          <w:spacing w:val="-2"/>
        </w:rPr>
        <w:t xml:space="preserve"> </w:t>
      </w:r>
    </w:p>
    <w:p w14:paraId="3DCC8CC4" w14:textId="42E34B84" w:rsidR="006C3A55" w:rsidRDefault="006C3A55" w:rsidP="003570E6">
      <w:pPr>
        <w:pStyle w:val="Corpsdetexte"/>
        <w:spacing w:before="78" w:line="238" w:lineRule="exact"/>
        <w:ind w:left="-142"/>
        <w:jc w:val="both"/>
      </w:pPr>
      <w:r>
        <w:rPr>
          <w:color w:val="404040"/>
        </w:rPr>
        <w:t>Le</w:t>
      </w:r>
      <w:r w:rsidR="003570E6">
        <w:t xml:space="preserve"> </w:t>
      </w:r>
      <w:r>
        <w:rPr>
          <w:color w:val="404040"/>
        </w:rPr>
        <w:t>béton</w:t>
      </w:r>
      <w:r>
        <w:rPr>
          <w:color w:val="404040"/>
          <w:spacing w:val="-7"/>
        </w:rPr>
        <w:t xml:space="preserve"> </w:t>
      </w:r>
      <w:r>
        <w:rPr>
          <w:color w:val="404040"/>
        </w:rPr>
        <w:t>doit</w:t>
      </w:r>
      <w:r>
        <w:rPr>
          <w:color w:val="404040"/>
          <w:spacing w:val="-8"/>
        </w:rPr>
        <w:t xml:space="preserve"> </w:t>
      </w:r>
      <w:r>
        <w:rPr>
          <w:color w:val="404040"/>
        </w:rPr>
        <w:t>être</w:t>
      </w:r>
      <w:r>
        <w:rPr>
          <w:color w:val="404040"/>
          <w:spacing w:val="-9"/>
        </w:rPr>
        <w:t xml:space="preserve"> </w:t>
      </w:r>
      <w:r>
        <w:rPr>
          <w:color w:val="404040"/>
        </w:rPr>
        <w:t>fluide.</w:t>
      </w:r>
      <w:r>
        <w:rPr>
          <w:color w:val="404040"/>
          <w:spacing w:val="-8"/>
        </w:rPr>
        <w:t xml:space="preserve"> </w:t>
      </w:r>
      <w:r>
        <w:rPr>
          <w:color w:val="404040"/>
        </w:rPr>
        <w:t>Mesuré</w:t>
      </w:r>
      <w:r>
        <w:rPr>
          <w:color w:val="404040"/>
          <w:spacing w:val="-7"/>
        </w:rPr>
        <w:t xml:space="preserve"> </w:t>
      </w:r>
      <w:r>
        <w:rPr>
          <w:color w:val="404040"/>
        </w:rPr>
        <w:t>au</w:t>
      </w:r>
      <w:r>
        <w:rPr>
          <w:color w:val="404040"/>
          <w:spacing w:val="-9"/>
        </w:rPr>
        <w:t xml:space="preserve"> </w:t>
      </w:r>
      <w:r>
        <w:rPr>
          <w:color w:val="404040"/>
        </w:rPr>
        <w:t>cône</w:t>
      </w:r>
      <w:r>
        <w:rPr>
          <w:color w:val="404040"/>
          <w:spacing w:val="-8"/>
        </w:rPr>
        <w:t xml:space="preserve"> </w:t>
      </w:r>
      <w:r>
        <w:rPr>
          <w:color w:val="404040"/>
        </w:rPr>
        <w:t>d’Abrams,</w:t>
      </w:r>
      <w:r>
        <w:rPr>
          <w:color w:val="404040"/>
          <w:spacing w:val="34"/>
        </w:rPr>
        <w:t xml:space="preserve"> </w:t>
      </w:r>
      <w:r>
        <w:rPr>
          <w:color w:val="404040"/>
        </w:rPr>
        <w:t>cette</w:t>
      </w:r>
      <w:r>
        <w:rPr>
          <w:color w:val="404040"/>
          <w:spacing w:val="-7"/>
        </w:rPr>
        <w:t xml:space="preserve"> </w:t>
      </w:r>
      <w:r>
        <w:rPr>
          <w:color w:val="404040"/>
        </w:rPr>
        <w:t>fluidité</w:t>
      </w:r>
      <w:r>
        <w:rPr>
          <w:color w:val="404040"/>
          <w:spacing w:val="-7"/>
        </w:rPr>
        <w:t xml:space="preserve"> </w:t>
      </w:r>
      <w:r>
        <w:rPr>
          <w:color w:val="404040"/>
        </w:rPr>
        <w:t>ne</w:t>
      </w:r>
      <w:r>
        <w:rPr>
          <w:color w:val="404040"/>
          <w:spacing w:val="-6"/>
        </w:rPr>
        <w:t xml:space="preserve"> </w:t>
      </w:r>
      <w:r>
        <w:rPr>
          <w:color w:val="404040"/>
        </w:rPr>
        <w:t>peut</w:t>
      </w:r>
      <w:r>
        <w:rPr>
          <w:color w:val="404040"/>
          <w:spacing w:val="-11"/>
        </w:rPr>
        <w:t xml:space="preserve"> </w:t>
      </w:r>
      <w:r>
        <w:rPr>
          <w:color w:val="404040"/>
        </w:rPr>
        <w:t>dépasser</w:t>
      </w:r>
      <w:r>
        <w:rPr>
          <w:color w:val="404040"/>
          <w:spacing w:val="-8"/>
        </w:rPr>
        <w:t xml:space="preserve"> </w:t>
      </w:r>
      <w:r>
        <w:rPr>
          <w:color w:val="404040"/>
        </w:rPr>
        <w:t>13</w:t>
      </w:r>
      <w:r>
        <w:rPr>
          <w:color w:val="404040"/>
          <w:spacing w:val="-8"/>
        </w:rPr>
        <w:t xml:space="preserve"> </w:t>
      </w:r>
      <w:r>
        <w:rPr>
          <w:color w:val="404040"/>
        </w:rPr>
        <w:t>cm.</w:t>
      </w:r>
    </w:p>
    <w:p w14:paraId="53B08FE0" w14:textId="045200E4" w:rsidR="006C3A55" w:rsidRPr="00B15727" w:rsidRDefault="006C3A55" w:rsidP="00360DCA">
      <w:pPr>
        <w:pStyle w:val="Corpsdetexte"/>
        <w:ind w:left="-142" w:right="687"/>
        <w:jc w:val="both"/>
      </w:pPr>
      <w:r>
        <w:rPr>
          <w:color w:val="404040"/>
        </w:rPr>
        <w:t>La mise en œuvre du béton doit se faire de manière continue. Le béton doit être</w:t>
      </w:r>
      <w:r>
        <w:rPr>
          <w:color w:val="404040"/>
          <w:spacing w:val="1"/>
        </w:rPr>
        <w:t xml:space="preserve"> </w:t>
      </w:r>
      <w:r>
        <w:rPr>
          <w:color w:val="404040"/>
        </w:rPr>
        <w:t>maintenu humide pendant 7 jours. Tableau donnant la résistance en compression du</w:t>
      </w:r>
      <w:r>
        <w:rPr>
          <w:color w:val="404040"/>
          <w:spacing w:val="1"/>
        </w:rPr>
        <w:t xml:space="preserve"> </w:t>
      </w:r>
      <w:r>
        <w:rPr>
          <w:color w:val="404040"/>
        </w:rPr>
        <w:t>béton</w:t>
      </w:r>
      <w:r>
        <w:rPr>
          <w:color w:val="404040"/>
          <w:spacing w:val="-1"/>
        </w:rPr>
        <w:t xml:space="preserve"> </w:t>
      </w:r>
      <w:r>
        <w:rPr>
          <w:color w:val="404040"/>
        </w:rPr>
        <w:t>suivant</w:t>
      </w:r>
      <w:r>
        <w:rPr>
          <w:color w:val="404040"/>
          <w:spacing w:val="-1"/>
        </w:rPr>
        <w:t xml:space="preserve"> </w:t>
      </w:r>
      <w:r>
        <w:rPr>
          <w:color w:val="404040"/>
        </w:rPr>
        <w:t>le dosage</w:t>
      </w:r>
      <w:r>
        <w:rPr>
          <w:color w:val="404040"/>
          <w:spacing w:val="1"/>
        </w:rPr>
        <w:t xml:space="preserve"> </w:t>
      </w:r>
      <w:r>
        <w:rPr>
          <w:color w:val="404040"/>
        </w:rPr>
        <w:t>en</w:t>
      </w:r>
      <w:r>
        <w:rPr>
          <w:color w:val="404040"/>
          <w:spacing w:val="-3"/>
        </w:rPr>
        <w:t xml:space="preserve"> </w:t>
      </w:r>
      <w:r>
        <w:rPr>
          <w:color w:val="404040"/>
        </w:rPr>
        <w:t>ciment</w:t>
      </w:r>
      <w:r>
        <w:rPr>
          <w:color w:val="404040"/>
          <w:spacing w:val="-5"/>
        </w:rPr>
        <w:t xml:space="preserve"> </w:t>
      </w:r>
      <w:r>
        <w:rPr>
          <w:color w:val="404040"/>
        </w:rPr>
        <w:t>et</w:t>
      </w:r>
      <w:r>
        <w:rPr>
          <w:color w:val="404040"/>
          <w:spacing w:val="-1"/>
        </w:rPr>
        <w:t xml:space="preserve"> </w:t>
      </w:r>
      <w:r>
        <w:rPr>
          <w:color w:val="404040"/>
        </w:rPr>
        <w:t>l’âge (Réglementation</w:t>
      </w:r>
      <w:r>
        <w:rPr>
          <w:color w:val="404040"/>
          <w:spacing w:val="-1"/>
        </w:rPr>
        <w:t xml:space="preserve"> </w:t>
      </w:r>
      <w:r>
        <w:rPr>
          <w:color w:val="404040"/>
        </w:rPr>
        <w:t>française)</w:t>
      </w: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7"/>
        <w:gridCol w:w="2670"/>
        <w:gridCol w:w="2672"/>
      </w:tblGrid>
      <w:tr w:rsidR="006C3A55" w14:paraId="1C8B06AD" w14:textId="77777777" w:rsidTr="003570E6">
        <w:trPr>
          <w:trHeight w:val="477"/>
        </w:trPr>
        <w:tc>
          <w:tcPr>
            <w:tcW w:w="2737" w:type="dxa"/>
          </w:tcPr>
          <w:p w14:paraId="378C6E79" w14:textId="77777777" w:rsidR="006C3A55" w:rsidRDefault="006C3A55" w:rsidP="00360DCA">
            <w:pPr>
              <w:pStyle w:val="TableParagraph"/>
              <w:spacing w:before="1"/>
              <w:ind w:left="-142"/>
              <w:rPr>
                <w:sz w:val="21"/>
              </w:rPr>
            </w:pPr>
            <w:r>
              <w:rPr>
                <w:color w:val="404040"/>
                <w:sz w:val="21"/>
              </w:rPr>
              <w:t>Dosage en</w:t>
            </w:r>
            <w:r>
              <w:rPr>
                <w:color w:val="404040"/>
                <w:spacing w:val="-3"/>
                <w:sz w:val="21"/>
              </w:rPr>
              <w:t xml:space="preserve"> </w:t>
            </w:r>
            <w:r>
              <w:rPr>
                <w:color w:val="404040"/>
                <w:sz w:val="21"/>
              </w:rPr>
              <w:t>ciment</w:t>
            </w:r>
            <w:r>
              <w:rPr>
                <w:color w:val="404040"/>
                <w:spacing w:val="-1"/>
                <w:sz w:val="21"/>
              </w:rPr>
              <w:t xml:space="preserve"> </w:t>
            </w:r>
            <w:r>
              <w:rPr>
                <w:color w:val="404040"/>
                <w:sz w:val="21"/>
              </w:rPr>
              <w:t>Kg /m</w:t>
            </w:r>
            <w:r>
              <w:rPr>
                <w:color w:val="404040"/>
                <w:spacing w:val="-2"/>
                <w:sz w:val="21"/>
              </w:rPr>
              <w:t xml:space="preserve"> </w:t>
            </w:r>
            <w:r>
              <w:rPr>
                <w:color w:val="404040"/>
                <w:sz w:val="21"/>
              </w:rPr>
              <w:t>3</w:t>
            </w:r>
          </w:p>
        </w:tc>
        <w:tc>
          <w:tcPr>
            <w:tcW w:w="2670" w:type="dxa"/>
          </w:tcPr>
          <w:p w14:paraId="2176F997" w14:textId="77777777" w:rsidR="006C3A55" w:rsidRDefault="006C3A55" w:rsidP="00360DCA">
            <w:pPr>
              <w:pStyle w:val="TableParagraph"/>
              <w:tabs>
                <w:tab w:val="left" w:pos="1347"/>
                <w:tab w:val="left" w:pos="1738"/>
                <w:tab w:val="left" w:pos="2127"/>
              </w:tabs>
              <w:spacing w:line="238" w:lineRule="exact"/>
              <w:ind w:left="-142" w:right="59"/>
              <w:rPr>
                <w:sz w:val="21"/>
              </w:rPr>
            </w:pPr>
            <w:r>
              <w:rPr>
                <w:color w:val="404040"/>
                <w:sz w:val="21"/>
              </w:rPr>
              <w:t>Résistance</w:t>
            </w:r>
            <w:r>
              <w:rPr>
                <w:color w:val="404040"/>
                <w:sz w:val="21"/>
              </w:rPr>
              <w:tab/>
              <w:t>à</w:t>
            </w:r>
            <w:r>
              <w:rPr>
                <w:color w:val="404040"/>
                <w:sz w:val="21"/>
              </w:rPr>
              <w:tab/>
              <w:t>7</w:t>
            </w:r>
            <w:r>
              <w:rPr>
                <w:color w:val="404040"/>
                <w:sz w:val="21"/>
              </w:rPr>
              <w:tab/>
            </w:r>
            <w:r>
              <w:rPr>
                <w:color w:val="404040"/>
                <w:spacing w:val="-1"/>
                <w:sz w:val="21"/>
              </w:rPr>
              <w:t>jours</w:t>
            </w:r>
            <w:r>
              <w:rPr>
                <w:color w:val="404040"/>
                <w:spacing w:val="-48"/>
                <w:sz w:val="21"/>
              </w:rPr>
              <w:t xml:space="preserve"> </w:t>
            </w:r>
            <w:r>
              <w:rPr>
                <w:color w:val="404040"/>
                <w:sz w:val="21"/>
              </w:rPr>
              <w:t>Kg/cm²</w:t>
            </w:r>
          </w:p>
        </w:tc>
        <w:tc>
          <w:tcPr>
            <w:tcW w:w="2672" w:type="dxa"/>
          </w:tcPr>
          <w:p w14:paraId="6C51E354" w14:textId="77777777" w:rsidR="006C3A55" w:rsidRDefault="006C3A55" w:rsidP="00360DCA">
            <w:pPr>
              <w:pStyle w:val="TableParagraph"/>
              <w:tabs>
                <w:tab w:val="left" w:pos="1304"/>
                <w:tab w:val="left" w:pos="1649"/>
                <w:tab w:val="left" w:pos="2129"/>
              </w:tabs>
              <w:spacing w:line="238" w:lineRule="exact"/>
              <w:ind w:left="-142" w:right="58"/>
              <w:rPr>
                <w:sz w:val="21"/>
              </w:rPr>
            </w:pPr>
            <w:r>
              <w:rPr>
                <w:color w:val="404040"/>
                <w:sz w:val="21"/>
              </w:rPr>
              <w:t>Résistance</w:t>
            </w:r>
            <w:r>
              <w:rPr>
                <w:color w:val="404040"/>
                <w:sz w:val="21"/>
              </w:rPr>
              <w:tab/>
              <w:t>à</w:t>
            </w:r>
            <w:r>
              <w:rPr>
                <w:color w:val="404040"/>
                <w:sz w:val="21"/>
              </w:rPr>
              <w:tab/>
              <w:t>28</w:t>
            </w:r>
            <w:r>
              <w:rPr>
                <w:color w:val="404040"/>
                <w:sz w:val="21"/>
              </w:rPr>
              <w:tab/>
            </w:r>
            <w:r>
              <w:rPr>
                <w:color w:val="404040"/>
                <w:spacing w:val="-1"/>
                <w:sz w:val="21"/>
              </w:rPr>
              <w:t>jours</w:t>
            </w:r>
            <w:r>
              <w:rPr>
                <w:color w:val="404040"/>
                <w:spacing w:val="-48"/>
                <w:sz w:val="21"/>
              </w:rPr>
              <w:t xml:space="preserve"> </w:t>
            </w:r>
            <w:r>
              <w:rPr>
                <w:color w:val="404040"/>
                <w:sz w:val="21"/>
              </w:rPr>
              <w:t>Kg/cm²</w:t>
            </w:r>
          </w:p>
        </w:tc>
      </w:tr>
      <w:tr w:rsidR="006C3A55" w14:paraId="479CC56F" w14:textId="77777777" w:rsidTr="003570E6">
        <w:trPr>
          <w:trHeight w:val="239"/>
        </w:trPr>
        <w:tc>
          <w:tcPr>
            <w:tcW w:w="2737" w:type="dxa"/>
          </w:tcPr>
          <w:p w14:paraId="1C8BE9C0" w14:textId="77777777" w:rsidR="006C3A55" w:rsidRDefault="006C3A55" w:rsidP="00360DCA">
            <w:pPr>
              <w:pStyle w:val="TableParagraph"/>
              <w:spacing w:before="1" w:line="218" w:lineRule="exact"/>
              <w:ind w:left="-142"/>
              <w:rPr>
                <w:sz w:val="21"/>
              </w:rPr>
            </w:pPr>
            <w:r>
              <w:rPr>
                <w:color w:val="404040"/>
                <w:sz w:val="21"/>
              </w:rPr>
              <w:t>350</w:t>
            </w:r>
          </w:p>
        </w:tc>
        <w:tc>
          <w:tcPr>
            <w:tcW w:w="2670" w:type="dxa"/>
          </w:tcPr>
          <w:p w14:paraId="3E93287E" w14:textId="77777777" w:rsidR="006C3A55" w:rsidRDefault="006C3A55" w:rsidP="00360DCA">
            <w:pPr>
              <w:pStyle w:val="TableParagraph"/>
              <w:spacing w:before="1" w:line="218" w:lineRule="exact"/>
              <w:ind w:left="-142"/>
              <w:rPr>
                <w:sz w:val="21"/>
              </w:rPr>
            </w:pPr>
            <w:r>
              <w:rPr>
                <w:color w:val="404040"/>
                <w:sz w:val="21"/>
              </w:rPr>
              <w:t>210</w:t>
            </w:r>
          </w:p>
        </w:tc>
        <w:tc>
          <w:tcPr>
            <w:tcW w:w="2672" w:type="dxa"/>
          </w:tcPr>
          <w:p w14:paraId="2E853707" w14:textId="77777777" w:rsidR="006C3A55" w:rsidRDefault="006C3A55" w:rsidP="00360DCA">
            <w:pPr>
              <w:pStyle w:val="TableParagraph"/>
              <w:spacing w:before="1" w:line="218" w:lineRule="exact"/>
              <w:ind w:left="-142"/>
              <w:rPr>
                <w:sz w:val="21"/>
              </w:rPr>
            </w:pPr>
            <w:r>
              <w:rPr>
                <w:color w:val="404040"/>
                <w:sz w:val="21"/>
              </w:rPr>
              <w:t>300</w:t>
            </w:r>
          </w:p>
        </w:tc>
      </w:tr>
    </w:tbl>
    <w:p w14:paraId="644F0E83" w14:textId="77777777" w:rsidR="006C3A55" w:rsidRDefault="006C3A55" w:rsidP="00360DCA">
      <w:pPr>
        <w:pStyle w:val="Corpsdetexte"/>
        <w:ind w:left="-142"/>
      </w:pPr>
    </w:p>
    <w:p w14:paraId="59E756E2" w14:textId="58F8E379" w:rsidR="006C3A55" w:rsidRPr="00B15727" w:rsidRDefault="006C3A55" w:rsidP="00360DCA">
      <w:pPr>
        <w:pStyle w:val="Corpsdetexte"/>
        <w:spacing w:before="1"/>
        <w:ind w:left="-142" w:right="1608"/>
      </w:pPr>
      <w:r>
        <w:rPr>
          <w:color w:val="404040"/>
        </w:rPr>
        <w:t>Les travaux de bétonnage extérieur sont interdits sous une pluie abondante.</w:t>
      </w:r>
      <w:r>
        <w:rPr>
          <w:color w:val="404040"/>
          <w:spacing w:val="-48"/>
        </w:rPr>
        <w:t xml:space="preserve"> </w:t>
      </w:r>
      <w:r>
        <w:rPr>
          <w:color w:val="404040"/>
        </w:rPr>
        <w:t>Il</w:t>
      </w:r>
      <w:r>
        <w:rPr>
          <w:color w:val="404040"/>
          <w:spacing w:val="-3"/>
        </w:rPr>
        <w:t xml:space="preserve"> </w:t>
      </w:r>
      <w:r>
        <w:rPr>
          <w:color w:val="404040"/>
        </w:rPr>
        <w:t>est</w:t>
      </w:r>
      <w:r>
        <w:rPr>
          <w:color w:val="404040"/>
          <w:spacing w:val="-2"/>
        </w:rPr>
        <w:t xml:space="preserve"> </w:t>
      </w:r>
      <w:r>
        <w:rPr>
          <w:color w:val="404040"/>
        </w:rPr>
        <w:t>interdit</w:t>
      </w:r>
      <w:r>
        <w:rPr>
          <w:color w:val="404040"/>
          <w:spacing w:val="-2"/>
        </w:rPr>
        <w:t xml:space="preserve"> </w:t>
      </w:r>
      <w:r>
        <w:rPr>
          <w:color w:val="404040"/>
        </w:rPr>
        <w:t>de laisser</w:t>
      </w:r>
      <w:r>
        <w:rPr>
          <w:color w:val="404040"/>
          <w:spacing w:val="-2"/>
        </w:rPr>
        <w:t xml:space="preserve"> </w:t>
      </w:r>
      <w:r>
        <w:rPr>
          <w:color w:val="404040"/>
        </w:rPr>
        <w:t>tomber</w:t>
      </w:r>
      <w:r>
        <w:rPr>
          <w:color w:val="404040"/>
          <w:spacing w:val="-3"/>
        </w:rPr>
        <w:t xml:space="preserve"> </w:t>
      </w:r>
      <w:r>
        <w:rPr>
          <w:color w:val="404040"/>
        </w:rPr>
        <w:t>librement</w:t>
      </w:r>
      <w:r>
        <w:rPr>
          <w:color w:val="404040"/>
          <w:spacing w:val="-2"/>
        </w:rPr>
        <w:t xml:space="preserve"> </w:t>
      </w:r>
      <w:r>
        <w:rPr>
          <w:color w:val="404040"/>
        </w:rPr>
        <w:t>le béton</w:t>
      </w:r>
      <w:r>
        <w:rPr>
          <w:color w:val="404040"/>
          <w:spacing w:val="-1"/>
        </w:rPr>
        <w:t xml:space="preserve"> </w:t>
      </w:r>
      <w:r>
        <w:rPr>
          <w:color w:val="404040"/>
        </w:rPr>
        <w:t>à</w:t>
      </w:r>
      <w:r>
        <w:rPr>
          <w:color w:val="404040"/>
          <w:spacing w:val="-2"/>
        </w:rPr>
        <w:t xml:space="preserve"> </w:t>
      </w:r>
      <w:r>
        <w:rPr>
          <w:color w:val="404040"/>
        </w:rPr>
        <w:t>plus</w:t>
      </w:r>
      <w:r>
        <w:rPr>
          <w:color w:val="404040"/>
          <w:spacing w:val="-2"/>
        </w:rPr>
        <w:t xml:space="preserve"> </w:t>
      </w:r>
      <w:r>
        <w:rPr>
          <w:color w:val="404040"/>
        </w:rPr>
        <w:t>2m de hauteur.</w:t>
      </w:r>
    </w:p>
    <w:p w14:paraId="74B918A0" w14:textId="5F3B7F15" w:rsidR="006C3A55" w:rsidRDefault="006C3A55" w:rsidP="00360DCA">
      <w:pPr>
        <w:pStyle w:val="Corpsdetexte"/>
        <w:ind w:left="-142"/>
      </w:pPr>
      <w:r>
        <w:rPr>
          <w:color w:val="404040"/>
        </w:rPr>
        <w:t>Pour</w:t>
      </w:r>
      <w:r>
        <w:rPr>
          <w:color w:val="404040"/>
          <w:spacing w:val="-3"/>
        </w:rPr>
        <w:t xml:space="preserve"> </w:t>
      </w:r>
      <w:r>
        <w:rPr>
          <w:color w:val="404040"/>
        </w:rPr>
        <w:t>la</w:t>
      </w:r>
      <w:r>
        <w:rPr>
          <w:color w:val="404040"/>
          <w:spacing w:val="-4"/>
        </w:rPr>
        <w:t xml:space="preserve"> </w:t>
      </w:r>
      <w:r>
        <w:rPr>
          <w:color w:val="404040"/>
        </w:rPr>
        <w:t>reprise</w:t>
      </w:r>
      <w:r>
        <w:rPr>
          <w:color w:val="404040"/>
          <w:spacing w:val="-4"/>
        </w:rPr>
        <w:t xml:space="preserve"> </w:t>
      </w:r>
      <w:r>
        <w:rPr>
          <w:color w:val="404040"/>
        </w:rPr>
        <w:t>de bétonnage</w:t>
      </w:r>
      <w:r>
        <w:rPr>
          <w:color w:val="404040"/>
          <w:spacing w:val="-1"/>
        </w:rPr>
        <w:t xml:space="preserve"> </w:t>
      </w:r>
      <w:r>
        <w:rPr>
          <w:color w:val="404040"/>
        </w:rPr>
        <w:t>les</w:t>
      </w:r>
      <w:r>
        <w:rPr>
          <w:color w:val="404040"/>
          <w:spacing w:val="-2"/>
        </w:rPr>
        <w:t xml:space="preserve"> </w:t>
      </w:r>
      <w:r>
        <w:rPr>
          <w:color w:val="404040"/>
        </w:rPr>
        <w:t>précautions</w:t>
      </w:r>
      <w:r>
        <w:rPr>
          <w:color w:val="404040"/>
          <w:spacing w:val="-3"/>
        </w:rPr>
        <w:t xml:space="preserve"> </w:t>
      </w:r>
      <w:r>
        <w:rPr>
          <w:color w:val="404040"/>
        </w:rPr>
        <w:t>suivantes</w:t>
      </w:r>
      <w:r>
        <w:rPr>
          <w:color w:val="404040"/>
          <w:spacing w:val="-2"/>
        </w:rPr>
        <w:t xml:space="preserve"> </w:t>
      </w:r>
      <w:r>
        <w:rPr>
          <w:color w:val="404040"/>
        </w:rPr>
        <w:t>sont</w:t>
      </w:r>
      <w:r>
        <w:rPr>
          <w:color w:val="404040"/>
          <w:spacing w:val="-2"/>
        </w:rPr>
        <w:t xml:space="preserve"> </w:t>
      </w:r>
      <w:r>
        <w:rPr>
          <w:color w:val="404040"/>
        </w:rPr>
        <w:t>à</w:t>
      </w:r>
      <w:r>
        <w:rPr>
          <w:color w:val="404040"/>
          <w:spacing w:val="-3"/>
        </w:rPr>
        <w:t xml:space="preserve"> </w:t>
      </w:r>
      <w:r>
        <w:rPr>
          <w:color w:val="404040"/>
        </w:rPr>
        <w:t>prendre</w:t>
      </w:r>
      <w:r>
        <w:rPr>
          <w:color w:val="404040"/>
          <w:spacing w:val="-1"/>
        </w:rPr>
        <w:t xml:space="preserve"> </w:t>
      </w:r>
      <w:r>
        <w:rPr>
          <w:color w:val="404040"/>
        </w:rPr>
        <w:t xml:space="preserve">: </w:t>
      </w:r>
    </w:p>
    <w:p w14:paraId="7BF2B133" w14:textId="77777777" w:rsidR="006C3A55" w:rsidRDefault="006C3A55">
      <w:pPr>
        <w:pStyle w:val="Paragraphedeliste"/>
        <w:widowControl w:val="0"/>
        <w:numPr>
          <w:ilvl w:val="0"/>
          <w:numId w:val="50"/>
        </w:numPr>
        <w:tabs>
          <w:tab w:val="left" w:pos="567"/>
        </w:tabs>
        <w:autoSpaceDE w:val="0"/>
        <w:autoSpaceDN w:val="0"/>
        <w:spacing w:after="0" w:line="257" w:lineRule="exact"/>
        <w:ind w:left="-142" w:firstLine="426"/>
        <w:contextualSpacing w:val="0"/>
      </w:pPr>
      <w:r>
        <w:rPr>
          <w:color w:val="404040"/>
        </w:rPr>
        <w:t>Arrêt</w:t>
      </w:r>
      <w:r>
        <w:rPr>
          <w:color w:val="404040"/>
          <w:spacing w:val="-7"/>
        </w:rPr>
        <w:t xml:space="preserve"> </w:t>
      </w:r>
      <w:r>
        <w:rPr>
          <w:color w:val="404040"/>
        </w:rPr>
        <w:t>de</w:t>
      </w:r>
      <w:r>
        <w:rPr>
          <w:color w:val="404040"/>
          <w:spacing w:val="-1"/>
        </w:rPr>
        <w:t xml:space="preserve"> </w:t>
      </w:r>
      <w:r>
        <w:rPr>
          <w:color w:val="404040"/>
        </w:rPr>
        <w:t>bétonnage</w:t>
      </w:r>
      <w:r>
        <w:rPr>
          <w:color w:val="404040"/>
          <w:spacing w:val="-1"/>
        </w:rPr>
        <w:t xml:space="preserve"> </w:t>
      </w:r>
      <w:r>
        <w:rPr>
          <w:color w:val="404040"/>
        </w:rPr>
        <w:t>au</w:t>
      </w:r>
      <w:r>
        <w:rPr>
          <w:color w:val="404040"/>
          <w:spacing w:val="-2"/>
        </w:rPr>
        <w:t xml:space="preserve"> </w:t>
      </w:r>
      <w:r>
        <w:rPr>
          <w:color w:val="404040"/>
        </w:rPr>
        <w:t>droit</w:t>
      </w:r>
      <w:r>
        <w:rPr>
          <w:color w:val="404040"/>
          <w:spacing w:val="-3"/>
        </w:rPr>
        <w:t xml:space="preserve"> </w:t>
      </w:r>
      <w:r>
        <w:rPr>
          <w:color w:val="404040"/>
        </w:rPr>
        <w:t>des</w:t>
      </w:r>
      <w:r>
        <w:rPr>
          <w:color w:val="404040"/>
          <w:spacing w:val="-2"/>
        </w:rPr>
        <w:t xml:space="preserve"> </w:t>
      </w:r>
      <w:r>
        <w:rPr>
          <w:color w:val="404040"/>
        </w:rPr>
        <w:t>surfaces</w:t>
      </w:r>
      <w:r>
        <w:rPr>
          <w:color w:val="404040"/>
          <w:spacing w:val="-3"/>
        </w:rPr>
        <w:t xml:space="preserve"> </w:t>
      </w:r>
      <w:r>
        <w:rPr>
          <w:color w:val="404040"/>
        </w:rPr>
        <w:t>comprimées,</w:t>
      </w:r>
    </w:p>
    <w:p w14:paraId="2884F421" w14:textId="77777777" w:rsidR="006C3A55" w:rsidRPr="003570E6" w:rsidRDefault="006C3A55">
      <w:pPr>
        <w:pStyle w:val="Paragraphedeliste"/>
        <w:widowControl w:val="0"/>
        <w:numPr>
          <w:ilvl w:val="0"/>
          <w:numId w:val="50"/>
        </w:numPr>
        <w:tabs>
          <w:tab w:val="left" w:pos="567"/>
        </w:tabs>
        <w:autoSpaceDE w:val="0"/>
        <w:autoSpaceDN w:val="0"/>
        <w:spacing w:after="0" w:line="257" w:lineRule="exact"/>
        <w:ind w:left="-142" w:firstLine="426"/>
        <w:contextualSpacing w:val="0"/>
      </w:pPr>
      <w:r>
        <w:rPr>
          <w:color w:val="404040"/>
        </w:rPr>
        <w:t>Barres</w:t>
      </w:r>
      <w:r>
        <w:rPr>
          <w:color w:val="404040"/>
          <w:spacing w:val="-5"/>
        </w:rPr>
        <w:t xml:space="preserve"> </w:t>
      </w:r>
      <w:r>
        <w:rPr>
          <w:color w:val="404040"/>
        </w:rPr>
        <w:t>d’attentes</w:t>
      </w:r>
      <w:r>
        <w:rPr>
          <w:color w:val="404040"/>
          <w:spacing w:val="-1"/>
        </w:rPr>
        <w:t xml:space="preserve"> </w:t>
      </w:r>
      <w:r>
        <w:rPr>
          <w:color w:val="404040"/>
        </w:rPr>
        <w:t>assurant</w:t>
      </w:r>
      <w:r>
        <w:rPr>
          <w:color w:val="404040"/>
          <w:spacing w:val="-5"/>
        </w:rPr>
        <w:t xml:space="preserve"> </w:t>
      </w:r>
      <w:r>
        <w:rPr>
          <w:color w:val="404040"/>
        </w:rPr>
        <w:t>la</w:t>
      </w:r>
      <w:r>
        <w:rPr>
          <w:color w:val="404040"/>
          <w:spacing w:val="-2"/>
        </w:rPr>
        <w:t xml:space="preserve"> </w:t>
      </w:r>
      <w:r>
        <w:rPr>
          <w:color w:val="404040"/>
        </w:rPr>
        <w:t>continuité</w:t>
      </w:r>
      <w:r>
        <w:rPr>
          <w:color w:val="404040"/>
          <w:spacing w:val="-4"/>
        </w:rPr>
        <w:t xml:space="preserve"> </w:t>
      </w:r>
      <w:r>
        <w:rPr>
          <w:color w:val="404040"/>
        </w:rPr>
        <w:t>des</w:t>
      </w:r>
      <w:r>
        <w:rPr>
          <w:color w:val="404040"/>
          <w:spacing w:val="-2"/>
        </w:rPr>
        <w:t xml:space="preserve"> </w:t>
      </w:r>
      <w:r>
        <w:rPr>
          <w:color w:val="404040"/>
        </w:rPr>
        <w:t>armatures,</w:t>
      </w:r>
    </w:p>
    <w:p w14:paraId="248C4FCC" w14:textId="77777777" w:rsidR="003570E6" w:rsidRPr="003570E6" w:rsidRDefault="006C3A55">
      <w:pPr>
        <w:pStyle w:val="Paragraphedeliste"/>
        <w:widowControl w:val="0"/>
        <w:numPr>
          <w:ilvl w:val="0"/>
          <w:numId w:val="50"/>
        </w:numPr>
        <w:tabs>
          <w:tab w:val="left" w:pos="567"/>
        </w:tabs>
        <w:autoSpaceDE w:val="0"/>
        <w:autoSpaceDN w:val="0"/>
        <w:spacing w:after="0" w:line="257" w:lineRule="exact"/>
        <w:ind w:left="-142" w:firstLine="426"/>
        <w:contextualSpacing w:val="0"/>
      </w:pPr>
      <w:r w:rsidRPr="003570E6">
        <w:rPr>
          <w:color w:val="404040"/>
        </w:rPr>
        <w:t>Surface</w:t>
      </w:r>
      <w:r w:rsidRPr="003570E6">
        <w:rPr>
          <w:color w:val="404040"/>
          <w:spacing w:val="30"/>
        </w:rPr>
        <w:t xml:space="preserve"> </w:t>
      </w:r>
      <w:r w:rsidRPr="003570E6">
        <w:rPr>
          <w:color w:val="404040"/>
        </w:rPr>
        <w:t>de</w:t>
      </w:r>
      <w:r w:rsidRPr="003570E6">
        <w:rPr>
          <w:color w:val="404040"/>
          <w:spacing w:val="33"/>
        </w:rPr>
        <w:t xml:space="preserve"> </w:t>
      </w:r>
      <w:r w:rsidRPr="003570E6">
        <w:rPr>
          <w:color w:val="404040"/>
        </w:rPr>
        <w:t>reprise</w:t>
      </w:r>
      <w:r w:rsidRPr="003570E6">
        <w:rPr>
          <w:color w:val="404040"/>
          <w:spacing w:val="32"/>
        </w:rPr>
        <w:t xml:space="preserve"> </w:t>
      </w:r>
      <w:r w:rsidRPr="003570E6">
        <w:rPr>
          <w:color w:val="404040"/>
        </w:rPr>
        <w:t>aussi</w:t>
      </w:r>
      <w:r w:rsidRPr="003570E6">
        <w:rPr>
          <w:color w:val="404040"/>
          <w:spacing w:val="30"/>
        </w:rPr>
        <w:t xml:space="preserve"> </w:t>
      </w:r>
      <w:r w:rsidRPr="003570E6">
        <w:rPr>
          <w:color w:val="404040"/>
        </w:rPr>
        <w:t>rugueuse</w:t>
      </w:r>
      <w:r w:rsidRPr="003570E6">
        <w:rPr>
          <w:color w:val="404040"/>
          <w:spacing w:val="32"/>
        </w:rPr>
        <w:t xml:space="preserve"> </w:t>
      </w:r>
      <w:r w:rsidRPr="003570E6">
        <w:rPr>
          <w:color w:val="404040"/>
        </w:rPr>
        <w:t>que</w:t>
      </w:r>
      <w:r w:rsidRPr="003570E6">
        <w:rPr>
          <w:color w:val="404040"/>
          <w:spacing w:val="33"/>
        </w:rPr>
        <w:t xml:space="preserve"> </w:t>
      </w:r>
      <w:r w:rsidRPr="003570E6">
        <w:rPr>
          <w:color w:val="404040"/>
        </w:rPr>
        <w:t>possible</w:t>
      </w:r>
      <w:r w:rsidRPr="003570E6">
        <w:rPr>
          <w:color w:val="404040"/>
          <w:spacing w:val="30"/>
        </w:rPr>
        <w:t xml:space="preserve"> </w:t>
      </w:r>
      <w:r w:rsidRPr="003570E6">
        <w:rPr>
          <w:color w:val="404040"/>
        </w:rPr>
        <w:t>mais</w:t>
      </w:r>
      <w:r w:rsidRPr="003570E6">
        <w:rPr>
          <w:color w:val="404040"/>
          <w:spacing w:val="32"/>
        </w:rPr>
        <w:t xml:space="preserve"> </w:t>
      </w:r>
      <w:r w:rsidRPr="003570E6">
        <w:rPr>
          <w:color w:val="404040"/>
        </w:rPr>
        <w:t>débarrassée</w:t>
      </w:r>
      <w:r w:rsidRPr="003570E6">
        <w:rPr>
          <w:color w:val="404040"/>
          <w:spacing w:val="31"/>
        </w:rPr>
        <w:t xml:space="preserve"> </w:t>
      </w:r>
      <w:r w:rsidRPr="003570E6">
        <w:rPr>
          <w:color w:val="404040"/>
        </w:rPr>
        <w:t>de</w:t>
      </w:r>
      <w:r w:rsidRPr="003570E6">
        <w:rPr>
          <w:color w:val="404040"/>
          <w:spacing w:val="-48"/>
        </w:rPr>
        <w:t xml:space="preserve"> </w:t>
      </w:r>
      <w:r w:rsidRPr="003570E6">
        <w:rPr>
          <w:color w:val="404040"/>
        </w:rPr>
        <w:t>poussière et</w:t>
      </w:r>
      <w:r w:rsidRPr="003570E6">
        <w:rPr>
          <w:color w:val="404040"/>
          <w:spacing w:val="-1"/>
        </w:rPr>
        <w:t xml:space="preserve"> </w:t>
      </w:r>
      <w:r w:rsidRPr="003570E6">
        <w:rPr>
          <w:color w:val="404040"/>
        </w:rPr>
        <w:t>autres</w:t>
      </w:r>
    </w:p>
    <w:p w14:paraId="0F96608C" w14:textId="7664CC03" w:rsidR="006C3A55" w:rsidRDefault="003570E6" w:rsidP="003570E6">
      <w:pPr>
        <w:pStyle w:val="Paragraphedeliste"/>
        <w:widowControl w:val="0"/>
        <w:tabs>
          <w:tab w:val="left" w:pos="567"/>
        </w:tabs>
        <w:autoSpaceDE w:val="0"/>
        <w:autoSpaceDN w:val="0"/>
        <w:spacing w:after="0" w:line="257" w:lineRule="exact"/>
        <w:ind w:left="284"/>
        <w:contextualSpacing w:val="0"/>
      </w:pPr>
      <w:r>
        <w:rPr>
          <w:color w:val="404040"/>
        </w:rPr>
        <w:t xml:space="preserve">   </w:t>
      </w:r>
      <w:r w:rsidRPr="003570E6">
        <w:rPr>
          <w:color w:val="404040"/>
          <w:spacing w:val="-3"/>
        </w:rPr>
        <w:t xml:space="preserve">   </w:t>
      </w:r>
      <w:r w:rsidR="006C3A55" w:rsidRPr="003570E6">
        <w:rPr>
          <w:color w:val="404040"/>
        </w:rPr>
        <w:t>corps étrangers,</w:t>
      </w:r>
    </w:p>
    <w:p w14:paraId="56917CA1" w14:textId="5330F75E" w:rsidR="006C3A55" w:rsidRPr="00B15727" w:rsidRDefault="006C3A55">
      <w:pPr>
        <w:pStyle w:val="Paragraphedeliste"/>
        <w:widowControl w:val="0"/>
        <w:numPr>
          <w:ilvl w:val="0"/>
          <w:numId w:val="50"/>
        </w:numPr>
        <w:tabs>
          <w:tab w:val="left" w:pos="567"/>
        </w:tabs>
        <w:autoSpaceDE w:val="0"/>
        <w:autoSpaceDN w:val="0"/>
        <w:spacing w:before="1" w:after="0" w:line="240" w:lineRule="auto"/>
        <w:ind w:left="-142" w:firstLine="426"/>
        <w:contextualSpacing w:val="0"/>
      </w:pPr>
      <w:r>
        <w:rPr>
          <w:color w:val="404040"/>
        </w:rPr>
        <w:lastRenderedPageBreak/>
        <w:t>Arrosage</w:t>
      </w:r>
      <w:r>
        <w:rPr>
          <w:color w:val="404040"/>
          <w:spacing w:val="-2"/>
        </w:rPr>
        <w:t xml:space="preserve"> </w:t>
      </w:r>
      <w:r>
        <w:rPr>
          <w:color w:val="404040"/>
        </w:rPr>
        <w:t>abondant</w:t>
      </w:r>
      <w:r>
        <w:rPr>
          <w:color w:val="404040"/>
          <w:spacing w:val="-3"/>
        </w:rPr>
        <w:t xml:space="preserve"> </w:t>
      </w:r>
      <w:r>
        <w:rPr>
          <w:color w:val="404040"/>
        </w:rPr>
        <w:t>de</w:t>
      </w:r>
      <w:r>
        <w:rPr>
          <w:color w:val="404040"/>
          <w:spacing w:val="-1"/>
        </w:rPr>
        <w:t xml:space="preserve"> </w:t>
      </w:r>
      <w:r>
        <w:rPr>
          <w:color w:val="404040"/>
        </w:rPr>
        <w:t>la</w:t>
      </w:r>
      <w:r>
        <w:rPr>
          <w:color w:val="404040"/>
          <w:spacing w:val="-3"/>
        </w:rPr>
        <w:t xml:space="preserve"> </w:t>
      </w:r>
      <w:r>
        <w:rPr>
          <w:color w:val="404040"/>
        </w:rPr>
        <w:t>surface</w:t>
      </w:r>
      <w:r>
        <w:rPr>
          <w:color w:val="404040"/>
          <w:spacing w:val="-4"/>
        </w:rPr>
        <w:t xml:space="preserve"> </w:t>
      </w:r>
      <w:r>
        <w:rPr>
          <w:color w:val="404040"/>
        </w:rPr>
        <w:t>juste</w:t>
      </w:r>
      <w:r>
        <w:rPr>
          <w:color w:val="404040"/>
          <w:spacing w:val="-1"/>
        </w:rPr>
        <w:t xml:space="preserve"> </w:t>
      </w:r>
      <w:r>
        <w:rPr>
          <w:color w:val="404040"/>
        </w:rPr>
        <w:t>avant</w:t>
      </w:r>
      <w:r>
        <w:rPr>
          <w:color w:val="404040"/>
          <w:spacing w:val="-3"/>
        </w:rPr>
        <w:t xml:space="preserve"> </w:t>
      </w:r>
      <w:r>
        <w:rPr>
          <w:color w:val="404040"/>
        </w:rPr>
        <w:t>la</w:t>
      </w:r>
      <w:r>
        <w:rPr>
          <w:color w:val="404040"/>
          <w:spacing w:val="-3"/>
        </w:rPr>
        <w:t xml:space="preserve"> </w:t>
      </w:r>
      <w:r>
        <w:rPr>
          <w:color w:val="404040"/>
        </w:rPr>
        <w:t>coulée</w:t>
      </w:r>
      <w:r>
        <w:rPr>
          <w:color w:val="404040"/>
          <w:spacing w:val="-1"/>
        </w:rPr>
        <w:t xml:space="preserve"> </w:t>
      </w:r>
      <w:r>
        <w:rPr>
          <w:color w:val="404040"/>
        </w:rPr>
        <w:t>de</w:t>
      </w:r>
      <w:r>
        <w:rPr>
          <w:color w:val="404040"/>
          <w:spacing w:val="-1"/>
        </w:rPr>
        <w:t xml:space="preserve"> </w:t>
      </w:r>
      <w:r>
        <w:rPr>
          <w:color w:val="404040"/>
        </w:rPr>
        <w:t>béton</w:t>
      </w:r>
      <w:r>
        <w:rPr>
          <w:color w:val="404040"/>
          <w:spacing w:val="-2"/>
        </w:rPr>
        <w:t xml:space="preserve"> </w:t>
      </w:r>
      <w:r>
        <w:rPr>
          <w:color w:val="404040"/>
        </w:rPr>
        <w:t>frais.</w:t>
      </w:r>
    </w:p>
    <w:p w14:paraId="5D784780" w14:textId="188EBD6C" w:rsidR="006C3A55" w:rsidRPr="00B15727" w:rsidRDefault="006C3A55" w:rsidP="003570E6">
      <w:pPr>
        <w:pStyle w:val="Corpsdetexte"/>
        <w:ind w:left="-142" w:right="677"/>
      </w:pPr>
      <w:r>
        <w:rPr>
          <w:color w:val="404040"/>
        </w:rPr>
        <w:t>Le</w:t>
      </w:r>
      <w:r>
        <w:rPr>
          <w:color w:val="404040"/>
          <w:spacing w:val="7"/>
        </w:rPr>
        <w:t xml:space="preserve"> </w:t>
      </w:r>
      <w:r>
        <w:rPr>
          <w:color w:val="404040"/>
        </w:rPr>
        <w:t>béton</w:t>
      </w:r>
      <w:r>
        <w:rPr>
          <w:color w:val="404040"/>
          <w:spacing w:val="6"/>
        </w:rPr>
        <w:t xml:space="preserve"> </w:t>
      </w:r>
      <w:r>
        <w:rPr>
          <w:color w:val="404040"/>
        </w:rPr>
        <w:t>sera</w:t>
      </w:r>
      <w:r>
        <w:rPr>
          <w:color w:val="404040"/>
          <w:spacing w:val="5"/>
        </w:rPr>
        <w:t xml:space="preserve"> </w:t>
      </w:r>
      <w:r>
        <w:rPr>
          <w:color w:val="404040"/>
        </w:rPr>
        <w:t>vibré</w:t>
      </w:r>
      <w:r>
        <w:rPr>
          <w:color w:val="404040"/>
          <w:spacing w:val="4"/>
        </w:rPr>
        <w:t xml:space="preserve"> </w:t>
      </w:r>
      <w:r>
        <w:rPr>
          <w:color w:val="404040"/>
        </w:rPr>
        <w:t>mécaniquement.</w:t>
      </w:r>
      <w:r>
        <w:rPr>
          <w:color w:val="404040"/>
          <w:spacing w:val="7"/>
        </w:rPr>
        <w:t xml:space="preserve"> </w:t>
      </w:r>
      <w:r>
        <w:rPr>
          <w:color w:val="404040"/>
        </w:rPr>
        <w:t>L’aiguille</w:t>
      </w:r>
      <w:r>
        <w:rPr>
          <w:color w:val="404040"/>
          <w:spacing w:val="7"/>
        </w:rPr>
        <w:t xml:space="preserve"> </w:t>
      </w:r>
      <w:r>
        <w:rPr>
          <w:color w:val="404040"/>
        </w:rPr>
        <w:t>vibrante</w:t>
      </w:r>
      <w:r>
        <w:rPr>
          <w:color w:val="404040"/>
          <w:spacing w:val="7"/>
        </w:rPr>
        <w:t xml:space="preserve"> </w:t>
      </w:r>
      <w:r>
        <w:rPr>
          <w:color w:val="404040"/>
        </w:rPr>
        <w:t>sera</w:t>
      </w:r>
      <w:r>
        <w:rPr>
          <w:color w:val="404040"/>
          <w:spacing w:val="5"/>
        </w:rPr>
        <w:t xml:space="preserve"> </w:t>
      </w:r>
      <w:r>
        <w:rPr>
          <w:color w:val="404040"/>
        </w:rPr>
        <w:t>réceptionnée</w:t>
      </w:r>
      <w:r>
        <w:rPr>
          <w:color w:val="404040"/>
          <w:spacing w:val="5"/>
        </w:rPr>
        <w:t xml:space="preserve"> </w:t>
      </w:r>
      <w:r>
        <w:rPr>
          <w:color w:val="404040"/>
        </w:rPr>
        <w:t>par</w:t>
      </w:r>
      <w:r>
        <w:rPr>
          <w:color w:val="404040"/>
          <w:spacing w:val="6"/>
        </w:rPr>
        <w:t xml:space="preserve"> </w:t>
      </w:r>
      <w:r>
        <w:rPr>
          <w:color w:val="404040"/>
        </w:rPr>
        <w:t>le</w:t>
      </w:r>
      <w:r>
        <w:rPr>
          <w:color w:val="404040"/>
          <w:spacing w:val="-48"/>
        </w:rPr>
        <w:t xml:space="preserve"> </w:t>
      </w:r>
      <w:r>
        <w:rPr>
          <w:color w:val="404040"/>
        </w:rPr>
        <w:t>délégué à</w:t>
      </w:r>
      <w:r>
        <w:rPr>
          <w:color w:val="404040"/>
          <w:spacing w:val="-1"/>
        </w:rPr>
        <w:t xml:space="preserve"> </w:t>
      </w:r>
      <w:r>
        <w:rPr>
          <w:color w:val="404040"/>
        </w:rPr>
        <w:t>pied</w:t>
      </w:r>
      <w:r>
        <w:rPr>
          <w:color w:val="404040"/>
          <w:spacing w:val="-2"/>
        </w:rPr>
        <w:t xml:space="preserve"> </w:t>
      </w:r>
      <w:r>
        <w:rPr>
          <w:color w:val="404040"/>
        </w:rPr>
        <w:t>d’œuvre</w:t>
      </w:r>
    </w:p>
    <w:p w14:paraId="6A5BDB5B" w14:textId="77777777" w:rsidR="006C3A55" w:rsidRDefault="006C3A55" w:rsidP="00360DCA">
      <w:pPr>
        <w:pStyle w:val="Corpsdetexte"/>
        <w:spacing w:line="278" w:lineRule="auto"/>
        <w:ind w:left="-142"/>
      </w:pPr>
      <w:r>
        <w:rPr>
          <w:color w:val="404040"/>
        </w:rPr>
        <w:t>Avant chaque</w:t>
      </w:r>
      <w:r>
        <w:rPr>
          <w:color w:val="404040"/>
          <w:spacing w:val="1"/>
        </w:rPr>
        <w:t xml:space="preserve"> </w:t>
      </w:r>
      <w:r>
        <w:rPr>
          <w:color w:val="404040"/>
        </w:rPr>
        <w:t>reprise</w:t>
      </w:r>
      <w:r>
        <w:rPr>
          <w:color w:val="404040"/>
          <w:spacing w:val="1"/>
        </w:rPr>
        <w:t xml:space="preserve"> </w:t>
      </w:r>
      <w:r>
        <w:rPr>
          <w:color w:val="404040"/>
        </w:rPr>
        <w:t>de</w:t>
      </w:r>
      <w:r>
        <w:rPr>
          <w:color w:val="404040"/>
          <w:spacing w:val="1"/>
        </w:rPr>
        <w:t xml:space="preserve"> </w:t>
      </w:r>
      <w:r>
        <w:rPr>
          <w:color w:val="404040"/>
        </w:rPr>
        <w:t>bétonnage</w:t>
      </w:r>
      <w:r>
        <w:rPr>
          <w:color w:val="404040"/>
          <w:spacing w:val="1"/>
        </w:rPr>
        <w:t xml:space="preserve"> </w:t>
      </w:r>
      <w:r>
        <w:rPr>
          <w:color w:val="404040"/>
        </w:rPr>
        <w:t>le</w:t>
      </w:r>
      <w:r>
        <w:rPr>
          <w:color w:val="404040"/>
          <w:spacing w:val="1"/>
        </w:rPr>
        <w:t xml:space="preserve"> </w:t>
      </w:r>
      <w:r>
        <w:rPr>
          <w:color w:val="404040"/>
        </w:rPr>
        <w:t>cône</w:t>
      </w:r>
      <w:r>
        <w:rPr>
          <w:color w:val="404040"/>
          <w:spacing w:val="1"/>
        </w:rPr>
        <w:t xml:space="preserve"> </w:t>
      </w:r>
      <w:r>
        <w:rPr>
          <w:color w:val="404040"/>
        </w:rPr>
        <w:t>d’Abrams devra être utilisé</w:t>
      </w:r>
      <w:r>
        <w:rPr>
          <w:color w:val="404040"/>
          <w:spacing w:val="1"/>
        </w:rPr>
        <w:t xml:space="preserve"> </w:t>
      </w:r>
      <w:r>
        <w:rPr>
          <w:color w:val="404040"/>
        </w:rPr>
        <w:t>pour tester</w:t>
      </w:r>
      <w:r>
        <w:rPr>
          <w:color w:val="404040"/>
          <w:spacing w:val="-48"/>
        </w:rPr>
        <w:t xml:space="preserve"> </w:t>
      </w:r>
      <w:r>
        <w:rPr>
          <w:color w:val="404040"/>
        </w:rPr>
        <w:t>l’affaissement</w:t>
      </w:r>
      <w:r>
        <w:rPr>
          <w:color w:val="404040"/>
          <w:spacing w:val="-5"/>
        </w:rPr>
        <w:t xml:space="preserve"> </w:t>
      </w:r>
      <w:r>
        <w:rPr>
          <w:color w:val="404040"/>
        </w:rPr>
        <w:t>du</w:t>
      </w:r>
      <w:r>
        <w:rPr>
          <w:color w:val="404040"/>
          <w:spacing w:val="1"/>
        </w:rPr>
        <w:t xml:space="preserve"> </w:t>
      </w:r>
      <w:r>
        <w:rPr>
          <w:color w:val="404040"/>
        </w:rPr>
        <w:t>béton.</w:t>
      </w:r>
    </w:p>
    <w:tbl>
      <w:tblPr>
        <w:tblStyle w:val="TableNormal"/>
        <w:tblW w:w="0" w:type="auto"/>
        <w:tblInd w:w="-8" w:type="dxa"/>
        <w:tblBorders>
          <w:top w:val="single" w:sz="6" w:space="0" w:color="A1A9B0"/>
          <w:left w:val="single" w:sz="6" w:space="0" w:color="A1A9B0"/>
          <w:bottom w:val="single" w:sz="6" w:space="0" w:color="A1A9B0"/>
          <w:right w:val="single" w:sz="6" w:space="0" w:color="A1A9B0"/>
          <w:insideH w:val="single" w:sz="6" w:space="0" w:color="A1A9B0"/>
          <w:insideV w:val="single" w:sz="6" w:space="0" w:color="A1A9B0"/>
        </w:tblBorders>
        <w:tblLayout w:type="fixed"/>
        <w:tblLook w:val="01E0" w:firstRow="1" w:lastRow="1" w:firstColumn="1" w:lastColumn="1" w:noHBand="0" w:noVBand="0"/>
      </w:tblPr>
      <w:tblGrid>
        <w:gridCol w:w="982"/>
        <w:gridCol w:w="2142"/>
        <w:gridCol w:w="3162"/>
        <w:gridCol w:w="3089"/>
      </w:tblGrid>
      <w:tr w:rsidR="006C3A55" w14:paraId="1797F53B" w14:textId="77777777" w:rsidTr="001A099D">
        <w:trPr>
          <w:trHeight w:val="1151"/>
        </w:trPr>
        <w:tc>
          <w:tcPr>
            <w:tcW w:w="982" w:type="dxa"/>
            <w:shd w:val="clear" w:color="auto" w:fill="EAEBEF"/>
          </w:tcPr>
          <w:p w14:paraId="60FB1470" w14:textId="77777777" w:rsidR="006C3A55" w:rsidRDefault="006C3A55" w:rsidP="00360DCA">
            <w:pPr>
              <w:pStyle w:val="TableParagraph"/>
              <w:spacing w:before="6"/>
              <w:ind w:left="-142"/>
              <w:rPr>
                <w:sz w:val="35"/>
              </w:rPr>
            </w:pPr>
          </w:p>
          <w:p w14:paraId="1B4BF97C" w14:textId="77777777" w:rsidR="006C3A55" w:rsidRDefault="006C3A55" w:rsidP="00360DCA">
            <w:pPr>
              <w:pStyle w:val="TableParagraph"/>
              <w:spacing w:before="1"/>
              <w:ind w:left="-142"/>
              <w:rPr>
                <w:b/>
                <w:sz w:val="21"/>
              </w:rPr>
            </w:pPr>
            <w:r>
              <w:rPr>
                <w:b/>
                <w:color w:val="404040"/>
                <w:sz w:val="21"/>
              </w:rPr>
              <w:t>Classe</w:t>
            </w:r>
          </w:p>
        </w:tc>
        <w:tc>
          <w:tcPr>
            <w:tcW w:w="2142" w:type="dxa"/>
            <w:shd w:val="clear" w:color="auto" w:fill="EAEBEF"/>
          </w:tcPr>
          <w:p w14:paraId="4CAED9FF" w14:textId="77777777" w:rsidR="006C3A55" w:rsidRDefault="006C3A55" w:rsidP="00360DCA">
            <w:pPr>
              <w:pStyle w:val="TableParagraph"/>
              <w:ind w:left="-142"/>
              <w:rPr>
                <w:sz w:val="25"/>
              </w:rPr>
            </w:pPr>
          </w:p>
          <w:p w14:paraId="6AEDDE35" w14:textId="77777777" w:rsidR="006C3A55" w:rsidRDefault="006C3A55" w:rsidP="00360DCA">
            <w:pPr>
              <w:pStyle w:val="TableParagraph"/>
              <w:ind w:left="-142" w:right="216" w:hanging="341"/>
              <w:rPr>
                <w:b/>
                <w:sz w:val="21"/>
              </w:rPr>
            </w:pPr>
            <w:r>
              <w:rPr>
                <w:b/>
                <w:color w:val="404040"/>
                <w:sz w:val="21"/>
              </w:rPr>
              <w:t>Affaissement</w:t>
            </w:r>
            <w:r>
              <w:rPr>
                <w:b/>
                <w:color w:val="404040"/>
                <w:spacing w:val="-51"/>
                <w:sz w:val="21"/>
              </w:rPr>
              <w:t xml:space="preserve"> </w:t>
            </w:r>
            <w:r>
              <w:rPr>
                <w:b/>
                <w:color w:val="404040"/>
                <w:sz w:val="21"/>
              </w:rPr>
              <w:t>en</w:t>
            </w:r>
            <w:r>
              <w:rPr>
                <w:b/>
                <w:color w:val="404040"/>
                <w:spacing w:val="-1"/>
                <w:sz w:val="21"/>
              </w:rPr>
              <w:t xml:space="preserve"> </w:t>
            </w:r>
            <w:r>
              <w:rPr>
                <w:b/>
                <w:color w:val="404040"/>
                <w:sz w:val="21"/>
              </w:rPr>
              <w:t>mm</w:t>
            </w:r>
          </w:p>
        </w:tc>
        <w:tc>
          <w:tcPr>
            <w:tcW w:w="3162" w:type="dxa"/>
            <w:shd w:val="clear" w:color="auto" w:fill="EAEBEF"/>
          </w:tcPr>
          <w:p w14:paraId="42727789" w14:textId="77777777" w:rsidR="006C3A55" w:rsidRDefault="006C3A55" w:rsidP="00360DCA">
            <w:pPr>
              <w:pStyle w:val="TableParagraph"/>
              <w:spacing w:before="6"/>
              <w:ind w:left="-142"/>
              <w:rPr>
                <w:sz w:val="35"/>
              </w:rPr>
            </w:pPr>
          </w:p>
          <w:p w14:paraId="3C60AC58" w14:textId="77777777" w:rsidR="006C3A55" w:rsidRDefault="006C3A55" w:rsidP="00360DCA">
            <w:pPr>
              <w:pStyle w:val="TableParagraph"/>
              <w:spacing w:before="1"/>
              <w:ind w:left="-142"/>
              <w:rPr>
                <w:b/>
                <w:sz w:val="21"/>
              </w:rPr>
            </w:pPr>
            <w:r>
              <w:rPr>
                <w:b/>
                <w:color w:val="404040"/>
                <w:sz w:val="21"/>
              </w:rPr>
              <w:t>Propriété</w:t>
            </w:r>
            <w:r>
              <w:rPr>
                <w:b/>
                <w:color w:val="404040"/>
                <w:spacing w:val="-3"/>
                <w:sz w:val="21"/>
              </w:rPr>
              <w:t xml:space="preserve"> </w:t>
            </w:r>
            <w:r>
              <w:rPr>
                <w:b/>
                <w:color w:val="404040"/>
                <w:sz w:val="21"/>
              </w:rPr>
              <w:t>du</w:t>
            </w:r>
            <w:r>
              <w:rPr>
                <w:b/>
                <w:color w:val="404040"/>
                <w:spacing w:val="-1"/>
                <w:sz w:val="21"/>
              </w:rPr>
              <w:t xml:space="preserve"> </w:t>
            </w:r>
            <w:r>
              <w:rPr>
                <w:b/>
                <w:color w:val="404040"/>
                <w:sz w:val="21"/>
              </w:rPr>
              <w:t>béton</w:t>
            </w:r>
            <w:r>
              <w:rPr>
                <w:b/>
                <w:color w:val="404040"/>
                <w:spacing w:val="-2"/>
                <w:sz w:val="21"/>
              </w:rPr>
              <w:t xml:space="preserve"> </w:t>
            </w:r>
            <w:r>
              <w:rPr>
                <w:b/>
                <w:color w:val="404040"/>
                <w:sz w:val="21"/>
              </w:rPr>
              <w:t>frais</w:t>
            </w:r>
          </w:p>
        </w:tc>
        <w:tc>
          <w:tcPr>
            <w:tcW w:w="3089" w:type="dxa"/>
            <w:shd w:val="clear" w:color="auto" w:fill="EAEBEF"/>
          </w:tcPr>
          <w:p w14:paraId="63C0832F" w14:textId="77777777" w:rsidR="006C3A55" w:rsidRDefault="006C3A55" w:rsidP="00360DCA">
            <w:pPr>
              <w:pStyle w:val="TableParagraph"/>
              <w:spacing w:before="6"/>
              <w:ind w:left="-142"/>
              <w:rPr>
                <w:sz w:val="35"/>
              </w:rPr>
            </w:pPr>
          </w:p>
          <w:p w14:paraId="6B758C65" w14:textId="77777777" w:rsidR="006C3A55" w:rsidRDefault="006C3A55" w:rsidP="00360DCA">
            <w:pPr>
              <w:pStyle w:val="TableParagraph"/>
              <w:spacing w:before="1"/>
              <w:ind w:left="-142"/>
              <w:rPr>
                <w:b/>
                <w:sz w:val="21"/>
              </w:rPr>
            </w:pPr>
            <w:r>
              <w:rPr>
                <w:b/>
                <w:color w:val="404040"/>
                <w:sz w:val="21"/>
              </w:rPr>
              <w:t>Utilisations</w:t>
            </w:r>
          </w:p>
        </w:tc>
      </w:tr>
      <w:tr w:rsidR="006C3A55" w14:paraId="1769934A" w14:textId="77777777" w:rsidTr="001A099D">
        <w:trPr>
          <w:trHeight w:val="1413"/>
        </w:trPr>
        <w:tc>
          <w:tcPr>
            <w:tcW w:w="982" w:type="dxa"/>
            <w:shd w:val="clear" w:color="auto" w:fill="F8F8F9"/>
          </w:tcPr>
          <w:p w14:paraId="3BA799B2" w14:textId="77777777" w:rsidR="006C3A55" w:rsidRDefault="006C3A55" w:rsidP="00360DCA">
            <w:pPr>
              <w:pStyle w:val="TableParagraph"/>
              <w:ind w:left="-142"/>
              <w:rPr>
                <w:sz w:val="24"/>
              </w:rPr>
            </w:pPr>
          </w:p>
          <w:p w14:paraId="27C02386" w14:textId="77777777" w:rsidR="006C3A55" w:rsidRDefault="006C3A55" w:rsidP="00360DCA">
            <w:pPr>
              <w:pStyle w:val="TableParagraph"/>
              <w:spacing w:before="1"/>
              <w:ind w:left="-142"/>
            </w:pPr>
          </w:p>
          <w:p w14:paraId="111F87B3" w14:textId="77777777" w:rsidR="006C3A55" w:rsidRDefault="006C3A55" w:rsidP="00360DCA">
            <w:pPr>
              <w:pStyle w:val="TableParagraph"/>
              <w:spacing w:before="1"/>
              <w:ind w:left="-142"/>
              <w:rPr>
                <w:sz w:val="21"/>
              </w:rPr>
            </w:pPr>
            <w:r>
              <w:rPr>
                <w:color w:val="404040"/>
                <w:sz w:val="21"/>
              </w:rPr>
              <w:t>S1</w:t>
            </w:r>
          </w:p>
        </w:tc>
        <w:tc>
          <w:tcPr>
            <w:tcW w:w="2142" w:type="dxa"/>
            <w:shd w:val="clear" w:color="auto" w:fill="F8F8F9"/>
          </w:tcPr>
          <w:p w14:paraId="01A5A477" w14:textId="77777777" w:rsidR="006C3A55" w:rsidRDefault="006C3A55" w:rsidP="00360DCA">
            <w:pPr>
              <w:pStyle w:val="TableParagraph"/>
              <w:ind w:left="-142"/>
              <w:rPr>
                <w:sz w:val="24"/>
              </w:rPr>
            </w:pPr>
          </w:p>
          <w:p w14:paraId="4AA312D1" w14:textId="77777777" w:rsidR="006C3A55" w:rsidRDefault="006C3A55" w:rsidP="00360DCA">
            <w:pPr>
              <w:pStyle w:val="TableParagraph"/>
              <w:spacing w:before="1"/>
              <w:ind w:left="-142"/>
            </w:pPr>
          </w:p>
          <w:p w14:paraId="6D15AE7F" w14:textId="77777777" w:rsidR="006C3A55" w:rsidRDefault="006C3A55" w:rsidP="00360DCA">
            <w:pPr>
              <w:pStyle w:val="TableParagraph"/>
              <w:spacing w:before="1"/>
              <w:ind w:left="-142"/>
              <w:rPr>
                <w:sz w:val="21"/>
              </w:rPr>
            </w:pPr>
            <w:r>
              <w:rPr>
                <w:color w:val="404040"/>
                <w:sz w:val="21"/>
              </w:rPr>
              <w:t>10</w:t>
            </w:r>
            <w:r>
              <w:rPr>
                <w:color w:val="404040"/>
                <w:spacing w:val="1"/>
                <w:sz w:val="21"/>
              </w:rPr>
              <w:t xml:space="preserve"> </w:t>
            </w:r>
            <w:r>
              <w:rPr>
                <w:color w:val="404040"/>
                <w:sz w:val="21"/>
              </w:rPr>
              <w:t>–</w:t>
            </w:r>
            <w:r>
              <w:rPr>
                <w:color w:val="404040"/>
                <w:spacing w:val="-1"/>
                <w:sz w:val="21"/>
              </w:rPr>
              <w:t xml:space="preserve"> </w:t>
            </w:r>
            <w:r>
              <w:rPr>
                <w:color w:val="404040"/>
                <w:sz w:val="21"/>
              </w:rPr>
              <w:t>40</w:t>
            </w:r>
          </w:p>
        </w:tc>
        <w:tc>
          <w:tcPr>
            <w:tcW w:w="3162" w:type="dxa"/>
            <w:shd w:val="clear" w:color="auto" w:fill="F8F8F9"/>
          </w:tcPr>
          <w:p w14:paraId="73D429E1" w14:textId="77777777" w:rsidR="006C3A55" w:rsidRDefault="006C3A55" w:rsidP="00360DCA">
            <w:pPr>
              <w:pStyle w:val="TableParagraph"/>
              <w:spacing w:before="6"/>
              <w:ind w:left="-142"/>
              <w:rPr>
                <w:sz w:val="35"/>
              </w:rPr>
            </w:pPr>
          </w:p>
          <w:p w14:paraId="2D57A4BC" w14:textId="77777777" w:rsidR="006C3A55" w:rsidRDefault="006C3A55" w:rsidP="00360DCA">
            <w:pPr>
              <w:pStyle w:val="TableParagraph"/>
              <w:spacing w:before="1"/>
              <w:ind w:left="-142"/>
              <w:rPr>
                <w:sz w:val="21"/>
              </w:rPr>
            </w:pPr>
            <w:r>
              <w:rPr>
                <w:color w:val="404040"/>
                <w:sz w:val="21"/>
              </w:rPr>
              <w:t>Ferme,</w:t>
            </w:r>
            <w:r>
              <w:rPr>
                <w:color w:val="404040"/>
                <w:spacing w:val="27"/>
                <w:sz w:val="21"/>
              </w:rPr>
              <w:t xml:space="preserve"> </w:t>
            </w:r>
            <w:r>
              <w:rPr>
                <w:color w:val="404040"/>
                <w:sz w:val="21"/>
              </w:rPr>
              <w:t>très</w:t>
            </w:r>
            <w:r>
              <w:rPr>
                <w:color w:val="404040"/>
                <w:spacing w:val="27"/>
                <w:sz w:val="21"/>
              </w:rPr>
              <w:t xml:space="preserve"> </w:t>
            </w:r>
            <w:r>
              <w:rPr>
                <w:color w:val="404040"/>
                <w:sz w:val="21"/>
              </w:rPr>
              <w:t>secs</w:t>
            </w:r>
            <w:r>
              <w:rPr>
                <w:color w:val="404040"/>
                <w:spacing w:val="29"/>
                <w:sz w:val="21"/>
              </w:rPr>
              <w:t xml:space="preserve"> </w:t>
            </w:r>
            <w:r>
              <w:rPr>
                <w:color w:val="404040"/>
                <w:sz w:val="21"/>
              </w:rPr>
              <w:t>et</w:t>
            </w:r>
            <w:r>
              <w:rPr>
                <w:color w:val="404040"/>
                <w:spacing w:val="28"/>
                <w:sz w:val="21"/>
              </w:rPr>
              <w:t xml:space="preserve"> </w:t>
            </w:r>
            <w:r>
              <w:rPr>
                <w:color w:val="404040"/>
                <w:sz w:val="21"/>
              </w:rPr>
              <w:t>peu</w:t>
            </w:r>
            <w:r>
              <w:rPr>
                <w:color w:val="404040"/>
                <w:spacing w:val="-48"/>
                <w:sz w:val="21"/>
              </w:rPr>
              <w:t xml:space="preserve"> </w:t>
            </w:r>
            <w:r>
              <w:rPr>
                <w:color w:val="404040"/>
                <w:sz w:val="21"/>
              </w:rPr>
              <w:t>maniable</w:t>
            </w:r>
          </w:p>
        </w:tc>
        <w:tc>
          <w:tcPr>
            <w:tcW w:w="3089" w:type="dxa"/>
            <w:shd w:val="clear" w:color="auto" w:fill="F8F8F9"/>
          </w:tcPr>
          <w:p w14:paraId="16578DDA" w14:textId="77777777" w:rsidR="006C3A55" w:rsidRDefault="006C3A55" w:rsidP="00360DCA">
            <w:pPr>
              <w:pStyle w:val="TableParagraph"/>
              <w:ind w:left="-142"/>
              <w:rPr>
                <w:sz w:val="25"/>
              </w:rPr>
            </w:pPr>
          </w:p>
          <w:p w14:paraId="37E99799" w14:textId="77777777" w:rsidR="006C3A55" w:rsidRDefault="006C3A55" w:rsidP="00360DCA">
            <w:pPr>
              <w:pStyle w:val="TableParagraph"/>
              <w:ind w:left="-142" w:right="80"/>
              <w:jc w:val="both"/>
              <w:rPr>
                <w:sz w:val="21"/>
              </w:rPr>
            </w:pPr>
            <w:r>
              <w:rPr>
                <w:color w:val="404040"/>
                <w:sz w:val="21"/>
              </w:rPr>
              <w:t>Fabrication</w:t>
            </w:r>
            <w:r>
              <w:rPr>
                <w:color w:val="404040"/>
                <w:spacing w:val="1"/>
                <w:sz w:val="21"/>
              </w:rPr>
              <w:t xml:space="preserve"> </w:t>
            </w:r>
            <w:r>
              <w:rPr>
                <w:color w:val="404040"/>
                <w:sz w:val="21"/>
              </w:rPr>
              <w:t>de</w:t>
            </w:r>
            <w:r>
              <w:rPr>
                <w:color w:val="404040"/>
                <w:spacing w:val="1"/>
                <w:sz w:val="21"/>
              </w:rPr>
              <w:t xml:space="preserve"> </w:t>
            </w:r>
            <w:r>
              <w:rPr>
                <w:color w:val="404040"/>
                <w:sz w:val="21"/>
              </w:rPr>
              <w:t>routes,</w:t>
            </w:r>
            <w:r>
              <w:rPr>
                <w:color w:val="404040"/>
                <w:spacing w:val="-48"/>
                <w:sz w:val="21"/>
              </w:rPr>
              <w:t xml:space="preserve"> </w:t>
            </w:r>
            <w:r>
              <w:rPr>
                <w:color w:val="404040"/>
                <w:sz w:val="21"/>
              </w:rPr>
              <w:t>fondations</w:t>
            </w:r>
            <w:r>
              <w:rPr>
                <w:color w:val="404040"/>
                <w:spacing w:val="1"/>
                <w:sz w:val="21"/>
              </w:rPr>
              <w:t xml:space="preserve"> </w:t>
            </w:r>
            <w:r>
              <w:rPr>
                <w:color w:val="404040"/>
                <w:sz w:val="21"/>
              </w:rPr>
              <w:t>à</w:t>
            </w:r>
            <w:r>
              <w:rPr>
                <w:color w:val="404040"/>
                <w:spacing w:val="1"/>
                <w:sz w:val="21"/>
              </w:rPr>
              <w:t xml:space="preserve"> </w:t>
            </w:r>
            <w:r>
              <w:rPr>
                <w:color w:val="404040"/>
                <w:sz w:val="21"/>
              </w:rPr>
              <w:t>armature</w:t>
            </w:r>
            <w:r>
              <w:rPr>
                <w:color w:val="404040"/>
                <w:spacing w:val="1"/>
                <w:sz w:val="21"/>
              </w:rPr>
              <w:t xml:space="preserve"> </w:t>
            </w:r>
            <w:r>
              <w:rPr>
                <w:color w:val="404040"/>
                <w:sz w:val="21"/>
              </w:rPr>
              <w:t>légère</w:t>
            </w:r>
          </w:p>
        </w:tc>
      </w:tr>
      <w:tr w:rsidR="006C3A55" w14:paraId="650940CB" w14:textId="77777777" w:rsidTr="001A099D">
        <w:trPr>
          <w:trHeight w:val="1412"/>
        </w:trPr>
        <w:tc>
          <w:tcPr>
            <w:tcW w:w="982" w:type="dxa"/>
            <w:shd w:val="clear" w:color="auto" w:fill="F8F8F9"/>
          </w:tcPr>
          <w:p w14:paraId="48443508" w14:textId="77777777" w:rsidR="006C3A55" w:rsidRDefault="006C3A55" w:rsidP="00360DCA">
            <w:pPr>
              <w:pStyle w:val="TableParagraph"/>
              <w:ind w:left="-142"/>
              <w:rPr>
                <w:sz w:val="24"/>
              </w:rPr>
            </w:pPr>
          </w:p>
          <w:p w14:paraId="7BB341C1" w14:textId="77777777" w:rsidR="006C3A55" w:rsidRDefault="006C3A55" w:rsidP="00360DCA">
            <w:pPr>
              <w:pStyle w:val="TableParagraph"/>
              <w:ind w:left="-142"/>
            </w:pPr>
          </w:p>
          <w:p w14:paraId="26EE7EC1" w14:textId="77777777" w:rsidR="006C3A55" w:rsidRDefault="006C3A55" w:rsidP="00360DCA">
            <w:pPr>
              <w:pStyle w:val="TableParagraph"/>
              <w:ind w:left="-142"/>
              <w:rPr>
                <w:sz w:val="21"/>
              </w:rPr>
            </w:pPr>
            <w:r>
              <w:rPr>
                <w:color w:val="404040"/>
                <w:sz w:val="21"/>
              </w:rPr>
              <w:t>S2</w:t>
            </w:r>
          </w:p>
        </w:tc>
        <w:tc>
          <w:tcPr>
            <w:tcW w:w="2142" w:type="dxa"/>
            <w:shd w:val="clear" w:color="auto" w:fill="F8F8F9"/>
          </w:tcPr>
          <w:p w14:paraId="26816C7C" w14:textId="77777777" w:rsidR="006C3A55" w:rsidRDefault="006C3A55" w:rsidP="00360DCA">
            <w:pPr>
              <w:pStyle w:val="TableParagraph"/>
              <w:ind w:left="-142"/>
              <w:rPr>
                <w:sz w:val="24"/>
              </w:rPr>
            </w:pPr>
          </w:p>
          <w:p w14:paraId="4E2B97A1" w14:textId="77777777" w:rsidR="006C3A55" w:rsidRDefault="006C3A55" w:rsidP="00360DCA">
            <w:pPr>
              <w:pStyle w:val="TableParagraph"/>
              <w:ind w:left="-142"/>
            </w:pPr>
          </w:p>
          <w:p w14:paraId="7964D95F" w14:textId="77777777" w:rsidR="006C3A55" w:rsidRDefault="006C3A55" w:rsidP="00360DCA">
            <w:pPr>
              <w:pStyle w:val="TableParagraph"/>
              <w:ind w:left="-142"/>
              <w:rPr>
                <w:sz w:val="21"/>
              </w:rPr>
            </w:pPr>
            <w:r>
              <w:rPr>
                <w:color w:val="404040"/>
                <w:sz w:val="21"/>
              </w:rPr>
              <w:t>50</w:t>
            </w:r>
            <w:r>
              <w:rPr>
                <w:color w:val="404040"/>
                <w:spacing w:val="-2"/>
                <w:sz w:val="21"/>
              </w:rPr>
              <w:t xml:space="preserve"> </w:t>
            </w:r>
            <w:r>
              <w:rPr>
                <w:color w:val="404040"/>
                <w:sz w:val="21"/>
              </w:rPr>
              <w:t>–</w:t>
            </w:r>
            <w:r>
              <w:rPr>
                <w:color w:val="404040"/>
                <w:spacing w:val="1"/>
                <w:sz w:val="21"/>
              </w:rPr>
              <w:t xml:space="preserve"> </w:t>
            </w:r>
            <w:r>
              <w:rPr>
                <w:color w:val="404040"/>
                <w:sz w:val="21"/>
              </w:rPr>
              <w:t>90</w:t>
            </w:r>
          </w:p>
        </w:tc>
        <w:tc>
          <w:tcPr>
            <w:tcW w:w="3162" w:type="dxa"/>
            <w:shd w:val="clear" w:color="auto" w:fill="F8F8F9"/>
          </w:tcPr>
          <w:p w14:paraId="2CF40235" w14:textId="77777777" w:rsidR="006C3A55" w:rsidRDefault="006C3A55" w:rsidP="00360DCA">
            <w:pPr>
              <w:pStyle w:val="TableParagraph"/>
              <w:ind w:left="-142"/>
              <w:rPr>
                <w:sz w:val="25"/>
              </w:rPr>
            </w:pPr>
          </w:p>
          <w:p w14:paraId="280565ED" w14:textId="77777777" w:rsidR="006C3A55" w:rsidRDefault="006C3A55" w:rsidP="00360DCA">
            <w:pPr>
              <w:pStyle w:val="TableParagraph"/>
              <w:ind w:left="-142" w:right="80"/>
              <w:jc w:val="both"/>
              <w:rPr>
                <w:sz w:val="21"/>
              </w:rPr>
            </w:pPr>
            <w:r>
              <w:rPr>
                <w:color w:val="404040"/>
                <w:sz w:val="21"/>
              </w:rPr>
              <w:t>Plastique,</w:t>
            </w:r>
            <w:r>
              <w:rPr>
                <w:color w:val="404040"/>
                <w:spacing w:val="1"/>
                <w:sz w:val="21"/>
              </w:rPr>
              <w:t xml:space="preserve"> </w:t>
            </w:r>
            <w:r>
              <w:rPr>
                <w:color w:val="404040"/>
                <w:sz w:val="21"/>
              </w:rPr>
              <w:t>à</w:t>
            </w:r>
            <w:r>
              <w:rPr>
                <w:color w:val="404040"/>
                <w:spacing w:val="1"/>
                <w:sz w:val="21"/>
              </w:rPr>
              <w:t xml:space="preserve"> </w:t>
            </w:r>
            <w:r>
              <w:rPr>
                <w:color w:val="404040"/>
                <w:sz w:val="21"/>
              </w:rPr>
              <w:t>humidité</w:t>
            </w:r>
            <w:r>
              <w:rPr>
                <w:color w:val="404040"/>
                <w:spacing w:val="1"/>
                <w:sz w:val="21"/>
              </w:rPr>
              <w:t xml:space="preserve"> </w:t>
            </w:r>
            <w:r>
              <w:rPr>
                <w:color w:val="404040"/>
                <w:sz w:val="21"/>
              </w:rPr>
              <w:t>moyenne</w:t>
            </w:r>
            <w:r>
              <w:rPr>
                <w:color w:val="404040"/>
                <w:spacing w:val="1"/>
                <w:sz w:val="21"/>
              </w:rPr>
              <w:t xml:space="preserve"> </w:t>
            </w:r>
            <w:r>
              <w:rPr>
                <w:color w:val="404040"/>
                <w:sz w:val="21"/>
              </w:rPr>
              <w:t>et</w:t>
            </w:r>
            <w:r>
              <w:rPr>
                <w:color w:val="404040"/>
                <w:spacing w:val="1"/>
                <w:sz w:val="21"/>
              </w:rPr>
              <w:t xml:space="preserve"> </w:t>
            </w:r>
            <w:r>
              <w:rPr>
                <w:color w:val="404040"/>
                <w:sz w:val="21"/>
              </w:rPr>
              <w:t>à</w:t>
            </w:r>
            <w:r>
              <w:rPr>
                <w:color w:val="404040"/>
                <w:spacing w:val="1"/>
                <w:sz w:val="21"/>
              </w:rPr>
              <w:t xml:space="preserve"> </w:t>
            </w:r>
            <w:r>
              <w:rPr>
                <w:color w:val="404040"/>
                <w:sz w:val="21"/>
              </w:rPr>
              <w:t>maniabilité</w:t>
            </w:r>
            <w:r>
              <w:rPr>
                <w:color w:val="404040"/>
                <w:spacing w:val="1"/>
                <w:sz w:val="21"/>
              </w:rPr>
              <w:t xml:space="preserve"> </w:t>
            </w:r>
            <w:r>
              <w:rPr>
                <w:color w:val="404040"/>
                <w:sz w:val="21"/>
              </w:rPr>
              <w:t>moyenne</w:t>
            </w:r>
          </w:p>
        </w:tc>
        <w:tc>
          <w:tcPr>
            <w:tcW w:w="3089" w:type="dxa"/>
            <w:shd w:val="clear" w:color="auto" w:fill="F8F8F9"/>
          </w:tcPr>
          <w:p w14:paraId="7223F130" w14:textId="77777777" w:rsidR="006C3A55" w:rsidRDefault="006C3A55" w:rsidP="00360DCA">
            <w:pPr>
              <w:pStyle w:val="TableParagraph"/>
              <w:spacing w:before="7"/>
              <w:ind w:left="-142"/>
              <w:rPr>
                <w:sz w:val="35"/>
              </w:rPr>
            </w:pPr>
          </w:p>
          <w:p w14:paraId="67E8B233" w14:textId="77777777" w:rsidR="006C3A55" w:rsidRDefault="006C3A55" w:rsidP="00360DCA">
            <w:pPr>
              <w:pStyle w:val="TableParagraph"/>
              <w:ind w:left="-142"/>
              <w:rPr>
                <w:sz w:val="21"/>
              </w:rPr>
            </w:pPr>
            <w:r>
              <w:rPr>
                <w:color w:val="404040"/>
                <w:sz w:val="21"/>
              </w:rPr>
              <w:t>Béton</w:t>
            </w:r>
            <w:r>
              <w:rPr>
                <w:color w:val="404040"/>
                <w:spacing w:val="22"/>
                <w:sz w:val="21"/>
              </w:rPr>
              <w:t xml:space="preserve"> </w:t>
            </w:r>
            <w:r>
              <w:rPr>
                <w:color w:val="404040"/>
                <w:sz w:val="21"/>
              </w:rPr>
              <w:t>armé</w:t>
            </w:r>
            <w:r>
              <w:rPr>
                <w:color w:val="404040"/>
                <w:spacing w:val="22"/>
                <w:sz w:val="21"/>
              </w:rPr>
              <w:t xml:space="preserve"> </w:t>
            </w:r>
            <w:r>
              <w:rPr>
                <w:color w:val="404040"/>
                <w:sz w:val="21"/>
              </w:rPr>
              <w:t>normal</w:t>
            </w:r>
            <w:r>
              <w:rPr>
                <w:color w:val="404040"/>
                <w:spacing w:val="22"/>
                <w:sz w:val="21"/>
              </w:rPr>
              <w:t xml:space="preserve"> </w:t>
            </w:r>
            <w:r>
              <w:rPr>
                <w:color w:val="404040"/>
                <w:sz w:val="21"/>
              </w:rPr>
              <w:t>placé</w:t>
            </w:r>
            <w:r>
              <w:rPr>
                <w:color w:val="404040"/>
                <w:spacing w:val="-48"/>
                <w:sz w:val="21"/>
              </w:rPr>
              <w:t xml:space="preserve"> </w:t>
            </w:r>
            <w:r>
              <w:rPr>
                <w:color w:val="404040"/>
                <w:sz w:val="21"/>
              </w:rPr>
              <w:t>avec</w:t>
            </w:r>
            <w:r>
              <w:rPr>
                <w:color w:val="404040"/>
                <w:spacing w:val="-3"/>
                <w:sz w:val="21"/>
              </w:rPr>
              <w:t xml:space="preserve"> </w:t>
            </w:r>
            <w:r>
              <w:rPr>
                <w:color w:val="404040"/>
                <w:sz w:val="21"/>
              </w:rPr>
              <w:t>vibration</w:t>
            </w:r>
          </w:p>
        </w:tc>
      </w:tr>
    </w:tbl>
    <w:p w14:paraId="2F0785A9" w14:textId="77777777" w:rsidR="006C3A55" w:rsidRDefault="006C3A55" w:rsidP="00360DCA">
      <w:pPr>
        <w:pStyle w:val="Corpsdetexte"/>
        <w:spacing w:before="9"/>
        <w:ind w:left="-142"/>
        <w:rPr>
          <w:sz w:val="20"/>
        </w:rPr>
      </w:pPr>
    </w:p>
    <w:p w14:paraId="578C9789" w14:textId="37059DC5" w:rsidR="006C3A55" w:rsidRDefault="006C3A55" w:rsidP="00360DCA">
      <w:pPr>
        <w:pStyle w:val="Corpsdetexte"/>
        <w:ind w:left="-142"/>
      </w:pPr>
      <w:r>
        <w:rPr>
          <w:color w:val="404040"/>
        </w:rPr>
        <w:t>Affaissement</w:t>
      </w:r>
      <w:r>
        <w:rPr>
          <w:color w:val="404040"/>
          <w:spacing w:val="-3"/>
        </w:rPr>
        <w:t xml:space="preserve"> </w:t>
      </w:r>
      <w:r>
        <w:rPr>
          <w:color w:val="404040"/>
        </w:rPr>
        <w:t>maximal</w:t>
      </w:r>
      <w:r>
        <w:rPr>
          <w:color w:val="404040"/>
          <w:spacing w:val="-3"/>
        </w:rPr>
        <w:t xml:space="preserve"> </w:t>
      </w:r>
      <w:r>
        <w:rPr>
          <w:color w:val="404040"/>
        </w:rPr>
        <w:t>autorisé</w:t>
      </w:r>
      <w:r>
        <w:rPr>
          <w:color w:val="404040"/>
          <w:spacing w:val="-3"/>
        </w:rPr>
        <w:t xml:space="preserve"> </w:t>
      </w:r>
      <w:r>
        <w:rPr>
          <w:color w:val="404040"/>
        </w:rPr>
        <w:t>80mm.</w:t>
      </w:r>
    </w:p>
    <w:p w14:paraId="20988F88" w14:textId="6D82579E" w:rsidR="006C3A55" w:rsidRPr="00B15727" w:rsidRDefault="006C3A55" w:rsidP="00360DCA">
      <w:pPr>
        <w:pStyle w:val="Corpsdetexte"/>
        <w:spacing w:before="1"/>
        <w:ind w:left="-142"/>
      </w:pPr>
      <w:r>
        <w:rPr>
          <w:color w:val="404040"/>
        </w:rPr>
        <w:t>L’acquisition</w:t>
      </w:r>
      <w:r>
        <w:rPr>
          <w:color w:val="404040"/>
          <w:spacing w:val="-4"/>
        </w:rPr>
        <w:t xml:space="preserve"> </w:t>
      </w:r>
      <w:r>
        <w:rPr>
          <w:color w:val="404040"/>
        </w:rPr>
        <w:t>par</w:t>
      </w:r>
      <w:r>
        <w:rPr>
          <w:color w:val="404040"/>
          <w:spacing w:val="-4"/>
        </w:rPr>
        <w:t xml:space="preserve"> </w:t>
      </w:r>
      <w:r>
        <w:rPr>
          <w:color w:val="404040"/>
        </w:rPr>
        <w:t>l’entrepreneur</w:t>
      </w:r>
      <w:r>
        <w:rPr>
          <w:color w:val="404040"/>
          <w:spacing w:val="-3"/>
        </w:rPr>
        <w:t xml:space="preserve"> </w:t>
      </w:r>
      <w:r>
        <w:rPr>
          <w:color w:val="404040"/>
        </w:rPr>
        <w:t>d’un</w:t>
      </w:r>
      <w:r>
        <w:rPr>
          <w:color w:val="404040"/>
          <w:spacing w:val="-3"/>
        </w:rPr>
        <w:t xml:space="preserve"> </w:t>
      </w:r>
      <w:r>
        <w:rPr>
          <w:color w:val="404040"/>
        </w:rPr>
        <w:t>cône</w:t>
      </w:r>
      <w:r>
        <w:rPr>
          <w:color w:val="404040"/>
          <w:spacing w:val="-4"/>
        </w:rPr>
        <w:t xml:space="preserve"> </w:t>
      </w:r>
      <w:r>
        <w:rPr>
          <w:color w:val="404040"/>
        </w:rPr>
        <w:t>d’Abrams</w:t>
      </w:r>
      <w:r>
        <w:rPr>
          <w:color w:val="404040"/>
          <w:spacing w:val="-6"/>
        </w:rPr>
        <w:t xml:space="preserve"> </w:t>
      </w:r>
      <w:r>
        <w:rPr>
          <w:color w:val="404040"/>
        </w:rPr>
        <w:t>est</w:t>
      </w:r>
      <w:r>
        <w:rPr>
          <w:color w:val="404040"/>
          <w:spacing w:val="-3"/>
        </w:rPr>
        <w:t xml:space="preserve"> </w:t>
      </w:r>
      <w:r>
        <w:rPr>
          <w:color w:val="404040"/>
        </w:rPr>
        <w:t>obligatoire.</w:t>
      </w:r>
    </w:p>
    <w:p w14:paraId="4A1BB40C" w14:textId="3C684C6C" w:rsidR="006C3A55" w:rsidRPr="00B15727" w:rsidRDefault="006C3A55" w:rsidP="003570E6">
      <w:pPr>
        <w:pStyle w:val="Titre4"/>
        <w:numPr>
          <w:ilvl w:val="0"/>
          <w:numId w:val="0"/>
        </w:numPr>
        <w:ind w:left="-142"/>
      </w:pPr>
      <w:bookmarkStart w:id="171" w:name="_Toc148947872"/>
      <w:r>
        <w:rPr>
          <w:color w:val="404040"/>
        </w:rPr>
        <w:t>Béton</w:t>
      </w:r>
      <w:r>
        <w:rPr>
          <w:color w:val="404040"/>
          <w:spacing w:val="-2"/>
        </w:rPr>
        <w:t xml:space="preserve"> </w:t>
      </w:r>
      <w:r>
        <w:rPr>
          <w:color w:val="404040"/>
        </w:rPr>
        <w:t>des</w:t>
      </w:r>
      <w:r>
        <w:rPr>
          <w:color w:val="404040"/>
          <w:spacing w:val="-1"/>
        </w:rPr>
        <w:t xml:space="preserve"> </w:t>
      </w:r>
      <w:r>
        <w:rPr>
          <w:color w:val="404040"/>
        </w:rPr>
        <w:t>semelles</w:t>
      </w:r>
      <w:r>
        <w:rPr>
          <w:color w:val="404040"/>
          <w:spacing w:val="-1"/>
        </w:rPr>
        <w:t xml:space="preserve"> </w:t>
      </w:r>
      <w:r>
        <w:rPr>
          <w:color w:val="404040"/>
        </w:rPr>
        <w:t>filantes</w:t>
      </w:r>
      <w:r>
        <w:rPr>
          <w:color w:val="404040"/>
          <w:spacing w:val="-2"/>
        </w:rPr>
        <w:t xml:space="preserve"> </w:t>
      </w:r>
      <w:r>
        <w:rPr>
          <w:color w:val="404040"/>
        </w:rPr>
        <w:t>et</w:t>
      </w:r>
      <w:r>
        <w:rPr>
          <w:color w:val="404040"/>
          <w:spacing w:val="-1"/>
        </w:rPr>
        <w:t xml:space="preserve"> </w:t>
      </w:r>
      <w:r>
        <w:rPr>
          <w:color w:val="404040"/>
        </w:rPr>
        <w:t>isolées.</w:t>
      </w:r>
      <w:bookmarkEnd w:id="171"/>
    </w:p>
    <w:p w14:paraId="23D719A3" w14:textId="77777777" w:rsidR="006C3A55" w:rsidRDefault="006C3A55" w:rsidP="00360DCA">
      <w:pPr>
        <w:pStyle w:val="Corpsdetexte"/>
        <w:ind w:left="-142"/>
      </w:pPr>
      <w:r>
        <w:rPr>
          <w:color w:val="404040"/>
        </w:rPr>
        <w:t>Le</w:t>
      </w:r>
      <w:r>
        <w:rPr>
          <w:color w:val="404040"/>
          <w:spacing w:val="-1"/>
        </w:rPr>
        <w:t xml:space="preserve"> </w:t>
      </w:r>
      <w:r>
        <w:rPr>
          <w:color w:val="404040"/>
        </w:rPr>
        <w:t>béton</w:t>
      </w:r>
      <w:r>
        <w:rPr>
          <w:color w:val="404040"/>
          <w:spacing w:val="-4"/>
        </w:rPr>
        <w:t xml:space="preserve"> </w:t>
      </w:r>
      <w:r>
        <w:rPr>
          <w:color w:val="404040"/>
        </w:rPr>
        <w:t>des</w:t>
      </w:r>
      <w:r>
        <w:rPr>
          <w:color w:val="404040"/>
          <w:spacing w:val="-3"/>
        </w:rPr>
        <w:t xml:space="preserve"> </w:t>
      </w:r>
      <w:r>
        <w:rPr>
          <w:color w:val="404040"/>
        </w:rPr>
        <w:t>semelles</w:t>
      </w:r>
      <w:r>
        <w:rPr>
          <w:color w:val="404040"/>
          <w:spacing w:val="-4"/>
        </w:rPr>
        <w:t xml:space="preserve"> </w:t>
      </w:r>
      <w:r>
        <w:rPr>
          <w:color w:val="404040"/>
        </w:rPr>
        <w:t>isolées sera</w:t>
      </w:r>
      <w:r>
        <w:rPr>
          <w:color w:val="404040"/>
          <w:spacing w:val="-5"/>
        </w:rPr>
        <w:t xml:space="preserve"> </w:t>
      </w:r>
      <w:r>
        <w:rPr>
          <w:color w:val="404040"/>
        </w:rPr>
        <w:t>dosé</w:t>
      </w:r>
      <w:r>
        <w:rPr>
          <w:color w:val="404040"/>
          <w:spacing w:val="-3"/>
        </w:rPr>
        <w:t xml:space="preserve"> </w:t>
      </w:r>
      <w:r>
        <w:rPr>
          <w:color w:val="404040"/>
        </w:rPr>
        <w:t>à</w:t>
      </w:r>
      <w:r>
        <w:rPr>
          <w:color w:val="404040"/>
          <w:spacing w:val="-1"/>
        </w:rPr>
        <w:t xml:space="preserve"> </w:t>
      </w:r>
      <w:r>
        <w:rPr>
          <w:color w:val="404040"/>
        </w:rPr>
        <w:t>350</w:t>
      </w:r>
      <w:r>
        <w:rPr>
          <w:color w:val="404040"/>
          <w:spacing w:val="-4"/>
        </w:rPr>
        <w:t xml:space="preserve"> </w:t>
      </w:r>
      <w:r>
        <w:rPr>
          <w:color w:val="404040"/>
        </w:rPr>
        <w:t>Kg</w:t>
      </w:r>
      <w:r>
        <w:rPr>
          <w:color w:val="404040"/>
          <w:spacing w:val="-3"/>
        </w:rPr>
        <w:t xml:space="preserve"> </w:t>
      </w:r>
      <w:r>
        <w:rPr>
          <w:color w:val="404040"/>
        </w:rPr>
        <w:t>de</w:t>
      </w:r>
      <w:r>
        <w:rPr>
          <w:color w:val="404040"/>
          <w:spacing w:val="-3"/>
        </w:rPr>
        <w:t xml:space="preserve"> </w:t>
      </w:r>
      <w:r>
        <w:rPr>
          <w:color w:val="404040"/>
        </w:rPr>
        <w:t>ciment</w:t>
      </w:r>
      <w:r>
        <w:rPr>
          <w:color w:val="404040"/>
          <w:spacing w:val="-2"/>
        </w:rPr>
        <w:t xml:space="preserve"> </w:t>
      </w:r>
      <w:r>
        <w:rPr>
          <w:color w:val="404040"/>
        </w:rPr>
        <w:t>par</w:t>
      </w:r>
      <w:r>
        <w:rPr>
          <w:color w:val="404040"/>
          <w:spacing w:val="-3"/>
        </w:rPr>
        <w:t xml:space="preserve"> </w:t>
      </w:r>
      <w:r>
        <w:rPr>
          <w:color w:val="404040"/>
        </w:rPr>
        <w:t>m</w:t>
      </w:r>
      <w:r>
        <w:rPr>
          <w:color w:val="404040"/>
          <w:position w:val="6"/>
          <w:sz w:val="14"/>
        </w:rPr>
        <w:t>3</w:t>
      </w:r>
      <w:r>
        <w:rPr>
          <w:color w:val="404040"/>
        </w:rPr>
        <w:t>.</w:t>
      </w:r>
      <w:r>
        <w:rPr>
          <w:color w:val="404040"/>
          <w:spacing w:val="-3"/>
        </w:rPr>
        <w:t xml:space="preserve"> </w:t>
      </w:r>
      <w:r>
        <w:rPr>
          <w:color w:val="404040"/>
        </w:rPr>
        <w:t>Dimensions seront</w:t>
      </w:r>
    </w:p>
    <w:p w14:paraId="13E96B65" w14:textId="0848A72D" w:rsidR="006C3A55" w:rsidRPr="00B15727" w:rsidRDefault="006C3A55" w:rsidP="00360DCA">
      <w:pPr>
        <w:pStyle w:val="Corpsdetexte"/>
        <w:spacing w:before="2"/>
        <w:ind w:left="-142"/>
      </w:pPr>
      <w:r>
        <w:rPr>
          <w:color w:val="404040"/>
        </w:rPr>
        <w:t>tel</w:t>
      </w:r>
      <w:r>
        <w:rPr>
          <w:color w:val="404040"/>
          <w:spacing w:val="46"/>
        </w:rPr>
        <w:t xml:space="preserve"> </w:t>
      </w:r>
      <w:r>
        <w:rPr>
          <w:color w:val="404040"/>
        </w:rPr>
        <w:t>qu’indiquées</w:t>
      </w:r>
      <w:r>
        <w:rPr>
          <w:color w:val="404040"/>
          <w:spacing w:val="-1"/>
        </w:rPr>
        <w:t xml:space="preserve"> </w:t>
      </w:r>
      <w:r>
        <w:rPr>
          <w:color w:val="404040"/>
        </w:rPr>
        <w:t>sur</w:t>
      </w:r>
      <w:r>
        <w:rPr>
          <w:color w:val="404040"/>
          <w:spacing w:val="-2"/>
        </w:rPr>
        <w:t xml:space="preserve"> </w:t>
      </w:r>
      <w:r>
        <w:rPr>
          <w:color w:val="404040"/>
        </w:rPr>
        <w:t>les</w:t>
      </w:r>
      <w:r>
        <w:rPr>
          <w:color w:val="404040"/>
          <w:spacing w:val="-2"/>
        </w:rPr>
        <w:t xml:space="preserve"> </w:t>
      </w:r>
      <w:r>
        <w:rPr>
          <w:color w:val="404040"/>
        </w:rPr>
        <w:t>plans</w:t>
      </w:r>
      <w:r>
        <w:rPr>
          <w:color w:val="404040"/>
          <w:spacing w:val="-1"/>
        </w:rPr>
        <w:t xml:space="preserve"> </w:t>
      </w:r>
      <w:r>
        <w:rPr>
          <w:color w:val="404040"/>
        </w:rPr>
        <w:t>des</w:t>
      </w:r>
      <w:r>
        <w:rPr>
          <w:color w:val="404040"/>
          <w:spacing w:val="-1"/>
        </w:rPr>
        <w:t xml:space="preserve"> </w:t>
      </w:r>
      <w:r>
        <w:rPr>
          <w:color w:val="404040"/>
        </w:rPr>
        <w:t>fondations</w:t>
      </w:r>
      <w:r>
        <w:rPr>
          <w:color w:val="404040"/>
          <w:spacing w:val="-2"/>
        </w:rPr>
        <w:t xml:space="preserve"> </w:t>
      </w:r>
      <w:r>
        <w:rPr>
          <w:color w:val="404040"/>
        </w:rPr>
        <w:t>et</w:t>
      </w:r>
      <w:r>
        <w:rPr>
          <w:color w:val="404040"/>
          <w:spacing w:val="-2"/>
        </w:rPr>
        <w:t xml:space="preserve"> </w:t>
      </w:r>
      <w:r>
        <w:rPr>
          <w:color w:val="404040"/>
        </w:rPr>
        <w:t>autres</w:t>
      </w:r>
      <w:r>
        <w:rPr>
          <w:color w:val="404040"/>
          <w:spacing w:val="-4"/>
        </w:rPr>
        <w:t xml:space="preserve"> </w:t>
      </w:r>
      <w:r>
        <w:rPr>
          <w:color w:val="404040"/>
        </w:rPr>
        <w:t>détails.</w:t>
      </w:r>
    </w:p>
    <w:p w14:paraId="654B7558" w14:textId="664217F3" w:rsidR="006C3A55" w:rsidRPr="00B15727" w:rsidRDefault="006C3A55" w:rsidP="003570E6">
      <w:pPr>
        <w:pStyle w:val="Titre4"/>
        <w:numPr>
          <w:ilvl w:val="0"/>
          <w:numId w:val="0"/>
        </w:numPr>
        <w:ind w:left="-142"/>
      </w:pPr>
      <w:bookmarkStart w:id="172" w:name="_Toc148947873"/>
      <w:r>
        <w:rPr>
          <w:color w:val="404040"/>
        </w:rPr>
        <w:t>Béton</w:t>
      </w:r>
      <w:r>
        <w:rPr>
          <w:color w:val="404040"/>
          <w:spacing w:val="-1"/>
        </w:rPr>
        <w:t xml:space="preserve"> </w:t>
      </w:r>
      <w:r>
        <w:rPr>
          <w:color w:val="404040"/>
        </w:rPr>
        <w:t>de</w:t>
      </w:r>
      <w:r>
        <w:rPr>
          <w:color w:val="404040"/>
          <w:spacing w:val="-2"/>
        </w:rPr>
        <w:t xml:space="preserve"> </w:t>
      </w:r>
      <w:r>
        <w:rPr>
          <w:color w:val="404040"/>
        </w:rPr>
        <w:t>dalle</w:t>
      </w:r>
      <w:r>
        <w:rPr>
          <w:color w:val="404040"/>
          <w:spacing w:val="-2"/>
        </w:rPr>
        <w:t xml:space="preserve"> </w:t>
      </w:r>
      <w:r>
        <w:rPr>
          <w:color w:val="404040"/>
        </w:rPr>
        <w:t>de</w:t>
      </w:r>
      <w:r>
        <w:rPr>
          <w:color w:val="404040"/>
          <w:spacing w:val="-2"/>
        </w:rPr>
        <w:t xml:space="preserve"> </w:t>
      </w:r>
      <w:r>
        <w:rPr>
          <w:color w:val="404040"/>
        </w:rPr>
        <w:t>sol</w:t>
      </w:r>
      <w:bookmarkEnd w:id="172"/>
    </w:p>
    <w:p w14:paraId="1AE1B106" w14:textId="77777777" w:rsidR="006C3A55" w:rsidRDefault="006C3A55" w:rsidP="00360DCA">
      <w:pPr>
        <w:pStyle w:val="Corpsdetexte"/>
        <w:ind w:left="-142"/>
      </w:pPr>
      <w:r>
        <w:rPr>
          <w:color w:val="404040"/>
        </w:rPr>
        <w:t>Dosage</w:t>
      </w:r>
      <w:r>
        <w:rPr>
          <w:color w:val="404040"/>
          <w:spacing w:val="-3"/>
        </w:rPr>
        <w:t xml:space="preserve"> </w:t>
      </w:r>
      <w:r>
        <w:rPr>
          <w:color w:val="404040"/>
        </w:rPr>
        <w:t>en</w:t>
      </w:r>
      <w:r>
        <w:rPr>
          <w:color w:val="404040"/>
          <w:spacing w:val="-4"/>
        </w:rPr>
        <w:t xml:space="preserve"> </w:t>
      </w:r>
      <w:r>
        <w:rPr>
          <w:color w:val="404040"/>
        </w:rPr>
        <w:t>ciment</w:t>
      </w:r>
      <w:r>
        <w:rPr>
          <w:color w:val="404040"/>
          <w:spacing w:val="-5"/>
        </w:rPr>
        <w:t xml:space="preserve"> </w:t>
      </w:r>
      <w:r>
        <w:rPr>
          <w:color w:val="404040"/>
        </w:rPr>
        <w:t>350</w:t>
      </w:r>
      <w:r>
        <w:rPr>
          <w:color w:val="404040"/>
          <w:spacing w:val="-4"/>
        </w:rPr>
        <w:t xml:space="preserve"> </w:t>
      </w:r>
      <w:r>
        <w:rPr>
          <w:color w:val="404040"/>
        </w:rPr>
        <w:t>Kg/</w:t>
      </w:r>
      <w:r>
        <w:rPr>
          <w:color w:val="404040"/>
          <w:spacing w:val="-7"/>
        </w:rPr>
        <w:t xml:space="preserve"> </w:t>
      </w:r>
      <w:r>
        <w:rPr>
          <w:color w:val="404040"/>
        </w:rPr>
        <w:t>m</w:t>
      </w:r>
      <w:r>
        <w:rPr>
          <w:color w:val="404040"/>
          <w:position w:val="6"/>
          <w:sz w:val="14"/>
        </w:rPr>
        <w:t>3</w:t>
      </w:r>
      <w:r>
        <w:rPr>
          <w:color w:val="404040"/>
        </w:rPr>
        <w:t>.</w:t>
      </w:r>
      <w:r>
        <w:rPr>
          <w:color w:val="404040"/>
          <w:spacing w:val="-2"/>
        </w:rPr>
        <w:t xml:space="preserve"> </w:t>
      </w:r>
      <w:r>
        <w:rPr>
          <w:color w:val="404040"/>
        </w:rPr>
        <w:t>Dimension</w:t>
      </w:r>
      <w:r>
        <w:rPr>
          <w:color w:val="404040"/>
          <w:spacing w:val="-5"/>
        </w:rPr>
        <w:t xml:space="preserve"> </w:t>
      </w:r>
      <w:r>
        <w:rPr>
          <w:color w:val="404040"/>
        </w:rPr>
        <w:t>maximale</w:t>
      </w:r>
      <w:r>
        <w:rPr>
          <w:color w:val="404040"/>
          <w:spacing w:val="-6"/>
        </w:rPr>
        <w:t xml:space="preserve"> </w:t>
      </w:r>
      <w:r>
        <w:rPr>
          <w:color w:val="404040"/>
        </w:rPr>
        <w:t>de</w:t>
      </w:r>
      <w:r>
        <w:rPr>
          <w:color w:val="404040"/>
          <w:spacing w:val="-2"/>
        </w:rPr>
        <w:t xml:space="preserve"> </w:t>
      </w:r>
      <w:r>
        <w:rPr>
          <w:color w:val="404040"/>
        </w:rPr>
        <w:t>l’agrégat</w:t>
      </w:r>
      <w:r>
        <w:rPr>
          <w:color w:val="404040"/>
          <w:spacing w:val="-6"/>
        </w:rPr>
        <w:t xml:space="preserve"> </w:t>
      </w:r>
      <w:r>
        <w:rPr>
          <w:color w:val="404040"/>
        </w:rPr>
        <w:t>19</w:t>
      </w:r>
      <w:r>
        <w:rPr>
          <w:color w:val="404040"/>
          <w:spacing w:val="-5"/>
        </w:rPr>
        <w:t xml:space="preserve"> </w:t>
      </w:r>
      <w:r>
        <w:rPr>
          <w:color w:val="404040"/>
        </w:rPr>
        <w:t>mm.</w:t>
      </w:r>
      <w:r>
        <w:rPr>
          <w:color w:val="404040"/>
          <w:spacing w:val="-3"/>
        </w:rPr>
        <w:t xml:space="preserve"> </w:t>
      </w:r>
      <w:r>
        <w:rPr>
          <w:color w:val="404040"/>
        </w:rPr>
        <w:t>Affaissement</w:t>
      </w:r>
    </w:p>
    <w:p w14:paraId="7C234901" w14:textId="70B4A81E" w:rsidR="006C3A55" w:rsidRDefault="006C3A55" w:rsidP="003570E6">
      <w:pPr>
        <w:pStyle w:val="Corpsdetexte"/>
        <w:spacing w:before="1"/>
        <w:ind w:left="-142"/>
      </w:pPr>
      <w:r>
        <w:rPr>
          <w:color w:val="404040"/>
        </w:rPr>
        <w:t>maximum</w:t>
      </w:r>
      <w:r>
        <w:rPr>
          <w:color w:val="404040"/>
          <w:spacing w:val="-1"/>
        </w:rPr>
        <w:t xml:space="preserve"> </w:t>
      </w:r>
      <w:r>
        <w:rPr>
          <w:color w:val="404040"/>
        </w:rPr>
        <w:t>80.</w:t>
      </w:r>
    </w:p>
    <w:p w14:paraId="3FAB710E" w14:textId="77777777" w:rsidR="006C3A55" w:rsidRDefault="006C3A55" w:rsidP="00360DCA">
      <w:pPr>
        <w:pStyle w:val="Corpsdetexte"/>
        <w:spacing w:before="78" w:line="238" w:lineRule="exact"/>
        <w:ind w:left="-142"/>
      </w:pPr>
      <w:r>
        <w:rPr>
          <w:color w:val="404040"/>
        </w:rPr>
        <w:t>Résistance</w:t>
      </w:r>
      <w:r>
        <w:rPr>
          <w:color w:val="404040"/>
          <w:spacing w:val="-8"/>
        </w:rPr>
        <w:t xml:space="preserve"> </w:t>
      </w:r>
      <w:r>
        <w:rPr>
          <w:color w:val="404040"/>
        </w:rPr>
        <w:t>à</w:t>
      </w:r>
      <w:r>
        <w:rPr>
          <w:color w:val="404040"/>
          <w:spacing w:val="-10"/>
        </w:rPr>
        <w:t xml:space="preserve"> </w:t>
      </w:r>
      <w:r>
        <w:rPr>
          <w:color w:val="404040"/>
        </w:rPr>
        <w:t>la</w:t>
      </w:r>
      <w:r>
        <w:rPr>
          <w:color w:val="404040"/>
          <w:spacing w:val="-10"/>
        </w:rPr>
        <w:t xml:space="preserve"> </w:t>
      </w:r>
      <w:r>
        <w:rPr>
          <w:color w:val="404040"/>
        </w:rPr>
        <w:t>compression</w:t>
      </w:r>
      <w:r>
        <w:rPr>
          <w:color w:val="404040"/>
          <w:spacing w:val="-9"/>
        </w:rPr>
        <w:t xml:space="preserve"> </w:t>
      </w:r>
      <w:r>
        <w:rPr>
          <w:color w:val="404040"/>
        </w:rPr>
        <w:t>à</w:t>
      </w:r>
      <w:r>
        <w:rPr>
          <w:color w:val="404040"/>
          <w:spacing w:val="-10"/>
        </w:rPr>
        <w:t xml:space="preserve"> </w:t>
      </w:r>
      <w:r>
        <w:rPr>
          <w:color w:val="404040"/>
        </w:rPr>
        <w:t>28</w:t>
      </w:r>
      <w:r>
        <w:rPr>
          <w:color w:val="404040"/>
          <w:spacing w:val="-8"/>
        </w:rPr>
        <w:t xml:space="preserve"> </w:t>
      </w:r>
      <w:r>
        <w:rPr>
          <w:color w:val="404040"/>
        </w:rPr>
        <w:t>jours</w:t>
      </w:r>
      <w:r>
        <w:rPr>
          <w:color w:val="404040"/>
          <w:spacing w:val="-9"/>
        </w:rPr>
        <w:t xml:space="preserve"> </w:t>
      </w:r>
      <w:r>
        <w:rPr>
          <w:color w:val="404040"/>
        </w:rPr>
        <w:t>25</w:t>
      </w:r>
      <w:r>
        <w:rPr>
          <w:color w:val="404040"/>
          <w:spacing w:val="-8"/>
        </w:rPr>
        <w:t xml:space="preserve"> </w:t>
      </w:r>
      <w:r>
        <w:rPr>
          <w:color w:val="404040"/>
        </w:rPr>
        <w:t>Mpa.</w:t>
      </w:r>
      <w:r>
        <w:rPr>
          <w:color w:val="404040"/>
          <w:spacing w:val="-7"/>
        </w:rPr>
        <w:t xml:space="preserve"> </w:t>
      </w:r>
      <w:r>
        <w:rPr>
          <w:color w:val="404040"/>
        </w:rPr>
        <w:t>Les</w:t>
      </w:r>
      <w:r>
        <w:rPr>
          <w:color w:val="404040"/>
          <w:spacing w:val="-9"/>
        </w:rPr>
        <w:t xml:space="preserve"> </w:t>
      </w:r>
      <w:r>
        <w:rPr>
          <w:color w:val="404040"/>
        </w:rPr>
        <w:t>dimensions</w:t>
      </w:r>
      <w:r>
        <w:rPr>
          <w:color w:val="404040"/>
          <w:spacing w:val="-9"/>
        </w:rPr>
        <w:t xml:space="preserve"> </w:t>
      </w:r>
      <w:r>
        <w:rPr>
          <w:color w:val="404040"/>
        </w:rPr>
        <w:t>seront</w:t>
      </w:r>
      <w:r>
        <w:rPr>
          <w:color w:val="404040"/>
          <w:spacing w:val="-10"/>
        </w:rPr>
        <w:t xml:space="preserve"> </w:t>
      </w:r>
      <w:r>
        <w:rPr>
          <w:color w:val="404040"/>
        </w:rPr>
        <w:t>tel</w:t>
      </w:r>
      <w:r>
        <w:rPr>
          <w:color w:val="404040"/>
          <w:spacing w:val="-9"/>
        </w:rPr>
        <w:t xml:space="preserve"> </w:t>
      </w:r>
      <w:r>
        <w:rPr>
          <w:color w:val="404040"/>
        </w:rPr>
        <w:t>qu’indiquées</w:t>
      </w:r>
    </w:p>
    <w:p w14:paraId="0584C4EE" w14:textId="109DC4BC" w:rsidR="006C3A55" w:rsidRDefault="006C3A55" w:rsidP="00360DCA">
      <w:pPr>
        <w:pStyle w:val="Corpsdetexte"/>
        <w:spacing w:line="238" w:lineRule="exact"/>
        <w:ind w:left="-142"/>
      </w:pPr>
      <w:r>
        <w:rPr>
          <w:color w:val="404040"/>
        </w:rPr>
        <w:t>sur</w:t>
      </w:r>
      <w:r>
        <w:rPr>
          <w:color w:val="404040"/>
          <w:spacing w:val="-2"/>
        </w:rPr>
        <w:t xml:space="preserve"> </w:t>
      </w:r>
      <w:r>
        <w:rPr>
          <w:color w:val="404040"/>
        </w:rPr>
        <w:t>les</w:t>
      </w:r>
      <w:r>
        <w:rPr>
          <w:color w:val="404040"/>
          <w:spacing w:val="-1"/>
        </w:rPr>
        <w:t xml:space="preserve"> </w:t>
      </w:r>
      <w:r>
        <w:rPr>
          <w:color w:val="404040"/>
        </w:rPr>
        <w:t>plans</w:t>
      </w:r>
      <w:r>
        <w:rPr>
          <w:color w:val="404040"/>
          <w:spacing w:val="-4"/>
        </w:rPr>
        <w:t xml:space="preserve"> </w:t>
      </w:r>
      <w:r>
        <w:rPr>
          <w:color w:val="404040"/>
        </w:rPr>
        <w:t>de</w:t>
      </w:r>
      <w:r>
        <w:rPr>
          <w:color w:val="404040"/>
          <w:spacing w:val="-3"/>
        </w:rPr>
        <w:t xml:space="preserve"> </w:t>
      </w:r>
      <w:r>
        <w:rPr>
          <w:color w:val="404040"/>
        </w:rPr>
        <w:t>fondation</w:t>
      </w:r>
      <w:r>
        <w:rPr>
          <w:color w:val="404040"/>
          <w:spacing w:val="-4"/>
        </w:rPr>
        <w:t xml:space="preserve"> </w:t>
      </w:r>
      <w:r>
        <w:rPr>
          <w:color w:val="404040"/>
        </w:rPr>
        <w:t>et</w:t>
      </w:r>
      <w:r>
        <w:rPr>
          <w:color w:val="404040"/>
          <w:spacing w:val="-2"/>
        </w:rPr>
        <w:t xml:space="preserve"> </w:t>
      </w:r>
      <w:r>
        <w:rPr>
          <w:color w:val="404040"/>
        </w:rPr>
        <w:t>autres</w:t>
      </w:r>
      <w:r>
        <w:rPr>
          <w:color w:val="404040"/>
          <w:spacing w:val="-1"/>
        </w:rPr>
        <w:t xml:space="preserve"> </w:t>
      </w:r>
      <w:r>
        <w:rPr>
          <w:color w:val="404040"/>
        </w:rPr>
        <w:t>détails.</w:t>
      </w:r>
    </w:p>
    <w:p w14:paraId="4000F02B" w14:textId="0F9112A7" w:rsidR="006C3A55" w:rsidRPr="00B15727" w:rsidRDefault="006C3A55" w:rsidP="003570E6">
      <w:pPr>
        <w:pStyle w:val="Titre4"/>
        <w:numPr>
          <w:ilvl w:val="0"/>
          <w:numId w:val="0"/>
        </w:numPr>
        <w:ind w:left="-142"/>
      </w:pPr>
      <w:bookmarkStart w:id="173" w:name="_Toc148947874"/>
      <w:r>
        <w:rPr>
          <w:color w:val="404040"/>
        </w:rPr>
        <w:t>Béton</w:t>
      </w:r>
      <w:r>
        <w:rPr>
          <w:color w:val="404040"/>
          <w:spacing w:val="-2"/>
        </w:rPr>
        <w:t xml:space="preserve"> </w:t>
      </w:r>
      <w:r>
        <w:rPr>
          <w:color w:val="404040"/>
        </w:rPr>
        <w:t>des</w:t>
      </w:r>
      <w:r>
        <w:rPr>
          <w:color w:val="404040"/>
          <w:spacing w:val="-1"/>
        </w:rPr>
        <w:t xml:space="preserve"> </w:t>
      </w:r>
      <w:r>
        <w:rPr>
          <w:color w:val="404040"/>
        </w:rPr>
        <w:t>colonnes,</w:t>
      </w:r>
      <w:r>
        <w:rPr>
          <w:color w:val="404040"/>
          <w:spacing w:val="-2"/>
        </w:rPr>
        <w:t xml:space="preserve"> </w:t>
      </w:r>
      <w:r>
        <w:rPr>
          <w:color w:val="404040"/>
        </w:rPr>
        <w:t>des</w:t>
      </w:r>
      <w:r>
        <w:rPr>
          <w:color w:val="404040"/>
          <w:spacing w:val="-1"/>
        </w:rPr>
        <w:t xml:space="preserve"> </w:t>
      </w:r>
      <w:r>
        <w:rPr>
          <w:color w:val="404040"/>
        </w:rPr>
        <w:t>poutres</w:t>
      </w:r>
      <w:r>
        <w:rPr>
          <w:color w:val="404040"/>
          <w:spacing w:val="-2"/>
        </w:rPr>
        <w:t xml:space="preserve"> </w:t>
      </w:r>
      <w:r>
        <w:rPr>
          <w:color w:val="404040"/>
        </w:rPr>
        <w:t>et</w:t>
      </w:r>
      <w:r>
        <w:rPr>
          <w:color w:val="404040"/>
          <w:spacing w:val="-1"/>
        </w:rPr>
        <w:t xml:space="preserve"> </w:t>
      </w:r>
      <w:r>
        <w:rPr>
          <w:color w:val="404040"/>
        </w:rPr>
        <w:t>dalles</w:t>
      </w:r>
      <w:bookmarkEnd w:id="173"/>
    </w:p>
    <w:p w14:paraId="7F0A857F" w14:textId="77777777" w:rsidR="006C3A55" w:rsidRDefault="006C3A55" w:rsidP="00360DCA">
      <w:pPr>
        <w:pStyle w:val="Corpsdetexte"/>
        <w:ind w:left="-142"/>
      </w:pPr>
      <w:r>
        <w:rPr>
          <w:color w:val="404040"/>
          <w:spacing w:val="-1"/>
        </w:rPr>
        <w:t>Dosage</w:t>
      </w:r>
      <w:r>
        <w:rPr>
          <w:color w:val="404040"/>
          <w:spacing w:val="-12"/>
        </w:rPr>
        <w:t xml:space="preserve"> </w:t>
      </w:r>
      <w:r>
        <w:rPr>
          <w:color w:val="404040"/>
          <w:spacing w:val="-1"/>
        </w:rPr>
        <w:t>en</w:t>
      </w:r>
      <w:r>
        <w:rPr>
          <w:color w:val="404040"/>
          <w:spacing w:val="-13"/>
        </w:rPr>
        <w:t xml:space="preserve"> </w:t>
      </w:r>
      <w:r>
        <w:rPr>
          <w:color w:val="404040"/>
          <w:spacing w:val="-1"/>
        </w:rPr>
        <w:t>ciment</w:t>
      </w:r>
      <w:r>
        <w:rPr>
          <w:color w:val="404040"/>
          <w:spacing w:val="-16"/>
        </w:rPr>
        <w:t xml:space="preserve"> </w:t>
      </w:r>
      <w:r>
        <w:rPr>
          <w:color w:val="404040"/>
          <w:spacing w:val="-1"/>
        </w:rPr>
        <w:t>350</w:t>
      </w:r>
      <w:r>
        <w:rPr>
          <w:color w:val="404040"/>
          <w:spacing w:val="-13"/>
        </w:rPr>
        <w:t xml:space="preserve"> </w:t>
      </w:r>
      <w:r>
        <w:rPr>
          <w:color w:val="404040"/>
        </w:rPr>
        <w:t>Kg/m</w:t>
      </w:r>
      <w:r>
        <w:rPr>
          <w:color w:val="404040"/>
          <w:spacing w:val="-1"/>
        </w:rPr>
        <w:t xml:space="preserve"> </w:t>
      </w:r>
      <w:r>
        <w:rPr>
          <w:color w:val="404040"/>
        </w:rPr>
        <w:t>3.</w:t>
      </w:r>
      <w:r>
        <w:rPr>
          <w:color w:val="404040"/>
          <w:spacing w:val="-12"/>
        </w:rPr>
        <w:t xml:space="preserve"> </w:t>
      </w:r>
      <w:r>
        <w:rPr>
          <w:color w:val="404040"/>
        </w:rPr>
        <w:t>Dimension</w:t>
      </w:r>
      <w:r>
        <w:rPr>
          <w:color w:val="404040"/>
          <w:spacing w:val="-15"/>
        </w:rPr>
        <w:t xml:space="preserve"> </w:t>
      </w:r>
      <w:r>
        <w:rPr>
          <w:color w:val="404040"/>
        </w:rPr>
        <w:t>maximale</w:t>
      </w:r>
      <w:r>
        <w:rPr>
          <w:color w:val="404040"/>
          <w:spacing w:val="-15"/>
        </w:rPr>
        <w:t xml:space="preserve"> </w:t>
      </w:r>
      <w:r>
        <w:rPr>
          <w:color w:val="404040"/>
        </w:rPr>
        <w:t>de</w:t>
      </w:r>
      <w:r>
        <w:rPr>
          <w:color w:val="404040"/>
          <w:spacing w:val="-12"/>
        </w:rPr>
        <w:t xml:space="preserve"> </w:t>
      </w:r>
      <w:r>
        <w:rPr>
          <w:color w:val="404040"/>
        </w:rPr>
        <w:t>l’agrégat</w:t>
      </w:r>
      <w:r>
        <w:rPr>
          <w:color w:val="404040"/>
          <w:spacing w:val="-14"/>
        </w:rPr>
        <w:t xml:space="preserve"> </w:t>
      </w:r>
      <w:r>
        <w:rPr>
          <w:color w:val="404040"/>
        </w:rPr>
        <w:t>2/8 ;</w:t>
      </w:r>
      <w:r>
        <w:rPr>
          <w:color w:val="404040"/>
          <w:spacing w:val="-11"/>
        </w:rPr>
        <w:t xml:space="preserve"> </w:t>
      </w:r>
      <w:r>
        <w:rPr>
          <w:color w:val="404040"/>
        </w:rPr>
        <w:t>8/15</w:t>
      </w:r>
      <w:r>
        <w:rPr>
          <w:color w:val="404040"/>
          <w:spacing w:val="-1"/>
        </w:rPr>
        <w:t xml:space="preserve"> </w:t>
      </w:r>
      <w:r>
        <w:rPr>
          <w:color w:val="404040"/>
        </w:rPr>
        <w:t>;15/25mm.</w:t>
      </w:r>
      <w:r>
        <w:rPr>
          <w:color w:val="404040"/>
          <w:spacing w:val="-48"/>
        </w:rPr>
        <w:t xml:space="preserve"> </w:t>
      </w:r>
      <w:r>
        <w:rPr>
          <w:color w:val="404040"/>
        </w:rPr>
        <w:t>Affaissement</w:t>
      </w:r>
      <w:r>
        <w:rPr>
          <w:color w:val="404040"/>
          <w:spacing w:val="-2"/>
        </w:rPr>
        <w:t xml:space="preserve"> </w:t>
      </w:r>
      <w:r>
        <w:rPr>
          <w:color w:val="404040"/>
        </w:rPr>
        <w:t>maximum</w:t>
      </w:r>
      <w:r>
        <w:rPr>
          <w:color w:val="404040"/>
          <w:spacing w:val="-2"/>
        </w:rPr>
        <w:t xml:space="preserve"> </w:t>
      </w:r>
      <w:r>
        <w:rPr>
          <w:color w:val="404040"/>
        </w:rPr>
        <w:t>80.</w:t>
      </w:r>
    </w:p>
    <w:p w14:paraId="51B05E35" w14:textId="77777777" w:rsidR="006C3A55" w:rsidRDefault="006C3A55" w:rsidP="00360DCA">
      <w:pPr>
        <w:pStyle w:val="Corpsdetexte"/>
        <w:spacing w:line="238" w:lineRule="exact"/>
        <w:ind w:left="-142"/>
      </w:pPr>
      <w:r>
        <w:rPr>
          <w:color w:val="404040"/>
        </w:rPr>
        <w:t>Résistance</w:t>
      </w:r>
      <w:r>
        <w:rPr>
          <w:color w:val="404040"/>
          <w:spacing w:val="-9"/>
        </w:rPr>
        <w:t xml:space="preserve"> </w:t>
      </w:r>
      <w:r>
        <w:rPr>
          <w:color w:val="404040"/>
        </w:rPr>
        <w:t>à</w:t>
      </w:r>
      <w:r>
        <w:rPr>
          <w:color w:val="404040"/>
          <w:spacing w:val="-10"/>
        </w:rPr>
        <w:t xml:space="preserve"> </w:t>
      </w:r>
      <w:r>
        <w:rPr>
          <w:color w:val="404040"/>
        </w:rPr>
        <w:t>la</w:t>
      </w:r>
      <w:r>
        <w:rPr>
          <w:color w:val="404040"/>
          <w:spacing w:val="-10"/>
        </w:rPr>
        <w:t xml:space="preserve"> </w:t>
      </w:r>
      <w:r>
        <w:rPr>
          <w:color w:val="404040"/>
        </w:rPr>
        <w:t>compression</w:t>
      </w:r>
      <w:r>
        <w:rPr>
          <w:color w:val="404040"/>
          <w:spacing w:val="-10"/>
        </w:rPr>
        <w:t xml:space="preserve"> </w:t>
      </w:r>
      <w:r>
        <w:rPr>
          <w:color w:val="404040"/>
        </w:rPr>
        <w:t>à</w:t>
      </w:r>
      <w:r>
        <w:rPr>
          <w:color w:val="404040"/>
          <w:spacing w:val="-10"/>
        </w:rPr>
        <w:t xml:space="preserve"> </w:t>
      </w:r>
      <w:r>
        <w:rPr>
          <w:color w:val="404040"/>
        </w:rPr>
        <w:t>28</w:t>
      </w:r>
      <w:r>
        <w:rPr>
          <w:color w:val="404040"/>
          <w:spacing w:val="-11"/>
        </w:rPr>
        <w:t xml:space="preserve"> </w:t>
      </w:r>
      <w:r>
        <w:rPr>
          <w:color w:val="404040"/>
        </w:rPr>
        <w:t>jours</w:t>
      </w:r>
      <w:r>
        <w:rPr>
          <w:color w:val="404040"/>
          <w:spacing w:val="-11"/>
        </w:rPr>
        <w:t xml:space="preserve"> </w:t>
      </w:r>
      <w:r>
        <w:rPr>
          <w:color w:val="404040"/>
        </w:rPr>
        <w:t>30</w:t>
      </w:r>
      <w:r>
        <w:rPr>
          <w:color w:val="404040"/>
          <w:spacing w:val="-12"/>
        </w:rPr>
        <w:t xml:space="preserve"> </w:t>
      </w:r>
      <w:r>
        <w:rPr>
          <w:color w:val="404040"/>
        </w:rPr>
        <w:t>Mpa.</w:t>
      </w:r>
      <w:r>
        <w:rPr>
          <w:color w:val="404040"/>
          <w:spacing w:val="-8"/>
        </w:rPr>
        <w:t xml:space="preserve"> </w:t>
      </w:r>
      <w:r>
        <w:rPr>
          <w:color w:val="404040"/>
        </w:rPr>
        <w:t>Les</w:t>
      </w:r>
      <w:r>
        <w:rPr>
          <w:color w:val="404040"/>
          <w:spacing w:val="-11"/>
        </w:rPr>
        <w:t xml:space="preserve"> </w:t>
      </w:r>
      <w:r>
        <w:rPr>
          <w:color w:val="404040"/>
        </w:rPr>
        <w:t>dimensions</w:t>
      </w:r>
      <w:r>
        <w:rPr>
          <w:color w:val="404040"/>
          <w:spacing w:val="-10"/>
        </w:rPr>
        <w:t xml:space="preserve"> </w:t>
      </w:r>
      <w:r>
        <w:rPr>
          <w:color w:val="404040"/>
        </w:rPr>
        <w:t>seront</w:t>
      </w:r>
      <w:r>
        <w:rPr>
          <w:color w:val="404040"/>
          <w:spacing w:val="-10"/>
        </w:rPr>
        <w:t xml:space="preserve"> </w:t>
      </w:r>
      <w:r>
        <w:rPr>
          <w:color w:val="404040"/>
        </w:rPr>
        <w:t>tel</w:t>
      </w:r>
      <w:r>
        <w:rPr>
          <w:color w:val="404040"/>
          <w:spacing w:val="-9"/>
        </w:rPr>
        <w:t xml:space="preserve"> </w:t>
      </w:r>
      <w:r>
        <w:rPr>
          <w:color w:val="404040"/>
        </w:rPr>
        <w:t>qu’indiquées</w:t>
      </w:r>
    </w:p>
    <w:p w14:paraId="0609D014" w14:textId="4B85468B" w:rsidR="006C3A55" w:rsidRDefault="006C3A55" w:rsidP="00360DCA">
      <w:pPr>
        <w:pStyle w:val="Corpsdetexte"/>
        <w:spacing w:line="238" w:lineRule="exact"/>
        <w:ind w:left="-142"/>
      </w:pPr>
      <w:r>
        <w:rPr>
          <w:color w:val="404040"/>
        </w:rPr>
        <w:t>sur</w:t>
      </w:r>
      <w:r>
        <w:rPr>
          <w:color w:val="404040"/>
          <w:spacing w:val="-2"/>
        </w:rPr>
        <w:t xml:space="preserve"> </w:t>
      </w:r>
      <w:r>
        <w:rPr>
          <w:color w:val="404040"/>
        </w:rPr>
        <w:t>les</w:t>
      </w:r>
      <w:r>
        <w:rPr>
          <w:color w:val="404040"/>
          <w:spacing w:val="-1"/>
        </w:rPr>
        <w:t xml:space="preserve"> </w:t>
      </w:r>
      <w:r>
        <w:rPr>
          <w:color w:val="404040"/>
        </w:rPr>
        <w:t>plans</w:t>
      </w:r>
      <w:r>
        <w:rPr>
          <w:color w:val="404040"/>
          <w:spacing w:val="-4"/>
        </w:rPr>
        <w:t xml:space="preserve"> </w:t>
      </w:r>
      <w:r>
        <w:rPr>
          <w:color w:val="404040"/>
        </w:rPr>
        <w:t>de</w:t>
      </w:r>
      <w:r>
        <w:rPr>
          <w:color w:val="404040"/>
          <w:spacing w:val="-3"/>
        </w:rPr>
        <w:t xml:space="preserve"> </w:t>
      </w:r>
      <w:r>
        <w:rPr>
          <w:color w:val="404040"/>
        </w:rPr>
        <w:t>fondation</w:t>
      </w:r>
      <w:r>
        <w:rPr>
          <w:color w:val="404040"/>
          <w:spacing w:val="-4"/>
        </w:rPr>
        <w:t xml:space="preserve"> </w:t>
      </w:r>
      <w:r>
        <w:rPr>
          <w:color w:val="404040"/>
        </w:rPr>
        <w:t>et</w:t>
      </w:r>
      <w:r>
        <w:rPr>
          <w:color w:val="404040"/>
          <w:spacing w:val="-2"/>
        </w:rPr>
        <w:t xml:space="preserve"> </w:t>
      </w:r>
      <w:r>
        <w:rPr>
          <w:color w:val="404040"/>
        </w:rPr>
        <w:t>autres</w:t>
      </w:r>
      <w:r>
        <w:rPr>
          <w:color w:val="404040"/>
          <w:spacing w:val="-1"/>
        </w:rPr>
        <w:t xml:space="preserve"> </w:t>
      </w:r>
      <w:r>
        <w:rPr>
          <w:color w:val="404040"/>
        </w:rPr>
        <w:t>détails.</w:t>
      </w:r>
    </w:p>
    <w:p w14:paraId="727BAE73" w14:textId="52F00CF9" w:rsidR="006C3A55" w:rsidRPr="00B15727" w:rsidRDefault="006C3A55" w:rsidP="003570E6">
      <w:pPr>
        <w:pStyle w:val="Titre4"/>
        <w:numPr>
          <w:ilvl w:val="0"/>
          <w:numId w:val="0"/>
        </w:numPr>
        <w:ind w:left="-142"/>
      </w:pPr>
      <w:bookmarkStart w:id="174" w:name="_Toc148947875"/>
      <w:r>
        <w:rPr>
          <w:color w:val="404040"/>
        </w:rPr>
        <w:t>Béton</w:t>
      </w:r>
      <w:r>
        <w:rPr>
          <w:color w:val="404040"/>
          <w:spacing w:val="-2"/>
        </w:rPr>
        <w:t xml:space="preserve"> </w:t>
      </w:r>
      <w:r>
        <w:rPr>
          <w:color w:val="404040"/>
        </w:rPr>
        <w:t>de</w:t>
      </w:r>
      <w:r>
        <w:rPr>
          <w:color w:val="404040"/>
          <w:spacing w:val="-2"/>
        </w:rPr>
        <w:t xml:space="preserve"> </w:t>
      </w:r>
      <w:r>
        <w:rPr>
          <w:color w:val="404040"/>
        </w:rPr>
        <w:t>sous</w:t>
      </w:r>
      <w:r>
        <w:rPr>
          <w:color w:val="404040"/>
          <w:spacing w:val="-2"/>
        </w:rPr>
        <w:t xml:space="preserve"> </w:t>
      </w:r>
      <w:r>
        <w:rPr>
          <w:color w:val="404040"/>
        </w:rPr>
        <w:t>pavement</w:t>
      </w:r>
      <w:bookmarkEnd w:id="174"/>
    </w:p>
    <w:p w14:paraId="73B2DC42" w14:textId="5E2E9B6D" w:rsidR="006C3A55" w:rsidRDefault="006C3A55" w:rsidP="00360DCA">
      <w:pPr>
        <w:pStyle w:val="Corpsdetexte"/>
        <w:ind w:left="-142"/>
      </w:pPr>
      <w:r>
        <w:rPr>
          <w:color w:val="404040"/>
        </w:rPr>
        <w:t>Dosage</w:t>
      </w:r>
      <w:r>
        <w:rPr>
          <w:color w:val="404040"/>
          <w:spacing w:val="-1"/>
        </w:rPr>
        <w:t xml:space="preserve"> </w:t>
      </w:r>
      <w:r>
        <w:rPr>
          <w:color w:val="404040"/>
        </w:rPr>
        <w:t>en</w:t>
      </w:r>
      <w:r>
        <w:rPr>
          <w:color w:val="404040"/>
          <w:spacing w:val="-4"/>
        </w:rPr>
        <w:t xml:space="preserve"> </w:t>
      </w:r>
      <w:r>
        <w:rPr>
          <w:color w:val="404040"/>
        </w:rPr>
        <w:t>ciment</w:t>
      </w:r>
      <w:r>
        <w:rPr>
          <w:color w:val="404040"/>
          <w:spacing w:val="-2"/>
        </w:rPr>
        <w:t xml:space="preserve"> </w:t>
      </w:r>
      <w:r>
        <w:rPr>
          <w:color w:val="404040"/>
        </w:rPr>
        <w:t>250</w:t>
      </w:r>
      <w:r>
        <w:rPr>
          <w:color w:val="404040"/>
          <w:spacing w:val="-2"/>
        </w:rPr>
        <w:t xml:space="preserve"> </w:t>
      </w:r>
      <w:r>
        <w:rPr>
          <w:color w:val="404040"/>
        </w:rPr>
        <w:t>Kg/m</w:t>
      </w:r>
      <w:r>
        <w:rPr>
          <w:color w:val="404040"/>
          <w:spacing w:val="-2"/>
        </w:rPr>
        <w:t xml:space="preserve"> </w:t>
      </w:r>
      <w:r>
        <w:rPr>
          <w:color w:val="404040"/>
        </w:rPr>
        <w:t>3.</w:t>
      </w:r>
      <w:r>
        <w:rPr>
          <w:color w:val="404040"/>
          <w:spacing w:val="-1"/>
        </w:rPr>
        <w:t xml:space="preserve"> </w:t>
      </w:r>
      <w:r>
        <w:rPr>
          <w:color w:val="404040"/>
        </w:rPr>
        <w:t>Affaissement</w:t>
      </w:r>
      <w:r>
        <w:rPr>
          <w:color w:val="404040"/>
          <w:spacing w:val="-5"/>
        </w:rPr>
        <w:t xml:space="preserve"> </w:t>
      </w:r>
      <w:r>
        <w:rPr>
          <w:color w:val="404040"/>
        </w:rPr>
        <w:t>maximum</w:t>
      </w:r>
      <w:r>
        <w:rPr>
          <w:color w:val="404040"/>
          <w:spacing w:val="-1"/>
        </w:rPr>
        <w:t xml:space="preserve"> </w:t>
      </w:r>
      <w:r>
        <w:rPr>
          <w:color w:val="404040"/>
        </w:rPr>
        <w:t>80.</w:t>
      </w:r>
    </w:p>
    <w:p w14:paraId="603CA4B3" w14:textId="3D0D7ED0" w:rsidR="006C3A55" w:rsidRPr="00B15727" w:rsidRDefault="006C3A55" w:rsidP="003570E6">
      <w:pPr>
        <w:pStyle w:val="Titre4"/>
        <w:numPr>
          <w:ilvl w:val="0"/>
          <w:numId w:val="0"/>
        </w:numPr>
        <w:ind w:left="-142"/>
      </w:pPr>
      <w:bookmarkStart w:id="175" w:name="_Toc148947876"/>
      <w:r>
        <w:rPr>
          <w:color w:val="404040"/>
        </w:rPr>
        <w:t>Recouvrement</w:t>
      </w:r>
      <w:r>
        <w:rPr>
          <w:color w:val="404040"/>
          <w:spacing w:val="-3"/>
        </w:rPr>
        <w:t xml:space="preserve"> </w:t>
      </w:r>
      <w:r>
        <w:rPr>
          <w:color w:val="404040"/>
        </w:rPr>
        <w:t>minimum</w:t>
      </w:r>
      <w:r>
        <w:rPr>
          <w:color w:val="404040"/>
          <w:spacing w:val="-3"/>
        </w:rPr>
        <w:t xml:space="preserve"> </w:t>
      </w:r>
      <w:r>
        <w:rPr>
          <w:color w:val="404040"/>
        </w:rPr>
        <w:t>des</w:t>
      </w:r>
      <w:r>
        <w:rPr>
          <w:color w:val="404040"/>
          <w:spacing w:val="-3"/>
        </w:rPr>
        <w:t xml:space="preserve"> </w:t>
      </w:r>
      <w:r>
        <w:rPr>
          <w:color w:val="404040"/>
        </w:rPr>
        <w:t>armatures</w:t>
      </w:r>
      <w:bookmarkEnd w:id="175"/>
    </w:p>
    <w:p w14:paraId="11875793" w14:textId="77777777" w:rsidR="006C3A55" w:rsidRDefault="006C3A55" w:rsidP="00360DCA">
      <w:pPr>
        <w:pStyle w:val="Corpsdetexte"/>
        <w:spacing w:before="1"/>
        <w:ind w:left="-142"/>
      </w:pPr>
      <w:r>
        <w:rPr>
          <w:color w:val="404040"/>
        </w:rPr>
        <w:t>La</w:t>
      </w:r>
      <w:r>
        <w:rPr>
          <w:color w:val="404040"/>
          <w:spacing w:val="-3"/>
        </w:rPr>
        <w:t xml:space="preserve"> </w:t>
      </w:r>
      <w:r>
        <w:rPr>
          <w:color w:val="404040"/>
        </w:rPr>
        <w:t>longueur</w:t>
      </w:r>
      <w:r>
        <w:rPr>
          <w:color w:val="404040"/>
          <w:spacing w:val="-5"/>
        </w:rPr>
        <w:t xml:space="preserve"> </w:t>
      </w:r>
      <w:r>
        <w:rPr>
          <w:color w:val="404040"/>
        </w:rPr>
        <w:t>d’ancrage</w:t>
      </w:r>
      <w:r>
        <w:rPr>
          <w:color w:val="404040"/>
          <w:spacing w:val="-1"/>
        </w:rPr>
        <w:t xml:space="preserve"> </w:t>
      </w:r>
      <w:r>
        <w:rPr>
          <w:color w:val="404040"/>
        </w:rPr>
        <w:t>Ls</w:t>
      </w:r>
      <w:r>
        <w:rPr>
          <w:color w:val="404040"/>
          <w:spacing w:val="-5"/>
        </w:rPr>
        <w:t xml:space="preserve"> </w:t>
      </w:r>
      <w:r>
        <w:rPr>
          <w:color w:val="404040"/>
        </w:rPr>
        <w:t>qui</w:t>
      </w:r>
      <w:r>
        <w:rPr>
          <w:color w:val="404040"/>
          <w:spacing w:val="-4"/>
        </w:rPr>
        <w:t xml:space="preserve"> </w:t>
      </w:r>
      <w:r>
        <w:rPr>
          <w:color w:val="404040"/>
        </w:rPr>
        <w:t>est</w:t>
      </w:r>
      <w:r>
        <w:rPr>
          <w:color w:val="404040"/>
          <w:spacing w:val="-3"/>
        </w:rPr>
        <w:t xml:space="preserve"> </w:t>
      </w:r>
      <w:r>
        <w:rPr>
          <w:color w:val="404040"/>
        </w:rPr>
        <w:t>la</w:t>
      </w:r>
      <w:r>
        <w:rPr>
          <w:color w:val="404040"/>
          <w:spacing w:val="-3"/>
        </w:rPr>
        <w:t xml:space="preserve"> </w:t>
      </w:r>
      <w:r>
        <w:rPr>
          <w:color w:val="404040"/>
        </w:rPr>
        <w:t>longueur</w:t>
      </w:r>
      <w:r>
        <w:rPr>
          <w:color w:val="404040"/>
          <w:spacing w:val="-4"/>
        </w:rPr>
        <w:t xml:space="preserve"> </w:t>
      </w:r>
      <w:r>
        <w:rPr>
          <w:color w:val="404040"/>
        </w:rPr>
        <w:t>de</w:t>
      </w:r>
      <w:r>
        <w:rPr>
          <w:color w:val="404040"/>
          <w:spacing w:val="-4"/>
        </w:rPr>
        <w:t xml:space="preserve"> </w:t>
      </w:r>
      <w:r>
        <w:rPr>
          <w:color w:val="404040"/>
        </w:rPr>
        <w:t>scellement</w:t>
      </w:r>
      <w:r>
        <w:rPr>
          <w:color w:val="404040"/>
          <w:spacing w:val="-3"/>
        </w:rPr>
        <w:t xml:space="preserve"> </w:t>
      </w:r>
      <w:r>
        <w:rPr>
          <w:color w:val="404040"/>
        </w:rPr>
        <w:t>pendant</w:t>
      </w:r>
      <w:r>
        <w:rPr>
          <w:color w:val="404040"/>
          <w:spacing w:val="-3"/>
        </w:rPr>
        <w:t xml:space="preserve"> </w:t>
      </w:r>
      <w:r>
        <w:rPr>
          <w:color w:val="404040"/>
        </w:rPr>
        <w:t>laquelle</w:t>
      </w:r>
      <w:r>
        <w:rPr>
          <w:color w:val="404040"/>
          <w:spacing w:val="-3"/>
        </w:rPr>
        <w:t xml:space="preserve"> </w:t>
      </w:r>
      <w:r>
        <w:rPr>
          <w:color w:val="404040"/>
        </w:rPr>
        <w:t>une</w:t>
      </w:r>
      <w:r>
        <w:rPr>
          <w:color w:val="404040"/>
          <w:spacing w:val="-1"/>
        </w:rPr>
        <w:t xml:space="preserve"> </w:t>
      </w:r>
      <w:r>
        <w:rPr>
          <w:color w:val="404040"/>
        </w:rPr>
        <w:t>barre</w:t>
      </w:r>
    </w:p>
    <w:p w14:paraId="34E3B60D" w14:textId="49C6BFB6" w:rsidR="006C3A55" w:rsidRDefault="006C3A55" w:rsidP="00360DCA">
      <w:pPr>
        <w:pStyle w:val="Corpsdetexte"/>
        <w:spacing w:before="1"/>
        <w:ind w:left="-142"/>
      </w:pPr>
      <w:r>
        <w:rPr>
          <w:color w:val="404040"/>
        </w:rPr>
        <w:t>se</w:t>
      </w:r>
      <w:r>
        <w:rPr>
          <w:color w:val="404040"/>
          <w:spacing w:val="-4"/>
        </w:rPr>
        <w:t xml:space="preserve"> </w:t>
      </w:r>
      <w:r>
        <w:rPr>
          <w:color w:val="404040"/>
        </w:rPr>
        <w:t>met</w:t>
      </w:r>
      <w:r>
        <w:rPr>
          <w:color w:val="404040"/>
          <w:spacing w:val="-5"/>
        </w:rPr>
        <w:t xml:space="preserve"> </w:t>
      </w:r>
      <w:r>
        <w:rPr>
          <w:color w:val="404040"/>
        </w:rPr>
        <w:t>en</w:t>
      </w:r>
      <w:r>
        <w:rPr>
          <w:color w:val="404040"/>
          <w:spacing w:val="-2"/>
        </w:rPr>
        <w:t xml:space="preserve"> </w:t>
      </w:r>
      <w:r>
        <w:rPr>
          <w:color w:val="404040"/>
        </w:rPr>
        <w:t>charge,</w:t>
      </w:r>
      <w:r>
        <w:rPr>
          <w:color w:val="404040"/>
          <w:spacing w:val="-1"/>
        </w:rPr>
        <w:t xml:space="preserve"> </w:t>
      </w:r>
      <w:r>
        <w:rPr>
          <w:color w:val="404040"/>
        </w:rPr>
        <w:t>vaut</w:t>
      </w:r>
      <w:r>
        <w:rPr>
          <w:color w:val="404040"/>
          <w:spacing w:val="-2"/>
        </w:rPr>
        <w:t xml:space="preserve"> </w:t>
      </w:r>
      <w:r>
        <w:rPr>
          <w:color w:val="404040"/>
        </w:rPr>
        <w:t>: Ls=40multiplier</w:t>
      </w:r>
      <w:r>
        <w:rPr>
          <w:color w:val="404040"/>
          <w:spacing w:val="-3"/>
        </w:rPr>
        <w:t xml:space="preserve"> </w:t>
      </w:r>
      <w:r>
        <w:rPr>
          <w:color w:val="404040"/>
        </w:rPr>
        <w:t>par</w:t>
      </w:r>
      <w:r>
        <w:rPr>
          <w:color w:val="404040"/>
          <w:spacing w:val="-2"/>
        </w:rPr>
        <w:t xml:space="preserve"> </w:t>
      </w:r>
      <w:r>
        <w:rPr>
          <w:color w:val="404040"/>
        </w:rPr>
        <w:t>le</w:t>
      </w:r>
      <w:r>
        <w:rPr>
          <w:color w:val="404040"/>
          <w:spacing w:val="-4"/>
        </w:rPr>
        <w:t xml:space="preserve"> </w:t>
      </w:r>
      <w:r>
        <w:rPr>
          <w:color w:val="404040"/>
        </w:rPr>
        <w:t xml:space="preserve">diamètre. </w:t>
      </w:r>
    </w:p>
    <w:p w14:paraId="0DF87EC0" w14:textId="68B59443" w:rsidR="006C3A55" w:rsidRPr="00B15727" w:rsidRDefault="006C3A55" w:rsidP="003570E6">
      <w:pPr>
        <w:pStyle w:val="Titre4"/>
        <w:numPr>
          <w:ilvl w:val="0"/>
          <w:numId w:val="0"/>
        </w:numPr>
        <w:ind w:left="-142"/>
      </w:pPr>
      <w:bookmarkStart w:id="176" w:name="_Toc148947877"/>
      <w:r>
        <w:rPr>
          <w:color w:val="404040"/>
        </w:rPr>
        <w:lastRenderedPageBreak/>
        <w:t>Finitions</w:t>
      </w:r>
      <w:r>
        <w:rPr>
          <w:color w:val="404040"/>
          <w:spacing w:val="-2"/>
        </w:rPr>
        <w:t xml:space="preserve"> </w:t>
      </w:r>
      <w:r>
        <w:rPr>
          <w:color w:val="404040"/>
        </w:rPr>
        <w:t>des</w:t>
      </w:r>
      <w:r>
        <w:rPr>
          <w:color w:val="404040"/>
          <w:spacing w:val="-4"/>
        </w:rPr>
        <w:t xml:space="preserve"> </w:t>
      </w:r>
      <w:r>
        <w:rPr>
          <w:color w:val="404040"/>
        </w:rPr>
        <w:t>bétons</w:t>
      </w:r>
      <w:bookmarkEnd w:id="176"/>
    </w:p>
    <w:p w14:paraId="0FA22CBB" w14:textId="7E3BA10D" w:rsidR="006C3A55" w:rsidRPr="00012026" w:rsidRDefault="006C3A55" w:rsidP="00360DCA">
      <w:pPr>
        <w:pStyle w:val="Corpsdetexte"/>
        <w:ind w:left="-142" w:right="687"/>
        <w:jc w:val="both"/>
      </w:pPr>
      <w:r>
        <w:rPr>
          <w:color w:val="404040"/>
        </w:rPr>
        <w:t>La</w:t>
      </w:r>
      <w:r>
        <w:rPr>
          <w:color w:val="404040"/>
          <w:spacing w:val="-5"/>
        </w:rPr>
        <w:t xml:space="preserve"> </w:t>
      </w:r>
      <w:r>
        <w:rPr>
          <w:color w:val="404040"/>
        </w:rPr>
        <w:t>finition</w:t>
      </w:r>
      <w:r>
        <w:rPr>
          <w:color w:val="404040"/>
          <w:spacing w:val="-4"/>
        </w:rPr>
        <w:t xml:space="preserve"> </w:t>
      </w:r>
      <w:r>
        <w:rPr>
          <w:color w:val="404040"/>
        </w:rPr>
        <w:t>des</w:t>
      </w:r>
      <w:r>
        <w:rPr>
          <w:color w:val="404040"/>
          <w:spacing w:val="-4"/>
        </w:rPr>
        <w:t xml:space="preserve"> </w:t>
      </w:r>
      <w:r>
        <w:rPr>
          <w:color w:val="404040"/>
        </w:rPr>
        <w:t>bétons</w:t>
      </w:r>
      <w:r>
        <w:rPr>
          <w:color w:val="404040"/>
          <w:spacing w:val="-3"/>
        </w:rPr>
        <w:t xml:space="preserve"> </w:t>
      </w:r>
      <w:r>
        <w:rPr>
          <w:color w:val="404040"/>
        </w:rPr>
        <w:t>;</w:t>
      </w:r>
      <w:r>
        <w:rPr>
          <w:color w:val="404040"/>
          <w:spacing w:val="-3"/>
        </w:rPr>
        <w:t xml:space="preserve"> </w:t>
      </w:r>
      <w:r>
        <w:rPr>
          <w:color w:val="404040"/>
        </w:rPr>
        <w:t>cannelures,</w:t>
      </w:r>
      <w:r>
        <w:rPr>
          <w:color w:val="404040"/>
          <w:spacing w:val="-3"/>
        </w:rPr>
        <w:t xml:space="preserve"> </w:t>
      </w:r>
      <w:r>
        <w:rPr>
          <w:color w:val="404040"/>
        </w:rPr>
        <w:t>chanfreins,</w:t>
      </w:r>
      <w:r>
        <w:rPr>
          <w:color w:val="404040"/>
          <w:spacing w:val="-3"/>
        </w:rPr>
        <w:t xml:space="preserve"> </w:t>
      </w:r>
      <w:r>
        <w:rPr>
          <w:color w:val="404040"/>
        </w:rPr>
        <w:t>arrondis</w:t>
      </w:r>
      <w:r>
        <w:rPr>
          <w:color w:val="404040"/>
          <w:spacing w:val="-4"/>
        </w:rPr>
        <w:t xml:space="preserve"> </w:t>
      </w:r>
      <w:r>
        <w:rPr>
          <w:color w:val="404040"/>
        </w:rPr>
        <w:t>et</w:t>
      </w:r>
      <w:r>
        <w:rPr>
          <w:color w:val="404040"/>
          <w:spacing w:val="-5"/>
        </w:rPr>
        <w:t xml:space="preserve"> </w:t>
      </w:r>
      <w:r>
        <w:rPr>
          <w:color w:val="404040"/>
        </w:rPr>
        <w:t>autres</w:t>
      </w:r>
      <w:r>
        <w:rPr>
          <w:color w:val="404040"/>
          <w:spacing w:val="-4"/>
        </w:rPr>
        <w:t xml:space="preserve"> </w:t>
      </w:r>
      <w:r>
        <w:rPr>
          <w:color w:val="404040"/>
        </w:rPr>
        <w:t>détails</w:t>
      </w:r>
      <w:r>
        <w:rPr>
          <w:color w:val="404040"/>
          <w:spacing w:val="-3"/>
        </w:rPr>
        <w:t xml:space="preserve"> </w:t>
      </w:r>
      <w:r>
        <w:rPr>
          <w:color w:val="404040"/>
        </w:rPr>
        <w:t>doit</w:t>
      </w:r>
      <w:r>
        <w:rPr>
          <w:color w:val="404040"/>
          <w:spacing w:val="-7"/>
        </w:rPr>
        <w:t xml:space="preserve"> </w:t>
      </w:r>
      <w:r>
        <w:rPr>
          <w:color w:val="404040"/>
        </w:rPr>
        <w:t>être</w:t>
      </w:r>
      <w:r>
        <w:rPr>
          <w:color w:val="404040"/>
          <w:spacing w:val="-3"/>
        </w:rPr>
        <w:t xml:space="preserve"> </w:t>
      </w:r>
      <w:r>
        <w:rPr>
          <w:color w:val="404040"/>
        </w:rPr>
        <w:t>bien</w:t>
      </w:r>
      <w:r>
        <w:rPr>
          <w:color w:val="404040"/>
          <w:spacing w:val="-48"/>
        </w:rPr>
        <w:t xml:space="preserve"> </w:t>
      </w:r>
      <w:r>
        <w:rPr>
          <w:color w:val="404040"/>
        </w:rPr>
        <w:t>soignée. Elle doit se conformer au bordereau de finition de béton selon la norme</w:t>
      </w:r>
      <w:r>
        <w:rPr>
          <w:color w:val="404040"/>
          <w:spacing w:val="1"/>
        </w:rPr>
        <w:t xml:space="preserve"> </w:t>
      </w:r>
      <w:r>
        <w:rPr>
          <w:color w:val="404040"/>
        </w:rPr>
        <w:t>européenne</w:t>
      </w:r>
    </w:p>
    <w:p w14:paraId="5B9AAD51" w14:textId="77777777" w:rsidR="006C3A55" w:rsidRDefault="006C3A55">
      <w:pPr>
        <w:pStyle w:val="Titre4"/>
        <w:numPr>
          <w:ilvl w:val="1"/>
          <w:numId w:val="49"/>
        </w:numPr>
        <w:tabs>
          <w:tab w:val="left" w:pos="1687"/>
          <w:tab w:val="num" w:pos="7947"/>
        </w:tabs>
        <w:ind w:left="-142" w:hanging="6671"/>
        <w:jc w:val="both"/>
      </w:pPr>
      <w:bookmarkStart w:id="177" w:name="_Toc148947878"/>
      <w:r>
        <w:rPr>
          <w:color w:val="404040"/>
        </w:rPr>
        <w:t>Tolérance</w:t>
      </w:r>
      <w:r>
        <w:rPr>
          <w:color w:val="404040"/>
          <w:spacing w:val="-3"/>
        </w:rPr>
        <w:t xml:space="preserve"> </w:t>
      </w:r>
      <w:r>
        <w:rPr>
          <w:color w:val="404040"/>
        </w:rPr>
        <w:t>de</w:t>
      </w:r>
      <w:r>
        <w:rPr>
          <w:color w:val="404040"/>
          <w:spacing w:val="-3"/>
        </w:rPr>
        <w:t xml:space="preserve"> </w:t>
      </w:r>
      <w:r>
        <w:rPr>
          <w:color w:val="404040"/>
        </w:rPr>
        <w:t>béton</w:t>
      </w:r>
      <w:bookmarkEnd w:id="177"/>
    </w:p>
    <w:p w14:paraId="57F7DCC8" w14:textId="6BDF389A" w:rsidR="006C3A55" w:rsidRDefault="006C3A55" w:rsidP="00360DCA">
      <w:pPr>
        <w:pStyle w:val="Corpsdetexte"/>
        <w:spacing w:before="35"/>
        <w:ind w:left="-142" w:right="687"/>
        <w:jc w:val="both"/>
      </w:pPr>
      <w:r>
        <w:rPr>
          <w:color w:val="404040"/>
        </w:rPr>
        <w:t>Il</w:t>
      </w:r>
      <w:r>
        <w:rPr>
          <w:color w:val="404040"/>
          <w:spacing w:val="1"/>
        </w:rPr>
        <w:t xml:space="preserve"> </w:t>
      </w:r>
      <w:r>
        <w:rPr>
          <w:color w:val="404040"/>
        </w:rPr>
        <w:t>est</w:t>
      </w:r>
      <w:r>
        <w:rPr>
          <w:color w:val="404040"/>
          <w:spacing w:val="1"/>
        </w:rPr>
        <w:t xml:space="preserve"> </w:t>
      </w:r>
      <w:r>
        <w:rPr>
          <w:color w:val="404040"/>
        </w:rPr>
        <w:t>prescrit</w:t>
      </w:r>
      <w:r>
        <w:rPr>
          <w:color w:val="404040"/>
          <w:spacing w:val="1"/>
        </w:rPr>
        <w:t xml:space="preserve"> </w:t>
      </w:r>
      <w:r>
        <w:rPr>
          <w:color w:val="404040"/>
        </w:rPr>
        <w:t>de</w:t>
      </w:r>
      <w:r>
        <w:rPr>
          <w:color w:val="404040"/>
          <w:spacing w:val="1"/>
        </w:rPr>
        <w:t xml:space="preserve"> </w:t>
      </w:r>
      <w:r>
        <w:rPr>
          <w:color w:val="404040"/>
        </w:rPr>
        <w:t>respecter</w:t>
      </w:r>
      <w:r>
        <w:rPr>
          <w:color w:val="404040"/>
          <w:spacing w:val="1"/>
        </w:rPr>
        <w:t xml:space="preserve"> </w:t>
      </w:r>
      <w:r>
        <w:rPr>
          <w:color w:val="404040"/>
        </w:rPr>
        <w:t>rigoureusement</w:t>
      </w:r>
      <w:r>
        <w:rPr>
          <w:color w:val="404040"/>
          <w:spacing w:val="1"/>
        </w:rPr>
        <w:t xml:space="preserve"> </w:t>
      </w:r>
      <w:r>
        <w:rPr>
          <w:color w:val="404040"/>
        </w:rPr>
        <w:t>tous</w:t>
      </w:r>
      <w:r>
        <w:rPr>
          <w:color w:val="404040"/>
          <w:spacing w:val="1"/>
        </w:rPr>
        <w:t xml:space="preserve"> </w:t>
      </w:r>
      <w:r>
        <w:rPr>
          <w:color w:val="404040"/>
        </w:rPr>
        <w:t>les</w:t>
      </w:r>
      <w:r>
        <w:rPr>
          <w:color w:val="404040"/>
          <w:spacing w:val="1"/>
        </w:rPr>
        <w:t xml:space="preserve"> </w:t>
      </w:r>
      <w:r>
        <w:rPr>
          <w:color w:val="404040"/>
        </w:rPr>
        <w:t>alignements</w:t>
      </w:r>
      <w:r>
        <w:rPr>
          <w:color w:val="404040"/>
          <w:spacing w:val="1"/>
        </w:rPr>
        <w:t xml:space="preserve"> </w:t>
      </w:r>
      <w:r>
        <w:rPr>
          <w:color w:val="404040"/>
        </w:rPr>
        <w:t>horizontaux</w:t>
      </w:r>
      <w:r>
        <w:rPr>
          <w:color w:val="404040"/>
          <w:spacing w:val="1"/>
        </w:rPr>
        <w:t xml:space="preserve"> </w:t>
      </w:r>
      <w:r>
        <w:rPr>
          <w:color w:val="404040"/>
        </w:rPr>
        <w:t>et</w:t>
      </w:r>
      <w:r>
        <w:rPr>
          <w:color w:val="404040"/>
          <w:spacing w:val="1"/>
        </w:rPr>
        <w:t xml:space="preserve"> </w:t>
      </w:r>
      <w:r>
        <w:rPr>
          <w:color w:val="404040"/>
        </w:rPr>
        <w:t xml:space="preserve">verticaux et de considérer l'épaisseur des enduits ou de </w:t>
      </w:r>
      <w:r w:rsidR="003570E6">
        <w:rPr>
          <w:color w:val="404040"/>
        </w:rPr>
        <w:t>revêtement éventuel</w:t>
      </w:r>
      <w:r>
        <w:rPr>
          <w:color w:val="404040"/>
        </w:rPr>
        <w:t>. Les</w:t>
      </w:r>
      <w:r>
        <w:rPr>
          <w:color w:val="404040"/>
          <w:spacing w:val="1"/>
        </w:rPr>
        <w:t xml:space="preserve"> </w:t>
      </w:r>
      <w:r>
        <w:rPr>
          <w:color w:val="404040"/>
        </w:rPr>
        <w:t>tolérances</w:t>
      </w:r>
      <w:r>
        <w:rPr>
          <w:color w:val="404040"/>
          <w:spacing w:val="-2"/>
        </w:rPr>
        <w:t xml:space="preserve"> </w:t>
      </w:r>
      <w:r>
        <w:rPr>
          <w:color w:val="404040"/>
        </w:rPr>
        <w:t>dans</w:t>
      </w:r>
      <w:r>
        <w:rPr>
          <w:color w:val="404040"/>
          <w:spacing w:val="-1"/>
        </w:rPr>
        <w:t xml:space="preserve"> </w:t>
      </w:r>
      <w:r>
        <w:rPr>
          <w:color w:val="404040"/>
        </w:rPr>
        <w:t>l'exécution</w:t>
      </w:r>
      <w:r>
        <w:rPr>
          <w:color w:val="404040"/>
          <w:spacing w:val="-2"/>
        </w:rPr>
        <w:t xml:space="preserve"> </w:t>
      </w:r>
      <w:r>
        <w:rPr>
          <w:color w:val="404040"/>
        </w:rPr>
        <w:t>de béton</w:t>
      </w:r>
      <w:r>
        <w:rPr>
          <w:color w:val="404040"/>
          <w:spacing w:val="-2"/>
        </w:rPr>
        <w:t xml:space="preserve"> </w:t>
      </w:r>
      <w:r>
        <w:rPr>
          <w:color w:val="404040"/>
        </w:rPr>
        <w:t>armé par</w:t>
      </w:r>
      <w:r>
        <w:rPr>
          <w:color w:val="404040"/>
          <w:spacing w:val="-3"/>
        </w:rPr>
        <w:t xml:space="preserve"> </w:t>
      </w:r>
      <w:r>
        <w:rPr>
          <w:color w:val="404040"/>
        </w:rPr>
        <w:t>élément</w:t>
      </w:r>
      <w:r>
        <w:rPr>
          <w:color w:val="404040"/>
          <w:spacing w:val="-2"/>
        </w:rPr>
        <w:t xml:space="preserve"> </w:t>
      </w:r>
      <w:r>
        <w:rPr>
          <w:color w:val="404040"/>
        </w:rPr>
        <w:t>poutre</w:t>
      </w:r>
      <w:r>
        <w:rPr>
          <w:color w:val="404040"/>
          <w:spacing w:val="-1"/>
        </w:rPr>
        <w:t xml:space="preserve"> </w:t>
      </w:r>
      <w:r>
        <w:rPr>
          <w:color w:val="404040"/>
        </w:rPr>
        <w:t>ou colonne</w:t>
      </w:r>
      <w:r>
        <w:rPr>
          <w:color w:val="404040"/>
          <w:spacing w:val="-1"/>
        </w:rPr>
        <w:t xml:space="preserve"> </w:t>
      </w:r>
      <w:r>
        <w:rPr>
          <w:color w:val="404040"/>
        </w:rPr>
        <w:t>sont</w:t>
      </w:r>
      <w:r>
        <w:rPr>
          <w:color w:val="404040"/>
          <w:spacing w:val="-2"/>
        </w:rPr>
        <w:t xml:space="preserve"> </w:t>
      </w:r>
      <w:r>
        <w:rPr>
          <w:color w:val="404040"/>
        </w:rPr>
        <w:t>:</w:t>
      </w:r>
    </w:p>
    <w:p w14:paraId="5ADDD51F" w14:textId="77777777" w:rsidR="006C3A55" w:rsidRDefault="006C3A55">
      <w:pPr>
        <w:pStyle w:val="Paragraphedeliste"/>
        <w:widowControl w:val="0"/>
        <w:numPr>
          <w:ilvl w:val="2"/>
          <w:numId w:val="49"/>
        </w:numPr>
        <w:autoSpaceDE w:val="0"/>
        <w:autoSpaceDN w:val="0"/>
        <w:spacing w:before="1" w:after="0" w:line="240" w:lineRule="auto"/>
        <w:ind w:left="-142" w:firstLine="426"/>
        <w:contextualSpacing w:val="0"/>
        <w:jc w:val="both"/>
      </w:pPr>
      <w:r>
        <w:rPr>
          <w:color w:val="404040"/>
        </w:rPr>
        <w:t>Pour</w:t>
      </w:r>
      <w:r>
        <w:rPr>
          <w:color w:val="404040"/>
          <w:spacing w:val="-3"/>
        </w:rPr>
        <w:t xml:space="preserve"> </w:t>
      </w:r>
      <w:r>
        <w:rPr>
          <w:color w:val="404040"/>
        </w:rPr>
        <w:t>l’alignement</w:t>
      </w:r>
      <w:r>
        <w:rPr>
          <w:color w:val="404040"/>
          <w:spacing w:val="-2"/>
        </w:rPr>
        <w:t xml:space="preserve"> </w:t>
      </w:r>
      <w:r>
        <w:rPr>
          <w:color w:val="404040"/>
        </w:rPr>
        <w:t>:</w:t>
      </w:r>
      <w:r>
        <w:rPr>
          <w:color w:val="404040"/>
          <w:spacing w:val="-3"/>
        </w:rPr>
        <w:t xml:space="preserve"> </w:t>
      </w:r>
      <w:r>
        <w:rPr>
          <w:color w:val="404040"/>
        </w:rPr>
        <w:t>15</w:t>
      </w:r>
      <w:r>
        <w:rPr>
          <w:color w:val="404040"/>
          <w:spacing w:val="-3"/>
        </w:rPr>
        <w:t xml:space="preserve"> </w:t>
      </w:r>
      <w:r>
        <w:rPr>
          <w:color w:val="404040"/>
        </w:rPr>
        <w:t>mm</w:t>
      </w:r>
      <w:r>
        <w:rPr>
          <w:color w:val="404040"/>
          <w:spacing w:val="-2"/>
        </w:rPr>
        <w:t xml:space="preserve"> </w:t>
      </w:r>
      <w:r>
        <w:rPr>
          <w:color w:val="404040"/>
        </w:rPr>
        <w:t>maximum</w:t>
      </w:r>
    </w:p>
    <w:p w14:paraId="0B45F8C1" w14:textId="77777777" w:rsidR="006C3A55" w:rsidRDefault="006C3A55">
      <w:pPr>
        <w:pStyle w:val="Paragraphedeliste"/>
        <w:widowControl w:val="0"/>
        <w:numPr>
          <w:ilvl w:val="2"/>
          <w:numId w:val="49"/>
        </w:numPr>
        <w:tabs>
          <w:tab w:val="left" w:pos="709"/>
        </w:tabs>
        <w:autoSpaceDE w:val="0"/>
        <w:autoSpaceDN w:val="0"/>
        <w:spacing w:before="2" w:after="0" w:line="257" w:lineRule="exact"/>
        <w:ind w:left="-142" w:firstLine="426"/>
        <w:contextualSpacing w:val="0"/>
        <w:jc w:val="both"/>
      </w:pPr>
      <w:r>
        <w:rPr>
          <w:color w:val="404040"/>
        </w:rPr>
        <w:t>Pour</w:t>
      </w:r>
      <w:r>
        <w:rPr>
          <w:color w:val="404040"/>
          <w:spacing w:val="-3"/>
        </w:rPr>
        <w:t xml:space="preserve"> </w:t>
      </w:r>
      <w:r>
        <w:rPr>
          <w:color w:val="404040"/>
        </w:rPr>
        <w:t>l’aplomb</w:t>
      </w:r>
      <w:r>
        <w:rPr>
          <w:color w:val="404040"/>
          <w:spacing w:val="-2"/>
        </w:rPr>
        <w:t xml:space="preserve"> </w:t>
      </w:r>
      <w:r>
        <w:rPr>
          <w:color w:val="404040"/>
        </w:rPr>
        <w:t>:</w:t>
      </w:r>
      <w:r>
        <w:rPr>
          <w:color w:val="404040"/>
          <w:spacing w:val="-3"/>
        </w:rPr>
        <w:t xml:space="preserve"> </w:t>
      </w:r>
      <w:r>
        <w:rPr>
          <w:color w:val="404040"/>
        </w:rPr>
        <w:t>5mm</w:t>
      </w:r>
      <w:r>
        <w:rPr>
          <w:color w:val="404040"/>
          <w:spacing w:val="-3"/>
        </w:rPr>
        <w:t xml:space="preserve"> </w:t>
      </w:r>
      <w:r>
        <w:rPr>
          <w:color w:val="404040"/>
        </w:rPr>
        <w:t>maximum sur</w:t>
      </w:r>
      <w:r>
        <w:rPr>
          <w:color w:val="404040"/>
          <w:spacing w:val="-2"/>
        </w:rPr>
        <w:t xml:space="preserve"> </w:t>
      </w:r>
      <w:r>
        <w:rPr>
          <w:color w:val="404040"/>
        </w:rPr>
        <w:t>une</w:t>
      </w:r>
      <w:r>
        <w:rPr>
          <w:color w:val="404040"/>
          <w:spacing w:val="-1"/>
        </w:rPr>
        <w:t xml:space="preserve"> </w:t>
      </w:r>
      <w:r>
        <w:rPr>
          <w:color w:val="404040"/>
        </w:rPr>
        <w:t>règle</w:t>
      </w:r>
      <w:r>
        <w:rPr>
          <w:color w:val="404040"/>
          <w:spacing w:val="-3"/>
        </w:rPr>
        <w:t xml:space="preserve"> </w:t>
      </w:r>
      <w:r>
        <w:rPr>
          <w:color w:val="404040"/>
        </w:rPr>
        <w:t>de 2m</w:t>
      </w:r>
    </w:p>
    <w:p w14:paraId="3408C951" w14:textId="509E71F3" w:rsidR="006C3A55" w:rsidRPr="00012026" w:rsidRDefault="006C3A55" w:rsidP="003570E6">
      <w:pPr>
        <w:pStyle w:val="Corpsdetexte"/>
        <w:ind w:left="-142" w:right="688"/>
        <w:jc w:val="both"/>
      </w:pPr>
      <w:r>
        <w:rPr>
          <w:color w:val="404040"/>
          <w:spacing w:val="-1"/>
        </w:rPr>
        <w:t>Au</w:t>
      </w:r>
      <w:r>
        <w:rPr>
          <w:color w:val="404040"/>
          <w:spacing w:val="-9"/>
        </w:rPr>
        <w:t xml:space="preserve"> </w:t>
      </w:r>
      <w:r>
        <w:rPr>
          <w:color w:val="404040"/>
        </w:rPr>
        <w:t>cas</w:t>
      </w:r>
      <w:r>
        <w:rPr>
          <w:color w:val="404040"/>
          <w:spacing w:val="-10"/>
        </w:rPr>
        <w:t xml:space="preserve"> </w:t>
      </w:r>
      <w:r>
        <w:rPr>
          <w:color w:val="404040"/>
        </w:rPr>
        <w:t>où</w:t>
      </w:r>
      <w:r>
        <w:rPr>
          <w:color w:val="404040"/>
          <w:spacing w:val="-9"/>
        </w:rPr>
        <w:t xml:space="preserve"> </w:t>
      </w:r>
      <w:r>
        <w:rPr>
          <w:color w:val="404040"/>
        </w:rPr>
        <w:t>ces</w:t>
      </w:r>
      <w:r>
        <w:rPr>
          <w:color w:val="404040"/>
          <w:spacing w:val="-10"/>
        </w:rPr>
        <w:t xml:space="preserve"> </w:t>
      </w:r>
      <w:r>
        <w:rPr>
          <w:color w:val="404040"/>
        </w:rPr>
        <w:t>tolérances</w:t>
      </w:r>
      <w:r>
        <w:rPr>
          <w:color w:val="404040"/>
          <w:spacing w:val="-9"/>
        </w:rPr>
        <w:t xml:space="preserve"> </w:t>
      </w:r>
      <w:r>
        <w:rPr>
          <w:color w:val="404040"/>
        </w:rPr>
        <w:t>seraient</w:t>
      </w:r>
      <w:r>
        <w:rPr>
          <w:color w:val="404040"/>
          <w:spacing w:val="-13"/>
        </w:rPr>
        <w:t xml:space="preserve"> </w:t>
      </w:r>
      <w:r>
        <w:rPr>
          <w:color w:val="404040"/>
        </w:rPr>
        <w:t>dépassées,</w:t>
      </w:r>
      <w:r>
        <w:rPr>
          <w:color w:val="404040"/>
          <w:spacing w:val="-9"/>
        </w:rPr>
        <w:t xml:space="preserve"> </w:t>
      </w:r>
      <w:r>
        <w:rPr>
          <w:color w:val="404040"/>
        </w:rPr>
        <w:t>l'entreprise</w:t>
      </w:r>
      <w:r>
        <w:rPr>
          <w:color w:val="404040"/>
          <w:spacing w:val="-10"/>
        </w:rPr>
        <w:t xml:space="preserve"> </w:t>
      </w:r>
      <w:r>
        <w:rPr>
          <w:color w:val="404040"/>
        </w:rPr>
        <w:t>devrait</w:t>
      </w:r>
      <w:r>
        <w:rPr>
          <w:color w:val="404040"/>
          <w:spacing w:val="-11"/>
        </w:rPr>
        <w:t xml:space="preserve"> </w:t>
      </w:r>
      <w:r>
        <w:rPr>
          <w:color w:val="404040"/>
        </w:rPr>
        <w:t>immédiatement</w:t>
      </w:r>
      <w:r>
        <w:rPr>
          <w:color w:val="404040"/>
          <w:spacing w:val="-11"/>
        </w:rPr>
        <w:t xml:space="preserve"> </w:t>
      </w:r>
      <w:r>
        <w:rPr>
          <w:color w:val="404040"/>
        </w:rPr>
        <w:t>veiller</w:t>
      </w:r>
      <w:r>
        <w:rPr>
          <w:color w:val="404040"/>
          <w:spacing w:val="-48"/>
        </w:rPr>
        <w:t xml:space="preserve"> </w:t>
      </w:r>
      <w:r>
        <w:rPr>
          <w:color w:val="404040"/>
        </w:rPr>
        <w:t>à</w:t>
      </w:r>
      <w:r>
        <w:rPr>
          <w:color w:val="404040"/>
          <w:spacing w:val="-2"/>
        </w:rPr>
        <w:t xml:space="preserve"> </w:t>
      </w:r>
      <w:r>
        <w:rPr>
          <w:color w:val="404040"/>
        </w:rPr>
        <w:t>l'exécution</w:t>
      </w:r>
      <w:r>
        <w:rPr>
          <w:color w:val="404040"/>
          <w:spacing w:val="-4"/>
        </w:rPr>
        <w:t xml:space="preserve"> </w:t>
      </w:r>
      <w:r>
        <w:rPr>
          <w:color w:val="404040"/>
        </w:rPr>
        <w:t>de</w:t>
      </w:r>
      <w:r>
        <w:rPr>
          <w:color w:val="404040"/>
          <w:spacing w:val="1"/>
        </w:rPr>
        <w:t xml:space="preserve"> </w:t>
      </w:r>
      <w:r>
        <w:rPr>
          <w:color w:val="404040"/>
        </w:rPr>
        <w:t>toutes modifications</w:t>
      </w:r>
      <w:r>
        <w:rPr>
          <w:color w:val="404040"/>
          <w:spacing w:val="-1"/>
        </w:rPr>
        <w:t xml:space="preserve"> </w:t>
      </w:r>
      <w:r>
        <w:rPr>
          <w:color w:val="404040"/>
        </w:rPr>
        <w:t>nécessaires.</w:t>
      </w:r>
    </w:p>
    <w:p w14:paraId="501FFED1" w14:textId="77777777" w:rsidR="006C3A55" w:rsidRDefault="006C3A55">
      <w:pPr>
        <w:pStyle w:val="Titre4"/>
        <w:numPr>
          <w:ilvl w:val="1"/>
          <w:numId w:val="48"/>
        </w:numPr>
        <w:tabs>
          <w:tab w:val="left" w:pos="284"/>
          <w:tab w:val="num" w:pos="1440"/>
          <w:tab w:val="left" w:pos="1648"/>
        </w:tabs>
        <w:ind w:left="-142" w:firstLine="0"/>
        <w:jc w:val="both"/>
      </w:pPr>
      <w:bookmarkStart w:id="178" w:name="_Toc148947879"/>
      <w:r>
        <w:rPr>
          <w:color w:val="404040"/>
        </w:rPr>
        <w:t>Dosage</w:t>
      </w:r>
      <w:r>
        <w:rPr>
          <w:color w:val="404040"/>
          <w:spacing w:val="-2"/>
        </w:rPr>
        <w:t xml:space="preserve"> </w:t>
      </w:r>
      <w:r>
        <w:rPr>
          <w:color w:val="404040"/>
        </w:rPr>
        <w:t>et</w:t>
      </w:r>
      <w:r>
        <w:rPr>
          <w:color w:val="404040"/>
          <w:spacing w:val="-2"/>
        </w:rPr>
        <w:t xml:space="preserve"> </w:t>
      </w:r>
      <w:r>
        <w:rPr>
          <w:color w:val="404040"/>
        </w:rPr>
        <w:t>malaxage</w:t>
      </w:r>
      <w:r>
        <w:rPr>
          <w:color w:val="404040"/>
          <w:spacing w:val="-2"/>
        </w:rPr>
        <w:t xml:space="preserve"> </w:t>
      </w:r>
      <w:r>
        <w:rPr>
          <w:color w:val="404040"/>
        </w:rPr>
        <w:t>du</w:t>
      </w:r>
      <w:r>
        <w:rPr>
          <w:color w:val="404040"/>
          <w:spacing w:val="-1"/>
        </w:rPr>
        <w:t xml:space="preserve"> </w:t>
      </w:r>
      <w:r>
        <w:rPr>
          <w:color w:val="404040"/>
        </w:rPr>
        <w:t>Béton</w:t>
      </w:r>
      <w:bookmarkEnd w:id="178"/>
    </w:p>
    <w:p w14:paraId="767F8252" w14:textId="77777777" w:rsidR="006C3A55" w:rsidRDefault="006C3A55" w:rsidP="00360DCA">
      <w:pPr>
        <w:pStyle w:val="Corpsdetexte"/>
        <w:spacing w:before="35"/>
        <w:ind w:left="-142"/>
        <w:jc w:val="both"/>
      </w:pPr>
      <w:r>
        <w:rPr>
          <w:color w:val="404040"/>
        </w:rPr>
        <w:t>Les</w:t>
      </w:r>
      <w:r>
        <w:rPr>
          <w:color w:val="404040"/>
          <w:spacing w:val="-5"/>
        </w:rPr>
        <w:t xml:space="preserve"> </w:t>
      </w:r>
      <w:r>
        <w:rPr>
          <w:color w:val="404040"/>
        </w:rPr>
        <w:t>différents</w:t>
      </w:r>
      <w:r>
        <w:rPr>
          <w:color w:val="404040"/>
          <w:spacing w:val="-2"/>
        </w:rPr>
        <w:t xml:space="preserve"> </w:t>
      </w:r>
      <w:r>
        <w:rPr>
          <w:color w:val="404040"/>
        </w:rPr>
        <w:t>types</w:t>
      </w:r>
      <w:r>
        <w:rPr>
          <w:color w:val="404040"/>
          <w:spacing w:val="-2"/>
        </w:rPr>
        <w:t xml:space="preserve"> </w:t>
      </w:r>
      <w:r>
        <w:rPr>
          <w:color w:val="404040"/>
        </w:rPr>
        <w:t>de</w:t>
      </w:r>
      <w:r>
        <w:rPr>
          <w:color w:val="404040"/>
          <w:spacing w:val="-1"/>
        </w:rPr>
        <w:t xml:space="preserve"> </w:t>
      </w:r>
      <w:r>
        <w:rPr>
          <w:color w:val="404040"/>
        </w:rPr>
        <w:t>béton</w:t>
      </w:r>
      <w:r>
        <w:rPr>
          <w:color w:val="404040"/>
          <w:spacing w:val="-2"/>
        </w:rPr>
        <w:t xml:space="preserve"> </w:t>
      </w:r>
      <w:r>
        <w:rPr>
          <w:color w:val="404040"/>
        </w:rPr>
        <w:t>couramment</w:t>
      </w:r>
      <w:r>
        <w:rPr>
          <w:color w:val="404040"/>
          <w:spacing w:val="-3"/>
        </w:rPr>
        <w:t xml:space="preserve"> </w:t>
      </w:r>
      <w:r>
        <w:rPr>
          <w:color w:val="404040"/>
        </w:rPr>
        <w:t>utilisés</w:t>
      </w:r>
      <w:r>
        <w:rPr>
          <w:color w:val="404040"/>
          <w:spacing w:val="-1"/>
        </w:rPr>
        <w:t xml:space="preserve"> </w:t>
      </w:r>
      <w:r>
        <w:rPr>
          <w:color w:val="404040"/>
        </w:rPr>
        <w:t>sont</w:t>
      </w:r>
      <w:r>
        <w:rPr>
          <w:color w:val="404040"/>
          <w:spacing w:val="-4"/>
        </w:rPr>
        <w:t xml:space="preserve"> </w:t>
      </w:r>
      <w:r>
        <w:rPr>
          <w:color w:val="404040"/>
        </w:rPr>
        <w:t>:</w:t>
      </w:r>
    </w:p>
    <w:p w14:paraId="14B7814C" w14:textId="32CD461E" w:rsidR="006C3A55" w:rsidRDefault="006C3A55">
      <w:pPr>
        <w:pStyle w:val="Paragraphedeliste"/>
        <w:widowControl w:val="0"/>
        <w:numPr>
          <w:ilvl w:val="2"/>
          <w:numId w:val="48"/>
        </w:numPr>
        <w:tabs>
          <w:tab w:val="left" w:pos="567"/>
        </w:tabs>
        <w:autoSpaceDE w:val="0"/>
        <w:autoSpaceDN w:val="0"/>
        <w:spacing w:before="36" w:after="0" w:line="240" w:lineRule="auto"/>
        <w:ind w:left="-142" w:right="687" w:firstLine="426"/>
        <w:contextualSpacing w:val="0"/>
        <w:jc w:val="both"/>
      </w:pPr>
      <w:r>
        <w:rPr>
          <w:color w:val="404040"/>
        </w:rPr>
        <w:t>Béton A : Béton armé pour poutres, poteaux, dalle ; semelles dosées à 350Kg de</w:t>
      </w:r>
      <w:r>
        <w:rPr>
          <w:color w:val="404040"/>
          <w:spacing w:val="1"/>
        </w:rPr>
        <w:t xml:space="preserve"> </w:t>
      </w:r>
      <w:r>
        <w:rPr>
          <w:color w:val="404040"/>
        </w:rPr>
        <w:t>ciment</w:t>
      </w:r>
      <w:r>
        <w:rPr>
          <w:color w:val="404040"/>
          <w:spacing w:val="-2"/>
        </w:rPr>
        <w:t xml:space="preserve"> </w:t>
      </w:r>
      <w:r>
        <w:rPr>
          <w:color w:val="404040"/>
        </w:rPr>
        <w:t>par</w:t>
      </w:r>
      <w:r>
        <w:rPr>
          <w:color w:val="404040"/>
          <w:spacing w:val="-1"/>
        </w:rPr>
        <w:t xml:space="preserve"> </w:t>
      </w:r>
      <w:r w:rsidR="003570E6">
        <w:rPr>
          <w:color w:val="404040"/>
          <w:spacing w:val="-1"/>
        </w:rPr>
        <w:tab/>
      </w:r>
      <w:r>
        <w:rPr>
          <w:color w:val="404040"/>
        </w:rPr>
        <w:t>mètre</w:t>
      </w:r>
      <w:r>
        <w:rPr>
          <w:color w:val="404040"/>
          <w:spacing w:val="-2"/>
        </w:rPr>
        <w:t xml:space="preserve"> </w:t>
      </w:r>
      <w:r>
        <w:rPr>
          <w:color w:val="404040"/>
        </w:rPr>
        <w:t>cube,</w:t>
      </w:r>
      <w:r>
        <w:rPr>
          <w:color w:val="404040"/>
          <w:spacing w:val="-2"/>
        </w:rPr>
        <w:t xml:space="preserve"> </w:t>
      </w:r>
      <w:r>
        <w:rPr>
          <w:color w:val="404040"/>
        </w:rPr>
        <w:t>400l</w:t>
      </w:r>
      <w:r>
        <w:rPr>
          <w:color w:val="404040"/>
          <w:spacing w:val="-1"/>
        </w:rPr>
        <w:t xml:space="preserve"> </w:t>
      </w:r>
      <w:r>
        <w:rPr>
          <w:color w:val="404040"/>
        </w:rPr>
        <w:t>de</w:t>
      </w:r>
      <w:r>
        <w:rPr>
          <w:color w:val="404040"/>
          <w:spacing w:val="1"/>
        </w:rPr>
        <w:t xml:space="preserve"> </w:t>
      </w:r>
      <w:r>
        <w:rPr>
          <w:color w:val="404040"/>
        </w:rPr>
        <w:t>sable</w:t>
      </w:r>
      <w:r>
        <w:rPr>
          <w:color w:val="404040"/>
          <w:spacing w:val="-3"/>
        </w:rPr>
        <w:t xml:space="preserve"> </w:t>
      </w:r>
      <w:r>
        <w:rPr>
          <w:color w:val="404040"/>
        </w:rPr>
        <w:t>et</w:t>
      </w:r>
      <w:r>
        <w:rPr>
          <w:color w:val="404040"/>
          <w:spacing w:val="-2"/>
        </w:rPr>
        <w:t xml:space="preserve"> </w:t>
      </w:r>
      <w:r>
        <w:rPr>
          <w:color w:val="404040"/>
        </w:rPr>
        <w:t>800l</w:t>
      </w:r>
      <w:r>
        <w:rPr>
          <w:color w:val="404040"/>
          <w:spacing w:val="-4"/>
        </w:rPr>
        <w:t xml:space="preserve"> </w:t>
      </w:r>
      <w:r>
        <w:rPr>
          <w:color w:val="404040"/>
        </w:rPr>
        <w:t>de</w:t>
      </w:r>
      <w:r>
        <w:rPr>
          <w:color w:val="404040"/>
          <w:spacing w:val="-2"/>
        </w:rPr>
        <w:t xml:space="preserve"> </w:t>
      </w:r>
      <w:r>
        <w:rPr>
          <w:color w:val="404040"/>
        </w:rPr>
        <w:t>gravier</w:t>
      </w:r>
      <w:r>
        <w:rPr>
          <w:color w:val="404040"/>
          <w:spacing w:val="-3"/>
        </w:rPr>
        <w:t xml:space="preserve"> </w:t>
      </w:r>
      <w:r>
        <w:rPr>
          <w:color w:val="404040"/>
        </w:rPr>
        <w:t>8/15</w:t>
      </w:r>
    </w:p>
    <w:p w14:paraId="460F2679" w14:textId="77777777" w:rsidR="003570E6" w:rsidRPr="003570E6" w:rsidRDefault="006C3A55">
      <w:pPr>
        <w:pStyle w:val="Paragraphedeliste"/>
        <w:widowControl w:val="0"/>
        <w:numPr>
          <w:ilvl w:val="2"/>
          <w:numId w:val="48"/>
        </w:numPr>
        <w:tabs>
          <w:tab w:val="left" w:pos="567"/>
        </w:tabs>
        <w:autoSpaceDE w:val="0"/>
        <w:autoSpaceDN w:val="0"/>
        <w:spacing w:before="1" w:after="0" w:line="240" w:lineRule="auto"/>
        <w:ind w:left="-142" w:right="687" w:firstLine="426"/>
        <w:contextualSpacing w:val="0"/>
        <w:jc w:val="both"/>
      </w:pPr>
      <w:r>
        <w:rPr>
          <w:color w:val="404040"/>
        </w:rPr>
        <w:t>Béton</w:t>
      </w:r>
      <w:r>
        <w:rPr>
          <w:color w:val="404040"/>
          <w:spacing w:val="-12"/>
        </w:rPr>
        <w:t xml:space="preserve"> </w:t>
      </w:r>
      <w:r>
        <w:rPr>
          <w:color w:val="404040"/>
        </w:rPr>
        <w:t>B</w:t>
      </w:r>
      <w:r>
        <w:rPr>
          <w:color w:val="404040"/>
          <w:spacing w:val="-2"/>
        </w:rPr>
        <w:t xml:space="preserve"> </w:t>
      </w:r>
      <w:r>
        <w:rPr>
          <w:color w:val="404040"/>
        </w:rPr>
        <w:t>:</w:t>
      </w:r>
      <w:r>
        <w:rPr>
          <w:color w:val="404040"/>
          <w:spacing w:val="-8"/>
        </w:rPr>
        <w:t xml:space="preserve"> </w:t>
      </w:r>
      <w:r>
        <w:rPr>
          <w:color w:val="404040"/>
        </w:rPr>
        <w:t>Béton</w:t>
      </w:r>
      <w:r>
        <w:rPr>
          <w:color w:val="404040"/>
          <w:spacing w:val="-9"/>
        </w:rPr>
        <w:t xml:space="preserve"> </w:t>
      </w:r>
      <w:r>
        <w:rPr>
          <w:color w:val="404040"/>
        </w:rPr>
        <w:t>faiblement</w:t>
      </w:r>
      <w:r>
        <w:rPr>
          <w:color w:val="404040"/>
          <w:spacing w:val="-10"/>
        </w:rPr>
        <w:t xml:space="preserve"> </w:t>
      </w:r>
      <w:r>
        <w:rPr>
          <w:color w:val="404040"/>
        </w:rPr>
        <w:t>armé</w:t>
      </w:r>
      <w:r>
        <w:rPr>
          <w:color w:val="404040"/>
          <w:spacing w:val="-9"/>
        </w:rPr>
        <w:t xml:space="preserve"> </w:t>
      </w:r>
      <w:r>
        <w:rPr>
          <w:color w:val="404040"/>
        </w:rPr>
        <w:t>pour</w:t>
      </w:r>
      <w:r>
        <w:rPr>
          <w:color w:val="404040"/>
          <w:spacing w:val="-9"/>
        </w:rPr>
        <w:t xml:space="preserve"> </w:t>
      </w:r>
      <w:r>
        <w:rPr>
          <w:color w:val="404040"/>
        </w:rPr>
        <w:t>sous</w:t>
      </w:r>
      <w:r>
        <w:rPr>
          <w:color w:val="404040"/>
          <w:spacing w:val="-9"/>
        </w:rPr>
        <w:t xml:space="preserve"> </w:t>
      </w:r>
      <w:r>
        <w:rPr>
          <w:color w:val="404040"/>
        </w:rPr>
        <w:t>pavement</w:t>
      </w:r>
      <w:r>
        <w:rPr>
          <w:color w:val="404040"/>
          <w:spacing w:val="-10"/>
        </w:rPr>
        <w:t xml:space="preserve"> </w:t>
      </w:r>
      <w:r>
        <w:rPr>
          <w:color w:val="404040"/>
        </w:rPr>
        <w:t>dosé</w:t>
      </w:r>
      <w:r>
        <w:rPr>
          <w:color w:val="404040"/>
          <w:spacing w:val="-8"/>
        </w:rPr>
        <w:t xml:space="preserve"> </w:t>
      </w:r>
      <w:r>
        <w:rPr>
          <w:color w:val="404040"/>
        </w:rPr>
        <w:t>à</w:t>
      </w:r>
      <w:r>
        <w:rPr>
          <w:color w:val="404040"/>
          <w:spacing w:val="-10"/>
        </w:rPr>
        <w:t xml:space="preserve"> </w:t>
      </w:r>
      <w:r>
        <w:rPr>
          <w:color w:val="404040"/>
        </w:rPr>
        <w:t>250</w:t>
      </w:r>
      <w:r>
        <w:rPr>
          <w:color w:val="404040"/>
          <w:spacing w:val="-9"/>
        </w:rPr>
        <w:t xml:space="preserve"> </w:t>
      </w:r>
      <w:r>
        <w:rPr>
          <w:color w:val="404040"/>
        </w:rPr>
        <w:t>Kg</w:t>
      </w:r>
      <w:r>
        <w:rPr>
          <w:color w:val="404040"/>
          <w:spacing w:val="-11"/>
        </w:rPr>
        <w:t xml:space="preserve"> </w:t>
      </w:r>
      <w:r>
        <w:rPr>
          <w:color w:val="404040"/>
        </w:rPr>
        <w:t>de</w:t>
      </w:r>
      <w:r>
        <w:rPr>
          <w:color w:val="404040"/>
          <w:spacing w:val="-9"/>
        </w:rPr>
        <w:t xml:space="preserve"> </w:t>
      </w:r>
      <w:r>
        <w:rPr>
          <w:color w:val="404040"/>
        </w:rPr>
        <w:t>ciment,</w:t>
      </w:r>
      <w:r>
        <w:rPr>
          <w:color w:val="404040"/>
          <w:spacing w:val="-48"/>
        </w:rPr>
        <w:t xml:space="preserve"> </w:t>
      </w:r>
      <w:r>
        <w:rPr>
          <w:color w:val="404040"/>
        </w:rPr>
        <w:t>350l</w:t>
      </w:r>
      <w:r>
        <w:rPr>
          <w:color w:val="404040"/>
          <w:spacing w:val="-2"/>
        </w:rPr>
        <w:t xml:space="preserve"> </w:t>
      </w:r>
    </w:p>
    <w:p w14:paraId="5EE7FDAD" w14:textId="1A482EC7" w:rsidR="006C3A55" w:rsidRDefault="003570E6" w:rsidP="003570E6">
      <w:pPr>
        <w:pStyle w:val="Paragraphedeliste"/>
        <w:widowControl w:val="0"/>
        <w:tabs>
          <w:tab w:val="left" w:pos="567"/>
        </w:tabs>
        <w:autoSpaceDE w:val="0"/>
        <w:autoSpaceDN w:val="0"/>
        <w:spacing w:before="1" w:after="0" w:line="240" w:lineRule="auto"/>
        <w:ind w:left="284" w:right="687"/>
        <w:contextualSpacing w:val="0"/>
        <w:jc w:val="both"/>
      </w:pPr>
      <w:r>
        <w:rPr>
          <w:color w:val="404040"/>
          <w:spacing w:val="-2"/>
        </w:rPr>
        <w:t xml:space="preserve">      </w:t>
      </w:r>
      <w:r w:rsidR="006C3A55">
        <w:rPr>
          <w:color w:val="404040"/>
        </w:rPr>
        <w:t>de</w:t>
      </w:r>
      <w:r w:rsidR="006C3A55">
        <w:rPr>
          <w:color w:val="404040"/>
          <w:spacing w:val="1"/>
        </w:rPr>
        <w:t xml:space="preserve"> </w:t>
      </w:r>
      <w:r w:rsidR="006C3A55">
        <w:rPr>
          <w:color w:val="404040"/>
        </w:rPr>
        <w:t>sable</w:t>
      </w:r>
      <w:r w:rsidR="006C3A55">
        <w:rPr>
          <w:color w:val="404040"/>
          <w:spacing w:val="1"/>
        </w:rPr>
        <w:t xml:space="preserve"> </w:t>
      </w:r>
      <w:r w:rsidR="006C3A55">
        <w:rPr>
          <w:color w:val="404040"/>
        </w:rPr>
        <w:t>et</w:t>
      </w:r>
      <w:r w:rsidR="006C3A55">
        <w:rPr>
          <w:color w:val="404040"/>
          <w:spacing w:val="-2"/>
        </w:rPr>
        <w:t xml:space="preserve"> </w:t>
      </w:r>
      <w:r w:rsidR="006C3A55">
        <w:rPr>
          <w:color w:val="404040"/>
        </w:rPr>
        <w:t>1000l</w:t>
      </w:r>
      <w:r w:rsidR="006C3A55">
        <w:rPr>
          <w:color w:val="404040"/>
          <w:spacing w:val="-4"/>
        </w:rPr>
        <w:t xml:space="preserve"> </w:t>
      </w:r>
      <w:r w:rsidR="006C3A55">
        <w:rPr>
          <w:color w:val="404040"/>
        </w:rPr>
        <w:t>de</w:t>
      </w:r>
      <w:r w:rsidR="006C3A55">
        <w:rPr>
          <w:color w:val="404040"/>
          <w:spacing w:val="1"/>
        </w:rPr>
        <w:t xml:space="preserve"> </w:t>
      </w:r>
      <w:r w:rsidR="006C3A55">
        <w:rPr>
          <w:color w:val="404040"/>
        </w:rPr>
        <w:t>pierrailles</w:t>
      </w:r>
      <w:r w:rsidR="006C3A55">
        <w:rPr>
          <w:color w:val="404040"/>
          <w:spacing w:val="-4"/>
        </w:rPr>
        <w:t xml:space="preserve"> </w:t>
      </w:r>
      <w:r w:rsidR="006C3A55">
        <w:rPr>
          <w:color w:val="404040"/>
        </w:rPr>
        <w:t>(500l</w:t>
      </w:r>
      <w:r w:rsidR="006C3A55">
        <w:rPr>
          <w:color w:val="404040"/>
          <w:spacing w:val="-1"/>
        </w:rPr>
        <w:t xml:space="preserve"> </w:t>
      </w:r>
      <w:r w:rsidR="006C3A55">
        <w:rPr>
          <w:color w:val="404040"/>
        </w:rPr>
        <w:t>de</w:t>
      </w:r>
      <w:r w:rsidR="006C3A55">
        <w:rPr>
          <w:color w:val="404040"/>
          <w:spacing w:val="1"/>
        </w:rPr>
        <w:t xml:space="preserve"> </w:t>
      </w:r>
      <w:r w:rsidR="006C3A55">
        <w:rPr>
          <w:color w:val="404040"/>
        </w:rPr>
        <w:t>15/25</w:t>
      </w:r>
      <w:r w:rsidR="006C3A55">
        <w:rPr>
          <w:color w:val="404040"/>
          <w:spacing w:val="-3"/>
        </w:rPr>
        <w:t xml:space="preserve"> </w:t>
      </w:r>
      <w:r w:rsidR="006C3A55">
        <w:rPr>
          <w:color w:val="404040"/>
        </w:rPr>
        <w:t>et</w:t>
      </w:r>
      <w:r w:rsidR="006C3A55">
        <w:rPr>
          <w:color w:val="404040"/>
          <w:spacing w:val="-1"/>
        </w:rPr>
        <w:t xml:space="preserve"> </w:t>
      </w:r>
      <w:r w:rsidR="006C3A55">
        <w:rPr>
          <w:color w:val="404040"/>
        </w:rPr>
        <w:t>500l</w:t>
      </w:r>
      <w:r w:rsidR="006C3A55">
        <w:rPr>
          <w:color w:val="404040"/>
          <w:spacing w:val="-1"/>
        </w:rPr>
        <w:t xml:space="preserve"> </w:t>
      </w:r>
      <w:r w:rsidR="006C3A55">
        <w:rPr>
          <w:color w:val="404040"/>
        </w:rPr>
        <w:t>de</w:t>
      </w:r>
      <w:r w:rsidR="006C3A55">
        <w:rPr>
          <w:color w:val="404040"/>
          <w:spacing w:val="1"/>
        </w:rPr>
        <w:t xml:space="preserve"> </w:t>
      </w:r>
      <w:r w:rsidR="006C3A55">
        <w:rPr>
          <w:color w:val="404040"/>
        </w:rPr>
        <w:t>25/40)</w:t>
      </w:r>
    </w:p>
    <w:p w14:paraId="45FE411D" w14:textId="77777777" w:rsidR="003570E6" w:rsidRPr="003570E6" w:rsidRDefault="006C3A55">
      <w:pPr>
        <w:pStyle w:val="Paragraphedeliste"/>
        <w:widowControl w:val="0"/>
        <w:numPr>
          <w:ilvl w:val="2"/>
          <w:numId w:val="48"/>
        </w:numPr>
        <w:tabs>
          <w:tab w:val="left" w:pos="567"/>
        </w:tabs>
        <w:autoSpaceDE w:val="0"/>
        <w:autoSpaceDN w:val="0"/>
        <w:spacing w:before="2" w:after="0" w:line="240" w:lineRule="auto"/>
        <w:ind w:left="-142" w:right="682" w:firstLine="426"/>
        <w:contextualSpacing w:val="0"/>
        <w:jc w:val="both"/>
      </w:pPr>
      <w:r>
        <w:rPr>
          <w:color w:val="404040"/>
        </w:rPr>
        <w:t>Béton C : Béton de propreté pour tous autres ouvrages dosés à 150Kg de</w:t>
      </w:r>
      <w:r>
        <w:rPr>
          <w:color w:val="404040"/>
          <w:spacing w:val="1"/>
        </w:rPr>
        <w:t xml:space="preserve"> </w:t>
      </w:r>
      <w:r>
        <w:rPr>
          <w:color w:val="404040"/>
        </w:rPr>
        <w:t xml:space="preserve">ciment, 350l de sable </w:t>
      </w:r>
      <w:r w:rsidR="003570E6">
        <w:rPr>
          <w:color w:val="404040"/>
        </w:rPr>
        <w:t xml:space="preserve">   </w:t>
      </w:r>
    </w:p>
    <w:p w14:paraId="634D1113" w14:textId="77777777" w:rsidR="003570E6" w:rsidRDefault="003570E6" w:rsidP="003570E6">
      <w:pPr>
        <w:pStyle w:val="Paragraphedeliste"/>
        <w:widowControl w:val="0"/>
        <w:tabs>
          <w:tab w:val="left" w:pos="567"/>
        </w:tabs>
        <w:autoSpaceDE w:val="0"/>
        <w:autoSpaceDN w:val="0"/>
        <w:spacing w:before="2" w:after="0" w:line="240" w:lineRule="auto"/>
        <w:ind w:left="284" w:right="682"/>
        <w:contextualSpacing w:val="0"/>
        <w:jc w:val="both"/>
        <w:rPr>
          <w:color w:val="404040"/>
          <w:spacing w:val="1"/>
        </w:rPr>
      </w:pPr>
      <w:r>
        <w:rPr>
          <w:color w:val="404040"/>
        </w:rPr>
        <w:t xml:space="preserve">     </w:t>
      </w:r>
      <w:r w:rsidR="006C3A55">
        <w:rPr>
          <w:color w:val="404040"/>
        </w:rPr>
        <w:t>et 800l de pierrailles (400l de 8/15 et 400l de 15/25). Le</w:t>
      </w:r>
      <w:r w:rsidR="006C3A55">
        <w:rPr>
          <w:color w:val="404040"/>
          <w:spacing w:val="-48"/>
        </w:rPr>
        <w:t xml:space="preserve"> </w:t>
      </w:r>
      <w:r w:rsidR="006C3A55">
        <w:rPr>
          <w:color w:val="404040"/>
        </w:rPr>
        <w:t>fond</w:t>
      </w:r>
      <w:r w:rsidR="006C3A55">
        <w:rPr>
          <w:color w:val="404040"/>
          <w:spacing w:val="1"/>
        </w:rPr>
        <w:t xml:space="preserve"> </w:t>
      </w:r>
      <w:r w:rsidR="006C3A55">
        <w:rPr>
          <w:color w:val="404040"/>
        </w:rPr>
        <w:t>est</w:t>
      </w:r>
      <w:r w:rsidR="006C3A55">
        <w:rPr>
          <w:color w:val="404040"/>
          <w:spacing w:val="1"/>
        </w:rPr>
        <w:t xml:space="preserve"> </w:t>
      </w:r>
      <w:r w:rsidR="006C3A55">
        <w:rPr>
          <w:color w:val="404040"/>
        </w:rPr>
        <w:t>recouvert</w:t>
      </w:r>
      <w:r w:rsidR="006C3A55">
        <w:rPr>
          <w:color w:val="404040"/>
          <w:spacing w:val="1"/>
        </w:rPr>
        <w:t xml:space="preserve"> </w:t>
      </w:r>
      <w:r w:rsidR="006C3A55">
        <w:rPr>
          <w:color w:val="404040"/>
        </w:rPr>
        <w:t>par</w:t>
      </w:r>
      <w:r w:rsidR="006C3A55">
        <w:rPr>
          <w:color w:val="404040"/>
          <w:spacing w:val="1"/>
        </w:rPr>
        <w:t xml:space="preserve"> </w:t>
      </w:r>
      <w:r w:rsidR="006C3A55">
        <w:rPr>
          <w:color w:val="404040"/>
        </w:rPr>
        <w:t>un</w:t>
      </w:r>
      <w:r w:rsidR="006C3A55">
        <w:rPr>
          <w:color w:val="404040"/>
          <w:spacing w:val="1"/>
        </w:rPr>
        <w:t xml:space="preserve"> </w:t>
      </w:r>
      <w:r w:rsidR="006C3A55">
        <w:rPr>
          <w:color w:val="404040"/>
        </w:rPr>
        <w:t>film</w:t>
      </w:r>
      <w:r w:rsidR="006C3A55">
        <w:rPr>
          <w:color w:val="404040"/>
          <w:spacing w:val="1"/>
        </w:rPr>
        <w:t xml:space="preserve"> </w:t>
      </w:r>
      <w:r w:rsidR="006C3A55">
        <w:rPr>
          <w:color w:val="404040"/>
        </w:rPr>
        <w:t>en</w:t>
      </w:r>
      <w:r w:rsidR="006C3A55">
        <w:rPr>
          <w:color w:val="404040"/>
          <w:spacing w:val="1"/>
        </w:rPr>
        <w:t xml:space="preserve"> </w:t>
      </w:r>
      <w:r>
        <w:rPr>
          <w:color w:val="404040"/>
          <w:spacing w:val="1"/>
        </w:rPr>
        <w:t xml:space="preserve">   </w:t>
      </w:r>
    </w:p>
    <w:p w14:paraId="04FBB11D" w14:textId="79A0ED6C" w:rsidR="006C3A55" w:rsidRDefault="003570E6" w:rsidP="003570E6">
      <w:pPr>
        <w:pStyle w:val="Paragraphedeliste"/>
        <w:widowControl w:val="0"/>
        <w:tabs>
          <w:tab w:val="left" w:pos="567"/>
        </w:tabs>
        <w:autoSpaceDE w:val="0"/>
        <w:autoSpaceDN w:val="0"/>
        <w:spacing w:before="2" w:after="0" w:line="240" w:lineRule="auto"/>
        <w:ind w:left="284" w:right="682"/>
        <w:contextualSpacing w:val="0"/>
        <w:jc w:val="both"/>
      </w:pPr>
      <w:r>
        <w:rPr>
          <w:color w:val="404040"/>
          <w:spacing w:val="1"/>
        </w:rPr>
        <w:t xml:space="preserve">     </w:t>
      </w:r>
      <w:r w:rsidR="006C3A55">
        <w:rPr>
          <w:color w:val="404040"/>
        </w:rPr>
        <w:t>polyéthylène</w:t>
      </w:r>
      <w:r w:rsidR="006C3A55">
        <w:rPr>
          <w:color w:val="404040"/>
          <w:spacing w:val="1"/>
        </w:rPr>
        <w:t xml:space="preserve"> </w:t>
      </w:r>
      <w:r w:rsidR="006C3A55">
        <w:rPr>
          <w:color w:val="404040"/>
        </w:rPr>
        <w:t>pour</w:t>
      </w:r>
      <w:r w:rsidR="006C3A55">
        <w:rPr>
          <w:color w:val="404040"/>
          <w:spacing w:val="1"/>
        </w:rPr>
        <w:t xml:space="preserve"> </w:t>
      </w:r>
      <w:r w:rsidR="006C3A55">
        <w:rPr>
          <w:color w:val="404040"/>
        </w:rPr>
        <w:t>limiter</w:t>
      </w:r>
      <w:r w:rsidR="006C3A55">
        <w:rPr>
          <w:color w:val="404040"/>
          <w:spacing w:val="1"/>
        </w:rPr>
        <w:t xml:space="preserve"> </w:t>
      </w:r>
      <w:r w:rsidR="006C3A55">
        <w:rPr>
          <w:color w:val="404040"/>
        </w:rPr>
        <w:t>l’humidité</w:t>
      </w:r>
      <w:r w:rsidR="006C3A55">
        <w:rPr>
          <w:color w:val="404040"/>
          <w:spacing w:val="1"/>
        </w:rPr>
        <w:t xml:space="preserve"> </w:t>
      </w:r>
      <w:r w:rsidR="006C3A55">
        <w:rPr>
          <w:color w:val="404040"/>
        </w:rPr>
        <w:t>ascensionnelle.</w:t>
      </w:r>
    </w:p>
    <w:p w14:paraId="18C95F3E" w14:textId="77777777" w:rsidR="003570E6" w:rsidRDefault="003570E6" w:rsidP="00360DCA">
      <w:pPr>
        <w:pStyle w:val="Corpsdetexte"/>
        <w:ind w:left="-142" w:right="690"/>
        <w:jc w:val="both"/>
        <w:rPr>
          <w:color w:val="404040"/>
        </w:rPr>
      </w:pPr>
    </w:p>
    <w:p w14:paraId="46C66227" w14:textId="6D8B6C5F" w:rsidR="006C3A55" w:rsidRDefault="006C3A55" w:rsidP="00360DCA">
      <w:pPr>
        <w:pStyle w:val="Corpsdetexte"/>
        <w:ind w:left="-142" w:right="690"/>
        <w:jc w:val="both"/>
      </w:pPr>
      <w:r>
        <w:rPr>
          <w:color w:val="404040"/>
        </w:rPr>
        <w:t>Les agrégats à mettre en œuvre pour la confection du béton doivent provenir du</w:t>
      </w:r>
      <w:r>
        <w:rPr>
          <w:color w:val="404040"/>
          <w:spacing w:val="1"/>
        </w:rPr>
        <w:t xml:space="preserve"> </w:t>
      </w:r>
      <w:r>
        <w:rPr>
          <w:color w:val="404040"/>
        </w:rPr>
        <w:t>concassage</w:t>
      </w:r>
      <w:r>
        <w:rPr>
          <w:color w:val="404040"/>
          <w:spacing w:val="-9"/>
        </w:rPr>
        <w:t xml:space="preserve"> </w:t>
      </w:r>
      <w:r>
        <w:rPr>
          <w:color w:val="404040"/>
        </w:rPr>
        <w:t>des</w:t>
      </w:r>
      <w:r>
        <w:rPr>
          <w:color w:val="404040"/>
          <w:spacing w:val="-9"/>
        </w:rPr>
        <w:t xml:space="preserve"> </w:t>
      </w:r>
      <w:r>
        <w:rPr>
          <w:color w:val="404040"/>
        </w:rPr>
        <w:t>pierres</w:t>
      </w:r>
      <w:r>
        <w:rPr>
          <w:color w:val="404040"/>
          <w:spacing w:val="-9"/>
        </w:rPr>
        <w:t xml:space="preserve"> </w:t>
      </w:r>
      <w:r>
        <w:rPr>
          <w:color w:val="404040"/>
        </w:rPr>
        <w:t>dures,</w:t>
      </w:r>
      <w:r>
        <w:rPr>
          <w:color w:val="404040"/>
          <w:spacing w:val="-8"/>
        </w:rPr>
        <w:t xml:space="preserve"> </w:t>
      </w:r>
      <w:r>
        <w:rPr>
          <w:color w:val="404040"/>
        </w:rPr>
        <w:t>saines</w:t>
      </w:r>
      <w:r>
        <w:rPr>
          <w:color w:val="404040"/>
          <w:spacing w:val="-11"/>
        </w:rPr>
        <w:t xml:space="preserve"> </w:t>
      </w:r>
      <w:r>
        <w:rPr>
          <w:color w:val="404040"/>
        </w:rPr>
        <w:t>et</w:t>
      </w:r>
      <w:r>
        <w:rPr>
          <w:color w:val="404040"/>
          <w:spacing w:val="-10"/>
        </w:rPr>
        <w:t xml:space="preserve"> </w:t>
      </w:r>
      <w:r>
        <w:rPr>
          <w:color w:val="404040"/>
        </w:rPr>
        <w:t>compactes.</w:t>
      </w:r>
      <w:r>
        <w:rPr>
          <w:color w:val="404040"/>
          <w:spacing w:val="-8"/>
        </w:rPr>
        <w:t xml:space="preserve"> </w:t>
      </w:r>
      <w:r>
        <w:rPr>
          <w:color w:val="404040"/>
        </w:rPr>
        <w:t>Ils</w:t>
      </w:r>
      <w:r>
        <w:rPr>
          <w:color w:val="404040"/>
          <w:spacing w:val="-12"/>
        </w:rPr>
        <w:t xml:space="preserve"> </w:t>
      </w:r>
      <w:r>
        <w:rPr>
          <w:color w:val="404040"/>
        </w:rPr>
        <w:t>doivent</w:t>
      </w:r>
      <w:r>
        <w:rPr>
          <w:color w:val="404040"/>
          <w:spacing w:val="-10"/>
        </w:rPr>
        <w:t xml:space="preserve"> </w:t>
      </w:r>
      <w:r>
        <w:rPr>
          <w:color w:val="404040"/>
        </w:rPr>
        <w:t>être</w:t>
      </w:r>
      <w:r>
        <w:rPr>
          <w:color w:val="404040"/>
          <w:spacing w:val="-8"/>
        </w:rPr>
        <w:t xml:space="preserve"> </w:t>
      </w:r>
      <w:r>
        <w:rPr>
          <w:color w:val="404040"/>
        </w:rPr>
        <w:t>exempts</w:t>
      </w:r>
      <w:r>
        <w:rPr>
          <w:color w:val="404040"/>
          <w:spacing w:val="-11"/>
        </w:rPr>
        <w:t xml:space="preserve"> </w:t>
      </w:r>
      <w:r>
        <w:rPr>
          <w:color w:val="404040"/>
        </w:rPr>
        <w:t>de</w:t>
      </w:r>
      <w:r>
        <w:rPr>
          <w:color w:val="404040"/>
          <w:spacing w:val="-8"/>
        </w:rPr>
        <w:t xml:space="preserve"> </w:t>
      </w:r>
      <w:r>
        <w:rPr>
          <w:color w:val="404040"/>
        </w:rPr>
        <w:t>terre,</w:t>
      </w:r>
      <w:r>
        <w:rPr>
          <w:color w:val="404040"/>
          <w:spacing w:val="-11"/>
        </w:rPr>
        <w:t xml:space="preserve"> </w:t>
      </w:r>
      <w:r>
        <w:rPr>
          <w:color w:val="404040"/>
        </w:rPr>
        <w:t>de</w:t>
      </w:r>
      <w:r>
        <w:rPr>
          <w:color w:val="404040"/>
          <w:spacing w:val="-48"/>
        </w:rPr>
        <w:t xml:space="preserve"> </w:t>
      </w:r>
      <w:r>
        <w:rPr>
          <w:color w:val="404040"/>
        </w:rPr>
        <w:t>boue,</w:t>
      </w:r>
      <w:r>
        <w:rPr>
          <w:color w:val="404040"/>
          <w:spacing w:val="-1"/>
        </w:rPr>
        <w:t xml:space="preserve"> </w:t>
      </w:r>
      <w:r>
        <w:rPr>
          <w:color w:val="404040"/>
        </w:rPr>
        <w:t>de</w:t>
      </w:r>
      <w:r>
        <w:rPr>
          <w:color w:val="404040"/>
          <w:spacing w:val="1"/>
        </w:rPr>
        <w:t xml:space="preserve"> </w:t>
      </w:r>
      <w:r>
        <w:rPr>
          <w:color w:val="404040"/>
        </w:rPr>
        <w:t>schiste</w:t>
      </w:r>
      <w:r>
        <w:rPr>
          <w:color w:val="404040"/>
          <w:spacing w:val="-3"/>
        </w:rPr>
        <w:t xml:space="preserve"> </w:t>
      </w:r>
      <w:r>
        <w:rPr>
          <w:color w:val="404040"/>
        </w:rPr>
        <w:t>et</w:t>
      </w:r>
      <w:r>
        <w:rPr>
          <w:color w:val="404040"/>
          <w:spacing w:val="-1"/>
        </w:rPr>
        <w:t xml:space="preserve"> </w:t>
      </w:r>
      <w:r>
        <w:rPr>
          <w:color w:val="404040"/>
        </w:rPr>
        <w:t>de</w:t>
      </w:r>
      <w:r>
        <w:rPr>
          <w:color w:val="404040"/>
          <w:spacing w:val="1"/>
        </w:rPr>
        <w:t xml:space="preserve"> </w:t>
      </w:r>
      <w:r>
        <w:rPr>
          <w:color w:val="404040"/>
        </w:rPr>
        <w:t>tout</w:t>
      </w:r>
      <w:r>
        <w:rPr>
          <w:color w:val="404040"/>
          <w:spacing w:val="-4"/>
        </w:rPr>
        <w:t xml:space="preserve"> </w:t>
      </w:r>
      <w:r>
        <w:rPr>
          <w:color w:val="404040"/>
        </w:rPr>
        <w:t>autre</w:t>
      </w:r>
      <w:r>
        <w:rPr>
          <w:color w:val="404040"/>
          <w:spacing w:val="-2"/>
        </w:rPr>
        <w:t xml:space="preserve"> </w:t>
      </w:r>
      <w:r>
        <w:rPr>
          <w:color w:val="404040"/>
        </w:rPr>
        <w:t>matériau fragile</w:t>
      </w:r>
    </w:p>
    <w:p w14:paraId="382AAC9A" w14:textId="5828E69C" w:rsidR="006C3A55" w:rsidRDefault="006C3A55" w:rsidP="003570E6">
      <w:pPr>
        <w:pStyle w:val="Corpsdetexte"/>
        <w:ind w:left="-142" w:right="689"/>
        <w:jc w:val="both"/>
      </w:pPr>
      <w:r>
        <w:rPr>
          <w:color w:val="404040"/>
        </w:rPr>
        <w:t>Le béton est malaxé dans une bétonnière le plus près possible du lieu d'emploi. Les</w:t>
      </w:r>
      <w:r>
        <w:rPr>
          <w:color w:val="404040"/>
          <w:spacing w:val="1"/>
        </w:rPr>
        <w:t xml:space="preserve"> </w:t>
      </w:r>
      <w:r>
        <w:rPr>
          <w:color w:val="404040"/>
        </w:rPr>
        <w:t>engins de transport sont montés sur pneus au compartiment à tambours rotatifs de</w:t>
      </w:r>
      <w:r>
        <w:rPr>
          <w:color w:val="404040"/>
          <w:spacing w:val="1"/>
        </w:rPr>
        <w:t xml:space="preserve"> </w:t>
      </w:r>
      <w:r>
        <w:rPr>
          <w:color w:val="404040"/>
        </w:rPr>
        <w:t>malaxage de manière à éviter toute ségrégation si nécessaire, il est éventuellement</w:t>
      </w:r>
      <w:r>
        <w:rPr>
          <w:color w:val="404040"/>
          <w:spacing w:val="1"/>
        </w:rPr>
        <w:t xml:space="preserve"> </w:t>
      </w:r>
      <w:r>
        <w:rPr>
          <w:color w:val="404040"/>
        </w:rPr>
        <w:t>déposé de façon provisoire sur des surfaces propres, humides et exempts d'eau et</w:t>
      </w:r>
      <w:r>
        <w:rPr>
          <w:color w:val="404040"/>
          <w:spacing w:val="1"/>
        </w:rPr>
        <w:t xml:space="preserve"> </w:t>
      </w:r>
      <w:r>
        <w:rPr>
          <w:color w:val="404040"/>
        </w:rPr>
        <w:t>jamais</w:t>
      </w:r>
      <w:r>
        <w:rPr>
          <w:color w:val="404040"/>
          <w:spacing w:val="-1"/>
        </w:rPr>
        <w:t xml:space="preserve"> </w:t>
      </w:r>
      <w:r>
        <w:rPr>
          <w:color w:val="404040"/>
        </w:rPr>
        <w:t>sur</w:t>
      </w:r>
      <w:r>
        <w:rPr>
          <w:color w:val="404040"/>
          <w:spacing w:val="-1"/>
        </w:rPr>
        <w:t xml:space="preserve"> </w:t>
      </w:r>
      <w:r>
        <w:rPr>
          <w:color w:val="404040"/>
        </w:rPr>
        <w:t>de</w:t>
      </w:r>
      <w:r>
        <w:rPr>
          <w:color w:val="404040"/>
          <w:spacing w:val="1"/>
        </w:rPr>
        <w:t xml:space="preserve"> </w:t>
      </w:r>
      <w:r>
        <w:rPr>
          <w:color w:val="404040"/>
        </w:rPr>
        <w:t>la</w:t>
      </w:r>
      <w:r>
        <w:rPr>
          <w:color w:val="404040"/>
          <w:spacing w:val="-1"/>
        </w:rPr>
        <w:t xml:space="preserve"> </w:t>
      </w:r>
      <w:r>
        <w:rPr>
          <w:color w:val="404040"/>
        </w:rPr>
        <w:t>boue</w:t>
      </w:r>
      <w:r>
        <w:rPr>
          <w:color w:val="404040"/>
          <w:spacing w:val="1"/>
        </w:rPr>
        <w:t xml:space="preserve"> </w:t>
      </w:r>
      <w:r>
        <w:rPr>
          <w:color w:val="404040"/>
        </w:rPr>
        <w:t>ou</w:t>
      </w:r>
      <w:r>
        <w:rPr>
          <w:color w:val="404040"/>
          <w:spacing w:val="-2"/>
        </w:rPr>
        <w:t xml:space="preserve"> </w:t>
      </w:r>
      <w:r>
        <w:rPr>
          <w:color w:val="404040"/>
        </w:rPr>
        <w:t>de la</w:t>
      </w:r>
      <w:r>
        <w:rPr>
          <w:color w:val="404040"/>
          <w:spacing w:val="-1"/>
        </w:rPr>
        <w:t xml:space="preserve"> </w:t>
      </w:r>
      <w:r>
        <w:rPr>
          <w:color w:val="404040"/>
        </w:rPr>
        <w:t>terre</w:t>
      </w:r>
      <w:r>
        <w:rPr>
          <w:color w:val="404040"/>
          <w:spacing w:val="1"/>
        </w:rPr>
        <w:t xml:space="preserve"> </w:t>
      </w:r>
      <w:r>
        <w:rPr>
          <w:color w:val="404040"/>
        </w:rPr>
        <w:t>sèche.</w:t>
      </w:r>
    </w:p>
    <w:p w14:paraId="416E8965" w14:textId="77777777" w:rsidR="006C3A55" w:rsidRDefault="006C3A55">
      <w:pPr>
        <w:pStyle w:val="Titre4"/>
        <w:numPr>
          <w:ilvl w:val="1"/>
          <w:numId w:val="48"/>
        </w:numPr>
        <w:tabs>
          <w:tab w:val="left" w:pos="284"/>
          <w:tab w:val="num" w:pos="1440"/>
          <w:tab w:val="left" w:pos="1645"/>
        </w:tabs>
        <w:spacing w:before="78"/>
        <w:ind w:left="-142" w:firstLine="0"/>
        <w:jc w:val="both"/>
      </w:pPr>
      <w:bookmarkStart w:id="179" w:name="_Toc148947880"/>
      <w:r>
        <w:rPr>
          <w:color w:val="404040"/>
        </w:rPr>
        <w:t>Coffrage</w:t>
      </w:r>
      <w:r>
        <w:rPr>
          <w:color w:val="404040"/>
          <w:spacing w:val="-3"/>
        </w:rPr>
        <w:t xml:space="preserve"> </w:t>
      </w:r>
      <w:r>
        <w:rPr>
          <w:color w:val="404040"/>
        </w:rPr>
        <w:t>et</w:t>
      </w:r>
      <w:r>
        <w:rPr>
          <w:color w:val="404040"/>
          <w:spacing w:val="-2"/>
        </w:rPr>
        <w:t xml:space="preserve"> </w:t>
      </w:r>
      <w:r>
        <w:rPr>
          <w:color w:val="404040"/>
        </w:rPr>
        <w:t>Décoffrage</w:t>
      </w:r>
      <w:bookmarkEnd w:id="179"/>
    </w:p>
    <w:p w14:paraId="4899D22A" w14:textId="77777777" w:rsidR="006C3A55" w:rsidRDefault="006C3A55" w:rsidP="00360DCA">
      <w:pPr>
        <w:pStyle w:val="Corpsdetexte"/>
        <w:spacing w:before="36"/>
        <w:ind w:left="-142" w:right="689"/>
        <w:jc w:val="both"/>
      </w:pPr>
      <w:r>
        <w:rPr>
          <w:color w:val="404040"/>
        </w:rPr>
        <w:t>Les coffrages sont contre venté et raidis par des étançons, en vue de résister sans</w:t>
      </w:r>
      <w:r>
        <w:rPr>
          <w:color w:val="404040"/>
          <w:spacing w:val="1"/>
        </w:rPr>
        <w:t xml:space="preserve"> </w:t>
      </w:r>
      <w:r>
        <w:rPr>
          <w:color w:val="404040"/>
        </w:rPr>
        <w:t>déformation appréciable et sans l’aide du béton en exécution aux tensions sur la</w:t>
      </w:r>
      <w:r>
        <w:rPr>
          <w:color w:val="404040"/>
          <w:spacing w:val="1"/>
        </w:rPr>
        <w:t xml:space="preserve"> </w:t>
      </w:r>
      <w:r>
        <w:rPr>
          <w:color w:val="404040"/>
        </w:rPr>
        <w:t>construction</w:t>
      </w:r>
      <w:r>
        <w:rPr>
          <w:color w:val="404040"/>
          <w:spacing w:val="-3"/>
        </w:rPr>
        <w:t xml:space="preserve"> </w:t>
      </w:r>
      <w:r>
        <w:rPr>
          <w:color w:val="404040"/>
        </w:rPr>
        <w:t>y</w:t>
      </w:r>
      <w:r>
        <w:rPr>
          <w:color w:val="404040"/>
          <w:spacing w:val="-2"/>
        </w:rPr>
        <w:t xml:space="preserve"> </w:t>
      </w:r>
      <w:r>
        <w:rPr>
          <w:color w:val="404040"/>
        </w:rPr>
        <w:t>compris</w:t>
      </w:r>
      <w:r>
        <w:rPr>
          <w:color w:val="404040"/>
          <w:spacing w:val="-2"/>
        </w:rPr>
        <w:t xml:space="preserve"> </w:t>
      </w:r>
      <w:r>
        <w:rPr>
          <w:color w:val="404040"/>
        </w:rPr>
        <w:t>pression</w:t>
      </w:r>
      <w:r>
        <w:rPr>
          <w:color w:val="404040"/>
          <w:spacing w:val="-1"/>
        </w:rPr>
        <w:t xml:space="preserve"> </w:t>
      </w:r>
      <w:r>
        <w:rPr>
          <w:color w:val="404040"/>
        </w:rPr>
        <w:t>du</w:t>
      </w:r>
      <w:r>
        <w:rPr>
          <w:color w:val="404040"/>
          <w:spacing w:val="-1"/>
        </w:rPr>
        <w:t xml:space="preserve"> </w:t>
      </w:r>
      <w:r>
        <w:rPr>
          <w:color w:val="404040"/>
        </w:rPr>
        <w:t>vent,</w:t>
      </w:r>
      <w:r>
        <w:rPr>
          <w:color w:val="404040"/>
          <w:spacing w:val="-1"/>
        </w:rPr>
        <w:t xml:space="preserve"> </w:t>
      </w:r>
      <w:r>
        <w:rPr>
          <w:color w:val="404040"/>
        </w:rPr>
        <w:t>poids</w:t>
      </w:r>
      <w:r>
        <w:rPr>
          <w:color w:val="404040"/>
          <w:spacing w:val="-2"/>
        </w:rPr>
        <w:t xml:space="preserve"> </w:t>
      </w:r>
      <w:r>
        <w:rPr>
          <w:color w:val="404040"/>
        </w:rPr>
        <w:t>propre et</w:t>
      </w:r>
      <w:r>
        <w:rPr>
          <w:color w:val="404040"/>
          <w:spacing w:val="-3"/>
        </w:rPr>
        <w:t xml:space="preserve"> </w:t>
      </w:r>
      <w:r>
        <w:rPr>
          <w:color w:val="404040"/>
        </w:rPr>
        <w:t>poids</w:t>
      </w:r>
      <w:r>
        <w:rPr>
          <w:color w:val="404040"/>
          <w:spacing w:val="-4"/>
        </w:rPr>
        <w:t xml:space="preserve"> </w:t>
      </w:r>
      <w:r>
        <w:rPr>
          <w:color w:val="404040"/>
        </w:rPr>
        <w:t>du béton</w:t>
      </w:r>
      <w:r>
        <w:rPr>
          <w:color w:val="404040"/>
          <w:spacing w:val="-2"/>
        </w:rPr>
        <w:t xml:space="preserve"> </w:t>
      </w:r>
      <w:r>
        <w:rPr>
          <w:color w:val="404040"/>
        </w:rPr>
        <w:t>lui-même.</w:t>
      </w:r>
    </w:p>
    <w:p w14:paraId="5020735E" w14:textId="77777777" w:rsidR="006C3A55" w:rsidRDefault="006C3A55" w:rsidP="00360DCA">
      <w:pPr>
        <w:pStyle w:val="Corpsdetexte"/>
        <w:ind w:left="-142" w:right="690"/>
        <w:jc w:val="both"/>
      </w:pPr>
      <w:r>
        <w:rPr>
          <w:color w:val="404040"/>
        </w:rPr>
        <w:t>Ils présentent une étanchéité suffisante. Si le béton armé présente des déformations</w:t>
      </w:r>
      <w:r>
        <w:rPr>
          <w:color w:val="404040"/>
          <w:spacing w:val="1"/>
        </w:rPr>
        <w:t xml:space="preserve"> </w:t>
      </w:r>
      <w:r>
        <w:rPr>
          <w:color w:val="404040"/>
        </w:rPr>
        <w:t>importantes,</w:t>
      </w:r>
      <w:r>
        <w:rPr>
          <w:color w:val="404040"/>
          <w:spacing w:val="-4"/>
        </w:rPr>
        <w:t xml:space="preserve"> </w:t>
      </w:r>
      <w:r>
        <w:rPr>
          <w:color w:val="404040"/>
        </w:rPr>
        <w:t>il doit</w:t>
      </w:r>
      <w:r>
        <w:rPr>
          <w:color w:val="404040"/>
          <w:spacing w:val="-4"/>
        </w:rPr>
        <w:t xml:space="preserve"> </w:t>
      </w:r>
      <w:r>
        <w:rPr>
          <w:color w:val="404040"/>
        </w:rPr>
        <w:t>être</w:t>
      </w:r>
      <w:r>
        <w:rPr>
          <w:color w:val="404040"/>
          <w:spacing w:val="-2"/>
        </w:rPr>
        <w:t xml:space="preserve"> </w:t>
      </w:r>
      <w:r>
        <w:rPr>
          <w:color w:val="404040"/>
        </w:rPr>
        <w:t>démoli et</w:t>
      </w:r>
      <w:r>
        <w:rPr>
          <w:color w:val="404040"/>
          <w:spacing w:val="-2"/>
        </w:rPr>
        <w:t xml:space="preserve"> </w:t>
      </w:r>
      <w:r>
        <w:rPr>
          <w:color w:val="404040"/>
        </w:rPr>
        <w:t>reconstruit</w:t>
      </w:r>
      <w:r>
        <w:rPr>
          <w:color w:val="404040"/>
          <w:spacing w:val="-1"/>
        </w:rPr>
        <w:t xml:space="preserve"> </w:t>
      </w:r>
      <w:r>
        <w:rPr>
          <w:color w:val="404040"/>
        </w:rPr>
        <w:t>aux</w:t>
      </w:r>
      <w:r>
        <w:rPr>
          <w:color w:val="404040"/>
          <w:spacing w:val="-2"/>
        </w:rPr>
        <w:t xml:space="preserve"> </w:t>
      </w:r>
      <w:r>
        <w:rPr>
          <w:color w:val="404040"/>
        </w:rPr>
        <w:t>frais de</w:t>
      </w:r>
      <w:r>
        <w:rPr>
          <w:color w:val="404040"/>
          <w:spacing w:val="1"/>
        </w:rPr>
        <w:t xml:space="preserve"> </w:t>
      </w:r>
      <w:r>
        <w:rPr>
          <w:color w:val="404040"/>
        </w:rPr>
        <w:t>l’entreprise.</w:t>
      </w:r>
    </w:p>
    <w:p w14:paraId="07F6BC63" w14:textId="77777777" w:rsidR="006C3A55" w:rsidRDefault="006C3A55" w:rsidP="00360DCA">
      <w:pPr>
        <w:pStyle w:val="Corpsdetexte"/>
        <w:spacing w:before="1"/>
        <w:ind w:left="-142" w:right="686"/>
        <w:jc w:val="both"/>
      </w:pPr>
      <w:r>
        <w:rPr>
          <w:color w:val="404040"/>
        </w:rPr>
        <w:t>Un</w:t>
      </w:r>
      <w:r>
        <w:rPr>
          <w:color w:val="404040"/>
          <w:spacing w:val="-7"/>
        </w:rPr>
        <w:t xml:space="preserve"> </w:t>
      </w:r>
      <w:r>
        <w:rPr>
          <w:color w:val="404040"/>
        </w:rPr>
        <w:t>soin</w:t>
      </w:r>
      <w:r>
        <w:rPr>
          <w:color w:val="404040"/>
          <w:spacing w:val="-6"/>
        </w:rPr>
        <w:t xml:space="preserve"> </w:t>
      </w:r>
      <w:r>
        <w:rPr>
          <w:color w:val="404040"/>
        </w:rPr>
        <w:t>particulier</w:t>
      </w:r>
      <w:r>
        <w:rPr>
          <w:color w:val="404040"/>
          <w:spacing w:val="-10"/>
        </w:rPr>
        <w:t xml:space="preserve"> </w:t>
      </w:r>
      <w:r>
        <w:rPr>
          <w:color w:val="404040"/>
        </w:rPr>
        <w:t>doit</w:t>
      </w:r>
      <w:r>
        <w:rPr>
          <w:color w:val="404040"/>
          <w:spacing w:val="-7"/>
        </w:rPr>
        <w:t xml:space="preserve"> </w:t>
      </w:r>
      <w:r>
        <w:rPr>
          <w:color w:val="404040"/>
        </w:rPr>
        <w:t>être</w:t>
      </w:r>
      <w:r>
        <w:rPr>
          <w:color w:val="404040"/>
          <w:spacing w:val="-7"/>
        </w:rPr>
        <w:t xml:space="preserve"> </w:t>
      </w:r>
      <w:r>
        <w:rPr>
          <w:color w:val="404040"/>
        </w:rPr>
        <w:t>apporté</w:t>
      </w:r>
      <w:r>
        <w:rPr>
          <w:color w:val="404040"/>
          <w:spacing w:val="-6"/>
        </w:rPr>
        <w:t xml:space="preserve"> </w:t>
      </w:r>
      <w:r>
        <w:rPr>
          <w:color w:val="404040"/>
        </w:rPr>
        <w:t>à</w:t>
      </w:r>
      <w:r>
        <w:rPr>
          <w:color w:val="404040"/>
          <w:spacing w:val="-8"/>
        </w:rPr>
        <w:t xml:space="preserve"> </w:t>
      </w:r>
      <w:r>
        <w:rPr>
          <w:color w:val="404040"/>
        </w:rPr>
        <w:t>l’exécution</w:t>
      </w:r>
      <w:r>
        <w:rPr>
          <w:color w:val="404040"/>
          <w:spacing w:val="-9"/>
        </w:rPr>
        <w:t xml:space="preserve"> </w:t>
      </w:r>
      <w:r>
        <w:rPr>
          <w:color w:val="404040"/>
        </w:rPr>
        <w:t>des</w:t>
      </w:r>
      <w:r>
        <w:rPr>
          <w:color w:val="404040"/>
          <w:spacing w:val="-9"/>
        </w:rPr>
        <w:t xml:space="preserve"> </w:t>
      </w:r>
      <w:r>
        <w:rPr>
          <w:color w:val="404040"/>
        </w:rPr>
        <w:t>coffrages</w:t>
      </w:r>
      <w:r>
        <w:rPr>
          <w:color w:val="404040"/>
          <w:spacing w:val="-8"/>
        </w:rPr>
        <w:t xml:space="preserve"> </w:t>
      </w:r>
      <w:r>
        <w:rPr>
          <w:color w:val="404040"/>
        </w:rPr>
        <w:t>qui</w:t>
      </w:r>
      <w:r>
        <w:rPr>
          <w:color w:val="404040"/>
          <w:spacing w:val="-8"/>
        </w:rPr>
        <w:t xml:space="preserve"> </w:t>
      </w:r>
      <w:r>
        <w:rPr>
          <w:color w:val="404040"/>
        </w:rPr>
        <w:t>doivent</w:t>
      </w:r>
      <w:r>
        <w:rPr>
          <w:color w:val="404040"/>
          <w:spacing w:val="-8"/>
        </w:rPr>
        <w:t xml:space="preserve"> </w:t>
      </w:r>
      <w:r>
        <w:rPr>
          <w:color w:val="404040"/>
        </w:rPr>
        <w:t>être</w:t>
      </w:r>
      <w:r>
        <w:rPr>
          <w:color w:val="404040"/>
          <w:spacing w:val="-8"/>
        </w:rPr>
        <w:t xml:space="preserve"> </w:t>
      </w:r>
      <w:r>
        <w:rPr>
          <w:color w:val="404040"/>
        </w:rPr>
        <w:t>conçus</w:t>
      </w:r>
      <w:r>
        <w:rPr>
          <w:color w:val="404040"/>
          <w:spacing w:val="-48"/>
        </w:rPr>
        <w:t xml:space="preserve"> </w:t>
      </w:r>
      <w:r>
        <w:rPr>
          <w:color w:val="404040"/>
        </w:rPr>
        <w:t>de manière à ne subir aucune déformation par suite de la vibration du béton. D’autre</w:t>
      </w:r>
      <w:r>
        <w:rPr>
          <w:color w:val="404040"/>
          <w:spacing w:val="1"/>
        </w:rPr>
        <w:t xml:space="preserve"> </w:t>
      </w:r>
      <w:r>
        <w:rPr>
          <w:color w:val="404040"/>
        </w:rPr>
        <w:t>part, les coffrages doivent être jointifs pour ne pas laisser couler la laitance du ciment,</w:t>
      </w:r>
      <w:r>
        <w:rPr>
          <w:color w:val="404040"/>
          <w:spacing w:val="-48"/>
        </w:rPr>
        <w:t xml:space="preserve"> </w:t>
      </w:r>
      <w:r>
        <w:rPr>
          <w:color w:val="404040"/>
        </w:rPr>
        <w:t>phénomène qui</w:t>
      </w:r>
      <w:r>
        <w:rPr>
          <w:color w:val="404040"/>
          <w:spacing w:val="-3"/>
        </w:rPr>
        <w:t xml:space="preserve"> </w:t>
      </w:r>
      <w:r>
        <w:rPr>
          <w:color w:val="404040"/>
        </w:rPr>
        <w:t>risque</w:t>
      </w:r>
      <w:r>
        <w:rPr>
          <w:color w:val="404040"/>
          <w:spacing w:val="-3"/>
        </w:rPr>
        <w:t xml:space="preserve"> </w:t>
      </w:r>
      <w:r>
        <w:rPr>
          <w:color w:val="404040"/>
        </w:rPr>
        <w:t>de</w:t>
      </w:r>
      <w:r>
        <w:rPr>
          <w:color w:val="404040"/>
          <w:spacing w:val="-2"/>
        </w:rPr>
        <w:t xml:space="preserve"> </w:t>
      </w:r>
      <w:r>
        <w:rPr>
          <w:color w:val="404040"/>
        </w:rPr>
        <w:t>s’aggraver</w:t>
      </w:r>
      <w:r>
        <w:rPr>
          <w:color w:val="404040"/>
          <w:spacing w:val="-2"/>
        </w:rPr>
        <w:t xml:space="preserve"> </w:t>
      </w:r>
      <w:r>
        <w:rPr>
          <w:color w:val="404040"/>
        </w:rPr>
        <w:t>par</w:t>
      </w:r>
      <w:r>
        <w:rPr>
          <w:color w:val="404040"/>
          <w:spacing w:val="-1"/>
        </w:rPr>
        <w:t xml:space="preserve"> </w:t>
      </w:r>
      <w:r>
        <w:rPr>
          <w:color w:val="404040"/>
        </w:rPr>
        <w:t>suite</w:t>
      </w:r>
      <w:r>
        <w:rPr>
          <w:color w:val="404040"/>
          <w:spacing w:val="-4"/>
        </w:rPr>
        <w:t xml:space="preserve"> </w:t>
      </w:r>
      <w:r>
        <w:rPr>
          <w:color w:val="404040"/>
        </w:rPr>
        <w:t>de</w:t>
      </w:r>
      <w:r>
        <w:rPr>
          <w:color w:val="404040"/>
          <w:spacing w:val="1"/>
        </w:rPr>
        <w:t xml:space="preserve"> </w:t>
      </w:r>
      <w:r>
        <w:rPr>
          <w:color w:val="404040"/>
        </w:rPr>
        <w:t>l’utilisation</w:t>
      </w:r>
      <w:r>
        <w:rPr>
          <w:color w:val="404040"/>
          <w:spacing w:val="-5"/>
        </w:rPr>
        <w:t xml:space="preserve"> </w:t>
      </w:r>
      <w:r>
        <w:rPr>
          <w:color w:val="404040"/>
        </w:rPr>
        <w:t>des vibreurs.</w:t>
      </w:r>
    </w:p>
    <w:p w14:paraId="1FA5D046" w14:textId="77777777" w:rsidR="006C3A55" w:rsidRDefault="006C3A55" w:rsidP="00360DCA">
      <w:pPr>
        <w:pStyle w:val="Corpsdetexte"/>
        <w:ind w:left="-142" w:right="685"/>
        <w:jc w:val="both"/>
      </w:pPr>
      <w:r>
        <w:rPr>
          <w:color w:val="404040"/>
        </w:rPr>
        <w:t>Le décoffrage ne se fera jamais avant que le béton ait atteint une résistance suffisante</w:t>
      </w:r>
      <w:r>
        <w:rPr>
          <w:color w:val="404040"/>
          <w:spacing w:val="1"/>
        </w:rPr>
        <w:t xml:space="preserve"> </w:t>
      </w:r>
      <w:r>
        <w:rPr>
          <w:color w:val="404040"/>
        </w:rPr>
        <w:t>pour</w:t>
      </w:r>
      <w:r>
        <w:rPr>
          <w:color w:val="404040"/>
          <w:spacing w:val="-6"/>
        </w:rPr>
        <w:t xml:space="preserve"> </w:t>
      </w:r>
      <w:r>
        <w:rPr>
          <w:color w:val="404040"/>
        </w:rPr>
        <w:t>ne</w:t>
      </w:r>
      <w:r>
        <w:rPr>
          <w:color w:val="404040"/>
          <w:spacing w:val="-4"/>
        </w:rPr>
        <w:t xml:space="preserve"> </w:t>
      </w:r>
      <w:r>
        <w:rPr>
          <w:color w:val="404040"/>
        </w:rPr>
        <w:t>faire</w:t>
      </w:r>
      <w:r>
        <w:rPr>
          <w:color w:val="404040"/>
          <w:spacing w:val="-4"/>
        </w:rPr>
        <w:t xml:space="preserve"> </w:t>
      </w:r>
      <w:r>
        <w:rPr>
          <w:color w:val="404040"/>
        </w:rPr>
        <w:t>craindre</w:t>
      </w:r>
      <w:r>
        <w:rPr>
          <w:color w:val="404040"/>
          <w:spacing w:val="-7"/>
        </w:rPr>
        <w:t xml:space="preserve"> </w:t>
      </w:r>
      <w:r>
        <w:rPr>
          <w:color w:val="404040"/>
        </w:rPr>
        <w:t>ni</w:t>
      </w:r>
      <w:r>
        <w:rPr>
          <w:color w:val="404040"/>
          <w:spacing w:val="-4"/>
        </w:rPr>
        <w:t xml:space="preserve"> </w:t>
      </w:r>
      <w:r>
        <w:rPr>
          <w:color w:val="404040"/>
        </w:rPr>
        <w:t>affaissement,</w:t>
      </w:r>
      <w:r>
        <w:rPr>
          <w:color w:val="404040"/>
          <w:spacing w:val="-4"/>
        </w:rPr>
        <w:t xml:space="preserve"> </w:t>
      </w:r>
      <w:r>
        <w:rPr>
          <w:color w:val="404040"/>
        </w:rPr>
        <w:t>ni</w:t>
      </w:r>
      <w:r>
        <w:rPr>
          <w:color w:val="404040"/>
          <w:spacing w:val="-7"/>
        </w:rPr>
        <w:t xml:space="preserve"> </w:t>
      </w:r>
      <w:r>
        <w:rPr>
          <w:color w:val="404040"/>
        </w:rPr>
        <w:t>dommage</w:t>
      </w:r>
      <w:r>
        <w:rPr>
          <w:color w:val="404040"/>
          <w:spacing w:val="-7"/>
        </w:rPr>
        <w:t xml:space="preserve"> </w:t>
      </w:r>
      <w:r>
        <w:rPr>
          <w:color w:val="404040"/>
        </w:rPr>
        <w:t>quelconque</w:t>
      </w:r>
      <w:r>
        <w:rPr>
          <w:color w:val="404040"/>
          <w:spacing w:val="-7"/>
        </w:rPr>
        <w:t xml:space="preserve"> </w:t>
      </w:r>
      <w:r>
        <w:rPr>
          <w:color w:val="404040"/>
        </w:rPr>
        <w:t>du</w:t>
      </w:r>
      <w:r>
        <w:rPr>
          <w:color w:val="404040"/>
          <w:spacing w:val="-4"/>
        </w:rPr>
        <w:t xml:space="preserve"> </w:t>
      </w:r>
      <w:r>
        <w:rPr>
          <w:color w:val="404040"/>
        </w:rPr>
        <w:t>fait</w:t>
      </w:r>
      <w:r>
        <w:rPr>
          <w:color w:val="404040"/>
          <w:spacing w:val="-5"/>
        </w:rPr>
        <w:t xml:space="preserve"> </w:t>
      </w:r>
      <w:r>
        <w:rPr>
          <w:color w:val="404040"/>
        </w:rPr>
        <w:t>des</w:t>
      </w:r>
      <w:r>
        <w:rPr>
          <w:color w:val="404040"/>
          <w:spacing w:val="-8"/>
        </w:rPr>
        <w:t xml:space="preserve"> </w:t>
      </w:r>
      <w:r>
        <w:rPr>
          <w:color w:val="404040"/>
        </w:rPr>
        <w:t>contraintes</w:t>
      </w:r>
      <w:r>
        <w:rPr>
          <w:color w:val="404040"/>
          <w:spacing w:val="-49"/>
        </w:rPr>
        <w:t xml:space="preserve"> </w:t>
      </w:r>
      <w:r>
        <w:rPr>
          <w:color w:val="404040"/>
        </w:rPr>
        <w:lastRenderedPageBreak/>
        <w:t>qu’on lui imposerait. Le délai minimum est de 8 jours pour parois latérales et 21 à 28</w:t>
      </w:r>
      <w:r>
        <w:rPr>
          <w:color w:val="404040"/>
          <w:spacing w:val="1"/>
        </w:rPr>
        <w:t xml:space="preserve"> </w:t>
      </w:r>
      <w:r>
        <w:rPr>
          <w:color w:val="404040"/>
        </w:rPr>
        <w:t>jours</w:t>
      </w:r>
      <w:r>
        <w:rPr>
          <w:color w:val="404040"/>
          <w:spacing w:val="-2"/>
        </w:rPr>
        <w:t xml:space="preserve"> </w:t>
      </w:r>
      <w:r>
        <w:rPr>
          <w:color w:val="404040"/>
        </w:rPr>
        <w:t>pour</w:t>
      </w:r>
      <w:r>
        <w:rPr>
          <w:color w:val="404040"/>
          <w:spacing w:val="-1"/>
        </w:rPr>
        <w:t xml:space="preserve"> </w:t>
      </w:r>
      <w:r>
        <w:rPr>
          <w:color w:val="404040"/>
        </w:rPr>
        <w:t>les parois horizontales des</w:t>
      </w:r>
      <w:r>
        <w:rPr>
          <w:color w:val="404040"/>
          <w:spacing w:val="-1"/>
        </w:rPr>
        <w:t xml:space="preserve"> </w:t>
      </w:r>
      <w:r>
        <w:rPr>
          <w:color w:val="404040"/>
        </w:rPr>
        <w:t>poutres.</w:t>
      </w:r>
    </w:p>
    <w:p w14:paraId="3733CAA6" w14:textId="77777777" w:rsidR="006C3A55" w:rsidRDefault="006C3A55" w:rsidP="00360DCA">
      <w:pPr>
        <w:pStyle w:val="Corpsdetexte"/>
        <w:ind w:left="-142" w:right="688" w:firstLine="50"/>
        <w:jc w:val="both"/>
      </w:pPr>
      <w:r>
        <w:rPr>
          <w:color w:val="404040"/>
        </w:rPr>
        <w:t>Après décoffrage, les parois en béton ne présentent aucun défaut compromettant la</w:t>
      </w:r>
      <w:r>
        <w:rPr>
          <w:color w:val="404040"/>
          <w:spacing w:val="1"/>
        </w:rPr>
        <w:t xml:space="preserve"> </w:t>
      </w:r>
      <w:r>
        <w:rPr>
          <w:color w:val="404040"/>
        </w:rPr>
        <w:t>résistance,</w:t>
      </w:r>
      <w:r>
        <w:rPr>
          <w:color w:val="404040"/>
          <w:spacing w:val="1"/>
        </w:rPr>
        <w:t xml:space="preserve"> </w:t>
      </w:r>
      <w:r>
        <w:rPr>
          <w:color w:val="404040"/>
        </w:rPr>
        <w:t>la</w:t>
      </w:r>
      <w:r>
        <w:rPr>
          <w:color w:val="404040"/>
          <w:spacing w:val="1"/>
        </w:rPr>
        <w:t xml:space="preserve"> </w:t>
      </w:r>
      <w:r>
        <w:rPr>
          <w:color w:val="404040"/>
        </w:rPr>
        <w:t>solidité,</w:t>
      </w:r>
      <w:r>
        <w:rPr>
          <w:color w:val="404040"/>
          <w:spacing w:val="1"/>
        </w:rPr>
        <w:t xml:space="preserve"> </w:t>
      </w:r>
      <w:r>
        <w:rPr>
          <w:color w:val="404040"/>
        </w:rPr>
        <w:t>c'est-à-dire</w:t>
      </w:r>
      <w:r>
        <w:rPr>
          <w:color w:val="404040"/>
          <w:spacing w:val="1"/>
        </w:rPr>
        <w:t xml:space="preserve"> </w:t>
      </w:r>
      <w:r>
        <w:rPr>
          <w:color w:val="404040"/>
        </w:rPr>
        <w:t>(nids</w:t>
      </w:r>
      <w:r>
        <w:rPr>
          <w:color w:val="404040"/>
          <w:spacing w:val="1"/>
        </w:rPr>
        <w:t xml:space="preserve"> </w:t>
      </w:r>
      <w:r>
        <w:rPr>
          <w:color w:val="404040"/>
        </w:rPr>
        <w:t>de</w:t>
      </w:r>
      <w:r>
        <w:rPr>
          <w:color w:val="404040"/>
          <w:spacing w:val="1"/>
        </w:rPr>
        <w:t xml:space="preserve"> </w:t>
      </w:r>
      <w:r>
        <w:rPr>
          <w:color w:val="404040"/>
        </w:rPr>
        <w:t>gravier,</w:t>
      </w:r>
      <w:r>
        <w:rPr>
          <w:color w:val="404040"/>
          <w:spacing w:val="1"/>
        </w:rPr>
        <w:t xml:space="preserve"> </w:t>
      </w:r>
      <w:r>
        <w:rPr>
          <w:color w:val="404040"/>
        </w:rPr>
        <w:t>armatures</w:t>
      </w:r>
      <w:r>
        <w:rPr>
          <w:color w:val="404040"/>
          <w:spacing w:val="1"/>
        </w:rPr>
        <w:t xml:space="preserve"> </w:t>
      </w:r>
      <w:r>
        <w:rPr>
          <w:color w:val="404040"/>
        </w:rPr>
        <w:t>apparentes</w:t>
      </w:r>
      <w:r>
        <w:rPr>
          <w:color w:val="404040"/>
          <w:spacing w:val="1"/>
        </w:rPr>
        <w:t xml:space="preserve"> </w:t>
      </w:r>
      <w:r>
        <w:rPr>
          <w:color w:val="404040"/>
        </w:rPr>
        <w:t>ou</w:t>
      </w:r>
      <w:r>
        <w:rPr>
          <w:color w:val="404040"/>
          <w:spacing w:val="-48"/>
        </w:rPr>
        <w:t xml:space="preserve"> </w:t>
      </w:r>
      <w:r>
        <w:rPr>
          <w:color w:val="404040"/>
        </w:rPr>
        <w:t>insuffisamment</w:t>
      </w:r>
      <w:r>
        <w:rPr>
          <w:color w:val="404040"/>
          <w:spacing w:val="-2"/>
        </w:rPr>
        <w:t xml:space="preserve"> </w:t>
      </w:r>
      <w:r>
        <w:rPr>
          <w:color w:val="404040"/>
        </w:rPr>
        <w:t>enrobées).</w:t>
      </w:r>
    </w:p>
    <w:p w14:paraId="57BC10D1" w14:textId="4F901694" w:rsidR="006C3A55" w:rsidRDefault="006C3A55" w:rsidP="001A099D">
      <w:pPr>
        <w:pStyle w:val="Corpsdetexte"/>
        <w:ind w:left="-142" w:right="685"/>
        <w:jc w:val="both"/>
        <w:rPr>
          <w:color w:val="404040"/>
        </w:rPr>
      </w:pPr>
      <w:r>
        <w:rPr>
          <w:color w:val="404040"/>
        </w:rPr>
        <w:t>Au</w:t>
      </w:r>
      <w:r>
        <w:rPr>
          <w:color w:val="404040"/>
          <w:spacing w:val="1"/>
        </w:rPr>
        <w:t xml:space="preserve"> </w:t>
      </w:r>
      <w:r>
        <w:rPr>
          <w:color w:val="404040"/>
        </w:rPr>
        <w:t>cas</w:t>
      </w:r>
      <w:r>
        <w:rPr>
          <w:color w:val="404040"/>
          <w:spacing w:val="1"/>
        </w:rPr>
        <w:t xml:space="preserve"> </w:t>
      </w:r>
      <w:r>
        <w:rPr>
          <w:color w:val="404040"/>
        </w:rPr>
        <w:t>où</w:t>
      </w:r>
      <w:r>
        <w:rPr>
          <w:color w:val="404040"/>
          <w:spacing w:val="1"/>
        </w:rPr>
        <w:t xml:space="preserve"> </w:t>
      </w:r>
      <w:r>
        <w:rPr>
          <w:color w:val="404040"/>
        </w:rPr>
        <w:t>les</w:t>
      </w:r>
      <w:r>
        <w:rPr>
          <w:color w:val="404040"/>
          <w:spacing w:val="1"/>
        </w:rPr>
        <w:t xml:space="preserve"> </w:t>
      </w:r>
      <w:r>
        <w:rPr>
          <w:color w:val="404040"/>
        </w:rPr>
        <w:t>nids</w:t>
      </w:r>
      <w:r>
        <w:rPr>
          <w:color w:val="404040"/>
          <w:spacing w:val="1"/>
        </w:rPr>
        <w:t xml:space="preserve"> </w:t>
      </w:r>
      <w:r>
        <w:rPr>
          <w:color w:val="404040"/>
        </w:rPr>
        <w:t>de</w:t>
      </w:r>
      <w:r>
        <w:rPr>
          <w:color w:val="404040"/>
          <w:spacing w:val="1"/>
        </w:rPr>
        <w:t xml:space="preserve"> </w:t>
      </w:r>
      <w:r>
        <w:rPr>
          <w:color w:val="404040"/>
        </w:rPr>
        <w:t>gravier</w:t>
      </w:r>
      <w:r>
        <w:rPr>
          <w:color w:val="404040"/>
          <w:spacing w:val="1"/>
        </w:rPr>
        <w:t xml:space="preserve"> </w:t>
      </w:r>
      <w:r>
        <w:rPr>
          <w:color w:val="404040"/>
        </w:rPr>
        <w:t>seraient</w:t>
      </w:r>
      <w:r>
        <w:rPr>
          <w:color w:val="404040"/>
          <w:spacing w:val="1"/>
        </w:rPr>
        <w:t xml:space="preserve"> </w:t>
      </w:r>
      <w:r>
        <w:rPr>
          <w:color w:val="404040"/>
        </w:rPr>
        <w:t>perceptibles</w:t>
      </w:r>
      <w:r>
        <w:rPr>
          <w:color w:val="404040"/>
          <w:spacing w:val="1"/>
        </w:rPr>
        <w:t xml:space="preserve"> </w:t>
      </w:r>
      <w:r>
        <w:rPr>
          <w:color w:val="404040"/>
        </w:rPr>
        <w:t>après</w:t>
      </w:r>
      <w:r>
        <w:rPr>
          <w:color w:val="404040"/>
          <w:spacing w:val="1"/>
        </w:rPr>
        <w:t xml:space="preserve"> </w:t>
      </w:r>
      <w:r>
        <w:rPr>
          <w:color w:val="404040"/>
        </w:rPr>
        <w:t>décoffrage</w:t>
      </w:r>
      <w:r>
        <w:rPr>
          <w:color w:val="404040"/>
          <w:spacing w:val="1"/>
        </w:rPr>
        <w:t xml:space="preserve"> </w:t>
      </w:r>
      <w:r>
        <w:rPr>
          <w:color w:val="404040"/>
        </w:rPr>
        <w:t>et</w:t>
      </w:r>
      <w:r>
        <w:rPr>
          <w:color w:val="404040"/>
          <w:spacing w:val="1"/>
        </w:rPr>
        <w:t xml:space="preserve"> </w:t>
      </w:r>
      <w:r>
        <w:rPr>
          <w:color w:val="404040"/>
        </w:rPr>
        <w:t>que</w:t>
      </w:r>
      <w:r>
        <w:rPr>
          <w:color w:val="404040"/>
          <w:spacing w:val="1"/>
        </w:rPr>
        <w:t xml:space="preserve"> </w:t>
      </w:r>
      <w:r>
        <w:rPr>
          <w:color w:val="404040"/>
        </w:rPr>
        <w:t>les</w:t>
      </w:r>
      <w:r>
        <w:rPr>
          <w:color w:val="404040"/>
          <w:spacing w:val="1"/>
        </w:rPr>
        <w:t xml:space="preserve"> </w:t>
      </w:r>
      <w:r>
        <w:rPr>
          <w:color w:val="404040"/>
        </w:rPr>
        <w:t>dimensions</w:t>
      </w:r>
      <w:r>
        <w:rPr>
          <w:color w:val="404040"/>
          <w:spacing w:val="-6"/>
        </w:rPr>
        <w:t xml:space="preserve"> </w:t>
      </w:r>
      <w:r>
        <w:rPr>
          <w:color w:val="404040"/>
        </w:rPr>
        <w:t>de</w:t>
      </w:r>
      <w:r>
        <w:rPr>
          <w:color w:val="404040"/>
          <w:spacing w:val="-3"/>
        </w:rPr>
        <w:t xml:space="preserve"> </w:t>
      </w:r>
      <w:r>
        <w:rPr>
          <w:color w:val="404040"/>
        </w:rPr>
        <w:t>ceux-ci</w:t>
      </w:r>
      <w:r>
        <w:rPr>
          <w:color w:val="404040"/>
          <w:spacing w:val="-5"/>
        </w:rPr>
        <w:t xml:space="preserve"> </w:t>
      </w:r>
      <w:r>
        <w:rPr>
          <w:color w:val="404040"/>
        </w:rPr>
        <w:t>seraient</w:t>
      </w:r>
      <w:r>
        <w:rPr>
          <w:color w:val="404040"/>
          <w:spacing w:val="-5"/>
        </w:rPr>
        <w:t xml:space="preserve"> </w:t>
      </w:r>
      <w:r>
        <w:rPr>
          <w:color w:val="404040"/>
        </w:rPr>
        <w:t>néfastes,</w:t>
      </w:r>
      <w:r>
        <w:rPr>
          <w:color w:val="404040"/>
          <w:spacing w:val="-5"/>
        </w:rPr>
        <w:t xml:space="preserve"> </w:t>
      </w:r>
      <w:r>
        <w:rPr>
          <w:color w:val="404040"/>
        </w:rPr>
        <w:t>il</w:t>
      </w:r>
      <w:r>
        <w:rPr>
          <w:color w:val="404040"/>
          <w:spacing w:val="-4"/>
        </w:rPr>
        <w:t xml:space="preserve"> </w:t>
      </w:r>
      <w:r>
        <w:rPr>
          <w:color w:val="404040"/>
        </w:rPr>
        <w:t>sera</w:t>
      </w:r>
      <w:r>
        <w:rPr>
          <w:color w:val="404040"/>
          <w:spacing w:val="-6"/>
        </w:rPr>
        <w:t xml:space="preserve"> </w:t>
      </w:r>
      <w:r>
        <w:rPr>
          <w:color w:val="404040"/>
        </w:rPr>
        <w:t>interdit</w:t>
      </w:r>
      <w:r>
        <w:rPr>
          <w:color w:val="404040"/>
          <w:spacing w:val="-4"/>
        </w:rPr>
        <w:t xml:space="preserve"> </w:t>
      </w:r>
      <w:r>
        <w:rPr>
          <w:color w:val="404040"/>
        </w:rPr>
        <w:t>à</w:t>
      </w:r>
      <w:r>
        <w:rPr>
          <w:color w:val="404040"/>
          <w:spacing w:val="-6"/>
        </w:rPr>
        <w:t xml:space="preserve"> </w:t>
      </w:r>
      <w:r>
        <w:rPr>
          <w:color w:val="404040"/>
        </w:rPr>
        <w:t>l’entreprise</w:t>
      </w:r>
      <w:r>
        <w:rPr>
          <w:color w:val="404040"/>
          <w:spacing w:val="-6"/>
        </w:rPr>
        <w:t xml:space="preserve"> </w:t>
      </w:r>
      <w:r>
        <w:rPr>
          <w:color w:val="404040"/>
        </w:rPr>
        <w:t>de</w:t>
      </w:r>
      <w:r>
        <w:rPr>
          <w:color w:val="404040"/>
          <w:spacing w:val="-4"/>
        </w:rPr>
        <w:t xml:space="preserve"> </w:t>
      </w:r>
      <w:r>
        <w:rPr>
          <w:color w:val="404040"/>
        </w:rPr>
        <w:t>leur</w:t>
      </w:r>
      <w:r>
        <w:rPr>
          <w:color w:val="404040"/>
          <w:spacing w:val="-4"/>
        </w:rPr>
        <w:t xml:space="preserve"> </w:t>
      </w:r>
      <w:r>
        <w:rPr>
          <w:color w:val="404040"/>
        </w:rPr>
        <w:t>appliquer</w:t>
      </w:r>
      <w:r>
        <w:rPr>
          <w:color w:val="404040"/>
          <w:spacing w:val="-48"/>
        </w:rPr>
        <w:t xml:space="preserve"> </w:t>
      </w:r>
      <w:r>
        <w:rPr>
          <w:color w:val="404040"/>
        </w:rPr>
        <w:t>un cimentage en surface immédiatement après décoffrage, il prendra toutes mesures</w:t>
      </w:r>
      <w:r>
        <w:rPr>
          <w:color w:val="404040"/>
          <w:spacing w:val="1"/>
        </w:rPr>
        <w:t xml:space="preserve"> </w:t>
      </w:r>
      <w:r>
        <w:rPr>
          <w:color w:val="404040"/>
        </w:rPr>
        <w:t>utiles</w:t>
      </w:r>
      <w:r>
        <w:rPr>
          <w:color w:val="404040"/>
          <w:spacing w:val="-3"/>
        </w:rPr>
        <w:t xml:space="preserve"> </w:t>
      </w:r>
      <w:r>
        <w:rPr>
          <w:color w:val="404040"/>
        </w:rPr>
        <w:t>:</w:t>
      </w:r>
      <w:r>
        <w:rPr>
          <w:color w:val="404040"/>
          <w:spacing w:val="-9"/>
        </w:rPr>
        <w:t xml:space="preserve"> </w:t>
      </w:r>
      <w:r>
        <w:rPr>
          <w:color w:val="404040"/>
        </w:rPr>
        <w:t>changement</w:t>
      </w:r>
      <w:r>
        <w:rPr>
          <w:color w:val="404040"/>
          <w:spacing w:val="-12"/>
        </w:rPr>
        <w:t xml:space="preserve"> </w:t>
      </w:r>
      <w:r>
        <w:rPr>
          <w:color w:val="404040"/>
        </w:rPr>
        <w:t>de</w:t>
      </w:r>
      <w:r>
        <w:rPr>
          <w:color w:val="404040"/>
          <w:spacing w:val="-9"/>
        </w:rPr>
        <w:t xml:space="preserve"> </w:t>
      </w:r>
      <w:r>
        <w:rPr>
          <w:color w:val="404040"/>
        </w:rPr>
        <w:t>granulométrie,</w:t>
      </w:r>
      <w:r>
        <w:rPr>
          <w:color w:val="404040"/>
          <w:spacing w:val="-8"/>
        </w:rPr>
        <w:t xml:space="preserve"> </w:t>
      </w:r>
      <w:r>
        <w:rPr>
          <w:color w:val="404040"/>
        </w:rPr>
        <w:t>vibration</w:t>
      </w:r>
      <w:r>
        <w:rPr>
          <w:color w:val="404040"/>
          <w:spacing w:val="-10"/>
        </w:rPr>
        <w:t xml:space="preserve"> </w:t>
      </w:r>
      <w:r>
        <w:rPr>
          <w:color w:val="404040"/>
        </w:rPr>
        <w:t>plus</w:t>
      </w:r>
      <w:r>
        <w:rPr>
          <w:color w:val="404040"/>
          <w:spacing w:val="-11"/>
        </w:rPr>
        <w:t xml:space="preserve"> </w:t>
      </w:r>
      <w:r>
        <w:rPr>
          <w:color w:val="404040"/>
        </w:rPr>
        <w:t>adéquates</w:t>
      </w:r>
      <w:r>
        <w:rPr>
          <w:color w:val="404040"/>
          <w:spacing w:val="-10"/>
        </w:rPr>
        <w:t xml:space="preserve"> </w:t>
      </w:r>
      <w:r>
        <w:rPr>
          <w:color w:val="404040"/>
        </w:rPr>
        <w:t>ou</w:t>
      </w:r>
      <w:r>
        <w:rPr>
          <w:color w:val="404040"/>
          <w:spacing w:val="-9"/>
        </w:rPr>
        <w:t xml:space="preserve"> </w:t>
      </w:r>
      <w:r>
        <w:rPr>
          <w:color w:val="404040"/>
        </w:rPr>
        <w:t>complémentaires</w:t>
      </w:r>
      <w:r>
        <w:rPr>
          <w:color w:val="404040"/>
          <w:spacing w:val="-11"/>
        </w:rPr>
        <w:t xml:space="preserve"> </w:t>
      </w:r>
      <w:r>
        <w:rPr>
          <w:color w:val="404040"/>
        </w:rPr>
        <w:t>…</w:t>
      </w:r>
    </w:p>
    <w:p w14:paraId="7A0EB895" w14:textId="77777777" w:rsidR="001A099D" w:rsidRPr="001A099D" w:rsidRDefault="001A099D" w:rsidP="001A099D">
      <w:pPr>
        <w:pStyle w:val="Corpsdetexte"/>
        <w:ind w:left="-142" w:right="685"/>
        <w:jc w:val="both"/>
      </w:pPr>
    </w:p>
    <w:p w14:paraId="64DDFA7D" w14:textId="77777777" w:rsidR="006C3A55" w:rsidRDefault="006C3A55">
      <w:pPr>
        <w:pStyle w:val="Paragraphedeliste"/>
        <w:widowControl w:val="0"/>
        <w:numPr>
          <w:ilvl w:val="0"/>
          <w:numId w:val="54"/>
        </w:numPr>
        <w:tabs>
          <w:tab w:val="left" w:pos="284"/>
          <w:tab w:val="left" w:pos="1492"/>
        </w:tabs>
        <w:autoSpaceDE w:val="0"/>
        <w:autoSpaceDN w:val="0"/>
        <w:spacing w:after="0" w:line="240" w:lineRule="auto"/>
        <w:ind w:left="-142" w:firstLine="0"/>
        <w:contextualSpacing w:val="0"/>
        <w:jc w:val="both"/>
        <w:rPr>
          <w:b/>
          <w:color w:val="C00000"/>
          <w:sz w:val="24"/>
        </w:rPr>
      </w:pPr>
      <w:r>
        <w:rPr>
          <w:b/>
          <w:color w:val="C00000"/>
          <w:sz w:val="24"/>
        </w:rPr>
        <w:t>AMENAGEMENT</w:t>
      </w:r>
    </w:p>
    <w:p w14:paraId="32DF8213" w14:textId="77777777" w:rsidR="006C3A55" w:rsidRDefault="006C3A55" w:rsidP="00360DCA">
      <w:pPr>
        <w:pStyle w:val="Corpsdetexte"/>
        <w:spacing w:before="1"/>
        <w:ind w:left="-142"/>
        <w:rPr>
          <w:b/>
          <w:sz w:val="31"/>
        </w:rPr>
      </w:pPr>
    </w:p>
    <w:p w14:paraId="438DE5A0" w14:textId="77777777" w:rsidR="006C3A55" w:rsidRDefault="006C3A55" w:rsidP="00360DCA">
      <w:pPr>
        <w:pStyle w:val="Corpsdetexte"/>
        <w:ind w:left="-142"/>
      </w:pPr>
      <w:r>
        <w:rPr>
          <w:color w:val="404040"/>
        </w:rPr>
        <w:t>Voir</w:t>
      </w:r>
      <w:r>
        <w:rPr>
          <w:color w:val="404040"/>
          <w:spacing w:val="-3"/>
        </w:rPr>
        <w:t xml:space="preserve"> </w:t>
      </w:r>
      <w:r>
        <w:rPr>
          <w:color w:val="404040"/>
        </w:rPr>
        <w:t>bordereau</w:t>
      </w:r>
      <w:r>
        <w:rPr>
          <w:color w:val="404040"/>
          <w:spacing w:val="-1"/>
        </w:rPr>
        <w:t xml:space="preserve"> </w:t>
      </w:r>
      <w:r>
        <w:rPr>
          <w:color w:val="404040"/>
        </w:rPr>
        <w:t>des</w:t>
      </w:r>
      <w:r>
        <w:rPr>
          <w:color w:val="404040"/>
          <w:spacing w:val="-2"/>
        </w:rPr>
        <w:t xml:space="preserve"> </w:t>
      </w:r>
      <w:r>
        <w:rPr>
          <w:color w:val="404040"/>
        </w:rPr>
        <w:t>prix</w:t>
      </w:r>
      <w:r>
        <w:rPr>
          <w:color w:val="404040"/>
          <w:spacing w:val="-3"/>
        </w:rPr>
        <w:t xml:space="preserve"> </w:t>
      </w:r>
      <w:r>
        <w:rPr>
          <w:color w:val="404040"/>
        </w:rPr>
        <w:t>unitaires</w:t>
      </w:r>
    </w:p>
    <w:p w14:paraId="35AEF2FB" w14:textId="77777777" w:rsidR="006C3A55" w:rsidRDefault="006C3A55" w:rsidP="00360DCA">
      <w:pPr>
        <w:pStyle w:val="Corpsdetexte"/>
        <w:spacing w:before="10"/>
        <w:ind w:left="-142"/>
        <w:rPr>
          <w:sz w:val="30"/>
        </w:rPr>
      </w:pPr>
    </w:p>
    <w:p w14:paraId="6AFF2BB9" w14:textId="77777777" w:rsidR="001A099D" w:rsidRDefault="001A099D" w:rsidP="00360DCA">
      <w:pPr>
        <w:pStyle w:val="Corpsdetexte"/>
        <w:spacing w:before="10"/>
        <w:ind w:left="-142"/>
        <w:rPr>
          <w:sz w:val="30"/>
        </w:rPr>
      </w:pPr>
    </w:p>
    <w:p w14:paraId="13AC6872" w14:textId="77777777" w:rsidR="006C3A55" w:rsidRDefault="006C3A55">
      <w:pPr>
        <w:pStyle w:val="Paragraphedeliste"/>
        <w:widowControl w:val="0"/>
        <w:numPr>
          <w:ilvl w:val="0"/>
          <w:numId w:val="54"/>
        </w:numPr>
        <w:tabs>
          <w:tab w:val="left" w:pos="284"/>
          <w:tab w:val="left" w:pos="1600"/>
        </w:tabs>
        <w:autoSpaceDE w:val="0"/>
        <w:autoSpaceDN w:val="0"/>
        <w:spacing w:after="0" w:line="240" w:lineRule="auto"/>
        <w:ind w:left="-142" w:firstLine="0"/>
        <w:contextualSpacing w:val="0"/>
        <w:rPr>
          <w:b/>
          <w:color w:val="C00000"/>
          <w:sz w:val="24"/>
        </w:rPr>
      </w:pPr>
      <w:r>
        <w:rPr>
          <w:b/>
          <w:color w:val="C00000"/>
          <w:sz w:val="24"/>
        </w:rPr>
        <w:t>CHARPENTE</w:t>
      </w:r>
      <w:r>
        <w:rPr>
          <w:b/>
          <w:color w:val="C00000"/>
          <w:spacing w:val="53"/>
          <w:sz w:val="24"/>
        </w:rPr>
        <w:t xml:space="preserve"> </w:t>
      </w:r>
      <w:r>
        <w:rPr>
          <w:b/>
          <w:color w:val="C00000"/>
          <w:sz w:val="24"/>
        </w:rPr>
        <w:t>(</w:t>
      </w:r>
      <w:r>
        <w:rPr>
          <w:b/>
          <w:color w:val="C00000"/>
          <w:spacing w:val="-3"/>
          <w:sz w:val="24"/>
        </w:rPr>
        <w:t>INCLUS</w:t>
      </w:r>
      <w:r>
        <w:rPr>
          <w:b/>
          <w:color w:val="C00000"/>
          <w:spacing w:val="-2"/>
          <w:sz w:val="24"/>
        </w:rPr>
        <w:t xml:space="preserve"> </w:t>
      </w:r>
      <w:r>
        <w:rPr>
          <w:b/>
          <w:color w:val="C00000"/>
          <w:sz w:val="24"/>
        </w:rPr>
        <w:t>TOITURE)</w:t>
      </w:r>
    </w:p>
    <w:p w14:paraId="32689835" w14:textId="77777777" w:rsidR="001A099D" w:rsidRDefault="001A099D" w:rsidP="001A099D">
      <w:pPr>
        <w:pStyle w:val="Paragraphedeliste"/>
        <w:widowControl w:val="0"/>
        <w:tabs>
          <w:tab w:val="left" w:pos="284"/>
          <w:tab w:val="left" w:pos="1600"/>
        </w:tabs>
        <w:autoSpaceDE w:val="0"/>
        <w:autoSpaceDN w:val="0"/>
        <w:spacing w:after="0" w:line="240" w:lineRule="auto"/>
        <w:ind w:left="-142"/>
        <w:contextualSpacing w:val="0"/>
        <w:rPr>
          <w:b/>
          <w:color w:val="C00000"/>
          <w:sz w:val="24"/>
        </w:rPr>
      </w:pPr>
    </w:p>
    <w:p w14:paraId="3C09220A" w14:textId="7E70B8A9" w:rsidR="001A099D" w:rsidRPr="001A099D" w:rsidRDefault="006C3A55">
      <w:pPr>
        <w:pStyle w:val="Titre4"/>
        <w:numPr>
          <w:ilvl w:val="0"/>
          <w:numId w:val="52"/>
        </w:numPr>
        <w:tabs>
          <w:tab w:val="left" w:pos="284"/>
          <w:tab w:val="num" w:pos="720"/>
          <w:tab w:val="left" w:pos="1970"/>
        </w:tabs>
        <w:spacing w:before="40" w:line="238" w:lineRule="exact"/>
        <w:ind w:left="-142" w:firstLine="0"/>
        <w:jc w:val="both"/>
        <w:rPr>
          <w:color w:val="404040"/>
        </w:rPr>
      </w:pPr>
      <w:bookmarkStart w:id="180" w:name="_Toc148947881"/>
      <w:r>
        <w:rPr>
          <w:color w:val="404040"/>
        </w:rPr>
        <w:t>Toiture</w:t>
      </w:r>
      <w:bookmarkEnd w:id="180"/>
    </w:p>
    <w:p w14:paraId="32831BC3" w14:textId="77777777" w:rsidR="006C3A55" w:rsidRDefault="006C3A55">
      <w:pPr>
        <w:pStyle w:val="Paragraphedeliste"/>
        <w:widowControl w:val="0"/>
        <w:numPr>
          <w:ilvl w:val="1"/>
          <w:numId w:val="47"/>
        </w:numPr>
        <w:tabs>
          <w:tab w:val="left" w:pos="284"/>
          <w:tab w:val="left" w:pos="1612"/>
        </w:tabs>
        <w:autoSpaceDE w:val="0"/>
        <w:autoSpaceDN w:val="0"/>
        <w:spacing w:after="0" w:line="238" w:lineRule="exact"/>
        <w:ind w:left="-142" w:firstLine="0"/>
        <w:contextualSpacing w:val="0"/>
        <w:jc w:val="both"/>
        <w:rPr>
          <w:b/>
        </w:rPr>
      </w:pPr>
      <w:r>
        <w:rPr>
          <w:b/>
          <w:color w:val="404040"/>
        </w:rPr>
        <w:t>Défauts</w:t>
      </w:r>
      <w:r>
        <w:rPr>
          <w:b/>
          <w:color w:val="404040"/>
          <w:spacing w:val="-3"/>
        </w:rPr>
        <w:t xml:space="preserve"> </w:t>
      </w:r>
      <w:r>
        <w:rPr>
          <w:b/>
          <w:color w:val="404040"/>
        </w:rPr>
        <w:t>de</w:t>
      </w:r>
      <w:r>
        <w:rPr>
          <w:b/>
          <w:color w:val="404040"/>
          <w:spacing w:val="-4"/>
        </w:rPr>
        <w:t xml:space="preserve"> </w:t>
      </w:r>
      <w:r>
        <w:rPr>
          <w:b/>
          <w:color w:val="404040"/>
        </w:rPr>
        <w:t>toiture</w:t>
      </w:r>
    </w:p>
    <w:p w14:paraId="4F0C3820" w14:textId="6986456D" w:rsidR="006C3A55" w:rsidRPr="00012026" w:rsidRDefault="006C3A55" w:rsidP="003570E6">
      <w:pPr>
        <w:pStyle w:val="Corpsdetexte"/>
        <w:spacing w:before="2"/>
        <w:ind w:left="-142" w:right="685"/>
        <w:jc w:val="both"/>
      </w:pPr>
      <w:r>
        <w:rPr>
          <w:color w:val="404040"/>
        </w:rPr>
        <w:t>Avant le lattage ou le voligeage, l’entrepreneur s’assure que le dessus du chevronnage</w:t>
      </w:r>
      <w:r>
        <w:rPr>
          <w:color w:val="404040"/>
          <w:spacing w:val="1"/>
        </w:rPr>
        <w:t xml:space="preserve"> </w:t>
      </w:r>
      <w:r>
        <w:rPr>
          <w:color w:val="404040"/>
        </w:rPr>
        <w:t>est exempt de creux ou renflement. S’il en existe ou s’il se présente d’autres défauts</w:t>
      </w:r>
      <w:r>
        <w:rPr>
          <w:color w:val="404040"/>
          <w:spacing w:val="1"/>
        </w:rPr>
        <w:t xml:space="preserve"> </w:t>
      </w:r>
      <w:r>
        <w:rPr>
          <w:color w:val="404040"/>
        </w:rPr>
        <w:t>nuisant</w:t>
      </w:r>
      <w:r>
        <w:rPr>
          <w:color w:val="404040"/>
          <w:spacing w:val="-2"/>
        </w:rPr>
        <w:t xml:space="preserve"> </w:t>
      </w:r>
      <w:r>
        <w:rPr>
          <w:color w:val="404040"/>
        </w:rPr>
        <w:t>à</w:t>
      </w:r>
      <w:r>
        <w:rPr>
          <w:color w:val="404040"/>
          <w:spacing w:val="-1"/>
        </w:rPr>
        <w:t xml:space="preserve"> </w:t>
      </w:r>
      <w:r>
        <w:rPr>
          <w:color w:val="404040"/>
        </w:rPr>
        <w:t>la</w:t>
      </w:r>
      <w:r>
        <w:rPr>
          <w:color w:val="404040"/>
          <w:spacing w:val="-1"/>
        </w:rPr>
        <w:t xml:space="preserve"> </w:t>
      </w:r>
      <w:r>
        <w:rPr>
          <w:color w:val="404040"/>
        </w:rPr>
        <w:t>planéité des</w:t>
      </w:r>
      <w:r>
        <w:rPr>
          <w:color w:val="404040"/>
          <w:spacing w:val="-3"/>
        </w:rPr>
        <w:t xml:space="preserve"> </w:t>
      </w:r>
      <w:r>
        <w:rPr>
          <w:color w:val="404040"/>
        </w:rPr>
        <w:t>versants, il est</w:t>
      </w:r>
      <w:r>
        <w:rPr>
          <w:color w:val="404040"/>
          <w:spacing w:val="-2"/>
        </w:rPr>
        <w:t xml:space="preserve"> </w:t>
      </w:r>
      <w:r>
        <w:rPr>
          <w:color w:val="404040"/>
        </w:rPr>
        <w:t>tenu</w:t>
      </w:r>
      <w:r>
        <w:rPr>
          <w:color w:val="404040"/>
          <w:spacing w:val="1"/>
        </w:rPr>
        <w:t xml:space="preserve"> </w:t>
      </w:r>
      <w:r>
        <w:rPr>
          <w:color w:val="404040"/>
        </w:rPr>
        <w:t>de</w:t>
      </w:r>
      <w:r>
        <w:rPr>
          <w:color w:val="404040"/>
          <w:spacing w:val="1"/>
        </w:rPr>
        <w:t xml:space="preserve"> </w:t>
      </w:r>
      <w:r>
        <w:rPr>
          <w:color w:val="404040"/>
        </w:rPr>
        <w:t>les</w:t>
      </w:r>
      <w:r>
        <w:rPr>
          <w:color w:val="404040"/>
          <w:spacing w:val="-1"/>
        </w:rPr>
        <w:t xml:space="preserve"> </w:t>
      </w:r>
      <w:r>
        <w:rPr>
          <w:color w:val="404040"/>
        </w:rPr>
        <w:t>faire</w:t>
      </w:r>
      <w:r>
        <w:rPr>
          <w:color w:val="404040"/>
          <w:spacing w:val="-2"/>
        </w:rPr>
        <w:t xml:space="preserve"> </w:t>
      </w:r>
      <w:r>
        <w:rPr>
          <w:color w:val="404040"/>
        </w:rPr>
        <w:t>disparaître.</w:t>
      </w:r>
    </w:p>
    <w:p w14:paraId="22D20F73" w14:textId="77777777" w:rsidR="006C3A55" w:rsidRDefault="006C3A55">
      <w:pPr>
        <w:pStyle w:val="Titre4"/>
        <w:numPr>
          <w:ilvl w:val="1"/>
          <w:numId w:val="47"/>
        </w:numPr>
        <w:tabs>
          <w:tab w:val="num" w:pos="-1800"/>
          <w:tab w:val="left" w:pos="284"/>
          <w:tab w:val="left" w:pos="1641"/>
        </w:tabs>
        <w:ind w:left="-142" w:firstLine="0"/>
      </w:pPr>
      <w:bookmarkStart w:id="181" w:name="_Toc148947882"/>
      <w:r>
        <w:rPr>
          <w:color w:val="404040"/>
        </w:rPr>
        <w:t>Accessoires</w:t>
      </w:r>
      <w:bookmarkEnd w:id="181"/>
    </w:p>
    <w:p w14:paraId="6FA770DD" w14:textId="77777777" w:rsidR="006C3A55" w:rsidRDefault="006C3A55" w:rsidP="003570E6">
      <w:pPr>
        <w:pStyle w:val="Corpsdetexte"/>
        <w:spacing w:before="2"/>
        <w:ind w:left="-142"/>
      </w:pPr>
      <w:r>
        <w:rPr>
          <w:color w:val="404040"/>
        </w:rPr>
        <w:t>La</w:t>
      </w:r>
      <w:r>
        <w:rPr>
          <w:color w:val="404040"/>
          <w:spacing w:val="35"/>
        </w:rPr>
        <w:t xml:space="preserve"> </w:t>
      </w:r>
      <w:r>
        <w:rPr>
          <w:color w:val="404040"/>
        </w:rPr>
        <w:t>pose</w:t>
      </w:r>
      <w:r>
        <w:rPr>
          <w:color w:val="404040"/>
          <w:spacing w:val="34"/>
        </w:rPr>
        <w:t xml:space="preserve"> </w:t>
      </w:r>
      <w:r>
        <w:rPr>
          <w:color w:val="404040"/>
        </w:rPr>
        <w:t>des</w:t>
      </w:r>
      <w:r>
        <w:rPr>
          <w:color w:val="404040"/>
          <w:spacing w:val="34"/>
        </w:rPr>
        <w:t xml:space="preserve"> </w:t>
      </w:r>
      <w:r>
        <w:rPr>
          <w:color w:val="404040"/>
        </w:rPr>
        <w:t>éléments</w:t>
      </w:r>
      <w:r>
        <w:rPr>
          <w:color w:val="404040"/>
          <w:spacing w:val="36"/>
        </w:rPr>
        <w:t xml:space="preserve"> </w:t>
      </w:r>
      <w:r>
        <w:rPr>
          <w:color w:val="404040"/>
        </w:rPr>
        <w:t>de</w:t>
      </w:r>
      <w:r>
        <w:rPr>
          <w:color w:val="404040"/>
          <w:spacing w:val="35"/>
        </w:rPr>
        <w:t xml:space="preserve"> </w:t>
      </w:r>
      <w:r>
        <w:rPr>
          <w:color w:val="404040"/>
        </w:rPr>
        <w:t>couverture</w:t>
      </w:r>
      <w:r>
        <w:rPr>
          <w:color w:val="404040"/>
          <w:spacing w:val="34"/>
        </w:rPr>
        <w:t xml:space="preserve"> </w:t>
      </w:r>
      <w:r>
        <w:rPr>
          <w:color w:val="404040"/>
        </w:rPr>
        <w:t>de</w:t>
      </w:r>
      <w:r>
        <w:rPr>
          <w:color w:val="404040"/>
          <w:spacing w:val="38"/>
        </w:rPr>
        <w:t xml:space="preserve"> </w:t>
      </w:r>
      <w:r>
        <w:rPr>
          <w:color w:val="404040"/>
        </w:rPr>
        <w:t>la</w:t>
      </w:r>
      <w:r>
        <w:rPr>
          <w:color w:val="404040"/>
          <w:spacing w:val="34"/>
        </w:rPr>
        <w:t xml:space="preserve"> </w:t>
      </w:r>
      <w:r>
        <w:rPr>
          <w:color w:val="404040"/>
        </w:rPr>
        <w:t>toiture</w:t>
      </w:r>
      <w:r>
        <w:rPr>
          <w:color w:val="404040"/>
          <w:spacing w:val="35"/>
        </w:rPr>
        <w:t xml:space="preserve"> </w:t>
      </w:r>
      <w:r>
        <w:rPr>
          <w:color w:val="404040"/>
        </w:rPr>
        <w:t>comporte</w:t>
      </w:r>
      <w:r>
        <w:rPr>
          <w:color w:val="404040"/>
          <w:spacing w:val="37"/>
        </w:rPr>
        <w:t xml:space="preserve"> </w:t>
      </w:r>
      <w:r>
        <w:rPr>
          <w:color w:val="404040"/>
        </w:rPr>
        <w:t>tous</w:t>
      </w:r>
      <w:r>
        <w:rPr>
          <w:color w:val="404040"/>
          <w:spacing w:val="37"/>
        </w:rPr>
        <w:t xml:space="preserve"> </w:t>
      </w:r>
      <w:r>
        <w:rPr>
          <w:color w:val="404040"/>
        </w:rPr>
        <w:t>les</w:t>
      </w:r>
      <w:r>
        <w:rPr>
          <w:color w:val="404040"/>
          <w:spacing w:val="36"/>
        </w:rPr>
        <w:t xml:space="preserve"> </w:t>
      </w:r>
      <w:r>
        <w:rPr>
          <w:color w:val="404040"/>
        </w:rPr>
        <w:t>accessoires</w:t>
      </w:r>
      <w:r>
        <w:rPr>
          <w:color w:val="404040"/>
          <w:spacing w:val="34"/>
        </w:rPr>
        <w:t xml:space="preserve"> </w:t>
      </w:r>
      <w:r>
        <w:rPr>
          <w:color w:val="404040"/>
        </w:rPr>
        <w:t>et</w:t>
      </w:r>
    </w:p>
    <w:p w14:paraId="26EC57AA" w14:textId="5F2251BE" w:rsidR="006C3A55" w:rsidRPr="00012026" w:rsidRDefault="006C3A55" w:rsidP="003570E6">
      <w:pPr>
        <w:pStyle w:val="Corpsdetexte"/>
        <w:spacing w:before="35"/>
        <w:ind w:left="-142"/>
      </w:pPr>
      <w:r>
        <w:rPr>
          <w:color w:val="404040"/>
        </w:rPr>
        <w:t>sujétions</w:t>
      </w:r>
      <w:r>
        <w:rPr>
          <w:color w:val="404040"/>
          <w:spacing w:val="-5"/>
        </w:rPr>
        <w:t xml:space="preserve"> </w:t>
      </w:r>
      <w:r>
        <w:rPr>
          <w:color w:val="404040"/>
        </w:rPr>
        <w:t>de fixations</w:t>
      </w:r>
      <w:r>
        <w:rPr>
          <w:color w:val="404040"/>
          <w:spacing w:val="-2"/>
        </w:rPr>
        <w:t xml:space="preserve"> </w:t>
      </w:r>
      <w:r>
        <w:rPr>
          <w:color w:val="404040"/>
        </w:rPr>
        <w:t>et</w:t>
      </w:r>
      <w:r>
        <w:rPr>
          <w:color w:val="404040"/>
          <w:spacing w:val="-4"/>
        </w:rPr>
        <w:t xml:space="preserve"> </w:t>
      </w:r>
      <w:r>
        <w:rPr>
          <w:color w:val="404040"/>
        </w:rPr>
        <w:t>d’étanchéité suivant</w:t>
      </w:r>
      <w:r>
        <w:rPr>
          <w:color w:val="404040"/>
          <w:spacing w:val="-2"/>
        </w:rPr>
        <w:t xml:space="preserve"> </w:t>
      </w:r>
      <w:r>
        <w:rPr>
          <w:color w:val="404040"/>
        </w:rPr>
        <w:t>le type</w:t>
      </w:r>
      <w:r>
        <w:rPr>
          <w:color w:val="404040"/>
          <w:spacing w:val="-3"/>
        </w:rPr>
        <w:t xml:space="preserve"> </w:t>
      </w:r>
      <w:r>
        <w:rPr>
          <w:color w:val="404040"/>
        </w:rPr>
        <w:t>de</w:t>
      </w:r>
      <w:r>
        <w:rPr>
          <w:color w:val="404040"/>
          <w:spacing w:val="-3"/>
        </w:rPr>
        <w:t xml:space="preserve"> </w:t>
      </w:r>
      <w:r>
        <w:rPr>
          <w:color w:val="404040"/>
        </w:rPr>
        <w:t>couverture.</w:t>
      </w:r>
    </w:p>
    <w:p w14:paraId="53EBE647" w14:textId="77777777" w:rsidR="006C3A55" w:rsidRDefault="006C3A55">
      <w:pPr>
        <w:pStyle w:val="Titre4"/>
        <w:numPr>
          <w:ilvl w:val="1"/>
          <w:numId w:val="47"/>
        </w:numPr>
        <w:tabs>
          <w:tab w:val="num" w:pos="-1800"/>
          <w:tab w:val="left" w:pos="284"/>
          <w:tab w:val="left" w:pos="1641"/>
        </w:tabs>
        <w:spacing w:before="1" w:line="238" w:lineRule="exact"/>
        <w:ind w:left="-142" w:firstLine="0"/>
        <w:jc w:val="both"/>
      </w:pPr>
      <w:bookmarkStart w:id="182" w:name="_Toc148947883"/>
      <w:r>
        <w:rPr>
          <w:color w:val="404040"/>
        </w:rPr>
        <w:t>Pose</w:t>
      </w:r>
      <w:r>
        <w:rPr>
          <w:color w:val="404040"/>
          <w:spacing w:val="-3"/>
        </w:rPr>
        <w:t xml:space="preserve"> </w:t>
      </w:r>
      <w:r>
        <w:rPr>
          <w:color w:val="404040"/>
        </w:rPr>
        <w:t>des</w:t>
      </w:r>
      <w:r>
        <w:rPr>
          <w:color w:val="404040"/>
          <w:spacing w:val="-1"/>
        </w:rPr>
        <w:t xml:space="preserve"> </w:t>
      </w:r>
      <w:r>
        <w:rPr>
          <w:color w:val="404040"/>
        </w:rPr>
        <w:t>éléments</w:t>
      </w:r>
      <w:bookmarkEnd w:id="182"/>
    </w:p>
    <w:p w14:paraId="19D8EE24" w14:textId="60092309" w:rsidR="006C3A55" w:rsidRPr="00FE5144" w:rsidRDefault="006C3A55" w:rsidP="00FE5144">
      <w:pPr>
        <w:pStyle w:val="Corpsdetexte"/>
        <w:ind w:left="-142" w:right="688"/>
        <w:jc w:val="both"/>
        <w:rPr>
          <w:color w:val="404040"/>
        </w:rPr>
      </w:pPr>
      <w:r>
        <w:rPr>
          <w:color w:val="404040"/>
        </w:rPr>
        <w:t>La pose des éléments est faite en partant du bas vers le faîtage, lorsque la toiture est à</w:t>
      </w:r>
      <w:r>
        <w:rPr>
          <w:color w:val="404040"/>
          <w:spacing w:val="1"/>
        </w:rPr>
        <w:t xml:space="preserve"> </w:t>
      </w:r>
      <w:r>
        <w:rPr>
          <w:color w:val="404040"/>
        </w:rPr>
        <w:t>recouvrement. Les lignes de travées doivent coïncider exactement pour permettre un</w:t>
      </w:r>
      <w:r>
        <w:rPr>
          <w:color w:val="404040"/>
          <w:spacing w:val="1"/>
        </w:rPr>
        <w:t xml:space="preserve"> </w:t>
      </w:r>
      <w:r>
        <w:rPr>
          <w:color w:val="404040"/>
        </w:rPr>
        <w:t>bon placement des faîtières. Le sens de la pose se fait dans le sens de la direction du</w:t>
      </w:r>
      <w:r>
        <w:rPr>
          <w:color w:val="404040"/>
          <w:spacing w:val="1"/>
        </w:rPr>
        <w:t xml:space="preserve"> </w:t>
      </w:r>
      <w:r>
        <w:rPr>
          <w:color w:val="404040"/>
        </w:rPr>
        <w:t>vent.</w:t>
      </w:r>
    </w:p>
    <w:p w14:paraId="3234A615" w14:textId="77777777" w:rsidR="006C3A55" w:rsidRDefault="006C3A55">
      <w:pPr>
        <w:pStyle w:val="Titre4"/>
        <w:numPr>
          <w:ilvl w:val="1"/>
          <w:numId w:val="47"/>
        </w:numPr>
        <w:tabs>
          <w:tab w:val="num" w:pos="-1800"/>
          <w:tab w:val="left" w:pos="284"/>
          <w:tab w:val="left" w:pos="1646"/>
        </w:tabs>
        <w:spacing w:before="1"/>
        <w:ind w:left="-142" w:firstLine="0"/>
        <w:rPr>
          <w:color w:val="404040"/>
        </w:rPr>
      </w:pPr>
      <w:bookmarkStart w:id="183" w:name="_Toc148947884"/>
      <w:r>
        <w:rPr>
          <w:color w:val="404040"/>
        </w:rPr>
        <w:t>Charpentes</w:t>
      </w:r>
      <w:bookmarkEnd w:id="183"/>
    </w:p>
    <w:p w14:paraId="21729B81" w14:textId="44C4778F" w:rsidR="00FE5144" w:rsidRDefault="006C3A55" w:rsidP="00FE5144">
      <w:pPr>
        <w:pStyle w:val="Corpsdetexte"/>
        <w:ind w:left="-142" w:right="686"/>
        <w:jc w:val="both"/>
        <w:rPr>
          <w:color w:val="404040"/>
        </w:rPr>
      </w:pPr>
      <w:r>
        <w:rPr>
          <w:color w:val="404040"/>
          <w:spacing w:val="-1"/>
        </w:rPr>
        <w:t>Les</w:t>
      </w:r>
      <w:r>
        <w:rPr>
          <w:color w:val="404040"/>
          <w:spacing w:val="-10"/>
        </w:rPr>
        <w:t xml:space="preserve"> </w:t>
      </w:r>
      <w:r>
        <w:rPr>
          <w:color w:val="404040"/>
          <w:spacing w:val="-1"/>
        </w:rPr>
        <w:t>bois</w:t>
      </w:r>
      <w:r>
        <w:rPr>
          <w:color w:val="404040"/>
          <w:spacing w:val="-12"/>
        </w:rPr>
        <w:t xml:space="preserve"> </w:t>
      </w:r>
      <w:r>
        <w:rPr>
          <w:color w:val="404040"/>
          <w:spacing w:val="-1"/>
        </w:rPr>
        <w:t>seront</w:t>
      </w:r>
      <w:r>
        <w:rPr>
          <w:color w:val="404040"/>
          <w:spacing w:val="-11"/>
        </w:rPr>
        <w:t xml:space="preserve"> </w:t>
      </w:r>
      <w:r>
        <w:rPr>
          <w:color w:val="404040"/>
        </w:rPr>
        <w:t>coupés</w:t>
      </w:r>
      <w:r>
        <w:rPr>
          <w:color w:val="404040"/>
          <w:spacing w:val="-13"/>
        </w:rPr>
        <w:t xml:space="preserve"> </w:t>
      </w:r>
      <w:r>
        <w:rPr>
          <w:color w:val="404040"/>
        </w:rPr>
        <w:t>dans</w:t>
      </w:r>
      <w:r>
        <w:rPr>
          <w:color w:val="404040"/>
          <w:spacing w:val="-10"/>
        </w:rPr>
        <w:t xml:space="preserve"> </w:t>
      </w:r>
      <w:r>
        <w:rPr>
          <w:color w:val="404040"/>
        </w:rPr>
        <w:t>des</w:t>
      </w:r>
      <w:r>
        <w:rPr>
          <w:color w:val="404040"/>
          <w:spacing w:val="-12"/>
        </w:rPr>
        <w:t xml:space="preserve"> </w:t>
      </w:r>
      <w:r>
        <w:rPr>
          <w:color w:val="404040"/>
        </w:rPr>
        <w:t>essences</w:t>
      </w:r>
      <w:r>
        <w:rPr>
          <w:color w:val="404040"/>
          <w:spacing w:val="-13"/>
        </w:rPr>
        <w:t xml:space="preserve"> </w:t>
      </w:r>
      <w:r>
        <w:rPr>
          <w:color w:val="404040"/>
        </w:rPr>
        <w:t>de</w:t>
      </w:r>
      <w:r>
        <w:rPr>
          <w:color w:val="404040"/>
          <w:spacing w:val="-9"/>
        </w:rPr>
        <w:t xml:space="preserve"> </w:t>
      </w:r>
      <w:r>
        <w:rPr>
          <w:color w:val="404040"/>
        </w:rPr>
        <w:t>première</w:t>
      </w:r>
      <w:r>
        <w:rPr>
          <w:color w:val="404040"/>
          <w:spacing w:val="-12"/>
        </w:rPr>
        <w:t xml:space="preserve"> </w:t>
      </w:r>
      <w:r>
        <w:rPr>
          <w:color w:val="404040"/>
        </w:rPr>
        <w:t>qualité</w:t>
      </w:r>
      <w:r>
        <w:rPr>
          <w:color w:val="404040"/>
          <w:spacing w:val="-12"/>
        </w:rPr>
        <w:t xml:space="preserve"> </w:t>
      </w:r>
      <w:r>
        <w:rPr>
          <w:color w:val="404040"/>
        </w:rPr>
        <w:t>disponible</w:t>
      </w:r>
      <w:r>
        <w:rPr>
          <w:color w:val="404040"/>
          <w:spacing w:val="-12"/>
        </w:rPr>
        <w:t xml:space="preserve"> </w:t>
      </w:r>
      <w:r>
        <w:rPr>
          <w:color w:val="404040"/>
        </w:rPr>
        <w:t>dans</w:t>
      </w:r>
      <w:r>
        <w:rPr>
          <w:color w:val="404040"/>
          <w:spacing w:val="-9"/>
        </w:rPr>
        <w:t xml:space="preserve"> </w:t>
      </w:r>
      <w:r>
        <w:rPr>
          <w:color w:val="404040"/>
        </w:rPr>
        <w:t>la</w:t>
      </w:r>
      <w:r>
        <w:rPr>
          <w:color w:val="404040"/>
          <w:spacing w:val="-14"/>
        </w:rPr>
        <w:t xml:space="preserve"> </w:t>
      </w:r>
      <w:r>
        <w:rPr>
          <w:color w:val="404040"/>
        </w:rPr>
        <w:t>région,</w:t>
      </w:r>
      <w:r>
        <w:rPr>
          <w:color w:val="404040"/>
          <w:spacing w:val="-49"/>
        </w:rPr>
        <w:t xml:space="preserve"> </w:t>
      </w:r>
      <w:r>
        <w:rPr>
          <w:color w:val="404040"/>
        </w:rPr>
        <w:t>non</w:t>
      </w:r>
      <w:r>
        <w:rPr>
          <w:color w:val="404040"/>
          <w:spacing w:val="1"/>
        </w:rPr>
        <w:t xml:space="preserve"> </w:t>
      </w:r>
      <w:r>
        <w:rPr>
          <w:color w:val="404040"/>
        </w:rPr>
        <w:t>sensibles</w:t>
      </w:r>
      <w:r>
        <w:rPr>
          <w:color w:val="404040"/>
          <w:spacing w:val="1"/>
        </w:rPr>
        <w:t xml:space="preserve"> </w:t>
      </w:r>
      <w:r>
        <w:rPr>
          <w:color w:val="404040"/>
        </w:rPr>
        <w:t>aux</w:t>
      </w:r>
      <w:r>
        <w:rPr>
          <w:color w:val="404040"/>
          <w:spacing w:val="1"/>
        </w:rPr>
        <w:t xml:space="preserve"> </w:t>
      </w:r>
      <w:r>
        <w:rPr>
          <w:color w:val="404040"/>
        </w:rPr>
        <w:t>termites</w:t>
      </w:r>
      <w:r>
        <w:rPr>
          <w:color w:val="404040"/>
          <w:spacing w:val="1"/>
        </w:rPr>
        <w:t xml:space="preserve"> </w:t>
      </w:r>
      <w:r>
        <w:rPr>
          <w:color w:val="404040"/>
        </w:rPr>
        <w:t>(« bois</w:t>
      </w:r>
      <w:r>
        <w:rPr>
          <w:color w:val="404040"/>
          <w:spacing w:val="1"/>
        </w:rPr>
        <w:t xml:space="preserve"> </w:t>
      </w:r>
      <w:r>
        <w:rPr>
          <w:color w:val="404040"/>
        </w:rPr>
        <w:t>rouges »</w:t>
      </w:r>
      <w:r>
        <w:rPr>
          <w:color w:val="404040"/>
          <w:spacing w:val="1"/>
        </w:rPr>
        <w:t xml:space="preserve"> </w:t>
      </w:r>
      <w:r>
        <w:rPr>
          <w:color w:val="404040"/>
        </w:rPr>
        <w:t>en</w:t>
      </w:r>
      <w:r>
        <w:rPr>
          <w:color w:val="404040"/>
          <w:spacing w:val="1"/>
        </w:rPr>
        <w:t xml:space="preserve"> </w:t>
      </w:r>
      <w:r>
        <w:rPr>
          <w:color w:val="404040"/>
        </w:rPr>
        <w:t>règle</w:t>
      </w:r>
      <w:r>
        <w:rPr>
          <w:color w:val="404040"/>
          <w:spacing w:val="1"/>
        </w:rPr>
        <w:t xml:space="preserve"> </w:t>
      </w:r>
      <w:r>
        <w:rPr>
          <w:color w:val="404040"/>
        </w:rPr>
        <w:t>générale),</w:t>
      </w:r>
      <w:r>
        <w:rPr>
          <w:color w:val="404040"/>
          <w:spacing w:val="1"/>
        </w:rPr>
        <w:t xml:space="preserve"> </w:t>
      </w:r>
      <w:r>
        <w:rPr>
          <w:color w:val="404040"/>
        </w:rPr>
        <w:t>convenablement</w:t>
      </w:r>
      <w:r>
        <w:rPr>
          <w:color w:val="404040"/>
          <w:spacing w:val="1"/>
        </w:rPr>
        <w:t xml:space="preserve"> </w:t>
      </w:r>
      <w:r>
        <w:rPr>
          <w:color w:val="404040"/>
        </w:rPr>
        <w:t>équarris, bien secs, droits, exempts de toutes traces d’attaque de pourriture ou de</w:t>
      </w:r>
      <w:r>
        <w:rPr>
          <w:color w:val="404040"/>
          <w:spacing w:val="1"/>
        </w:rPr>
        <w:t xml:space="preserve"> </w:t>
      </w:r>
      <w:r>
        <w:rPr>
          <w:color w:val="404040"/>
        </w:rPr>
        <w:t>parasites, propres et globalement conformes aux prescriptions pour les travaux de</w:t>
      </w:r>
      <w:r>
        <w:rPr>
          <w:color w:val="404040"/>
          <w:spacing w:val="1"/>
        </w:rPr>
        <w:t xml:space="preserve"> </w:t>
      </w:r>
      <w:r>
        <w:rPr>
          <w:color w:val="404040"/>
        </w:rPr>
        <w:t>menuiserie</w:t>
      </w:r>
      <w:r>
        <w:rPr>
          <w:color w:val="404040"/>
          <w:spacing w:val="-3"/>
        </w:rPr>
        <w:t xml:space="preserve"> </w:t>
      </w:r>
      <w:r>
        <w:rPr>
          <w:color w:val="404040"/>
        </w:rPr>
        <w:t>et</w:t>
      </w:r>
      <w:r>
        <w:rPr>
          <w:color w:val="404040"/>
          <w:spacing w:val="-1"/>
        </w:rPr>
        <w:t xml:space="preserve"> </w:t>
      </w:r>
      <w:r>
        <w:rPr>
          <w:color w:val="404040"/>
        </w:rPr>
        <w:t>de</w:t>
      </w:r>
      <w:r>
        <w:rPr>
          <w:color w:val="404040"/>
          <w:spacing w:val="1"/>
        </w:rPr>
        <w:t xml:space="preserve"> </w:t>
      </w:r>
      <w:r>
        <w:rPr>
          <w:color w:val="404040"/>
        </w:rPr>
        <w:t>charpente</w:t>
      </w:r>
      <w:r w:rsidR="00FE5144">
        <w:rPr>
          <w:color w:val="404040"/>
        </w:rPr>
        <w:t>.</w:t>
      </w:r>
    </w:p>
    <w:p w14:paraId="30AC06D5" w14:textId="545A505F" w:rsidR="006C3A55" w:rsidRPr="00012026" w:rsidRDefault="006C3A55" w:rsidP="00360DCA">
      <w:pPr>
        <w:pStyle w:val="Corpsdetexte"/>
        <w:spacing w:before="78"/>
        <w:ind w:left="-142" w:right="685"/>
        <w:jc w:val="both"/>
      </w:pPr>
      <w:r>
        <w:rPr>
          <w:color w:val="404040"/>
        </w:rPr>
        <w:t>Le</w:t>
      </w:r>
      <w:r>
        <w:rPr>
          <w:color w:val="404040"/>
          <w:spacing w:val="-4"/>
        </w:rPr>
        <w:t xml:space="preserve"> </w:t>
      </w:r>
      <w:r>
        <w:rPr>
          <w:color w:val="404040"/>
        </w:rPr>
        <w:t>stockage</w:t>
      </w:r>
      <w:r>
        <w:rPr>
          <w:color w:val="404040"/>
          <w:spacing w:val="-4"/>
        </w:rPr>
        <w:t xml:space="preserve"> </w:t>
      </w:r>
      <w:r>
        <w:rPr>
          <w:color w:val="404040"/>
        </w:rPr>
        <w:t>sur</w:t>
      </w:r>
      <w:r>
        <w:rPr>
          <w:color w:val="404040"/>
          <w:spacing w:val="-5"/>
        </w:rPr>
        <w:t xml:space="preserve"> </w:t>
      </w:r>
      <w:r>
        <w:rPr>
          <w:color w:val="404040"/>
        </w:rPr>
        <w:t>chantier</w:t>
      </w:r>
      <w:r>
        <w:rPr>
          <w:color w:val="404040"/>
          <w:spacing w:val="-7"/>
        </w:rPr>
        <w:t xml:space="preserve"> </w:t>
      </w:r>
      <w:r>
        <w:rPr>
          <w:color w:val="404040"/>
        </w:rPr>
        <w:t>sera</w:t>
      </w:r>
      <w:r>
        <w:rPr>
          <w:color w:val="404040"/>
          <w:spacing w:val="-6"/>
        </w:rPr>
        <w:t xml:space="preserve"> </w:t>
      </w:r>
      <w:r>
        <w:rPr>
          <w:color w:val="404040"/>
        </w:rPr>
        <w:t>fait</w:t>
      </w:r>
      <w:r>
        <w:rPr>
          <w:color w:val="404040"/>
          <w:spacing w:val="-5"/>
        </w:rPr>
        <w:t xml:space="preserve"> </w:t>
      </w:r>
      <w:r>
        <w:rPr>
          <w:color w:val="404040"/>
        </w:rPr>
        <w:t>obligatoirement</w:t>
      </w:r>
      <w:r>
        <w:rPr>
          <w:color w:val="404040"/>
          <w:spacing w:val="-6"/>
        </w:rPr>
        <w:t xml:space="preserve"> </w:t>
      </w:r>
      <w:r>
        <w:rPr>
          <w:color w:val="404040"/>
        </w:rPr>
        <w:t>à</w:t>
      </w:r>
      <w:r>
        <w:rPr>
          <w:color w:val="404040"/>
          <w:spacing w:val="-5"/>
        </w:rPr>
        <w:t xml:space="preserve"> </w:t>
      </w:r>
      <w:r>
        <w:rPr>
          <w:color w:val="404040"/>
        </w:rPr>
        <w:t>l’abri</w:t>
      </w:r>
      <w:r>
        <w:rPr>
          <w:color w:val="404040"/>
          <w:spacing w:val="-5"/>
        </w:rPr>
        <w:t xml:space="preserve"> </w:t>
      </w:r>
      <w:r>
        <w:rPr>
          <w:color w:val="404040"/>
        </w:rPr>
        <w:t>de</w:t>
      </w:r>
      <w:r>
        <w:rPr>
          <w:color w:val="404040"/>
          <w:spacing w:val="-4"/>
        </w:rPr>
        <w:t xml:space="preserve"> </w:t>
      </w:r>
      <w:r>
        <w:rPr>
          <w:color w:val="404040"/>
        </w:rPr>
        <w:t>la</w:t>
      </w:r>
      <w:r>
        <w:rPr>
          <w:color w:val="404040"/>
          <w:spacing w:val="-5"/>
        </w:rPr>
        <w:t xml:space="preserve"> </w:t>
      </w:r>
      <w:r>
        <w:rPr>
          <w:color w:val="404040"/>
        </w:rPr>
        <w:t>pluie,</w:t>
      </w:r>
      <w:r>
        <w:rPr>
          <w:color w:val="404040"/>
          <w:spacing w:val="-4"/>
        </w:rPr>
        <w:t xml:space="preserve"> </w:t>
      </w:r>
      <w:r>
        <w:rPr>
          <w:color w:val="404040"/>
        </w:rPr>
        <w:t>sur</w:t>
      </w:r>
      <w:r>
        <w:rPr>
          <w:color w:val="404040"/>
          <w:spacing w:val="-2"/>
        </w:rPr>
        <w:t xml:space="preserve"> </w:t>
      </w:r>
      <w:r>
        <w:rPr>
          <w:color w:val="404040"/>
        </w:rPr>
        <w:t>des</w:t>
      </w:r>
      <w:r>
        <w:rPr>
          <w:color w:val="404040"/>
          <w:spacing w:val="-5"/>
        </w:rPr>
        <w:t xml:space="preserve"> </w:t>
      </w:r>
      <w:r>
        <w:rPr>
          <w:color w:val="404040"/>
        </w:rPr>
        <w:t>aires</w:t>
      </w:r>
      <w:r>
        <w:rPr>
          <w:color w:val="404040"/>
          <w:spacing w:val="-5"/>
        </w:rPr>
        <w:t xml:space="preserve"> </w:t>
      </w:r>
      <w:r>
        <w:rPr>
          <w:color w:val="404040"/>
        </w:rPr>
        <w:t>bien</w:t>
      </w:r>
      <w:r>
        <w:rPr>
          <w:color w:val="404040"/>
          <w:spacing w:val="-48"/>
        </w:rPr>
        <w:t xml:space="preserve"> </w:t>
      </w:r>
      <w:r>
        <w:rPr>
          <w:color w:val="404040"/>
        </w:rPr>
        <w:t>aplanies, avec des cales isolant du sol la première rangée des éléments, ainsi que les</w:t>
      </w:r>
      <w:r>
        <w:rPr>
          <w:color w:val="404040"/>
          <w:spacing w:val="1"/>
        </w:rPr>
        <w:t xml:space="preserve"> </w:t>
      </w:r>
      <w:r>
        <w:rPr>
          <w:color w:val="404040"/>
        </w:rPr>
        <w:t>rangées</w:t>
      </w:r>
      <w:r>
        <w:rPr>
          <w:color w:val="404040"/>
          <w:spacing w:val="-4"/>
        </w:rPr>
        <w:t xml:space="preserve"> </w:t>
      </w:r>
      <w:r>
        <w:rPr>
          <w:color w:val="404040"/>
        </w:rPr>
        <w:t>entre-elle.</w:t>
      </w:r>
    </w:p>
    <w:p w14:paraId="4D106B50" w14:textId="27CA3C15" w:rsidR="006C3A55" w:rsidRDefault="006C3A55" w:rsidP="00360DCA">
      <w:pPr>
        <w:pStyle w:val="Corpsdetexte"/>
        <w:ind w:left="-142" w:right="692"/>
        <w:jc w:val="both"/>
      </w:pPr>
      <w:r>
        <w:rPr>
          <w:color w:val="404040"/>
        </w:rPr>
        <w:t>Tous les bois devant être utilisés devront être soumis à l’agrément du délégué à pied</w:t>
      </w:r>
      <w:r>
        <w:rPr>
          <w:color w:val="404040"/>
          <w:spacing w:val="1"/>
        </w:rPr>
        <w:t xml:space="preserve"> </w:t>
      </w:r>
      <w:r>
        <w:rPr>
          <w:color w:val="404040"/>
        </w:rPr>
        <w:t>d’œuvre.</w:t>
      </w:r>
      <w:r>
        <w:rPr>
          <w:color w:val="404040"/>
          <w:spacing w:val="46"/>
        </w:rPr>
        <w:t xml:space="preserve"> </w:t>
      </w:r>
      <w:r>
        <w:rPr>
          <w:color w:val="404040"/>
        </w:rPr>
        <w:t>Ceux</w:t>
      </w:r>
      <w:r>
        <w:rPr>
          <w:color w:val="404040"/>
          <w:spacing w:val="-1"/>
        </w:rPr>
        <w:t xml:space="preserve"> </w:t>
      </w:r>
      <w:r>
        <w:rPr>
          <w:color w:val="404040"/>
        </w:rPr>
        <w:t>ne présentant</w:t>
      </w:r>
      <w:r>
        <w:rPr>
          <w:color w:val="404040"/>
          <w:spacing w:val="-1"/>
        </w:rPr>
        <w:t xml:space="preserve"> </w:t>
      </w:r>
      <w:r>
        <w:rPr>
          <w:color w:val="404040"/>
        </w:rPr>
        <w:t>pas les</w:t>
      </w:r>
      <w:r>
        <w:rPr>
          <w:color w:val="404040"/>
          <w:spacing w:val="-1"/>
        </w:rPr>
        <w:t xml:space="preserve"> </w:t>
      </w:r>
      <w:r>
        <w:rPr>
          <w:color w:val="404040"/>
        </w:rPr>
        <w:t>qualités requises</w:t>
      </w:r>
      <w:r>
        <w:rPr>
          <w:color w:val="404040"/>
          <w:spacing w:val="-1"/>
        </w:rPr>
        <w:t xml:space="preserve"> </w:t>
      </w:r>
      <w:r>
        <w:rPr>
          <w:color w:val="404040"/>
        </w:rPr>
        <w:t>seront</w:t>
      </w:r>
      <w:r>
        <w:rPr>
          <w:color w:val="404040"/>
          <w:spacing w:val="-1"/>
        </w:rPr>
        <w:t xml:space="preserve"> </w:t>
      </w:r>
      <w:r>
        <w:rPr>
          <w:color w:val="404040"/>
        </w:rPr>
        <w:t>refusés.</w:t>
      </w:r>
    </w:p>
    <w:p w14:paraId="1B6B931B" w14:textId="146FB6DE" w:rsidR="006C3A55" w:rsidRPr="00012026" w:rsidRDefault="006C3A55" w:rsidP="00360DCA">
      <w:pPr>
        <w:pStyle w:val="Corpsdetexte"/>
        <w:ind w:left="-142" w:right="688"/>
        <w:jc w:val="both"/>
      </w:pPr>
      <w:r>
        <w:rPr>
          <w:color w:val="404040"/>
        </w:rPr>
        <w:lastRenderedPageBreak/>
        <w:t>Un</w:t>
      </w:r>
      <w:r>
        <w:rPr>
          <w:color w:val="404040"/>
          <w:spacing w:val="-6"/>
        </w:rPr>
        <w:t xml:space="preserve"> </w:t>
      </w:r>
      <w:r>
        <w:rPr>
          <w:color w:val="404040"/>
        </w:rPr>
        <w:t>second</w:t>
      </w:r>
      <w:r>
        <w:rPr>
          <w:color w:val="404040"/>
          <w:spacing w:val="-4"/>
        </w:rPr>
        <w:t xml:space="preserve"> </w:t>
      </w:r>
      <w:r>
        <w:rPr>
          <w:color w:val="404040"/>
        </w:rPr>
        <w:t>traitement</w:t>
      </w:r>
      <w:r>
        <w:rPr>
          <w:color w:val="404040"/>
          <w:spacing w:val="-6"/>
        </w:rPr>
        <w:t xml:space="preserve"> </w:t>
      </w:r>
      <w:r>
        <w:rPr>
          <w:color w:val="404040"/>
        </w:rPr>
        <w:t>fongicide</w:t>
      </w:r>
      <w:r>
        <w:rPr>
          <w:color w:val="404040"/>
          <w:spacing w:val="-7"/>
        </w:rPr>
        <w:t xml:space="preserve"> </w:t>
      </w:r>
      <w:r>
        <w:rPr>
          <w:color w:val="404040"/>
        </w:rPr>
        <w:t>et</w:t>
      </w:r>
      <w:r>
        <w:rPr>
          <w:color w:val="404040"/>
          <w:spacing w:val="-6"/>
        </w:rPr>
        <w:t xml:space="preserve"> </w:t>
      </w:r>
      <w:r>
        <w:rPr>
          <w:color w:val="404040"/>
        </w:rPr>
        <w:t>insecticide</w:t>
      </w:r>
      <w:r>
        <w:rPr>
          <w:color w:val="404040"/>
          <w:spacing w:val="-4"/>
        </w:rPr>
        <w:t xml:space="preserve"> </w:t>
      </w:r>
      <w:r>
        <w:rPr>
          <w:color w:val="404040"/>
        </w:rPr>
        <w:t>devra</w:t>
      </w:r>
      <w:r>
        <w:rPr>
          <w:color w:val="404040"/>
          <w:spacing w:val="-8"/>
        </w:rPr>
        <w:t xml:space="preserve"> </w:t>
      </w:r>
      <w:r>
        <w:rPr>
          <w:color w:val="404040"/>
        </w:rPr>
        <w:t>être</w:t>
      </w:r>
      <w:r>
        <w:rPr>
          <w:color w:val="404040"/>
          <w:spacing w:val="-6"/>
        </w:rPr>
        <w:t xml:space="preserve"> </w:t>
      </w:r>
      <w:r>
        <w:rPr>
          <w:color w:val="404040"/>
        </w:rPr>
        <w:t>sur</w:t>
      </w:r>
      <w:r>
        <w:rPr>
          <w:color w:val="404040"/>
          <w:spacing w:val="-8"/>
        </w:rPr>
        <w:t xml:space="preserve"> </w:t>
      </w:r>
      <w:r>
        <w:rPr>
          <w:color w:val="404040"/>
        </w:rPr>
        <w:t>chantier,</w:t>
      </w:r>
      <w:r>
        <w:rPr>
          <w:color w:val="404040"/>
          <w:spacing w:val="-4"/>
        </w:rPr>
        <w:t xml:space="preserve"> </w:t>
      </w:r>
      <w:r>
        <w:rPr>
          <w:color w:val="404040"/>
        </w:rPr>
        <w:t>avec</w:t>
      </w:r>
      <w:r>
        <w:rPr>
          <w:color w:val="404040"/>
          <w:spacing w:val="-5"/>
        </w:rPr>
        <w:t xml:space="preserve"> </w:t>
      </w:r>
      <w:r>
        <w:rPr>
          <w:color w:val="404040"/>
        </w:rPr>
        <w:t>les</w:t>
      </w:r>
      <w:r>
        <w:rPr>
          <w:color w:val="404040"/>
          <w:spacing w:val="-8"/>
        </w:rPr>
        <w:t xml:space="preserve"> </w:t>
      </w:r>
      <w:r>
        <w:rPr>
          <w:color w:val="404040"/>
        </w:rPr>
        <w:t>produits</w:t>
      </w:r>
      <w:r>
        <w:rPr>
          <w:color w:val="404040"/>
          <w:spacing w:val="-49"/>
        </w:rPr>
        <w:t xml:space="preserve"> </w:t>
      </w:r>
      <w:r>
        <w:rPr>
          <w:color w:val="404040"/>
        </w:rPr>
        <w:t>professionnels</w:t>
      </w:r>
      <w:r>
        <w:rPr>
          <w:color w:val="404040"/>
          <w:spacing w:val="1"/>
        </w:rPr>
        <w:t xml:space="preserve"> </w:t>
      </w:r>
      <w:r>
        <w:rPr>
          <w:color w:val="404040"/>
        </w:rPr>
        <w:t>aux</w:t>
      </w:r>
      <w:r>
        <w:rPr>
          <w:color w:val="404040"/>
          <w:spacing w:val="1"/>
        </w:rPr>
        <w:t xml:space="preserve"> </w:t>
      </w:r>
      <w:r>
        <w:rPr>
          <w:color w:val="404040"/>
        </w:rPr>
        <w:t>dosages</w:t>
      </w:r>
      <w:r>
        <w:rPr>
          <w:color w:val="404040"/>
          <w:spacing w:val="1"/>
        </w:rPr>
        <w:t xml:space="preserve"> </w:t>
      </w:r>
      <w:r>
        <w:rPr>
          <w:color w:val="404040"/>
        </w:rPr>
        <w:t>convenables</w:t>
      </w:r>
      <w:r>
        <w:rPr>
          <w:color w:val="404040"/>
          <w:spacing w:val="1"/>
        </w:rPr>
        <w:t xml:space="preserve"> </w:t>
      </w:r>
      <w:r>
        <w:rPr>
          <w:color w:val="404040"/>
        </w:rPr>
        <w:t>(à</w:t>
      </w:r>
      <w:r>
        <w:rPr>
          <w:color w:val="404040"/>
          <w:spacing w:val="1"/>
        </w:rPr>
        <w:t xml:space="preserve"> </w:t>
      </w:r>
      <w:r>
        <w:rPr>
          <w:color w:val="404040"/>
        </w:rPr>
        <w:t>l’exclusion</w:t>
      </w:r>
      <w:r>
        <w:rPr>
          <w:color w:val="404040"/>
          <w:spacing w:val="1"/>
        </w:rPr>
        <w:t xml:space="preserve"> </w:t>
      </w:r>
      <w:r>
        <w:rPr>
          <w:color w:val="404040"/>
        </w:rPr>
        <w:t>d’un</w:t>
      </w:r>
      <w:r>
        <w:rPr>
          <w:color w:val="404040"/>
          <w:spacing w:val="1"/>
        </w:rPr>
        <w:t xml:space="preserve"> </w:t>
      </w:r>
      <w:r>
        <w:rPr>
          <w:color w:val="404040"/>
        </w:rPr>
        <w:t>badigeon</w:t>
      </w:r>
      <w:r>
        <w:rPr>
          <w:color w:val="404040"/>
          <w:spacing w:val="1"/>
        </w:rPr>
        <w:t xml:space="preserve"> </w:t>
      </w:r>
      <w:r>
        <w:rPr>
          <w:color w:val="404040"/>
        </w:rPr>
        <w:t>d’huile</w:t>
      </w:r>
      <w:r>
        <w:rPr>
          <w:color w:val="404040"/>
          <w:spacing w:val="1"/>
        </w:rPr>
        <w:t xml:space="preserve"> </w:t>
      </w:r>
      <w:r>
        <w:rPr>
          <w:color w:val="404040"/>
        </w:rPr>
        <w:t>de</w:t>
      </w:r>
      <w:r>
        <w:rPr>
          <w:color w:val="404040"/>
          <w:spacing w:val="1"/>
        </w:rPr>
        <w:t xml:space="preserve"> </w:t>
      </w:r>
      <w:r>
        <w:rPr>
          <w:color w:val="404040"/>
        </w:rPr>
        <w:t>vidange),</w:t>
      </w:r>
      <w:r>
        <w:rPr>
          <w:color w:val="404040"/>
          <w:spacing w:val="-1"/>
        </w:rPr>
        <w:t xml:space="preserve"> </w:t>
      </w:r>
      <w:r>
        <w:rPr>
          <w:color w:val="404040"/>
        </w:rPr>
        <w:t>avec un délai</w:t>
      </w:r>
      <w:r>
        <w:rPr>
          <w:color w:val="404040"/>
          <w:spacing w:val="-4"/>
        </w:rPr>
        <w:t xml:space="preserve"> </w:t>
      </w:r>
      <w:r>
        <w:rPr>
          <w:color w:val="404040"/>
        </w:rPr>
        <w:t>de</w:t>
      </w:r>
      <w:r>
        <w:rPr>
          <w:color w:val="404040"/>
          <w:spacing w:val="-2"/>
        </w:rPr>
        <w:t xml:space="preserve"> </w:t>
      </w:r>
      <w:r>
        <w:rPr>
          <w:color w:val="404040"/>
        </w:rPr>
        <w:t>trois à</w:t>
      </w:r>
      <w:r>
        <w:rPr>
          <w:color w:val="404040"/>
          <w:spacing w:val="-2"/>
        </w:rPr>
        <w:t xml:space="preserve"> </w:t>
      </w:r>
      <w:r>
        <w:rPr>
          <w:color w:val="404040"/>
        </w:rPr>
        <w:t>quatre</w:t>
      </w:r>
      <w:r>
        <w:rPr>
          <w:color w:val="404040"/>
          <w:spacing w:val="-2"/>
        </w:rPr>
        <w:t xml:space="preserve"> </w:t>
      </w:r>
      <w:r>
        <w:rPr>
          <w:color w:val="404040"/>
        </w:rPr>
        <w:t>jours</w:t>
      </w:r>
      <w:r>
        <w:rPr>
          <w:color w:val="404040"/>
          <w:spacing w:val="-3"/>
        </w:rPr>
        <w:t xml:space="preserve"> </w:t>
      </w:r>
      <w:r>
        <w:rPr>
          <w:color w:val="404040"/>
        </w:rPr>
        <w:t>sera</w:t>
      </w:r>
      <w:r>
        <w:rPr>
          <w:color w:val="404040"/>
          <w:spacing w:val="-5"/>
        </w:rPr>
        <w:t xml:space="preserve"> </w:t>
      </w:r>
      <w:r>
        <w:rPr>
          <w:color w:val="404040"/>
        </w:rPr>
        <w:t>exigée</w:t>
      </w:r>
      <w:r>
        <w:rPr>
          <w:color w:val="404040"/>
          <w:spacing w:val="1"/>
        </w:rPr>
        <w:t xml:space="preserve"> </w:t>
      </w:r>
      <w:r>
        <w:rPr>
          <w:color w:val="404040"/>
        </w:rPr>
        <w:t>avant</w:t>
      </w:r>
      <w:r>
        <w:rPr>
          <w:color w:val="404040"/>
          <w:spacing w:val="-1"/>
        </w:rPr>
        <w:t xml:space="preserve"> </w:t>
      </w:r>
      <w:r>
        <w:rPr>
          <w:color w:val="404040"/>
        </w:rPr>
        <w:t>la</w:t>
      </w:r>
      <w:r>
        <w:rPr>
          <w:color w:val="404040"/>
          <w:spacing w:val="-1"/>
        </w:rPr>
        <w:t xml:space="preserve"> </w:t>
      </w:r>
      <w:r>
        <w:rPr>
          <w:color w:val="404040"/>
        </w:rPr>
        <w:t>mise</w:t>
      </w:r>
      <w:r>
        <w:rPr>
          <w:color w:val="404040"/>
          <w:spacing w:val="-3"/>
        </w:rPr>
        <w:t xml:space="preserve"> </w:t>
      </w:r>
      <w:r>
        <w:rPr>
          <w:color w:val="404040"/>
        </w:rPr>
        <w:t>en</w:t>
      </w:r>
      <w:r>
        <w:rPr>
          <w:color w:val="404040"/>
          <w:spacing w:val="-3"/>
        </w:rPr>
        <w:t xml:space="preserve"> </w:t>
      </w:r>
      <w:r>
        <w:rPr>
          <w:color w:val="404040"/>
        </w:rPr>
        <w:t>œuvre.</w:t>
      </w:r>
    </w:p>
    <w:p w14:paraId="08F73952" w14:textId="77777777" w:rsidR="006C3A55" w:rsidRDefault="006C3A55" w:rsidP="00360DCA">
      <w:pPr>
        <w:pStyle w:val="Corpsdetexte"/>
        <w:spacing w:line="278" w:lineRule="auto"/>
        <w:ind w:left="-142" w:right="691"/>
        <w:jc w:val="both"/>
      </w:pPr>
      <w:r>
        <w:rPr>
          <w:color w:val="404040"/>
        </w:rPr>
        <w:t>La section des éléments est conforme au plan (madrier 7/11 ou madrier 7/15 selon</w:t>
      </w:r>
      <w:r>
        <w:rPr>
          <w:color w:val="404040"/>
          <w:spacing w:val="1"/>
        </w:rPr>
        <w:t xml:space="preserve"> </w:t>
      </w:r>
      <w:r>
        <w:rPr>
          <w:color w:val="404040"/>
        </w:rPr>
        <w:t>disponibilité</w:t>
      </w:r>
      <w:r>
        <w:rPr>
          <w:color w:val="404040"/>
          <w:spacing w:val="-3"/>
        </w:rPr>
        <w:t xml:space="preserve"> </w:t>
      </w:r>
      <w:r>
        <w:rPr>
          <w:color w:val="404040"/>
        </w:rPr>
        <w:t>et</w:t>
      </w:r>
      <w:r>
        <w:rPr>
          <w:color w:val="404040"/>
          <w:spacing w:val="-1"/>
        </w:rPr>
        <w:t xml:space="preserve"> </w:t>
      </w:r>
      <w:r>
        <w:rPr>
          <w:color w:val="404040"/>
        </w:rPr>
        <w:t>chevrons</w:t>
      </w:r>
      <w:r>
        <w:rPr>
          <w:color w:val="404040"/>
          <w:spacing w:val="-1"/>
        </w:rPr>
        <w:t xml:space="preserve"> </w:t>
      </w:r>
      <w:r>
        <w:rPr>
          <w:color w:val="404040"/>
        </w:rPr>
        <w:t>7/7).</w:t>
      </w:r>
    </w:p>
    <w:p w14:paraId="0F5EAF59" w14:textId="77777777" w:rsidR="006C3A55" w:rsidRDefault="006C3A55" w:rsidP="00360DCA">
      <w:pPr>
        <w:pStyle w:val="Corpsdetexte"/>
        <w:ind w:left="-142" w:right="687"/>
        <w:jc w:val="both"/>
      </w:pPr>
      <w:r>
        <w:rPr>
          <w:color w:val="404040"/>
        </w:rPr>
        <w:t>La</w:t>
      </w:r>
      <w:r>
        <w:rPr>
          <w:color w:val="404040"/>
          <w:spacing w:val="-11"/>
        </w:rPr>
        <w:t xml:space="preserve"> </w:t>
      </w:r>
      <w:r>
        <w:rPr>
          <w:color w:val="404040"/>
        </w:rPr>
        <w:t>charpente</w:t>
      </w:r>
      <w:r>
        <w:rPr>
          <w:color w:val="404040"/>
          <w:spacing w:val="-8"/>
        </w:rPr>
        <w:t xml:space="preserve"> </w:t>
      </w:r>
      <w:r>
        <w:rPr>
          <w:color w:val="404040"/>
        </w:rPr>
        <w:t>est</w:t>
      </w:r>
      <w:r>
        <w:rPr>
          <w:color w:val="404040"/>
          <w:spacing w:val="-10"/>
        </w:rPr>
        <w:t xml:space="preserve"> </w:t>
      </w:r>
      <w:r>
        <w:rPr>
          <w:color w:val="404040"/>
        </w:rPr>
        <w:t>solidairement</w:t>
      </w:r>
      <w:r>
        <w:rPr>
          <w:color w:val="404040"/>
          <w:spacing w:val="-11"/>
        </w:rPr>
        <w:t xml:space="preserve"> </w:t>
      </w:r>
      <w:r>
        <w:rPr>
          <w:color w:val="404040"/>
        </w:rPr>
        <w:t>fixée</w:t>
      </w:r>
      <w:r>
        <w:rPr>
          <w:color w:val="404040"/>
          <w:spacing w:val="-8"/>
        </w:rPr>
        <w:t xml:space="preserve"> </w:t>
      </w:r>
      <w:r>
        <w:rPr>
          <w:color w:val="404040"/>
        </w:rPr>
        <w:t>aux</w:t>
      </w:r>
      <w:r>
        <w:rPr>
          <w:color w:val="404040"/>
          <w:spacing w:val="-10"/>
        </w:rPr>
        <w:t xml:space="preserve"> </w:t>
      </w:r>
      <w:r>
        <w:rPr>
          <w:color w:val="404040"/>
        </w:rPr>
        <w:t>à</w:t>
      </w:r>
      <w:r>
        <w:rPr>
          <w:color w:val="404040"/>
          <w:spacing w:val="-10"/>
        </w:rPr>
        <w:t xml:space="preserve"> </w:t>
      </w:r>
      <w:r>
        <w:rPr>
          <w:color w:val="404040"/>
        </w:rPr>
        <w:t>la</w:t>
      </w:r>
      <w:r>
        <w:rPr>
          <w:color w:val="404040"/>
          <w:spacing w:val="-11"/>
        </w:rPr>
        <w:t xml:space="preserve"> </w:t>
      </w:r>
      <w:r>
        <w:rPr>
          <w:color w:val="404040"/>
        </w:rPr>
        <w:t>bâtisse</w:t>
      </w:r>
      <w:r>
        <w:rPr>
          <w:color w:val="404040"/>
          <w:spacing w:val="-10"/>
        </w:rPr>
        <w:t xml:space="preserve"> </w:t>
      </w:r>
      <w:r>
        <w:rPr>
          <w:color w:val="404040"/>
        </w:rPr>
        <w:t>par</w:t>
      </w:r>
      <w:r>
        <w:rPr>
          <w:color w:val="404040"/>
          <w:spacing w:val="-9"/>
        </w:rPr>
        <w:t xml:space="preserve"> </w:t>
      </w:r>
      <w:r>
        <w:rPr>
          <w:color w:val="404040"/>
        </w:rPr>
        <w:t>le</w:t>
      </w:r>
      <w:r>
        <w:rPr>
          <w:color w:val="404040"/>
          <w:spacing w:val="-9"/>
        </w:rPr>
        <w:t xml:space="preserve"> </w:t>
      </w:r>
      <w:r>
        <w:rPr>
          <w:color w:val="404040"/>
        </w:rPr>
        <w:t>débordement</w:t>
      </w:r>
      <w:r>
        <w:rPr>
          <w:color w:val="404040"/>
          <w:spacing w:val="-12"/>
        </w:rPr>
        <w:t xml:space="preserve"> </w:t>
      </w:r>
      <w:r>
        <w:rPr>
          <w:color w:val="404040"/>
        </w:rPr>
        <w:t>des</w:t>
      </w:r>
      <w:r>
        <w:rPr>
          <w:color w:val="404040"/>
          <w:spacing w:val="-9"/>
        </w:rPr>
        <w:t xml:space="preserve"> </w:t>
      </w:r>
      <w:r>
        <w:rPr>
          <w:color w:val="404040"/>
        </w:rPr>
        <w:t>armatures</w:t>
      </w:r>
      <w:r>
        <w:rPr>
          <w:color w:val="404040"/>
          <w:spacing w:val="-48"/>
        </w:rPr>
        <w:t xml:space="preserve"> </w:t>
      </w:r>
      <w:r>
        <w:rPr>
          <w:color w:val="404040"/>
        </w:rPr>
        <w:t>des colonnes suivant les dispositions adéquates de détails. L’emploi de feuillard pour</w:t>
      </w:r>
      <w:r>
        <w:rPr>
          <w:color w:val="404040"/>
          <w:spacing w:val="1"/>
        </w:rPr>
        <w:t xml:space="preserve"> </w:t>
      </w:r>
      <w:r>
        <w:rPr>
          <w:color w:val="404040"/>
        </w:rPr>
        <w:t>fixation</w:t>
      </w:r>
      <w:r>
        <w:rPr>
          <w:color w:val="404040"/>
          <w:spacing w:val="-5"/>
        </w:rPr>
        <w:t xml:space="preserve"> </w:t>
      </w:r>
      <w:r>
        <w:rPr>
          <w:color w:val="404040"/>
        </w:rPr>
        <w:t>est</w:t>
      </w:r>
      <w:r>
        <w:rPr>
          <w:color w:val="404040"/>
          <w:spacing w:val="-1"/>
        </w:rPr>
        <w:t xml:space="preserve"> </w:t>
      </w:r>
      <w:r>
        <w:rPr>
          <w:color w:val="404040"/>
        </w:rPr>
        <w:t>strictement</w:t>
      </w:r>
      <w:r>
        <w:rPr>
          <w:color w:val="404040"/>
          <w:spacing w:val="-1"/>
        </w:rPr>
        <w:t xml:space="preserve"> </w:t>
      </w:r>
      <w:r>
        <w:rPr>
          <w:color w:val="404040"/>
        </w:rPr>
        <w:t>défendu.</w:t>
      </w:r>
    </w:p>
    <w:p w14:paraId="58CC9687" w14:textId="01E453FB" w:rsidR="006C3A55" w:rsidRDefault="006C3A55" w:rsidP="00360DCA">
      <w:pPr>
        <w:pStyle w:val="Corpsdetexte"/>
        <w:ind w:left="-142" w:right="687"/>
        <w:jc w:val="both"/>
        <w:rPr>
          <w:color w:val="404040"/>
        </w:rPr>
      </w:pPr>
      <w:r>
        <w:rPr>
          <w:color w:val="404040"/>
        </w:rPr>
        <w:t>Les gîtages de rive se placent à 3 cm au minimum et 5 cm au maximum des murs et</w:t>
      </w:r>
      <w:r>
        <w:rPr>
          <w:color w:val="404040"/>
          <w:spacing w:val="1"/>
        </w:rPr>
        <w:t xml:space="preserve"> </w:t>
      </w:r>
      <w:r>
        <w:rPr>
          <w:color w:val="404040"/>
        </w:rPr>
        <w:t>sont calées contre ceux-ci. Les gîtages sont solidairement étrésillonnés pour assurer</w:t>
      </w:r>
      <w:r>
        <w:rPr>
          <w:color w:val="404040"/>
          <w:spacing w:val="1"/>
        </w:rPr>
        <w:t xml:space="preserve"> </w:t>
      </w:r>
      <w:r>
        <w:rPr>
          <w:color w:val="404040"/>
        </w:rPr>
        <w:t>une</w:t>
      </w:r>
      <w:r>
        <w:rPr>
          <w:color w:val="404040"/>
          <w:spacing w:val="-1"/>
        </w:rPr>
        <w:t xml:space="preserve"> </w:t>
      </w:r>
      <w:r>
        <w:rPr>
          <w:color w:val="404040"/>
        </w:rPr>
        <w:t>rigidité</w:t>
      </w:r>
      <w:r>
        <w:rPr>
          <w:color w:val="404040"/>
          <w:spacing w:val="-1"/>
        </w:rPr>
        <w:t xml:space="preserve"> </w:t>
      </w:r>
      <w:r>
        <w:rPr>
          <w:color w:val="404040"/>
        </w:rPr>
        <w:t>parfaite et</w:t>
      </w:r>
      <w:r>
        <w:rPr>
          <w:color w:val="404040"/>
          <w:spacing w:val="-5"/>
        </w:rPr>
        <w:t xml:space="preserve"> </w:t>
      </w:r>
      <w:r>
        <w:rPr>
          <w:color w:val="404040"/>
        </w:rPr>
        <w:t>de</w:t>
      </w:r>
      <w:r>
        <w:rPr>
          <w:color w:val="404040"/>
          <w:spacing w:val="-3"/>
        </w:rPr>
        <w:t xml:space="preserve"> </w:t>
      </w:r>
      <w:r>
        <w:rPr>
          <w:color w:val="404040"/>
        </w:rPr>
        <w:t>façon</w:t>
      </w:r>
      <w:r>
        <w:rPr>
          <w:color w:val="404040"/>
          <w:spacing w:val="-1"/>
        </w:rPr>
        <w:t xml:space="preserve"> </w:t>
      </w:r>
      <w:r>
        <w:rPr>
          <w:color w:val="404040"/>
        </w:rPr>
        <w:t>à</w:t>
      </w:r>
      <w:r>
        <w:rPr>
          <w:color w:val="404040"/>
          <w:spacing w:val="-3"/>
        </w:rPr>
        <w:t xml:space="preserve"> </w:t>
      </w:r>
      <w:r>
        <w:rPr>
          <w:color w:val="404040"/>
        </w:rPr>
        <w:t>permettre le clouage</w:t>
      </w:r>
      <w:r>
        <w:rPr>
          <w:color w:val="404040"/>
          <w:spacing w:val="-3"/>
        </w:rPr>
        <w:t xml:space="preserve"> </w:t>
      </w:r>
      <w:r>
        <w:rPr>
          <w:color w:val="404040"/>
        </w:rPr>
        <w:t>des</w:t>
      </w:r>
      <w:r>
        <w:rPr>
          <w:color w:val="404040"/>
          <w:spacing w:val="-1"/>
        </w:rPr>
        <w:t xml:space="preserve"> </w:t>
      </w:r>
      <w:r>
        <w:rPr>
          <w:color w:val="404040"/>
        </w:rPr>
        <w:t>plaques</w:t>
      </w:r>
      <w:r>
        <w:rPr>
          <w:color w:val="404040"/>
          <w:spacing w:val="-5"/>
        </w:rPr>
        <w:t xml:space="preserve"> </w:t>
      </w:r>
      <w:r>
        <w:rPr>
          <w:color w:val="404040"/>
        </w:rPr>
        <w:t>de plafonnage.</w:t>
      </w:r>
    </w:p>
    <w:p w14:paraId="0E5C64D3" w14:textId="37BCCC80" w:rsidR="006C3A55" w:rsidRPr="00EB2F12" w:rsidRDefault="00FE5144">
      <w:pPr>
        <w:pStyle w:val="Titre4"/>
        <w:numPr>
          <w:ilvl w:val="1"/>
          <w:numId w:val="47"/>
        </w:numPr>
        <w:tabs>
          <w:tab w:val="num" w:pos="-1800"/>
          <w:tab w:val="left" w:pos="284"/>
          <w:tab w:val="left" w:pos="1636"/>
        </w:tabs>
        <w:ind w:left="-142" w:firstLine="0"/>
      </w:pPr>
      <w:bookmarkStart w:id="184" w:name="_Toc148947885"/>
      <w:r>
        <w:rPr>
          <w:color w:val="404040"/>
        </w:rPr>
        <w:t>C</w:t>
      </w:r>
      <w:r w:rsidR="006C3A55">
        <w:rPr>
          <w:color w:val="404040"/>
        </w:rPr>
        <w:t>ouverture</w:t>
      </w:r>
      <w:bookmarkEnd w:id="184"/>
    </w:p>
    <w:p w14:paraId="2A146ADD" w14:textId="6116CE04" w:rsidR="006C3A55" w:rsidRPr="00EB2F12" w:rsidRDefault="006C3A55" w:rsidP="00360DCA">
      <w:pPr>
        <w:pStyle w:val="Corpsdetexte"/>
        <w:ind w:left="-142" w:right="684"/>
        <w:jc w:val="both"/>
      </w:pPr>
      <w:r>
        <w:rPr>
          <w:color w:val="404040"/>
        </w:rPr>
        <w:t>La pente devra être conforme aux différentes coupes et plans transmis en annexe. Les</w:t>
      </w:r>
      <w:r>
        <w:rPr>
          <w:color w:val="404040"/>
          <w:spacing w:val="1"/>
        </w:rPr>
        <w:t xml:space="preserve"> </w:t>
      </w:r>
      <w:r>
        <w:rPr>
          <w:color w:val="404040"/>
        </w:rPr>
        <w:t>couvertures</w:t>
      </w:r>
      <w:r>
        <w:rPr>
          <w:color w:val="404040"/>
          <w:spacing w:val="-5"/>
        </w:rPr>
        <w:t xml:space="preserve"> </w:t>
      </w:r>
      <w:r>
        <w:rPr>
          <w:color w:val="404040"/>
        </w:rPr>
        <w:t>devront</w:t>
      </w:r>
      <w:r>
        <w:rPr>
          <w:color w:val="404040"/>
          <w:spacing w:val="-6"/>
        </w:rPr>
        <w:t xml:space="preserve"> </w:t>
      </w:r>
      <w:r>
        <w:rPr>
          <w:color w:val="404040"/>
        </w:rPr>
        <w:t>être</w:t>
      </w:r>
      <w:r>
        <w:rPr>
          <w:color w:val="404040"/>
          <w:spacing w:val="-4"/>
        </w:rPr>
        <w:t xml:space="preserve"> </w:t>
      </w:r>
      <w:r>
        <w:rPr>
          <w:color w:val="404040"/>
        </w:rPr>
        <w:t>réalisées</w:t>
      </w:r>
      <w:r>
        <w:rPr>
          <w:color w:val="404040"/>
          <w:spacing w:val="-5"/>
        </w:rPr>
        <w:t xml:space="preserve"> </w:t>
      </w:r>
      <w:r>
        <w:rPr>
          <w:color w:val="404040"/>
        </w:rPr>
        <w:t>en</w:t>
      </w:r>
      <w:r>
        <w:rPr>
          <w:color w:val="404040"/>
          <w:spacing w:val="-4"/>
        </w:rPr>
        <w:t xml:space="preserve"> </w:t>
      </w:r>
      <w:r>
        <w:rPr>
          <w:color w:val="404040"/>
        </w:rPr>
        <w:t>tôles</w:t>
      </w:r>
      <w:r>
        <w:rPr>
          <w:color w:val="404040"/>
          <w:spacing w:val="-5"/>
        </w:rPr>
        <w:t xml:space="preserve"> </w:t>
      </w:r>
      <w:r>
        <w:rPr>
          <w:color w:val="404040"/>
        </w:rPr>
        <w:t>recommandé</w:t>
      </w:r>
      <w:r>
        <w:rPr>
          <w:color w:val="404040"/>
          <w:spacing w:val="-4"/>
        </w:rPr>
        <w:t xml:space="preserve"> </w:t>
      </w:r>
      <w:r>
        <w:rPr>
          <w:color w:val="404040"/>
        </w:rPr>
        <w:t>sur</w:t>
      </w:r>
      <w:r>
        <w:rPr>
          <w:color w:val="404040"/>
          <w:spacing w:val="-5"/>
        </w:rPr>
        <w:t xml:space="preserve"> </w:t>
      </w:r>
      <w:r>
        <w:rPr>
          <w:color w:val="404040"/>
        </w:rPr>
        <w:t>les</w:t>
      </w:r>
      <w:r>
        <w:rPr>
          <w:color w:val="404040"/>
          <w:spacing w:val="-4"/>
        </w:rPr>
        <w:t xml:space="preserve"> </w:t>
      </w:r>
      <w:r>
        <w:rPr>
          <w:color w:val="404040"/>
        </w:rPr>
        <w:t>pannes</w:t>
      </w:r>
      <w:r>
        <w:rPr>
          <w:color w:val="404040"/>
          <w:spacing w:val="-5"/>
        </w:rPr>
        <w:t xml:space="preserve"> </w:t>
      </w:r>
      <w:r>
        <w:rPr>
          <w:color w:val="404040"/>
        </w:rPr>
        <w:t>de</w:t>
      </w:r>
      <w:r>
        <w:rPr>
          <w:color w:val="404040"/>
          <w:spacing w:val="-4"/>
        </w:rPr>
        <w:t xml:space="preserve"> </w:t>
      </w:r>
      <w:r>
        <w:rPr>
          <w:color w:val="404040"/>
        </w:rPr>
        <w:t>chevrons</w:t>
      </w:r>
      <w:r>
        <w:rPr>
          <w:color w:val="404040"/>
          <w:spacing w:val="-5"/>
        </w:rPr>
        <w:t xml:space="preserve"> </w:t>
      </w:r>
      <w:r>
        <w:rPr>
          <w:color w:val="404040"/>
        </w:rPr>
        <w:t>en</w:t>
      </w:r>
      <w:r>
        <w:rPr>
          <w:color w:val="404040"/>
          <w:spacing w:val="-48"/>
        </w:rPr>
        <w:t xml:space="preserve"> </w:t>
      </w:r>
      <w:r>
        <w:rPr>
          <w:color w:val="404040"/>
        </w:rPr>
        <w:t>bois.</w:t>
      </w:r>
      <w:r>
        <w:rPr>
          <w:color w:val="404040"/>
          <w:spacing w:val="-12"/>
        </w:rPr>
        <w:t xml:space="preserve"> </w:t>
      </w:r>
      <w:r>
        <w:rPr>
          <w:color w:val="404040"/>
        </w:rPr>
        <w:t>Commencer</w:t>
      </w:r>
      <w:r>
        <w:rPr>
          <w:color w:val="404040"/>
          <w:spacing w:val="-9"/>
        </w:rPr>
        <w:t xml:space="preserve"> </w:t>
      </w:r>
      <w:r>
        <w:rPr>
          <w:color w:val="404040"/>
        </w:rPr>
        <w:t>la</w:t>
      </w:r>
      <w:r>
        <w:rPr>
          <w:color w:val="404040"/>
          <w:spacing w:val="-11"/>
        </w:rPr>
        <w:t xml:space="preserve"> </w:t>
      </w:r>
      <w:r>
        <w:rPr>
          <w:color w:val="404040"/>
        </w:rPr>
        <w:t>pose</w:t>
      </w:r>
      <w:r>
        <w:rPr>
          <w:color w:val="404040"/>
          <w:spacing w:val="-8"/>
        </w:rPr>
        <w:t xml:space="preserve"> </w:t>
      </w:r>
      <w:r>
        <w:rPr>
          <w:color w:val="404040"/>
        </w:rPr>
        <w:t>à</w:t>
      </w:r>
      <w:r>
        <w:rPr>
          <w:color w:val="404040"/>
          <w:spacing w:val="-12"/>
        </w:rPr>
        <w:t xml:space="preserve"> </w:t>
      </w:r>
      <w:r>
        <w:rPr>
          <w:color w:val="404040"/>
        </w:rPr>
        <w:t>l’opposé</w:t>
      </w:r>
      <w:r>
        <w:rPr>
          <w:color w:val="404040"/>
          <w:spacing w:val="-12"/>
        </w:rPr>
        <w:t xml:space="preserve"> </w:t>
      </w:r>
      <w:r>
        <w:rPr>
          <w:color w:val="404040"/>
        </w:rPr>
        <w:t>des</w:t>
      </w:r>
      <w:r>
        <w:rPr>
          <w:color w:val="404040"/>
          <w:spacing w:val="-9"/>
        </w:rPr>
        <w:t xml:space="preserve"> </w:t>
      </w:r>
      <w:r>
        <w:rPr>
          <w:color w:val="404040"/>
        </w:rPr>
        <w:t>vents</w:t>
      </w:r>
      <w:r>
        <w:rPr>
          <w:color w:val="404040"/>
          <w:spacing w:val="-11"/>
        </w:rPr>
        <w:t xml:space="preserve"> </w:t>
      </w:r>
      <w:r>
        <w:rPr>
          <w:color w:val="404040"/>
        </w:rPr>
        <w:t>de</w:t>
      </w:r>
      <w:r>
        <w:rPr>
          <w:color w:val="404040"/>
          <w:spacing w:val="-9"/>
        </w:rPr>
        <w:t xml:space="preserve"> </w:t>
      </w:r>
      <w:r>
        <w:rPr>
          <w:color w:val="404040"/>
        </w:rPr>
        <w:t>pluie</w:t>
      </w:r>
      <w:r>
        <w:rPr>
          <w:color w:val="404040"/>
          <w:spacing w:val="-10"/>
        </w:rPr>
        <w:t xml:space="preserve"> </w:t>
      </w:r>
      <w:r>
        <w:rPr>
          <w:color w:val="404040"/>
        </w:rPr>
        <w:t>dominants,</w:t>
      </w:r>
      <w:r>
        <w:rPr>
          <w:color w:val="404040"/>
          <w:spacing w:val="-9"/>
        </w:rPr>
        <w:t xml:space="preserve"> </w:t>
      </w:r>
      <w:r>
        <w:rPr>
          <w:color w:val="404040"/>
        </w:rPr>
        <w:t>et</w:t>
      </w:r>
      <w:r>
        <w:rPr>
          <w:color w:val="404040"/>
          <w:spacing w:val="-12"/>
        </w:rPr>
        <w:t xml:space="preserve"> </w:t>
      </w:r>
      <w:r>
        <w:rPr>
          <w:color w:val="404040"/>
        </w:rPr>
        <w:t>du</w:t>
      </w:r>
      <w:r>
        <w:rPr>
          <w:color w:val="404040"/>
          <w:spacing w:val="-8"/>
        </w:rPr>
        <w:t xml:space="preserve"> </w:t>
      </w:r>
      <w:r>
        <w:rPr>
          <w:color w:val="404040"/>
        </w:rPr>
        <w:t>pied</w:t>
      </w:r>
      <w:r>
        <w:rPr>
          <w:color w:val="404040"/>
          <w:spacing w:val="-11"/>
        </w:rPr>
        <w:t xml:space="preserve"> </w:t>
      </w:r>
      <w:r>
        <w:rPr>
          <w:color w:val="404040"/>
        </w:rPr>
        <w:t>de</w:t>
      </w:r>
      <w:r>
        <w:rPr>
          <w:color w:val="404040"/>
          <w:spacing w:val="-10"/>
        </w:rPr>
        <w:t xml:space="preserve"> </w:t>
      </w:r>
      <w:r>
        <w:rPr>
          <w:color w:val="404040"/>
        </w:rPr>
        <w:t>versant</w:t>
      </w:r>
      <w:r>
        <w:rPr>
          <w:color w:val="404040"/>
          <w:spacing w:val="-48"/>
        </w:rPr>
        <w:t xml:space="preserve"> </w:t>
      </w:r>
      <w:r>
        <w:rPr>
          <w:color w:val="404040"/>
        </w:rPr>
        <w:t>en</w:t>
      </w:r>
      <w:r>
        <w:rPr>
          <w:color w:val="404040"/>
          <w:spacing w:val="-1"/>
        </w:rPr>
        <w:t xml:space="preserve"> </w:t>
      </w:r>
      <w:r>
        <w:rPr>
          <w:color w:val="404040"/>
        </w:rPr>
        <w:t>remontant</w:t>
      </w:r>
      <w:r>
        <w:rPr>
          <w:color w:val="404040"/>
          <w:spacing w:val="-1"/>
        </w:rPr>
        <w:t xml:space="preserve"> </w:t>
      </w:r>
      <w:r>
        <w:rPr>
          <w:color w:val="404040"/>
        </w:rPr>
        <w:t>vers</w:t>
      </w:r>
      <w:r>
        <w:rPr>
          <w:color w:val="404040"/>
          <w:spacing w:val="-1"/>
        </w:rPr>
        <w:t xml:space="preserve"> </w:t>
      </w:r>
      <w:r>
        <w:rPr>
          <w:color w:val="404040"/>
        </w:rPr>
        <w:t>le</w:t>
      </w:r>
      <w:r>
        <w:rPr>
          <w:color w:val="404040"/>
          <w:spacing w:val="1"/>
        </w:rPr>
        <w:t xml:space="preserve"> </w:t>
      </w:r>
      <w:r>
        <w:rPr>
          <w:color w:val="404040"/>
        </w:rPr>
        <w:t>faîtage.</w:t>
      </w:r>
    </w:p>
    <w:p w14:paraId="6C5470FB" w14:textId="77777777" w:rsidR="006C3A55" w:rsidRDefault="006C3A55" w:rsidP="00360DCA">
      <w:pPr>
        <w:pStyle w:val="Corpsdetexte"/>
        <w:ind w:left="-142" w:right="677"/>
      </w:pPr>
      <w:r>
        <w:rPr>
          <w:color w:val="404040"/>
        </w:rPr>
        <w:t>Les</w:t>
      </w:r>
      <w:r>
        <w:rPr>
          <w:color w:val="404040"/>
          <w:spacing w:val="27"/>
        </w:rPr>
        <w:t xml:space="preserve"> </w:t>
      </w:r>
      <w:r>
        <w:rPr>
          <w:color w:val="404040"/>
        </w:rPr>
        <w:t>assemblages</w:t>
      </w:r>
      <w:r>
        <w:rPr>
          <w:color w:val="404040"/>
          <w:spacing w:val="26"/>
        </w:rPr>
        <w:t xml:space="preserve"> </w:t>
      </w:r>
      <w:r>
        <w:rPr>
          <w:color w:val="404040"/>
        </w:rPr>
        <w:t>de</w:t>
      </w:r>
      <w:r>
        <w:rPr>
          <w:color w:val="404040"/>
          <w:spacing w:val="29"/>
        </w:rPr>
        <w:t xml:space="preserve"> </w:t>
      </w:r>
      <w:r>
        <w:rPr>
          <w:color w:val="404040"/>
        </w:rPr>
        <w:t>7</w:t>
      </w:r>
      <w:r>
        <w:rPr>
          <w:color w:val="404040"/>
          <w:spacing w:val="26"/>
        </w:rPr>
        <w:t xml:space="preserve"> </w:t>
      </w:r>
      <w:r>
        <w:rPr>
          <w:color w:val="404040"/>
        </w:rPr>
        <w:t>x</w:t>
      </w:r>
      <w:r>
        <w:rPr>
          <w:color w:val="404040"/>
          <w:spacing w:val="27"/>
        </w:rPr>
        <w:t xml:space="preserve"> </w:t>
      </w:r>
      <w:r>
        <w:rPr>
          <w:color w:val="404040"/>
        </w:rPr>
        <w:t>11</w:t>
      </w:r>
      <w:r>
        <w:rPr>
          <w:color w:val="404040"/>
          <w:spacing w:val="29"/>
        </w:rPr>
        <w:t xml:space="preserve"> </w:t>
      </w:r>
      <w:r>
        <w:rPr>
          <w:color w:val="404040"/>
        </w:rPr>
        <w:t>cm</w:t>
      </w:r>
      <w:r>
        <w:rPr>
          <w:color w:val="404040"/>
          <w:spacing w:val="29"/>
        </w:rPr>
        <w:t xml:space="preserve"> </w:t>
      </w:r>
      <w:r>
        <w:rPr>
          <w:color w:val="404040"/>
        </w:rPr>
        <w:t>seront</w:t>
      </w:r>
      <w:r>
        <w:rPr>
          <w:color w:val="404040"/>
          <w:spacing w:val="28"/>
        </w:rPr>
        <w:t xml:space="preserve"> </w:t>
      </w:r>
      <w:r>
        <w:rPr>
          <w:color w:val="404040"/>
        </w:rPr>
        <w:t>à</w:t>
      </w:r>
      <w:r>
        <w:rPr>
          <w:color w:val="404040"/>
          <w:spacing w:val="24"/>
        </w:rPr>
        <w:t xml:space="preserve"> </w:t>
      </w:r>
      <w:r>
        <w:rPr>
          <w:color w:val="404040"/>
        </w:rPr>
        <w:t>effectuer</w:t>
      </w:r>
      <w:r>
        <w:rPr>
          <w:color w:val="404040"/>
          <w:spacing w:val="26"/>
        </w:rPr>
        <w:t xml:space="preserve"> </w:t>
      </w:r>
      <w:r>
        <w:rPr>
          <w:color w:val="404040"/>
        </w:rPr>
        <w:t>par</w:t>
      </w:r>
      <w:r>
        <w:rPr>
          <w:color w:val="404040"/>
          <w:spacing w:val="28"/>
        </w:rPr>
        <w:t xml:space="preserve"> </w:t>
      </w:r>
      <w:r>
        <w:rPr>
          <w:color w:val="404040"/>
        </w:rPr>
        <w:t>clivage</w:t>
      </w:r>
      <w:r>
        <w:rPr>
          <w:color w:val="404040"/>
          <w:spacing w:val="28"/>
        </w:rPr>
        <w:t xml:space="preserve"> </w:t>
      </w:r>
      <w:r>
        <w:rPr>
          <w:color w:val="404040"/>
        </w:rPr>
        <w:t>par</w:t>
      </w:r>
      <w:r>
        <w:rPr>
          <w:color w:val="404040"/>
          <w:spacing w:val="28"/>
        </w:rPr>
        <w:t xml:space="preserve"> </w:t>
      </w:r>
      <w:r>
        <w:rPr>
          <w:color w:val="404040"/>
        </w:rPr>
        <w:t>clous</w:t>
      </w:r>
      <w:r>
        <w:rPr>
          <w:color w:val="404040"/>
          <w:spacing w:val="26"/>
        </w:rPr>
        <w:t xml:space="preserve"> </w:t>
      </w:r>
      <w:r>
        <w:rPr>
          <w:color w:val="404040"/>
        </w:rPr>
        <w:t>de</w:t>
      </w:r>
      <w:r>
        <w:rPr>
          <w:color w:val="404040"/>
          <w:spacing w:val="29"/>
        </w:rPr>
        <w:t xml:space="preserve"> </w:t>
      </w:r>
      <w:r>
        <w:rPr>
          <w:color w:val="404040"/>
        </w:rPr>
        <w:t>10</w:t>
      </w:r>
      <w:r>
        <w:rPr>
          <w:color w:val="404040"/>
          <w:spacing w:val="29"/>
        </w:rPr>
        <w:t xml:space="preserve"> </w:t>
      </w:r>
      <w:r>
        <w:rPr>
          <w:color w:val="404040"/>
        </w:rPr>
        <w:t>cm</w:t>
      </w:r>
      <w:r>
        <w:rPr>
          <w:color w:val="404040"/>
          <w:spacing w:val="28"/>
        </w:rPr>
        <w:t xml:space="preserve"> </w:t>
      </w:r>
      <w:r>
        <w:rPr>
          <w:color w:val="404040"/>
        </w:rPr>
        <w:t>au</w:t>
      </w:r>
      <w:r>
        <w:rPr>
          <w:color w:val="404040"/>
          <w:spacing w:val="1"/>
        </w:rPr>
        <w:t xml:space="preserve"> </w:t>
      </w:r>
      <w:r>
        <w:rPr>
          <w:color w:val="404040"/>
        </w:rPr>
        <w:t>minimum. La faîtière en tôles à employer sera de la même qualité que la couverture.</w:t>
      </w:r>
      <w:r>
        <w:rPr>
          <w:color w:val="404040"/>
          <w:spacing w:val="1"/>
        </w:rPr>
        <w:t xml:space="preserve"> </w:t>
      </w:r>
      <w:r>
        <w:rPr>
          <w:color w:val="404040"/>
        </w:rPr>
        <w:t>Lorsque l’étanchéité du toit ne pourra pas être prouvée par des pluies immédiates à la</w:t>
      </w:r>
      <w:r>
        <w:rPr>
          <w:color w:val="404040"/>
          <w:spacing w:val="-48"/>
        </w:rPr>
        <w:t xml:space="preserve"> </w:t>
      </w:r>
      <w:r>
        <w:rPr>
          <w:color w:val="404040"/>
        </w:rPr>
        <w:t>fin</w:t>
      </w:r>
      <w:r>
        <w:rPr>
          <w:color w:val="404040"/>
          <w:spacing w:val="2"/>
        </w:rPr>
        <w:t xml:space="preserve"> </w:t>
      </w:r>
      <w:r>
        <w:rPr>
          <w:color w:val="404040"/>
        </w:rPr>
        <w:t>de</w:t>
      </w:r>
      <w:r>
        <w:rPr>
          <w:color w:val="404040"/>
          <w:spacing w:val="5"/>
        </w:rPr>
        <w:t xml:space="preserve"> </w:t>
      </w:r>
      <w:r>
        <w:rPr>
          <w:color w:val="404040"/>
        </w:rPr>
        <w:t>la</w:t>
      </w:r>
      <w:r>
        <w:rPr>
          <w:color w:val="404040"/>
          <w:spacing w:val="1"/>
        </w:rPr>
        <w:t xml:space="preserve"> </w:t>
      </w:r>
      <w:r>
        <w:rPr>
          <w:color w:val="404040"/>
        </w:rPr>
        <w:t>pose,</w:t>
      </w:r>
      <w:r>
        <w:rPr>
          <w:color w:val="404040"/>
          <w:spacing w:val="5"/>
        </w:rPr>
        <w:t xml:space="preserve"> </w:t>
      </w:r>
      <w:r>
        <w:rPr>
          <w:color w:val="404040"/>
        </w:rPr>
        <w:t>l’entrepreneur</w:t>
      </w:r>
      <w:r>
        <w:rPr>
          <w:color w:val="404040"/>
          <w:spacing w:val="2"/>
        </w:rPr>
        <w:t xml:space="preserve"> </w:t>
      </w:r>
      <w:r>
        <w:rPr>
          <w:color w:val="404040"/>
        </w:rPr>
        <w:t>devra</w:t>
      </w:r>
      <w:r>
        <w:rPr>
          <w:color w:val="404040"/>
          <w:spacing w:val="4"/>
        </w:rPr>
        <w:t xml:space="preserve"> </w:t>
      </w:r>
      <w:r>
        <w:rPr>
          <w:color w:val="404040"/>
        </w:rPr>
        <w:t>procéder</w:t>
      </w:r>
      <w:r>
        <w:rPr>
          <w:color w:val="404040"/>
          <w:spacing w:val="4"/>
        </w:rPr>
        <w:t xml:space="preserve"> </w:t>
      </w:r>
      <w:r>
        <w:rPr>
          <w:color w:val="404040"/>
        </w:rPr>
        <w:t>à</w:t>
      </w:r>
      <w:r>
        <w:rPr>
          <w:color w:val="404040"/>
          <w:spacing w:val="1"/>
        </w:rPr>
        <w:t xml:space="preserve"> </w:t>
      </w:r>
      <w:r>
        <w:rPr>
          <w:color w:val="404040"/>
        </w:rPr>
        <w:t>des</w:t>
      </w:r>
      <w:r>
        <w:rPr>
          <w:color w:val="404040"/>
          <w:spacing w:val="2"/>
        </w:rPr>
        <w:t xml:space="preserve"> </w:t>
      </w:r>
      <w:r>
        <w:rPr>
          <w:color w:val="404040"/>
        </w:rPr>
        <w:t>essais</w:t>
      </w:r>
      <w:r>
        <w:rPr>
          <w:color w:val="404040"/>
          <w:spacing w:val="5"/>
        </w:rPr>
        <w:t xml:space="preserve"> </w:t>
      </w:r>
      <w:r>
        <w:rPr>
          <w:color w:val="404040"/>
        </w:rPr>
        <w:t>appropriés</w:t>
      </w:r>
      <w:r>
        <w:rPr>
          <w:color w:val="404040"/>
          <w:spacing w:val="2"/>
        </w:rPr>
        <w:t xml:space="preserve"> </w:t>
      </w:r>
      <w:r>
        <w:rPr>
          <w:color w:val="404040"/>
        </w:rPr>
        <w:t>convenus</w:t>
      </w:r>
      <w:r>
        <w:rPr>
          <w:color w:val="404040"/>
          <w:spacing w:val="2"/>
        </w:rPr>
        <w:t xml:space="preserve"> </w:t>
      </w:r>
      <w:r>
        <w:rPr>
          <w:color w:val="404040"/>
        </w:rPr>
        <w:t>avec</w:t>
      </w:r>
      <w:r>
        <w:rPr>
          <w:color w:val="404040"/>
          <w:spacing w:val="4"/>
        </w:rPr>
        <w:t xml:space="preserve"> </w:t>
      </w:r>
      <w:r>
        <w:rPr>
          <w:color w:val="404040"/>
        </w:rPr>
        <w:t>le</w:t>
      </w:r>
      <w:r>
        <w:rPr>
          <w:color w:val="404040"/>
          <w:spacing w:val="-47"/>
        </w:rPr>
        <w:t xml:space="preserve"> </w:t>
      </w:r>
      <w:r>
        <w:rPr>
          <w:color w:val="404040"/>
        </w:rPr>
        <w:t>contrôleur</w:t>
      </w:r>
      <w:r>
        <w:rPr>
          <w:color w:val="404040"/>
          <w:spacing w:val="-2"/>
        </w:rPr>
        <w:t xml:space="preserve"> </w:t>
      </w:r>
      <w:r>
        <w:rPr>
          <w:color w:val="404040"/>
        </w:rPr>
        <w:t>des travaux</w:t>
      </w:r>
    </w:p>
    <w:p w14:paraId="7E7F3F12" w14:textId="77777777" w:rsidR="006C3A55" w:rsidRDefault="006C3A55" w:rsidP="00360DCA">
      <w:pPr>
        <w:pStyle w:val="Corpsdetexte"/>
        <w:spacing w:line="237" w:lineRule="exact"/>
        <w:ind w:left="-142"/>
      </w:pPr>
      <w:r>
        <w:rPr>
          <w:color w:val="404040"/>
        </w:rPr>
        <w:t>La</w:t>
      </w:r>
      <w:r>
        <w:rPr>
          <w:color w:val="404040"/>
          <w:spacing w:val="-6"/>
        </w:rPr>
        <w:t xml:space="preserve"> </w:t>
      </w:r>
      <w:r>
        <w:rPr>
          <w:color w:val="404040"/>
        </w:rPr>
        <w:t>couverture</w:t>
      </w:r>
      <w:r>
        <w:rPr>
          <w:color w:val="404040"/>
          <w:spacing w:val="-6"/>
        </w:rPr>
        <w:t xml:space="preserve"> </w:t>
      </w:r>
      <w:r>
        <w:rPr>
          <w:color w:val="404040"/>
        </w:rPr>
        <w:t>est</w:t>
      </w:r>
      <w:r>
        <w:rPr>
          <w:color w:val="404040"/>
          <w:spacing w:val="-4"/>
        </w:rPr>
        <w:t xml:space="preserve"> </w:t>
      </w:r>
      <w:r>
        <w:rPr>
          <w:color w:val="404040"/>
        </w:rPr>
        <w:t>exécutée</w:t>
      </w:r>
      <w:r>
        <w:rPr>
          <w:color w:val="404040"/>
          <w:spacing w:val="-7"/>
        </w:rPr>
        <w:t xml:space="preserve"> </w:t>
      </w:r>
      <w:r>
        <w:rPr>
          <w:color w:val="404040"/>
        </w:rPr>
        <w:t>en</w:t>
      </w:r>
      <w:r>
        <w:rPr>
          <w:color w:val="404040"/>
          <w:spacing w:val="-4"/>
        </w:rPr>
        <w:t xml:space="preserve"> </w:t>
      </w:r>
      <w:r w:rsidRPr="00E224BD">
        <w:rPr>
          <w:color w:val="404040"/>
          <w:highlight w:val="yellow"/>
        </w:rPr>
        <w:t>tôle</w:t>
      </w:r>
      <w:r w:rsidRPr="00E224BD">
        <w:rPr>
          <w:color w:val="404040"/>
          <w:spacing w:val="-4"/>
          <w:highlight w:val="yellow"/>
        </w:rPr>
        <w:t xml:space="preserve"> </w:t>
      </w:r>
      <w:r w:rsidRPr="00E224BD">
        <w:rPr>
          <w:color w:val="404040"/>
          <w:highlight w:val="yellow"/>
        </w:rPr>
        <w:t>bac</w:t>
      </w:r>
      <w:r w:rsidRPr="00E224BD">
        <w:rPr>
          <w:color w:val="404040"/>
          <w:spacing w:val="-5"/>
          <w:highlight w:val="yellow"/>
        </w:rPr>
        <w:t xml:space="preserve"> </w:t>
      </w:r>
      <w:r w:rsidRPr="00E224BD">
        <w:rPr>
          <w:color w:val="404040"/>
          <w:highlight w:val="yellow"/>
        </w:rPr>
        <w:t>en</w:t>
      </w:r>
      <w:r w:rsidRPr="00E224BD">
        <w:rPr>
          <w:color w:val="404040"/>
          <w:spacing w:val="-4"/>
          <w:highlight w:val="yellow"/>
        </w:rPr>
        <w:t xml:space="preserve"> </w:t>
      </w:r>
      <w:r w:rsidRPr="00E224BD">
        <w:rPr>
          <w:color w:val="404040"/>
          <w:highlight w:val="yellow"/>
        </w:rPr>
        <w:t>aluzinc</w:t>
      </w:r>
      <w:r w:rsidRPr="00E224BD">
        <w:rPr>
          <w:color w:val="404040"/>
          <w:spacing w:val="43"/>
          <w:highlight w:val="yellow"/>
        </w:rPr>
        <w:t xml:space="preserve"> </w:t>
      </w:r>
      <w:r w:rsidRPr="00E224BD">
        <w:rPr>
          <w:color w:val="404040"/>
          <w:highlight w:val="yellow"/>
        </w:rPr>
        <w:t>teinté</w:t>
      </w:r>
      <w:r w:rsidRPr="00E224BD">
        <w:rPr>
          <w:color w:val="404040"/>
          <w:spacing w:val="-3"/>
          <w:highlight w:val="yellow"/>
        </w:rPr>
        <w:t xml:space="preserve"> </w:t>
      </w:r>
      <w:r w:rsidRPr="00E224BD">
        <w:rPr>
          <w:color w:val="404040"/>
          <w:highlight w:val="yellow"/>
        </w:rPr>
        <w:t>en</w:t>
      </w:r>
      <w:r w:rsidRPr="00E224BD">
        <w:rPr>
          <w:color w:val="404040"/>
          <w:spacing w:val="-5"/>
          <w:highlight w:val="yellow"/>
        </w:rPr>
        <w:t xml:space="preserve"> </w:t>
      </w:r>
      <w:r w:rsidRPr="00E224BD">
        <w:rPr>
          <w:color w:val="404040"/>
          <w:highlight w:val="yellow"/>
        </w:rPr>
        <w:t>bleu</w:t>
      </w:r>
      <w:r>
        <w:rPr>
          <w:color w:val="404040"/>
          <w:spacing w:val="43"/>
        </w:rPr>
        <w:t xml:space="preserve"> </w:t>
      </w:r>
      <w:r>
        <w:rPr>
          <w:color w:val="404040"/>
        </w:rPr>
        <w:t>d’épaisseur</w:t>
      </w:r>
      <w:r>
        <w:rPr>
          <w:color w:val="404040"/>
          <w:spacing w:val="-7"/>
        </w:rPr>
        <w:t xml:space="preserve"> </w:t>
      </w:r>
      <w:r>
        <w:rPr>
          <w:color w:val="404040"/>
        </w:rPr>
        <w:t>minimum</w:t>
      </w:r>
    </w:p>
    <w:p w14:paraId="093E6591" w14:textId="42EA4BFD" w:rsidR="006C3A55" w:rsidRDefault="006C3A55" w:rsidP="00360DCA">
      <w:pPr>
        <w:pStyle w:val="Corpsdetexte"/>
        <w:spacing w:before="1"/>
        <w:ind w:left="-142"/>
      </w:pPr>
      <w:r>
        <w:rPr>
          <w:color w:val="404040"/>
        </w:rPr>
        <w:t>de</w:t>
      </w:r>
      <w:r>
        <w:rPr>
          <w:color w:val="404040"/>
          <w:spacing w:val="-4"/>
        </w:rPr>
        <w:t xml:space="preserve"> </w:t>
      </w:r>
      <w:r>
        <w:rPr>
          <w:color w:val="404040"/>
        </w:rPr>
        <w:t>8/10</w:t>
      </w:r>
      <w:r>
        <w:rPr>
          <w:color w:val="404040"/>
          <w:spacing w:val="-2"/>
        </w:rPr>
        <w:t xml:space="preserve"> </w:t>
      </w:r>
      <w:r>
        <w:rPr>
          <w:color w:val="404040"/>
        </w:rPr>
        <w:t>sur</w:t>
      </w:r>
      <w:r>
        <w:rPr>
          <w:color w:val="404040"/>
          <w:spacing w:val="-2"/>
        </w:rPr>
        <w:t xml:space="preserve"> </w:t>
      </w:r>
      <w:r>
        <w:rPr>
          <w:color w:val="404040"/>
        </w:rPr>
        <w:t>pannes</w:t>
      </w:r>
      <w:r>
        <w:rPr>
          <w:color w:val="404040"/>
          <w:spacing w:val="-2"/>
        </w:rPr>
        <w:t xml:space="preserve"> </w:t>
      </w:r>
      <w:r>
        <w:rPr>
          <w:color w:val="404040"/>
        </w:rPr>
        <w:t>(comme</w:t>
      </w:r>
      <w:r>
        <w:rPr>
          <w:color w:val="404040"/>
          <w:spacing w:val="-1"/>
        </w:rPr>
        <w:t xml:space="preserve"> </w:t>
      </w:r>
      <w:r>
        <w:rPr>
          <w:color w:val="404040"/>
        </w:rPr>
        <w:t>indiqué sur</w:t>
      </w:r>
      <w:r>
        <w:rPr>
          <w:color w:val="404040"/>
          <w:spacing w:val="-3"/>
        </w:rPr>
        <w:t xml:space="preserve"> </w:t>
      </w:r>
      <w:r>
        <w:rPr>
          <w:color w:val="404040"/>
        </w:rPr>
        <w:t>les</w:t>
      </w:r>
      <w:r>
        <w:rPr>
          <w:color w:val="404040"/>
          <w:spacing w:val="-2"/>
        </w:rPr>
        <w:t xml:space="preserve"> </w:t>
      </w:r>
      <w:r>
        <w:rPr>
          <w:color w:val="404040"/>
        </w:rPr>
        <w:t>plans).</w:t>
      </w:r>
    </w:p>
    <w:p w14:paraId="408DEBCE" w14:textId="31720F43" w:rsidR="006C3A55" w:rsidRPr="00EB2F12" w:rsidRDefault="006C3A55" w:rsidP="00360DCA">
      <w:pPr>
        <w:pStyle w:val="Corpsdetexte"/>
        <w:ind w:left="-142" w:right="687"/>
        <w:jc w:val="both"/>
      </w:pPr>
      <w:r>
        <w:rPr>
          <w:color w:val="404040"/>
        </w:rPr>
        <w:t>La</w:t>
      </w:r>
      <w:r>
        <w:rPr>
          <w:color w:val="404040"/>
          <w:spacing w:val="-10"/>
        </w:rPr>
        <w:t xml:space="preserve"> </w:t>
      </w:r>
      <w:r>
        <w:rPr>
          <w:color w:val="404040"/>
        </w:rPr>
        <w:t>couverture</w:t>
      </w:r>
      <w:r>
        <w:rPr>
          <w:color w:val="404040"/>
          <w:spacing w:val="-9"/>
        </w:rPr>
        <w:t xml:space="preserve"> </w:t>
      </w:r>
      <w:r>
        <w:rPr>
          <w:color w:val="404040"/>
        </w:rPr>
        <w:t>doit</w:t>
      </w:r>
      <w:r>
        <w:rPr>
          <w:color w:val="404040"/>
          <w:spacing w:val="-8"/>
        </w:rPr>
        <w:t xml:space="preserve"> </w:t>
      </w:r>
      <w:r>
        <w:rPr>
          <w:color w:val="404040"/>
        </w:rPr>
        <w:t>résister</w:t>
      </w:r>
      <w:r>
        <w:rPr>
          <w:color w:val="404040"/>
          <w:spacing w:val="-11"/>
        </w:rPr>
        <w:t xml:space="preserve"> </w:t>
      </w:r>
      <w:r>
        <w:rPr>
          <w:color w:val="404040"/>
        </w:rPr>
        <w:t>à</w:t>
      </w:r>
      <w:r>
        <w:rPr>
          <w:color w:val="404040"/>
          <w:spacing w:val="-9"/>
        </w:rPr>
        <w:t xml:space="preserve"> </w:t>
      </w:r>
      <w:r>
        <w:rPr>
          <w:color w:val="404040"/>
        </w:rPr>
        <w:t>une</w:t>
      </w:r>
      <w:r>
        <w:rPr>
          <w:color w:val="404040"/>
          <w:spacing w:val="-8"/>
        </w:rPr>
        <w:t xml:space="preserve"> </w:t>
      </w:r>
      <w:r>
        <w:rPr>
          <w:color w:val="404040"/>
        </w:rPr>
        <w:t>charge</w:t>
      </w:r>
      <w:r>
        <w:rPr>
          <w:color w:val="404040"/>
          <w:spacing w:val="-7"/>
        </w:rPr>
        <w:t xml:space="preserve"> </w:t>
      </w:r>
      <w:r>
        <w:rPr>
          <w:color w:val="404040"/>
        </w:rPr>
        <w:t>uniformément</w:t>
      </w:r>
      <w:r>
        <w:rPr>
          <w:color w:val="404040"/>
          <w:spacing w:val="-9"/>
        </w:rPr>
        <w:t xml:space="preserve"> </w:t>
      </w:r>
      <w:r>
        <w:rPr>
          <w:color w:val="404040"/>
        </w:rPr>
        <w:t>repartie</w:t>
      </w:r>
      <w:r>
        <w:rPr>
          <w:color w:val="404040"/>
          <w:spacing w:val="-10"/>
        </w:rPr>
        <w:t xml:space="preserve"> </w:t>
      </w:r>
      <w:r>
        <w:rPr>
          <w:color w:val="404040"/>
        </w:rPr>
        <w:t>de</w:t>
      </w:r>
      <w:r>
        <w:rPr>
          <w:color w:val="404040"/>
          <w:spacing w:val="-7"/>
        </w:rPr>
        <w:t xml:space="preserve"> </w:t>
      </w:r>
      <w:r>
        <w:rPr>
          <w:color w:val="404040"/>
        </w:rPr>
        <w:t>150</w:t>
      </w:r>
      <w:r>
        <w:rPr>
          <w:color w:val="404040"/>
          <w:spacing w:val="-8"/>
        </w:rPr>
        <w:t xml:space="preserve"> </w:t>
      </w:r>
      <w:r>
        <w:rPr>
          <w:color w:val="404040"/>
        </w:rPr>
        <w:t>Kg</w:t>
      </w:r>
      <w:r>
        <w:rPr>
          <w:color w:val="404040"/>
          <w:spacing w:val="-9"/>
        </w:rPr>
        <w:t xml:space="preserve"> </w:t>
      </w:r>
      <w:r>
        <w:rPr>
          <w:color w:val="404040"/>
        </w:rPr>
        <w:t>au</w:t>
      </w:r>
      <w:r>
        <w:rPr>
          <w:color w:val="404040"/>
          <w:spacing w:val="-10"/>
        </w:rPr>
        <w:t xml:space="preserve"> </w:t>
      </w:r>
      <w:r>
        <w:rPr>
          <w:color w:val="404040"/>
        </w:rPr>
        <w:t>m²</w:t>
      </w:r>
      <w:r>
        <w:rPr>
          <w:color w:val="404040"/>
          <w:spacing w:val="-8"/>
        </w:rPr>
        <w:t xml:space="preserve"> </w:t>
      </w:r>
      <w:r>
        <w:rPr>
          <w:color w:val="404040"/>
        </w:rPr>
        <w:t>et</w:t>
      </w:r>
      <w:r>
        <w:rPr>
          <w:color w:val="404040"/>
          <w:spacing w:val="-10"/>
        </w:rPr>
        <w:t xml:space="preserve"> </w:t>
      </w:r>
      <w:r>
        <w:rPr>
          <w:color w:val="404040"/>
        </w:rPr>
        <w:t>une</w:t>
      </w:r>
      <w:r>
        <w:rPr>
          <w:color w:val="404040"/>
          <w:spacing w:val="-48"/>
        </w:rPr>
        <w:t xml:space="preserve"> </w:t>
      </w:r>
      <w:r>
        <w:rPr>
          <w:color w:val="404040"/>
        </w:rPr>
        <w:t>dépression de 130 Kg/m².Les tôles</w:t>
      </w:r>
      <w:r>
        <w:rPr>
          <w:color w:val="404040"/>
          <w:spacing w:val="1"/>
        </w:rPr>
        <w:t xml:space="preserve"> </w:t>
      </w:r>
      <w:r>
        <w:rPr>
          <w:color w:val="404040"/>
        </w:rPr>
        <w:t>doivent être attachées au pannes à des intervalles</w:t>
      </w:r>
      <w:r>
        <w:rPr>
          <w:color w:val="404040"/>
          <w:spacing w:val="1"/>
        </w:rPr>
        <w:t xml:space="preserve"> </w:t>
      </w:r>
      <w:r>
        <w:rPr>
          <w:color w:val="404040"/>
        </w:rPr>
        <w:t>tel</w:t>
      </w:r>
      <w:r>
        <w:rPr>
          <w:color w:val="404040"/>
          <w:spacing w:val="-2"/>
        </w:rPr>
        <w:t xml:space="preserve"> </w:t>
      </w:r>
      <w:r>
        <w:rPr>
          <w:color w:val="404040"/>
        </w:rPr>
        <w:t>que</w:t>
      </w:r>
      <w:r>
        <w:rPr>
          <w:color w:val="404040"/>
          <w:spacing w:val="1"/>
        </w:rPr>
        <w:t xml:space="preserve"> </w:t>
      </w:r>
      <w:r>
        <w:rPr>
          <w:color w:val="404040"/>
        </w:rPr>
        <w:t>spécifié</w:t>
      </w:r>
      <w:r>
        <w:rPr>
          <w:color w:val="404040"/>
          <w:spacing w:val="1"/>
        </w:rPr>
        <w:t xml:space="preserve"> </w:t>
      </w:r>
      <w:r>
        <w:rPr>
          <w:color w:val="404040"/>
        </w:rPr>
        <w:t>sur</w:t>
      </w:r>
      <w:r>
        <w:rPr>
          <w:color w:val="404040"/>
          <w:spacing w:val="-1"/>
        </w:rPr>
        <w:t xml:space="preserve"> </w:t>
      </w:r>
      <w:r>
        <w:rPr>
          <w:color w:val="404040"/>
        </w:rPr>
        <w:t>les plans.</w:t>
      </w:r>
    </w:p>
    <w:p w14:paraId="4302D0FC" w14:textId="7FC05BD2" w:rsidR="006C3A55" w:rsidRDefault="006C3A55" w:rsidP="00360DCA">
      <w:pPr>
        <w:pStyle w:val="Corpsdetexte"/>
        <w:ind w:left="-142" w:right="677"/>
      </w:pPr>
      <w:r>
        <w:rPr>
          <w:color w:val="404040"/>
        </w:rPr>
        <w:t>Le</w:t>
      </w:r>
      <w:r>
        <w:rPr>
          <w:color w:val="404040"/>
          <w:spacing w:val="1"/>
        </w:rPr>
        <w:t xml:space="preserve"> </w:t>
      </w:r>
      <w:r>
        <w:rPr>
          <w:color w:val="404040"/>
        </w:rPr>
        <w:t>recouvrement</w:t>
      </w:r>
      <w:r>
        <w:rPr>
          <w:color w:val="404040"/>
          <w:spacing w:val="1"/>
        </w:rPr>
        <w:t xml:space="preserve"> </w:t>
      </w:r>
      <w:r>
        <w:rPr>
          <w:color w:val="404040"/>
        </w:rPr>
        <w:t>sera</w:t>
      </w:r>
      <w:r>
        <w:rPr>
          <w:color w:val="404040"/>
          <w:spacing w:val="-2"/>
        </w:rPr>
        <w:t xml:space="preserve"> </w:t>
      </w:r>
      <w:r>
        <w:rPr>
          <w:color w:val="404040"/>
        </w:rPr>
        <w:t>de</w:t>
      </w:r>
      <w:r>
        <w:rPr>
          <w:color w:val="404040"/>
          <w:spacing w:val="1"/>
        </w:rPr>
        <w:t xml:space="preserve"> </w:t>
      </w:r>
      <w:r>
        <w:rPr>
          <w:color w:val="404040"/>
        </w:rPr>
        <w:t>15</w:t>
      </w:r>
      <w:r>
        <w:rPr>
          <w:color w:val="404040"/>
          <w:spacing w:val="2"/>
        </w:rPr>
        <w:t xml:space="preserve"> </w:t>
      </w:r>
      <w:r>
        <w:rPr>
          <w:color w:val="404040"/>
        </w:rPr>
        <w:t>à 20</w:t>
      </w:r>
      <w:r>
        <w:rPr>
          <w:color w:val="404040"/>
          <w:spacing w:val="1"/>
        </w:rPr>
        <w:t xml:space="preserve"> </w:t>
      </w:r>
      <w:r>
        <w:rPr>
          <w:color w:val="404040"/>
        </w:rPr>
        <w:t>cm</w:t>
      </w:r>
      <w:r>
        <w:rPr>
          <w:color w:val="404040"/>
          <w:spacing w:val="2"/>
        </w:rPr>
        <w:t xml:space="preserve"> </w:t>
      </w:r>
      <w:r>
        <w:rPr>
          <w:color w:val="404040"/>
        </w:rPr>
        <w:t>dans le</w:t>
      </w:r>
      <w:r>
        <w:rPr>
          <w:color w:val="404040"/>
          <w:spacing w:val="2"/>
        </w:rPr>
        <w:t xml:space="preserve"> </w:t>
      </w:r>
      <w:r>
        <w:rPr>
          <w:color w:val="404040"/>
        </w:rPr>
        <w:t>sens</w:t>
      </w:r>
      <w:r>
        <w:rPr>
          <w:color w:val="404040"/>
          <w:spacing w:val="-1"/>
        </w:rPr>
        <w:t xml:space="preserve"> </w:t>
      </w:r>
      <w:r>
        <w:rPr>
          <w:color w:val="404040"/>
        </w:rPr>
        <w:t>de</w:t>
      </w:r>
      <w:r>
        <w:rPr>
          <w:color w:val="404040"/>
          <w:spacing w:val="1"/>
        </w:rPr>
        <w:t xml:space="preserve"> </w:t>
      </w:r>
      <w:r>
        <w:rPr>
          <w:color w:val="404040"/>
        </w:rPr>
        <w:t>la</w:t>
      </w:r>
      <w:r>
        <w:rPr>
          <w:color w:val="404040"/>
          <w:spacing w:val="1"/>
        </w:rPr>
        <w:t xml:space="preserve"> </w:t>
      </w:r>
      <w:r>
        <w:rPr>
          <w:color w:val="404040"/>
        </w:rPr>
        <w:t>longueur (du</w:t>
      </w:r>
      <w:r>
        <w:rPr>
          <w:color w:val="404040"/>
          <w:spacing w:val="2"/>
        </w:rPr>
        <w:t xml:space="preserve"> </w:t>
      </w:r>
      <w:r>
        <w:rPr>
          <w:color w:val="404040"/>
        </w:rPr>
        <w:t>bas</w:t>
      </w:r>
      <w:r>
        <w:rPr>
          <w:color w:val="404040"/>
          <w:spacing w:val="1"/>
        </w:rPr>
        <w:t xml:space="preserve"> </w:t>
      </w:r>
      <w:r>
        <w:rPr>
          <w:color w:val="404040"/>
        </w:rPr>
        <w:t>vers le haut)</w:t>
      </w:r>
      <w:r>
        <w:rPr>
          <w:color w:val="404040"/>
          <w:spacing w:val="2"/>
        </w:rPr>
        <w:t xml:space="preserve"> </w:t>
      </w:r>
      <w:r>
        <w:rPr>
          <w:color w:val="404040"/>
        </w:rPr>
        <w:t>;</w:t>
      </w:r>
      <w:r>
        <w:rPr>
          <w:color w:val="404040"/>
          <w:spacing w:val="-47"/>
        </w:rPr>
        <w:t xml:space="preserve"> </w:t>
      </w:r>
      <w:r>
        <w:rPr>
          <w:color w:val="404040"/>
        </w:rPr>
        <w:t>selon</w:t>
      </w:r>
      <w:r>
        <w:rPr>
          <w:color w:val="404040"/>
          <w:spacing w:val="-1"/>
        </w:rPr>
        <w:t xml:space="preserve"> </w:t>
      </w:r>
      <w:r>
        <w:rPr>
          <w:color w:val="404040"/>
        </w:rPr>
        <w:t>la</w:t>
      </w:r>
      <w:r>
        <w:rPr>
          <w:color w:val="404040"/>
          <w:spacing w:val="-1"/>
        </w:rPr>
        <w:t xml:space="preserve"> </w:t>
      </w:r>
      <w:r>
        <w:rPr>
          <w:color w:val="404040"/>
        </w:rPr>
        <w:t>pente.</w:t>
      </w:r>
    </w:p>
    <w:p w14:paraId="5FFC875C" w14:textId="118F895E" w:rsidR="006C3A55" w:rsidRPr="00EB2F12" w:rsidRDefault="006C3A55" w:rsidP="00360DCA">
      <w:pPr>
        <w:pStyle w:val="Corpsdetexte"/>
        <w:ind w:left="-142"/>
      </w:pPr>
      <w:r>
        <w:rPr>
          <w:color w:val="404040"/>
        </w:rPr>
        <w:t>La</w:t>
      </w:r>
      <w:r>
        <w:rPr>
          <w:color w:val="404040"/>
          <w:spacing w:val="-4"/>
        </w:rPr>
        <w:t xml:space="preserve"> </w:t>
      </w:r>
      <w:r>
        <w:rPr>
          <w:color w:val="404040"/>
        </w:rPr>
        <w:t>superposition</w:t>
      </w:r>
      <w:r>
        <w:rPr>
          <w:color w:val="404040"/>
          <w:spacing w:val="-2"/>
        </w:rPr>
        <w:t xml:space="preserve"> </w:t>
      </w:r>
      <w:r>
        <w:rPr>
          <w:color w:val="404040"/>
        </w:rPr>
        <w:t>latérale</w:t>
      </w:r>
      <w:r>
        <w:rPr>
          <w:color w:val="404040"/>
          <w:spacing w:val="-2"/>
        </w:rPr>
        <w:t xml:space="preserve"> </w:t>
      </w:r>
      <w:r>
        <w:rPr>
          <w:color w:val="404040"/>
        </w:rPr>
        <w:t>se</w:t>
      </w:r>
      <w:r>
        <w:rPr>
          <w:color w:val="404040"/>
          <w:spacing w:val="-2"/>
        </w:rPr>
        <w:t xml:space="preserve"> </w:t>
      </w:r>
      <w:r>
        <w:rPr>
          <w:color w:val="404040"/>
        </w:rPr>
        <w:t>fait</w:t>
      </w:r>
      <w:r>
        <w:rPr>
          <w:color w:val="404040"/>
          <w:spacing w:val="-6"/>
        </w:rPr>
        <w:t xml:space="preserve"> </w:t>
      </w:r>
      <w:r>
        <w:rPr>
          <w:color w:val="404040"/>
        </w:rPr>
        <w:t>en</w:t>
      </w:r>
      <w:r>
        <w:rPr>
          <w:color w:val="404040"/>
          <w:spacing w:val="-2"/>
        </w:rPr>
        <w:t xml:space="preserve"> </w:t>
      </w:r>
      <w:r>
        <w:rPr>
          <w:color w:val="404040"/>
        </w:rPr>
        <w:t>correspondance</w:t>
      </w:r>
      <w:r>
        <w:rPr>
          <w:color w:val="404040"/>
          <w:spacing w:val="-4"/>
        </w:rPr>
        <w:t xml:space="preserve"> </w:t>
      </w:r>
      <w:r>
        <w:rPr>
          <w:color w:val="404040"/>
        </w:rPr>
        <w:t>exacte</w:t>
      </w:r>
      <w:r>
        <w:rPr>
          <w:color w:val="404040"/>
          <w:spacing w:val="-2"/>
        </w:rPr>
        <w:t xml:space="preserve"> </w:t>
      </w:r>
      <w:r>
        <w:rPr>
          <w:color w:val="404040"/>
        </w:rPr>
        <w:t>des</w:t>
      </w:r>
      <w:r>
        <w:rPr>
          <w:color w:val="404040"/>
          <w:spacing w:val="-2"/>
        </w:rPr>
        <w:t xml:space="preserve"> </w:t>
      </w:r>
      <w:r>
        <w:rPr>
          <w:color w:val="404040"/>
        </w:rPr>
        <w:t>nervures</w:t>
      </w:r>
      <w:r>
        <w:rPr>
          <w:color w:val="404040"/>
          <w:spacing w:val="-3"/>
        </w:rPr>
        <w:t xml:space="preserve"> </w:t>
      </w:r>
      <w:r>
        <w:rPr>
          <w:color w:val="404040"/>
        </w:rPr>
        <w:t>;</w:t>
      </w:r>
    </w:p>
    <w:p w14:paraId="71342BFD" w14:textId="4A959B36" w:rsidR="006C3A55" w:rsidRDefault="006C3A55" w:rsidP="00360DCA">
      <w:pPr>
        <w:pStyle w:val="Corpsdetexte"/>
        <w:ind w:left="-142" w:right="685"/>
        <w:jc w:val="both"/>
      </w:pPr>
      <w:r>
        <w:rPr>
          <w:color w:val="404040"/>
        </w:rPr>
        <w:t>La fixation sera faite avec les accessoires appropriés du marché, étanchés et garantis</w:t>
      </w:r>
      <w:r>
        <w:rPr>
          <w:color w:val="404040"/>
          <w:spacing w:val="1"/>
        </w:rPr>
        <w:t xml:space="preserve"> </w:t>
      </w:r>
      <w:r>
        <w:rPr>
          <w:color w:val="404040"/>
        </w:rPr>
        <w:t>contre la corrosion, comme les approvisionnements sont détaillés ci-dessus par clous</w:t>
      </w:r>
      <w:r>
        <w:rPr>
          <w:color w:val="404040"/>
          <w:spacing w:val="1"/>
        </w:rPr>
        <w:t xml:space="preserve"> </w:t>
      </w:r>
      <w:r>
        <w:rPr>
          <w:color w:val="404040"/>
        </w:rPr>
        <w:t>striés</w:t>
      </w:r>
      <w:r>
        <w:rPr>
          <w:color w:val="404040"/>
          <w:spacing w:val="1"/>
        </w:rPr>
        <w:t xml:space="preserve"> </w:t>
      </w:r>
      <w:r>
        <w:rPr>
          <w:color w:val="404040"/>
        </w:rPr>
        <w:t>avec</w:t>
      </w:r>
      <w:r>
        <w:rPr>
          <w:color w:val="404040"/>
          <w:spacing w:val="1"/>
        </w:rPr>
        <w:t xml:space="preserve"> </w:t>
      </w:r>
      <w:r>
        <w:rPr>
          <w:color w:val="404040"/>
        </w:rPr>
        <w:t>chapeau</w:t>
      </w:r>
      <w:r>
        <w:rPr>
          <w:color w:val="404040"/>
          <w:spacing w:val="1"/>
        </w:rPr>
        <w:t xml:space="preserve"> </w:t>
      </w:r>
      <w:r>
        <w:rPr>
          <w:color w:val="404040"/>
        </w:rPr>
        <w:t>serti</w:t>
      </w:r>
      <w:r>
        <w:rPr>
          <w:color w:val="404040"/>
          <w:spacing w:val="1"/>
        </w:rPr>
        <w:t xml:space="preserve"> </w:t>
      </w:r>
      <w:r>
        <w:rPr>
          <w:color w:val="404040"/>
        </w:rPr>
        <w:t>et</w:t>
      </w:r>
      <w:r>
        <w:rPr>
          <w:color w:val="404040"/>
          <w:spacing w:val="1"/>
        </w:rPr>
        <w:t xml:space="preserve"> </w:t>
      </w:r>
      <w:r>
        <w:rPr>
          <w:color w:val="404040"/>
        </w:rPr>
        <w:t>rondelles</w:t>
      </w:r>
      <w:r>
        <w:rPr>
          <w:color w:val="404040"/>
          <w:spacing w:val="1"/>
        </w:rPr>
        <w:t xml:space="preserve"> </w:t>
      </w:r>
      <w:r>
        <w:rPr>
          <w:color w:val="404040"/>
        </w:rPr>
        <w:t>bitumineuses</w:t>
      </w:r>
      <w:r>
        <w:rPr>
          <w:color w:val="404040"/>
          <w:spacing w:val="1"/>
        </w:rPr>
        <w:t xml:space="preserve"> </w:t>
      </w:r>
      <w:r>
        <w:rPr>
          <w:color w:val="404040"/>
        </w:rPr>
        <w:t>pour</w:t>
      </w:r>
      <w:r>
        <w:rPr>
          <w:color w:val="404040"/>
          <w:spacing w:val="1"/>
        </w:rPr>
        <w:t xml:space="preserve"> </w:t>
      </w:r>
      <w:r>
        <w:rPr>
          <w:color w:val="404040"/>
        </w:rPr>
        <w:t>les</w:t>
      </w:r>
      <w:r>
        <w:rPr>
          <w:color w:val="404040"/>
          <w:spacing w:val="1"/>
        </w:rPr>
        <w:t xml:space="preserve"> </w:t>
      </w:r>
      <w:r>
        <w:rPr>
          <w:color w:val="404040"/>
        </w:rPr>
        <w:t>cas</w:t>
      </w:r>
      <w:r>
        <w:rPr>
          <w:color w:val="404040"/>
          <w:spacing w:val="1"/>
        </w:rPr>
        <w:t xml:space="preserve"> </w:t>
      </w:r>
      <w:r>
        <w:rPr>
          <w:color w:val="404040"/>
        </w:rPr>
        <w:t>de</w:t>
      </w:r>
      <w:r>
        <w:rPr>
          <w:color w:val="404040"/>
          <w:spacing w:val="1"/>
        </w:rPr>
        <w:t xml:space="preserve"> </w:t>
      </w:r>
      <w:r>
        <w:rPr>
          <w:color w:val="404040"/>
        </w:rPr>
        <w:t>fixation</w:t>
      </w:r>
      <w:r>
        <w:rPr>
          <w:color w:val="404040"/>
          <w:spacing w:val="1"/>
        </w:rPr>
        <w:t xml:space="preserve"> </w:t>
      </w:r>
      <w:r>
        <w:rPr>
          <w:color w:val="404040"/>
        </w:rPr>
        <w:t>sur</w:t>
      </w:r>
      <w:r>
        <w:rPr>
          <w:color w:val="404040"/>
          <w:spacing w:val="1"/>
        </w:rPr>
        <w:t xml:space="preserve"> </w:t>
      </w:r>
      <w:r>
        <w:rPr>
          <w:color w:val="404040"/>
        </w:rPr>
        <w:t>charpente en bois</w:t>
      </w:r>
      <w:r>
        <w:rPr>
          <w:color w:val="404040"/>
          <w:spacing w:val="1"/>
        </w:rPr>
        <w:t>.</w:t>
      </w:r>
    </w:p>
    <w:p w14:paraId="0CCB5D10" w14:textId="70BDE2E3" w:rsidR="006C3A55" w:rsidRDefault="006C3A55" w:rsidP="00FE5144">
      <w:pPr>
        <w:pStyle w:val="Corpsdetexte"/>
        <w:ind w:left="-142" w:right="689"/>
        <w:jc w:val="both"/>
      </w:pPr>
      <w:r>
        <w:rPr>
          <w:color w:val="404040"/>
        </w:rPr>
        <w:t>Les</w:t>
      </w:r>
      <w:r>
        <w:rPr>
          <w:color w:val="404040"/>
          <w:spacing w:val="1"/>
        </w:rPr>
        <w:t xml:space="preserve"> </w:t>
      </w:r>
      <w:r>
        <w:rPr>
          <w:color w:val="404040"/>
        </w:rPr>
        <w:t>rondelles</w:t>
      </w:r>
      <w:r>
        <w:rPr>
          <w:color w:val="404040"/>
          <w:spacing w:val="1"/>
        </w:rPr>
        <w:t xml:space="preserve"> </w:t>
      </w:r>
      <w:r>
        <w:rPr>
          <w:color w:val="404040"/>
        </w:rPr>
        <w:t>de</w:t>
      </w:r>
      <w:r>
        <w:rPr>
          <w:color w:val="404040"/>
          <w:spacing w:val="1"/>
        </w:rPr>
        <w:t xml:space="preserve"> </w:t>
      </w:r>
      <w:r>
        <w:rPr>
          <w:color w:val="404040"/>
        </w:rPr>
        <w:t>matériau</w:t>
      </w:r>
      <w:r>
        <w:rPr>
          <w:color w:val="404040"/>
          <w:spacing w:val="1"/>
        </w:rPr>
        <w:t xml:space="preserve"> </w:t>
      </w:r>
      <w:r>
        <w:rPr>
          <w:color w:val="404040"/>
        </w:rPr>
        <w:t>bitumeux</w:t>
      </w:r>
      <w:r>
        <w:rPr>
          <w:color w:val="404040"/>
          <w:spacing w:val="1"/>
        </w:rPr>
        <w:t xml:space="preserve"> </w:t>
      </w:r>
      <w:r>
        <w:rPr>
          <w:color w:val="404040"/>
        </w:rPr>
        <w:t>sont</w:t>
      </w:r>
      <w:r>
        <w:rPr>
          <w:color w:val="404040"/>
          <w:spacing w:val="1"/>
        </w:rPr>
        <w:t xml:space="preserve"> </w:t>
      </w:r>
      <w:r>
        <w:rPr>
          <w:color w:val="404040"/>
        </w:rPr>
        <w:t>impératives,</w:t>
      </w:r>
      <w:r>
        <w:rPr>
          <w:color w:val="404040"/>
          <w:spacing w:val="1"/>
        </w:rPr>
        <w:t xml:space="preserve"> </w:t>
      </w:r>
      <w:r>
        <w:rPr>
          <w:color w:val="404040"/>
        </w:rPr>
        <w:t>préférentiellement</w:t>
      </w:r>
      <w:r>
        <w:rPr>
          <w:color w:val="404040"/>
          <w:spacing w:val="1"/>
        </w:rPr>
        <w:t xml:space="preserve"> </w:t>
      </w:r>
      <w:r>
        <w:rPr>
          <w:color w:val="404040"/>
        </w:rPr>
        <w:t>au</w:t>
      </w:r>
      <w:r>
        <w:rPr>
          <w:color w:val="404040"/>
          <w:spacing w:val="1"/>
        </w:rPr>
        <w:t xml:space="preserve"> </w:t>
      </w:r>
      <w:r>
        <w:rPr>
          <w:color w:val="404040"/>
        </w:rPr>
        <w:t>caoutchouc en raison de la destruction rapide de ce matériau avec la chaleur excessive</w:t>
      </w:r>
      <w:r>
        <w:rPr>
          <w:color w:val="404040"/>
          <w:spacing w:val="-48"/>
        </w:rPr>
        <w:t xml:space="preserve"> </w:t>
      </w:r>
      <w:r>
        <w:rPr>
          <w:color w:val="404040"/>
        </w:rPr>
        <w:t>du</w:t>
      </w:r>
      <w:r>
        <w:rPr>
          <w:color w:val="404040"/>
          <w:spacing w:val="-2"/>
        </w:rPr>
        <w:t xml:space="preserve"> </w:t>
      </w:r>
      <w:r>
        <w:rPr>
          <w:color w:val="404040"/>
        </w:rPr>
        <w:t>métal.</w:t>
      </w:r>
    </w:p>
    <w:p w14:paraId="43879D4A" w14:textId="68704C11" w:rsidR="006C3A55" w:rsidRPr="00EB2F12" w:rsidRDefault="006C3A55" w:rsidP="00360DCA">
      <w:pPr>
        <w:pStyle w:val="Corpsdetexte"/>
        <w:spacing w:before="78"/>
        <w:ind w:left="-142" w:right="684"/>
        <w:jc w:val="both"/>
      </w:pPr>
      <w:r>
        <w:rPr>
          <w:color w:val="404040"/>
        </w:rPr>
        <w:t>La</w:t>
      </w:r>
      <w:r>
        <w:rPr>
          <w:color w:val="404040"/>
          <w:spacing w:val="1"/>
        </w:rPr>
        <w:t xml:space="preserve"> </w:t>
      </w:r>
      <w:r>
        <w:rPr>
          <w:color w:val="404040"/>
        </w:rPr>
        <w:t>fixation</w:t>
      </w:r>
      <w:r>
        <w:rPr>
          <w:color w:val="404040"/>
          <w:spacing w:val="1"/>
        </w:rPr>
        <w:t xml:space="preserve"> </w:t>
      </w:r>
      <w:r>
        <w:rPr>
          <w:color w:val="404040"/>
        </w:rPr>
        <w:t>des</w:t>
      </w:r>
      <w:r>
        <w:rPr>
          <w:color w:val="404040"/>
          <w:spacing w:val="1"/>
        </w:rPr>
        <w:t xml:space="preserve"> </w:t>
      </w:r>
      <w:r>
        <w:rPr>
          <w:color w:val="404040"/>
        </w:rPr>
        <w:t>gouttières</w:t>
      </w:r>
      <w:r>
        <w:rPr>
          <w:color w:val="404040"/>
          <w:spacing w:val="1"/>
        </w:rPr>
        <w:t xml:space="preserve"> </w:t>
      </w:r>
      <w:r>
        <w:rPr>
          <w:color w:val="404040"/>
        </w:rPr>
        <w:t>et</w:t>
      </w:r>
      <w:r>
        <w:rPr>
          <w:color w:val="404040"/>
          <w:spacing w:val="1"/>
        </w:rPr>
        <w:t xml:space="preserve"> </w:t>
      </w:r>
      <w:r>
        <w:rPr>
          <w:color w:val="404040"/>
        </w:rPr>
        <w:t>des</w:t>
      </w:r>
      <w:r>
        <w:rPr>
          <w:color w:val="404040"/>
          <w:spacing w:val="1"/>
        </w:rPr>
        <w:t xml:space="preserve"> </w:t>
      </w:r>
      <w:r>
        <w:rPr>
          <w:color w:val="404040"/>
        </w:rPr>
        <w:t>faîtières</w:t>
      </w:r>
      <w:r>
        <w:rPr>
          <w:color w:val="404040"/>
          <w:spacing w:val="1"/>
        </w:rPr>
        <w:t xml:space="preserve"> </w:t>
      </w:r>
      <w:r>
        <w:rPr>
          <w:color w:val="404040"/>
        </w:rPr>
        <w:t>sera</w:t>
      </w:r>
      <w:r>
        <w:rPr>
          <w:color w:val="404040"/>
          <w:spacing w:val="1"/>
        </w:rPr>
        <w:t xml:space="preserve"> </w:t>
      </w:r>
      <w:r>
        <w:rPr>
          <w:color w:val="404040"/>
        </w:rPr>
        <w:t>faite</w:t>
      </w:r>
      <w:r>
        <w:rPr>
          <w:color w:val="404040"/>
          <w:spacing w:val="1"/>
        </w:rPr>
        <w:t xml:space="preserve"> </w:t>
      </w:r>
      <w:r>
        <w:rPr>
          <w:color w:val="404040"/>
        </w:rPr>
        <w:t>conformément</w:t>
      </w:r>
      <w:r>
        <w:rPr>
          <w:color w:val="404040"/>
          <w:spacing w:val="1"/>
        </w:rPr>
        <w:t xml:space="preserve"> </w:t>
      </w:r>
      <w:r>
        <w:rPr>
          <w:color w:val="404040"/>
        </w:rPr>
        <w:t>aux</w:t>
      </w:r>
      <w:r>
        <w:rPr>
          <w:color w:val="404040"/>
          <w:spacing w:val="1"/>
        </w:rPr>
        <w:t xml:space="preserve"> </w:t>
      </w:r>
      <w:r>
        <w:rPr>
          <w:color w:val="404040"/>
        </w:rPr>
        <w:t>recommandations</w:t>
      </w:r>
      <w:r>
        <w:rPr>
          <w:color w:val="404040"/>
          <w:spacing w:val="-6"/>
        </w:rPr>
        <w:t xml:space="preserve"> </w:t>
      </w:r>
      <w:r>
        <w:rPr>
          <w:color w:val="404040"/>
        </w:rPr>
        <w:t>du</w:t>
      </w:r>
      <w:r>
        <w:rPr>
          <w:color w:val="404040"/>
          <w:spacing w:val="-3"/>
        </w:rPr>
        <w:t xml:space="preserve"> </w:t>
      </w:r>
      <w:r>
        <w:rPr>
          <w:color w:val="404040"/>
        </w:rPr>
        <w:t>Fournisseur</w:t>
      </w:r>
      <w:r>
        <w:rPr>
          <w:color w:val="404040"/>
          <w:spacing w:val="-5"/>
        </w:rPr>
        <w:t xml:space="preserve"> </w:t>
      </w:r>
      <w:r>
        <w:rPr>
          <w:color w:val="404040"/>
        </w:rPr>
        <w:t>et</w:t>
      </w:r>
      <w:r>
        <w:rPr>
          <w:color w:val="404040"/>
          <w:spacing w:val="-5"/>
        </w:rPr>
        <w:t xml:space="preserve"> </w:t>
      </w:r>
      <w:r>
        <w:rPr>
          <w:color w:val="404040"/>
        </w:rPr>
        <w:t>aux</w:t>
      </w:r>
      <w:r>
        <w:rPr>
          <w:color w:val="404040"/>
          <w:spacing w:val="-5"/>
        </w:rPr>
        <w:t xml:space="preserve"> </w:t>
      </w:r>
      <w:r>
        <w:rPr>
          <w:color w:val="404040"/>
        </w:rPr>
        <w:t>spécifications</w:t>
      </w:r>
      <w:r>
        <w:rPr>
          <w:color w:val="404040"/>
          <w:spacing w:val="-5"/>
        </w:rPr>
        <w:t xml:space="preserve"> </w:t>
      </w:r>
      <w:r>
        <w:rPr>
          <w:color w:val="404040"/>
        </w:rPr>
        <w:t>du</w:t>
      </w:r>
      <w:r>
        <w:rPr>
          <w:color w:val="404040"/>
          <w:spacing w:val="-6"/>
        </w:rPr>
        <w:t xml:space="preserve"> </w:t>
      </w:r>
      <w:r>
        <w:rPr>
          <w:color w:val="404040"/>
        </w:rPr>
        <w:t>délégué</w:t>
      </w:r>
      <w:r>
        <w:rPr>
          <w:color w:val="404040"/>
          <w:spacing w:val="-4"/>
        </w:rPr>
        <w:t xml:space="preserve"> </w:t>
      </w:r>
      <w:r>
        <w:rPr>
          <w:color w:val="404040"/>
        </w:rPr>
        <w:t>à</w:t>
      </w:r>
      <w:r>
        <w:rPr>
          <w:color w:val="404040"/>
          <w:spacing w:val="-5"/>
        </w:rPr>
        <w:t xml:space="preserve"> </w:t>
      </w:r>
      <w:r>
        <w:rPr>
          <w:color w:val="404040"/>
        </w:rPr>
        <w:t>pied</w:t>
      </w:r>
      <w:r>
        <w:rPr>
          <w:color w:val="404040"/>
          <w:spacing w:val="-3"/>
        </w:rPr>
        <w:t xml:space="preserve"> </w:t>
      </w:r>
      <w:r>
        <w:rPr>
          <w:color w:val="404040"/>
        </w:rPr>
        <w:t>d’œuvre.</w:t>
      </w:r>
      <w:r>
        <w:rPr>
          <w:color w:val="404040"/>
          <w:spacing w:val="-4"/>
        </w:rPr>
        <w:t xml:space="preserve"> </w:t>
      </w:r>
      <w:r>
        <w:rPr>
          <w:color w:val="404040"/>
        </w:rPr>
        <w:t>Les</w:t>
      </w:r>
      <w:r>
        <w:rPr>
          <w:color w:val="404040"/>
          <w:spacing w:val="-48"/>
        </w:rPr>
        <w:t xml:space="preserve"> </w:t>
      </w:r>
      <w:r>
        <w:rPr>
          <w:color w:val="404040"/>
        </w:rPr>
        <w:t>fixations</w:t>
      </w:r>
      <w:r>
        <w:rPr>
          <w:color w:val="404040"/>
          <w:spacing w:val="-2"/>
        </w:rPr>
        <w:t xml:space="preserve"> </w:t>
      </w:r>
      <w:r>
        <w:rPr>
          <w:color w:val="404040"/>
        </w:rPr>
        <w:t>pour</w:t>
      </w:r>
      <w:r>
        <w:rPr>
          <w:color w:val="404040"/>
          <w:spacing w:val="-1"/>
        </w:rPr>
        <w:t xml:space="preserve"> </w:t>
      </w:r>
      <w:r>
        <w:rPr>
          <w:color w:val="404040"/>
        </w:rPr>
        <w:t>descente</w:t>
      </w:r>
      <w:r>
        <w:rPr>
          <w:color w:val="404040"/>
          <w:spacing w:val="-2"/>
        </w:rPr>
        <w:t xml:space="preserve"> </w:t>
      </w:r>
      <w:r>
        <w:rPr>
          <w:color w:val="404040"/>
        </w:rPr>
        <w:t>de</w:t>
      </w:r>
      <w:r>
        <w:rPr>
          <w:color w:val="404040"/>
          <w:spacing w:val="-2"/>
        </w:rPr>
        <w:t xml:space="preserve"> </w:t>
      </w:r>
      <w:r>
        <w:rPr>
          <w:color w:val="404040"/>
        </w:rPr>
        <w:t>gouttières</w:t>
      </w:r>
      <w:r>
        <w:rPr>
          <w:color w:val="404040"/>
          <w:spacing w:val="-1"/>
        </w:rPr>
        <w:t xml:space="preserve"> </w:t>
      </w:r>
      <w:r>
        <w:rPr>
          <w:color w:val="404040"/>
        </w:rPr>
        <w:t>se</w:t>
      </w:r>
      <w:r>
        <w:rPr>
          <w:color w:val="404040"/>
          <w:spacing w:val="-3"/>
        </w:rPr>
        <w:t xml:space="preserve"> </w:t>
      </w:r>
      <w:r>
        <w:rPr>
          <w:color w:val="404040"/>
        </w:rPr>
        <w:t>feront</w:t>
      </w:r>
      <w:r>
        <w:rPr>
          <w:color w:val="404040"/>
          <w:spacing w:val="-1"/>
        </w:rPr>
        <w:t xml:space="preserve"> </w:t>
      </w:r>
      <w:r>
        <w:rPr>
          <w:color w:val="404040"/>
        </w:rPr>
        <w:t>tous les</w:t>
      </w:r>
      <w:r>
        <w:rPr>
          <w:color w:val="404040"/>
          <w:spacing w:val="-3"/>
        </w:rPr>
        <w:t xml:space="preserve"> </w:t>
      </w:r>
      <w:r>
        <w:rPr>
          <w:color w:val="404040"/>
        </w:rPr>
        <w:t>50cm.</w:t>
      </w:r>
    </w:p>
    <w:p w14:paraId="481D3D09" w14:textId="37232622" w:rsidR="006C3A55" w:rsidRPr="00EB2F12" w:rsidRDefault="006C3A55" w:rsidP="00360DCA">
      <w:pPr>
        <w:pStyle w:val="Corpsdetexte"/>
        <w:ind w:left="-142" w:right="689"/>
        <w:jc w:val="both"/>
      </w:pPr>
      <w:r>
        <w:rPr>
          <w:color w:val="404040"/>
        </w:rPr>
        <w:t>L’Entrepreneur doit veiller à tous les détails de fixation de la couverture. Toutes les</w:t>
      </w:r>
      <w:r>
        <w:rPr>
          <w:color w:val="404040"/>
          <w:spacing w:val="1"/>
        </w:rPr>
        <w:t xml:space="preserve"> </w:t>
      </w:r>
      <w:r>
        <w:rPr>
          <w:color w:val="404040"/>
        </w:rPr>
        <w:t>pièces nécessaires doivent être fournis et posées. L’Entrepreneur prendra toutes les</w:t>
      </w:r>
      <w:r>
        <w:rPr>
          <w:color w:val="404040"/>
          <w:spacing w:val="1"/>
        </w:rPr>
        <w:t xml:space="preserve"> </w:t>
      </w:r>
      <w:r>
        <w:rPr>
          <w:color w:val="404040"/>
        </w:rPr>
        <w:t>précautions</w:t>
      </w:r>
      <w:r>
        <w:rPr>
          <w:color w:val="404040"/>
          <w:spacing w:val="-5"/>
        </w:rPr>
        <w:t xml:space="preserve"> </w:t>
      </w:r>
      <w:r>
        <w:rPr>
          <w:color w:val="404040"/>
        </w:rPr>
        <w:t>d’usage</w:t>
      </w:r>
      <w:r>
        <w:rPr>
          <w:color w:val="404040"/>
          <w:spacing w:val="1"/>
        </w:rPr>
        <w:t xml:space="preserve"> </w:t>
      </w:r>
      <w:r>
        <w:rPr>
          <w:color w:val="404040"/>
        </w:rPr>
        <w:t>pour</w:t>
      </w:r>
      <w:r>
        <w:rPr>
          <w:color w:val="404040"/>
          <w:spacing w:val="-3"/>
        </w:rPr>
        <w:t xml:space="preserve"> </w:t>
      </w:r>
      <w:r>
        <w:rPr>
          <w:color w:val="404040"/>
        </w:rPr>
        <w:t>éviter</w:t>
      </w:r>
      <w:r>
        <w:rPr>
          <w:color w:val="404040"/>
          <w:spacing w:val="-3"/>
        </w:rPr>
        <w:t xml:space="preserve"> </w:t>
      </w:r>
      <w:r>
        <w:rPr>
          <w:color w:val="404040"/>
        </w:rPr>
        <w:t>des</w:t>
      </w:r>
      <w:r>
        <w:rPr>
          <w:color w:val="404040"/>
          <w:spacing w:val="-1"/>
        </w:rPr>
        <w:t xml:space="preserve"> </w:t>
      </w:r>
      <w:r>
        <w:rPr>
          <w:color w:val="404040"/>
        </w:rPr>
        <w:t>accidents sur</w:t>
      </w:r>
      <w:r>
        <w:rPr>
          <w:color w:val="404040"/>
          <w:spacing w:val="-1"/>
        </w:rPr>
        <w:t xml:space="preserve"> </w:t>
      </w:r>
      <w:r>
        <w:rPr>
          <w:color w:val="404040"/>
        </w:rPr>
        <w:t>le</w:t>
      </w:r>
      <w:r>
        <w:rPr>
          <w:color w:val="404040"/>
          <w:spacing w:val="-2"/>
        </w:rPr>
        <w:t xml:space="preserve"> </w:t>
      </w:r>
      <w:r>
        <w:rPr>
          <w:color w:val="404040"/>
        </w:rPr>
        <w:t>chantier.</w:t>
      </w:r>
    </w:p>
    <w:p w14:paraId="24BB4DB9" w14:textId="77777777" w:rsidR="006C3A55" w:rsidRDefault="006C3A55">
      <w:pPr>
        <w:pStyle w:val="Titre4"/>
        <w:numPr>
          <w:ilvl w:val="1"/>
          <w:numId w:val="47"/>
        </w:numPr>
        <w:tabs>
          <w:tab w:val="num" w:pos="-1800"/>
          <w:tab w:val="left" w:pos="284"/>
        </w:tabs>
        <w:spacing w:line="238" w:lineRule="exact"/>
        <w:ind w:left="-142" w:firstLine="0"/>
      </w:pPr>
      <w:bookmarkStart w:id="185" w:name="_Toc148947886"/>
      <w:r>
        <w:rPr>
          <w:color w:val="404040"/>
        </w:rPr>
        <w:t>Faux-plafond</w:t>
      </w:r>
      <w:bookmarkEnd w:id="185"/>
    </w:p>
    <w:p w14:paraId="40A188AD" w14:textId="77777777" w:rsidR="006C3A55" w:rsidRDefault="006C3A55" w:rsidP="00360DCA">
      <w:pPr>
        <w:pStyle w:val="Corpsdetexte"/>
        <w:spacing w:line="238" w:lineRule="exact"/>
        <w:ind w:left="-142"/>
      </w:pPr>
      <w:r>
        <w:rPr>
          <w:color w:val="404040"/>
        </w:rPr>
        <w:t>L’entrepreneur</w:t>
      </w:r>
      <w:r>
        <w:rPr>
          <w:color w:val="404040"/>
          <w:spacing w:val="-5"/>
        </w:rPr>
        <w:t xml:space="preserve"> </w:t>
      </w:r>
      <w:r>
        <w:rPr>
          <w:color w:val="404040"/>
        </w:rPr>
        <w:t>devra</w:t>
      </w:r>
      <w:r>
        <w:rPr>
          <w:color w:val="404040"/>
          <w:spacing w:val="-4"/>
        </w:rPr>
        <w:t xml:space="preserve"> </w:t>
      </w:r>
      <w:r>
        <w:rPr>
          <w:color w:val="404040"/>
        </w:rPr>
        <w:t>exécuter</w:t>
      </w:r>
      <w:r>
        <w:rPr>
          <w:color w:val="404040"/>
          <w:spacing w:val="-5"/>
        </w:rPr>
        <w:t xml:space="preserve"> </w:t>
      </w:r>
      <w:r>
        <w:rPr>
          <w:color w:val="404040"/>
        </w:rPr>
        <w:t>le</w:t>
      </w:r>
      <w:r>
        <w:rPr>
          <w:color w:val="404040"/>
          <w:spacing w:val="-2"/>
        </w:rPr>
        <w:t xml:space="preserve"> </w:t>
      </w:r>
      <w:r>
        <w:rPr>
          <w:color w:val="404040"/>
        </w:rPr>
        <w:t>faux-plafond</w:t>
      </w:r>
      <w:r>
        <w:rPr>
          <w:color w:val="404040"/>
          <w:spacing w:val="-5"/>
        </w:rPr>
        <w:t xml:space="preserve"> </w:t>
      </w:r>
      <w:r>
        <w:rPr>
          <w:color w:val="404040"/>
        </w:rPr>
        <w:t>en</w:t>
      </w:r>
      <w:r>
        <w:rPr>
          <w:color w:val="404040"/>
          <w:spacing w:val="-4"/>
        </w:rPr>
        <w:t xml:space="preserve"> </w:t>
      </w:r>
      <w:r>
        <w:rPr>
          <w:color w:val="404040"/>
        </w:rPr>
        <w:t>stricte</w:t>
      </w:r>
      <w:r>
        <w:rPr>
          <w:color w:val="404040"/>
          <w:spacing w:val="-2"/>
        </w:rPr>
        <w:t xml:space="preserve"> </w:t>
      </w:r>
      <w:r>
        <w:rPr>
          <w:color w:val="404040"/>
        </w:rPr>
        <w:t>conformité</w:t>
      </w:r>
      <w:r>
        <w:rPr>
          <w:color w:val="404040"/>
          <w:spacing w:val="-3"/>
        </w:rPr>
        <w:t xml:space="preserve"> </w:t>
      </w:r>
      <w:r>
        <w:rPr>
          <w:color w:val="404040"/>
        </w:rPr>
        <w:t>des</w:t>
      </w:r>
      <w:r>
        <w:rPr>
          <w:color w:val="404040"/>
          <w:spacing w:val="-3"/>
        </w:rPr>
        <w:t xml:space="preserve"> </w:t>
      </w:r>
      <w:r>
        <w:rPr>
          <w:color w:val="404040"/>
        </w:rPr>
        <w:t>normes.</w:t>
      </w:r>
    </w:p>
    <w:p w14:paraId="10051FDB" w14:textId="77777777" w:rsidR="006C3A55" w:rsidRDefault="006C3A55" w:rsidP="00360DCA">
      <w:pPr>
        <w:pStyle w:val="Corpsdetexte"/>
        <w:spacing w:before="38"/>
        <w:ind w:left="-142"/>
      </w:pPr>
      <w:r>
        <w:rPr>
          <w:color w:val="404040"/>
        </w:rPr>
        <w:lastRenderedPageBreak/>
        <w:t>Le</w:t>
      </w:r>
      <w:r>
        <w:rPr>
          <w:color w:val="404040"/>
          <w:spacing w:val="8"/>
        </w:rPr>
        <w:t xml:space="preserve"> </w:t>
      </w:r>
      <w:r>
        <w:rPr>
          <w:color w:val="404040"/>
        </w:rPr>
        <w:t>faux</w:t>
      </w:r>
      <w:r>
        <w:rPr>
          <w:color w:val="404040"/>
          <w:spacing w:val="7"/>
        </w:rPr>
        <w:t xml:space="preserve"> </w:t>
      </w:r>
      <w:r>
        <w:rPr>
          <w:color w:val="404040"/>
        </w:rPr>
        <w:t>plafond</w:t>
      </w:r>
      <w:r>
        <w:rPr>
          <w:color w:val="404040"/>
          <w:spacing w:val="9"/>
        </w:rPr>
        <w:t xml:space="preserve"> </w:t>
      </w:r>
      <w:r>
        <w:rPr>
          <w:color w:val="404040"/>
        </w:rPr>
        <w:t>à</w:t>
      </w:r>
      <w:r>
        <w:rPr>
          <w:color w:val="404040"/>
          <w:spacing w:val="8"/>
        </w:rPr>
        <w:t xml:space="preserve"> </w:t>
      </w:r>
      <w:r>
        <w:rPr>
          <w:color w:val="404040"/>
        </w:rPr>
        <w:t>l’intérieur</w:t>
      </w:r>
      <w:r>
        <w:rPr>
          <w:color w:val="404040"/>
          <w:spacing w:val="8"/>
        </w:rPr>
        <w:t xml:space="preserve"> </w:t>
      </w:r>
      <w:r>
        <w:rPr>
          <w:color w:val="404040"/>
        </w:rPr>
        <w:t>de</w:t>
      </w:r>
      <w:r>
        <w:rPr>
          <w:color w:val="404040"/>
          <w:spacing w:val="9"/>
        </w:rPr>
        <w:t xml:space="preserve"> </w:t>
      </w:r>
      <w:r>
        <w:rPr>
          <w:color w:val="404040"/>
        </w:rPr>
        <w:t>la</w:t>
      </w:r>
      <w:r>
        <w:rPr>
          <w:color w:val="404040"/>
          <w:spacing w:val="6"/>
        </w:rPr>
        <w:t xml:space="preserve"> </w:t>
      </w:r>
      <w:r>
        <w:rPr>
          <w:color w:val="404040"/>
        </w:rPr>
        <w:t>bâtisse</w:t>
      </w:r>
      <w:r>
        <w:rPr>
          <w:color w:val="404040"/>
          <w:spacing w:val="10"/>
        </w:rPr>
        <w:t xml:space="preserve"> </w:t>
      </w:r>
      <w:r>
        <w:rPr>
          <w:color w:val="404040"/>
        </w:rPr>
        <w:t>est</w:t>
      </w:r>
      <w:r>
        <w:rPr>
          <w:color w:val="404040"/>
          <w:spacing w:val="7"/>
        </w:rPr>
        <w:t xml:space="preserve"> </w:t>
      </w:r>
      <w:r>
        <w:rPr>
          <w:color w:val="404040"/>
        </w:rPr>
        <w:t>en</w:t>
      </w:r>
      <w:r>
        <w:rPr>
          <w:color w:val="404040"/>
          <w:spacing w:val="8"/>
        </w:rPr>
        <w:t xml:space="preserve"> </w:t>
      </w:r>
      <w:r>
        <w:rPr>
          <w:color w:val="404040"/>
        </w:rPr>
        <w:t>plaque</w:t>
      </w:r>
      <w:r>
        <w:rPr>
          <w:color w:val="404040"/>
          <w:spacing w:val="6"/>
        </w:rPr>
        <w:t xml:space="preserve"> </w:t>
      </w:r>
      <w:r>
        <w:rPr>
          <w:color w:val="404040"/>
        </w:rPr>
        <w:t>d’unalite</w:t>
      </w:r>
      <w:r>
        <w:rPr>
          <w:color w:val="404040"/>
          <w:spacing w:val="10"/>
        </w:rPr>
        <w:t xml:space="preserve"> </w:t>
      </w:r>
      <w:r>
        <w:rPr>
          <w:color w:val="404040"/>
        </w:rPr>
        <w:t>ou</w:t>
      </w:r>
      <w:r>
        <w:rPr>
          <w:color w:val="404040"/>
          <w:spacing w:val="8"/>
        </w:rPr>
        <w:t xml:space="preserve"> </w:t>
      </w:r>
      <w:r>
        <w:rPr>
          <w:color w:val="404040"/>
        </w:rPr>
        <w:t>triplex</w:t>
      </w:r>
      <w:r>
        <w:rPr>
          <w:color w:val="404040"/>
          <w:spacing w:val="7"/>
        </w:rPr>
        <w:t xml:space="preserve"> </w:t>
      </w:r>
      <w:r>
        <w:rPr>
          <w:color w:val="404040"/>
        </w:rPr>
        <w:t>sur</w:t>
      </w:r>
      <w:r>
        <w:rPr>
          <w:color w:val="404040"/>
          <w:spacing w:val="8"/>
        </w:rPr>
        <w:t xml:space="preserve"> </w:t>
      </w:r>
      <w:r>
        <w:rPr>
          <w:color w:val="404040"/>
        </w:rPr>
        <w:t>gitage</w:t>
      </w:r>
    </w:p>
    <w:p w14:paraId="2FA3C138" w14:textId="77777777" w:rsidR="006C3A55" w:rsidRDefault="006C3A55" w:rsidP="00360DCA">
      <w:pPr>
        <w:pStyle w:val="Corpsdetexte"/>
        <w:spacing w:before="35"/>
        <w:ind w:left="-142"/>
      </w:pPr>
      <w:r>
        <w:rPr>
          <w:color w:val="404040"/>
        </w:rPr>
        <w:t>en</w:t>
      </w:r>
      <w:r>
        <w:rPr>
          <w:color w:val="404040"/>
          <w:spacing w:val="-2"/>
        </w:rPr>
        <w:t xml:space="preserve"> </w:t>
      </w:r>
      <w:r>
        <w:rPr>
          <w:color w:val="404040"/>
        </w:rPr>
        <w:t>bois</w:t>
      </w:r>
      <w:r>
        <w:rPr>
          <w:color w:val="404040"/>
          <w:spacing w:val="-2"/>
        </w:rPr>
        <w:t xml:space="preserve"> </w:t>
      </w:r>
      <w:r>
        <w:rPr>
          <w:color w:val="404040"/>
        </w:rPr>
        <w:t>appropriés</w:t>
      </w:r>
      <w:r>
        <w:rPr>
          <w:color w:val="404040"/>
          <w:spacing w:val="-5"/>
        </w:rPr>
        <w:t xml:space="preserve"> </w:t>
      </w:r>
      <w:r>
        <w:rPr>
          <w:color w:val="404040"/>
        </w:rPr>
        <w:t>conformément</w:t>
      </w:r>
      <w:r>
        <w:rPr>
          <w:color w:val="404040"/>
          <w:spacing w:val="-3"/>
        </w:rPr>
        <w:t xml:space="preserve"> </w:t>
      </w:r>
      <w:r>
        <w:rPr>
          <w:color w:val="404040"/>
        </w:rPr>
        <w:t>au</w:t>
      </w:r>
      <w:r>
        <w:rPr>
          <w:color w:val="404040"/>
          <w:spacing w:val="-4"/>
        </w:rPr>
        <w:t xml:space="preserve"> </w:t>
      </w:r>
      <w:r>
        <w:rPr>
          <w:color w:val="404040"/>
        </w:rPr>
        <w:t>modèle</w:t>
      </w:r>
      <w:r>
        <w:rPr>
          <w:color w:val="404040"/>
          <w:spacing w:val="-1"/>
        </w:rPr>
        <w:t xml:space="preserve"> </w:t>
      </w:r>
      <w:r>
        <w:rPr>
          <w:color w:val="404040"/>
        </w:rPr>
        <w:t>des</w:t>
      </w:r>
      <w:r>
        <w:rPr>
          <w:color w:val="404040"/>
          <w:spacing w:val="-2"/>
        </w:rPr>
        <w:t xml:space="preserve"> </w:t>
      </w:r>
      <w:r>
        <w:rPr>
          <w:color w:val="404040"/>
        </w:rPr>
        <w:t>plaques</w:t>
      </w:r>
      <w:r>
        <w:rPr>
          <w:color w:val="404040"/>
          <w:spacing w:val="-4"/>
        </w:rPr>
        <w:t xml:space="preserve"> </w:t>
      </w:r>
      <w:r>
        <w:rPr>
          <w:color w:val="404040"/>
        </w:rPr>
        <w:t>choisies</w:t>
      </w:r>
      <w:r>
        <w:rPr>
          <w:color w:val="404040"/>
          <w:spacing w:val="-5"/>
        </w:rPr>
        <w:t xml:space="preserve"> </w:t>
      </w:r>
      <w:r>
        <w:rPr>
          <w:color w:val="404040"/>
        </w:rPr>
        <w:t>et</w:t>
      </w:r>
      <w:r>
        <w:rPr>
          <w:color w:val="404040"/>
          <w:spacing w:val="-3"/>
        </w:rPr>
        <w:t xml:space="preserve"> </w:t>
      </w:r>
      <w:r>
        <w:rPr>
          <w:color w:val="404040"/>
        </w:rPr>
        <w:t>aux</w:t>
      </w:r>
      <w:r>
        <w:rPr>
          <w:color w:val="404040"/>
          <w:spacing w:val="-3"/>
        </w:rPr>
        <w:t xml:space="preserve"> </w:t>
      </w:r>
      <w:r>
        <w:rPr>
          <w:color w:val="404040"/>
        </w:rPr>
        <w:t>plans</w:t>
      </w:r>
    </w:p>
    <w:p w14:paraId="38383EB6" w14:textId="77777777" w:rsidR="006C3A55" w:rsidRDefault="006C3A55">
      <w:pPr>
        <w:pStyle w:val="Titre4"/>
        <w:numPr>
          <w:ilvl w:val="1"/>
          <w:numId w:val="47"/>
        </w:numPr>
        <w:tabs>
          <w:tab w:val="num" w:pos="-1800"/>
          <w:tab w:val="left" w:pos="284"/>
        </w:tabs>
        <w:spacing w:before="35"/>
        <w:ind w:left="-142" w:firstLine="0"/>
      </w:pPr>
      <w:bookmarkStart w:id="186" w:name="_Toc148947887"/>
      <w:r>
        <w:rPr>
          <w:color w:val="404040"/>
        </w:rPr>
        <w:t>Planche de</w:t>
      </w:r>
      <w:r>
        <w:rPr>
          <w:color w:val="404040"/>
          <w:spacing w:val="-1"/>
        </w:rPr>
        <w:t xml:space="preserve"> </w:t>
      </w:r>
      <w:r>
        <w:rPr>
          <w:color w:val="404040"/>
        </w:rPr>
        <w:t>rive</w:t>
      </w:r>
      <w:bookmarkEnd w:id="186"/>
    </w:p>
    <w:p w14:paraId="60CA9CE3" w14:textId="77777777" w:rsidR="006C3A55" w:rsidRDefault="006C3A55" w:rsidP="00360DCA">
      <w:pPr>
        <w:pStyle w:val="Corpsdetexte"/>
        <w:spacing w:before="1"/>
        <w:ind w:left="-142" w:right="686"/>
        <w:jc w:val="both"/>
      </w:pPr>
      <w:r>
        <w:rPr>
          <w:color w:val="404040"/>
        </w:rPr>
        <w:t>Les</w:t>
      </w:r>
      <w:r>
        <w:rPr>
          <w:color w:val="404040"/>
          <w:spacing w:val="1"/>
        </w:rPr>
        <w:t xml:space="preserve"> </w:t>
      </w:r>
      <w:r>
        <w:rPr>
          <w:color w:val="404040"/>
        </w:rPr>
        <w:t>planches</w:t>
      </w:r>
      <w:r>
        <w:rPr>
          <w:color w:val="404040"/>
          <w:spacing w:val="1"/>
        </w:rPr>
        <w:t xml:space="preserve"> </w:t>
      </w:r>
      <w:r>
        <w:rPr>
          <w:color w:val="404040"/>
        </w:rPr>
        <w:t>de</w:t>
      </w:r>
      <w:r>
        <w:rPr>
          <w:color w:val="404040"/>
          <w:spacing w:val="1"/>
        </w:rPr>
        <w:t xml:space="preserve"> </w:t>
      </w:r>
      <w:r>
        <w:rPr>
          <w:color w:val="404040"/>
        </w:rPr>
        <w:t>rive,</w:t>
      </w:r>
      <w:r>
        <w:rPr>
          <w:color w:val="404040"/>
          <w:spacing w:val="1"/>
        </w:rPr>
        <w:t xml:space="preserve"> </w:t>
      </w:r>
      <w:r>
        <w:rPr>
          <w:color w:val="404040"/>
        </w:rPr>
        <w:t>indispensable</w:t>
      </w:r>
      <w:r>
        <w:rPr>
          <w:color w:val="404040"/>
          <w:spacing w:val="1"/>
        </w:rPr>
        <w:t xml:space="preserve"> </w:t>
      </w:r>
      <w:r>
        <w:rPr>
          <w:color w:val="404040"/>
        </w:rPr>
        <w:t>entre</w:t>
      </w:r>
      <w:r>
        <w:rPr>
          <w:color w:val="404040"/>
          <w:spacing w:val="1"/>
        </w:rPr>
        <w:t xml:space="preserve"> </w:t>
      </w:r>
      <w:r>
        <w:rPr>
          <w:color w:val="404040"/>
        </w:rPr>
        <w:t>autres</w:t>
      </w:r>
      <w:r>
        <w:rPr>
          <w:color w:val="404040"/>
          <w:spacing w:val="1"/>
        </w:rPr>
        <w:t xml:space="preserve"> </w:t>
      </w:r>
      <w:r>
        <w:rPr>
          <w:color w:val="404040"/>
        </w:rPr>
        <w:t>pour</w:t>
      </w:r>
      <w:r>
        <w:rPr>
          <w:color w:val="404040"/>
          <w:spacing w:val="1"/>
        </w:rPr>
        <w:t xml:space="preserve"> </w:t>
      </w:r>
      <w:r>
        <w:rPr>
          <w:color w:val="404040"/>
        </w:rPr>
        <w:t>fermer</w:t>
      </w:r>
      <w:r>
        <w:rPr>
          <w:color w:val="404040"/>
          <w:spacing w:val="1"/>
        </w:rPr>
        <w:t xml:space="preserve"> </w:t>
      </w:r>
      <w:r>
        <w:rPr>
          <w:color w:val="404040"/>
        </w:rPr>
        <w:t>les</w:t>
      </w:r>
      <w:r>
        <w:rPr>
          <w:color w:val="404040"/>
          <w:spacing w:val="1"/>
        </w:rPr>
        <w:t xml:space="preserve"> </w:t>
      </w:r>
      <w:r>
        <w:rPr>
          <w:color w:val="404040"/>
        </w:rPr>
        <w:t>combles</w:t>
      </w:r>
      <w:r>
        <w:rPr>
          <w:color w:val="404040"/>
          <w:spacing w:val="1"/>
        </w:rPr>
        <w:t xml:space="preserve"> </w:t>
      </w:r>
      <w:r>
        <w:rPr>
          <w:color w:val="404040"/>
        </w:rPr>
        <w:t>à</w:t>
      </w:r>
      <w:r>
        <w:rPr>
          <w:color w:val="404040"/>
          <w:spacing w:val="1"/>
        </w:rPr>
        <w:t xml:space="preserve"> </w:t>
      </w:r>
      <w:r>
        <w:rPr>
          <w:color w:val="404040"/>
        </w:rPr>
        <w:t>concurrences</w:t>
      </w:r>
      <w:r>
        <w:rPr>
          <w:color w:val="404040"/>
          <w:spacing w:val="1"/>
        </w:rPr>
        <w:t xml:space="preserve"> </w:t>
      </w:r>
      <w:r>
        <w:rPr>
          <w:color w:val="404040"/>
        </w:rPr>
        <w:t>des</w:t>
      </w:r>
      <w:r>
        <w:rPr>
          <w:color w:val="404040"/>
          <w:spacing w:val="1"/>
        </w:rPr>
        <w:t xml:space="preserve"> </w:t>
      </w:r>
      <w:r>
        <w:rPr>
          <w:color w:val="404040"/>
        </w:rPr>
        <w:t>épaisseurs</w:t>
      </w:r>
      <w:r>
        <w:rPr>
          <w:color w:val="404040"/>
          <w:spacing w:val="1"/>
        </w:rPr>
        <w:t xml:space="preserve"> </w:t>
      </w:r>
      <w:r>
        <w:rPr>
          <w:color w:val="404040"/>
        </w:rPr>
        <w:t>des</w:t>
      </w:r>
      <w:r>
        <w:rPr>
          <w:color w:val="404040"/>
          <w:spacing w:val="1"/>
        </w:rPr>
        <w:t xml:space="preserve"> </w:t>
      </w:r>
      <w:r>
        <w:rPr>
          <w:color w:val="404040"/>
        </w:rPr>
        <w:t>extrémités</w:t>
      </w:r>
      <w:r>
        <w:rPr>
          <w:color w:val="404040"/>
          <w:spacing w:val="1"/>
        </w:rPr>
        <w:t xml:space="preserve"> </w:t>
      </w:r>
      <w:r>
        <w:rPr>
          <w:color w:val="404040"/>
        </w:rPr>
        <w:t>des</w:t>
      </w:r>
      <w:r>
        <w:rPr>
          <w:color w:val="404040"/>
          <w:spacing w:val="1"/>
        </w:rPr>
        <w:t xml:space="preserve"> </w:t>
      </w:r>
      <w:r>
        <w:rPr>
          <w:color w:val="404040"/>
        </w:rPr>
        <w:t>fermes</w:t>
      </w:r>
      <w:r>
        <w:rPr>
          <w:color w:val="404040"/>
          <w:spacing w:val="1"/>
        </w:rPr>
        <w:t xml:space="preserve"> </w:t>
      </w:r>
      <w:r>
        <w:rPr>
          <w:color w:val="404040"/>
        </w:rPr>
        <w:t>afin</w:t>
      </w:r>
      <w:r>
        <w:rPr>
          <w:color w:val="404040"/>
          <w:spacing w:val="1"/>
        </w:rPr>
        <w:t xml:space="preserve"> </w:t>
      </w:r>
      <w:r>
        <w:rPr>
          <w:color w:val="404040"/>
        </w:rPr>
        <w:t>d'empêcher</w:t>
      </w:r>
      <w:r>
        <w:rPr>
          <w:color w:val="404040"/>
          <w:spacing w:val="1"/>
        </w:rPr>
        <w:t xml:space="preserve"> </w:t>
      </w:r>
      <w:r>
        <w:rPr>
          <w:color w:val="404040"/>
        </w:rPr>
        <w:t>l'entrée</w:t>
      </w:r>
      <w:r>
        <w:rPr>
          <w:color w:val="404040"/>
          <w:spacing w:val="1"/>
        </w:rPr>
        <w:t xml:space="preserve"> </w:t>
      </w:r>
      <w:r>
        <w:rPr>
          <w:color w:val="404040"/>
        </w:rPr>
        <w:t>d’animaux</w:t>
      </w:r>
      <w:r>
        <w:rPr>
          <w:color w:val="404040"/>
          <w:spacing w:val="-9"/>
        </w:rPr>
        <w:t xml:space="preserve"> </w:t>
      </w:r>
      <w:r>
        <w:rPr>
          <w:color w:val="404040"/>
        </w:rPr>
        <w:t>(chauve-souris</w:t>
      </w:r>
      <w:r>
        <w:rPr>
          <w:color w:val="404040"/>
          <w:spacing w:val="-9"/>
        </w:rPr>
        <w:t xml:space="preserve"> </w:t>
      </w:r>
      <w:r>
        <w:rPr>
          <w:color w:val="404040"/>
        </w:rPr>
        <w:t>et</w:t>
      </w:r>
      <w:r>
        <w:rPr>
          <w:color w:val="404040"/>
          <w:spacing w:val="-7"/>
        </w:rPr>
        <w:t xml:space="preserve"> </w:t>
      </w:r>
      <w:r>
        <w:rPr>
          <w:color w:val="404040"/>
        </w:rPr>
        <w:t>autres),</w:t>
      </w:r>
      <w:r>
        <w:rPr>
          <w:color w:val="404040"/>
          <w:spacing w:val="-7"/>
        </w:rPr>
        <w:t xml:space="preserve"> </w:t>
      </w:r>
      <w:r>
        <w:rPr>
          <w:color w:val="404040"/>
        </w:rPr>
        <w:t>seront</w:t>
      </w:r>
      <w:r>
        <w:rPr>
          <w:color w:val="404040"/>
          <w:spacing w:val="-8"/>
        </w:rPr>
        <w:t xml:space="preserve"> </w:t>
      </w:r>
      <w:r>
        <w:rPr>
          <w:color w:val="404040"/>
        </w:rPr>
        <w:t>constitués</w:t>
      </w:r>
      <w:r>
        <w:rPr>
          <w:color w:val="404040"/>
          <w:spacing w:val="-7"/>
        </w:rPr>
        <w:t xml:space="preserve"> </w:t>
      </w:r>
      <w:r>
        <w:rPr>
          <w:color w:val="404040"/>
        </w:rPr>
        <w:t>en</w:t>
      </w:r>
      <w:r>
        <w:rPr>
          <w:color w:val="404040"/>
          <w:spacing w:val="-7"/>
        </w:rPr>
        <w:t xml:space="preserve"> </w:t>
      </w:r>
      <w:r>
        <w:rPr>
          <w:color w:val="404040"/>
        </w:rPr>
        <w:t>bois</w:t>
      </w:r>
      <w:r>
        <w:rPr>
          <w:color w:val="404040"/>
          <w:spacing w:val="-9"/>
        </w:rPr>
        <w:t xml:space="preserve"> </w:t>
      </w:r>
      <w:r>
        <w:rPr>
          <w:color w:val="404040"/>
        </w:rPr>
        <w:t>de</w:t>
      </w:r>
      <w:r>
        <w:rPr>
          <w:color w:val="404040"/>
          <w:spacing w:val="-7"/>
        </w:rPr>
        <w:t xml:space="preserve"> </w:t>
      </w:r>
      <w:r>
        <w:rPr>
          <w:color w:val="404040"/>
        </w:rPr>
        <w:t>bonne</w:t>
      </w:r>
      <w:r>
        <w:rPr>
          <w:color w:val="404040"/>
          <w:spacing w:val="-5"/>
        </w:rPr>
        <w:t xml:space="preserve"> </w:t>
      </w:r>
      <w:r>
        <w:rPr>
          <w:color w:val="404040"/>
        </w:rPr>
        <w:t>qualité</w:t>
      </w:r>
      <w:r>
        <w:rPr>
          <w:color w:val="404040"/>
          <w:spacing w:val="-7"/>
        </w:rPr>
        <w:t xml:space="preserve"> </w:t>
      </w:r>
      <w:r>
        <w:rPr>
          <w:color w:val="404040"/>
        </w:rPr>
        <w:t>et</w:t>
      </w:r>
      <w:r>
        <w:rPr>
          <w:color w:val="404040"/>
          <w:spacing w:val="-8"/>
        </w:rPr>
        <w:t xml:space="preserve"> </w:t>
      </w:r>
      <w:r>
        <w:rPr>
          <w:color w:val="404040"/>
        </w:rPr>
        <w:t>bien</w:t>
      </w:r>
      <w:r>
        <w:rPr>
          <w:color w:val="404040"/>
          <w:spacing w:val="-48"/>
        </w:rPr>
        <w:t xml:space="preserve"> </w:t>
      </w:r>
      <w:r>
        <w:rPr>
          <w:color w:val="404040"/>
        </w:rPr>
        <w:t>surfacé</w:t>
      </w:r>
      <w:r>
        <w:rPr>
          <w:color w:val="404040"/>
          <w:spacing w:val="-3"/>
        </w:rPr>
        <w:t xml:space="preserve"> </w:t>
      </w:r>
      <w:r>
        <w:rPr>
          <w:color w:val="404040"/>
        </w:rPr>
        <w:t>de</w:t>
      </w:r>
      <w:r>
        <w:rPr>
          <w:color w:val="404040"/>
          <w:spacing w:val="1"/>
        </w:rPr>
        <w:t xml:space="preserve"> </w:t>
      </w:r>
      <w:r>
        <w:rPr>
          <w:color w:val="404040"/>
        </w:rPr>
        <w:t>30 à</w:t>
      </w:r>
      <w:r>
        <w:rPr>
          <w:color w:val="404040"/>
          <w:spacing w:val="-2"/>
        </w:rPr>
        <w:t xml:space="preserve"> </w:t>
      </w:r>
      <w:r>
        <w:rPr>
          <w:color w:val="404040"/>
        </w:rPr>
        <w:t>35cm</w:t>
      </w:r>
      <w:r>
        <w:rPr>
          <w:color w:val="404040"/>
          <w:spacing w:val="-2"/>
        </w:rPr>
        <w:t xml:space="preserve"> </w:t>
      </w:r>
      <w:r>
        <w:rPr>
          <w:color w:val="404040"/>
        </w:rPr>
        <w:t>×</w:t>
      </w:r>
      <w:r>
        <w:rPr>
          <w:color w:val="404040"/>
          <w:spacing w:val="1"/>
        </w:rPr>
        <w:t xml:space="preserve"> </w:t>
      </w:r>
      <w:r>
        <w:rPr>
          <w:color w:val="404040"/>
        </w:rPr>
        <w:t>2,5cm.</w:t>
      </w:r>
    </w:p>
    <w:p w14:paraId="6CF9AE77" w14:textId="6692745C" w:rsidR="006C3A55" w:rsidRDefault="006C3A55" w:rsidP="00360DCA">
      <w:pPr>
        <w:pStyle w:val="Corpsdetexte"/>
        <w:ind w:left="-142" w:right="684"/>
        <w:jc w:val="both"/>
        <w:rPr>
          <w:color w:val="404040"/>
        </w:rPr>
      </w:pPr>
      <w:r>
        <w:rPr>
          <w:color w:val="404040"/>
        </w:rPr>
        <w:t>Les assemblages des tronçons dans le sens longitudinal seront fait en emboitement</w:t>
      </w:r>
      <w:r>
        <w:rPr>
          <w:color w:val="404040"/>
          <w:spacing w:val="1"/>
        </w:rPr>
        <w:t xml:space="preserve"> </w:t>
      </w:r>
      <w:r>
        <w:rPr>
          <w:color w:val="404040"/>
        </w:rPr>
        <w:t>triangulaire</w:t>
      </w:r>
      <w:r>
        <w:rPr>
          <w:color w:val="404040"/>
          <w:spacing w:val="1"/>
        </w:rPr>
        <w:t xml:space="preserve"> </w:t>
      </w:r>
      <w:r>
        <w:rPr>
          <w:color w:val="404040"/>
        </w:rPr>
        <w:t>et</w:t>
      </w:r>
      <w:r>
        <w:rPr>
          <w:color w:val="404040"/>
          <w:spacing w:val="1"/>
        </w:rPr>
        <w:t xml:space="preserve"> </w:t>
      </w:r>
      <w:r>
        <w:rPr>
          <w:color w:val="404040"/>
        </w:rPr>
        <w:t>consolidé</w:t>
      </w:r>
      <w:r>
        <w:rPr>
          <w:color w:val="404040"/>
          <w:spacing w:val="1"/>
        </w:rPr>
        <w:t xml:space="preserve"> </w:t>
      </w:r>
      <w:r>
        <w:rPr>
          <w:color w:val="404040"/>
        </w:rPr>
        <w:t>par</w:t>
      </w:r>
      <w:r>
        <w:rPr>
          <w:color w:val="404040"/>
          <w:spacing w:val="1"/>
        </w:rPr>
        <w:t xml:space="preserve"> </w:t>
      </w:r>
      <w:r>
        <w:rPr>
          <w:color w:val="404040"/>
        </w:rPr>
        <w:t>des</w:t>
      </w:r>
      <w:r>
        <w:rPr>
          <w:color w:val="404040"/>
          <w:spacing w:val="1"/>
        </w:rPr>
        <w:t xml:space="preserve"> </w:t>
      </w:r>
      <w:r>
        <w:rPr>
          <w:color w:val="404040"/>
        </w:rPr>
        <w:t>appliques</w:t>
      </w:r>
      <w:r>
        <w:rPr>
          <w:color w:val="404040"/>
          <w:spacing w:val="1"/>
        </w:rPr>
        <w:t xml:space="preserve"> </w:t>
      </w:r>
      <w:r>
        <w:rPr>
          <w:color w:val="404040"/>
        </w:rPr>
        <w:t>(min.70cm)</w:t>
      </w:r>
      <w:r>
        <w:rPr>
          <w:color w:val="404040"/>
          <w:spacing w:val="1"/>
        </w:rPr>
        <w:t xml:space="preserve"> </w:t>
      </w:r>
      <w:r>
        <w:rPr>
          <w:color w:val="404040"/>
        </w:rPr>
        <w:t>du</w:t>
      </w:r>
      <w:r>
        <w:rPr>
          <w:color w:val="404040"/>
          <w:spacing w:val="1"/>
        </w:rPr>
        <w:t xml:space="preserve"> </w:t>
      </w:r>
      <w:r>
        <w:rPr>
          <w:color w:val="404040"/>
        </w:rPr>
        <w:t>côté</w:t>
      </w:r>
      <w:r>
        <w:rPr>
          <w:color w:val="404040"/>
          <w:spacing w:val="1"/>
        </w:rPr>
        <w:t xml:space="preserve"> </w:t>
      </w:r>
      <w:r>
        <w:rPr>
          <w:color w:val="404040"/>
        </w:rPr>
        <w:t>intérieur</w:t>
      </w:r>
      <w:r>
        <w:rPr>
          <w:color w:val="404040"/>
          <w:spacing w:val="1"/>
        </w:rPr>
        <w:t xml:space="preserve"> </w:t>
      </w:r>
      <w:r>
        <w:rPr>
          <w:color w:val="404040"/>
        </w:rPr>
        <w:t>de</w:t>
      </w:r>
      <w:r>
        <w:rPr>
          <w:color w:val="404040"/>
          <w:spacing w:val="1"/>
        </w:rPr>
        <w:t xml:space="preserve"> </w:t>
      </w:r>
      <w:r>
        <w:rPr>
          <w:color w:val="404040"/>
        </w:rPr>
        <w:t>la</w:t>
      </w:r>
      <w:r>
        <w:rPr>
          <w:color w:val="404040"/>
          <w:spacing w:val="1"/>
        </w:rPr>
        <w:t xml:space="preserve"> </w:t>
      </w:r>
      <w:r>
        <w:rPr>
          <w:color w:val="404040"/>
        </w:rPr>
        <w:t>charpente et non visibles en façade. La fixation se fera par clouage directement sur les</w:t>
      </w:r>
      <w:r>
        <w:rPr>
          <w:color w:val="404040"/>
          <w:spacing w:val="-48"/>
        </w:rPr>
        <w:t xml:space="preserve"> </w:t>
      </w:r>
      <w:r>
        <w:rPr>
          <w:color w:val="404040"/>
        </w:rPr>
        <w:t>extrémités et traverses accessoires sur les fermes des charpentes en</w:t>
      </w:r>
      <w:r>
        <w:rPr>
          <w:color w:val="404040"/>
          <w:spacing w:val="1"/>
        </w:rPr>
        <w:t xml:space="preserve"> </w:t>
      </w:r>
      <w:r>
        <w:rPr>
          <w:color w:val="404040"/>
        </w:rPr>
        <w:t>bois, ou par</w:t>
      </w:r>
      <w:r>
        <w:rPr>
          <w:color w:val="404040"/>
          <w:spacing w:val="1"/>
        </w:rPr>
        <w:t xml:space="preserve"> </w:t>
      </w:r>
      <w:r>
        <w:rPr>
          <w:color w:val="404040"/>
        </w:rPr>
        <w:t>boulons.</w:t>
      </w:r>
    </w:p>
    <w:p w14:paraId="14CBAF00" w14:textId="77777777" w:rsidR="001A099D" w:rsidRPr="00EB2F12" w:rsidRDefault="001A099D" w:rsidP="00360DCA">
      <w:pPr>
        <w:pStyle w:val="Corpsdetexte"/>
        <w:ind w:left="-142" w:right="684"/>
        <w:jc w:val="both"/>
      </w:pPr>
    </w:p>
    <w:p w14:paraId="3DA59325" w14:textId="7F150D8D" w:rsidR="006C3A55" w:rsidRDefault="00FE5144">
      <w:pPr>
        <w:pStyle w:val="Paragraphedeliste"/>
        <w:widowControl w:val="0"/>
        <w:numPr>
          <w:ilvl w:val="0"/>
          <w:numId w:val="54"/>
        </w:numPr>
        <w:tabs>
          <w:tab w:val="left" w:pos="284"/>
          <w:tab w:val="left" w:pos="1708"/>
        </w:tabs>
        <w:autoSpaceDE w:val="0"/>
        <w:autoSpaceDN w:val="0"/>
        <w:spacing w:after="0" w:line="240" w:lineRule="auto"/>
        <w:ind w:left="-142" w:firstLine="0"/>
        <w:contextualSpacing w:val="0"/>
        <w:rPr>
          <w:b/>
          <w:color w:val="C00000"/>
          <w:sz w:val="24"/>
        </w:rPr>
      </w:pPr>
      <w:r>
        <w:rPr>
          <w:b/>
          <w:color w:val="C00000"/>
          <w:sz w:val="24"/>
        </w:rPr>
        <w:t>.</w:t>
      </w:r>
      <w:r w:rsidR="006C3A55">
        <w:rPr>
          <w:b/>
          <w:color w:val="C00000"/>
          <w:sz w:val="24"/>
        </w:rPr>
        <w:t>MENUISERIE</w:t>
      </w:r>
      <w:r w:rsidR="006C3A55">
        <w:rPr>
          <w:b/>
          <w:color w:val="C00000"/>
          <w:spacing w:val="-5"/>
          <w:sz w:val="24"/>
        </w:rPr>
        <w:t xml:space="preserve"> </w:t>
      </w:r>
      <w:r w:rsidR="006C3A55">
        <w:rPr>
          <w:b/>
          <w:color w:val="C00000"/>
          <w:sz w:val="24"/>
        </w:rPr>
        <w:t>ET</w:t>
      </w:r>
      <w:r w:rsidR="006C3A55">
        <w:rPr>
          <w:b/>
          <w:color w:val="C00000"/>
          <w:spacing w:val="-6"/>
          <w:sz w:val="24"/>
        </w:rPr>
        <w:t xml:space="preserve"> </w:t>
      </w:r>
      <w:r w:rsidR="006C3A55">
        <w:rPr>
          <w:b/>
          <w:color w:val="C00000"/>
          <w:sz w:val="24"/>
        </w:rPr>
        <w:t>VITRERIE</w:t>
      </w:r>
    </w:p>
    <w:p w14:paraId="57CE1B50" w14:textId="77777777" w:rsidR="00EB2F12" w:rsidRPr="00EB2F12" w:rsidRDefault="00EB2F12" w:rsidP="00360DCA">
      <w:pPr>
        <w:pStyle w:val="Paragraphedeliste"/>
        <w:widowControl w:val="0"/>
        <w:tabs>
          <w:tab w:val="left" w:pos="1708"/>
        </w:tabs>
        <w:autoSpaceDE w:val="0"/>
        <w:autoSpaceDN w:val="0"/>
        <w:spacing w:after="0" w:line="240" w:lineRule="auto"/>
        <w:ind w:left="-142"/>
        <w:contextualSpacing w:val="0"/>
        <w:rPr>
          <w:b/>
          <w:color w:val="C00000"/>
          <w:sz w:val="24"/>
        </w:rPr>
      </w:pPr>
    </w:p>
    <w:p w14:paraId="7C34E45F" w14:textId="79074515" w:rsidR="006C3A55" w:rsidRPr="00EB2F12" w:rsidRDefault="006C3A55">
      <w:pPr>
        <w:pStyle w:val="Titre4"/>
        <w:numPr>
          <w:ilvl w:val="0"/>
          <w:numId w:val="52"/>
        </w:numPr>
        <w:tabs>
          <w:tab w:val="num" w:pos="284"/>
          <w:tab w:val="left" w:pos="1730"/>
        </w:tabs>
        <w:ind w:left="-142" w:firstLine="0"/>
        <w:jc w:val="left"/>
      </w:pPr>
      <w:bookmarkStart w:id="187" w:name="_Toc148947888"/>
      <w:r>
        <w:rPr>
          <w:color w:val="404040"/>
        </w:rPr>
        <w:t>Menuiserie</w:t>
      </w:r>
      <w:r>
        <w:rPr>
          <w:color w:val="404040"/>
          <w:spacing w:val="-3"/>
        </w:rPr>
        <w:t xml:space="preserve"> </w:t>
      </w:r>
      <w:r>
        <w:rPr>
          <w:color w:val="404040"/>
        </w:rPr>
        <w:t>et</w:t>
      </w:r>
      <w:r>
        <w:rPr>
          <w:color w:val="404040"/>
          <w:spacing w:val="-2"/>
        </w:rPr>
        <w:t xml:space="preserve"> </w:t>
      </w:r>
      <w:r>
        <w:rPr>
          <w:color w:val="404040"/>
        </w:rPr>
        <w:t>Vitrerie</w:t>
      </w:r>
      <w:bookmarkEnd w:id="187"/>
    </w:p>
    <w:p w14:paraId="29691557" w14:textId="26F228AC" w:rsidR="006C3A55" w:rsidRPr="00EB2F12" w:rsidRDefault="006C3A55" w:rsidP="00360DCA">
      <w:pPr>
        <w:pStyle w:val="Corpsdetexte"/>
        <w:ind w:left="-142" w:right="690"/>
        <w:jc w:val="both"/>
      </w:pPr>
      <w:r>
        <w:rPr>
          <w:color w:val="404040"/>
        </w:rPr>
        <w:t>Le verre à vitre sera de premier choix et de qualité exigée. Ce sera du verre clair</w:t>
      </w:r>
      <w:r>
        <w:rPr>
          <w:color w:val="404040"/>
          <w:spacing w:val="1"/>
        </w:rPr>
        <w:t xml:space="preserve"> </w:t>
      </w:r>
      <w:r>
        <w:rPr>
          <w:color w:val="404040"/>
        </w:rPr>
        <w:t>d’épaisseur</w:t>
      </w:r>
      <w:r>
        <w:rPr>
          <w:color w:val="404040"/>
          <w:spacing w:val="-5"/>
        </w:rPr>
        <w:t xml:space="preserve"> </w:t>
      </w:r>
      <w:r>
        <w:rPr>
          <w:color w:val="404040"/>
        </w:rPr>
        <w:t>5</w:t>
      </w:r>
      <w:r>
        <w:rPr>
          <w:color w:val="404040"/>
          <w:spacing w:val="-4"/>
        </w:rPr>
        <w:t xml:space="preserve"> </w:t>
      </w:r>
      <w:r>
        <w:rPr>
          <w:color w:val="404040"/>
        </w:rPr>
        <w:t>mm</w:t>
      </w:r>
      <w:r>
        <w:rPr>
          <w:color w:val="404040"/>
          <w:spacing w:val="-3"/>
        </w:rPr>
        <w:t xml:space="preserve"> </w:t>
      </w:r>
      <w:r>
        <w:rPr>
          <w:color w:val="404040"/>
        </w:rPr>
        <w:t>selon</w:t>
      </w:r>
      <w:r>
        <w:rPr>
          <w:color w:val="404040"/>
          <w:spacing w:val="-5"/>
        </w:rPr>
        <w:t xml:space="preserve"> </w:t>
      </w:r>
      <w:r>
        <w:rPr>
          <w:color w:val="404040"/>
        </w:rPr>
        <w:t>la</w:t>
      </w:r>
      <w:r>
        <w:rPr>
          <w:color w:val="404040"/>
          <w:spacing w:val="-5"/>
        </w:rPr>
        <w:t xml:space="preserve"> </w:t>
      </w:r>
      <w:r>
        <w:rPr>
          <w:color w:val="404040"/>
        </w:rPr>
        <w:t>spécification</w:t>
      </w:r>
      <w:r>
        <w:rPr>
          <w:color w:val="404040"/>
          <w:spacing w:val="-6"/>
        </w:rPr>
        <w:t xml:space="preserve"> </w:t>
      </w:r>
      <w:r>
        <w:rPr>
          <w:color w:val="404040"/>
        </w:rPr>
        <w:t>des</w:t>
      </w:r>
      <w:r>
        <w:rPr>
          <w:color w:val="404040"/>
          <w:spacing w:val="-1"/>
        </w:rPr>
        <w:t xml:space="preserve"> </w:t>
      </w:r>
      <w:r>
        <w:rPr>
          <w:color w:val="404040"/>
        </w:rPr>
        <w:t>plans.</w:t>
      </w:r>
      <w:r>
        <w:rPr>
          <w:color w:val="404040"/>
          <w:spacing w:val="-2"/>
        </w:rPr>
        <w:t xml:space="preserve"> </w:t>
      </w:r>
      <w:r>
        <w:rPr>
          <w:color w:val="404040"/>
        </w:rPr>
        <w:t>Le</w:t>
      </w:r>
      <w:r>
        <w:rPr>
          <w:color w:val="404040"/>
          <w:spacing w:val="-4"/>
        </w:rPr>
        <w:t xml:space="preserve"> </w:t>
      </w:r>
      <w:r>
        <w:rPr>
          <w:color w:val="404040"/>
        </w:rPr>
        <w:t>verre sera</w:t>
      </w:r>
      <w:r>
        <w:rPr>
          <w:color w:val="404040"/>
          <w:spacing w:val="-6"/>
        </w:rPr>
        <w:t xml:space="preserve"> </w:t>
      </w:r>
      <w:r>
        <w:rPr>
          <w:color w:val="404040"/>
        </w:rPr>
        <w:t>exempt</w:t>
      </w:r>
      <w:r>
        <w:rPr>
          <w:color w:val="404040"/>
          <w:spacing w:val="-6"/>
        </w:rPr>
        <w:t xml:space="preserve"> </w:t>
      </w:r>
      <w:r>
        <w:rPr>
          <w:color w:val="404040"/>
        </w:rPr>
        <w:t>de</w:t>
      </w:r>
      <w:r>
        <w:rPr>
          <w:color w:val="404040"/>
          <w:spacing w:val="-1"/>
        </w:rPr>
        <w:t xml:space="preserve"> </w:t>
      </w:r>
      <w:r>
        <w:rPr>
          <w:color w:val="404040"/>
        </w:rPr>
        <w:t>tout</w:t>
      </w:r>
      <w:r>
        <w:rPr>
          <w:color w:val="404040"/>
          <w:spacing w:val="-8"/>
        </w:rPr>
        <w:t xml:space="preserve"> </w:t>
      </w:r>
      <w:r>
        <w:rPr>
          <w:color w:val="404040"/>
        </w:rPr>
        <w:t>défaut.</w:t>
      </w:r>
      <w:r>
        <w:rPr>
          <w:color w:val="404040"/>
          <w:spacing w:val="-48"/>
        </w:rPr>
        <w:t xml:space="preserve"> </w:t>
      </w:r>
      <w:r>
        <w:rPr>
          <w:color w:val="404040"/>
        </w:rPr>
        <w:t>Les</w:t>
      </w:r>
      <w:r>
        <w:rPr>
          <w:color w:val="404040"/>
          <w:spacing w:val="-4"/>
        </w:rPr>
        <w:t xml:space="preserve"> </w:t>
      </w:r>
      <w:r>
        <w:rPr>
          <w:color w:val="404040"/>
        </w:rPr>
        <w:t>verres</w:t>
      </w:r>
      <w:r>
        <w:rPr>
          <w:color w:val="404040"/>
          <w:spacing w:val="-3"/>
        </w:rPr>
        <w:t xml:space="preserve"> </w:t>
      </w:r>
      <w:r>
        <w:rPr>
          <w:color w:val="404040"/>
        </w:rPr>
        <w:t>extérieurs sont</w:t>
      </w:r>
      <w:r>
        <w:rPr>
          <w:color w:val="404040"/>
          <w:spacing w:val="-1"/>
        </w:rPr>
        <w:t xml:space="preserve"> </w:t>
      </w:r>
      <w:r>
        <w:rPr>
          <w:color w:val="404040"/>
        </w:rPr>
        <w:t>de types stop</w:t>
      </w:r>
      <w:r>
        <w:rPr>
          <w:color w:val="404040"/>
          <w:spacing w:val="-1"/>
        </w:rPr>
        <w:t xml:space="preserve"> </w:t>
      </w:r>
      <w:r>
        <w:rPr>
          <w:color w:val="404040"/>
        </w:rPr>
        <w:t>soleil miroir.</w:t>
      </w:r>
    </w:p>
    <w:p w14:paraId="0B9099BD" w14:textId="330F13A5" w:rsidR="006C3A55" w:rsidRPr="00EB2F12" w:rsidRDefault="006C3A55" w:rsidP="00FE5144">
      <w:pPr>
        <w:pStyle w:val="Titre4"/>
        <w:numPr>
          <w:ilvl w:val="0"/>
          <w:numId w:val="0"/>
        </w:numPr>
        <w:ind w:left="-142"/>
      </w:pPr>
      <w:bookmarkStart w:id="188" w:name="_Toc148947889"/>
      <w:r>
        <w:rPr>
          <w:color w:val="404040"/>
        </w:rPr>
        <w:t>Quincaillerie</w:t>
      </w:r>
      <w:r>
        <w:rPr>
          <w:color w:val="404040"/>
          <w:spacing w:val="-3"/>
        </w:rPr>
        <w:t xml:space="preserve"> </w:t>
      </w:r>
      <w:r>
        <w:rPr>
          <w:color w:val="404040"/>
        </w:rPr>
        <w:t>et</w:t>
      </w:r>
      <w:r>
        <w:rPr>
          <w:color w:val="404040"/>
          <w:spacing w:val="-2"/>
        </w:rPr>
        <w:t xml:space="preserve"> </w:t>
      </w:r>
      <w:r>
        <w:rPr>
          <w:color w:val="404040"/>
        </w:rPr>
        <w:t>serrureries</w:t>
      </w:r>
      <w:bookmarkEnd w:id="188"/>
    </w:p>
    <w:p w14:paraId="0EECA1C6" w14:textId="64716D84" w:rsidR="006C3A55" w:rsidRDefault="006C3A55" w:rsidP="00360DCA">
      <w:pPr>
        <w:pStyle w:val="Corpsdetexte"/>
        <w:ind w:left="-142" w:right="685"/>
        <w:jc w:val="both"/>
      </w:pPr>
      <w:r>
        <w:rPr>
          <w:color w:val="404040"/>
        </w:rPr>
        <w:t>Les objets de quincailleries et de serrureries seront d’un label de bonne qualité et</w:t>
      </w:r>
      <w:r>
        <w:rPr>
          <w:color w:val="404040"/>
          <w:spacing w:val="1"/>
        </w:rPr>
        <w:t xml:space="preserve"> </w:t>
      </w:r>
      <w:r>
        <w:rPr>
          <w:color w:val="404040"/>
        </w:rPr>
        <w:t>doivent répondre aux exigences des normes en la matière. Un échantillon de chaque</w:t>
      </w:r>
      <w:r>
        <w:rPr>
          <w:color w:val="404040"/>
          <w:spacing w:val="1"/>
        </w:rPr>
        <w:t xml:space="preserve"> </w:t>
      </w:r>
      <w:r>
        <w:rPr>
          <w:color w:val="404040"/>
          <w:spacing w:val="-1"/>
        </w:rPr>
        <w:t>modèle</w:t>
      </w:r>
      <w:r>
        <w:rPr>
          <w:color w:val="404040"/>
          <w:spacing w:val="-10"/>
        </w:rPr>
        <w:t xml:space="preserve"> </w:t>
      </w:r>
      <w:r>
        <w:rPr>
          <w:color w:val="404040"/>
        </w:rPr>
        <w:t>à</w:t>
      </w:r>
      <w:r>
        <w:rPr>
          <w:color w:val="404040"/>
          <w:spacing w:val="-12"/>
        </w:rPr>
        <w:t xml:space="preserve"> </w:t>
      </w:r>
      <w:r>
        <w:rPr>
          <w:color w:val="404040"/>
        </w:rPr>
        <w:t>poser</w:t>
      </w:r>
      <w:r>
        <w:rPr>
          <w:color w:val="404040"/>
          <w:spacing w:val="-12"/>
        </w:rPr>
        <w:t xml:space="preserve"> </w:t>
      </w:r>
      <w:r>
        <w:rPr>
          <w:color w:val="404040"/>
        </w:rPr>
        <w:t>sera</w:t>
      </w:r>
      <w:r>
        <w:rPr>
          <w:color w:val="404040"/>
          <w:spacing w:val="-12"/>
        </w:rPr>
        <w:t xml:space="preserve"> </w:t>
      </w:r>
      <w:r>
        <w:rPr>
          <w:color w:val="404040"/>
        </w:rPr>
        <w:t>soumis</w:t>
      </w:r>
      <w:r>
        <w:rPr>
          <w:color w:val="404040"/>
          <w:spacing w:val="-10"/>
        </w:rPr>
        <w:t xml:space="preserve"> </w:t>
      </w:r>
      <w:r>
        <w:rPr>
          <w:color w:val="404040"/>
        </w:rPr>
        <w:t>à</w:t>
      </w:r>
      <w:r>
        <w:rPr>
          <w:color w:val="404040"/>
          <w:spacing w:val="-12"/>
        </w:rPr>
        <w:t xml:space="preserve"> </w:t>
      </w:r>
      <w:r>
        <w:rPr>
          <w:color w:val="404040"/>
        </w:rPr>
        <w:t>l’appréciation</w:t>
      </w:r>
      <w:r>
        <w:rPr>
          <w:color w:val="404040"/>
          <w:spacing w:val="-12"/>
        </w:rPr>
        <w:t xml:space="preserve"> </w:t>
      </w:r>
      <w:r>
        <w:rPr>
          <w:color w:val="404040"/>
        </w:rPr>
        <w:t>et</w:t>
      </w:r>
      <w:r>
        <w:rPr>
          <w:color w:val="404040"/>
          <w:spacing w:val="-12"/>
        </w:rPr>
        <w:t xml:space="preserve"> </w:t>
      </w:r>
      <w:r>
        <w:rPr>
          <w:color w:val="404040"/>
        </w:rPr>
        <w:t>à</w:t>
      </w:r>
      <w:r>
        <w:rPr>
          <w:color w:val="404040"/>
          <w:spacing w:val="-11"/>
        </w:rPr>
        <w:t xml:space="preserve"> </w:t>
      </w:r>
      <w:r>
        <w:rPr>
          <w:color w:val="404040"/>
        </w:rPr>
        <w:t>l’approbation</w:t>
      </w:r>
      <w:r>
        <w:rPr>
          <w:color w:val="404040"/>
          <w:spacing w:val="-11"/>
        </w:rPr>
        <w:t xml:space="preserve"> </w:t>
      </w:r>
      <w:r>
        <w:rPr>
          <w:color w:val="404040"/>
        </w:rPr>
        <w:t>préalable</w:t>
      </w:r>
      <w:r>
        <w:rPr>
          <w:color w:val="404040"/>
          <w:spacing w:val="-11"/>
        </w:rPr>
        <w:t xml:space="preserve"> </w:t>
      </w:r>
      <w:r>
        <w:rPr>
          <w:color w:val="404040"/>
        </w:rPr>
        <w:t>du</w:t>
      </w:r>
      <w:r>
        <w:rPr>
          <w:color w:val="404040"/>
          <w:spacing w:val="-6"/>
        </w:rPr>
        <w:t xml:space="preserve"> </w:t>
      </w:r>
      <w:r>
        <w:rPr>
          <w:color w:val="404040"/>
        </w:rPr>
        <w:t>superviseur</w:t>
      </w:r>
      <w:r>
        <w:rPr>
          <w:color w:val="404040"/>
          <w:spacing w:val="-48"/>
        </w:rPr>
        <w:t xml:space="preserve"> </w:t>
      </w:r>
      <w:r>
        <w:rPr>
          <w:color w:val="404040"/>
        </w:rPr>
        <w:t>des travaux</w:t>
      </w:r>
      <w:r>
        <w:rPr>
          <w:color w:val="404040"/>
          <w:spacing w:val="-5"/>
        </w:rPr>
        <w:t xml:space="preserve"> </w:t>
      </w:r>
      <w:r>
        <w:rPr>
          <w:color w:val="404040"/>
        </w:rPr>
        <w:t>et</w:t>
      </w:r>
      <w:r>
        <w:rPr>
          <w:color w:val="404040"/>
          <w:spacing w:val="-1"/>
        </w:rPr>
        <w:t xml:space="preserve"> </w:t>
      </w:r>
      <w:r>
        <w:rPr>
          <w:color w:val="404040"/>
        </w:rPr>
        <w:t>du</w:t>
      </w:r>
      <w:r>
        <w:rPr>
          <w:color w:val="404040"/>
          <w:spacing w:val="-2"/>
        </w:rPr>
        <w:t xml:space="preserve"> </w:t>
      </w:r>
      <w:r>
        <w:rPr>
          <w:color w:val="404040"/>
        </w:rPr>
        <w:t>Maître</w:t>
      </w:r>
      <w:r>
        <w:rPr>
          <w:color w:val="404040"/>
          <w:spacing w:val="1"/>
        </w:rPr>
        <w:t xml:space="preserve"> </w:t>
      </w:r>
      <w:r>
        <w:rPr>
          <w:color w:val="404040"/>
        </w:rPr>
        <w:t>d’ouvrage.</w:t>
      </w:r>
    </w:p>
    <w:p w14:paraId="4F7E59B7" w14:textId="6E835337" w:rsidR="006C3A55" w:rsidRDefault="006C3A55" w:rsidP="00360DCA">
      <w:pPr>
        <w:pStyle w:val="Corpsdetexte"/>
        <w:ind w:left="-142"/>
      </w:pPr>
      <w:r>
        <w:rPr>
          <w:color w:val="404040"/>
          <w:spacing w:val="-1"/>
        </w:rPr>
        <w:t>Les</w:t>
      </w:r>
      <w:r>
        <w:rPr>
          <w:color w:val="404040"/>
          <w:spacing w:val="-13"/>
        </w:rPr>
        <w:t xml:space="preserve"> </w:t>
      </w:r>
      <w:r>
        <w:rPr>
          <w:color w:val="404040"/>
          <w:spacing w:val="-1"/>
        </w:rPr>
        <w:t>quincailleries</w:t>
      </w:r>
      <w:r>
        <w:rPr>
          <w:color w:val="404040"/>
          <w:spacing w:val="-15"/>
        </w:rPr>
        <w:t xml:space="preserve"> </w:t>
      </w:r>
      <w:r>
        <w:rPr>
          <w:color w:val="404040"/>
          <w:spacing w:val="-1"/>
        </w:rPr>
        <w:t>et</w:t>
      </w:r>
      <w:r>
        <w:rPr>
          <w:color w:val="404040"/>
          <w:spacing w:val="-14"/>
        </w:rPr>
        <w:t xml:space="preserve"> </w:t>
      </w:r>
      <w:r>
        <w:rPr>
          <w:color w:val="404040"/>
          <w:spacing w:val="-1"/>
        </w:rPr>
        <w:t>serrureries</w:t>
      </w:r>
      <w:r>
        <w:rPr>
          <w:color w:val="404040"/>
          <w:spacing w:val="-12"/>
        </w:rPr>
        <w:t xml:space="preserve"> </w:t>
      </w:r>
      <w:r>
        <w:rPr>
          <w:color w:val="404040"/>
          <w:spacing w:val="-1"/>
        </w:rPr>
        <w:t>sont</w:t>
      </w:r>
      <w:r>
        <w:rPr>
          <w:color w:val="404040"/>
          <w:spacing w:val="-14"/>
        </w:rPr>
        <w:t xml:space="preserve"> </w:t>
      </w:r>
      <w:r>
        <w:rPr>
          <w:color w:val="404040"/>
        </w:rPr>
        <w:t>comprises</w:t>
      </w:r>
      <w:r>
        <w:rPr>
          <w:color w:val="404040"/>
          <w:spacing w:val="-13"/>
        </w:rPr>
        <w:t xml:space="preserve"> </w:t>
      </w:r>
      <w:r>
        <w:rPr>
          <w:color w:val="404040"/>
        </w:rPr>
        <w:t>dans</w:t>
      </w:r>
      <w:r>
        <w:rPr>
          <w:color w:val="404040"/>
          <w:spacing w:val="-12"/>
        </w:rPr>
        <w:t xml:space="preserve"> </w:t>
      </w:r>
      <w:r>
        <w:rPr>
          <w:color w:val="404040"/>
        </w:rPr>
        <w:t>le</w:t>
      </w:r>
      <w:r>
        <w:rPr>
          <w:color w:val="404040"/>
          <w:spacing w:val="-12"/>
        </w:rPr>
        <w:t xml:space="preserve"> </w:t>
      </w:r>
      <w:r>
        <w:rPr>
          <w:color w:val="404040"/>
        </w:rPr>
        <w:t>prix</w:t>
      </w:r>
      <w:r>
        <w:rPr>
          <w:color w:val="404040"/>
          <w:spacing w:val="-13"/>
        </w:rPr>
        <w:t xml:space="preserve"> </w:t>
      </w:r>
      <w:r>
        <w:rPr>
          <w:color w:val="404040"/>
        </w:rPr>
        <w:t>proposé</w:t>
      </w:r>
      <w:r>
        <w:rPr>
          <w:color w:val="404040"/>
          <w:spacing w:val="-11"/>
        </w:rPr>
        <w:t xml:space="preserve"> </w:t>
      </w:r>
      <w:r>
        <w:rPr>
          <w:color w:val="404040"/>
        </w:rPr>
        <w:t>par</w:t>
      </w:r>
      <w:r>
        <w:rPr>
          <w:color w:val="404040"/>
          <w:spacing w:val="-13"/>
        </w:rPr>
        <w:t xml:space="preserve"> </w:t>
      </w:r>
      <w:r>
        <w:rPr>
          <w:color w:val="404040"/>
        </w:rPr>
        <w:t>l’entrepreneur.</w:t>
      </w:r>
    </w:p>
    <w:p w14:paraId="0F8B21FC" w14:textId="3F1C6542" w:rsidR="006C3A55" w:rsidRDefault="006C3A55" w:rsidP="00360DCA">
      <w:pPr>
        <w:pStyle w:val="Corpsdetexte"/>
        <w:ind w:left="-142" w:right="690"/>
        <w:jc w:val="both"/>
      </w:pPr>
      <w:r>
        <w:rPr>
          <w:color w:val="404040"/>
        </w:rPr>
        <w:t>Les serrures et poignées de portes, consistent en des serrures à larder ou à mortaiser.</w:t>
      </w:r>
      <w:r>
        <w:rPr>
          <w:color w:val="404040"/>
          <w:spacing w:val="1"/>
        </w:rPr>
        <w:t xml:space="preserve"> </w:t>
      </w:r>
      <w:r>
        <w:rPr>
          <w:color w:val="404040"/>
        </w:rPr>
        <w:t>Elles sont entièrement noyées dans le support des portes en bois ou en aluminium</w:t>
      </w:r>
      <w:r>
        <w:rPr>
          <w:color w:val="404040"/>
          <w:spacing w:val="1"/>
        </w:rPr>
        <w:t xml:space="preserve"> </w:t>
      </w:r>
      <w:r>
        <w:rPr>
          <w:color w:val="404040"/>
        </w:rPr>
        <w:t>selon</w:t>
      </w:r>
      <w:r>
        <w:rPr>
          <w:color w:val="404040"/>
          <w:spacing w:val="-1"/>
        </w:rPr>
        <w:t xml:space="preserve"> </w:t>
      </w:r>
      <w:r>
        <w:rPr>
          <w:color w:val="404040"/>
        </w:rPr>
        <w:t>le</w:t>
      </w:r>
      <w:r>
        <w:rPr>
          <w:color w:val="404040"/>
          <w:spacing w:val="1"/>
        </w:rPr>
        <w:t xml:space="preserve"> </w:t>
      </w:r>
      <w:r>
        <w:rPr>
          <w:color w:val="404040"/>
        </w:rPr>
        <w:t>cas.</w:t>
      </w:r>
    </w:p>
    <w:p w14:paraId="06C063AC" w14:textId="3F656D9E" w:rsidR="006C3A55" w:rsidRPr="00EB2F12" w:rsidRDefault="006C3A55" w:rsidP="00360DCA">
      <w:pPr>
        <w:pStyle w:val="Corpsdetexte"/>
        <w:ind w:left="-142" w:right="690"/>
        <w:jc w:val="both"/>
      </w:pPr>
      <w:r>
        <w:rPr>
          <w:color w:val="404040"/>
        </w:rPr>
        <w:t>Les serrures de rotation consistent principalement en paumelles métalliques à bois</w:t>
      </w:r>
      <w:r>
        <w:rPr>
          <w:color w:val="404040"/>
          <w:spacing w:val="1"/>
        </w:rPr>
        <w:t xml:space="preserve"> </w:t>
      </w:r>
      <w:r>
        <w:rPr>
          <w:color w:val="404040"/>
        </w:rPr>
        <w:t>dont les lames de grande longueur sont percées chacune de quatre (4) trous pour vis</w:t>
      </w:r>
      <w:r>
        <w:rPr>
          <w:color w:val="404040"/>
          <w:spacing w:val="1"/>
        </w:rPr>
        <w:t xml:space="preserve"> </w:t>
      </w:r>
      <w:r>
        <w:rPr>
          <w:color w:val="404040"/>
        </w:rPr>
        <w:t>en</w:t>
      </w:r>
      <w:r>
        <w:rPr>
          <w:color w:val="404040"/>
          <w:spacing w:val="-1"/>
        </w:rPr>
        <w:t xml:space="preserve"> </w:t>
      </w:r>
      <w:r>
        <w:rPr>
          <w:color w:val="404040"/>
        </w:rPr>
        <w:t>vue</w:t>
      </w:r>
      <w:r>
        <w:rPr>
          <w:color w:val="404040"/>
          <w:spacing w:val="1"/>
        </w:rPr>
        <w:t xml:space="preserve"> </w:t>
      </w:r>
      <w:r>
        <w:rPr>
          <w:color w:val="404040"/>
        </w:rPr>
        <w:t>d’assurer</w:t>
      </w:r>
      <w:r>
        <w:rPr>
          <w:color w:val="404040"/>
          <w:spacing w:val="-1"/>
        </w:rPr>
        <w:t xml:space="preserve"> </w:t>
      </w:r>
      <w:r>
        <w:rPr>
          <w:color w:val="404040"/>
        </w:rPr>
        <w:t>une</w:t>
      </w:r>
      <w:r>
        <w:rPr>
          <w:color w:val="404040"/>
          <w:spacing w:val="1"/>
        </w:rPr>
        <w:t xml:space="preserve"> </w:t>
      </w:r>
      <w:r>
        <w:rPr>
          <w:color w:val="404040"/>
        </w:rPr>
        <w:t>bonne liaison avec le</w:t>
      </w:r>
      <w:r>
        <w:rPr>
          <w:color w:val="404040"/>
          <w:spacing w:val="1"/>
        </w:rPr>
        <w:t xml:space="preserve"> </w:t>
      </w:r>
      <w:r>
        <w:rPr>
          <w:color w:val="404040"/>
        </w:rPr>
        <w:t>bois.</w:t>
      </w:r>
    </w:p>
    <w:p w14:paraId="1DBC6D24" w14:textId="77777777" w:rsidR="006C3A55" w:rsidRDefault="006C3A55" w:rsidP="00360DCA">
      <w:pPr>
        <w:pStyle w:val="Corpsdetexte"/>
        <w:ind w:left="-142"/>
      </w:pPr>
      <w:r>
        <w:rPr>
          <w:color w:val="404040"/>
        </w:rPr>
        <w:t>Il</w:t>
      </w:r>
      <w:r>
        <w:rPr>
          <w:color w:val="404040"/>
          <w:spacing w:val="-2"/>
        </w:rPr>
        <w:t xml:space="preserve"> </w:t>
      </w:r>
      <w:r>
        <w:rPr>
          <w:color w:val="404040"/>
        </w:rPr>
        <w:t>est</w:t>
      </w:r>
      <w:r>
        <w:rPr>
          <w:color w:val="404040"/>
          <w:spacing w:val="-1"/>
        </w:rPr>
        <w:t xml:space="preserve"> </w:t>
      </w:r>
      <w:r>
        <w:rPr>
          <w:color w:val="404040"/>
        </w:rPr>
        <w:t>prescrit</w:t>
      </w:r>
      <w:r>
        <w:rPr>
          <w:color w:val="404040"/>
          <w:spacing w:val="-1"/>
        </w:rPr>
        <w:t xml:space="preserve"> </w:t>
      </w:r>
      <w:r>
        <w:rPr>
          <w:color w:val="404040"/>
        </w:rPr>
        <w:t>l’utilisation</w:t>
      </w:r>
      <w:r>
        <w:rPr>
          <w:color w:val="404040"/>
          <w:spacing w:val="-3"/>
        </w:rPr>
        <w:t xml:space="preserve"> </w:t>
      </w:r>
      <w:r>
        <w:rPr>
          <w:color w:val="404040"/>
        </w:rPr>
        <w:t>de paumelle en acier</w:t>
      </w:r>
      <w:r>
        <w:rPr>
          <w:color w:val="404040"/>
          <w:spacing w:val="-1"/>
        </w:rPr>
        <w:t xml:space="preserve"> </w:t>
      </w:r>
      <w:r>
        <w:rPr>
          <w:color w:val="404040"/>
        </w:rPr>
        <w:t>laminé,</w:t>
      </w:r>
      <w:r>
        <w:rPr>
          <w:color w:val="404040"/>
          <w:spacing w:val="-1"/>
        </w:rPr>
        <w:t xml:space="preserve"> </w:t>
      </w:r>
      <w:r>
        <w:rPr>
          <w:color w:val="404040"/>
        </w:rPr>
        <w:t>plus</w:t>
      </w:r>
      <w:r>
        <w:rPr>
          <w:color w:val="404040"/>
          <w:spacing w:val="-1"/>
        </w:rPr>
        <w:t xml:space="preserve"> </w:t>
      </w:r>
      <w:r>
        <w:rPr>
          <w:color w:val="404040"/>
        </w:rPr>
        <w:t>robuste que les</w:t>
      </w:r>
      <w:r>
        <w:rPr>
          <w:color w:val="404040"/>
          <w:spacing w:val="-1"/>
        </w:rPr>
        <w:t xml:space="preserve"> </w:t>
      </w:r>
      <w:r>
        <w:rPr>
          <w:color w:val="404040"/>
        </w:rPr>
        <w:t>paumelles</w:t>
      </w:r>
    </w:p>
    <w:p w14:paraId="6BB1C399" w14:textId="18FABF88" w:rsidR="006C3A55" w:rsidRDefault="006C3A55" w:rsidP="00360DCA">
      <w:pPr>
        <w:pStyle w:val="Corpsdetexte"/>
        <w:spacing w:before="1"/>
        <w:ind w:left="-142"/>
      </w:pPr>
      <w:r>
        <w:rPr>
          <w:color w:val="404040"/>
        </w:rPr>
        <w:t>roulées</w:t>
      </w:r>
      <w:r>
        <w:rPr>
          <w:color w:val="404040"/>
          <w:spacing w:val="-4"/>
        </w:rPr>
        <w:t xml:space="preserve"> </w:t>
      </w:r>
      <w:r>
        <w:rPr>
          <w:color w:val="404040"/>
        </w:rPr>
        <w:t>ou</w:t>
      </w:r>
      <w:r>
        <w:rPr>
          <w:color w:val="404040"/>
          <w:spacing w:val="-2"/>
        </w:rPr>
        <w:t xml:space="preserve"> </w:t>
      </w:r>
      <w:r>
        <w:rPr>
          <w:color w:val="404040"/>
        </w:rPr>
        <w:t>bien</w:t>
      </w:r>
      <w:r>
        <w:rPr>
          <w:color w:val="404040"/>
          <w:spacing w:val="-3"/>
        </w:rPr>
        <w:t xml:space="preserve"> </w:t>
      </w:r>
      <w:r>
        <w:rPr>
          <w:color w:val="404040"/>
        </w:rPr>
        <w:t>de</w:t>
      </w:r>
      <w:r>
        <w:rPr>
          <w:color w:val="404040"/>
          <w:spacing w:val="-3"/>
        </w:rPr>
        <w:t xml:space="preserve"> </w:t>
      </w:r>
      <w:r>
        <w:rPr>
          <w:color w:val="404040"/>
        </w:rPr>
        <w:t>paumelles</w:t>
      </w:r>
      <w:r>
        <w:rPr>
          <w:color w:val="404040"/>
          <w:spacing w:val="-3"/>
        </w:rPr>
        <w:t xml:space="preserve"> </w:t>
      </w:r>
      <w:r>
        <w:rPr>
          <w:color w:val="404040"/>
        </w:rPr>
        <w:t>électriques.</w:t>
      </w:r>
    </w:p>
    <w:p w14:paraId="4FF41248" w14:textId="4DD14DF4" w:rsidR="006C3A55" w:rsidRPr="00FE5144" w:rsidRDefault="006C3A55" w:rsidP="00FE5144">
      <w:pPr>
        <w:pStyle w:val="Corpsdetexte"/>
        <w:ind w:left="-142" w:right="689"/>
        <w:jc w:val="both"/>
        <w:rPr>
          <w:color w:val="404040"/>
        </w:rPr>
      </w:pPr>
      <w:r>
        <w:rPr>
          <w:color w:val="404040"/>
        </w:rPr>
        <w:t>Toute</w:t>
      </w:r>
      <w:r>
        <w:rPr>
          <w:color w:val="404040"/>
          <w:spacing w:val="1"/>
        </w:rPr>
        <w:t xml:space="preserve"> </w:t>
      </w:r>
      <w:r>
        <w:rPr>
          <w:color w:val="404040"/>
        </w:rPr>
        <w:t>la</w:t>
      </w:r>
      <w:r>
        <w:rPr>
          <w:color w:val="404040"/>
          <w:spacing w:val="1"/>
        </w:rPr>
        <w:t xml:space="preserve"> </w:t>
      </w:r>
      <w:r>
        <w:rPr>
          <w:color w:val="404040"/>
        </w:rPr>
        <w:t>quincaillerie</w:t>
      </w:r>
      <w:r>
        <w:rPr>
          <w:color w:val="404040"/>
          <w:spacing w:val="1"/>
        </w:rPr>
        <w:t xml:space="preserve"> </w:t>
      </w:r>
      <w:r>
        <w:rPr>
          <w:color w:val="404040"/>
        </w:rPr>
        <w:t>sera</w:t>
      </w:r>
      <w:r>
        <w:rPr>
          <w:color w:val="404040"/>
          <w:spacing w:val="1"/>
        </w:rPr>
        <w:t xml:space="preserve"> </w:t>
      </w:r>
      <w:r>
        <w:rPr>
          <w:color w:val="404040"/>
        </w:rPr>
        <w:t>mise</w:t>
      </w:r>
      <w:r>
        <w:rPr>
          <w:color w:val="404040"/>
          <w:spacing w:val="1"/>
        </w:rPr>
        <w:t xml:space="preserve"> </w:t>
      </w:r>
      <w:r>
        <w:rPr>
          <w:color w:val="404040"/>
        </w:rPr>
        <w:t>en</w:t>
      </w:r>
      <w:r>
        <w:rPr>
          <w:color w:val="404040"/>
          <w:spacing w:val="1"/>
        </w:rPr>
        <w:t xml:space="preserve"> </w:t>
      </w:r>
      <w:r>
        <w:rPr>
          <w:color w:val="404040"/>
        </w:rPr>
        <w:t>place</w:t>
      </w:r>
      <w:r>
        <w:rPr>
          <w:color w:val="404040"/>
          <w:spacing w:val="1"/>
        </w:rPr>
        <w:t xml:space="preserve"> </w:t>
      </w:r>
      <w:r>
        <w:rPr>
          <w:color w:val="404040"/>
        </w:rPr>
        <w:t>avec</w:t>
      </w:r>
      <w:r>
        <w:rPr>
          <w:color w:val="404040"/>
          <w:spacing w:val="1"/>
        </w:rPr>
        <w:t xml:space="preserve"> </w:t>
      </w:r>
      <w:r>
        <w:rPr>
          <w:color w:val="404040"/>
        </w:rPr>
        <w:t>le</w:t>
      </w:r>
      <w:r>
        <w:rPr>
          <w:color w:val="404040"/>
          <w:spacing w:val="1"/>
        </w:rPr>
        <w:t xml:space="preserve"> </w:t>
      </w:r>
      <w:r>
        <w:rPr>
          <w:color w:val="404040"/>
        </w:rPr>
        <w:t>plus</w:t>
      </w:r>
      <w:r>
        <w:rPr>
          <w:color w:val="404040"/>
          <w:spacing w:val="1"/>
        </w:rPr>
        <w:t xml:space="preserve"> </w:t>
      </w:r>
      <w:r>
        <w:rPr>
          <w:color w:val="404040"/>
        </w:rPr>
        <w:t>grand</w:t>
      </w:r>
      <w:r>
        <w:rPr>
          <w:color w:val="404040"/>
          <w:spacing w:val="1"/>
        </w:rPr>
        <w:t xml:space="preserve"> </w:t>
      </w:r>
      <w:r>
        <w:rPr>
          <w:color w:val="404040"/>
        </w:rPr>
        <w:t>soin.</w:t>
      </w:r>
      <w:r>
        <w:rPr>
          <w:color w:val="404040"/>
          <w:spacing w:val="1"/>
        </w:rPr>
        <w:t xml:space="preserve"> </w:t>
      </w:r>
      <w:r>
        <w:rPr>
          <w:color w:val="404040"/>
        </w:rPr>
        <w:t>Les</w:t>
      </w:r>
      <w:r>
        <w:rPr>
          <w:color w:val="404040"/>
          <w:spacing w:val="1"/>
        </w:rPr>
        <w:t xml:space="preserve"> </w:t>
      </w:r>
      <w:r>
        <w:rPr>
          <w:color w:val="404040"/>
        </w:rPr>
        <w:t>entailles</w:t>
      </w:r>
      <w:r>
        <w:rPr>
          <w:color w:val="404040"/>
          <w:spacing w:val="1"/>
        </w:rPr>
        <w:t xml:space="preserve"> </w:t>
      </w:r>
      <w:r>
        <w:rPr>
          <w:color w:val="404040"/>
        </w:rPr>
        <w:t>nécessaires auront la profondeur voulue, pour ne pas altérer la force du bois. Elles</w:t>
      </w:r>
      <w:r>
        <w:rPr>
          <w:color w:val="404040"/>
          <w:spacing w:val="1"/>
        </w:rPr>
        <w:t xml:space="preserve"> </w:t>
      </w:r>
      <w:r>
        <w:rPr>
          <w:color w:val="404040"/>
        </w:rPr>
        <w:t>présenteront les dimensions précises de la ferrure en largeur et en longueur et seront</w:t>
      </w:r>
      <w:r>
        <w:rPr>
          <w:color w:val="404040"/>
          <w:spacing w:val="1"/>
        </w:rPr>
        <w:t xml:space="preserve"> </w:t>
      </w:r>
      <w:r>
        <w:rPr>
          <w:color w:val="404040"/>
        </w:rPr>
        <w:t>exécutées</w:t>
      </w:r>
      <w:r>
        <w:rPr>
          <w:color w:val="404040"/>
          <w:spacing w:val="23"/>
        </w:rPr>
        <w:t xml:space="preserve"> </w:t>
      </w:r>
      <w:r>
        <w:rPr>
          <w:color w:val="404040"/>
        </w:rPr>
        <w:t>de</w:t>
      </w:r>
      <w:r>
        <w:rPr>
          <w:color w:val="404040"/>
          <w:spacing w:val="25"/>
        </w:rPr>
        <w:t xml:space="preserve"> </w:t>
      </w:r>
      <w:r>
        <w:rPr>
          <w:color w:val="404040"/>
        </w:rPr>
        <w:t>façon</w:t>
      </w:r>
      <w:r>
        <w:rPr>
          <w:color w:val="404040"/>
          <w:spacing w:val="23"/>
        </w:rPr>
        <w:t xml:space="preserve"> </w:t>
      </w:r>
      <w:r>
        <w:rPr>
          <w:color w:val="404040"/>
        </w:rPr>
        <w:t>à</w:t>
      </w:r>
      <w:r>
        <w:rPr>
          <w:color w:val="404040"/>
          <w:spacing w:val="23"/>
        </w:rPr>
        <w:t xml:space="preserve"> </w:t>
      </w:r>
      <w:r>
        <w:rPr>
          <w:color w:val="404040"/>
        </w:rPr>
        <w:t>ce</w:t>
      </w:r>
      <w:r>
        <w:rPr>
          <w:color w:val="404040"/>
          <w:spacing w:val="25"/>
        </w:rPr>
        <w:t xml:space="preserve"> </w:t>
      </w:r>
      <w:r>
        <w:rPr>
          <w:color w:val="404040"/>
        </w:rPr>
        <w:t>que</w:t>
      </w:r>
      <w:r>
        <w:rPr>
          <w:color w:val="404040"/>
          <w:spacing w:val="24"/>
        </w:rPr>
        <w:t xml:space="preserve"> </w:t>
      </w:r>
      <w:r>
        <w:rPr>
          <w:color w:val="404040"/>
        </w:rPr>
        <w:t>la</w:t>
      </w:r>
      <w:r>
        <w:rPr>
          <w:color w:val="404040"/>
          <w:spacing w:val="22"/>
        </w:rPr>
        <w:t xml:space="preserve"> </w:t>
      </w:r>
      <w:r>
        <w:rPr>
          <w:color w:val="404040"/>
        </w:rPr>
        <w:t>quincaillerie</w:t>
      </w:r>
      <w:r>
        <w:rPr>
          <w:color w:val="404040"/>
          <w:spacing w:val="25"/>
        </w:rPr>
        <w:t xml:space="preserve"> </w:t>
      </w:r>
      <w:r>
        <w:rPr>
          <w:color w:val="404040"/>
        </w:rPr>
        <w:t>affleure</w:t>
      </w:r>
      <w:r>
        <w:rPr>
          <w:color w:val="404040"/>
          <w:spacing w:val="24"/>
        </w:rPr>
        <w:t xml:space="preserve"> </w:t>
      </w:r>
      <w:r>
        <w:rPr>
          <w:color w:val="404040"/>
        </w:rPr>
        <w:t>exactement</w:t>
      </w:r>
      <w:r>
        <w:rPr>
          <w:color w:val="404040"/>
          <w:spacing w:val="23"/>
        </w:rPr>
        <w:t xml:space="preserve"> </w:t>
      </w:r>
      <w:r>
        <w:rPr>
          <w:color w:val="404040"/>
        </w:rPr>
        <w:t>les</w:t>
      </w:r>
      <w:r>
        <w:rPr>
          <w:color w:val="404040"/>
          <w:spacing w:val="24"/>
        </w:rPr>
        <w:t xml:space="preserve"> </w:t>
      </w:r>
      <w:r>
        <w:rPr>
          <w:color w:val="404040"/>
        </w:rPr>
        <w:t>bois.</w:t>
      </w:r>
      <w:r>
        <w:rPr>
          <w:color w:val="404040"/>
          <w:spacing w:val="24"/>
        </w:rPr>
        <w:t xml:space="preserve"> </w:t>
      </w:r>
      <w:r>
        <w:rPr>
          <w:color w:val="404040"/>
        </w:rPr>
        <w:t>Toutes</w:t>
      </w:r>
      <w:r>
        <w:rPr>
          <w:color w:val="404040"/>
          <w:spacing w:val="24"/>
        </w:rPr>
        <w:t xml:space="preserve"> </w:t>
      </w:r>
      <w:r>
        <w:rPr>
          <w:color w:val="404040"/>
        </w:rPr>
        <w:t>les</w:t>
      </w:r>
      <w:r w:rsidR="00FE5144">
        <w:rPr>
          <w:color w:val="404040"/>
        </w:rPr>
        <w:t xml:space="preserve"> </w:t>
      </w:r>
      <w:r>
        <w:rPr>
          <w:color w:val="404040"/>
        </w:rPr>
        <w:t>égratignures dues à la soudure devront être nettoyées et poncées afin de rendre la</w:t>
      </w:r>
      <w:r>
        <w:rPr>
          <w:color w:val="404040"/>
          <w:spacing w:val="1"/>
        </w:rPr>
        <w:t xml:space="preserve"> </w:t>
      </w:r>
      <w:r>
        <w:rPr>
          <w:color w:val="404040"/>
        </w:rPr>
        <w:t>surface plane</w:t>
      </w:r>
      <w:r>
        <w:rPr>
          <w:color w:val="404040"/>
          <w:spacing w:val="1"/>
        </w:rPr>
        <w:t xml:space="preserve"> </w:t>
      </w:r>
      <w:r>
        <w:rPr>
          <w:color w:val="404040"/>
        </w:rPr>
        <w:t>lisse.</w:t>
      </w:r>
    </w:p>
    <w:p w14:paraId="5C826ED0" w14:textId="1E071676" w:rsidR="006C3A55" w:rsidRDefault="006C3A55" w:rsidP="00360DCA">
      <w:pPr>
        <w:pStyle w:val="Corpsdetexte"/>
        <w:ind w:left="-142" w:right="685"/>
        <w:jc w:val="both"/>
      </w:pPr>
      <w:r>
        <w:rPr>
          <w:color w:val="404040"/>
        </w:rPr>
        <w:t>Chaque serrure comportera trois (3) clefs à fournir par l’entreprise. De toutes les clefs</w:t>
      </w:r>
      <w:r>
        <w:rPr>
          <w:color w:val="404040"/>
          <w:spacing w:val="-48"/>
        </w:rPr>
        <w:t xml:space="preserve"> </w:t>
      </w:r>
      <w:r>
        <w:rPr>
          <w:color w:val="404040"/>
        </w:rPr>
        <w:t>livrées, aucune ne doit pouvoir ouvrir une autre porte que celle pour laquelle elle est</w:t>
      </w:r>
      <w:r>
        <w:rPr>
          <w:color w:val="404040"/>
          <w:spacing w:val="1"/>
        </w:rPr>
        <w:t xml:space="preserve"> </w:t>
      </w:r>
      <w:r>
        <w:rPr>
          <w:color w:val="404040"/>
        </w:rPr>
        <w:t>destinée.</w:t>
      </w:r>
    </w:p>
    <w:p w14:paraId="06112694" w14:textId="10F5697D" w:rsidR="006C3A55" w:rsidRPr="00EB2F12" w:rsidRDefault="006C3A55" w:rsidP="00360DCA">
      <w:pPr>
        <w:pStyle w:val="Corpsdetexte"/>
        <w:ind w:left="-142" w:right="691"/>
        <w:jc w:val="both"/>
      </w:pPr>
      <w:r>
        <w:rPr>
          <w:color w:val="404040"/>
        </w:rPr>
        <w:lastRenderedPageBreak/>
        <w:t>Dans les châssis mobiles, les verres sont collés du côté du pivot. Tout verre fendu par</w:t>
      </w:r>
      <w:r>
        <w:rPr>
          <w:color w:val="404040"/>
          <w:spacing w:val="1"/>
        </w:rPr>
        <w:t xml:space="preserve"> </w:t>
      </w:r>
      <w:r>
        <w:rPr>
          <w:color w:val="404040"/>
        </w:rPr>
        <w:t>une pointe</w:t>
      </w:r>
      <w:r>
        <w:rPr>
          <w:color w:val="404040"/>
          <w:spacing w:val="1"/>
        </w:rPr>
        <w:t xml:space="preserve"> </w:t>
      </w:r>
      <w:r>
        <w:rPr>
          <w:color w:val="404040"/>
        </w:rPr>
        <w:t>doit</w:t>
      </w:r>
      <w:r>
        <w:rPr>
          <w:color w:val="404040"/>
          <w:spacing w:val="-3"/>
        </w:rPr>
        <w:t xml:space="preserve"> </w:t>
      </w:r>
      <w:r>
        <w:rPr>
          <w:color w:val="404040"/>
        </w:rPr>
        <w:t>être</w:t>
      </w:r>
      <w:r>
        <w:rPr>
          <w:color w:val="404040"/>
          <w:spacing w:val="1"/>
        </w:rPr>
        <w:t xml:space="preserve"> </w:t>
      </w:r>
      <w:r>
        <w:rPr>
          <w:color w:val="404040"/>
        </w:rPr>
        <w:t>remplacé.</w:t>
      </w:r>
    </w:p>
    <w:p w14:paraId="6D952DB3" w14:textId="78AAB498" w:rsidR="006C3A55" w:rsidRDefault="006C3A55" w:rsidP="00360DCA">
      <w:pPr>
        <w:pStyle w:val="Corpsdetexte"/>
        <w:spacing w:before="1"/>
        <w:ind w:left="-142" w:right="690"/>
        <w:jc w:val="both"/>
        <w:rPr>
          <w:color w:val="404040"/>
        </w:rPr>
      </w:pPr>
      <w:r>
        <w:rPr>
          <w:color w:val="404040"/>
        </w:rPr>
        <w:t>L’épaisseur requise pour les verres : 5mm ; les verres extérieurs sont de type stop sol</w:t>
      </w:r>
      <w:r>
        <w:rPr>
          <w:color w:val="404040"/>
          <w:spacing w:val="1"/>
        </w:rPr>
        <w:t xml:space="preserve"> </w:t>
      </w:r>
      <w:r>
        <w:rPr>
          <w:color w:val="404040"/>
        </w:rPr>
        <w:t>miroir</w:t>
      </w:r>
      <w:r w:rsidR="001A099D">
        <w:rPr>
          <w:color w:val="404040"/>
        </w:rPr>
        <w:t>.</w:t>
      </w:r>
    </w:p>
    <w:p w14:paraId="1984046E" w14:textId="77777777" w:rsidR="001A099D" w:rsidRPr="00EB2F12" w:rsidRDefault="001A099D" w:rsidP="00360DCA">
      <w:pPr>
        <w:pStyle w:val="Corpsdetexte"/>
        <w:spacing w:before="1"/>
        <w:ind w:left="-142" w:right="690"/>
        <w:jc w:val="both"/>
      </w:pPr>
    </w:p>
    <w:p w14:paraId="1C6D3C54" w14:textId="618CA037" w:rsidR="006C3A55" w:rsidRDefault="006C3A55">
      <w:pPr>
        <w:pStyle w:val="Paragraphedeliste"/>
        <w:widowControl w:val="0"/>
        <w:numPr>
          <w:ilvl w:val="0"/>
          <w:numId w:val="54"/>
        </w:numPr>
        <w:tabs>
          <w:tab w:val="left" w:pos="284"/>
        </w:tabs>
        <w:autoSpaceDE w:val="0"/>
        <w:autoSpaceDN w:val="0"/>
        <w:spacing w:before="1" w:after="0" w:line="240" w:lineRule="auto"/>
        <w:ind w:left="-142" w:firstLine="0"/>
        <w:contextualSpacing w:val="0"/>
        <w:jc w:val="both"/>
        <w:rPr>
          <w:b/>
          <w:color w:val="C00000"/>
          <w:sz w:val="24"/>
        </w:rPr>
      </w:pPr>
      <w:r>
        <w:rPr>
          <w:b/>
          <w:color w:val="C00000"/>
          <w:sz w:val="24"/>
        </w:rPr>
        <w:t>FINITIONS</w:t>
      </w:r>
    </w:p>
    <w:p w14:paraId="540548D9" w14:textId="77777777" w:rsidR="001A099D" w:rsidRPr="00EB2F12" w:rsidRDefault="001A099D" w:rsidP="001A099D">
      <w:pPr>
        <w:pStyle w:val="Paragraphedeliste"/>
        <w:widowControl w:val="0"/>
        <w:tabs>
          <w:tab w:val="left" w:pos="284"/>
        </w:tabs>
        <w:autoSpaceDE w:val="0"/>
        <w:autoSpaceDN w:val="0"/>
        <w:spacing w:before="1" w:after="0" w:line="240" w:lineRule="auto"/>
        <w:ind w:left="-142"/>
        <w:contextualSpacing w:val="0"/>
        <w:jc w:val="both"/>
        <w:rPr>
          <w:b/>
          <w:color w:val="C00000"/>
          <w:sz w:val="24"/>
        </w:rPr>
      </w:pPr>
    </w:p>
    <w:p w14:paraId="25B036E3" w14:textId="77777777" w:rsidR="006C3A55" w:rsidRDefault="006C3A55" w:rsidP="00FE5144">
      <w:pPr>
        <w:pStyle w:val="Titre4"/>
        <w:numPr>
          <w:ilvl w:val="0"/>
          <w:numId w:val="0"/>
        </w:numPr>
        <w:ind w:left="-142"/>
      </w:pPr>
      <w:bookmarkStart w:id="189" w:name="_Toc148947890"/>
      <w:r>
        <w:rPr>
          <w:color w:val="404040"/>
        </w:rPr>
        <w:t>10.</w:t>
      </w:r>
      <w:r>
        <w:rPr>
          <w:color w:val="404040"/>
          <w:spacing w:val="-15"/>
        </w:rPr>
        <w:t xml:space="preserve"> </w:t>
      </w:r>
      <w:r>
        <w:rPr>
          <w:color w:val="404040"/>
        </w:rPr>
        <w:t>Revêtement</w:t>
      </w:r>
      <w:r>
        <w:rPr>
          <w:color w:val="404040"/>
          <w:spacing w:val="-1"/>
        </w:rPr>
        <w:t xml:space="preserve"> </w:t>
      </w:r>
      <w:r>
        <w:rPr>
          <w:color w:val="404040"/>
        </w:rPr>
        <w:t>sol</w:t>
      </w:r>
      <w:r>
        <w:rPr>
          <w:color w:val="404040"/>
          <w:spacing w:val="-2"/>
        </w:rPr>
        <w:t xml:space="preserve"> </w:t>
      </w:r>
      <w:r>
        <w:rPr>
          <w:color w:val="404040"/>
        </w:rPr>
        <w:t>et mur</w:t>
      </w:r>
      <w:bookmarkEnd w:id="189"/>
    </w:p>
    <w:p w14:paraId="74366A2B" w14:textId="77777777" w:rsidR="006C3A55" w:rsidRDefault="006C3A55">
      <w:pPr>
        <w:pStyle w:val="Paragraphedeliste"/>
        <w:widowControl w:val="0"/>
        <w:numPr>
          <w:ilvl w:val="1"/>
          <w:numId w:val="46"/>
        </w:numPr>
        <w:tabs>
          <w:tab w:val="left" w:pos="284"/>
        </w:tabs>
        <w:autoSpaceDE w:val="0"/>
        <w:autoSpaceDN w:val="0"/>
        <w:spacing w:before="2" w:after="0" w:line="238" w:lineRule="exact"/>
        <w:ind w:left="-142" w:firstLine="0"/>
        <w:contextualSpacing w:val="0"/>
        <w:rPr>
          <w:b/>
        </w:rPr>
      </w:pPr>
      <w:r>
        <w:rPr>
          <w:b/>
          <w:color w:val="404040"/>
        </w:rPr>
        <w:t>Revêtement</w:t>
      </w:r>
      <w:r>
        <w:rPr>
          <w:b/>
          <w:color w:val="404040"/>
          <w:spacing w:val="-2"/>
        </w:rPr>
        <w:t xml:space="preserve"> </w:t>
      </w:r>
      <w:r>
        <w:rPr>
          <w:b/>
          <w:color w:val="404040"/>
        </w:rPr>
        <w:t>du</w:t>
      </w:r>
      <w:r>
        <w:rPr>
          <w:b/>
          <w:color w:val="404040"/>
          <w:spacing w:val="-1"/>
        </w:rPr>
        <w:t xml:space="preserve"> </w:t>
      </w:r>
      <w:r>
        <w:rPr>
          <w:b/>
          <w:color w:val="404040"/>
        </w:rPr>
        <w:t>sol</w:t>
      </w:r>
    </w:p>
    <w:p w14:paraId="6693ED4D" w14:textId="77777777" w:rsidR="006C3A55" w:rsidRDefault="006C3A55" w:rsidP="00360DCA">
      <w:pPr>
        <w:pStyle w:val="Corpsdetexte"/>
        <w:spacing w:line="238" w:lineRule="exact"/>
        <w:ind w:left="-142"/>
      </w:pPr>
      <w:r>
        <w:rPr>
          <w:color w:val="404040"/>
        </w:rPr>
        <w:t>Tous</w:t>
      </w:r>
      <w:r>
        <w:rPr>
          <w:color w:val="404040"/>
          <w:spacing w:val="19"/>
        </w:rPr>
        <w:t xml:space="preserve"> </w:t>
      </w:r>
      <w:r>
        <w:rPr>
          <w:color w:val="404040"/>
        </w:rPr>
        <w:t>les</w:t>
      </w:r>
      <w:r>
        <w:rPr>
          <w:color w:val="404040"/>
          <w:spacing w:val="20"/>
        </w:rPr>
        <w:t xml:space="preserve"> </w:t>
      </w:r>
      <w:r>
        <w:rPr>
          <w:color w:val="404040"/>
        </w:rPr>
        <w:t>travaux</w:t>
      </w:r>
      <w:r>
        <w:rPr>
          <w:color w:val="404040"/>
          <w:spacing w:val="18"/>
        </w:rPr>
        <w:t xml:space="preserve"> </w:t>
      </w:r>
      <w:r>
        <w:rPr>
          <w:color w:val="404040"/>
        </w:rPr>
        <w:t>de</w:t>
      </w:r>
      <w:r>
        <w:rPr>
          <w:color w:val="404040"/>
          <w:spacing w:val="21"/>
        </w:rPr>
        <w:t xml:space="preserve"> </w:t>
      </w:r>
      <w:r>
        <w:rPr>
          <w:color w:val="404040"/>
        </w:rPr>
        <w:t>carrelage</w:t>
      </w:r>
      <w:r>
        <w:rPr>
          <w:color w:val="404040"/>
          <w:spacing w:val="20"/>
        </w:rPr>
        <w:t xml:space="preserve"> </w:t>
      </w:r>
      <w:r>
        <w:rPr>
          <w:color w:val="404040"/>
        </w:rPr>
        <w:t>sont</w:t>
      </w:r>
      <w:r>
        <w:rPr>
          <w:color w:val="404040"/>
          <w:spacing w:val="19"/>
        </w:rPr>
        <w:t xml:space="preserve"> </w:t>
      </w:r>
      <w:r>
        <w:rPr>
          <w:color w:val="404040"/>
        </w:rPr>
        <w:t>garantis</w:t>
      </w:r>
      <w:r>
        <w:rPr>
          <w:color w:val="404040"/>
          <w:spacing w:val="20"/>
        </w:rPr>
        <w:t xml:space="preserve"> </w:t>
      </w:r>
      <w:r>
        <w:rPr>
          <w:color w:val="404040"/>
        </w:rPr>
        <w:t>quant</w:t>
      </w:r>
      <w:r>
        <w:rPr>
          <w:color w:val="404040"/>
          <w:spacing w:val="18"/>
        </w:rPr>
        <w:t xml:space="preserve"> </w:t>
      </w:r>
      <w:r>
        <w:rPr>
          <w:color w:val="404040"/>
        </w:rPr>
        <w:t>à</w:t>
      </w:r>
      <w:r>
        <w:rPr>
          <w:color w:val="404040"/>
          <w:spacing w:val="17"/>
        </w:rPr>
        <w:t xml:space="preserve"> </w:t>
      </w:r>
      <w:r>
        <w:rPr>
          <w:color w:val="404040"/>
        </w:rPr>
        <w:t>leur</w:t>
      </w:r>
      <w:r>
        <w:rPr>
          <w:color w:val="404040"/>
          <w:spacing w:val="19"/>
        </w:rPr>
        <w:t xml:space="preserve"> </w:t>
      </w:r>
      <w:r>
        <w:rPr>
          <w:color w:val="404040"/>
        </w:rPr>
        <w:t>stabilité</w:t>
      </w:r>
      <w:r>
        <w:rPr>
          <w:color w:val="404040"/>
          <w:spacing w:val="20"/>
        </w:rPr>
        <w:t xml:space="preserve"> </w:t>
      </w:r>
      <w:r>
        <w:rPr>
          <w:color w:val="404040"/>
        </w:rPr>
        <w:t>durant</w:t>
      </w:r>
      <w:r>
        <w:rPr>
          <w:color w:val="404040"/>
          <w:spacing w:val="19"/>
        </w:rPr>
        <w:t xml:space="preserve"> </w:t>
      </w:r>
      <w:r>
        <w:rPr>
          <w:color w:val="404040"/>
        </w:rPr>
        <w:t>une</w:t>
      </w:r>
      <w:r>
        <w:rPr>
          <w:color w:val="404040"/>
          <w:spacing w:val="20"/>
        </w:rPr>
        <w:t xml:space="preserve"> </w:t>
      </w:r>
      <w:r>
        <w:rPr>
          <w:color w:val="404040"/>
        </w:rPr>
        <w:t>période</w:t>
      </w:r>
    </w:p>
    <w:p w14:paraId="2A80C80E" w14:textId="75D4A0A0" w:rsidR="006C3A55" w:rsidRPr="00EB2F12" w:rsidRDefault="006C3A55" w:rsidP="00360DCA">
      <w:pPr>
        <w:pStyle w:val="Corpsdetexte"/>
        <w:spacing w:before="37"/>
        <w:ind w:left="-142"/>
      </w:pPr>
      <w:r>
        <w:rPr>
          <w:color w:val="404040"/>
        </w:rPr>
        <w:t>d’un</w:t>
      </w:r>
      <w:r>
        <w:rPr>
          <w:color w:val="404040"/>
          <w:spacing w:val="-2"/>
        </w:rPr>
        <w:t xml:space="preserve"> </w:t>
      </w:r>
      <w:r>
        <w:rPr>
          <w:color w:val="404040"/>
        </w:rPr>
        <w:t>an</w:t>
      </w:r>
      <w:r>
        <w:rPr>
          <w:color w:val="404040"/>
          <w:spacing w:val="-2"/>
        </w:rPr>
        <w:t xml:space="preserve"> </w:t>
      </w:r>
      <w:r>
        <w:rPr>
          <w:color w:val="404040"/>
        </w:rPr>
        <w:t>à</w:t>
      </w:r>
      <w:r>
        <w:rPr>
          <w:color w:val="404040"/>
          <w:spacing w:val="-2"/>
        </w:rPr>
        <w:t xml:space="preserve"> </w:t>
      </w:r>
      <w:r>
        <w:rPr>
          <w:color w:val="404040"/>
        </w:rPr>
        <w:t>dater</w:t>
      </w:r>
      <w:r>
        <w:rPr>
          <w:color w:val="404040"/>
          <w:spacing w:val="-5"/>
        </w:rPr>
        <w:t xml:space="preserve"> </w:t>
      </w:r>
      <w:r>
        <w:rPr>
          <w:color w:val="404040"/>
        </w:rPr>
        <w:t>de la</w:t>
      </w:r>
      <w:r>
        <w:rPr>
          <w:color w:val="404040"/>
          <w:spacing w:val="-3"/>
        </w:rPr>
        <w:t xml:space="preserve"> </w:t>
      </w:r>
      <w:r>
        <w:rPr>
          <w:color w:val="404040"/>
        </w:rPr>
        <w:t>réception</w:t>
      </w:r>
      <w:r>
        <w:rPr>
          <w:color w:val="404040"/>
          <w:spacing w:val="-2"/>
        </w:rPr>
        <w:t xml:space="preserve"> </w:t>
      </w:r>
      <w:r>
        <w:rPr>
          <w:color w:val="404040"/>
        </w:rPr>
        <w:t>provisoire</w:t>
      </w:r>
      <w:r>
        <w:rPr>
          <w:color w:val="404040"/>
          <w:spacing w:val="-1"/>
        </w:rPr>
        <w:t xml:space="preserve"> </w:t>
      </w:r>
      <w:r>
        <w:rPr>
          <w:color w:val="404040"/>
        </w:rPr>
        <w:t>ou de</w:t>
      </w:r>
      <w:r>
        <w:rPr>
          <w:color w:val="404040"/>
          <w:spacing w:val="-1"/>
        </w:rPr>
        <w:t xml:space="preserve"> </w:t>
      </w:r>
      <w:r>
        <w:rPr>
          <w:color w:val="404040"/>
        </w:rPr>
        <w:t>l’occupation</w:t>
      </w:r>
      <w:r>
        <w:rPr>
          <w:color w:val="404040"/>
          <w:spacing w:val="-6"/>
        </w:rPr>
        <w:t xml:space="preserve"> </w:t>
      </w:r>
      <w:r>
        <w:rPr>
          <w:color w:val="404040"/>
        </w:rPr>
        <w:t>des</w:t>
      </w:r>
      <w:r>
        <w:rPr>
          <w:color w:val="404040"/>
          <w:spacing w:val="-1"/>
        </w:rPr>
        <w:t xml:space="preserve"> </w:t>
      </w:r>
      <w:r>
        <w:rPr>
          <w:color w:val="404040"/>
        </w:rPr>
        <w:t>locaux.</w:t>
      </w:r>
    </w:p>
    <w:p w14:paraId="29879515" w14:textId="77777777" w:rsidR="006C3A55" w:rsidRDefault="006C3A55">
      <w:pPr>
        <w:pStyle w:val="Titre4"/>
        <w:numPr>
          <w:ilvl w:val="1"/>
          <w:numId w:val="46"/>
        </w:numPr>
        <w:tabs>
          <w:tab w:val="left" w:pos="284"/>
          <w:tab w:val="num" w:pos="360"/>
        </w:tabs>
        <w:ind w:left="-142" w:firstLine="0"/>
      </w:pPr>
      <w:bookmarkStart w:id="190" w:name="_Toc148947891"/>
      <w:r>
        <w:rPr>
          <w:color w:val="404040"/>
        </w:rPr>
        <w:t>Préparation</w:t>
      </w:r>
      <w:r>
        <w:rPr>
          <w:color w:val="404040"/>
          <w:spacing w:val="-1"/>
        </w:rPr>
        <w:t xml:space="preserve"> </w:t>
      </w:r>
      <w:r>
        <w:rPr>
          <w:color w:val="404040"/>
        </w:rPr>
        <w:t>des</w:t>
      </w:r>
      <w:r>
        <w:rPr>
          <w:color w:val="404040"/>
          <w:spacing w:val="-4"/>
        </w:rPr>
        <w:t xml:space="preserve"> </w:t>
      </w:r>
      <w:r>
        <w:rPr>
          <w:color w:val="404040"/>
        </w:rPr>
        <w:t>surfaces</w:t>
      </w:r>
      <w:bookmarkEnd w:id="190"/>
    </w:p>
    <w:p w14:paraId="516F11DB" w14:textId="77777777" w:rsidR="006C3A55" w:rsidRDefault="006C3A55" w:rsidP="00360DCA">
      <w:pPr>
        <w:pStyle w:val="Corpsdetexte"/>
        <w:spacing w:before="1"/>
        <w:ind w:left="-142"/>
      </w:pPr>
      <w:r>
        <w:rPr>
          <w:color w:val="404040"/>
        </w:rPr>
        <w:t>La</w:t>
      </w:r>
      <w:r>
        <w:rPr>
          <w:color w:val="404040"/>
          <w:spacing w:val="-2"/>
        </w:rPr>
        <w:t xml:space="preserve"> </w:t>
      </w:r>
      <w:r>
        <w:rPr>
          <w:color w:val="404040"/>
        </w:rPr>
        <w:t>préparation</w:t>
      </w:r>
      <w:r>
        <w:rPr>
          <w:color w:val="404040"/>
          <w:spacing w:val="-5"/>
        </w:rPr>
        <w:t xml:space="preserve"> </w:t>
      </w:r>
      <w:r>
        <w:rPr>
          <w:color w:val="404040"/>
        </w:rPr>
        <w:t>des</w:t>
      </w:r>
      <w:r>
        <w:rPr>
          <w:color w:val="404040"/>
          <w:spacing w:val="-1"/>
        </w:rPr>
        <w:t xml:space="preserve"> </w:t>
      </w:r>
      <w:r>
        <w:rPr>
          <w:color w:val="404040"/>
        </w:rPr>
        <w:t>surfaces</w:t>
      </w:r>
      <w:r>
        <w:rPr>
          <w:color w:val="404040"/>
          <w:spacing w:val="-4"/>
        </w:rPr>
        <w:t xml:space="preserve"> </w:t>
      </w:r>
      <w:r>
        <w:rPr>
          <w:color w:val="404040"/>
        </w:rPr>
        <w:t>devra</w:t>
      </w:r>
      <w:r>
        <w:rPr>
          <w:color w:val="404040"/>
          <w:spacing w:val="-2"/>
        </w:rPr>
        <w:t xml:space="preserve"> </w:t>
      </w:r>
      <w:r>
        <w:rPr>
          <w:color w:val="404040"/>
        </w:rPr>
        <w:t>veiller</w:t>
      </w:r>
      <w:r>
        <w:rPr>
          <w:color w:val="404040"/>
          <w:spacing w:val="-2"/>
        </w:rPr>
        <w:t xml:space="preserve"> </w:t>
      </w:r>
      <w:r>
        <w:rPr>
          <w:color w:val="404040"/>
        </w:rPr>
        <w:t>aux</w:t>
      </w:r>
      <w:r>
        <w:rPr>
          <w:color w:val="404040"/>
          <w:spacing w:val="-2"/>
        </w:rPr>
        <w:t xml:space="preserve"> </w:t>
      </w:r>
      <w:r>
        <w:rPr>
          <w:color w:val="404040"/>
        </w:rPr>
        <w:t>dispositions</w:t>
      </w:r>
      <w:r>
        <w:rPr>
          <w:color w:val="404040"/>
          <w:spacing w:val="-1"/>
        </w:rPr>
        <w:t xml:space="preserve"> </w:t>
      </w:r>
      <w:r>
        <w:rPr>
          <w:color w:val="404040"/>
        </w:rPr>
        <w:t>suivantes</w:t>
      </w:r>
      <w:r>
        <w:rPr>
          <w:color w:val="404040"/>
          <w:spacing w:val="-2"/>
        </w:rPr>
        <w:t xml:space="preserve"> </w:t>
      </w:r>
      <w:r>
        <w:rPr>
          <w:color w:val="404040"/>
        </w:rPr>
        <w:t>:</w:t>
      </w:r>
    </w:p>
    <w:p w14:paraId="2D0CE67C" w14:textId="77777777" w:rsidR="006C3A55" w:rsidRDefault="006C3A55">
      <w:pPr>
        <w:pStyle w:val="Paragraphedeliste"/>
        <w:widowControl w:val="0"/>
        <w:numPr>
          <w:ilvl w:val="2"/>
          <w:numId w:val="46"/>
        </w:numPr>
        <w:tabs>
          <w:tab w:val="left" w:pos="709"/>
        </w:tabs>
        <w:autoSpaceDE w:val="0"/>
        <w:autoSpaceDN w:val="0"/>
        <w:spacing w:before="36" w:after="0" w:line="257" w:lineRule="exact"/>
        <w:ind w:left="-142" w:firstLine="426"/>
        <w:contextualSpacing w:val="0"/>
      </w:pPr>
      <w:r>
        <w:rPr>
          <w:color w:val="404040"/>
        </w:rPr>
        <w:t>L’élimination</w:t>
      </w:r>
      <w:r>
        <w:rPr>
          <w:color w:val="404040"/>
          <w:spacing w:val="-6"/>
        </w:rPr>
        <w:t xml:space="preserve"> </w:t>
      </w:r>
      <w:r>
        <w:rPr>
          <w:color w:val="404040"/>
        </w:rPr>
        <w:t>de</w:t>
      </w:r>
      <w:r>
        <w:rPr>
          <w:color w:val="404040"/>
          <w:spacing w:val="-1"/>
        </w:rPr>
        <w:t xml:space="preserve"> </w:t>
      </w:r>
      <w:r>
        <w:rPr>
          <w:color w:val="404040"/>
        </w:rPr>
        <w:t>tous</w:t>
      </w:r>
      <w:r>
        <w:rPr>
          <w:color w:val="404040"/>
          <w:spacing w:val="-2"/>
        </w:rPr>
        <w:t xml:space="preserve"> </w:t>
      </w:r>
      <w:r>
        <w:rPr>
          <w:color w:val="404040"/>
        </w:rPr>
        <w:t>les</w:t>
      </w:r>
      <w:r>
        <w:rPr>
          <w:color w:val="404040"/>
          <w:spacing w:val="-1"/>
        </w:rPr>
        <w:t xml:space="preserve"> </w:t>
      </w:r>
      <w:r>
        <w:rPr>
          <w:color w:val="404040"/>
        </w:rPr>
        <w:t>détritus</w:t>
      </w:r>
      <w:r>
        <w:rPr>
          <w:color w:val="404040"/>
          <w:spacing w:val="-2"/>
        </w:rPr>
        <w:t xml:space="preserve"> </w:t>
      </w:r>
      <w:r>
        <w:rPr>
          <w:color w:val="404040"/>
        </w:rPr>
        <w:t>collés</w:t>
      </w:r>
      <w:r>
        <w:rPr>
          <w:color w:val="404040"/>
          <w:spacing w:val="-2"/>
        </w:rPr>
        <w:t xml:space="preserve"> </w:t>
      </w:r>
      <w:r>
        <w:rPr>
          <w:color w:val="404040"/>
        </w:rPr>
        <w:t>ou</w:t>
      </w:r>
      <w:r>
        <w:rPr>
          <w:color w:val="404040"/>
          <w:spacing w:val="-1"/>
        </w:rPr>
        <w:t xml:space="preserve"> </w:t>
      </w:r>
      <w:r>
        <w:rPr>
          <w:color w:val="404040"/>
        </w:rPr>
        <w:t>incrustés</w:t>
      </w:r>
    </w:p>
    <w:p w14:paraId="62F2FA69" w14:textId="77777777" w:rsidR="006C3A55" w:rsidRDefault="006C3A55">
      <w:pPr>
        <w:pStyle w:val="Paragraphedeliste"/>
        <w:widowControl w:val="0"/>
        <w:numPr>
          <w:ilvl w:val="2"/>
          <w:numId w:val="46"/>
        </w:numPr>
        <w:tabs>
          <w:tab w:val="left" w:pos="709"/>
        </w:tabs>
        <w:autoSpaceDE w:val="0"/>
        <w:autoSpaceDN w:val="0"/>
        <w:spacing w:after="0" w:line="240" w:lineRule="auto"/>
        <w:ind w:left="-142" w:right="687" w:firstLine="426"/>
        <w:contextualSpacing w:val="0"/>
      </w:pPr>
      <w:r>
        <w:rPr>
          <w:color w:val="404040"/>
        </w:rPr>
        <w:t>L’enlèvement</w:t>
      </w:r>
      <w:r>
        <w:rPr>
          <w:color w:val="404040"/>
          <w:spacing w:val="48"/>
        </w:rPr>
        <w:t xml:space="preserve"> </w:t>
      </w:r>
      <w:r>
        <w:rPr>
          <w:color w:val="404040"/>
        </w:rPr>
        <w:t>des</w:t>
      </w:r>
      <w:r>
        <w:rPr>
          <w:color w:val="404040"/>
          <w:spacing w:val="3"/>
        </w:rPr>
        <w:t xml:space="preserve"> </w:t>
      </w:r>
      <w:r>
        <w:rPr>
          <w:color w:val="404040"/>
        </w:rPr>
        <w:t>éléments</w:t>
      </w:r>
      <w:r>
        <w:rPr>
          <w:color w:val="404040"/>
          <w:spacing w:val="3"/>
        </w:rPr>
        <w:t xml:space="preserve"> </w:t>
      </w:r>
      <w:r>
        <w:rPr>
          <w:color w:val="404040"/>
        </w:rPr>
        <w:t>résiduels</w:t>
      </w:r>
      <w:r>
        <w:rPr>
          <w:color w:val="404040"/>
          <w:spacing w:val="1"/>
        </w:rPr>
        <w:t xml:space="preserve"> </w:t>
      </w:r>
      <w:r>
        <w:rPr>
          <w:color w:val="404040"/>
        </w:rPr>
        <w:t>de</w:t>
      </w:r>
      <w:r>
        <w:rPr>
          <w:color w:val="404040"/>
          <w:spacing w:val="3"/>
        </w:rPr>
        <w:t xml:space="preserve"> </w:t>
      </w:r>
      <w:r>
        <w:rPr>
          <w:color w:val="404040"/>
        </w:rPr>
        <w:t>la</w:t>
      </w:r>
      <w:r>
        <w:rPr>
          <w:color w:val="404040"/>
          <w:spacing w:val="49"/>
        </w:rPr>
        <w:t xml:space="preserve"> </w:t>
      </w:r>
      <w:r>
        <w:rPr>
          <w:color w:val="404040"/>
        </w:rPr>
        <w:t>construction</w:t>
      </w:r>
      <w:r>
        <w:rPr>
          <w:color w:val="404040"/>
          <w:spacing w:val="1"/>
        </w:rPr>
        <w:t xml:space="preserve"> </w:t>
      </w:r>
      <w:r>
        <w:rPr>
          <w:color w:val="404040"/>
        </w:rPr>
        <w:t>(clous,</w:t>
      </w:r>
      <w:r>
        <w:rPr>
          <w:color w:val="404040"/>
          <w:spacing w:val="-48"/>
        </w:rPr>
        <w:t xml:space="preserve"> </w:t>
      </w:r>
      <w:r>
        <w:rPr>
          <w:color w:val="404040"/>
        </w:rPr>
        <w:t>cales,</w:t>
      </w:r>
      <w:r>
        <w:rPr>
          <w:color w:val="404040"/>
          <w:spacing w:val="-4"/>
        </w:rPr>
        <w:t xml:space="preserve"> </w:t>
      </w:r>
      <w:r>
        <w:rPr>
          <w:color w:val="404040"/>
        </w:rPr>
        <w:t>etc.)</w:t>
      </w:r>
    </w:p>
    <w:p w14:paraId="1E7D8668" w14:textId="77777777" w:rsidR="006C3A55" w:rsidRDefault="006C3A55">
      <w:pPr>
        <w:pStyle w:val="Paragraphedeliste"/>
        <w:widowControl w:val="0"/>
        <w:numPr>
          <w:ilvl w:val="2"/>
          <w:numId w:val="46"/>
        </w:numPr>
        <w:tabs>
          <w:tab w:val="left" w:pos="709"/>
        </w:tabs>
        <w:autoSpaceDE w:val="0"/>
        <w:autoSpaceDN w:val="0"/>
        <w:spacing w:before="1" w:after="0" w:line="240" w:lineRule="auto"/>
        <w:ind w:left="-142" w:right="687" w:firstLine="426"/>
        <w:contextualSpacing w:val="0"/>
      </w:pPr>
      <w:r>
        <w:rPr>
          <w:color w:val="404040"/>
        </w:rPr>
        <w:t>Le</w:t>
      </w:r>
      <w:r>
        <w:rPr>
          <w:color w:val="404040"/>
          <w:spacing w:val="15"/>
        </w:rPr>
        <w:t xml:space="preserve"> </w:t>
      </w:r>
      <w:r>
        <w:rPr>
          <w:color w:val="404040"/>
        </w:rPr>
        <w:t>décapage</w:t>
      </w:r>
      <w:r>
        <w:rPr>
          <w:color w:val="404040"/>
          <w:spacing w:val="15"/>
        </w:rPr>
        <w:t xml:space="preserve"> </w:t>
      </w:r>
      <w:r>
        <w:rPr>
          <w:color w:val="404040"/>
        </w:rPr>
        <w:t>des</w:t>
      </w:r>
      <w:r>
        <w:rPr>
          <w:color w:val="404040"/>
          <w:spacing w:val="12"/>
        </w:rPr>
        <w:t xml:space="preserve"> </w:t>
      </w:r>
      <w:r>
        <w:rPr>
          <w:color w:val="404040"/>
        </w:rPr>
        <w:t>matériaux</w:t>
      </w:r>
      <w:r>
        <w:rPr>
          <w:color w:val="404040"/>
          <w:spacing w:val="14"/>
        </w:rPr>
        <w:t xml:space="preserve"> </w:t>
      </w:r>
      <w:r>
        <w:rPr>
          <w:color w:val="404040"/>
        </w:rPr>
        <w:t>dépassant</w:t>
      </w:r>
      <w:r>
        <w:rPr>
          <w:color w:val="404040"/>
          <w:spacing w:val="13"/>
        </w:rPr>
        <w:t xml:space="preserve"> </w:t>
      </w:r>
      <w:r>
        <w:rPr>
          <w:color w:val="404040"/>
        </w:rPr>
        <w:t>le</w:t>
      </w:r>
      <w:r>
        <w:rPr>
          <w:color w:val="404040"/>
          <w:spacing w:val="15"/>
        </w:rPr>
        <w:t xml:space="preserve"> </w:t>
      </w:r>
      <w:r>
        <w:rPr>
          <w:color w:val="404040"/>
        </w:rPr>
        <w:t>plan</w:t>
      </w:r>
      <w:r>
        <w:rPr>
          <w:color w:val="404040"/>
          <w:spacing w:val="14"/>
        </w:rPr>
        <w:t xml:space="preserve"> </w:t>
      </w:r>
      <w:r>
        <w:rPr>
          <w:color w:val="404040"/>
        </w:rPr>
        <w:t>de</w:t>
      </w:r>
      <w:r>
        <w:rPr>
          <w:color w:val="404040"/>
          <w:spacing w:val="15"/>
        </w:rPr>
        <w:t xml:space="preserve"> </w:t>
      </w:r>
      <w:r>
        <w:rPr>
          <w:color w:val="404040"/>
        </w:rPr>
        <w:t>support</w:t>
      </w:r>
      <w:r>
        <w:rPr>
          <w:color w:val="404040"/>
          <w:spacing w:val="-48"/>
        </w:rPr>
        <w:t xml:space="preserve"> </w:t>
      </w:r>
      <w:r>
        <w:rPr>
          <w:color w:val="404040"/>
        </w:rPr>
        <w:t>(débordement</w:t>
      </w:r>
      <w:r>
        <w:rPr>
          <w:color w:val="404040"/>
          <w:spacing w:val="-2"/>
        </w:rPr>
        <w:t xml:space="preserve"> </w:t>
      </w:r>
      <w:r>
        <w:rPr>
          <w:color w:val="404040"/>
        </w:rPr>
        <w:t>des</w:t>
      </w:r>
      <w:r>
        <w:rPr>
          <w:color w:val="404040"/>
          <w:spacing w:val="-3"/>
        </w:rPr>
        <w:t xml:space="preserve"> </w:t>
      </w:r>
      <w:r>
        <w:rPr>
          <w:color w:val="404040"/>
        </w:rPr>
        <w:t>joints, etc.)</w:t>
      </w:r>
    </w:p>
    <w:p w14:paraId="509A0BB6" w14:textId="77777777" w:rsidR="006C3A55" w:rsidRDefault="006C3A55">
      <w:pPr>
        <w:pStyle w:val="Paragraphedeliste"/>
        <w:widowControl w:val="0"/>
        <w:numPr>
          <w:ilvl w:val="2"/>
          <w:numId w:val="46"/>
        </w:numPr>
        <w:tabs>
          <w:tab w:val="left" w:pos="709"/>
        </w:tabs>
        <w:autoSpaceDE w:val="0"/>
        <w:autoSpaceDN w:val="0"/>
        <w:spacing w:after="0" w:line="256" w:lineRule="exact"/>
        <w:ind w:left="-142" w:firstLine="426"/>
        <w:contextualSpacing w:val="0"/>
      </w:pPr>
      <w:r>
        <w:rPr>
          <w:color w:val="404040"/>
        </w:rPr>
        <w:t>Le</w:t>
      </w:r>
      <w:r>
        <w:rPr>
          <w:color w:val="404040"/>
          <w:spacing w:val="-2"/>
        </w:rPr>
        <w:t xml:space="preserve"> </w:t>
      </w:r>
      <w:r>
        <w:rPr>
          <w:color w:val="404040"/>
        </w:rPr>
        <w:t>bouchage</w:t>
      </w:r>
      <w:r>
        <w:rPr>
          <w:color w:val="404040"/>
          <w:spacing w:val="-1"/>
        </w:rPr>
        <w:t xml:space="preserve"> </w:t>
      </w:r>
      <w:r>
        <w:rPr>
          <w:color w:val="404040"/>
        </w:rPr>
        <w:t>des</w:t>
      </w:r>
      <w:r>
        <w:rPr>
          <w:color w:val="404040"/>
          <w:spacing w:val="-1"/>
        </w:rPr>
        <w:t xml:space="preserve"> </w:t>
      </w:r>
      <w:r>
        <w:rPr>
          <w:color w:val="404040"/>
        </w:rPr>
        <w:t>trous</w:t>
      </w:r>
      <w:r>
        <w:rPr>
          <w:color w:val="404040"/>
          <w:spacing w:val="-2"/>
        </w:rPr>
        <w:t xml:space="preserve"> </w:t>
      </w:r>
      <w:r>
        <w:rPr>
          <w:color w:val="404040"/>
        </w:rPr>
        <w:t>;</w:t>
      </w:r>
    </w:p>
    <w:p w14:paraId="40C02D58" w14:textId="77777777" w:rsidR="006C3A55" w:rsidRDefault="006C3A55">
      <w:pPr>
        <w:pStyle w:val="Paragraphedeliste"/>
        <w:widowControl w:val="0"/>
        <w:numPr>
          <w:ilvl w:val="2"/>
          <w:numId w:val="46"/>
        </w:numPr>
        <w:tabs>
          <w:tab w:val="left" w:pos="709"/>
        </w:tabs>
        <w:autoSpaceDE w:val="0"/>
        <w:autoSpaceDN w:val="0"/>
        <w:spacing w:after="0" w:line="257" w:lineRule="exact"/>
        <w:ind w:left="-142" w:firstLine="426"/>
        <w:contextualSpacing w:val="0"/>
      </w:pPr>
      <w:r>
        <w:rPr>
          <w:color w:val="404040"/>
        </w:rPr>
        <w:t>Le</w:t>
      </w:r>
      <w:r>
        <w:rPr>
          <w:color w:val="404040"/>
          <w:spacing w:val="-2"/>
        </w:rPr>
        <w:t xml:space="preserve"> </w:t>
      </w:r>
      <w:r>
        <w:rPr>
          <w:color w:val="404040"/>
        </w:rPr>
        <w:t>piquage</w:t>
      </w:r>
      <w:r>
        <w:rPr>
          <w:color w:val="404040"/>
          <w:spacing w:val="-4"/>
        </w:rPr>
        <w:t xml:space="preserve"> </w:t>
      </w:r>
      <w:r>
        <w:rPr>
          <w:color w:val="404040"/>
        </w:rPr>
        <w:t>des</w:t>
      </w:r>
      <w:r>
        <w:rPr>
          <w:color w:val="404040"/>
          <w:spacing w:val="-1"/>
        </w:rPr>
        <w:t xml:space="preserve"> </w:t>
      </w:r>
      <w:r>
        <w:rPr>
          <w:color w:val="404040"/>
        </w:rPr>
        <w:t>surfaces</w:t>
      </w:r>
      <w:r>
        <w:rPr>
          <w:color w:val="404040"/>
          <w:spacing w:val="-2"/>
        </w:rPr>
        <w:t xml:space="preserve"> </w:t>
      </w:r>
      <w:r>
        <w:rPr>
          <w:color w:val="404040"/>
        </w:rPr>
        <w:t>trop</w:t>
      </w:r>
      <w:r>
        <w:rPr>
          <w:color w:val="404040"/>
          <w:spacing w:val="-3"/>
        </w:rPr>
        <w:t xml:space="preserve"> </w:t>
      </w:r>
      <w:r>
        <w:rPr>
          <w:color w:val="404040"/>
        </w:rPr>
        <w:t>lisses</w:t>
      </w:r>
    </w:p>
    <w:p w14:paraId="279855D9" w14:textId="77777777" w:rsidR="006C3A55" w:rsidRDefault="006C3A55">
      <w:pPr>
        <w:pStyle w:val="Paragraphedeliste"/>
        <w:widowControl w:val="0"/>
        <w:numPr>
          <w:ilvl w:val="2"/>
          <w:numId w:val="46"/>
        </w:numPr>
        <w:tabs>
          <w:tab w:val="left" w:pos="709"/>
        </w:tabs>
        <w:autoSpaceDE w:val="0"/>
        <w:autoSpaceDN w:val="0"/>
        <w:spacing w:before="2" w:after="0" w:line="257" w:lineRule="exact"/>
        <w:ind w:left="-142" w:firstLine="426"/>
        <w:contextualSpacing w:val="0"/>
      </w:pPr>
      <w:r>
        <w:rPr>
          <w:color w:val="404040"/>
        </w:rPr>
        <w:t>L’approfondissement</w:t>
      </w:r>
      <w:r>
        <w:rPr>
          <w:color w:val="404040"/>
          <w:spacing w:val="-3"/>
        </w:rPr>
        <w:t xml:space="preserve"> </w:t>
      </w:r>
      <w:r>
        <w:rPr>
          <w:color w:val="404040"/>
        </w:rPr>
        <w:t>des</w:t>
      </w:r>
      <w:r>
        <w:rPr>
          <w:color w:val="404040"/>
          <w:spacing w:val="-5"/>
        </w:rPr>
        <w:t xml:space="preserve"> </w:t>
      </w:r>
      <w:r>
        <w:rPr>
          <w:color w:val="404040"/>
        </w:rPr>
        <w:t>joints</w:t>
      </w:r>
    </w:p>
    <w:p w14:paraId="1A22273F" w14:textId="77777777" w:rsidR="006C3A55" w:rsidRDefault="006C3A55">
      <w:pPr>
        <w:pStyle w:val="Paragraphedeliste"/>
        <w:widowControl w:val="0"/>
        <w:numPr>
          <w:ilvl w:val="2"/>
          <w:numId w:val="46"/>
        </w:numPr>
        <w:tabs>
          <w:tab w:val="left" w:pos="709"/>
        </w:tabs>
        <w:autoSpaceDE w:val="0"/>
        <w:autoSpaceDN w:val="0"/>
        <w:spacing w:after="0" w:line="240" w:lineRule="auto"/>
        <w:ind w:left="-142" w:right="685" w:firstLine="426"/>
        <w:contextualSpacing w:val="0"/>
      </w:pPr>
      <w:r>
        <w:rPr>
          <w:color w:val="404040"/>
        </w:rPr>
        <w:t>Le</w:t>
      </w:r>
      <w:r>
        <w:rPr>
          <w:color w:val="404040"/>
          <w:spacing w:val="4"/>
        </w:rPr>
        <w:t xml:space="preserve"> </w:t>
      </w:r>
      <w:r>
        <w:rPr>
          <w:color w:val="404040"/>
        </w:rPr>
        <w:t>recouvrement</w:t>
      </w:r>
      <w:r>
        <w:rPr>
          <w:color w:val="404040"/>
          <w:spacing w:val="2"/>
        </w:rPr>
        <w:t xml:space="preserve"> </w:t>
      </w:r>
      <w:r>
        <w:rPr>
          <w:color w:val="404040"/>
        </w:rPr>
        <w:t>par</w:t>
      </w:r>
      <w:r>
        <w:rPr>
          <w:color w:val="404040"/>
          <w:spacing w:val="3"/>
        </w:rPr>
        <w:t xml:space="preserve"> </w:t>
      </w:r>
      <w:r>
        <w:rPr>
          <w:color w:val="404040"/>
        </w:rPr>
        <w:t>un</w:t>
      </w:r>
      <w:r>
        <w:rPr>
          <w:color w:val="404040"/>
          <w:spacing w:val="3"/>
        </w:rPr>
        <w:t xml:space="preserve"> </w:t>
      </w:r>
      <w:r>
        <w:rPr>
          <w:color w:val="404040"/>
        </w:rPr>
        <w:t>raccord</w:t>
      </w:r>
      <w:r>
        <w:rPr>
          <w:color w:val="404040"/>
          <w:spacing w:val="4"/>
        </w:rPr>
        <w:t xml:space="preserve"> </w:t>
      </w:r>
      <w:r>
        <w:rPr>
          <w:color w:val="404040"/>
        </w:rPr>
        <w:t>armé</w:t>
      </w:r>
      <w:r>
        <w:rPr>
          <w:color w:val="404040"/>
          <w:spacing w:val="1"/>
        </w:rPr>
        <w:t xml:space="preserve"> </w:t>
      </w:r>
      <w:r>
        <w:rPr>
          <w:color w:val="404040"/>
        </w:rPr>
        <w:t>d’un</w:t>
      </w:r>
      <w:r>
        <w:rPr>
          <w:color w:val="404040"/>
          <w:spacing w:val="3"/>
        </w:rPr>
        <w:t xml:space="preserve"> </w:t>
      </w:r>
      <w:r>
        <w:rPr>
          <w:color w:val="404040"/>
        </w:rPr>
        <w:t>grillage-</w:t>
      </w:r>
      <w:r>
        <w:rPr>
          <w:color w:val="404040"/>
          <w:spacing w:val="1"/>
        </w:rPr>
        <w:t xml:space="preserve"> </w:t>
      </w:r>
      <w:r>
        <w:rPr>
          <w:color w:val="404040"/>
        </w:rPr>
        <w:t>poulailler</w:t>
      </w:r>
      <w:r>
        <w:rPr>
          <w:color w:val="404040"/>
          <w:spacing w:val="3"/>
        </w:rPr>
        <w:t xml:space="preserve"> </w:t>
      </w:r>
      <w:r>
        <w:rPr>
          <w:color w:val="404040"/>
        </w:rPr>
        <w:t>des</w:t>
      </w:r>
      <w:r>
        <w:rPr>
          <w:color w:val="404040"/>
          <w:spacing w:val="-47"/>
        </w:rPr>
        <w:t xml:space="preserve"> </w:t>
      </w:r>
      <w:r>
        <w:rPr>
          <w:color w:val="404040"/>
        </w:rPr>
        <w:t>joints</w:t>
      </w:r>
      <w:r>
        <w:rPr>
          <w:color w:val="404040"/>
          <w:spacing w:val="-4"/>
        </w:rPr>
        <w:t xml:space="preserve"> </w:t>
      </w:r>
      <w:r>
        <w:rPr>
          <w:color w:val="404040"/>
        </w:rPr>
        <w:t>de</w:t>
      </w:r>
      <w:r>
        <w:rPr>
          <w:color w:val="404040"/>
          <w:spacing w:val="-2"/>
        </w:rPr>
        <w:t xml:space="preserve"> </w:t>
      </w:r>
      <w:r>
        <w:rPr>
          <w:color w:val="404040"/>
        </w:rPr>
        <w:t>discontinuité</w:t>
      </w:r>
    </w:p>
    <w:p w14:paraId="2B486551" w14:textId="77777777" w:rsidR="006C3A55" w:rsidRDefault="006C3A55">
      <w:pPr>
        <w:pStyle w:val="Paragraphedeliste"/>
        <w:widowControl w:val="0"/>
        <w:numPr>
          <w:ilvl w:val="2"/>
          <w:numId w:val="46"/>
        </w:numPr>
        <w:tabs>
          <w:tab w:val="left" w:pos="709"/>
        </w:tabs>
        <w:autoSpaceDE w:val="0"/>
        <w:autoSpaceDN w:val="0"/>
        <w:spacing w:after="0" w:line="255" w:lineRule="exact"/>
        <w:ind w:left="-142" w:firstLine="426"/>
        <w:contextualSpacing w:val="0"/>
      </w:pPr>
      <w:r>
        <w:rPr>
          <w:color w:val="404040"/>
        </w:rPr>
        <w:t>L’humidification</w:t>
      </w:r>
      <w:r>
        <w:rPr>
          <w:color w:val="404040"/>
          <w:spacing w:val="-3"/>
        </w:rPr>
        <w:t xml:space="preserve"> </w:t>
      </w:r>
      <w:r>
        <w:rPr>
          <w:color w:val="404040"/>
        </w:rPr>
        <w:t>du</w:t>
      </w:r>
      <w:r>
        <w:rPr>
          <w:color w:val="404040"/>
          <w:spacing w:val="-1"/>
        </w:rPr>
        <w:t xml:space="preserve"> </w:t>
      </w:r>
      <w:r>
        <w:rPr>
          <w:color w:val="404040"/>
        </w:rPr>
        <w:t>support</w:t>
      </w:r>
      <w:r>
        <w:rPr>
          <w:color w:val="404040"/>
          <w:spacing w:val="-3"/>
        </w:rPr>
        <w:t xml:space="preserve"> </w:t>
      </w:r>
      <w:r>
        <w:rPr>
          <w:color w:val="404040"/>
        </w:rPr>
        <w:t>par</w:t>
      </w:r>
      <w:r>
        <w:rPr>
          <w:color w:val="404040"/>
          <w:spacing w:val="-3"/>
        </w:rPr>
        <w:t xml:space="preserve"> </w:t>
      </w:r>
      <w:r>
        <w:rPr>
          <w:color w:val="404040"/>
        </w:rPr>
        <w:t>aspersion</w:t>
      </w:r>
      <w:r>
        <w:rPr>
          <w:color w:val="404040"/>
          <w:spacing w:val="-5"/>
        </w:rPr>
        <w:t xml:space="preserve"> </w:t>
      </w:r>
      <w:r>
        <w:rPr>
          <w:color w:val="404040"/>
        </w:rPr>
        <w:t>d’eau</w:t>
      </w:r>
    </w:p>
    <w:p w14:paraId="1363AE91" w14:textId="77777777" w:rsidR="006C3A55" w:rsidRDefault="006C3A55" w:rsidP="00360DCA">
      <w:pPr>
        <w:pStyle w:val="Titre4"/>
        <w:numPr>
          <w:ilvl w:val="0"/>
          <w:numId w:val="0"/>
        </w:numPr>
        <w:spacing w:line="278" w:lineRule="auto"/>
        <w:ind w:left="-142" w:right="399"/>
      </w:pPr>
      <w:bookmarkStart w:id="191" w:name="_Toc148947892"/>
      <w:r>
        <w:rPr>
          <w:color w:val="404040"/>
        </w:rPr>
        <w:t>Les</w:t>
      </w:r>
      <w:r>
        <w:rPr>
          <w:color w:val="404040"/>
          <w:spacing w:val="-12"/>
        </w:rPr>
        <w:t xml:space="preserve"> </w:t>
      </w:r>
      <w:r>
        <w:rPr>
          <w:color w:val="404040"/>
        </w:rPr>
        <w:t>surfaces</w:t>
      </w:r>
      <w:r>
        <w:rPr>
          <w:color w:val="404040"/>
          <w:spacing w:val="-11"/>
        </w:rPr>
        <w:t xml:space="preserve"> </w:t>
      </w:r>
      <w:r>
        <w:rPr>
          <w:color w:val="404040"/>
        </w:rPr>
        <w:t>doivent</w:t>
      </w:r>
      <w:r>
        <w:rPr>
          <w:color w:val="404040"/>
          <w:spacing w:val="-11"/>
        </w:rPr>
        <w:t xml:space="preserve"> </w:t>
      </w:r>
      <w:r>
        <w:rPr>
          <w:color w:val="404040"/>
        </w:rPr>
        <w:t>être</w:t>
      </w:r>
      <w:r>
        <w:rPr>
          <w:color w:val="404040"/>
          <w:spacing w:val="-12"/>
        </w:rPr>
        <w:t xml:space="preserve"> </w:t>
      </w:r>
      <w:r>
        <w:rPr>
          <w:color w:val="404040"/>
        </w:rPr>
        <w:t>soigneusement</w:t>
      </w:r>
      <w:r>
        <w:rPr>
          <w:color w:val="404040"/>
          <w:spacing w:val="-11"/>
        </w:rPr>
        <w:t xml:space="preserve"> </w:t>
      </w:r>
      <w:r>
        <w:rPr>
          <w:color w:val="404040"/>
        </w:rPr>
        <w:t>traitées</w:t>
      </w:r>
      <w:r>
        <w:rPr>
          <w:color w:val="404040"/>
          <w:spacing w:val="-11"/>
        </w:rPr>
        <w:t xml:space="preserve"> </w:t>
      </w:r>
      <w:r>
        <w:rPr>
          <w:color w:val="404040"/>
        </w:rPr>
        <w:t>au</w:t>
      </w:r>
      <w:r>
        <w:rPr>
          <w:color w:val="404040"/>
          <w:spacing w:val="-10"/>
        </w:rPr>
        <w:t xml:space="preserve"> </w:t>
      </w:r>
      <w:r>
        <w:rPr>
          <w:color w:val="404040"/>
        </w:rPr>
        <w:t>préalable</w:t>
      </w:r>
      <w:r>
        <w:rPr>
          <w:color w:val="404040"/>
          <w:spacing w:val="-12"/>
        </w:rPr>
        <w:t xml:space="preserve"> </w:t>
      </w:r>
      <w:r>
        <w:rPr>
          <w:color w:val="404040"/>
        </w:rPr>
        <w:t>avant</w:t>
      </w:r>
      <w:r>
        <w:rPr>
          <w:color w:val="404040"/>
          <w:spacing w:val="-11"/>
        </w:rPr>
        <w:t xml:space="preserve"> </w:t>
      </w:r>
      <w:r>
        <w:rPr>
          <w:color w:val="404040"/>
        </w:rPr>
        <w:t>la</w:t>
      </w:r>
      <w:r>
        <w:rPr>
          <w:color w:val="404040"/>
          <w:spacing w:val="-12"/>
        </w:rPr>
        <w:t xml:space="preserve"> </w:t>
      </w:r>
      <w:r>
        <w:rPr>
          <w:color w:val="404040"/>
        </w:rPr>
        <w:t>mise</w:t>
      </w:r>
      <w:r>
        <w:rPr>
          <w:color w:val="404040"/>
          <w:spacing w:val="-50"/>
        </w:rPr>
        <w:t xml:space="preserve"> </w:t>
      </w:r>
      <w:r>
        <w:rPr>
          <w:color w:val="404040"/>
        </w:rPr>
        <w:t>en</w:t>
      </w:r>
      <w:r>
        <w:rPr>
          <w:color w:val="404040"/>
          <w:spacing w:val="-2"/>
        </w:rPr>
        <w:t xml:space="preserve"> </w:t>
      </w:r>
      <w:r>
        <w:rPr>
          <w:color w:val="404040"/>
        </w:rPr>
        <w:t>place</w:t>
      </w:r>
      <w:r>
        <w:rPr>
          <w:color w:val="404040"/>
          <w:spacing w:val="-2"/>
        </w:rPr>
        <w:t xml:space="preserve"> </w:t>
      </w:r>
      <w:r>
        <w:rPr>
          <w:color w:val="404040"/>
        </w:rPr>
        <w:t>du revêtement.</w:t>
      </w:r>
      <w:bookmarkEnd w:id="191"/>
    </w:p>
    <w:p w14:paraId="722CB7DB" w14:textId="77777777" w:rsidR="006C3A55" w:rsidRDefault="006C3A55">
      <w:pPr>
        <w:pStyle w:val="Paragraphedeliste"/>
        <w:widowControl w:val="0"/>
        <w:numPr>
          <w:ilvl w:val="1"/>
          <w:numId w:val="46"/>
        </w:numPr>
        <w:tabs>
          <w:tab w:val="left" w:pos="284"/>
        </w:tabs>
        <w:autoSpaceDE w:val="0"/>
        <w:autoSpaceDN w:val="0"/>
        <w:spacing w:after="0" w:line="235" w:lineRule="exact"/>
        <w:ind w:left="-142" w:firstLine="0"/>
        <w:contextualSpacing w:val="0"/>
        <w:rPr>
          <w:b/>
        </w:rPr>
      </w:pPr>
      <w:r>
        <w:rPr>
          <w:b/>
          <w:color w:val="404040"/>
        </w:rPr>
        <w:t>Béton de</w:t>
      </w:r>
      <w:r>
        <w:rPr>
          <w:b/>
          <w:color w:val="404040"/>
          <w:spacing w:val="-2"/>
        </w:rPr>
        <w:t xml:space="preserve"> </w:t>
      </w:r>
      <w:r>
        <w:rPr>
          <w:b/>
          <w:color w:val="404040"/>
        </w:rPr>
        <w:t>sous</w:t>
      </w:r>
      <w:r>
        <w:rPr>
          <w:b/>
          <w:color w:val="404040"/>
          <w:spacing w:val="-3"/>
        </w:rPr>
        <w:t xml:space="preserve"> </w:t>
      </w:r>
      <w:r>
        <w:rPr>
          <w:b/>
          <w:color w:val="404040"/>
        </w:rPr>
        <w:t>pavement</w:t>
      </w:r>
    </w:p>
    <w:p w14:paraId="38963BD4" w14:textId="77777777" w:rsidR="006C3A55" w:rsidRDefault="006C3A55" w:rsidP="00360DCA">
      <w:pPr>
        <w:pStyle w:val="Corpsdetexte"/>
        <w:ind w:left="-142"/>
      </w:pPr>
      <w:r>
        <w:rPr>
          <w:color w:val="404040"/>
        </w:rPr>
        <w:t>L’épaisseur</w:t>
      </w:r>
      <w:r>
        <w:rPr>
          <w:color w:val="404040"/>
          <w:spacing w:val="-4"/>
        </w:rPr>
        <w:t xml:space="preserve"> </w:t>
      </w:r>
      <w:r>
        <w:rPr>
          <w:color w:val="404040"/>
        </w:rPr>
        <w:t>de la</w:t>
      </w:r>
      <w:r>
        <w:rPr>
          <w:color w:val="404040"/>
          <w:spacing w:val="-1"/>
        </w:rPr>
        <w:t xml:space="preserve"> </w:t>
      </w:r>
      <w:r>
        <w:rPr>
          <w:color w:val="404040"/>
        </w:rPr>
        <w:t>forme</w:t>
      </w:r>
      <w:r>
        <w:rPr>
          <w:color w:val="404040"/>
          <w:spacing w:val="-3"/>
        </w:rPr>
        <w:t xml:space="preserve"> </w:t>
      </w:r>
      <w:r>
        <w:rPr>
          <w:color w:val="404040"/>
        </w:rPr>
        <w:t>neuve</w:t>
      </w:r>
      <w:r>
        <w:rPr>
          <w:color w:val="404040"/>
          <w:spacing w:val="-2"/>
        </w:rPr>
        <w:t xml:space="preserve"> </w:t>
      </w:r>
      <w:r>
        <w:rPr>
          <w:color w:val="404040"/>
        </w:rPr>
        <w:t>en</w:t>
      </w:r>
      <w:r>
        <w:rPr>
          <w:color w:val="404040"/>
          <w:spacing w:val="-1"/>
        </w:rPr>
        <w:t xml:space="preserve"> </w:t>
      </w:r>
      <w:r>
        <w:rPr>
          <w:color w:val="404040"/>
        </w:rPr>
        <w:t>béton</w:t>
      </w:r>
      <w:r>
        <w:rPr>
          <w:color w:val="404040"/>
          <w:spacing w:val="-1"/>
        </w:rPr>
        <w:t xml:space="preserve"> </w:t>
      </w:r>
      <w:r>
        <w:rPr>
          <w:color w:val="404040"/>
        </w:rPr>
        <w:t>b</w:t>
      </w:r>
      <w:r>
        <w:rPr>
          <w:color w:val="404040"/>
          <w:spacing w:val="-2"/>
        </w:rPr>
        <w:t xml:space="preserve"> </w:t>
      </w:r>
      <w:r>
        <w:rPr>
          <w:color w:val="404040"/>
        </w:rPr>
        <w:t>sera</w:t>
      </w:r>
      <w:r>
        <w:rPr>
          <w:color w:val="404040"/>
          <w:spacing w:val="-5"/>
        </w:rPr>
        <w:t xml:space="preserve"> </w:t>
      </w:r>
      <w:r>
        <w:rPr>
          <w:color w:val="404040"/>
        </w:rPr>
        <w:t>de</w:t>
      </w:r>
      <w:r>
        <w:rPr>
          <w:color w:val="404040"/>
          <w:spacing w:val="1"/>
        </w:rPr>
        <w:t xml:space="preserve"> </w:t>
      </w:r>
      <w:r>
        <w:rPr>
          <w:color w:val="404040"/>
        </w:rPr>
        <w:t>7</w:t>
      </w:r>
      <w:r>
        <w:rPr>
          <w:color w:val="404040"/>
          <w:spacing w:val="-2"/>
        </w:rPr>
        <w:t xml:space="preserve"> </w:t>
      </w:r>
      <w:r>
        <w:rPr>
          <w:color w:val="404040"/>
        </w:rPr>
        <w:t>cm.</w:t>
      </w:r>
    </w:p>
    <w:p w14:paraId="768203D0" w14:textId="77777777" w:rsidR="006C3A55" w:rsidRDefault="006C3A55" w:rsidP="00360DCA">
      <w:pPr>
        <w:pStyle w:val="Corpsdetexte"/>
        <w:spacing w:before="35"/>
        <w:ind w:left="-142" w:right="601"/>
      </w:pPr>
      <w:r>
        <w:rPr>
          <w:color w:val="404040"/>
        </w:rPr>
        <w:t>Le</w:t>
      </w:r>
      <w:r>
        <w:rPr>
          <w:color w:val="404040"/>
          <w:spacing w:val="15"/>
        </w:rPr>
        <w:t xml:space="preserve"> </w:t>
      </w:r>
      <w:r>
        <w:rPr>
          <w:color w:val="404040"/>
        </w:rPr>
        <w:t>dosage</w:t>
      </w:r>
      <w:r>
        <w:rPr>
          <w:color w:val="404040"/>
          <w:spacing w:val="16"/>
        </w:rPr>
        <w:t xml:space="preserve"> </w:t>
      </w:r>
      <w:r>
        <w:rPr>
          <w:color w:val="404040"/>
        </w:rPr>
        <w:t>en</w:t>
      </w:r>
      <w:r>
        <w:rPr>
          <w:color w:val="404040"/>
          <w:spacing w:val="14"/>
        </w:rPr>
        <w:t xml:space="preserve"> </w:t>
      </w:r>
      <w:r>
        <w:rPr>
          <w:color w:val="404040"/>
        </w:rPr>
        <w:t>eau</w:t>
      </w:r>
      <w:r>
        <w:rPr>
          <w:color w:val="404040"/>
          <w:spacing w:val="16"/>
        </w:rPr>
        <w:t xml:space="preserve"> </w:t>
      </w:r>
      <w:r>
        <w:rPr>
          <w:color w:val="404040"/>
        </w:rPr>
        <w:t>sera</w:t>
      </w:r>
      <w:r>
        <w:rPr>
          <w:color w:val="404040"/>
          <w:spacing w:val="13"/>
        </w:rPr>
        <w:t xml:space="preserve"> </w:t>
      </w:r>
      <w:r>
        <w:rPr>
          <w:color w:val="404040"/>
        </w:rPr>
        <w:t>approprié</w:t>
      </w:r>
      <w:r>
        <w:rPr>
          <w:color w:val="404040"/>
          <w:spacing w:val="16"/>
        </w:rPr>
        <w:t xml:space="preserve"> </w:t>
      </w:r>
      <w:r>
        <w:rPr>
          <w:color w:val="404040"/>
        </w:rPr>
        <w:t>pour</w:t>
      </w:r>
      <w:r>
        <w:rPr>
          <w:color w:val="404040"/>
          <w:spacing w:val="15"/>
        </w:rPr>
        <w:t xml:space="preserve"> </w:t>
      </w:r>
      <w:r>
        <w:rPr>
          <w:color w:val="404040"/>
        </w:rPr>
        <w:t>permettre</w:t>
      </w:r>
      <w:r>
        <w:rPr>
          <w:color w:val="404040"/>
          <w:spacing w:val="15"/>
        </w:rPr>
        <w:t xml:space="preserve"> </w:t>
      </w:r>
      <w:r>
        <w:rPr>
          <w:color w:val="404040"/>
        </w:rPr>
        <w:t>le</w:t>
      </w:r>
      <w:r>
        <w:rPr>
          <w:color w:val="404040"/>
          <w:spacing w:val="13"/>
        </w:rPr>
        <w:t xml:space="preserve"> </w:t>
      </w:r>
      <w:r>
        <w:rPr>
          <w:color w:val="404040"/>
        </w:rPr>
        <w:t>damage</w:t>
      </w:r>
      <w:r>
        <w:rPr>
          <w:color w:val="404040"/>
          <w:spacing w:val="15"/>
        </w:rPr>
        <w:t xml:space="preserve"> </w:t>
      </w:r>
      <w:r>
        <w:rPr>
          <w:color w:val="404040"/>
        </w:rPr>
        <w:t>léger</w:t>
      </w:r>
      <w:r>
        <w:rPr>
          <w:color w:val="404040"/>
          <w:spacing w:val="15"/>
        </w:rPr>
        <w:t xml:space="preserve"> </w:t>
      </w:r>
      <w:r>
        <w:rPr>
          <w:color w:val="404040"/>
        </w:rPr>
        <w:t>sans</w:t>
      </w:r>
      <w:r>
        <w:rPr>
          <w:color w:val="404040"/>
          <w:spacing w:val="15"/>
        </w:rPr>
        <w:t xml:space="preserve"> </w:t>
      </w:r>
      <w:r>
        <w:rPr>
          <w:color w:val="404040"/>
        </w:rPr>
        <w:t>le</w:t>
      </w:r>
      <w:r>
        <w:rPr>
          <w:color w:val="404040"/>
          <w:spacing w:val="14"/>
        </w:rPr>
        <w:t xml:space="preserve"> </w:t>
      </w:r>
      <w:r>
        <w:rPr>
          <w:color w:val="404040"/>
        </w:rPr>
        <w:t>dégagement</w:t>
      </w:r>
      <w:r>
        <w:rPr>
          <w:color w:val="404040"/>
          <w:spacing w:val="-48"/>
        </w:rPr>
        <w:t xml:space="preserve"> </w:t>
      </w:r>
      <w:r>
        <w:rPr>
          <w:color w:val="404040"/>
        </w:rPr>
        <w:t>excessif de laitance</w:t>
      </w:r>
      <w:r>
        <w:rPr>
          <w:color w:val="404040"/>
          <w:spacing w:val="-3"/>
        </w:rPr>
        <w:t xml:space="preserve"> </w:t>
      </w:r>
      <w:r>
        <w:rPr>
          <w:color w:val="404040"/>
        </w:rPr>
        <w:t>et</w:t>
      </w:r>
      <w:r>
        <w:rPr>
          <w:color w:val="404040"/>
          <w:spacing w:val="-1"/>
        </w:rPr>
        <w:t xml:space="preserve"> </w:t>
      </w:r>
      <w:r>
        <w:rPr>
          <w:color w:val="404040"/>
        </w:rPr>
        <w:t>pour</w:t>
      </w:r>
      <w:r>
        <w:rPr>
          <w:color w:val="404040"/>
          <w:spacing w:val="-2"/>
        </w:rPr>
        <w:t xml:space="preserve"> </w:t>
      </w:r>
      <w:r>
        <w:rPr>
          <w:color w:val="404040"/>
        </w:rPr>
        <w:t>les</w:t>
      </w:r>
      <w:r>
        <w:rPr>
          <w:color w:val="404040"/>
          <w:spacing w:val="-1"/>
        </w:rPr>
        <w:t xml:space="preserve"> </w:t>
      </w:r>
      <w:r>
        <w:rPr>
          <w:color w:val="404040"/>
        </w:rPr>
        <w:t>caractéristiques</w:t>
      </w:r>
      <w:r>
        <w:rPr>
          <w:color w:val="404040"/>
          <w:spacing w:val="-3"/>
        </w:rPr>
        <w:t xml:space="preserve"> </w:t>
      </w:r>
      <w:r>
        <w:rPr>
          <w:color w:val="404040"/>
        </w:rPr>
        <w:t>mécaniques</w:t>
      </w:r>
      <w:r>
        <w:rPr>
          <w:color w:val="404040"/>
          <w:spacing w:val="-1"/>
        </w:rPr>
        <w:t xml:space="preserve"> </w:t>
      </w:r>
      <w:r>
        <w:rPr>
          <w:color w:val="404040"/>
        </w:rPr>
        <w:t>optimales.</w:t>
      </w:r>
    </w:p>
    <w:p w14:paraId="37199DC8" w14:textId="7F91D5C3" w:rsidR="006C3A55" w:rsidRPr="00EB2F12" w:rsidRDefault="006C3A55" w:rsidP="00FE5144">
      <w:pPr>
        <w:pStyle w:val="Corpsdetexte"/>
        <w:spacing w:before="2"/>
        <w:ind w:left="-142"/>
      </w:pPr>
      <w:r>
        <w:rPr>
          <w:color w:val="404040"/>
        </w:rPr>
        <w:t>Sa</w:t>
      </w:r>
      <w:r>
        <w:rPr>
          <w:color w:val="404040"/>
          <w:spacing w:val="7"/>
        </w:rPr>
        <w:t xml:space="preserve"> </w:t>
      </w:r>
      <w:r>
        <w:rPr>
          <w:color w:val="404040"/>
        </w:rPr>
        <w:t>surface</w:t>
      </w:r>
      <w:r>
        <w:rPr>
          <w:color w:val="404040"/>
          <w:spacing w:val="10"/>
        </w:rPr>
        <w:t xml:space="preserve"> </w:t>
      </w:r>
      <w:r>
        <w:rPr>
          <w:color w:val="404040"/>
        </w:rPr>
        <w:t>sera</w:t>
      </w:r>
      <w:r>
        <w:rPr>
          <w:color w:val="404040"/>
          <w:spacing w:val="7"/>
        </w:rPr>
        <w:t xml:space="preserve"> </w:t>
      </w:r>
      <w:r>
        <w:rPr>
          <w:color w:val="404040"/>
        </w:rPr>
        <w:t>bien</w:t>
      </w:r>
      <w:r>
        <w:rPr>
          <w:color w:val="404040"/>
          <w:spacing w:val="9"/>
        </w:rPr>
        <w:t xml:space="preserve"> </w:t>
      </w:r>
      <w:r>
        <w:rPr>
          <w:color w:val="404040"/>
        </w:rPr>
        <w:t>plane</w:t>
      </w:r>
      <w:r>
        <w:rPr>
          <w:color w:val="404040"/>
          <w:spacing w:val="7"/>
        </w:rPr>
        <w:t xml:space="preserve"> </w:t>
      </w:r>
      <w:r>
        <w:rPr>
          <w:color w:val="404040"/>
        </w:rPr>
        <w:t>et</w:t>
      </w:r>
      <w:r>
        <w:rPr>
          <w:color w:val="404040"/>
          <w:spacing w:val="7"/>
        </w:rPr>
        <w:t xml:space="preserve"> </w:t>
      </w:r>
      <w:r>
        <w:rPr>
          <w:color w:val="404040"/>
        </w:rPr>
        <w:t>restera</w:t>
      </w:r>
      <w:r>
        <w:rPr>
          <w:color w:val="404040"/>
          <w:spacing w:val="8"/>
        </w:rPr>
        <w:t xml:space="preserve"> </w:t>
      </w:r>
      <w:r>
        <w:rPr>
          <w:color w:val="404040"/>
        </w:rPr>
        <w:t>brute</w:t>
      </w:r>
      <w:r>
        <w:rPr>
          <w:color w:val="404040"/>
          <w:spacing w:val="9"/>
        </w:rPr>
        <w:t xml:space="preserve"> </w:t>
      </w:r>
      <w:r>
        <w:rPr>
          <w:color w:val="404040"/>
        </w:rPr>
        <w:t>de</w:t>
      </w:r>
      <w:r>
        <w:rPr>
          <w:color w:val="404040"/>
          <w:spacing w:val="10"/>
        </w:rPr>
        <w:t xml:space="preserve"> </w:t>
      </w:r>
      <w:r>
        <w:rPr>
          <w:color w:val="404040"/>
        </w:rPr>
        <w:t>son</w:t>
      </w:r>
      <w:r>
        <w:rPr>
          <w:color w:val="404040"/>
          <w:spacing w:val="9"/>
        </w:rPr>
        <w:t xml:space="preserve"> </w:t>
      </w:r>
      <w:r>
        <w:rPr>
          <w:color w:val="404040"/>
        </w:rPr>
        <w:t>dressage</w:t>
      </w:r>
      <w:r>
        <w:rPr>
          <w:color w:val="404040"/>
          <w:spacing w:val="9"/>
        </w:rPr>
        <w:t xml:space="preserve"> </w:t>
      </w:r>
      <w:r>
        <w:rPr>
          <w:color w:val="404040"/>
        </w:rPr>
        <w:t>à</w:t>
      </w:r>
      <w:r>
        <w:rPr>
          <w:color w:val="404040"/>
          <w:spacing w:val="8"/>
        </w:rPr>
        <w:t xml:space="preserve"> </w:t>
      </w:r>
      <w:r>
        <w:rPr>
          <w:color w:val="404040"/>
        </w:rPr>
        <w:t>la</w:t>
      </w:r>
      <w:r>
        <w:rPr>
          <w:color w:val="404040"/>
          <w:spacing w:val="6"/>
        </w:rPr>
        <w:t xml:space="preserve"> </w:t>
      </w:r>
      <w:r>
        <w:rPr>
          <w:color w:val="404040"/>
        </w:rPr>
        <w:t>règle</w:t>
      </w:r>
      <w:r>
        <w:rPr>
          <w:color w:val="404040"/>
          <w:spacing w:val="10"/>
        </w:rPr>
        <w:t xml:space="preserve"> </w:t>
      </w:r>
      <w:r>
        <w:rPr>
          <w:color w:val="404040"/>
        </w:rPr>
        <w:t>après</w:t>
      </w:r>
      <w:r>
        <w:rPr>
          <w:color w:val="404040"/>
          <w:spacing w:val="9"/>
        </w:rPr>
        <w:t xml:space="preserve"> </w:t>
      </w:r>
      <w:r>
        <w:rPr>
          <w:color w:val="404040"/>
        </w:rPr>
        <w:t>le</w:t>
      </w:r>
      <w:r>
        <w:rPr>
          <w:color w:val="404040"/>
          <w:spacing w:val="6"/>
        </w:rPr>
        <w:t xml:space="preserve"> </w:t>
      </w:r>
      <w:r>
        <w:rPr>
          <w:color w:val="404040"/>
        </w:rPr>
        <w:t>damage,</w:t>
      </w:r>
      <w:r w:rsidR="00FE5144">
        <w:t xml:space="preserve"> </w:t>
      </w:r>
      <w:r>
        <w:rPr>
          <w:color w:val="404040"/>
        </w:rPr>
        <w:t>pour</w:t>
      </w:r>
      <w:r>
        <w:rPr>
          <w:color w:val="404040"/>
          <w:spacing w:val="-4"/>
        </w:rPr>
        <w:t xml:space="preserve"> </w:t>
      </w:r>
      <w:r>
        <w:rPr>
          <w:color w:val="404040"/>
        </w:rPr>
        <w:t>assurer</w:t>
      </w:r>
      <w:r>
        <w:rPr>
          <w:color w:val="404040"/>
          <w:spacing w:val="-3"/>
        </w:rPr>
        <w:t xml:space="preserve"> </w:t>
      </w:r>
      <w:r>
        <w:rPr>
          <w:color w:val="404040"/>
        </w:rPr>
        <w:t>la</w:t>
      </w:r>
      <w:r>
        <w:rPr>
          <w:color w:val="404040"/>
          <w:spacing w:val="-4"/>
        </w:rPr>
        <w:t xml:space="preserve"> </w:t>
      </w:r>
      <w:r>
        <w:rPr>
          <w:color w:val="404040"/>
        </w:rPr>
        <w:t>rugosité</w:t>
      </w:r>
      <w:r>
        <w:rPr>
          <w:color w:val="404040"/>
          <w:spacing w:val="-3"/>
        </w:rPr>
        <w:t xml:space="preserve"> </w:t>
      </w:r>
      <w:r>
        <w:rPr>
          <w:color w:val="404040"/>
        </w:rPr>
        <w:t>nécessaire</w:t>
      </w:r>
      <w:r>
        <w:rPr>
          <w:color w:val="404040"/>
          <w:spacing w:val="-1"/>
        </w:rPr>
        <w:t xml:space="preserve"> </w:t>
      </w:r>
      <w:r>
        <w:rPr>
          <w:color w:val="404040"/>
        </w:rPr>
        <w:t>à</w:t>
      </w:r>
      <w:r>
        <w:rPr>
          <w:color w:val="404040"/>
          <w:spacing w:val="-3"/>
        </w:rPr>
        <w:t xml:space="preserve"> </w:t>
      </w:r>
      <w:r>
        <w:rPr>
          <w:color w:val="404040"/>
        </w:rPr>
        <w:t>l’accrochage</w:t>
      </w:r>
      <w:r>
        <w:rPr>
          <w:color w:val="404040"/>
          <w:spacing w:val="-2"/>
        </w:rPr>
        <w:t xml:space="preserve"> </w:t>
      </w:r>
      <w:r>
        <w:rPr>
          <w:color w:val="404040"/>
        </w:rPr>
        <w:t>de</w:t>
      </w:r>
      <w:r>
        <w:rPr>
          <w:color w:val="404040"/>
          <w:spacing w:val="-4"/>
        </w:rPr>
        <w:t xml:space="preserve"> </w:t>
      </w:r>
      <w:r>
        <w:rPr>
          <w:color w:val="404040"/>
        </w:rPr>
        <w:t>la</w:t>
      </w:r>
      <w:r>
        <w:rPr>
          <w:color w:val="404040"/>
          <w:spacing w:val="-3"/>
        </w:rPr>
        <w:t xml:space="preserve"> </w:t>
      </w:r>
      <w:r>
        <w:rPr>
          <w:color w:val="404040"/>
        </w:rPr>
        <w:t>chape.</w:t>
      </w:r>
    </w:p>
    <w:p w14:paraId="2489012E" w14:textId="75121E0A" w:rsidR="006C3A55" w:rsidRPr="00EB2F12" w:rsidRDefault="006C3A55">
      <w:pPr>
        <w:pStyle w:val="Titre4"/>
        <w:numPr>
          <w:ilvl w:val="1"/>
          <w:numId w:val="46"/>
        </w:numPr>
        <w:tabs>
          <w:tab w:val="num" w:pos="284"/>
          <w:tab w:val="left" w:pos="426"/>
        </w:tabs>
        <w:ind w:left="-142" w:firstLine="0"/>
      </w:pPr>
      <w:bookmarkStart w:id="192" w:name="_Toc148947893"/>
      <w:r>
        <w:rPr>
          <w:color w:val="404040"/>
        </w:rPr>
        <w:t>Revêtement</w:t>
      </w:r>
      <w:r>
        <w:rPr>
          <w:color w:val="404040"/>
          <w:spacing w:val="-1"/>
        </w:rPr>
        <w:t xml:space="preserve"> </w:t>
      </w:r>
      <w:r>
        <w:rPr>
          <w:color w:val="404040"/>
        </w:rPr>
        <w:t>sol</w:t>
      </w:r>
      <w:r>
        <w:rPr>
          <w:color w:val="404040"/>
          <w:spacing w:val="-2"/>
        </w:rPr>
        <w:t xml:space="preserve"> </w:t>
      </w:r>
      <w:r>
        <w:rPr>
          <w:color w:val="404040"/>
        </w:rPr>
        <w:t>carreau</w:t>
      </w:r>
      <w:r>
        <w:rPr>
          <w:color w:val="404040"/>
          <w:spacing w:val="-2"/>
        </w:rPr>
        <w:t xml:space="preserve"> </w:t>
      </w:r>
      <w:r>
        <w:rPr>
          <w:color w:val="404040"/>
        </w:rPr>
        <w:t>grès</w:t>
      </w:r>
      <w:r>
        <w:rPr>
          <w:color w:val="404040"/>
          <w:spacing w:val="-4"/>
        </w:rPr>
        <w:t xml:space="preserve"> </w:t>
      </w:r>
      <w:r>
        <w:rPr>
          <w:color w:val="404040"/>
        </w:rPr>
        <w:t>cérame</w:t>
      </w:r>
      <w:r>
        <w:rPr>
          <w:color w:val="404040"/>
          <w:spacing w:val="-2"/>
        </w:rPr>
        <w:t xml:space="preserve"> </w:t>
      </w:r>
      <w:r>
        <w:rPr>
          <w:color w:val="404040"/>
        </w:rPr>
        <w:t>masse</w:t>
      </w:r>
      <w:r>
        <w:rPr>
          <w:color w:val="404040"/>
          <w:spacing w:val="-2"/>
        </w:rPr>
        <w:t xml:space="preserve"> </w:t>
      </w:r>
      <w:r>
        <w:rPr>
          <w:color w:val="404040"/>
        </w:rPr>
        <w:t>pleine</w:t>
      </w:r>
      <w:r>
        <w:rPr>
          <w:color w:val="404040"/>
          <w:spacing w:val="-1"/>
        </w:rPr>
        <w:t xml:space="preserve"> </w:t>
      </w:r>
      <w:r>
        <w:rPr>
          <w:color w:val="404040"/>
        </w:rPr>
        <w:t>(sol</w:t>
      </w:r>
      <w:r>
        <w:rPr>
          <w:color w:val="404040"/>
          <w:spacing w:val="-2"/>
        </w:rPr>
        <w:t xml:space="preserve"> </w:t>
      </w:r>
      <w:r>
        <w:rPr>
          <w:color w:val="404040"/>
        </w:rPr>
        <w:t>40X40cm)</w:t>
      </w:r>
      <w:bookmarkEnd w:id="192"/>
    </w:p>
    <w:p w14:paraId="36FF0E37" w14:textId="77777777" w:rsidR="006C3A55" w:rsidRDefault="006C3A55" w:rsidP="00360DCA">
      <w:pPr>
        <w:pStyle w:val="Corpsdetexte"/>
        <w:ind w:left="-142" w:right="684"/>
        <w:jc w:val="both"/>
      </w:pPr>
      <w:r>
        <w:rPr>
          <w:color w:val="404040"/>
          <w:spacing w:val="-1"/>
        </w:rPr>
        <w:t>Les</w:t>
      </w:r>
      <w:r>
        <w:rPr>
          <w:color w:val="404040"/>
          <w:spacing w:val="-10"/>
        </w:rPr>
        <w:t xml:space="preserve"> </w:t>
      </w:r>
      <w:r>
        <w:rPr>
          <w:color w:val="404040"/>
          <w:spacing w:val="-1"/>
        </w:rPr>
        <w:t>carreaux</w:t>
      </w:r>
      <w:r>
        <w:rPr>
          <w:color w:val="404040"/>
          <w:spacing w:val="-10"/>
        </w:rPr>
        <w:t xml:space="preserve"> </w:t>
      </w:r>
      <w:r>
        <w:rPr>
          <w:color w:val="404040"/>
          <w:spacing w:val="-1"/>
        </w:rPr>
        <w:t>seront</w:t>
      </w:r>
      <w:r>
        <w:rPr>
          <w:color w:val="404040"/>
          <w:spacing w:val="-11"/>
        </w:rPr>
        <w:t xml:space="preserve"> </w:t>
      </w:r>
      <w:r>
        <w:rPr>
          <w:color w:val="404040"/>
          <w:spacing w:val="-1"/>
        </w:rPr>
        <w:t>ceux</w:t>
      </w:r>
      <w:r>
        <w:rPr>
          <w:color w:val="404040"/>
          <w:spacing w:val="-10"/>
        </w:rPr>
        <w:t xml:space="preserve"> </w:t>
      </w:r>
      <w:r>
        <w:rPr>
          <w:color w:val="404040"/>
          <w:spacing w:val="-1"/>
        </w:rPr>
        <w:t>produits</w:t>
      </w:r>
      <w:r>
        <w:rPr>
          <w:color w:val="404040"/>
          <w:spacing w:val="-11"/>
        </w:rPr>
        <w:t xml:space="preserve"> </w:t>
      </w:r>
      <w:r>
        <w:rPr>
          <w:color w:val="404040"/>
        </w:rPr>
        <w:t>avec</w:t>
      </w:r>
      <w:r>
        <w:rPr>
          <w:color w:val="404040"/>
          <w:spacing w:val="-12"/>
        </w:rPr>
        <w:t xml:space="preserve"> </w:t>
      </w:r>
      <w:r>
        <w:rPr>
          <w:color w:val="404040"/>
        </w:rPr>
        <w:t>des</w:t>
      </w:r>
      <w:r>
        <w:rPr>
          <w:color w:val="404040"/>
          <w:spacing w:val="-10"/>
        </w:rPr>
        <w:t xml:space="preserve"> </w:t>
      </w:r>
      <w:r>
        <w:rPr>
          <w:color w:val="404040"/>
        </w:rPr>
        <w:t>argiles</w:t>
      </w:r>
      <w:r>
        <w:rPr>
          <w:color w:val="404040"/>
          <w:spacing w:val="-9"/>
        </w:rPr>
        <w:t xml:space="preserve"> </w:t>
      </w:r>
      <w:r>
        <w:rPr>
          <w:color w:val="404040"/>
        </w:rPr>
        <w:t>nobles,</w:t>
      </w:r>
      <w:r>
        <w:rPr>
          <w:color w:val="404040"/>
          <w:spacing w:val="-12"/>
        </w:rPr>
        <w:t xml:space="preserve"> </w:t>
      </w:r>
      <w:r>
        <w:rPr>
          <w:color w:val="404040"/>
        </w:rPr>
        <w:t>frottés</w:t>
      </w:r>
      <w:r>
        <w:rPr>
          <w:color w:val="404040"/>
          <w:spacing w:val="-6"/>
        </w:rPr>
        <w:t xml:space="preserve"> </w:t>
      </w:r>
      <w:r>
        <w:rPr>
          <w:color w:val="404040"/>
        </w:rPr>
        <w:t>à</w:t>
      </w:r>
      <w:r>
        <w:rPr>
          <w:color w:val="404040"/>
          <w:spacing w:val="-14"/>
        </w:rPr>
        <w:t xml:space="preserve"> </w:t>
      </w:r>
      <w:r>
        <w:rPr>
          <w:color w:val="404040"/>
        </w:rPr>
        <w:t>1250°C</w:t>
      </w:r>
      <w:r>
        <w:rPr>
          <w:color w:val="404040"/>
          <w:spacing w:val="-11"/>
        </w:rPr>
        <w:t xml:space="preserve"> </w:t>
      </w:r>
      <w:r>
        <w:rPr>
          <w:color w:val="404040"/>
        </w:rPr>
        <w:t>et</w:t>
      </w:r>
      <w:r>
        <w:rPr>
          <w:color w:val="404040"/>
          <w:spacing w:val="-11"/>
        </w:rPr>
        <w:t xml:space="preserve"> </w:t>
      </w:r>
      <w:r>
        <w:rPr>
          <w:color w:val="404040"/>
        </w:rPr>
        <w:t>constitués</w:t>
      </w:r>
      <w:r>
        <w:rPr>
          <w:color w:val="404040"/>
          <w:spacing w:val="-48"/>
        </w:rPr>
        <w:t xml:space="preserve"> </w:t>
      </w:r>
      <w:r>
        <w:rPr>
          <w:color w:val="404040"/>
        </w:rPr>
        <w:t>d’un</w:t>
      </w:r>
      <w:r>
        <w:rPr>
          <w:color w:val="404040"/>
          <w:spacing w:val="1"/>
        </w:rPr>
        <w:t xml:space="preserve"> </w:t>
      </w:r>
      <w:r>
        <w:rPr>
          <w:color w:val="404040"/>
        </w:rPr>
        <w:t>mélange</w:t>
      </w:r>
      <w:r>
        <w:rPr>
          <w:color w:val="404040"/>
          <w:spacing w:val="1"/>
        </w:rPr>
        <w:t xml:space="preserve"> </w:t>
      </w:r>
      <w:r>
        <w:rPr>
          <w:color w:val="404040"/>
        </w:rPr>
        <w:t>unique</w:t>
      </w:r>
      <w:r>
        <w:rPr>
          <w:color w:val="404040"/>
          <w:spacing w:val="1"/>
        </w:rPr>
        <w:t xml:space="preserve"> </w:t>
      </w:r>
      <w:r>
        <w:rPr>
          <w:color w:val="404040"/>
        </w:rPr>
        <w:t>sur</w:t>
      </w:r>
      <w:r>
        <w:rPr>
          <w:color w:val="404040"/>
          <w:spacing w:val="1"/>
        </w:rPr>
        <w:t xml:space="preserve"> </w:t>
      </w:r>
      <w:r>
        <w:rPr>
          <w:color w:val="404040"/>
        </w:rPr>
        <w:t>toute</w:t>
      </w:r>
      <w:r>
        <w:rPr>
          <w:color w:val="404040"/>
          <w:spacing w:val="1"/>
        </w:rPr>
        <w:t xml:space="preserve"> </w:t>
      </w:r>
      <w:r>
        <w:rPr>
          <w:color w:val="404040"/>
        </w:rPr>
        <w:t>l’épaisseur</w:t>
      </w:r>
      <w:r>
        <w:rPr>
          <w:color w:val="404040"/>
          <w:spacing w:val="1"/>
        </w:rPr>
        <w:t xml:space="preserve"> </w:t>
      </w:r>
      <w:r>
        <w:rPr>
          <w:color w:val="404040"/>
        </w:rPr>
        <w:t>(masse</w:t>
      </w:r>
      <w:r>
        <w:rPr>
          <w:color w:val="404040"/>
          <w:spacing w:val="1"/>
        </w:rPr>
        <w:t xml:space="preserve"> </w:t>
      </w:r>
      <w:r>
        <w:rPr>
          <w:color w:val="404040"/>
        </w:rPr>
        <w:t>pleine),</w:t>
      </w:r>
      <w:r>
        <w:rPr>
          <w:color w:val="404040"/>
          <w:spacing w:val="1"/>
        </w:rPr>
        <w:t xml:space="preserve"> </w:t>
      </w:r>
      <w:r>
        <w:rPr>
          <w:color w:val="404040"/>
        </w:rPr>
        <w:t>compact,</w:t>
      </w:r>
      <w:r>
        <w:rPr>
          <w:color w:val="404040"/>
          <w:spacing w:val="1"/>
        </w:rPr>
        <w:t xml:space="preserve"> </w:t>
      </w:r>
      <w:r>
        <w:rPr>
          <w:color w:val="404040"/>
        </w:rPr>
        <w:t>ingélif,</w:t>
      </w:r>
      <w:r>
        <w:rPr>
          <w:color w:val="404040"/>
          <w:spacing w:val="1"/>
        </w:rPr>
        <w:t xml:space="preserve"> </w:t>
      </w:r>
      <w:r>
        <w:rPr>
          <w:color w:val="404040"/>
        </w:rPr>
        <w:t>qui</w:t>
      </w:r>
      <w:r>
        <w:rPr>
          <w:color w:val="404040"/>
          <w:spacing w:val="1"/>
        </w:rPr>
        <w:t xml:space="preserve"> </w:t>
      </w:r>
      <w:r>
        <w:rPr>
          <w:color w:val="404040"/>
        </w:rPr>
        <w:t>n’absorbe pas</w:t>
      </w:r>
      <w:r>
        <w:rPr>
          <w:color w:val="404040"/>
          <w:spacing w:val="-3"/>
        </w:rPr>
        <w:t xml:space="preserve"> </w:t>
      </w:r>
      <w:r>
        <w:rPr>
          <w:color w:val="404040"/>
        </w:rPr>
        <w:t>et</w:t>
      </w:r>
      <w:r>
        <w:rPr>
          <w:color w:val="404040"/>
          <w:spacing w:val="-2"/>
        </w:rPr>
        <w:t xml:space="preserve"> </w:t>
      </w:r>
      <w:r>
        <w:rPr>
          <w:color w:val="404040"/>
        </w:rPr>
        <w:t>qui résiste</w:t>
      </w:r>
      <w:r>
        <w:rPr>
          <w:color w:val="404040"/>
          <w:spacing w:val="1"/>
        </w:rPr>
        <w:t xml:space="preserve"> </w:t>
      </w:r>
      <w:r>
        <w:rPr>
          <w:color w:val="404040"/>
        </w:rPr>
        <w:t>aux</w:t>
      </w:r>
      <w:r>
        <w:rPr>
          <w:color w:val="404040"/>
          <w:spacing w:val="-2"/>
        </w:rPr>
        <w:t xml:space="preserve"> </w:t>
      </w:r>
      <w:r>
        <w:rPr>
          <w:color w:val="404040"/>
        </w:rPr>
        <w:t>attaques chimiques</w:t>
      </w:r>
      <w:r>
        <w:rPr>
          <w:color w:val="404040"/>
          <w:spacing w:val="-3"/>
        </w:rPr>
        <w:t xml:space="preserve"> </w:t>
      </w:r>
      <w:r>
        <w:rPr>
          <w:color w:val="404040"/>
        </w:rPr>
        <w:t>et</w:t>
      </w:r>
      <w:r>
        <w:rPr>
          <w:color w:val="404040"/>
          <w:spacing w:val="-2"/>
        </w:rPr>
        <w:t xml:space="preserve"> </w:t>
      </w:r>
      <w:r>
        <w:rPr>
          <w:color w:val="404040"/>
        </w:rPr>
        <w:t>physiques.</w:t>
      </w:r>
    </w:p>
    <w:p w14:paraId="71D118E9" w14:textId="77777777" w:rsidR="006C3A55" w:rsidRDefault="006C3A55" w:rsidP="00360DCA">
      <w:pPr>
        <w:pStyle w:val="Corpsdetexte"/>
        <w:ind w:left="-142"/>
        <w:jc w:val="both"/>
      </w:pPr>
      <w:r>
        <w:rPr>
          <w:color w:val="404040"/>
        </w:rPr>
        <w:t>Tolérances</w:t>
      </w:r>
      <w:r>
        <w:rPr>
          <w:color w:val="404040"/>
          <w:spacing w:val="-3"/>
        </w:rPr>
        <w:t xml:space="preserve"> </w:t>
      </w:r>
      <w:r>
        <w:rPr>
          <w:color w:val="404040"/>
        </w:rPr>
        <w:t>de</w:t>
      </w:r>
      <w:r>
        <w:rPr>
          <w:color w:val="404040"/>
          <w:spacing w:val="-2"/>
        </w:rPr>
        <w:t xml:space="preserve"> </w:t>
      </w:r>
      <w:r>
        <w:rPr>
          <w:color w:val="404040"/>
        </w:rPr>
        <w:t>dimensions</w:t>
      </w:r>
      <w:r>
        <w:rPr>
          <w:color w:val="404040"/>
          <w:spacing w:val="-4"/>
        </w:rPr>
        <w:t xml:space="preserve"> </w:t>
      </w:r>
      <w:r>
        <w:rPr>
          <w:color w:val="404040"/>
        </w:rPr>
        <w:t>:</w:t>
      </w:r>
    </w:p>
    <w:p w14:paraId="7DB5A70A" w14:textId="77777777" w:rsidR="006C3A55" w:rsidRDefault="006C3A55">
      <w:pPr>
        <w:pStyle w:val="Paragraphedeliste"/>
        <w:widowControl w:val="0"/>
        <w:numPr>
          <w:ilvl w:val="2"/>
          <w:numId w:val="46"/>
        </w:numPr>
        <w:autoSpaceDE w:val="0"/>
        <w:autoSpaceDN w:val="0"/>
        <w:spacing w:before="38" w:after="0" w:line="257" w:lineRule="exact"/>
        <w:ind w:left="-142" w:firstLine="426"/>
        <w:contextualSpacing w:val="0"/>
      </w:pPr>
      <w:r>
        <w:rPr>
          <w:color w:val="404040"/>
        </w:rPr>
        <w:t>Longueur</w:t>
      </w:r>
      <w:r>
        <w:rPr>
          <w:color w:val="404040"/>
          <w:spacing w:val="-4"/>
        </w:rPr>
        <w:t xml:space="preserve"> </w:t>
      </w:r>
      <w:r>
        <w:rPr>
          <w:color w:val="404040"/>
        </w:rPr>
        <w:t>et</w:t>
      </w:r>
      <w:r>
        <w:rPr>
          <w:color w:val="404040"/>
          <w:spacing w:val="-1"/>
        </w:rPr>
        <w:t xml:space="preserve"> </w:t>
      </w:r>
      <w:r>
        <w:rPr>
          <w:color w:val="404040"/>
        </w:rPr>
        <w:t>largeur</w:t>
      </w:r>
      <w:r>
        <w:rPr>
          <w:color w:val="404040"/>
          <w:spacing w:val="-3"/>
        </w:rPr>
        <w:t xml:space="preserve"> </w:t>
      </w:r>
      <w:r>
        <w:rPr>
          <w:color w:val="404040"/>
        </w:rPr>
        <w:t>±</w:t>
      </w:r>
      <w:r>
        <w:rPr>
          <w:color w:val="404040"/>
          <w:spacing w:val="1"/>
        </w:rPr>
        <w:t xml:space="preserve"> </w:t>
      </w:r>
      <w:r>
        <w:rPr>
          <w:color w:val="404040"/>
        </w:rPr>
        <w:t>0,2</w:t>
      </w:r>
      <w:r>
        <w:rPr>
          <w:color w:val="404040"/>
          <w:spacing w:val="-1"/>
        </w:rPr>
        <w:t xml:space="preserve"> </w:t>
      </w:r>
      <w:r>
        <w:rPr>
          <w:color w:val="404040"/>
        </w:rPr>
        <w:t>%,</w:t>
      </w:r>
    </w:p>
    <w:p w14:paraId="3CD62956" w14:textId="77777777" w:rsidR="006C3A55" w:rsidRDefault="006C3A55">
      <w:pPr>
        <w:pStyle w:val="Paragraphedeliste"/>
        <w:widowControl w:val="0"/>
        <w:numPr>
          <w:ilvl w:val="2"/>
          <w:numId w:val="46"/>
        </w:numPr>
        <w:autoSpaceDE w:val="0"/>
        <w:autoSpaceDN w:val="0"/>
        <w:spacing w:after="0" w:line="257" w:lineRule="exact"/>
        <w:ind w:left="-142" w:firstLine="426"/>
        <w:contextualSpacing w:val="0"/>
      </w:pPr>
      <w:r>
        <w:rPr>
          <w:color w:val="404040"/>
        </w:rPr>
        <w:t>Epaisseur</w:t>
      </w:r>
      <w:r>
        <w:rPr>
          <w:color w:val="404040"/>
          <w:spacing w:val="-4"/>
        </w:rPr>
        <w:t xml:space="preserve"> </w:t>
      </w:r>
      <w:r>
        <w:rPr>
          <w:color w:val="404040"/>
        </w:rPr>
        <w:t>±</w:t>
      </w:r>
      <w:r>
        <w:rPr>
          <w:color w:val="404040"/>
          <w:spacing w:val="1"/>
        </w:rPr>
        <w:t xml:space="preserve"> </w:t>
      </w:r>
      <w:r>
        <w:rPr>
          <w:color w:val="404040"/>
        </w:rPr>
        <w:t>2,0</w:t>
      </w:r>
      <w:r>
        <w:rPr>
          <w:color w:val="404040"/>
          <w:spacing w:val="-2"/>
        </w:rPr>
        <w:t xml:space="preserve"> </w:t>
      </w:r>
      <w:r>
        <w:rPr>
          <w:color w:val="404040"/>
        </w:rPr>
        <w:t>%,</w:t>
      </w:r>
    </w:p>
    <w:p w14:paraId="7EFCA812" w14:textId="77777777" w:rsidR="006C3A55" w:rsidRDefault="006C3A55">
      <w:pPr>
        <w:pStyle w:val="Paragraphedeliste"/>
        <w:widowControl w:val="0"/>
        <w:numPr>
          <w:ilvl w:val="2"/>
          <w:numId w:val="46"/>
        </w:numPr>
        <w:autoSpaceDE w:val="0"/>
        <w:autoSpaceDN w:val="0"/>
        <w:spacing w:after="0" w:line="257" w:lineRule="exact"/>
        <w:ind w:left="-142" w:firstLine="426"/>
        <w:contextualSpacing w:val="0"/>
      </w:pPr>
      <w:r>
        <w:rPr>
          <w:color w:val="404040"/>
        </w:rPr>
        <w:t>Rectitude des</w:t>
      </w:r>
      <w:r>
        <w:rPr>
          <w:color w:val="404040"/>
          <w:spacing w:val="-1"/>
        </w:rPr>
        <w:t xml:space="preserve"> </w:t>
      </w:r>
      <w:r>
        <w:rPr>
          <w:color w:val="404040"/>
        </w:rPr>
        <w:t>arêtes</w:t>
      </w:r>
      <w:r>
        <w:rPr>
          <w:color w:val="404040"/>
          <w:spacing w:val="-4"/>
        </w:rPr>
        <w:t xml:space="preserve"> </w:t>
      </w:r>
      <w:r>
        <w:rPr>
          <w:color w:val="404040"/>
        </w:rPr>
        <w:t>± 0,2</w:t>
      </w:r>
      <w:r>
        <w:rPr>
          <w:color w:val="404040"/>
          <w:spacing w:val="-4"/>
        </w:rPr>
        <w:t xml:space="preserve"> </w:t>
      </w:r>
      <w:r>
        <w:rPr>
          <w:color w:val="404040"/>
        </w:rPr>
        <w:t>%,</w:t>
      </w:r>
    </w:p>
    <w:p w14:paraId="3DC8C6F5" w14:textId="77777777" w:rsidR="006C3A55" w:rsidRDefault="006C3A55">
      <w:pPr>
        <w:pStyle w:val="Paragraphedeliste"/>
        <w:widowControl w:val="0"/>
        <w:numPr>
          <w:ilvl w:val="2"/>
          <w:numId w:val="46"/>
        </w:numPr>
        <w:autoSpaceDE w:val="0"/>
        <w:autoSpaceDN w:val="0"/>
        <w:spacing w:after="0" w:line="257" w:lineRule="exact"/>
        <w:ind w:left="-142" w:firstLine="426"/>
        <w:contextualSpacing w:val="0"/>
      </w:pPr>
      <w:r>
        <w:rPr>
          <w:color w:val="404040"/>
        </w:rPr>
        <w:t>Perpendicularité</w:t>
      </w:r>
      <w:r>
        <w:rPr>
          <w:color w:val="404040"/>
          <w:spacing w:val="-5"/>
        </w:rPr>
        <w:t xml:space="preserve"> </w:t>
      </w:r>
      <w:r>
        <w:rPr>
          <w:color w:val="404040"/>
        </w:rPr>
        <w:t>±</w:t>
      </w:r>
      <w:r>
        <w:rPr>
          <w:color w:val="404040"/>
          <w:spacing w:val="-1"/>
        </w:rPr>
        <w:t xml:space="preserve"> </w:t>
      </w:r>
      <w:r>
        <w:rPr>
          <w:color w:val="404040"/>
        </w:rPr>
        <w:t>0,2</w:t>
      </w:r>
      <w:r>
        <w:rPr>
          <w:color w:val="404040"/>
          <w:spacing w:val="-2"/>
        </w:rPr>
        <w:t xml:space="preserve"> </w:t>
      </w:r>
      <w:r>
        <w:rPr>
          <w:color w:val="404040"/>
        </w:rPr>
        <w:t>%,</w:t>
      </w:r>
    </w:p>
    <w:p w14:paraId="5A8567C4" w14:textId="77777777" w:rsidR="006C3A55" w:rsidRDefault="006C3A55">
      <w:pPr>
        <w:pStyle w:val="Paragraphedeliste"/>
        <w:widowControl w:val="0"/>
        <w:numPr>
          <w:ilvl w:val="2"/>
          <w:numId w:val="46"/>
        </w:numPr>
        <w:autoSpaceDE w:val="0"/>
        <w:autoSpaceDN w:val="0"/>
        <w:spacing w:after="0" w:line="257" w:lineRule="exact"/>
        <w:ind w:left="-142" w:firstLine="426"/>
        <w:contextualSpacing w:val="0"/>
      </w:pPr>
      <w:r>
        <w:rPr>
          <w:color w:val="404040"/>
        </w:rPr>
        <w:t>Platitude</w:t>
      </w:r>
      <w:r>
        <w:rPr>
          <w:color w:val="404040"/>
          <w:spacing w:val="-1"/>
        </w:rPr>
        <w:t xml:space="preserve"> </w:t>
      </w:r>
      <w:r>
        <w:rPr>
          <w:color w:val="404040"/>
        </w:rPr>
        <w:t>±</w:t>
      </w:r>
      <w:r>
        <w:rPr>
          <w:color w:val="404040"/>
          <w:spacing w:val="-1"/>
        </w:rPr>
        <w:t xml:space="preserve"> </w:t>
      </w:r>
      <w:r>
        <w:rPr>
          <w:color w:val="404040"/>
        </w:rPr>
        <w:t>0,2</w:t>
      </w:r>
      <w:r>
        <w:rPr>
          <w:color w:val="404040"/>
          <w:spacing w:val="-1"/>
        </w:rPr>
        <w:t xml:space="preserve"> </w:t>
      </w:r>
      <w:r>
        <w:rPr>
          <w:color w:val="404040"/>
        </w:rPr>
        <w:t>%,</w:t>
      </w:r>
    </w:p>
    <w:p w14:paraId="785EFFCC" w14:textId="2A2957EC" w:rsidR="006C3A55" w:rsidRDefault="006C3A55">
      <w:pPr>
        <w:pStyle w:val="Paragraphedeliste"/>
        <w:widowControl w:val="0"/>
        <w:numPr>
          <w:ilvl w:val="2"/>
          <w:numId w:val="46"/>
        </w:numPr>
        <w:autoSpaceDE w:val="0"/>
        <w:autoSpaceDN w:val="0"/>
        <w:spacing w:after="0" w:line="257" w:lineRule="exact"/>
        <w:ind w:left="-142" w:firstLine="426"/>
        <w:contextualSpacing w:val="0"/>
      </w:pPr>
      <w:r>
        <w:rPr>
          <w:color w:val="404040"/>
        </w:rPr>
        <w:t>Absorption</w:t>
      </w:r>
      <w:r>
        <w:rPr>
          <w:color w:val="404040"/>
          <w:spacing w:val="-2"/>
        </w:rPr>
        <w:t xml:space="preserve"> </w:t>
      </w:r>
      <w:r>
        <w:rPr>
          <w:color w:val="404040"/>
        </w:rPr>
        <w:t>d’eau</w:t>
      </w:r>
      <w:r>
        <w:rPr>
          <w:color w:val="404040"/>
          <w:spacing w:val="1"/>
        </w:rPr>
        <w:t xml:space="preserve"> </w:t>
      </w:r>
      <w:r>
        <w:rPr>
          <w:color w:val="404040"/>
        </w:rPr>
        <w:t>&lt;</w:t>
      </w:r>
      <w:r>
        <w:rPr>
          <w:color w:val="404040"/>
          <w:spacing w:val="-3"/>
        </w:rPr>
        <w:t xml:space="preserve"> </w:t>
      </w:r>
      <w:r>
        <w:rPr>
          <w:color w:val="404040"/>
        </w:rPr>
        <w:t>0,04</w:t>
      </w:r>
      <w:r>
        <w:rPr>
          <w:color w:val="404040"/>
          <w:spacing w:val="-4"/>
        </w:rPr>
        <w:t xml:space="preserve"> </w:t>
      </w:r>
      <w:r>
        <w:rPr>
          <w:color w:val="404040"/>
        </w:rPr>
        <w:t>%,</w:t>
      </w:r>
    </w:p>
    <w:p w14:paraId="1A18F75F" w14:textId="77777777" w:rsidR="006C3A55" w:rsidRDefault="006C3A55">
      <w:pPr>
        <w:pStyle w:val="Paragraphedeliste"/>
        <w:widowControl w:val="0"/>
        <w:numPr>
          <w:ilvl w:val="2"/>
          <w:numId w:val="46"/>
        </w:numPr>
        <w:autoSpaceDE w:val="0"/>
        <w:autoSpaceDN w:val="0"/>
        <w:spacing w:before="79" w:after="0" w:line="240" w:lineRule="auto"/>
        <w:ind w:left="-142" w:firstLine="426"/>
        <w:contextualSpacing w:val="0"/>
      </w:pPr>
      <w:r>
        <w:rPr>
          <w:color w:val="404040"/>
        </w:rPr>
        <w:t>Résistance à</w:t>
      </w:r>
      <w:r>
        <w:rPr>
          <w:color w:val="404040"/>
          <w:spacing w:val="-1"/>
        </w:rPr>
        <w:t xml:space="preserve"> </w:t>
      </w:r>
      <w:r>
        <w:rPr>
          <w:color w:val="404040"/>
        </w:rPr>
        <w:t>la</w:t>
      </w:r>
      <w:r>
        <w:rPr>
          <w:color w:val="404040"/>
          <w:spacing w:val="-2"/>
        </w:rPr>
        <w:t xml:space="preserve"> </w:t>
      </w:r>
      <w:r>
        <w:rPr>
          <w:color w:val="404040"/>
        </w:rPr>
        <w:t>flexion</w:t>
      </w:r>
      <w:r>
        <w:rPr>
          <w:color w:val="404040"/>
          <w:spacing w:val="-4"/>
        </w:rPr>
        <w:t xml:space="preserve"> </w:t>
      </w:r>
      <w:r>
        <w:rPr>
          <w:color w:val="404040"/>
        </w:rPr>
        <w:t>≥ 55</w:t>
      </w:r>
      <w:r>
        <w:rPr>
          <w:color w:val="404040"/>
          <w:spacing w:val="-2"/>
        </w:rPr>
        <w:t xml:space="preserve"> </w:t>
      </w:r>
      <w:r>
        <w:rPr>
          <w:color w:val="404040"/>
        </w:rPr>
        <w:t>N/mm2,</w:t>
      </w:r>
    </w:p>
    <w:p w14:paraId="4AD6A764" w14:textId="77777777" w:rsidR="006C3A55" w:rsidRDefault="006C3A55">
      <w:pPr>
        <w:pStyle w:val="Paragraphedeliste"/>
        <w:widowControl w:val="0"/>
        <w:numPr>
          <w:ilvl w:val="2"/>
          <w:numId w:val="46"/>
        </w:numPr>
        <w:autoSpaceDE w:val="0"/>
        <w:autoSpaceDN w:val="0"/>
        <w:spacing w:after="0" w:line="257" w:lineRule="exact"/>
        <w:ind w:left="-142" w:firstLine="426"/>
        <w:contextualSpacing w:val="0"/>
      </w:pPr>
      <w:r>
        <w:rPr>
          <w:color w:val="404040"/>
        </w:rPr>
        <w:t>Dureté</w:t>
      </w:r>
      <w:r>
        <w:rPr>
          <w:color w:val="404040"/>
          <w:spacing w:val="-3"/>
        </w:rPr>
        <w:t xml:space="preserve"> </w:t>
      </w:r>
      <w:r>
        <w:rPr>
          <w:color w:val="404040"/>
        </w:rPr>
        <w:t>MOHS</w:t>
      </w:r>
      <w:r>
        <w:rPr>
          <w:color w:val="404040"/>
          <w:spacing w:val="-1"/>
        </w:rPr>
        <w:t xml:space="preserve"> </w:t>
      </w:r>
      <w:r>
        <w:rPr>
          <w:color w:val="404040"/>
        </w:rPr>
        <w:t>entre</w:t>
      </w:r>
      <w:r>
        <w:rPr>
          <w:color w:val="404040"/>
          <w:spacing w:val="-2"/>
        </w:rPr>
        <w:t xml:space="preserve"> </w:t>
      </w:r>
      <w:r>
        <w:rPr>
          <w:color w:val="404040"/>
        </w:rPr>
        <w:t>6 et</w:t>
      </w:r>
      <w:r>
        <w:rPr>
          <w:color w:val="404040"/>
          <w:spacing w:val="-2"/>
        </w:rPr>
        <w:t xml:space="preserve"> </w:t>
      </w:r>
      <w:r>
        <w:rPr>
          <w:color w:val="404040"/>
        </w:rPr>
        <w:t>7,</w:t>
      </w:r>
    </w:p>
    <w:p w14:paraId="27E083CB" w14:textId="77777777" w:rsidR="006C3A55" w:rsidRDefault="006C3A55">
      <w:pPr>
        <w:pStyle w:val="Paragraphedeliste"/>
        <w:widowControl w:val="0"/>
        <w:numPr>
          <w:ilvl w:val="2"/>
          <w:numId w:val="46"/>
        </w:numPr>
        <w:autoSpaceDE w:val="0"/>
        <w:autoSpaceDN w:val="0"/>
        <w:spacing w:after="0" w:line="257" w:lineRule="exact"/>
        <w:ind w:left="-142" w:firstLine="426"/>
        <w:contextualSpacing w:val="0"/>
      </w:pPr>
      <w:r>
        <w:rPr>
          <w:color w:val="404040"/>
        </w:rPr>
        <w:t>Résistance</w:t>
      </w:r>
      <w:r>
        <w:rPr>
          <w:color w:val="404040"/>
          <w:spacing w:val="-1"/>
        </w:rPr>
        <w:t xml:space="preserve"> </w:t>
      </w:r>
      <w:r>
        <w:rPr>
          <w:color w:val="404040"/>
        </w:rPr>
        <w:t>abrasion</w:t>
      </w:r>
      <w:r>
        <w:rPr>
          <w:color w:val="404040"/>
          <w:spacing w:val="-1"/>
        </w:rPr>
        <w:t xml:space="preserve"> </w:t>
      </w:r>
      <w:r>
        <w:rPr>
          <w:color w:val="404040"/>
        </w:rPr>
        <w:t>profonde</w:t>
      </w:r>
      <w:r>
        <w:rPr>
          <w:color w:val="404040"/>
          <w:spacing w:val="-1"/>
        </w:rPr>
        <w:t xml:space="preserve"> </w:t>
      </w:r>
      <w:r>
        <w:rPr>
          <w:color w:val="404040"/>
        </w:rPr>
        <w:t>&lt;</w:t>
      </w:r>
      <w:r>
        <w:rPr>
          <w:color w:val="404040"/>
          <w:spacing w:val="-4"/>
        </w:rPr>
        <w:t xml:space="preserve"> </w:t>
      </w:r>
      <w:r>
        <w:rPr>
          <w:color w:val="404040"/>
        </w:rPr>
        <w:t>120</w:t>
      </w:r>
      <w:r>
        <w:rPr>
          <w:color w:val="404040"/>
          <w:spacing w:val="-5"/>
        </w:rPr>
        <w:t xml:space="preserve"> </w:t>
      </w:r>
      <w:r>
        <w:rPr>
          <w:color w:val="404040"/>
        </w:rPr>
        <w:t>mm3,</w:t>
      </w:r>
    </w:p>
    <w:p w14:paraId="6B2CBBC4" w14:textId="77777777" w:rsidR="006C3A55" w:rsidRDefault="006C3A55">
      <w:pPr>
        <w:pStyle w:val="Paragraphedeliste"/>
        <w:widowControl w:val="0"/>
        <w:numPr>
          <w:ilvl w:val="2"/>
          <w:numId w:val="46"/>
        </w:numPr>
        <w:autoSpaceDE w:val="0"/>
        <w:autoSpaceDN w:val="0"/>
        <w:spacing w:after="0" w:line="257" w:lineRule="exact"/>
        <w:ind w:left="-142" w:firstLine="426"/>
        <w:contextualSpacing w:val="0"/>
      </w:pPr>
      <w:r>
        <w:rPr>
          <w:color w:val="404040"/>
        </w:rPr>
        <w:t>Anti-dérapant</w:t>
      </w:r>
    </w:p>
    <w:p w14:paraId="2E2C30CF" w14:textId="77777777" w:rsidR="006C3A55" w:rsidRDefault="006C3A55">
      <w:pPr>
        <w:pStyle w:val="Paragraphedeliste"/>
        <w:widowControl w:val="0"/>
        <w:numPr>
          <w:ilvl w:val="2"/>
          <w:numId w:val="46"/>
        </w:numPr>
        <w:autoSpaceDE w:val="0"/>
        <w:autoSpaceDN w:val="0"/>
        <w:spacing w:after="0" w:line="257" w:lineRule="exact"/>
        <w:ind w:left="-142" w:firstLine="426"/>
        <w:contextualSpacing w:val="0"/>
      </w:pPr>
      <w:r>
        <w:rPr>
          <w:color w:val="404040"/>
        </w:rPr>
        <w:lastRenderedPageBreak/>
        <w:t>Résistance</w:t>
      </w:r>
      <w:r>
        <w:rPr>
          <w:color w:val="404040"/>
          <w:spacing w:val="-2"/>
        </w:rPr>
        <w:t xml:space="preserve"> </w:t>
      </w:r>
      <w:r>
        <w:rPr>
          <w:color w:val="404040"/>
        </w:rPr>
        <w:t>produits</w:t>
      </w:r>
      <w:r>
        <w:rPr>
          <w:color w:val="404040"/>
          <w:spacing w:val="-3"/>
        </w:rPr>
        <w:t xml:space="preserve"> </w:t>
      </w:r>
      <w:r>
        <w:rPr>
          <w:color w:val="404040"/>
        </w:rPr>
        <w:t>chimiques</w:t>
      </w:r>
      <w:r>
        <w:rPr>
          <w:color w:val="404040"/>
          <w:spacing w:val="-2"/>
        </w:rPr>
        <w:t xml:space="preserve"> </w:t>
      </w:r>
      <w:r>
        <w:rPr>
          <w:color w:val="404040"/>
        </w:rPr>
        <w:t>non</w:t>
      </w:r>
      <w:r>
        <w:rPr>
          <w:color w:val="404040"/>
          <w:spacing w:val="-2"/>
        </w:rPr>
        <w:t xml:space="preserve"> </w:t>
      </w:r>
      <w:r>
        <w:rPr>
          <w:color w:val="404040"/>
        </w:rPr>
        <w:t>attaqué,</w:t>
      </w:r>
    </w:p>
    <w:p w14:paraId="2D7381B8" w14:textId="450384F8" w:rsidR="006C3A55" w:rsidRPr="00EB2F12" w:rsidRDefault="006C3A55" w:rsidP="00FE5144">
      <w:pPr>
        <w:pStyle w:val="Corpsdetexte"/>
        <w:spacing w:before="119"/>
        <w:ind w:left="-142" w:right="686"/>
        <w:jc w:val="both"/>
      </w:pPr>
      <w:r>
        <w:rPr>
          <w:color w:val="404040"/>
        </w:rPr>
        <w:t>La mise en œuvre se fera par scellement ou par collage ou sur chape surfacée soignée.</w:t>
      </w:r>
      <w:r>
        <w:rPr>
          <w:color w:val="404040"/>
          <w:spacing w:val="1"/>
        </w:rPr>
        <w:t xml:space="preserve"> </w:t>
      </w:r>
      <w:r>
        <w:rPr>
          <w:color w:val="404040"/>
          <w:spacing w:val="-1"/>
        </w:rPr>
        <w:t>La</w:t>
      </w:r>
      <w:r>
        <w:rPr>
          <w:color w:val="404040"/>
          <w:spacing w:val="-14"/>
        </w:rPr>
        <w:t xml:space="preserve"> </w:t>
      </w:r>
      <w:r>
        <w:rPr>
          <w:color w:val="404040"/>
          <w:spacing w:val="-1"/>
        </w:rPr>
        <w:t>chape</w:t>
      </w:r>
      <w:r>
        <w:rPr>
          <w:color w:val="404040"/>
          <w:spacing w:val="-12"/>
        </w:rPr>
        <w:t xml:space="preserve"> </w:t>
      </w:r>
      <w:r>
        <w:rPr>
          <w:color w:val="404040"/>
          <w:spacing w:val="-1"/>
        </w:rPr>
        <w:t>en</w:t>
      </w:r>
      <w:r>
        <w:rPr>
          <w:color w:val="404040"/>
          <w:spacing w:val="-13"/>
        </w:rPr>
        <w:t xml:space="preserve"> </w:t>
      </w:r>
      <w:r>
        <w:rPr>
          <w:color w:val="404040"/>
          <w:spacing w:val="-1"/>
        </w:rPr>
        <w:t>mortier</w:t>
      </w:r>
      <w:r>
        <w:rPr>
          <w:color w:val="404040"/>
          <w:spacing w:val="-13"/>
        </w:rPr>
        <w:t xml:space="preserve"> </w:t>
      </w:r>
      <w:r>
        <w:rPr>
          <w:color w:val="404040"/>
          <w:spacing w:val="-1"/>
        </w:rPr>
        <w:t>sera</w:t>
      </w:r>
      <w:r>
        <w:rPr>
          <w:color w:val="404040"/>
          <w:spacing w:val="-14"/>
        </w:rPr>
        <w:t xml:space="preserve"> </w:t>
      </w:r>
      <w:r>
        <w:rPr>
          <w:color w:val="404040"/>
        </w:rPr>
        <w:t>de</w:t>
      </w:r>
      <w:r>
        <w:rPr>
          <w:color w:val="404040"/>
          <w:spacing w:val="-11"/>
        </w:rPr>
        <w:t xml:space="preserve"> </w:t>
      </w:r>
      <w:r>
        <w:rPr>
          <w:color w:val="404040"/>
        </w:rPr>
        <w:t>3cm</w:t>
      </w:r>
      <w:r>
        <w:rPr>
          <w:color w:val="404040"/>
          <w:spacing w:val="-12"/>
        </w:rPr>
        <w:t xml:space="preserve"> </w:t>
      </w:r>
      <w:r>
        <w:rPr>
          <w:color w:val="404040"/>
        </w:rPr>
        <w:t>minimum</w:t>
      </w:r>
      <w:r>
        <w:rPr>
          <w:color w:val="404040"/>
          <w:spacing w:val="-12"/>
        </w:rPr>
        <w:t xml:space="preserve"> </w:t>
      </w:r>
      <w:r>
        <w:rPr>
          <w:color w:val="404040"/>
        </w:rPr>
        <w:t>d’épaisseur.</w:t>
      </w:r>
      <w:r>
        <w:rPr>
          <w:color w:val="404040"/>
          <w:spacing w:val="-12"/>
        </w:rPr>
        <w:t xml:space="preserve"> </w:t>
      </w:r>
      <w:r>
        <w:rPr>
          <w:color w:val="404040"/>
        </w:rPr>
        <w:t>Avant</w:t>
      </w:r>
      <w:r>
        <w:rPr>
          <w:color w:val="404040"/>
          <w:spacing w:val="-14"/>
        </w:rPr>
        <w:t xml:space="preserve"> </w:t>
      </w:r>
      <w:r>
        <w:rPr>
          <w:color w:val="404040"/>
        </w:rPr>
        <w:t>son</w:t>
      </w:r>
      <w:r>
        <w:rPr>
          <w:color w:val="404040"/>
          <w:spacing w:val="-13"/>
        </w:rPr>
        <w:t xml:space="preserve"> </w:t>
      </w:r>
      <w:r>
        <w:rPr>
          <w:color w:val="404040"/>
        </w:rPr>
        <w:t>application,</w:t>
      </w:r>
      <w:r>
        <w:rPr>
          <w:color w:val="404040"/>
          <w:spacing w:val="-12"/>
        </w:rPr>
        <w:t xml:space="preserve"> </w:t>
      </w:r>
      <w:r>
        <w:rPr>
          <w:color w:val="404040"/>
        </w:rPr>
        <w:t>la</w:t>
      </w:r>
      <w:r>
        <w:rPr>
          <w:color w:val="404040"/>
          <w:spacing w:val="-14"/>
        </w:rPr>
        <w:t xml:space="preserve"> </w:t>
      </w:r>
      <w:r>
        <w:rPr>
          <w:color w:val="404040"/>
        </w:rPr>
        <w:t>forme</w:t>
      </w:r>
      <w:r>
        <w:rPr>
          <w:color w:val="404040"/>
          <w:spacing w:val="1"/>
        </w:rPr>
        <w:t xml:space="preserve"> </w:t>
      </w:r>
      <w:r>
        <w:rPr>
          <w:color w:val="404040"/>
        </w:rPr>
        <w:t>de béton sera parfaitement nettoyée et humidifiée. La chape sera tirée à la règle entre</w:t>
      </w:r>
      <w:r>
        <w:rPr>
          <w:color w:val="404040"/>
          <w:spacing w:val="1"/>
        </w:rPr>
        <w:t xml:space="preserve"> </w:t>
      </w:r>
      <w:r>
        <w:rPr>
          <w:color w:val="404040"/>
          <w:spacing w:val="-1"/>
        </w:rPr>
        <w:t>les</w:t>
      </w:r>
      <w:r>
        <w:rPr>
          <w:color w:val="404040"/>
          <w:spacing w:val="-10"/>
        </w:rPr>
        <w:t xml:space="preserve"> </w:t>
      </w:r>
      <w:r>
        <w:rPr>
          <w:color w:val="404040"/>
          <w:spacing w:val="-1"/>
        </w:rPr>
        <w:t>calages</w:t>
      </w:r>
      <w:r>
        <w:rPr>
          <w:color w:val="404040"/>
          <w:spacing w:val="-9"/>
        </w:rPr>
        <w:t xml:space="preserve"> </w:t>
      </w:r>
      <w:r>
        <w:rPr>
          <w:color w:val="404040"/>
        </w:rPr>
        <w:t>appropriés</w:t>
      </w:r>
      <w:r>
        <w:rPr>
          <w:color w:val="404040"/>
          <w:spacing w:val="-10"/>
        </w:rPr>
        <w:t xml:space="preserve"> </w:t>
      </w:r>
      <w:r>
        <w:rPr>
          <w:color w:val="404040"/>
        </w:rPr>
        <w:t>pour</w:t>
      </w:r>
      <w:r>
        <w:rPr>
          <w:color w:val="404040"/>
          <w:spacing w:val="-9"/>
        </w:rPr>
        <w:t xml:space="preserve"> </w:t>
      </w:r>
      <w:r>
        <w:rPr>
          <w:color w:val="404040"/>
        </w:rPr>
        <w:t>donner</w:t>
      </w:r>
      <w:r>
        <w:rPr>
          <w:color w:val="404040"/>
          <w:spacing w:val="-9"/>
        </w:rPr>
        <w:t xml:space="preserve"> </w:t>
      </w:r>
      <w:r>
        <w:rPr>
          <w:color w:val="404040"/>
        </w:rPr>
        <w:t>les</w:t>
      </w:r>
      <w:r>
        <w:rPr>
          <w:color w:val="404040"/>
          <w:spacing w:val="-10"/>
        </w:rPr>
        <w:t xml:space="preserve"> </w:t>
      </w:r>
      <w:r>
        <w:rPr>
          <w:color w:val="404040"/>
        </w:rPr>
        <w:t>niveaux</w:t>
      </w:r>
      <w:r>
        <w:rPr>
          <w:color w:val="404040"/>
          <w:spacing w:val="-12"/>
        </w:rPr>
        <w:t xml:space="preserve"> </w:t>
      </w:r>
      <w:r>
        <w:rPr>
          <w:color w:val="404040"/>
        </w:rPr>
        <w:t>et</w:t>
      </w:r>
      <w:r>
        <w:rPr>
          <w:color w:val="404040"/>
          <w:spacing w:val="-11"/>
        </w:rPr>
        <w:t xml:space="preserve"> </w:t>
      </w:r>
      <w:r>
        <w:rPr>
          <w:color w:val="404040"/>
        </w:rPr>
        <w:t>formes</w:t>
      </w:r>
      <w:r>
        <w:rPr>
          <w:color w:val="404040"/>
          <w:spacing w:val="-9"/>
        </w:rPr>
        <w:t xml:space="preserve"> </w:t>
      </w:r>
      <w:r>
        <w:rPr>
          <w:color w:val="404040"/>
        </w:rPr>
        <w:t>de</w:t>
      </w:r>
      <w:r>
        <w:rPr>
          <w:color w:val="404040"/>
          <w:spacing w:val="-8"/>
        </w:rPr>
        <w:t xml:space="preserve"> </w:t>
      </w:r>
      <w:r>
        <w:rPr>
          <w:color w:val="404040"/>
        </w:rPr>
        <w:t>pente</w:t>
      </w:r>
      <w:r>
        <w:rPr>
          <w:color w:val="404040"/>
          <w:spacing w:val="-9"/>
        </w:rPr>
        <w:t xml:space="preserve"> </w:t>
      </w:r>
      <w:r>
        <w:rPr>
          <w:color w:val="404040"/>
        </w:rPr>
        <w:t>conformes</w:t>
      </w:r>
      <w:r>
        <w:rPr>
          <w:color w:val="404040"/>
          <w:spacing w:val="-9"/>
        </w:rPr>
        <w:t xml:space="preserve"> </w:t>
      </w:r>
      <w:r>
        <w:rPr>
          <w:color w:val="404040"/>
        </w:rPr>
        <w:t>aux</w:t>
      </w:r>
      <w:r>
        <w:rPr>
          <w:color w:val="404040"/>
          <w:spacing w:val="-11"/>
        </w:rPr>
        <w:t xml:space="preserve"> </w:t>
      </w:r>
      <w:r>
        <w:rPr>
          <w:color w:val="404040"/>
        </w:rPr>
        <w:t>plans</w:t>
      </w:r>
      <w:r>
        <w:rPr>
          <w:color w:val="404040"/>
          <w:spacing w:val="1"/>
        </w:rPr>
        <w:t xml:space="preserve"> </w:t>
      </w:r>
      <w:r>
        <w:rPr>
          <w:color w:val="404040"/>
        </w:rPr>
        <w:t>approuvés.</w:t>
      </w:r>
      <w:r>
        <w:rPr>
          <w:color w:val="404040"/>
          <w:spacing w:val="-4"/>
        </w:rPr>
        <w:t xml:space="preserve"> </w:t>
      </w:r>
      <w:r>
        <w:rPr>
          <w:color w:val="404040"/>
        </w:rPr>
        <w:t>Elle sera</w:t>
      </w:r>
      <w:r>
        <w:rPr>
          <w:color w:val="404040"/>
          <w:spacing w:val="-2"/>
        </w:rPr>
        <w:t xml:space="preserve"> </w:t>
      </w:r>
      <w:r>
        <w:rPr>
          <w:color w:val="404040"/>
        </w:rPr>
        <w:t>finie</w:t>
      </w:r>
      <w:r>
        <w:rPr>
          <w:color w:val="404040"/>
          <w:spacing w:val="-3"/>
        </w:rPr>
        <w:t xml:space="preserve"> </w:t>
      </w:r>
      <w:r>
        <w:rPr>
          <w:color w:val="404040"/>
        </w:rPr>
        <w:t>avec</w:t>
      </w:r>
      <w:r>
        <w:rPr>
          <w:color w:val="404040"/>
          <w:spacing w:val="-4"/>
        </w:rPr>
        <w:t xml:space="preserve"> </w:t>
      </w:r>
      <w:r>
        <w:rPr>
          <w:color w:val="404040"/>
        </w:rPr>
        <w:t>un</w:t>
      </w:r>
      <w:r>
        <w:rPr>
          <w:color w:val="404040"/>
          <w:spacing w:val="-1"/>
        </w:rPr>
        <w:t xml:space="preserve"> </w:t>
      </w:r>
      <w:r>
        <w:rPr>
          <w:color w:val="404040"/>
        </w:rPr>
        <w:t>talochage feutré</w:t>
      </w:r>
      <w:r>
        <w:rPr>
          <w:color w:val="404040"/>
          <w:spacing w:val="-2"/>
        </w:rPr>
        <w:t xml:space="preserve"> </w:t>
      </w:r>
      <w:r>
        <w:rPr>
          <w:color w:val="404040"/>
        </w:rPr>
        <w:t>et</w:t>
      </w:r>
      <w:r>
        <w:rPr>
          <w:color w:val="404040"/>
          <w:spacing w:val="-2"/>
        </w:rPr>
        <w:t xml:space="preserve"> </w:t>
      </w:r>
      <w:r>
        <w:rPr>
          <w:color w:val="404040"/>
        </w:rPr>
        <w:t>le lissage à</w:t>
      </w:r>
      <w:r>
        <w:rPr>
          <w:color w:val="404040"/>
          <w:spacing w:val="-2"/>
        </w:rPr>
        <w:t xml:space="preserve"> </w:t>
      </w:r>
      <w:r>
        <w:rPr>
          <w:color w:val="404040"/>
        </w:rPr>
        <w:t>la</w:t>
      </w:r>
      <w:r>
        <w:rPr>
          <w:color w:val="404040"/>
          <w:spacing w:val="-2"/>
        </w:rPr>
        <w:t xml:space="preserve"> </w:t>
      </w:r>
      <w:r>
        <w:rPr>
          <w:color w:val="404040"/>
        </w:rPr>
        <w:t>truelle à</w:t>
      </w:r>
      <w:r>
        <w:rPr>
          <w:color w:val="404040"/>
          <w:spacing w:val="-2"/>
        </w:rPr>
        <w:t xml:space="preserve"> </w:t>
      </w:r>
      <w:r>
        <w:rPr>
          <w:color w:val="404040"/>
        </w:rPr>
        <w:t>lisser.</w:t>
      </w:r>
    </w:p>
    <w:p w14:paraId="2CE59A98" w14:textId="331102A6" w:rsidR="006C3A55" w:rsidRPr="00EB2F12" w:rsidRDefault="006C3A55" w:rsidP="00360DCA">
      <w:pPr>
        <w:pStyle w:val="Corpsdetexte"/>
        <w:spacing w:before="1"/>
        <w:ind w:left="-142" w:right="685"/>
        <w:jc w:val="both"/>
      </w:pPr>
      <w:r>
        <w:rPr>
          <w:color w:val="404040"/>
        </w:rPr>
        <w:t>Les</w:t>
      </w:r>
      <w:r>
        <w:rPr>
          <w:color w:val="404040"/>
          <w:spacing w:val="-9"/>
        </w:rPr>
        <w:t xml:space="preserve"> </w:t>
      </w:r>
      <w:r>
        <w:rPr>
          <w:color w:val="404040"/>
        </w:rPr>
        <w:t>carreaux</w:t>
      </w:r>
      <w:r>
        <w:rPr>
          <w:color w:val="404040"/>
          <w:spacing w:val="-10"/>
        </w:rPr>
        <w:t xml:space="preserve"> </w:t>
      </w:r>
      <w:r>
        <w:rPr>
          <w:color w:val="404040"/>
        </w:rPr>
        <w:t>sont</w:t>
      </w:r>
      <w:r>
        <w:rPr>
          <w:color w:val="404040"/>
          <w:spacing w:val="-9"/>
        </w:rPr>
        <w:t xml:space="preserve"> </w:t>
      </w:r>
      <w:r>
        <w:rPr>
          <w:color w:val="404040"/>
        </w:rPr>
        <w:t>posés</w:t>
      </w:r>
      <w:r>
        <w:rPr>
          <w:color w:val="404040"/>
          <w:spacing w:val="-9"/>
        </w:rPr>
        <w:t xml:space="preserve"> </w:t>
      </w:r>
      <w:r>
        <w:rPr>
          <w:color w:val="404040"/>
        </w:rPr>
        <w:t>à</w:t>
      </w:r>
      <w:r>
        <w:rPr>
          <w:color w:val="404040"/>
          <w:spacing w:val="-10"/>
        </w:rPr>
        <w:t xml:space="preserve"> </w:t>
      </w:r>
      <w:r>
        <w:rPr>
          <w:color w:val="404040"/>
        </w:rPr>
        <w:t>bain</w:t>
      </w:r>
      <w:r>
        <w:rPr>
          <w:color w:val="404040"/>
          <w:spacing w:val="-7"/>
        </w:rPr>
        <w:t xml:space="preserve"> </w:t>
      </w:r>
      <w:r>
        <w:rPr>
          <w:color w:val="404040"/>
        </w:rPr>
        <w:t>mortier</w:t>
      </w:r>
      <w:r>
        <w:rPr>
          <w:color w:val="404040"/>
          <w:spacing w:val="-9"/>
        </w:rPr>
        <w:t xml:space="preserve"> </w:t>
      </w:r>
      <w:r>
        <w:rPr>
          <w:color w:val="404040"/>
        </w:rPr>
        <w:t>refluant,</w:t>
      </w:r>
      <w:r>
        <w:rPr>
          <w:color w:val="404040"/>
          <w:spacing w:val="-8"/>
        </w:rPr>
        <w:t xml:space="preserve"> </w:t>
      </w:r>
      <w:r>
        <w:rPr>
          <w:color w:val="404040"/>
        </w:rPr>
        <w:t>le</w:t>
      </w:r>
      <w:r>
        <w:rPr>
          <w:color w:val="404040"/>
          <w:spacing w:val="-7"/>
        </w:rPr>
        <w:t xml:space="preserve"> </w:t>
      </w:r>
      <w:r>
        <w:rPr>
          <w:color w:val="404040"/>
        </w:rPr>
        <w:t>bain</w:t>
      </w:r>
      <w:r>
        <w:rPr>
          <w:color w:val="404040"/>
          <w:spacing w:val="-8"/>
        </w:rPr>
        <w:t xml:space="preserve"> </w:t>
      </w:r>
      <w:r>
        <w:rPr>
          <w:color w:val="404040"/>
        </w:rPr>
        <w:t>de</w:t>
      </w:r>
      <w:r>
        <w:rPr>
          <w:color w:val="404040"/>
          <w:spacing w:val="-8"/>
        </w:rPr>
        <w:t xml:space="preserve"> </w:t>
      </w:r>
      <w:r>
        <w:rPr>
          <w:color w:val="404040"/>
        </w:rPr>
        <w:t>mortier,</w:t>
      </w:r>
      <w:r>
        <w:rPr>
          <w:color w:val="404040"/>
          <w:spacing w:val="-7"/>
        </w:rPr>
        <w:t xml:space="preserve"> </w:t>
      </w:r>
      <w:r>
        <w:rPr>
          <w:color w:val="404040"/>
        </w:rPr>
        <w:t>de</w:t>
      </w:r>
      <w:r>
        <w:rPr>
          <w:color w:val="404040"/>
          <w:spacing w:val="-8"/>
        </w:rPr>
        <w:t xml:space="preserve"> </w:t>
      </w:r>
      <w:r>
        <w:rPr>
          <w:color w:val="404040"/>
        </w:rPr>
        <w:t>2</w:t>
      </w:r>
      <w:r>
        <w:rPr>
          <w:color w:val="404040"/>
          <w:spacing w:val="-9"/>
        </w:rPr>
        <w:t xml:space="preserve"> </w:t>
      </w:r>
      <w:r>
        <w:rPr>
          <w:color w:val="404040"/>
        </w:rPr>
        <w:t>cm</w:t>
      </w:r>
      <w:r>
        <w:rPr>
          <w:color w:val="404040"/>
          <w:spacing w:val="-7"/>
        </w:rPr>
        <w:t xml:space="preserve"> </w:t>
      </w:r>
      <w:r>
        <w:rPr>
          <w:color w:val="404040"/>
        </w:rPr>
        <w:t>d’épaisseur</w:t>
      </w:r>
      <w:r>
        <w:rPr>
          <w:color w:val="404040"/>
          <w:spacing w:val="-49"/>
        </w:rPr>
        <w:t xml:space="preserve"> </w:t>
      </w:r>
      <w:r>
        <w:rPr>
          <w:color w:val="404040"/>
        </w:rPr>
        <w:t>repose sur un lit de sable de 3cm d’épaisseur. Aucun ressuage du mortier à travers les</w:t>
      </w:r>
      <w:r>
        <w:rPr>
          <w:color w:val="404040"/>
          <w:spacing w:val="1"/>
        </w:rPr>
        <w:t xml:space="preserve"> </w:t>
      </w:r>
      <w:r>
        <w:rPr>
          <w:color w:val="404040"/>
        </w:rPr>
        <w:t>carreaux</w:t>
      </w:r>
      <w:r>
        <w:rPr>
          <w:color w:val="404040"/>
          <w:spacing w:val="-2"/>
        </w:rPr>
        <w:t xml:space="preserve"> </w:t>
      </w:r>
      <w:r>
        <w:rPr>
          <w:color w:val="404040"/>
        </w:rPr>
        <w:t>n’est</w:t>
      </w:r>
      <w:r>
        <w:rPr>
          <w:color w:val="404040"/>
          <w:spacing w:val="-1"/>
        </w:rPr>
        <w:t xml:space="preserve"> </w:t>
      </w:r>
      <w:r>
        <w:rPr>
          <w:color w:val="404040"/>
        </w:rPr>
        <w:t>admis.</w:t>
      </w:r>
    </w:p>
    <w:p w14:paraId="7F688305" w14:textId="1FD30725" w:rsidR="006C3A55" w:rsidRDefault="00EB2F12" w:rsidP="00360DCA">
      <w:pPr>
        <w:pStyle w:val="Titre4"/>
        <w:numPr>
          <w:ilvl w:val="0"/>
          <w:numId w:val="0"/>
        </w:numPr>
        <w:tabs>
          <w:tab w:val="left" w:pos="1276"/>
        </w:tabs>
        <w:ind w:left="-142" w:right="5212" w:hanging="864"/>
      </w:pPr>
      <w:r>
        <w:rPr>
          <w:color w:val="404040"/>
        </w:rPr>
        <w:t xml:space="preserve">  </w:t>
      </w:r>
      <w:r>
        <w:rPr>
          <w:color w:val="404040"/>
        </w:rPr>
        <w:tab/>
      </w:r>
      <w:bookmarkStart w:id="193" w:name="_Toc148947894"/>
      <w:r>
        <w:rPr>
          <w:color w:val="404040"/>
        </w:rPr>
        <w:t>10.</w:t>
      </w:r>
      <w:r w:rsidR="006C3A55">
        <w:rPr>
          <w:color w:val="404040"/>
        </w:rPr>
        <w:t>5 Revêtement des murs</w:t>
      </w:r>
      <w:r>
        <w:rPr>
          <w:color w:val="404040"/>
        </w:rPr>
        <w:t xml:space="preserve"> </w:t>
      </w:r>
      <w:r w:rsidR="006C3A55">
        <w:rPr>
          <w:color w:val="404040"/>
          <w:spacing w:val="-51"/>
        </w:rPr>
        <w:t xml:space="preserve"> </w:t>
      </w:r>
      <w:r w:rsidR="006C3A55">
        <w:rPr>
          <w:color w:val="404040"/>
        </w:rPr>
        <w:t>Enduit</w:t>
      </w:r>
      <w:r w:rsidR="006C3A55">
        <w:rPr>
          <w:color w:val="404040"/>
          <w:spacing w:val="-2"/>
        </w:rPr>
        <w:t xml:space="preserve"> </w:t>
      </w:r>
      <w:r w:rsidR="006C3A55">
        <w:rPr>
          <w:color w:val="404040"/>
        </w:rPr>
        <w:t>au</w:t>
      </w:r>
      <w:r>
        <w:rPr>
          <w:color w:val="404040"/>
        </w:rPr>
        <w:t xml:space="preserve"> </w:t>
      </w:r>
      <w:r w:rsidR="006C3A55">
        <w:rPr>
          <w:color w:val="404040"/>
        </w:rPr>
        <w:t>mortier</w:t>
      </w:r>
      <w:bookmarkEnd w:id="193"/>
    </w:p>
    <w:p w14:paraId="70ED7FDA" w14:textId="77777777" w:rsidR="00FE5144" w:rsidRDefault="006C3A55" w:rsidP="00FE5144">
      <w:pPr>
        <w:pStyle w:val="Corpsdetexte"/>
        <w:spacing w:before="37"/>
        <w:ind w:left="-142" w:right="613"/>
        <w:jc w:val="both"/>
        <w:rPr>
          <w:color w:val="404040"/>
        </w:rPr>
      </w:pPr>
      <w:r>
        <w:rPr>
          <w:color w:val="404040"/>
        </w:rPr>
        <w:t>L’Entreprise doit effectuer avec le plus grand soin les réparations nécessaires après le</w:t>
      </w:r>
      <w:r>
        <w:rPr>
          <w:color w:val="404040"/>
          <w:spacing w:val="1"/>
        </w:rPr>
        <w:t xml:space="preserve"> </w:t>
      </w:r>
      <w:r>
        <w:rPr>
          <w:color w:val="404040"/>
        </w:rPr>
        <w:t>passage des corps de métier et éviter que toute fissure éventuelle n’apparaisse sur les</w:t>
      </w:r>
      <w:r>
        <w:rPr>
          <w:color w:val="404040"/>
          <w:spacing w:val="1"/>
        </w:rPr>
        <w:t xml:space="preserve"> </w:t>
      </w:r>
      <w:r>
        <w:rPr>
          <w:color w:val="404040"/>
        </w:rPr>
        <w:t>ouvrages.</w:t>
      </w:r>
    </w:p>
    <w:p w14:paraId="67D6920C" w14:textId="49B647CE" w:rsidR="006C3A55" w:rsidRPr="00FE5144" w:rsidRDefault="006C3A55" w:rsidP="00FE5144">
      <w:pPr>
        <w:pStyle w:val="Corpsdetexte"/>
        <w:spacing w:before="37"/>
        <w:ind w:left="-142" w:right="613"/>
        <w:jc w:val="both"/>
        <w:rPr>
          <w:b/>
          <w:bCs/>
        </w:rPr>
      </w:pPr>
      <w:r w:rsidRPr="00FE5144">
        <w:rPr>
          <w:b/>
          <w:bCs/>
          <w:color w:val="404040"/>
        </w:rPr>
        <w:t>Préparation</w:t>
      </w:r>
      <w:r w:rsidRPr="00FE5144">
        <w:rPr>
          <w:b/>
          <w:bCs/>
          <w:color w:val="404040"/>
          <w:spacing w:val="-3"/>
        </w:rPr>
        <w:t xml:space="preserve"> </w:t>
      </w:r>
      <w:r w:rsidRPr="00FE5144">
        <w:rPr>
          <w:b/>
          <w:bCs/>
          <w:color w:val="404040"/>
        </w:rPr>
        <w:t>des</w:t>
      </w:r>
      <w:r w:rsidRPr="00FE5144">
        <w:rPr>
          <w:b/>
          <w:bCs/>
          <w:color w:val="404040"/>
          <w:spacing w:val="-3"/>
        </w:rPr>
        <w:t xml:space="preserve"> </w:t>
      </w:r>
      <w:r w:rsidRPr="00FE5144">
        <w:rPr>
          <w:b/>
          <w:bCs/>
          <w:color w:val="404040"/>
        </w:rPr>
        <w:t>surfaces</w:t>
      </w:r>
    </w:p>
    <w:p w14:paraId="2DADC781" w14:textId="77777777" w:rsidR="006C3A55" w:rsidRDefault="006C3A55" w:rsidP="00360DCA">
      <w:pPr>
        <w:pStyle w:val="Corpsdetexte"/>
        <w:spacing w:before="35"/>
        <w:ind w:left="-142"/>
        <w:jc w:val="both"/>
      </w:pPr>
      <w:r>
        <w:rPr>
          <w:color w:val="404040"/>
        </w:rPr>
        <w:t>La</w:t>
      </w:r>
      <w:r>
        <w:rPr>
          <w:color w:val="404040"/>
          <w:spacing w:val="-4"/>
        </w:rPr>
        <w:t xml:space="preserve"> </w:t>
      </w:r>
      <w:r>
        <w:rPr>
          <w:color w:val="404040"/>
        </w:rPr>
        <w:t>préparation</w:t>
      </w:r>
      <w:r>
        <w:rPr>
          <w:color w:val="404040"/>
          <w:spacing w:val="-3"/>
        </w:rPr>
        <w:t xml:space="preserve"> </w:t>
      </w:r>
      <w:r>
        <w:rPr>
          <w:color w:val="404040"/>
        </w:rPr>
        <w:t>comprend</w:t>
      </w:r>
      <w:r>
        <w:rPr>
          <w:color w:val="404040"/>
          <w:spacing w:val="-4"/>
        </w:rPr>
        <w:t xml:space="preserve"> </w:t>
      </w:r>
      <w:r>
        <w:rPr>
          <w:color w:val="404040"/>
        </w:rPr>
        <w:t>obligatoirement</w:t>
      </w:r>
      <w:r>
        <w:rPr>
          <w:color w:val="404040"/>
          <w:spacing w:val="-3"/>
        </w:rPr>
        <w:t xml:space="preserve"> </w:t>
      </w:r>
      <w:r>
        <w:rPr>
          <w:color w:val="404040"/>
        </w:rPr>
        <w:t>suivants</w:t>
      </w:r>
      <w:r>
        <w:rPr>
          <w:color w:val="404040"/>
          <w:spacing w:val="-1"/>
        </w:rPr>
        <w:t xml:space="preserve"> </w:t>
      </w:r>
      <w:r>
        <w:rPr>
          <w:color w:val="404040"/>
        </w:rPr>
        <w:t>les</w:t>
      </w:r>
      <w:r>
        <w:rPr>
          <w:color w:val="404040"/>
          <w:spacing w:val="-2"/>
        </w:rPr>
        <w:t xml:space="preserve"> </w:t>
      </w:r>
      <w:r>
        <w:rPr>
          <w:color w:val="404040"/>
        </w:rPr>
        <w:t>travaux</w:t>
      </w:r>
      <w:r>
        <w:rPr>
          <w:color w:val="404040"/>
          <w:spacing w:val="-3"/>
        </w:rPr>
        <w:t xml:space="preserve"> </w:t>
      </w:r>
      <w:r>
        <w:rPr>
          <w:color w:val="404040"/>
        </w:rPr>
        <w:t>:</w:t>
      </w:r>
    </w:p>
    <w:p w14:paraId="7ECB5DFA" w14:textId="77777777" w:rsidR="006C3A55" w:rsidRDefault="006C3A55">
      <w:pPr>
        <w:pStyle w:val="Paragraphedeliste"/>
        <w:widowControl w:val="0"/>
        <w:numPr>
          <w:ilvl w:val="1"/>
          <w:numId w:val="45"/>
        </w:numPr>
        <w:tabs>
          <w:tab w:val="left" w:pos="709"/>
        </w:tabs>
        <w:autoSpaceDE w:val="0"/>
        <w:autoSpaceDN w:val="0"/>
        <w:spacing w:before="35" w:after="0" w:line="257" w:lineRule="exact"/>
        <w:ind w:left="-142" w:firstLine="426"/>
        <w:contextualSpacing w:val="0"/>
      </w:pPr>
      <w:r>
        <w:rPr>
          <w:color w:val="404040"/>
        </w:rPr>
        <w:t>L’enlèvement</w:t>
      </w:r>
      <w:r>
        <w:rPr>
          <w:color w:val="404040"/>
          <w:spacing w:val="-6"/>
        </w:rPr>
        <w:t xml:space="preserve"> </w:t>
      </w:r>
      <w:r>
        <w:rPr>
          <w:color w:val="404040"/>
        </w:rPr>
        <w:t>des</w:t>
      </w:r>
      <w:r>
        <w:rPr>
          <w:color w:val="404040"/>
          <w:spacing w:val="-2"/>
        </w:rPr>
        <w:t xml:space="preserve"> </w:t>
      </w:r>
      <w:r>
        <w:rPr>
          <w:color w:val="404040"/>
        </w:rPr>
        <w:t>impuretés,</w:t>
      </w:r>
    </w:p>
    <w:p w14:paraId="5AE12FE9" w14:textId="77777777" w:rsidR="006C3A55" w:rsidRDefault="006C3A55">
      <w:pPr>
        <w:pStyle w:val="Paragraphedeliste"/>
        <w:widowControl w:val="0"/>
        <w:numPr>
          <w:ilvl w:val="1"/>
          <w:numId w:val="45"/>
        </w:numPr>
        <w:tabs>
          <w:tab w:val="left" w:pos="709"/>
        </w:tabs>
        <w:autoSpaceDE w:val="0"/>
        <w:autoSpaceDN w:val="0"/>
        <w:spacing w:after="0" w:line="240" w:lineRule="auto"/>
        <w:ind w:left="-142" w:right="686" w:firstLine="426"/>
        <w:contextualSpacing w:val="0"/>
      </w:pPr>
      <w:r>
        <w:rPr>
          <w:color w:val="404040"/>
        </w:rPr>
        <w:t>L’enlèvement</w:t>
      </w:r>
      <w:r>
        <w:rPr>
          <w:color w:val="404040"/>
          <w:spacing w:val="33"/>
        </w:rPr>
        <w:t xml:space="preserve"> </w:t>
      </w:r>
      <w:r>
        <w:rPr>
          <w:color w:val="404040"/>
        </w:rPr>
        <w:t>des</w:t>
      </w:r>
      <w:r>
        <w:rPr>
          <w:color w:val="404040"/>
          <w:spacing w:val="34"/>
        </w:rPr>
        <w:t xml:space="preserve"> </w:t>
      </w:r>
      <w:r>
        <w:rPr>
          <w:color w:val="404040"/>
        </w:rPr>
        <w:t>clous,</w:t>
      </w:r>
      <w:r>
        <w:rPr>
          <w:color w:val="404040"/>
          <w:spacing w:val="38"/>
        </w:rPr>
        <w:t xml:space="preserve"> </w:t>
      </w:r>
      <w:r>
        <w:rPr>
          <w:color w:val="404040"/>
        </w:rPr>
        <w:t>des</w:t>
      </w:r>
      <w:r>
        <w:rPr>
          <w:color w:val="404040"/>
          <w:spacing w:val="38"/>
        </w:rPr>
        <w:t xml:space="preserve"> </w:t>
      </w:r>
      <w:r>
        <w:rPr>
          <w:color w:val="404040"/>
        </w:rPr>
        <w:t>éléments</w:t>
      </w:r>
      <w:r>
        <w:rPr>
          <w:color w:val="404040"/>
          <w:spacing w:val="37"/>
        </w:rPr>
        <w:t xml:space="preserve"> </w:t>
      </w:r>
      <w:r>
        <w:rPr>
          <w:color w:val="404040"/>
        </w:rPr>
        <w:t>de</w:t>
      </w:r>
      <w:r>
        <w:rPr>
          <w:color w:val="404040"/>
          <w:spacing w:val="38"/>
        </w:rPr>
        <w:t xml:space="preserve"> </w:t>
      </w:r>
      <w:r>
        <w:rPr>
          <w:color w:val="404040"/>
        </w:rPr>
        <w:t>construction</w:t>
      </w:r>
      <w:r>
        <w:rPr>
          <w:color w:val="404040"/>
          <w:spacing w:val="36"/>
        </w:rPr>
        <w:t xml:space="preserve"> </w:t>
      </w:r>
      <w:r>
        <w:rPr>
          <w:color w:val="404040"/>
        </w:rPr>
        <w:t>mal</w:t>
      </w:r>
      <w:r>
        <w:rPr>
          <w:color w:val="404040"/>
          <w:spacing w:val="36"/>
        </w:rPr>
        <w:t xml:space="preserve"> </w:t>
      </w:r>
      <w:r>
        <w:rPr>
          <w:color w:val="404040"/>
        </w:rPr>
        <w:t>fixés</w:t>
      </w:r>
      <w:r>
        <w:rPr>
          <w:color w:val="404040"/>
          <w:spacing w:val="34"/>
        </w:rPr>
        <w:t xml:space="preserve"> </w:t>
      </w:r>
      <w:r>
        <w:rPr>
          <w:color w:val="404040"/>
        </w:rPr>
        <w:t>et</w:t>
      </w:r>
      <w:r>
        <w:rPr>
          <w:color w:val="404040"/>
          <w:spacing w:val="35"/>
        </w:rPr>
        <w:t xml:space="preserve"> </w:t>
      </w:r>
      <w:r>
        <w:rPr>
          <w:color w:val="404040"/>
        </w:rPr>
        <w:t>tout</w:t>
      </w:r>
      <w:r>
        <w:rPr>
          <w:color w:val="404040"/>
          <w:spacing w:val="-47"/>
        </w:rPr>
        <w:t xml:space="preserve"> </w:t>
      </w:r>
      <w:r>
        <w:rPr>
          <w:color w:val="404040"/>
        </w:rPr>
        <w:t>corps</w:t>
      </w:r>
      <w:r>
        <w:rPr>
          <w:color w:val="404040"/>
          <w:spacing w:val="-1"/>
        </w:rPr>
        <w:t xml:space="preserve"> </w:t>
      </w:r>
      <w:r>
        <w:rPr>
          <w:color w:val="404040"/>
        </w:rPr>
        <w:t>étranger,</w:t>
      </w:r>
    </w:p>
    <w:p w14:paraId="0BF7F3A9" w14:textId="77777777" w:rsidR="006C3A55" w:rsidRDefault="006C3A55">
      <w:pPr>
        <w:pStyle w:val="Paragraphedeliste"/>
        <w:widowControl w:val="0"/>
        <w:numPr>
          <w:ilvl w:val="1"/>
          <w:numId w:val="45"/>
        </w:numPr>
        <w:tabs>
          <w:tab w:val="left" w:pos="709"/>
        </w:tabs>
        <w:autoSpaceDE w:val="0"/>
        <w:autoSpaceDN w:val="0"/>
        <w:spacing w:before="2" w:after="0" w:line="257" w:lineRule="exact"/>
        <w:ind w:left="-142" w:firstLine="426"/>
        <w:contextualSpacing w:val="0"/>
      </w:pPr>
      <w:r>
        <w:rPr>
          <w:color w:val="404040"/>
        </w:rPr>
        <w:t>Le</w:t>
      </w:r>
      <w:r>
        <w:rPr>
          <w:color w:val="404040"/>
          <w:spacing w:val="-4"/>
        </w:rPr>
        <w:t xml:space="preserve"> </w:t>
      </w:r>
      <w:r>
        <w:rPr>
          <w:color w:val="404040"/>
        </w:rPr>
        <w:t>décapage</w:t>
      </w:r>
      <w:r>
        <w:rPr>
          <w:color w:val="404040"/>
          <w:spacing w:val="-3"/>
        </w:rPr>
        <w:t xml:space="preserve"> </w:t>
      </w:r>
      <w:r>
        <w:rPr>
          <w:color w:val="404040"/>
        </w:rPr>
        <w:t>des</w:t>
      </w:r>
      <w:r>
        <w:rPr>
          <w:color w:val="404040"/>
          <w:spacing w:val="-4"/>
        </w:rPr>
        <w:t xml:space="preserve"> </w:t>
      </w:r>
      <w:r>
        <w:rPr>
          <w:color w:val="404040"/>
        </w:rPr>
        <w:t>matériaux</w:t>
      </w:r>
      <w:r>
        <w:rPr>
          <w:color w:val="404040"/>
          <w:spacing w:val="-3"/>
        </w:rPr>
        <w:t xml:space="preserve"> </w:t>
      </w:r>
      <w:r>
        <w:rPr>
          <w:color w:val="404040"/>
        </w:rPr>
        <w:t>dépassant</w:t>
      </w:r>
      <w:r>
        <w:rPr>
          <w:color w:val="404040"/>
          <w:spacing w:val="-2"/>
        </w:rPr>
        <w:t xml:space="preserve"> </w:t>
      </w:r>
      <w:r>
        <w:rPr>
          <w:color w:val="404040"/>
        </w:rPr>
        <w:t>le plan</w:t>
      </w:r>
      <w:r>
        <w:rPr>
          <w:color w:val="404040"/>
          <w:spacing w:val="-5"/>
        </w:rPr>
        <w:t xml:space="preserve"> </w:t>
      </w:r>
      <w:r>
        <w:rPr>
          <w:color w:val="404040"/>
        </w:rPr>
        <w:t>du parement,</w:t>
      </w:r>
    </w:p>
    <w:p w14:paraId="424B5118" w14:textId="77777777" w:rsidR="006C3A55" w:rsidRDefault="006C3A55">
      <w:pPr>
        <w:pStyle w:val="Paragraphedeliste"/>
        <w:widowControl w:val="0"/>
        <w:numPr>
          <w:ilvl w:val="1"/>
          <w:numId w:val="45"/>
        </w:numPr>
        <w:tabs>
          <w:tab w:val="left" w:pos="709"/>
        </w:tabs>
        <w:autoSpaceDE w:val="0"/>
        <w:autoSpaceDN w:val="0"/>
        <w:spacing w:after="0" w:line="257" w:lineRule="exact"/>
        <w:ind w:left="-142" w:firstLine="426"/>
        <w:contextualSpacing w:val="0"/>
      </w:pPr>
      <w:r>
        <w:rPr>
          <w:color w:val="404040"/>
        </w:rPr>
        <w:t>Le</w:t>
      </w:r>
      <w:r>
        <w:rPr>
          <w:color w:val="404040"/>
          <w:spacing w:val="-3"/>
        </w:rPr>
        <w:t xml:space="preserve"> </w:t>
      </w:r>
      <w:r>
        <w:rPr>
          <w:color w:val="404040"/>
        </w:rPr>
        <w:t>bouchage</w:t>
      </w:r>
      <w:r>
        <w:rPr>
          <w:color w:val="404040"/>
          <w:spacing w:val="-1"/>
        </w:rPr>
        <w:t xml:space="preserve"> </w:t>
      </w:r>
      <w:r>
        <w:rPr>
          <w:color w:val="404040"/>
        </w:rPr>
        <w:t>des</w:t>
      </w:r>
      <w:r>
        <w:rPr>
          <w:color w:val="404040"/>
          <w:spacing w:val="-3"/>
        </w:rPr>
        <w:t xml:space="preserve"> </w:t>
      </w:r>
      <w:r>
        <w:rPr>
          <w:color w:val="404040"/>
        </w:rPr>
        <w:t>trous</w:t>
      </w:r>
      <w:r>
        <w:rPr>
          <w:color w:val="404040"/>
          <w:spacing w:val="-2"/>
        </w:rPr>
        <w:t xml:space="preserve"> </w:t>
      </w:r>
      <w:r>
        <w:rPr>
          <w:color w:val="404040"/>
        </w:rPr>
        <w:t>existants</w:t>
      </w:r>
      <w:r>
        <w:rPr>
          <w:color w:val="404040"/>
          <w:spacing w:val="-3"/>
        </w:rPr>
        <w:t xml:space="preserve"> </w:t>
      </w:r>
      <w:r>
        <w:rPr>
          <w:color w:val="404040"/>
        </w:rPr>
        <w:t>dans</w:t>
      </w:r>
      <w:r>
        <w:rPr>
          <w:color w:val="404040"/>
          <w:spacing w:val="-2"/>
        </w:rPr>
        <w:t xml:space="preserve"> </w:t>
      </w:r>
      <w:r>
        <w:rPr>
          <w:color w:val="404040"/>
        </w:rPr>
        <w:t>les</w:t>
      </w:r>
      <w:r>
        <w:rPr>
          <w:color w:val="404040"/>
          <w:spacing w:val="-3"/>
        </w:rPr>
        <w:t xml:space="preserve"> </w:t>
      </w:r>
      <w:r>
        <w:rPr>
          <w:color w:val="404040"/>
        </w:rPr>
        <w:t>parements,</w:t>
      </w:r>
    </w:p>
    <w:p w14:paraId="75A71D42" w14:textId="4FA3EA73" w:rsidR="006C3A55" w:rsidRDefault="006C3A55">
      <w:pPr>
        <w:pStyle w:val="Paragraphedeliste"/>
        <w:widowControl w:val="0"/>
        <w:numPr>
          <w:ilvl w:val="1"/>
          <w:numId w:val="45"/>
        </w:numPr>
        <w:tabs>
          <w:tab w:val="left" w:pos="709"/>
        </w:tabs>
        <w:autoSpaceDE w:val="0"/>
        <w:autoSpaceDN w:val="0"/>
        <w:spacing w:after="0" w:line="256" w:lineRule="exact"/>
        <w:ind w:left="-142" w:firstLine="426"/>
        <w:contextualSpacing w:val="0"/>
      </w:pPr>
      <w:r>
        <w:rPr>
          <w:color w:val="404040"/>
        </w:rPr>
        <w:t>L’humidification</w:t>
      </w:r>
      <w:r>
        <w:rPr>
          <w:color w:val="404040"/>
          <w:spacing w:val="-10"/>
        </w:rPr>
        <w:t xml:space="preserve"> </w:t>
      </w:r>
      <w:r>
        <w:rPr>
          <w:color w:val="404040"/>
        </w:rPr>
        <w:t>du</w:t>
      </w:r>
      <w:r>
        <w:rPr>
          <w:color w:val="404040"/>
          <w:spacing w:val="-8"/>
        </w:rPr>
        <w:t xml:space="preserve"> </w:t>
      </w:r>
      <w:r>
        <w:rPr>
          <w:color w:val="404040"/>
        </w:rPr>
        <w:t>support</w:t>
      </w:r>
      <w:r>
        <w:rPr>
          <w:color w:val="404040"/>
          <w:spacing w:val="-9"/>
        </w:rPr>
        <w:t xml:space="preserve"> </w:t>
      </w:r>
      <w:r>
        <w:rPr>
          <w:color w:val="404040"/>
        </w:rPr>
        <w:t>par</w:t>
      </w:r>
      <w:r>
        <w:rPr>
          <w:color w:val="404040"/>
          <w:spacing w:val="-8"/>
        </w:rPr>
        <w:t xml:space="preserve"> </w:t>
      </w:r>
      <w:r>
        <w:rPr>
          <w:color w:val="404040"/>
        </w:rPr>
        <w:t>aspersion</w:t>
      </w:r>
      <w:r>
        <w:rPr>
          <w:color w:val="404040"/>
          <w:spacing w:val="-9"/>
        </w:rPr>
        <w:t xml:space="preserve"> </w:t>
      </w:r>
      <w:r>
        <w:rPr>
          <w:color w:val="404040"/>
        </w:rPr>
        <w:t>d’eau,</w:t>
      </w:r>
      <w:r>
        <w:rPr>
          <w:color w:val="404040"/>
          <w:spacing w:val="-9"/>
        </w:rPr>
        <w:t xml:space="preserve"> </w:t>
      </w:r>
      <w:r>
        <w:rPr>
          <w:color w:val="404040"/>
        </w:rPr>
        <w:t>sauf</w:t>
      </w:r>
      <w:r>
        <w:rPr>
          <w:color w:val="404040"/>
          <w:spacing w:val="-6"/>
        </w:rPr>
        <w:t xml:space="preserve"> </w:t>
      </w:r>
      <w:r>
        <w:rPr>
          <w:color w:val="404040"/>
        </w:rPr>
        <w:t>s’il</w:t>
      </w:r>
      <w:r>
        <w:rPr>
          <w:color w:val="404040"/>
          <w:spacing w:val="-10"/>
        </w:rPr>
        <w:t xml:space="preserve"> </w:t>
      </w:r>
      <w:r>
        <w:rPr>
          <w:color w:val="404040"/>
        </w:rPr>
        <w:t>est</w:t>
      </w:r>
      <w:r>
        <w:rPr>
          <w:color w:val="404040"/>
          <w:spacing w:val="-7"/>
        </w:rPr>
        <w:t xml:space="preserve"> </w:t>
      </w:r>
      <w:r w:rsidR="009E377C">
        <w:rPr>
          <w:color w:val="404040"/>
        </w:rPr>
        <w:t xml:space="preserve">suffisamment </w:t>
      </w:r>
      <w:r w:rsidR="009E377C" w:rsidRPr="009E377C">
        <w:rPr>
          <w:color w:val="404040"/>
        </w:rPr>
        <w:t>humide</w:t>
      </w:r>
      <w:r w:rsidRPr="009E377C">
        <w:rPr>
          <w:color w:val="404040"/>
        </w:rPr>
        <w:t>,</w:t>
      </w:r>
    </w:p>
    <w:p w14:paraId="271A71AD" w14:textId="77777777" w:rsidR="006C3A55" w:rsidRDefault="006C3A55">
      <w:pPr>
        <w:pStyle w:val="Paragraphedeliste"/>
        <w:widowControl w:val="0"/>
        <w:numPr>
          <w:ilvl w:val="1"/>
          <w:numId w:val="45"/>
        </w:numPr>
        <w:tabs>
          <w:tab w:val="left" w:pos="709"/>
        </w:tabs>
        <w:autoSpaceDE w:val="0"/>
        <w:autoSpaceDN w:val="0"/>
        <w:spacing w:before="2" w:after="0" w:line="257" w:lineRule="exact"/>
        <w:ind w:left="-142" w:firstLine="426"/>
        <w:contextualSpacing w:val="0"/>
      </w:pPr>
      <w:r>
        <w:rPr>
          <w:color w:val="404040"/>
        </w:rPr>
        <w:t>Le</w:t>
      </w:r>
      <w:r>
        <w:rPr>
          <w:color w:val="404040"/>
          <w:spacing w:val="-4"/>
        </w:rPr>
        <w:t xml:space="preserve"> </w:t>
      </w:r>
      <w:r>
        <w:rPr>
          <w:color w:val="404040"/>
        </w:rPr>
        <w:t>bouchardage</w:t>
      </w:r>
      <w:r>
        <w:rPr>
          <w:color w:val="404040"/>
          <w:spacing w:val="-4"/>
        </w:rPr>
        <w:t xml:space="preserve"> </w:t>
      </w:r>
      <w:r>
        <w:rPr>
          <w:color w:val="404040"/>
        </w:rPr>
        <w:t>des</w:t>
      </w:r>
      <w:r>
        <w:rPr>
          <w:color w:val="404040"/>
          <w:spacing w:val="-4"/>
        </w:rPr>
        <w:t xml:space="preserve"> </w:t>
      </w:r>
      <w:r>
        <w:rPr>
          <w:color w:val="404040"/>
        </w:rPr>
        <w:t>surfaces</w:t>
      </w:r>
      <w:r>
        <w:rPr>
          <w:color w:val="404040"/>
          <w:spacing w:val="-3"/>
        </w:rPr>
        <w:t xml:space="preserve"> </w:t>
      </w:r>
      <w:r>
        <w:rPr>
          <w:color w:val="404040"/>
        </w:rPr>
        <w:t>trop</w:t>
      </w:r>
      <w:r>
        <w:rPr>
          <w:color w:val="404040"/>
          <w:spacing w:val="-4"/>
        </w:rPr>
        <w:t xml:space="preserve"> </w:t>
      </w:r>
      <w:r>
        <w:rPr>
          <w:color w:val="404040"/>
        </w:rPr>
        <w:t>lisses,</w:t>
      </w:r>
    </w:p>
    <w:p w14:paraId="3C87C7B3" w14:textId="77777777" w:rsidR="006C3A55" w:rsidRDefault="006C3A55">
      <w:pPr>
        <w:pStyle w:val="Paragraphedeliste"/>
        <w:widowControl w:val="0"/>
        <w:numPr>
          <w:ilvl w:val="1"/>
          <w:numId w:val="45"/>
        </w:numPr>
        <w:tabs>
          <w:tab w:val="left" w:pos="709"/>
        </w:tabs>
        <w:autoSpaceDE w:val="0"/>
        <w:autoSpaceDN w:val="0"/>
        <w:spacing w:after="0" w:line="257" w:lineRule="exact"/>
        <w:ind w:left="-142" w:firstLine="426"/>
        <w:contextualSpacing w:val="0"/>
      </w:pPr>
      <w:r>
        <w:rPr>
          <w:color w:val="404040"/>
        </w:rPr>
        <w:t>Le</w:t>
      </w:r>
      <w:r>
        <w:rPr>
          <w:color w:val="404040"/>
          <w:spacing w:val="-2"/>
        </w:rPr>
        <w:t xml:space="preserve"> </w:t>
      </w:r>
      <w:r>
        <w:rPr>
          <w:color w:val="404040"/>
        </w:rPr>
        <w:t>grattage</w:t>
      </w:r>
      <w:r>
        <w:rPr>
          <w:color w:val="404040"/>
          <w:spacing w:val="-3"/>
        </w:rPr>
        <w:t xml:space="preserve"> </w:t>
      </w:r>
      <w:r>
        <w:rPr>
          <w:color w:val="404040"/>
        </w:rPr>
        <w:t>des</w:t>
      </w:r>
      <w:r>
        <w:rPr>
          <w:color w:val="404040"/>
          <w:spacing w:val="-4"/>
        </w:rPr>
        <w:t xml:space="preserve"> </w:t>
      </w:r>
      <w:r>
        <w:rPr>
          <w:color w:val="404040"/>
        </w:rPr>
        <w:t>joints</w:t>
      </w:r>
      <w:r>
        <w:rPr>
          <w:color w:val="404040"/>
          <w:spacing w:val="-2"/>
        </w:rPr>
        <w:t xml:space="preserve"> </w:t>
      </w:r>
      <w:r>
        <w:rPr>
          <w:color w:val="404040"/>
        </w:rPr>
        <w:t>souillés</w:t>
      </w:r>
      <w:r>
        <w:rPr>
          <w:color w:val="404040"/>
          <w:spacing w:val="-1"/>
        </w:rPr>
        <w:t xml:space="preserve"> </w:t>
      </w:r>
      <w:r>
        <w:rPr>
          <w:color w:val="404040"/>
        </w:rPr>
        <w:t>ou</w:t>
      </w:r>
      <w:r>
        <w:rPr>
          <w:color w:val="404040"/>
          <w:spacing w:val="-1"/>
        </w:rPr>
        <w:t xml:space="preserve"> </w:t>
      </w:r>
      <w:r>
        <w:rPr>
          <w:color w:val="404040"/>
        </w:rPr>
        <w:t>peu</w:t>
      </w:r>
      <w:r>
        <w:rPr>
          <w:color w:val="404040"/>
          <w:spacing w:val="-3"/>
        </w:rPr>
        <w:t xml:space="preserve"> </w:t>
      </w:r>
      <w:r>
        <w:rPr>
          <w:color w:val="404040"/>
        </w:rPr>
        <w:t>résistants,</w:t>
      </w:r>
    </w:p>
    <w:p w14:paraId="5C286CA0" w14:textId="77777777" w:rsidR="009E377C" w:rsidRPr="009E377C" w:rsidRDefault="006C3A55">
      <w:pPr>
        <w:pStyle w:val="Paragraphedeliste"/>
        <w:widowControl w:val="0"/>
        <w:numPr>
          <w:ilvl w:val="1"/>
          <w:numId w:val="45"/>
        </w:numPr>
        <w:tabs>
          <w:tab w:val="left" w:pos="709"/>
        </w:tabs>
        <w:autoSpaceDE w:val="0"/>
        <w:autoSpaceDN w:val="0"/>
        <w:spacing w:after="0" w:line="240" w:lineRule="auto"/>
        <w:ind w:left="-142" w:right="688" w:firstLine="426"/>
        <w:contextualSpacing w:val="0"/>
        <w:jc w:val="both"/>
      </w:pPr>
      <w:r>
        <w:rPr>
          <w:color w:val="404040"/>
        </w:rPr>
        <w:t>Le remplissage et le recouvrement par des bandes de treillis de poule des</w:t>
      </w:r>
      <w:r>
        <w:rPr>
          <w:color w:val="404040"/>
          <w:spacing w:val="1"/>
        </w:rPr>
        <w:t xml:space="preserve"> </w:t>
      </w:r>
      <w:r>
        <w:rPr>
          <w:color w:val="404040"/>
        </w:rPr>
        <w:t>joints</w:t>
      </w:r>
      <w:r>
        <w:rPr>
          <w:color w:val="404040"/>
          <w:spacing w:val="1"/>
        </w:rPr>
        <w:t xml:space="preserve"> </w:t>
      </w:r>
      <w:r>
        <w:rPr>
          <w:color w:val="404040"/>
        </w:rPr>
        <w:t>entre</w:t>
      </w:r>
      <w:r>
        <w:rPr>
          <w:color w:val="404040"/>
          <w:spacing w:val="1"/>
        </w:rPr>
        <w:t xml:space="preserve"> </w:t>
      </w:r>
      <w:r w:rsidR="009E377C">
        <w:rPr>
          <w:color w:val="404040"/>
          <w:spacing w:val="1"/>
        </w:rPr>
        <w:t xml:space="preserve">  </w:t>
      </w:r>
    </w:p>
    <w:p w14:paraId="4004ED4D" w14:textId="0946A8C1" w:rsidR="006C3A55" w:rsidRDefault="009E377C" w:rsidP="009E377C">
      <w:pPr>
        <w:pStyle w:val="Paragraphedeliste"/>
        <w:widowControl w:val="0"/>
        <w:tabs>
          <w:tab w:val="left" w:pos="709"/>
        </w:tabs>
        <w:autoSpaceDE w:val="0"/>
        <w:autoSpaceDN w:val="0"/>
        <w:spacing w:after="0" w:line="240" w:lineRule="auto"/>
        <w:ind w:left="284" w:right="688"/>
        <w:contextualSpacing w:val="0"/>
      </w:pPr>
      <w:r>
        <w:rPr>
          <w:color w:val="404040"/>
          <w:spacing w:val="1"/>
        </w:rPr>
        <w:t xml:space="preserve">        </w:t>
      </w:r>
      <w:r w:rsidR="006C3A55">
        <w:rPr>
          <w:color w:val="404040"/>
        </w:rPr>
        <w:t>différents</w:t>
      </w:r>
      <w:r w:rsidR="006C3A55">
        <w:rPr>
          <w:color w:val="404040"/>
          <w:spacing w:val="1"/>
        </w:rPr>
        <w:t xml:space="preserve"> </w:t>
      </w:r>
      <w:r w:rsidR="006C3A55">
        <w:rPr>
          <w:color w:val="404040"/>
        </w:rPr>
        <w:t>matériaux</w:t>
      </w:r>
      <w:r w:rsidR="006C3A55">
        <w:rPr>
          <w:color w:val="404040"/>
          <w:spacing w:val="1"/>
        </w:rPr>
        <w:t xml:space="preserve"> </w:t>
      </w:r>
      <w:r w:rsidR="006C3A55">
        <w:rPr>
          <w:color w:val="404040"/>
        </w:rPr>
        <w:t>(aux</w:t>
      </w:r>
      <w:r w:rsidR="006C3A55">
        <w:rPr>
          <w:color w:val="404040"/>
          <w:spacing w:val="1"/>
        </w:rPr>
        <w:t xml:space="preserve"> </w:t>
      </w:r>
      <w:r w:rsidR="006C3A55">
        <w:rPr>
          <w:color w:val="404040"/>
        </w:rPr>
        <w:t>liaisons</w:t>
      </w:r>
      <w:r w:rsidR="006C3A55">
        <w:rPr>
          <w:color w:val="404040"/>
          <w:spacing w:val="1"/>
        </w:rPr>
        <w:t xml:space="preserve"> </w:t>
      </w:r>
      <w:r w:rsidR="006C3A55">
        <w:rPr>
          <w:color w:val="404040"/>
        </w:rPr>
        <w:t>entre</w:t>
      </w:r>
      <w:r w:rsidR="006C3A55">
        <w:rPr>
          <w:color w:val="404040"/>
          <w:spacing w:val="1"/>
        </w:rPr>
        <w:t xml:space="preserve"> </w:t>
      </w:r>
      <w:r w:rsidR="006C3A55">
        <w:rPr>
          <w:color w:val="404040"/>
        </w:rPr>
        <w:t>le</w:t>
      </w:r>
      <w:r w:rsidR="006C3A55">
        <w:rPr>
          <w:color w:val="404040"/>
          <w:spacing w:val="1"/>
        </w:rPr>
        <w:t xml:space="preserve"> </w:t>
      </w:r>
      <w:r w:rsidR="006C3A55">
        <w:rPr>
          <w:color w:val="404040"/>
        </w:rPr>
        <w:t>béton</w:t>
      </w:r>
      <w:r w:rsidR="006C3A55">
        <w:rPr>
          <w:color w:val="404040"/>
          <w:spacing w:val="1"/>
        </w:rPr>
        <w:t xml:space="preserve"> </w:t>
      </w:r>
      <w:r w:rsidR="006C3A55">
        <w:rPr>
          <w:color w:val="404040"/>
        </w:rPr>
        <w:t>et</w:t>
      </w:r>
      <w:r w:rsidR="006C3A55">
        <w:rPr>
          <w:color w:val="404040"/>
          <w:spacing w:val="1"/>
        </w:rPr>
        <w:t xml:space="preserve"> </w:t>
      </w:r>
      <w:r w:rsidR="006C3A55">
        <w:rPr>
          <w:color w:val="404040"/>
        </w:rPr>
        <w:t>les</w:t>
      </w:r>
      <w:r w:rsidR="006C3A55">
        <w:rPr>
          <w:color w:val="404040"/>
          <w:spacing w:val="1"/>
        </w:rPr>
        <w:t xml:space="preserve"> </w:t>
      </w:r>
      <w:r w:rsidR="006C3A55">
        <w:rPr>
          <w:color w:val="404040"/>
        </w:rPr>
        <w:t>maçonneries)</w:t>
      </w:r>
    </w:p>
    <w:p w14:paraId="1810838F" w14:textId="77777777" w:rsidR="006C3A55" w:rsidRDefault="006C3A55" w:rsidP="009E377C">
      <w:pPr>
        <w:pStyle w:val="Titre4"/>
        <w:numPr>
          <w:ilvl w:val="0"/>
          <w:numId w:val="0"/>
        </w:numPr>
        <w:spacing w:line="238" w:lineRule="exact"/>
        <w:ind w:left="-142"/>
        <w:jc w:val="both"/>
      </w:pPr>
      <w:bookmarkStart w:id="194" w:name="_Toc148947895"/>
      <w:r>
        <w:rPr>
          <w:color w:val="404040"/>
        </w:rPr>
        <w:t>Enduits</w:t>
      </w:r>
      <w:r>
        <w:rPr>
          <w:color w:val="404040"/>
          <w:spacing w:val="-1"/>
        </w:rPr>
        <w:t xml:space="preserve"> </w:t>
      </w:r>
      <w:r>
        <w:rPr>
          <w:color w:val="404040"/>
        </w:rPr>
        <w:t>sur parois</w:t>
      </w:r>
      <w:r>
        <w:rPr>
          <w:color w:val="404040"/>
          <w:spacing w:val="-2"/>
        </w:rPr>
        <w:t xml:space="preserve"> </w:t>
      </w:r>
      <w:r>
        <w:rPr>
          <w:color w:val="404040"/>
        </w:rPr>
        <w:t>neuves</w:t>
      </w:r>
      <w:r>
        <w:rPr>
          <w:color w:val="404040"/>
          <w:spacing w:val="-2"/>
        </w:rPr>
        <w:t xml:space="preserve"> </w:t>
      </w:r>
      <w:r>
        <w:rPr>
          <w:color w:val="404040"/>
        </w:rPr>
        <w:t>de</w:t>
      </w:r>
      <w:r>
        <w:rPr>
          <w:color w:val="404040"/>
          <w:spacing w:val="-2"/>
        </w:rPr>
        <w:t xml:space="preserve"> </w:t>
      </w:r>
      <w:r>
        <w:rPr>
          <w:color w:val="404040"/>
        </w:rPr>
        <w:t>maçonnerie</w:t>
      </w:r>
      <w:bookmarkEnd w:id="194"/>
    </w:p>
    <w:p w14:paraId="4C93BD98" w14:textId="77777777" w:rsidR="006C3A55" w:rsidRDefault="006C3A55" w:rsidP="00360DCA">
      <w:pPr>
        <w:pStyle w:val="Corpsdetexte"/>
        <w:spacing w:before="34" w:line="278" w:lineRule="auto"/>
        <w:ind w:left="-142" w:right="686"/>
        <w:jc w:val="both"/>
      </w:pPr>
      <w:r>
        <w:rPr>
          <w:color w:val="404040"/>
        </w:rPr>
        <w:t>Les enduits extérieurs des murs de façades seront appliqués en deux couches ; l’une</w:t>
      </w:r>
      <w:r>
        <w:rPr>
          <w:color w:val="404040"/>
          <w:spacing w:val="1"/>
        </w:rPr>
        <w:t xml:space="preserve"> </w:t>
      </w:r>
      <w:r>
        <w:rPr>
          <w:color w:val="404040"/>
        </w:rPr>
        <w:t>d’imperméabilisation</w:t>
      </w:r>
      <w:r>
        <w:rPr>
          <w:color w:val="404040"/>
          <w:spacing w:val="-1"/>
        </w:rPr>
        <w:t xml:space="preserve"> </w:t>
      </w:r>
      <w:r>
        <w:rPr>
          <w:color w:val="404040"/>
        </w:rPr>
        <w:t>:</w:t>
      </w:r>
    </w:p>
    <w:p w14:paraId="5ADD5658" w14:textId="77777777" w:rsidR="006C3A55" w:rsidRDefault="006C3A55">
      <w:pPr>
        <w:pStyle w:val="Paragraphedeliste"/>
        <w:widowControl w:val="0"/>
        <w:numPr>
          <w:ilvl w:val="2"/>
          <w:numId w:val="45"/>
        </w:numPr>
        <w:tabs>
          <w:tab w:val="left" w:pos="709"/>
        </w:tabs>
        <w:autoSpaceDE w:val="0"/>
        <w:autoSpaceDN w:val="0"/>
        <w:spacing w:after="0" w:line="240" w:lineRule="auto"/>
        <w:ind w:left="709" w:right="685" w:hanging="425"/>
        <w:contextualSpacing w:val="0"/>
        <w:jc w:val="both"/>
      </w:pPr>
      <w:r>
        <w:rPr>
          <w:color w:val="404040"/>
        </w:rPr>
        <w:t>Une première couche d’accrochage (dite « gobetis »), irrégulière</w:t>
      </w:r>
      <w:r>
        <w:rPr>
          <w:color w:val="404040"/>
          <w:spacing w:val="-48"/>
        </w:rPr>
        <w:t xml:space="preserve"> </w:t>
      </w:r>
      <w:r>
        <w:rPr>
          <w:color w:val="404040"/>
        </w:rPr>
        <w:t>et</w:t>
      </w:r>
      <w:r>
        <w:rPr>
          <w:color w:val="404040"/>
          <w:spacing w:val="1"/>
        </w:rPr>
        <w:t xml:space="preserve"> </w:t>
      </w:r>
      <w:r>
        <w:rPr>
          <w:color w:val="404040"/>
        </w:rPr>
        <w:t>rigoureuse,</w:t>
      </w:r>
      <w:r>
        <w:rPr>
          <w:color w:val="404040"/>
          <w:spacing w:val="1"/>
        </w:rPr>
        <w:t xml:space="preserve"> </w:t>
      </w:r>
      <w:r>
        <w:rPr>
          <w:color w:val="404040"/>
        </w:rPr>
        <w:t>avec</w:t>
      </w:r>
      <w:r>
        <w:rPr>
          <w:color w:val="404040"/>
          <w:spacing w:val="1"/>
        </w:rPr>
        <w:t xml:space="preserve"> </w:t>
      </w:r>
      <w:r>
        <w:rPr>
          <w:color w:val="404040"/>
        </w:rPr>
        <w:t>un</w:t>
      </w:r>
      <w:r>
        <w:rPr>
          <w:color w:val="404040"/>
          <w:spacing w:val="1"/>
        </w:rPr>
        <w:t xml:space="preserve"> </w:t>
      </w:r>
      <w:r>
        <w:rPr>
          <w:color w:val="404040"/>
        </w:rPr>
        <w:t>mortier</w:t>
      </w:r>
      <w:r>
        <w:rPr>
          <w:color w:val="404040"/>
          <w:spacing w:val="1"/>
        </w:rPr>
        <w:t xml:space="preserve"> </w:t>
      </w:r>
      <w:r>
        <w:rPr>
          <w:color w:val="404040"/>
        </w:rPr>
        <w:t>pauvre</w:t>
      </w:r>
      <w:r>
        <w:rPr>
          <w:color w:val="404040"/>
          <w:spacing w:val="1"/>
        </w:rPr>
        <w:t xml:space="preserve"> </w:t>
      </w:r>
      <w:r>
        <w:rPr>
          <w:color w:val="404040"/>
        </w:rPr>
        <w:t>en</w:t>
      </w:r>
      <w:r>
        <w:rPr>
          <w:color w:val="404040"/>
          <w:spacing w:val="1"/>
        </w:rPr>
        <w:t xml:space="preserve"> </w:t>
      </w:r>
      <w:r>
        <w:rPr>
          <w:color w:val="404040"/>
        </w:rPr>
        <w:t>sable</w:t>
      </w:r>
      <w:r>
        <w:rPr>
          <w:color w:val="404040"/>
          <w:spacing w:val="1"/>
        </w:rPr>
        <w:t xml:space="preserve"> </w:t>
      </w:r>
      <w:r>
        <w:rPr>
          <w:color w:val="404040"/>
        </w:rPr>
        <w:t>fin,</w:t>
      </w:r>
      <w:r>
        <w:rPr>
          <w:color w:val="404040"/>
          <w:spacing w:val="1"/>
        </w:rPr>
        <w:t xml:space="preserve"> </w:t>
      </w:r>
      <w:r>
        <w:rPr>
          <w:color w:val="404040"/>
        </w:rPr>
        <w:t>projetée</w:t>
      </w:r>
      <w:r>
        <w:rPr>
          <w:color w:val="404040"/>
          <w:spacing w:val="1"/>
        </w:rPr>
        <w:t xml:space="preserve"> </w:t>
      </w:r>
      <w:r>
        <w:rPr>
          <w:color w:val="404040"/>
          <w:spacing w:val="-1"/>
        </w:rPr>
        <w:t>mécaniquement</w:t>
      </w:r>
      <w:r>
        <w:rPr>
          <w:color w:val="404040"/>
          <w:spacing w:val="-11"/>
        </w:rPr>
        <w:t xml:space="preserve"> </w:t>
      </w:r>
      <w:r>
        <w:rPr>
          <w:color w:val="404040"/>
          <w:spacing w:val="-1"/>
        </w:rPr>
        <w:t>ou</w:t>
      </w:r>
      <w:r>
        <w:rPr>
          <w:color w:val="404040"/>
          <w:spacing w:val="-10"/>
        </w:rPr>
        <w:t xml:space="preserve"> </w:t>
      </w:r>
      <w:r>
        <w:rPr>
          <w:color w:val="404040"/>
          <w:spacing w:val="-1"/>
        </w:rPr>
        <w:t>à</w:t>
      </w:r>
      <w:r>
        <w:rPr>
          <w:color w:val="404040"/>
          <w:spacing w:val="-10"/>
        </w:rPr>
        <w:t xml:space="preserve"> </w:t>
      </w:r>
      <w:r>
        <w:rPr>
          <w:color w:val="404040"/>
          <w:spacing w:val="-1"/>
        </w:rPr>
        <w:t>la</w:t>
      </w:r>
      <w:r>
        <w:rPr>
          <w:color w:val="404040"/>
          <w:spacing w:val="-12"/>
        </w:rPr>
        <w:t xml:space="preserve"> </w:t>
      </w:r>
      <w:r>
        <w:rPr>
          <w:color w:val="404040"/>
          <w:spacing w:val="-1"/>
        </w:rPr>
        <w:t>truelle</w:t>
      </w:r>
      <w:r>
        <w:rPr>
          <w:color w:val="404040"/>
          <w:spacing w:val="-11"/>
        </w:rPr>
        <w:t xml:space="preserve"> </w:t>
      </w:r>
      <w:r>
        <w:rPr>
          <w:color w:val="404040"/>
        </w:rPr>
        <w:t>et</w:t>
      </w:r>
      <w:r>
        <w:rPr>
          <w:color w:val="404040"/>
          <w:spacing w:val="-14"/>
        </w:rPr>
        <w:t xml:space="preserve"> </w:t>
      </w:r>
      <w:r>
        <w:rPr>
          <w:color w:val="404040"/>
        </w:rPr>
        <w:t>dressée</w:t>
      </w:r>
      <w:r>
        <w:rPr>
          <w:color w:val="404040"/>
          <w:spacing w:val="-8"/>
        </w:rPr>
        <w:t xml:space="preserve"> </w:t>
      </w:r>
      <w:r>
        <w:rPr>
          <w:color w:val="404040"/>
        </w:rPr>
        <w:t>à</w:t>
      </w:r>
      <w:r>
        <w:rPr>
          <w:color w:val="404040"/>
          <w:spacing w:val="-11"/>
        </w:rPr>
        <w:t xml:space="preserve"> </w:t>
      </w:r>
      <w:r>
        <w:rPr>
          <w:color w:val="404040"/>
        </w:rPr>
        <w:t>la</w:t>
      </w:r>
      <w:r>
        <w:rPr>
          <w:color w:val="404040"/>
          <w:spacing w:val="-11"/>
        </w:rPr>
        <w:t xml:space="preserve"> </w:t>
      </w:r>
      <w:r>
        <w:rPr>
          <w:color w:val="404040"/>
        </w:rPr>
        <w:t>règle</w:t>
      </w:r>
      <w:r>
        <w:rPr>
          <w:color w:val="404040"/>
          <w:spacing w:val="-9"/>
        </w:rPr>
        <w:t xml:space="preserve"> </w:t>
      </w:r>
      <w:r>
        <w:rPr>
          <w:color w:val="404040"/>
        </w:rPr>
        <w:t>pour</w:t>
      </w:r>
      <w:r>
        <w:rPr>
          <w:color w:val="404040"/>
          <w:spacing w:val="-13"/>
        </w:rPr>
        <w:t xml:space="preserve"> </w:t>
      </w:r>
      <w:r>
        <w:rPr>
          <w:color w:val="404040"/>
        </w:rPr>
        <w:t>épaisseur</w:t>
      </w:r>
      <w:r>
        <w:rPr>
          <w:color w:val="404040"/>
          <w:spacing w:val="-48"/>
        </w:rPr>
        <w:t xml:space="preserve"> </w:t>
      </w:r>
      <w:r>
        <w:rPr>
          <w:color w:val="404040"/>
        </w:rPr>
        <w:t>comprise</w:t>
      </w:r>
      <w:r>
        <w:rPr>
          <w:color w:val="404040"/>
          <w:spacing w:val="-3"/>
        </w:rPr>
        <w:t xml:space="preserve"> </w:t>
      </w:r>
      <w:r>
        <w:rPr>
          <w:color w:val="404040"/>
        </w:rPr>
        <w:t>entre</w:t>
      </w:r>
      <w:r>
        <w:rPr>
          <w:color w:val="404040"/>
          <w:spacing w:val="-2"/>
        </w:rPr>
        <w:t xml:space="preserve"> </w:t>
      </w:r>
      <w:r>
        <w:rPr>
          <w:color w:val="404040"/>
        </w:rPr>
        <w:t>5</w:t>
      </w:r>
      <w:r>
        <w:rPr>
          <w:color w:val="404040"/>
          <w:spacing w:val="1"/>
        </w:rPr>
        <w:t xml:space="preserve"> </w:t>
      </w:r>
      <w:r>
        <w:rPr>
          <w:color w:val="404040"/>
        </w:rPr>
        <w:t>et</w:t>
      </w:r>
      <w:r>
        <w:rPr>
          <w:color w:val="404040"/>
          <w:spacing w:val="-1"/>
        </w:rPr>
        <w:t xml:space="preserve"> </w:t>
      </w:r>
      <w:r>
        <w:rPr>
          <w:color w:val="404040"/>
        </w:rPr>
        <w:t>10 mm</w:t>
      </w:r>
      <w:r>
        <w:rPr>
          <w:color w:val="404040"/>
          <w:spacing w:val="2"/>
        </w:rPr>
        <w:t xml:space="preserve"> </w:t>
      </w:r>
      <w:r>
        <w:rPr>
          <w:color w:val="404040"/>
        </w:rPr>
        <w:t>;</w:t>
      </w:r>
    </w:p>
    <w:p w14:paraId="78465DE9" w14:textId="77777777" w:rsidR="006C3A55" w:rsidRPr="009E377C" w:rsidRDefault="006C3A55">
      <w:pPr>
        <w:pStyle w:val="Paragraphedeliste"/>
        <w:widowControl w:val="0"/>
        <w:numPr>
          <w:ilvl w:val="2"/>
          <w:numId w:val="45"/>
        </w:numPr>
        <w:tabs>
          <w:tab w:val="left" w:pos="709"/>
        </w:tabs>
        <w:autoSpaceDE w:val="0"/>
        <w:autoSpaceDN w:val="0"/>
        <w:spacing w:after="0" w:line="240" w:lineRule="auto"/>
        <w:ind w:left="709" w:right="685" w:hanging="425"/>
        <w:contextualSpacing w:val="0"/>
        <w:jc w:val="both"/>
      </w:pPr>
      <w:r>
        <w:rPr>
          <w:color w:val="404040"/>
        </w:rPr>
        <w:t>Une seconde couche de mortier M400 de 10 à 15 mm appliquée</w:t>
      </w:r>
      <w:r>
        <w:rPr>
          <w:color w:val="404040"/>
          <w:spacing w:val="1"/>
        </w:rPr>
        <w:t xml:space="preserve"> </w:t>
      </w:r>
      <w:r>
        <w:rPr>
          <w:color w:val="404040"/>
        </w:rPr>
        <w:t>après un délai de 3 jours au moins après le gobetis, assurera</w:t>
      </w:r>
      <w:r>
        <w:rPr>
          <w:color w:val="404040"/>
          <w:spacing w:val="1"/>
        </w:rPr>
        <w:t xml:space="preserve"> </w:t>
      </w:r>
      <w:r>
        <w:rPr>
          <w:color w:val="404040"/>
        </w:rPr>
        <w:t>l’imperméabilisation.</w:t>
      </w:r>
      <w:r>
        <w:rPr>
          <w:color w:val="404040"/>
          <w:spacing w:val="1"/>
        </w:rPr>
        <w:t xml:space="preserve"> </w:t>
      </w:r>
      <w:r>
        <w:rPr>
          <w:color w:val="404040"/>
        </w:rPr>
        <w:t>Elle</w:t>
      </w:r>
      <w:r>
        <w:rPr>
          <w:color w:val="404040"/>
          <w:spacing w:val="1"/>
        </w:rPr>
        <w:t xml:space="preserve"> </w:t>
      </w:r>
      <w:r>
        <w:rPr>
          <w:color w:val="404040"/>
        </w:rPr>
        <w:t>sera</w:t>
      </w:r>
      <w:r>
        <w:rPr>
          <w:color w:val="404040"/>
          <w:spacing w:val="1"/>
        </w:rPr>
        <w:t xml:space="preserve"> </w:t>
      </w:r>
      <w:r>
        <w:rPr>
          <w:color w:val="404040"/>
        </w:rPr>
        <w:t>projetée</w:t>
      </w:r>
      <w:r>
        <w:rPr>
          <w:color w:val="404040"/>
          <w:spacing w:val="1"/>
        </w:rPr>
        <w:t xml:space="preserve"> </w:t>
      </w:r>
      <w:r>
        <w:rPr>
          <w:color w:val="404040"/>
        </w:rPr>
        <w:t>et</w:t>
      </w:r>
      <w:r>
        <w:rPr>
          <w:color w:val="404040"/>
          <w:spacing w:val="1"/>
        </w:rPr>
        <w:t xml:space="preserve"> </w:t>
      </w:r>
      <w:r>
        <w:rPr>
          <w:color w:val="404040"/>
        </w:rPr>
        <w:t>serré</w:t>
      </w:r>
      <w:r>
        <w:rPr>
          <w:color w:val="404040"/>
          <w:spacing w:val="1"/>
        </w:rPr>
        <w:t xml:space="preserve"> </w:t>
      </w:r>
      <w:r>
        <w:rPr>
          <w:color w:val="404040"/>
        </w:rPr>
        <w:t>à</w:t>
      </w:r>
      <w:r>
        <w:rPr>
          <w:color w:val="404040"/>
          <w:spacing w:val="1"/>
        </w:rPr>
        <w:t xml:space="preserve"> </w:t>
      </w:r>
      <w:r>
        <w:rPr>
          <w:color w:val="404040"/>
        </w:rPr>
        <w:t>la</w:t>
      </w:r>
      <w:r>
        <w:rPr>
          <w:color w:val="404040"/>
          <w:spacing w:val="1"/>
        </w:rPr>
        <w:t xml:space="preserve"> </w:t>
      </w:r>
      <w:r>
        <w:rPr>
          <w:color w:val="404040"/>
        </w:rPr>
        <w:t>truelle,</w:t>
      </w:r>
      <w:r>
        <w:rPr>
          <w:color w:val="404040"/>
          <w:spacing w:val="1"/>
        </w:rPr>
        <w:t xml:space="preserve"> </w:t>
      </w:r>
      <w:r>
        <w:rPr>
          <w:color w:val="404040"/>
        </w:rPr>
        <w:t>dressée</w:t>
      </w:r>
      <w:r>
        <w:rPr>
          <w:color w:val="404040"/>
          <w:spacing w:val="-9"/>
        </w:rPr>
        <w:t xml:space="preserve"> </w:t>
      </w:r>
      <w:r>
        <w:rPr>
          <w:color w:val="404040"/>
        </w:rPr>
        <w:t>à</w:t>
      </w:r>
      <w:r>
        <w:rPr>
          <w:color w:val="404040"/>
          <w:spacing w:val="-10"/>
        </w:rPr>
        <w:t xml:space="preserve"> </w:t>
      </w:r>
      <w:r>
        <w:rPr>
          <w:color w:val="404040"/>
        </w:rPr>
        <w:t>la</w:t>
      </w:r>
      <w:r>
        <w:rPr>
          <w:color w:val="404040"/>
          <w:spacing w:val="-11"/>
        </w:rPr>
        <w:t xml:space="preserve"> </w:t>
      </w:r>
      <w:r>
        <w:rPr>
          <w:color w:val="404040"/>
        </w:rPr>
        <w:t>règle</w:t>
      </w:r>
      <w:r>
        <w:rPr>
          <w:color w:val="404040"/>
          <w:spacing w:val="-8"/>
        </w:rPr>
        <w:t xml:space="preserve"> </w:t>
      </w:r>
      <w:r>
        <w:rPr>
          <w:color w:val="404040"/>
        </w:rPr>
        <w:t>et</w:t>
      </w:r>
      <w:r>
        <w:rPr>
          <w:color w:val="404040"/>
          <w:spacing w:val="-12"/>
        </w:rPr>
        <w:t xml:space="preserve"> </w:t>
      </w:r>
      <w:r>
        <w:rPr>
          <w:color w:val="404040"/>
        </w:rPr>
        <w:t>un</w:t>
      </w:r>
      <w:r>
        <w:rPr>
          <w:color w:val="404040"/>
          <w:spacing w:val="-10"/>
        </w:rPr>
        <w:t xml:space="preserve"> </w:t>
      </w:r>
      <w:r>
        <w:rPr>
          <w:color w:val="404040"/>
        </w:rPr>
        <w:t>talochage</w:t>
      </w:r>
      <w:r>
        <w:rPr>
          <w:color w:val="404040"/>
          <w:spacing w:val="-7"/>
        </w:rPr>
        <w:t xml:space="preserve"> </w:t>
      </w:r>
      <w:r>
        <w:rPr>
          <w:color w:val="404040"/>
        </w:rPr>
        <w:t>puissant</w:t>
      </w:r>
      <w:r>
        <w:rPr>
          <w:color w:val="404040"/>
          <w:spacing w:val="-11"/>
        </w:rPr>
        <w:t xml:space="preserve"> </w:t>
      </w:r>
      <w:r>
        <w:rPr>
          <w:color w:val="404040"/>
        </w:rPr>
        <w:t>donnera</w:t>
      </w:r>
      <w:r>
        <w:rPr>
          <w:color w:val="404040"/>
          <w:spacing w:val="-10"/>
        </w:rPr>
        <w:t xml:space="preserve"> </w:t>
      </w:r>
      <w:r>
        <w:rPr>
          <w:color w:val="404040"/>
        </w:rPr>
        <w:t>la</w:t>
      </w:r>
      <w:r>
        <w:rPr>
          <w:color w:val="404040"/>
          <w:spacing w:val="-10"/>
        </w:rPr>
        <w:t xml:space="preserve"> </w:t>
      </w:r>
      <w:r>
        <w:rPr>
          <w:color w:val="404040"/>
        </w:rPr>
        <w:t>planéité.</w:t>
      </w:r>
      <w:r>
        <w:rPr>
          <w:color w:val="404040"/>
          <w:spacing w:val="-9"/>
        </w:rPr>
        <w:t xml:space="preserve"> </w:t>
      </w:r>
      <w:r>
        <w:rPr>
          <w:color w:val="404040"/>
        </w:rPr>
        <w:t>La</w:t>
      </w:r>
      <w:r>
        <w:rPr>
          <w:color w:val="404040"/>
          <w:spacing w:val="-48"/>
        </w:rPr>
        <w:t xml:space="preserve"> </w:t>
      </w:r>
      <w:r>
        <w:rPr>
          <w:color w:val="404040"/>
        </w:rPr>
        <w:t>finition</w:t>
      </w:r>
      <w:r>
        <w:rPr>
          <w:color w:val="404040"/>
          <w:spacing w:val="-4"/>
        </w:rPr>
        <w:t xml:space="preserve"> </w:t>
      </w:r>
      <w:r>
        <w:rPr>
          <w:color w:val="404040"/>
        </w:rPr>
        <w:t>sera</w:t>
      </w:r>
      <w:r>
        <w:rPr>
          <w:color w:val="404040"/>
          <w:spacing w:val="-5"/>
        </w:rPr>
        <w:t xml:space="preserve"> </w:t>
      </w:r>
      <w:r>
        <w:rPr>
          <w:color w:val="404040"/>
        </w:rPr>
        <w:t>faite,</w:t>
      </w:r>
      <w:r>
        <w:rPr>
          <w:color w:val="404040"/>
          <w:spacing w:val="-3"/>
        </w:rPr>
        <w:t xml:space="preserve"> </w:t>
      </w:r>
      <w:r>
        <w:rPr>
          <w:color w:val="404040"/>
        </w:rPr>
        <w:t>entre</w:t>
      </w:r>
      <w:r>
        <w:rPr>
          <w:color w:val="404040"/>
          <w:spacing w:val="-3"/>
        </w:rPr>
        <w:t xml:space="preserve"> </w:t>
      </w:r>
      <w:r>
        <w:rPr>
          <w:color w:val="404040"/>
        </w:rPr>
        <w:t>la</w:t>
      </w:r>
      <w:r>
        <w:rPr>
          <w:color w:val="404040"/>
          <w:spacing w:val="-8"/>
        </w:rPr>
        <w:t xml:space="preserve"> </w:t>
      </w:r>
      <w:r>
        <w:rPr>
          <w:color w:val="404040"/>
        </w:rPr>
        <w:t>fin</w:t>
      </w:r>
      <w:r>
        <w:rPr>
          <w:color w:val="404040"/>
          <w:spacing w:val="-6"/>
        </w:rPr>
        <w:t xml:space="preserve"> </w:t>
      </w:r>
      <w:r>
        <w:rPr>
          <w:color w:val="404040"/>
        </w:rPr>
        <w:t>de</w:t>
      </w:r>
      <w:r>
        <w:rPr>
          <w:color w:val="404040"/>
          <w:spacing w:val="-3"/>
        </w:rPr>
        <w:t xml:space="preserve"> </w:t>
      </w:r>
      <w:r>
        <w:rPr>
          <w:color w:val="404040"/>
        </w:rPr>
        <w:t>l’essorage</w:t>
      </w:r>
      <w:r>
        <w:rPr>
          <w:color w:val="404040"/>
          <w:spacing w:val="-6"/>
        </w:rPr>
        <w:t xml:space="preserve"> </w:t>
      </w:r>
      <w:r>
        <w:rPr>
          <w:color w:val="404040"/>
        </w:rPr>
        <w:t>et</w:t>
      </w:r>
      <w:r>
        <w:rPr>
          <w:color w:val="404040"/>
          <w:spacing w:val="-5"/>
        </w:rPr>
        <w:t xml:space="preserve"> </w:t>
      </w:r>
      <w:r>
        <w:rPr>
          <w:color w:val="404040"/>
        </w:rPr>
        <w:t>le</w:t>
      </w:r>
      <w:r>
        <w:rPr>
          <w:color w:val="404040"/>
          <w:spacing w:val="-6"/>
        </w:rPr>
        <w:t xml:space="preserve"> </w:t>
      </w:r>
      <w:r>
        <w:rPr>
          <w:color w:val="404040"/>
        </w:rPr>
        <w:t>début</w:t>
      </w:r>
      <w:r>
        <w:rPr>
          <w:color w:val="404040"/>
          <w:spacing w:val="-5"/>
        </w:rPr>
        <w:t xml:space="preserve"> </w:t>
      </w:r>
      <w:r>
        <w:rPr>
          <w:color w:val="404040"/>
        </w:rPr>
        <w:t>de</w:t>
      </w:r>
      <w:r>
        <w:rPr>
          <w:color w:val="404040"/>
          <w:spacing w:val="-3"/>
        </w:rPr>
        <w:t xml:space="preserve"> </w:t>
      </w:r>
      <w:r>
        <w:rPr>
          <w:color w:val="404040"/>
        </w:rPr>
        <w:t>la</w:t>
      </w:r>
      <w:r>
        <w:rPr>
          <w:color w:val="404040"/>
          <w:spacing w:val="-5"/>
        </w:rPr>
        <w:t xml:space="preserve"> </w:t>
      </w:r>
      <w:r>
        <w:rPr>
          <w:color w:val="404040"/>
        </w:rPr>
        <w:t>prise,</w:t>
      </w:r>
      <w:r>
        <w:rPr>
          <w:color w:val="404040"/>
          <w:spacing w:val="-48"/>
        </w:rPr>
        <w:t xml:space="preserve"> </w:t>
      </w:r>
      <w:r>
        <w:rPr>
          <w:color w:val="404040"/>
        </w:rPr>
        <w:t>avec</w:t>
      </w:r>
      <w:r>
        <w:rPr>
          <w:color w:val="404040"/>
          <w:spacing w:val="-4"/>
        </w:rPr>
        <w:t xml:space="preserve"> </w:t>
      </w:r>
      <w:r>
        <w:rPr>
          <w:color w:val="404040"/>
        </w:rPr>
        <w:t>un talochage</w:t>
      </w:r>
      <w:r>
        <w:rPr>
          <w:color w:val="404040"/>
          <w:spacing w:val="1"/>
        </w:rPr>
        <w:t xml:space="preserve"> </w:t>
      </w:r>
      <w:r>
        <w:rPr>
          <w:color w:val="404040"/>
        </w:rPr>
        <w:t>feutré.</w:t>
      </w:r>
    </w:p>
    <w:p w14:paraId="02F648D1" w14:textId="076D0F98" w:rsidR="006C3A55" w:rsidRDefault="006C3A55" w:rsidP="009E377C">
      <w:pPr>
        <w:pStyle w:val="Corpsdetexte"/>
        <w:ind w:left="-142" w:right="685"/>
        <w:jc w:val="both"/>
      </w:pPr>
      <w:r>
        <w:rPr>
          <w:color w:val="404040"/>
        </w:rPr>
        <w:t>Pour</w:t>
      </w:r>
      <w:r>
        <w:rPr>
          <w:color w:val="404040"/>
          <w:spacing w:val="1"/>
        </w:rPr>
        <w:t xml:space="preserve"> </w:t>
      </w:r>
      <w:r>
        <w:rPr>
          <w:color w:val="404040"/>
        </w:rPr>
        <w:t>toutes</w:t>
      </w:r>
      <w:r>
        <w:rPr>
          <w:color w:val="404040"/>
          <w:spacing w:val="1"/>
        </w:rPr>
        <w:t xml:space="preserve"> </w:t>
      </w:r>
      <w:r>
        <w:rPr>
          <w:color w:val="404040"/>
        </w:rPr>
        <w:t>les</w:t>
      </w:r>
      <w:r>
        <w:rPr>
          <w:color w:val="404040"/>
          <w:spacing w:val="1"/>
        </w:rPr>
        <w:t xml:space="preserve"> </w:t>
      </w:r>
      <w:r>
        <w:rPr>
          <w:color w:val="404040"/>
        </w:rPr>
        <w:t>autres</w:t>
      </w:r>
      <w:r>
        <w:rPr>
          <w:color w:val="404040"/>
          <w:spacing w:val="1"/>
        </w:rPr>
        <w:t xml:space="preserve"> </w:t>
      </w:r>
      <w:r>
        <w:rPr>
          <w:color w:val="404040"/>
        </w:rPr>
        <w:t>nouvelles</w:t>
      </w:r>
      <w:r>
        <w:rPr>
          <w:color w:val="404040"/>
          <w:spacing w:val="1"/>
        </w:rPr>
        <w:t xml:space="preserve"> </w:t>
      </w:r>
      <w:r>
        <w:rPr>
          <w:color w:val="404040"/>
        </w:rPr>
        <w:t>surfaces</w:t>
      </w:r>
      <w:r>
        <w:rPr>
          <w:color w:val="404040"/>
          <w:spacing w:val="1"/>
        </w:rPr>
        <w:t xml:space="preserve"> </w:t>
      </w:r>
      <w:r>
        <w:rPr>
          <w:color w:val="404040"/>
        </w:rPr>
        <w:t>de</w:t>
      </w:r>
      <w:r>
        <w:rPr>
          <w:color w:val="404040"/>
          <w:spacing w:val="1"/>
        </w:rPr>
        <w:t xml:space="preserve"> </w:t>
      </w:r>
      <w:r>
        <w:rPr>
          <w:color w:val="404040"/>
        </w:rPr>
        <w:t>maçonneries,</w:t>
      </w:r>
      <w:r>
        <w:rPr>
          <w:color w:val="404040"/>
          <w:spacing w:val="1"/>
        </w:rPr>
        <w:t xml:space="preserve"> </w:t>
      </w:r>
      <w:r>
        <w:rPr>
          <w:color w:val="404040"/>
        </w:rPr>
        <w:t>parois</w:t>
      </w:r>
      <w:r>
        <w:rPr>
          <w:color w:val="404040"/>
          <w:spacing w:val="1"/>
        </w:rPr>
        <w:t xml:space="preserve"> </w:t>
      </w:r>
      <w:r>
        <w:rPr>
          <w:color w:val="404040"/>
        </w:rPr>
        <w:t>intérieures</w:t>
      </w:r>
      <w:r>
        <w:rPr>
          <w:color w:val="404040"/>
          <w:spacing w:val="1"/>
        </w:rPr>
        <w:t xml:space="preserve"> </w:t>
      </w:r>
      <w:r>
        <w:rPr>
          <w:color w:val="404040"/>
        </w:rPr>
        <w:t>des</w:t>
      </w:r>
      <w:r>
        <w:rPr>
          <w:color w:val="404040"/>
          <w:spacing w:val="1"/>
        </w:rPr>
        <w:t xml:space="preserve"> </w:t>
      </w:r>
      <w:r>
        <w:rPr>
          <w:color w:val="404040"/>
          <w:spacing w:val="-1"/>
        </w:rPr>
        <w:t>façades</w:t>
      </w:r>
      <w:r>
        <w:rPr>
          <w:color w:val="404040"/>
          <w:spacing w:val="-15"/>
        </w:rPr>
        <w:t xml:space="preserve"> </w:t>
      </w:r>
      <w:r>
        <w:rPr>
          <w:color w:val="404040"/>
          <w:spacing w:val="-1"/>
        </w:rPr>
        <w:t>et</w:t>
      </w:r>
      <w:r>
        <w:rPr>
          <w:color w:val="404040"/>
          <w:spacing w:val="-14"/>
        </w:rPr>
        <w:t xml:space="preserve"> </w:t>
      </w:r>
      <w:r>
        <w:rPr>
          <w:color w:val="404040"/>
          <w:spacing w:val="-1"/>
        </w:rPr>
        <w:t>cloisons,</w:t>
      </w:r>
      <w:r>
        <w:rPr>
          <w:color w:val="404040"/>
          <w:spacing w:val="-12"/>
        </w:rPr>
        <w:t xml:space="preserve"> </w:t>
      </w:r>
      <w:r>
        <w:rPr>
          <w:color w:val="404040"/>
        </w:rPr>
        <w:t>il</w:t>
      </w:r>
      <w:r>
        <w:rPr>
          <w:color w:val="404040"/>
          <w:spacing w:val="-13"/>
        </w:rPr>
        <w:t xml:space="preserve"> </w:t>
      </w:r>
      <w:r>
        <w:rPr>
          <w:color w:val="404040"/>
        </w:rPr>
        <w:t>sera</w:t>
      </w:r>
      <w:r>
        <w:rPr>
          <w:color w:val="404040"/>
          <w:spacing w:val="-16"/>
        </w:rPr>
        <w:t xml:space="preserve"> </w:t>
      </w:r>
      <w:r>
        <w:rPr>
          <w:color w:val="404040"/>
        </w:rPr>
        <w:t>appliqué</w:t>
      </w:r>
      <w:r>
        <w:rPr>
          <w:color w:val="404040"/>
          <w:spacing w:val="-12"/>
        </w:rPr>
        <w:t xml:space="preserve"> </w:t>
      </w:r>
      <w:r>
        <w:rPr>
          <w:color w:val="404040"/>
        </w:rPr>
        <w:t>une</w:t>
      </w:r>
      <w:r>
        <w:rPr>
          <w:color w:val="404040"/>
          <w:spacing w:val="-12"/>
        </w:rPr>
        <w:t xml:space="preserve"> </w:t>
      </w:r>
      <w:r>
        <w:rPr>
          <w:color w:val="404040"/>
        </w:rPr>
        <w:t>couche</w:t>
      </w:r>
      <w:r>
        <w:rPr>
          <w:color w:val="404040"/>
          <w:spacing w:val="-12"/>
        </w:rPr>
        <w:t xml:space="preserve"> </w:t>
      </w:r>
      <w:r>
        <w:rPr>
          <w:color w:val="404040"/>
        </w:rPr>
        <w:t>de</w:t>
      </w:r>
      <w:r>
        <w:rPr>
          <w:color w:val="404040"/>
          <w:spacing w:val="-12"/>
        </w:rPr>
        <w:t xml:space="preserve"> </w:t>
      </w:r>
      <w:r>
        <w:rPr>
          <w:color w:val="404040"/>
        </w:rPr>
        <w:t>mortier</w:t>
      </w:r>
      <w:r>
        <w:rPr>
          <w:color w:val="404040"/>
          <w:spacing w:val="-15"/>
        </w:rPr>
        <w:t xml:space="preserve"> </w:t>
      </w:r>
      <w:r>
        <w:rPr>
          <w:color w:val="404040"/>
        </w:rPr>
        <w:t>M400</w:t>
      </w:r>
      <w:r>
        <w:rPr>
          <w:color w:val="404040"/>
          <w:spacing w:val="-13"/>
        </w:rPr>
        <w:t xml:space="preserve"> </w:t>
      </w:r>
      <w:r>
        <w:rPr>
          <w:color w:val="404040"/>
        </w:rPr>
        <w:t>de</w:t>
      </w:r>
      <w:r>
        <w:rPr>
          <w:color w:val="404040"/>
          <w:spacing w:val="-12"/>
        </w:rPr>
        <w:t xml:space="preserve"> </w:t>
      </w:r>
      <w:r>
        <w:rPr>
          <w:color w:val="404040"/>
        </w:rPr>
        <w:t>25</w:t>
      </w:r>
      <w:r>
        <w:rPr>
          <w:color w:val="404040"/>
          <w:spacing w:val="-11"/>
        </w:rPr>
        <w:t xml:space="preserve"> </w:t>
      </w:r>
      <w:r>
        <w:rPr>
          <w:color w:val="404040"/>
        </w:rPr>
        <w:t>mm</w:t>
      </w:r>
      <w:r>
        <w:rPr>
          <w:color w:val="404040"/>
          <w:spacing w:val="-14"/>
        </w:rPr>
        <w:t xml:space="preserve"> </w:t>
      </w:r>
      <w:r>
        <w:rPr>
          <w:color w:val="404040"/>
        </w:rPr>
        <w:t>d’épaisseur.</w:t>
      </w:r>
      <w:r>
        <w:rPr>
          <w:color w:val="404040"/>
          <w:spacing w:val="-49"/>
        </w:rPr>
        <w:t xml:space="preserve"> </w:t>
      </w:r>
      <w:r>
        <w:rPr>
          <w:color w:val="404040"/>
        </w:rPr>
        <w:t>Le mortier sera jeté à la truelle par bandes de 20 cm environ, dressé à la règle, puis</w:t>
      </w:r>
      <w:r>
        <w:rPr>
          <w:color w:val="404040"/>
          <w:spacing w:val="1"/>
        </w:rPr>
        <w:t xml:space="preserve"> </w:t>
      </w:r>
      <w:r>
        <w:rPr>
          <w:color w:val="404040"/>
        </w:rPr>
        <w:t>soigneusement</w:t>
      </w:r>
      <w:r>
        <w:rPr>
          <w:color w:val="404040"/>
          <w:spacing w:val="-2"/>
        </w:rPr>
        <w:t xml:space="preserve"> </w:t>
      </w:r>
      <w:r>
        <w:rPr>
          <w:color w:val="404040"/>
        </w:rPr>
        <w:t>raccordées</w:t>
      </w:r>
      <w:r>
        <w:rPr>
          <w:color w:val="404040"/>
          <w:spacing w:val="-3"/>
        </w:rPr>
        <w:t xml:space="preserve"> </w:t>
      </w:r>
      <w:r>
        <w:rPr>
          <w:color w:val="404040"/>
        </w:rPr>
        <w:t>et</w:t>
      </w:r>
      <w:r>
        <w:rPr>
          <w:color w:val="404040"/>
          <w:spacing w:val="-1"/>
        </w:rPr>
        <w:t xml:space="preserve"> </w:t>
      </w:r>
      <w:r>
        <w:rPr>
          <w:color w:val="404040"/>
        </w:rPr>
        <w:t>lissées par</w:t>
      </w:r>
      <w:r>
        <w:rPr>
          <w:color w:val="404040"/>
          <w:spacing w:val="-2"/>
        </w:rPr>
        <w:t xml:space="preserve"> </w:t>
      </w:r>
      <w:r>
        <w:rPr>
          <w:color w:val="404040"/>
        </w:rPr>
        <w:t>talochage.</w:t>
      </w:r>
    </w:p>
    <w:p w14:paraId="4836A654" w14:textId="77777777" w:rsidR="006C3A55" w:rsidRDefault="006C3A55" w:rsidP="009E377C">
      <w:pPr>
        <w:pStyle w:val="Titre4"/>
        <w:numPr>
          <w:ilvl w:val="0"/>
          <w:numId w:val="0"/>
        </w:numPr>
        <w:spacing w:before="78"/>
        <w:ind w:left="-142"/>
        <w:jc w:val="both"/>
      </w:pPr>
      <w:bookmarkStart w:id="195" w:name="_Toc148947896"/>
      <w:r>
        <w:rPr>
          <w:color w:val="404040"/>
        </w:rPr>
        <w:t>Enduit</w:t>
      </w:r>
      <w:r>
        <w:rPr>
          <w:color w:val="404040"/>
          <w:spacing w:val="-2"/>
        </w:rPr>
        <w:t xml:space="preserve"> </w:t>
      </w:r>
      <w:r>
        <w:rPr>
          <w:color w:val="404040"/>
        </w:rPr>
        <w:t>sur les</w:t>
      </w:r>
      <w:r>
        <w:rPr>
          <w:color w:val="404040"/>
          <w:spacing w:val="-1"/>
        </w:rPr>
        <w:t xml:space="preserve"> </w:t>
      </w:r>
      <w:r>
        <w:rPr>
          <w:color w:val="404040"/>
        </w:rPr>
        <w:t>bétons</w:t>
      </w:r>
      <w:bookmarkEnd w:id="195"/>
    </w:p>
    <w:p w14:paraId="7397CF6F" w14:textId="77777777" w:rsidR="006C3A55" w:rsidRDefault="006C3A55" w:rsidP="00360DCA">
      <w:pPr>
        <w:pStyle w:val="Corpsdetexte"/>
        <w:spacing w:before="36"/>
        <w:ind w:left="-142" w:right="686"/>
        <w:jc w:val="both"/>
      </w:pPr>
      <w:r>
        <w:rPr>
          <w:color w:val="404040"/>
        </w:rPr>
        <w:t>Les défauts de planéité des bétons, (flaches, décalages de raccords de banches et de</w:t>
      </w:r>
      <w:r>
        <w:rPr>
          <w:color w:val="404040"/>
          <w:spacing w:val="1"/>
        </w:rPr>
        <w:t xml:space="preserve"> </w:t>
      </w:r>
      <w:r>
        <w:rPr>
          <w:color w:val="404040"/>
        </w:rPr>
        <w:t>joints, nids de gravillons préalablement purgés, bulles, etc…), seront corrigés par</w:t>
      </w:r>
      <w:r>
        <w:rPr>
          <w:color w:val="404040"/>
          <w:spacing w:val="1"/>
        </w:rPr>
        <w:t xml:space="preserve"> </w:t>
      </w:r>
      <w:r>
        <w:rPr>
          <w:color w:val="404040"/>
        </w:rPr>
        <w:t>l’application d’un enduit de ré agréage à base d’un mortier fin appliqué en une couche</w:t>
      </w:r>
      <w:r>
        <w:rPr>
          <w:color w:val="404040"/>
          <w:spacing w:val="-48"/>
        </w:rPr>
        <w:t xml:space="preserve"> </w:t>
      </w:r>
      <w:r>
        <w:rPr>
          <w:color w:val="404040"/>
        </w:rPr>
        <w:t>de</w:t>
      </w:r>
      <w:r>
        <w:rPr>
          <w:color w:val="404040"/>
          <w:spacing w:val="1"/>
        </w:rPr>
        <w:t xml:space="preserve"> </w:t>
      </w:r>
      <w:r>
        <w:rPr>
          <w:color w:val="404040"/>
        </w:rPr>
        <w:t>5</w:t>
      </w:r>
      <w:r>
        <w:rPr>
          <w:color w:val="404040"/>
          <w:spacing w:val="1"/>
        </w:rPr>
        <w:t xml:space="preserve"> </w:t>
      </w:r>
      <w:r>
        <w:rPr>
          <w:color w:val="404040"/>
        </w:rPr>
        <w:t>à</w:t>
      </w:r>
      <w:r>
        <w:rPr>
          <w:color w:val="404040"/>
          <w:spacing w:val="1"/>
        </w:rPr>
        <w:t xml:space="preserve"> </w:t>
      </w:r>
      <w:r>
        <w:rPr>
          <w:color w:val="404040"/>
        </w:rPr>
        <w:t>10</w:t>
      </w:r>
      <w:r>
        <w:rPr>
          <w:color w:val="404040"/>
          <w:spacing w:val="1"/>
        </w:rPr>
        <w:t xml:space="preserve"> </w:t>
      </w:r>
      <w:r>
        <w:rPr>
          <w:color w:val="404040"/>
        </w:rPr>
        <w:t>mm</w:t>
      </w:r>
      <w:r>
        <w:rPr>
          <w:color w:val="404040"/>
          <w:spacing w:val="1"/>
        </w:rPr>
        <w:t xml:space="preserve"> </w:t>
      </w:r>
      <w:r>
        <w:rPr>
          <w:color w:val="404040"/>
        </w:rPr>
        <w:t>d’épaisseur</w:t>
      </w:r>
      <w:r>
        <w:rPr>
          <w:color w:val="404040"/>
          <w:spacing w:val="1"/>
        </w:rPr>
        <w:t xml:space="preserve"> </w:t>
      </w:r>
      <w:r>
        <w:rPr>
          <w:color w:val="404040"/>
        </w:rPr>
        <w:t>(au</w:t>
      </w:r>
      <w:r>
        <w:rPr>
          <w:color w:val="404040"/>
          <w:spacing w:val="1"/>
        </w:rPr>
        <w:t xml:space="preserve"> </w:t>
      </w:r>
      <w:r>
        <w:rPr>
          <w:color w:val="404040"/>
        </w:rPr>
        <w:t>maximum ;</w:t>
      </w:r>
      <w:r>
        <w:rPr>
          <w:color w:val="404040"/>
          <w:spacing w:val="1"/>
        </w:rPr>
        <w:t xml:space="preserve"> </w:t>
      </w:r>
      <w:r>
        <w:rPr>
          <w:color w:val="404040"/>
        </w:rPr>
        <w:t>des</w:t>
      </w:r>
      <w:r>
        <w:rPr>
          <w:color w:val="404040"/>
          <w:spacing w:val="1"/>
        </w:rPr>
        <w:t xml:space="preserve"> </w:t>
      </w:r>
      <w:r>
        <w:rPr>
          <w:color w:val="404040"/>
        </w:rPr>
        <w:t>défauts</w:t>
      </w:r>
      <w:r>
        <w:rPr>
          <w:color w:val="404040"/>
          <w:spacing w:val="1"/>
        </w:rPr>
        <w:t xml:space="preserve"> </w:t>
      </w:r>
      <w:r>
        <w:rPr>
          <w:color w:val="404040"/>
        </w:rPr>
        <w:t>profonds</w:t>
      </w:r>
      <w:r>
        <w:rPr>
          <w:color w:val="404040"/>
          <w:spacing w:val="1"/>
        </w:rPr>
        <w:t xml:space="preserve"> </w:t>
      </w:r>
      <w:r>
        <w:rPr>
          <w:color w:val="404040"/>
        </w:rPr>
        <w:t>exigeront</w:t>
      </w:r>
      <w:r>
        <w:rPr>
          <w:color w:val="404040"/>
          <w:spacing w:val="1"/>
        </w:rPr>
        <w:t xml:space="preserve"> </w:t>
      </w:r>
      <w:r>
        <w:rPr>
          <w:color w:val="404040"/>
        </w:rPr>
        <w:t>d’être</w:t>
      </w:r>
      <w:r>
        <w:rPr>
          <w:color w:val="404040"/>
          <w:spacing w:val="1"/>
        </w:rPr>
        <w:t xml:space="preserve"> </w:t>
      </w:r>
      <w:r>
        <w:rPr>
          <w:color w:val="404040"/>
        </w:rPr>
        <w:t>repiqués).</w:t>
      </w:r>
    </w:p>
    <w:p w14:paraId="21FDDD3F" w14:textId="77777777" w:rsidR="006C3A55" w:rsidRDefault="006C3A55" w:rsidP="00360DCA">
      <w:pPr>
        <w:pStyle w:val="Corpsdetexte"/>
        <w:spacing w:before="1"/>
        <w:ind w:left="-142" w:right="691"/>
        <w:jc w:val="both"/>
      </w:pPr>
      <w:r>
        <w:rPr>
          <w:color w:val="404040"/>
        </w:rPr>
        <w:lastRenderedPageBreak/>
        <w:t>Les surfaces résultantes directement du décoffrage doivent être recouvertes de treillis</w:t>
      </w:r>
      <w:r>
        <w:rPr>
          <w:color w:val="404040"/>
          <w:spacing w:val="1"/>
        </w:rPr>
        <w:t xml:space="preserve"> </w:t>
      </w:r>
      <w:r>
        <w:rPr>
          <w:color w:val="404040"/>
        </w:rPr>
        <w:t>de poule ; piquées</w:t>
      </w:r>
      <w:r>
        <w:rPr>
          <w:color w:val="404040"/>
          <w:spacing w:val="-1"/>
        </w:rPr>
        <w:t xml:space="preserve"> </w:t>
      </w:r>
      <w:r>
        <w:rPr>
          <w:color w:val="404040"/>
        </w:rPr>
        <w:t>et</w:t>
      </w:r>
      <w:r>
        <w:rPr>
          <w:color w:val="404040"/>
          <w:spacing w:val="-2"/>
        </w:rPr>
        <w:t xml:space="preserve"> </w:t>
      </w:r>
      <w:r>
        <w:rPr>
          <w:color w:val="404040"/>
        </w:rPr>
        <w:t>bouchardées</w:t>
      </w:r>
      <w:r>
        <w:rPr>
          <w:color w:val="404040"/>
          <w:spacing w:val="-1"/>
        </w:rPr>
        <w:t xml:space="preserve"> </w:t>
      </w:r>
      <w:r>
        <w:rPr>
          <w:color w:val="404040"/>
        </w:rPr>
        <w:t>préalablement</w:t>
      </w:r>
      <w:r>
        <w:rPr>
          <w:color w:val="404040"/>
          <w:spacing w:val="-2"/>
        </w:rPr>
        <w:t xml:space="preserve"> </w:t>
      </w:r>
      <w:r>
        <w:rPr>
          <w:color w:val="404040"/>
        </w:rPr>
        <w:t>pour</w:t>
      </w:r>
      <w:r>
        <w:rPr>
          <w:color w:val="404040"/>
          <w:spacing w:val="-2"/>
        </w:rPr>
        <w:t xml:space="preserve"> </w:t>
      </w:r>
      <w:r>
        <w:rPr>
          <w:color w:val="404040"/>
        </w:rPr>
        <w:t>un</w:t>
      </w:r>
      <w:r>
        <w:rPr>
          <w:color w:val="404040"/>
          <w:spacing w:val="-1"/>
        </w:rPr>
        <w:t xml:space="preserve"> </w:t>
      </w:r>
      <w:r>
        <w:rPr>
          <w:color w:val="404040"/>
        </w:rPr>
        <w:t>bon</w:t>
      </w:r>
      <w:r>
        <w:rPr>
          <w:color w:val="404040"/>
          <w:spacing w:val="-1"/>
        </w:rPr>
        <w:t xml:space="preserve"> </w:t>
      </w:r>
      <w:r>
        <w:rPr>
          <w:color w:val="404040"/>
        </w:rPr>
        <w:t>accrochage.</w:t>
      </w:r>
    </w:p>
    <w:p w14:paraId="231D808C" w14:textId="77777777" w:rsidR="006C3A55" w:rsidRDefault="006C3A55" w:rsidP="00360DCA">
      <w:pPr>
        <w:pStyle w:val="Corpsdetexte"/>
        <w:spacing w:line="237" w:lineRule="exact"/>
        <w:ind w:left="-142"/>
        <w:jc w:val="both"/>
      </w:pPr>
      <w:r>
        <w:rPr>
          <w:color w:val="404040"/>
        </w:rPr>
        <w:t>Les</w:t>
      </w:r>
      <w:r>
        <w:rPr>
          <w:color w:val="404040"/>
          <w:spacing w:val="3"/>
        </w:rPr>
        <w:t xml:space="preserve"> </w:t>
      </w:r>
      <w:r>
        <w:rPr>
          <w:color w:val="404040"/>
        </w:rPr>
        <w:t>endroits</w:t>
      </w:r>
      <w:r>
        <w:rPr>
          <w:color w:val="404040"/>
          <w:spacing w:val="5"/>
        </w:rPr>
        <w:t xml:space="preserve"> </w:t>
      </w:r>
      <w:r>
        <w:rPr>
          <w:color w:val="404040"/>
        </w:rPr>
        <w:t>qui</w:t>
      </w:r>
      <w:r>
        <w:rPr>
          <w:color w:val="404040"/>
          <w:spacing w:val="7"/>
        </w:rPr>
        <w:t xml:space="preserve"> </w:t>
      </w:r>
      <w:r>
        <w:rPr>
          <w:color w:val="404040"/>
        </w:rPr>
        <w:t>ont</w:t>
      </w:r>
      <w:r>
        <w:rPr>
          <w:color w:val="404040"/>
          <w:spacing w:val="4"/>
        </w:rPr>
        <w:t xml:space="preserve"> </w:t>
      </w:r>
      <w:r>
        <w:rPr>
          <w:color w:val="404040"/>
        </w:rPr>
        <w:t>été</w:t>
      </w:r>
      <w:r>
        <w:rPr>
          <w:color w:val="404040"/>
          <w:spacing w:val="5"/>
        </w:rPr>
        <w:t xml:space="preserve"> </w:t>
      </w:r>
      <w:r>
        <w:rPr>
          <w:color w:val="404040"/>
        </w:rPr>
        <w:t>décapé</w:t>
      </w:r>
      <w:r>
        <w:rPr>
          <w:color w:val="404040"/>
          <w:spacing w:val="6"/>
        </w:rPr>
        <w:t xml:space="preserve"> </w:t>
      </w:r>
      <w:r>
        <w:rPr>
          <w:color w:val="404040"/>
        </w:rPr>
        <w:t>et</w:t>
      </w:r>
      <w:r>
        <w:rPr>
          <w:color w:val="404040"/>
          <w:spacing w:val="4"/>
        </w:rPr>
        <w:t xml:space="preserve"> </w:t>
      </w:r>
      <w:r>
        <w:rPr>
          <w:color w:val="404040"/>
        </w:rPr>
        <w:t>les</w:t>
      </w:r>
      <w:r>
        <w:rPr>
          <w:color w:val="404040"/>
          <w:spacing w:val="4"/>
        </w:rPr>
        <w:t xml:space="preserve"> </w:t>
      </w:r>
      <w:r>
        <w:rPr>
          <w:color w:val="404040"/>
        </w:rPr>
        <w:t>murs</w:t>
      </w:r>
      <w:r>
        <w:rPr>
          <w:color w:val="404040"/>
          <w:spacing w:val="5"/>
        </w:rPr>
        <w:t xml:space="preserve"> </w:t>
      </w:r>
      <w:r>
        <w:rPr>
          <w:color w:val="404040"/>
        </w:rPr>
        <w:t>qui</w:t>
      </w:r>
      <w:r>
        <w:rPr>
          <w:color w:val="404040"/>
          <w:spacing w:val="7"/>
        </w:rPr>
        <w:t xml:space="preserve"> </w:t>
      </w:r>
      <w:r>
        <w:rPr>
          <w:color w:val="404040"/>
        </w:rPr>
        <w:t>viennent</w:t>
      </w:r>
      <w:r>
        <w:rPr>
          <w:color w:val="404040"/>
          <w:spacing w:val="2"/>
        </w:rPr>
        <w:t xml:space="preserve"> </w:t>
      </w:r>
      <w:r>
        <w:rPr>
          <w:color w:val="404040"/>
        </w:rPr>
        <w:t>d’être</w:t>
      </w:r>
      <w:r>
        <w:rPr>
          <w:color w:val="404040"/>
          <w:spacing w:val="7"/>
        </w:rPr>
        <w:t xml:space="preserve"> </w:t>
      </w:r>
      <w:r>
        <w:rPr>
          <w:color w:val="404040"/>
        </w:rPr>
        <w:t>construits</w:t>
      </w:r>
      <w:r>
        <w:rPr>
          <w:color w:val="404040"/>
          <w:spacing w:val="5"/>
        </w:rPr>
        <w:t xml:space="preserve"> </w:t>
      </w:r>
      <w:r>
        <w:rPr>
          <w:color w:val="404040"/>
        </w:rPr>
        <w:t>reçoivent</w:t>
      </w:r>
      <w:r>
        <w:rPr>
          <w:color w:val="404040"/>
          <w:spacing w:val="4"/>
        </w:rPr>
        <w:t xml:space="preserve"> </w:t>
      </w:r>
      <w:r>
        <w:rPr>
          <w:color w:val="404040"/>
        </w:rPr>
        <w:t>un</w:t>
      </w:r>
    </w:p>
    <w:p w14:paraId="3DD9395A" w14:textId="77777777" w:rsidR="006C3A55" w:rsidRDefault="006C3A55" w:rsidP="00360DCA">
      <w:pPr>
        <w:pStyle w:val="Corpsdetexte"/>
        <w:spacing w:before="37"/>
        <w:ind w:left="-142"/>
        <w:jc w:val="both"/>
      </w:pPr>
      <w:r>
        <w:rPr>
          <w:color w:val="404040"/>
        </w:rPr>
        <w:t>enduit</w:t>
      </w:r>
      <w:r>
        <w:rPr>
          <w:color w:val="404040"/>
          <w:spacing w:val="-3"/>
        </w:rPr>
        <w:t xml:space="preserve"> </w:t>
      </w:r>
      <w:r>
        <w:rPr>
          <w:color w:val="404040"/>
        </w:rPr>
        <w:t>au</w:t>
      </w:r>
      <w:r>
        <w:rPr>
          <w:color w:val="404040"/>
          <w:spacing w:val="-3"/>
        </w:rPr>
        <w:t xml:space="preserve"> </w:t>
      </w:r>
      <w:r>
        <w:rPr>
          <w:color w:val="404040"/>
        </w:rPr>
        <w:t>mortier</w:t>
      </w:r>
      <w:r>
        <w:rPr>
          <w:color w:val="404040"/>
          <w:spacing w:val="-2"/>
        </w:rPr>
        <w:t xml:space="preserve"> </w:t>
      </w:r>
      <w:r>
        <w:rPr>
          <w:color w:val="404040"/>
        </w:rPr>
        <w:t>de ciment</w:t>
      </w:r>
      <w:r>
        <w:rPr>
          <w:color w:val="404040"/>
          <w:spacing w:val="-2"/>
        </w:rPr>
        <w:t xml:space="preserve"> </w:t>
      </w:r>
      <w:r>
        <w:rPr>
          <w:color w:val="404040"/>
        </w:rPr>
        <w:t>de</w:t>
      </w:r>
      <w:r>
        <w:rPr>
          <w:color w:val="404040"/>
          <w:spacing w:val="-3"/>
        </w:rPr>
        <w:t xml:space="preserve"> </w:t>
      </w:r>
      <w:r>
        <w:rPr>
          <w:color w:val="404040"/>
        </w:rPr>
        <w:t>composition</w:t>
      </w:r>
      <w:r>
        <w:rPr>
          <w:color w:val="404040"/>
          <w:spacing w:val="-1"/>
        </w:rPr>
        <w:t xml:space="preserve"> </w:t>
      </w:r>
      <w:r>
        <w:rPr>
          <w:color w:val="404040"/>
        </w:rPr>
        <w:t>suivante</w:t>
      </w:r>
      <w:r>
        <w:rPr>
          <w:color w:val="404040"/>
          <w:spacing w:val="1"/>
        </w:rPr>
        <w:t xml:space="preserve"> </w:t>
      </w:r>
      <w:r>
        <w:rPr>
          <w:color w:val="404040"/>
        </w:rPr>
        <w:t>:</w:t>
      </w:r>
    </w:p>
    <w:p w14:paraId="4F283A53" w14:textId="46A7BD1E" w:rsidR="006C3A55" w:rsidRPr="00EB2F12" w:rsidRDefault="006C3A55" w:rsidP="00360DCA">
      <w:pPr>
        <w:pStyle w:val="Corpsdetexte"/>
        <w:spacing w:before="35"/>
        <w:ind w:left="-142"/>
        <w:jc w:val="both"/>
      </w:pPr>
      <w:r>
        <w:rPr>
          <w:color w:val="404040"/>
        </w:rPr>
        <w:t>Mortier</w:t>
      </w:r>
      <w:r>
        <w:rPr>
          <w:color w:val="404040"/>
          <w:spacing w:val="-2"/>
        </w:rPr>
        <w:t xml:space="preserve"> </w:t>
      </w:r>
      <w:r>
        <w:rPr>
          <w:color w:val="404040"/>
        </w:rPr>
        <w:t>de</w:t>
      </w:r>
      <w:r>
        <w:rPr>
          <w:color w:val="404040"/>
          <w:spacing w:val="-3"/>
        </w:rPr>
        <w:t xml:space="preserve"> </w:t>
      </w:r>
      <w:r>
        <w:rPr>
          <w:color w:val="404040"/>
        </w:rPr>
        <w:t>Ciment</w:t>
      </w:r>
      <w:r>
        <w:rPr>
          <w:color w:val="404040"/>
          <w:spacing w:val="-1"/>
        </w:rPr>
        <w:t xml:space="preserve"> </w:t>
      </w:r>
      <w:r>
        <w:rPr>
          <w:color w:val="404040"/>
        </w:rPr>
        <w:t>pour</w:t>
      </w:r>
      <w:r>
        <w:rPr>
          <w:color w:val="404040"/>
          <w:spacing w:val="-2"/>
        </w:rPr>
        <w:t xml:space="preserve"> </w:t>
      </w:r>
      <w:r>
        <w:rPr>
          <w:color w:val="404040"/>
        </w:rPr>
        <w:t>enduits</w:t>
      </w:r>
      <w:r>
        <w:rPr>
          <w:color w:val="404040"/>
          <w:spacing w:val="-2"/>
        </w:rPr>
        <w:t xml:space="preserve"> </w:t>
      </w:r>
      <w:r>
        <w:rPr>
          <w:color w:val="404040"/>
        </w:rPr>
        <w:t>intérieurs</w:t>
      </w:r>
      <w:r>
        <w:rPr>
          <w:color w:val="404040"/>
          <w:spacing w:val="-3"/>
        </w:rPr>
        <w:t xml:space="preserve"> </w:t>
      </w:r>
      <w:r>
        <w:rPr>
          <w:color w:val="404040"/>
        </w:rPr>
        <w:t>: 300Kg</w:t>
      </w:r>
      <w:r>
        <w:rPr>
          <w:color w:val="404040"/>
          <w:spacing w:val="-3"/>
        </w:rPr>
        <w:t xml:space="preserve"> </w:t>
      </w:r>
      <w:r>
        <w:rPr>
          <w:color w:val="404040"/>
        </w:rPr>
        <w:t>de</w:t>
      </w:r>
      <w:r>
        <w:rPr>
          <w:color w:val="404040"/>
          <w:spacing w:val="-3"/>
        </w:rPr>
        <w:t xml:space="preserve"> </w:t>
      </w:r>
      <w:r>
        <w:rPr>
          <w:color w:val="404040"/>
        </w:rPr>
        <w:t>Ciment</w:t>
      </w:r>
      <w:r>
        <w:rPr>
          <w:color w:val="404040"/>
          <w:spacing w:val="-2"/>
        </w:rPr>
        <w:t xml:space="preserve"> </w:t>
      </w:r>
      <w:r>
        <w:rPr>
          <w:color w:val="404040"/>
        </w:rPr>
        <w:t>par</w:t>
      </w:r>
      <w:r>
        <w:rPr>
          <w:color w:val="404040"/>
          <w:spacing w:val="-3"/>
        </w:rPr>
        <w:t xml:space="preserve"> </w:t>
      </w:r>
      <w:r>
        <w:rPr>
          <w:color w:val="404040"/>
        </w:rPr>
        <w:t>m3 de</w:t>
      </w:r>
      <w:r>
        <w:rPr>
          <w:color w:val="404040"/>
          <w:spacing w:val="50"/>
        </w:rPr>
        <w:t xml:space="preserve"> </w:t>
      </w:r>
      <w:r>
        <w:rPr>
          <w:color w:val="404040"/>
        </w:rPr>
        <w:t>Sable</w:t>
      </w:r>
    </w:p>
    <w:p w14:paraId="55526116" w14:textId="77777777" w:rsidR="006C3A55" w:rsidRDefault="006C3A55" w:rsidP="009E377C">
      <w:pPr>
        <w:pStyle w:val="Titre4"/>
        <w:numPr>
          <w:ilvl w:val="0"/>
          <w:numId w:val="0"/>
        </w:numPr>
        <w:ind w:left="-142"/>
      </w:pPr>
      <w:bookmarkStart w:id="196" w:name="_Toc148947897"/>
      <w:r>
        <w:rPr>
          <w:color w:val="404040"/>
        </w:rPr>
        <w:t>Composition</w:t>
      </w:r>
      <w:bookmarkEnd w:id="196"/>
    </w:p>
    <w:p w14:paraId="54636826" w14:textId="77777777" w:rsidR="006C3A55" w:rsidRDefault="006C3A55" w:rsidP="00360DCA">
      <w:pPr>
        <w:pStyle w:val="Corpsdetexte"/>
        <w:spacing w:before="36"/>
        <w:ind w:left="-142"/>
      </w:pPr>
      <w:r>
        <w:rPr>
          <w:color w:val="404040"/>
        </w:rPr>
        <w:t>Les</w:t>
      </w:r>
      <w:r>
        <w:rPr>
          <w:color w:val="404040"/>
          <w:spacing w:val="-3"/>
        </w:rPr>
        <w:t xml:space="preserve"> </w:t>
      </w:r>
      <w:r>
        <w:rPr>
          <w:color w:val="404040"/>
        </w:rPr>
        <w:t>compositions</w:t>
      </w:r>
      <w:r>
        <w:rPr>
          <w:color w:val="404040"/>
          <w:spacing w:val="-2"/>
        </w:rPr>
        <w:t xml:space="preserve"> </w:t>
      </w:r>
      <w:r>
        <w:rPr>
          <w:color w:val="404040"/>
        </w:rPr>
        <w:t>des</w:t>
      </w:r>
      <w:r>
        <w:rPr>
          <w:color w:val="404040"/>
          <w:spacing w:val="-4"/>
        </w:rPr>
        <w:t xml:space="preserve"> </w:t>
      </w:r>
      <w:r>
        <w:rPr>
          <w:color w:val="404040"/>
        </w:rPr>
        <w:t>mortiers</w:t>
      </w:r>
      <w:r>
        <w:rPr>
          <w:color w:val="404040"/>
          <w:spacing w:val="-2"/>
        </w:rPr>
        <w:t xml:space="preserve"> </w:t>
      </w:r>
      <w:r>
        <w:rPr>
          <w:color w:val="404040"/>
        </w:rPr>
        <w:t>à</w:t>
      </w:r>
      <w:r>
        <w:rPr>
          <w:color w:val="404040"/>
          <w:spacing w:val="-5"/>
        </w:rPr>
        <w:t xml:space="preserve"> </w:t>
      </w:r>
      <w:r>
        <w:rPr>
          <w:color w:val="404040"/>
        </w:rPr>
        <w:t>employer</w:t>
      </w:r>
      <w:r>
        <w:rPr>
          <w:color w:val="404040"/>
          <w:spacing w:val="-2"/>
        </w:rPr>
        <w:t xml:space="preserve"> </w:t>
      </w:r>
      <w:r>
        <w:rPr>
          <w:color w:val="404040"/>
        </w:rPr>
        <w:t>sont</w:t>
      </w:r>
      <w:r>
        <w:rPr>
          <w:color w:val="404040"/>
          <w:spacing w:val="-2"/>
        </w:rPr>
        <w:t xml:space="preserve"> </w:t>
      </w:r>
      <w:r>
        <w:rPr>
          <w:color w:val="404040"/>
        </w:rPr>
        <w:t>les</w:t>
      </w:r>
      <w:r>
        <w:rPr>
          <w:color w:val="404040"/>
          <w:spacing w:val="-1"/>
        </w:rPr>
        <w:t xml:space="preserve"> </w:t>
      </w:r>
      <w:r>
        <w:rPr>
          <w:color w:val="404040"/>
        </w:rPr>
        <w:t>suivantes</w:t>
      </w:r>
      <w:r>
        <w:rPr>
          <w:color w:val="404040"/>
          <w:spacing w:val="-2"/>
        </w:rPr>
        <w:t xml:space="preserve"> </w:t>
      </w:r>
      <w:r>
        <w:rPr>
          <w:color w:val="404040"/>
        </w:rPr>
        <w:t>:</w:t>
      </w:r>
    </w:p>
    <w:p w14:paraId="049F6DDF" w14:textId="77777777" w:rsidR="006C3A55" w:rsidRDefault="006C3A55">
      <w:pPr>
        <w:pStyle w:val="Paragraphedeliste"/>
        <w:widowControl w:val="0"/>
        <w:numPr>
          <w:ilvl w:val="1"/>
          <w:numId w:val="45"/>
        </w:numPr>
        <w:tabs>
          <w:tab w:val="left" w:pos="567"/>
        </w:tabs>
        <w:autoSpaceDE w:val="0"/>
        <w:autoSpaceDN w:val="0"/>
        <w:spacing w:before="35" w:after="0" w:line="257" w:lineRule="exact"/>
        <w:ind w:left="-142" w:firstLine="426"/>
        <w:contextualSpacing w:val="0"/>
      </w:pPr>
      <w:r>
        <w:rPr>
          <w:color w:val="404040"/>
          <w:spacing w:val="-1"/>
        </w:rPr>
        <w:t>Mortier</w:t>
      </w:r>
      <w:r>
        <w:rPr>
          <w:color w:val="404040"/>
          <w:spacing w:val="-13"/>
        </w:rPr>
        <w:t xml:space="preserve"> </w:t>
      </w:r>
      <w:r>
        <w:rPr>
          <w:color w:val="404040"/>
          <w:spacing w:val="-1"/>
        </w:rPr>
        <w:t>n°1,</w:t>
      </w:r>
      <w:r>
        <w:rPr>
          <w:color w:val="404040"/>
          <w:spacing w:val="-14"/>
        </w:rPr>
        <w:t xml:space="preserve"> </w:t>
      </w:r>
      <w:r>
        <w:rPr>
          <w:color w:val="404040"/>
        </w:rPr>
        <w:t>de</w:t>
      </w:r>
      <w:r>
        <w:rPr>
          <w:color w:val="404040"/>
          <w:spacing w:val="-12"/>
        </w:rPr>
        <w:t xml:space="preserve"> </w:t>
      </w:r>
      <w:r>
        <w:rPr>
          <w:color w:val="404040"/>
        </w:rPr>
        <w:t>ciment</w:t>
      </w:r>
      <w:r>
        <w:rPr>
          <w:color w:val="404040"/>
          <w:spacing w:val="-14"/>
        </w:rPr>
        <w:t xml:space="preserve"> </w:t>
      </w:r>
      <w:r>
        <w:rPr>
          <w:color w:val="404040"/>
        </w:rPr>
        <w:t>pour</w:t>
      </w:r>
      <w:r>
        <w:rPr>
          <w:color w:val="404040"/>
          <w:spacing w:val="-13"/>
        </w:rPr>
        <w:t xml:space="preserve"> </w:t>
      </w:r>
      <w:r>
        <w:rPr>
          <w:color w:val="404040"/>
        </w:rPr>
        <w:t>maçonnerie</w:t>
      </w:r>
      <w:r>
        <w:rPr>
          <w:color w:val="404040"/>
          <w:spacing w:val="1"/>
        </w:rPr>
        <w:t xml:space="preserve"> </w:t>
      </w:r>
      <w:r>
        <w:rPr>
          <w:color w:val="404040"/>
        </w:rPr>
        <w:t>:</w:t>
      </w:r>
      <w:r>
        <w:rPr>
          <w:color w:val="404040"/>
          <w:spacing w:val="-12"/>
        </w:rPr>
        <w:t xml:space="preserve"> </w:t>
      </w:r>
      <w:r>
        <w:rPr>
          <w:color w:val="404040"/>
        </w:rPr>
        <w:t>250</w:t>
      </w:r>
      <w:r>
        <w:rPr>
          <w:color w:val="404040"/>
          <w:spacing w:val="-13"/>
        </w:rPr>
        <w:t xml:space="preserve"> </w:t>
      </w:r>
      <w:r>
        <w:rPr>
          <w:color w:val="404040"/>
        </w:rPr>
        <w:t>kg</w:t>
      </w:r>
      <w:r>
        <w:rPr>
          <w:color w:val="404040"/>
          <w:spacing w:val="-15"/>
        </w:rPr>
        <w:t xml:space="preserve"> </w:t>
      </w:r>
      <w:r>
        <w:rPr>
          <w:color w:val="404040"/>
        </w:rPr>
        <w:t>de</w:t>
      </w:r>
      <w:r>
        <w:rPr>
          <w:color w:val="404040"/>
          <w:spacing w:val="-11"/>
        </w:rPr>
        <w:t xml:space="preserve"> </w:t>
      </w:r>
      <w:r>
        <w:rPr>
          <w:color w:val="404040"/>
        </w:rPr>
        <w:t>ciment</w:t>
      </w:r>
      <w:r>
        <w:rPr>
          <w:color w:val="404040"/>
          <w:spacing w:val="-14"/>
        </w:rPr>
        <w:t xml:space="preserve"> </w:t>
      </w:r>
      <w:r>
        <w:rPr>
          <w:color w:val="404040"/>
        </w:rPr>
        <w:t>par</w:t>
      </w:r>
      <w:r>
        <w:rPr>
          <w:color w:val="404040"/>
          <w:spacing w:val="-13"/>
        </w:rPr>
        <w:t xml:space="preserve"> </w:t>
      </w:r>
      <w:r>
        <w:rPr>
          <w:color w:val="404040"/>
        </w:rPr>
        <w:t>m</w:t>
      </w:r>
      <w:r>
        <w:rPr>
          <w:color w:val="404040"/>
          <w:position w:val="6"/>
          <w:sz w:val="14"/>
        </w:rPr>
        <w:t>3</w:t>
      </w:r>
      <w:r>
        <w:rPr>
          <w:color w:val="404040"/>
          <w:spacing w:val="2"/>
          <w:position w:val="6"/>
          <w:sz w:val="14"/>
        </w:rPr>
        <w:t xml:space="preserve"> </w:t>
      </w:r>
      <w:r>
        <w:rPr>
          <w:color w:val="404040"/>
        </w:rPr>
        <w:t>de</w:t>
      </w:r>
      <w:r>
        <w:rPr>
          <w:color w:val="404040"/>
          <w:spacing w:val="-12"/>
        </w:rPr>
        <w:t xml:space="preserve"> </w:t>
      </w:r>
      <w:r>
        <w:rPr>
          <w:color w:val="404040"/>
        </w:rPr>
        <w:t>sable,</w:t>
      </w:r>
    </w:p>
    <w:p w14:paraId="7346C559" w14:textId="77777777" w:rsidR="006C3A55" w:rsidRDefault="006C3A55">
      <w:pPr>
        <w:pStyle w:val="Paragraphedeliste"/>
        <w:widowControl w:val="0"/>
        <w:numPr>
          <w:ilvl w:val="1"/>
          <w:numId w:val="45"/>
        </w:numPr>
        <w:tabs>
          <w:tab w:val="left" w:pos="567"/>
        </w:tabs>
        <w:autoSpaceDE w:val="0"/>
        <w:autoSpaceDN w:val="0"/>
        <w:spacing w:after="0" w:line="240" w:lineRule="auto"/>
        <w:ind w:left="-142" w:right="684" w:firstLine="426"/>
        <w:contextualSpacing w:val="0"/>
      </w:pPr>
      <w:r>
        <w:rPr>
          <w:color w:val="404040"/>
        </w:rPr>
        <w:t>Mortier</w:t>
      </w:r>
      <w:r>
        <w:rPr>
          <w:color w:val="404040"/>
          <w:spacing w:val="8"/>
        </w:rPr>
        <w:t xml:space="preserve"> </w:t>
      </w:r>
      <w:r>
        <w:rPr>
          <w:color w:val="404040"/>
        </w:rPr>
        <w:t>n°2,</w:t>
      </w:r>
      <w:r>
        <w:rPr>
          <w:color w:val="404040"/>
          <w:spacing w:val="6"/>
        </w:rPr>
        <w:t xml:space="preserve"> </w:t>
      </w:r>
      <w:r>
        <w:rPr>
          <w:color w:val="404040"/>
        </w:rPr>
        <w:t>de</w:t>
      </w:r>
      <w:r>
        <w:rPr>
          <w:color w:val="404040"/>
          <w:spacing w:val="9"/>
        </w:rPr>
        <w:t xml:space="preserve"> </w:t>
      </w:r>
      <w:r>
        <w:rPr>
          <w:color w:val="404040"/>
        </w:rPr>
        <w:t>ciment</w:t>
      </w:r>
      <w:r>
        <w:rPr>
          <w:color w:val="404040"/>
          <w:spacing w:val="7"/>
        </w:rPr>
        <w:t xml:space="preserve"> </w:t>
      </w:r>
      <w:r>
        <w:rPr>
          <w:color w:val="404040"/>
        </w:rPr>
        <w:t>pour</w:t>
      </w:r>
      <w:r>
        <w:rPr>
          <w:color w:val="404040"/>
          <w:spacing w:val="5"/>
        </w:rPr>
        <w:t xml:space="preserve"> </w:t>
      </w:r>
      <w:r>
        <w:rPr>
          <w:color w:val="404040"/>
        </w:rPr>
        <w:t>enduits</w:t>
      </w:r>
      <w:r>
        <w:rPr>
          <w:color w:val="404040"/>
          <w:spacing w:val="7"/>
        </w:rPr>
        <w:t xml:space="preserve"> </w:t>
      </w:r>
      <w:r>
        <w:rPr>
          <w:color w:val="404040"/>
        </w:rPr>
        <w:t>intérieurs</w:t>
      </w:r>
      <w:r>
        <w:rPr>
          <w:color w:val="404040"/>
          <w:spacing w:val="-1"/>
        </w:rPr>
        <w:t xml:space="preserve"> </w:t>
      </w:r>
      <w:r>
        <w:rPr>
          <w:color w:val="404040"/>
        </w:rPr>
        <w:t>:</w:t>
      </w:r>
      <w:r>
        <w:rPr>
          <w:color w:val="404040"/>
          <w:spacing w:val="6"/>
        </w:rPr>
        <w:t xml:space="preserve"> </w:t>
      </w:r>
      <w:r>
        <w:rPr>
          <w:color w:val="404040"/>
        </w:rPr>
        <w:t>400</w:t>
      </w:r>
      <w:r>
        <w:rPr>
          <w:color w:val="404040"/>
          <w:spacing w:val="9"/>
        </w:rPr>
        <w:t xml:space="preserve"> </w:t>
      </w:r>
      <w:r>
        <w:rPr>
          <w:color w:val="404040"/>
        </w:rPr>
        <w:t>kg</w:t>
      </w:r>
      <w:r>
        <w:rPr>
          <w:color w:val="404040"/>
          <w:spacing w:val="5"/>
        </w:rPr>
        <w:t xml:space="preserve"> </w:t>
      </w:r>
      <w:r>
        <w:rPr>
          <w:color w:val="404040"/>
        </w:rPr>
        <w:t>de</w:t>
      </w:r>
      <w:r>
        <w:rPr>
          <w:color w:val="404040"/>
          <w:spacing w:val="9"/>
        </w:rPr>
        <w:t xml:space="preserve"> </w:t>
      </w:r>
      <w:r>
        <w:rPr>
          <w:color w:val="404040"/>
        </w:rPr>
        <w:t>ciment</w:t>
      </w:r>
      <w:r>
        <w:rPr>
          <w:color w:val="404040"/>
          <w:spacing w:val="7"/>
        </w:rPr>
        <w:t xml:space="preserve"> </w:t>
      </w:r>
      <w:r>
        <w:rPr>
          <w:color w:val="404040"/>
        </w:rPr>
        <w:t>par</w:t>
      </w:r>
      <w:r>
        <w:rPr>
          <w:color w:val="404040"/>
          <w:spacing w:val="5"/>
        </w:rPr>
        <w:t xml:space="preserve"> </w:t>
      </w:r>
      <w:r>
        <w:rPr>
          <w:color w:val="404040"/>
        </w:rPr>
        <w:t>m</w:t>
      </w:r>
      <w:r>
        <w:rPr>
          <w:color w:val="404040"/>
          <w:position w:val="6"/>
          <w:sz w:val="14"/>
        </w:rPr>
        <w:t>3</w:t>
      </w:r>
      <w:r>
        <w:rPr>
          <w:color w:val="404040"/>
          <w:spacing w:val="1"/>
          <w:position w:val="6"/>
          <w:sz w:val="14"/>
        </w:rPr>
        <w:t xml:space="preserve"> </w:t>
      </w:r>
      <w:r>
        <w:rPr>
          <w:color w:val="404040"/>
        </w:rPr>
        <w:t>de</w:t>
      </w:r>
      <w:r>
        <w:rPr>
          <w:color w:val="404040"/>
          <w:spacing w:val="-2"/>
        </w:rPr>
        <w:t xml:space="preserve"> </w:t>
      </w:r>
      <w:r>
        <w:rPr>
          <w:color w:val="404040"/>
        </w:rPr>
        <w:t>sable,</w:t>
      </w:r>
    </w:p>
    <w:p w14:paraId="7D0DD027" w14:textId="77777777" w:rsidR="006C3A55" w:rsidRDefault="006C3A55">
      <w:pPr>
        <w:pStyle w:val="Paragraphedeliste"/>
        <w:widowControl w:val="0"/>
        <w:numPr>
          <w:ilvl w:val="1"/>
          <w:numId w:val="45"/>
        </w:numPr>
        <w:tabs>
          <w:tab w:val="left" w:pos="567"/>
        </w:tabs>
        <w:autoSpaceDE w:val="0"/>
        <w:autoSpaceDN w:val="0"/>
        <w:spacing w:before="1" w:after="0" w:line="257" w:lineRule="exact"/>
        <w:ind w:left="-142" w:firstLine="426"/>
        <w:contextualSpacing w:val="0"/>
      </w:pPr>
      <w:r>
        <w:rPr>
          <w:color w:val="404040"/>
        </w:rPr>
        <w:t>Mortier</w:t>
      </w:r>
      <w:r>
        <w:rPr>
          <w:color w:val="404040"/>
          <w:spacing w:val="-3"/>
        </w:rPr>
        <w:t xml:space="preserve"> </w:t>
      </w:r>
      <w:r>
        <w:rPr>
          <w:color w:val="404040"/>
        </w:rPr>
        <w:t>n°3,</w:t>
      </w:r>
      <w:r>
        <w:rPr>
          <w:color w:val="404040"/>
          <w:spacing w:val="-3"/>
        </w:rPr>
        <w:t xml:space="preserve"> </w:t>
      </w:r>
      <w:r>
        <w:rPr>
          <w:color w:val="404040"/>
        </w:rPr>
        <w:t>de ciment</w:t>
      </w:r>
      <w:r>
        <w:rPr>
          <w:color w:val="404040"/>
          <w:spacing w:val="-2"/>
        </w:rPr>
        <w:t xml:space="preserve"> </w:t>
      </w:r>
      <w:r>
        <w:rPr>
          <w:color w:val="404040"/>
        </w:rPr>
        <w:t>pour</w:t>
      </w:r>
      <w:r>
        <w:rPr>
          <w:color w:val="404040"/>
          <w:spacing w:val="-2"/>
        </w:rPr>
        <w:t xml:space="preserve"> </w:t>
      </w:r>
      <w:r>
        <w:rPr>
          <w:color w:val="404040"/>
        </w:rPr>
        <w:t>enduits</w:t>
      </w:r>
      <w:r>
        <w:rPr>
          <w:color w:val="404040"/>
          <w:spacing w:val="-5"/>
        </w:rPr>
        <w:t xml:space="preserve"> </w:t>
      </w:r>
      <w:r>
        <w:rPr>
          <w:color w:val="404040"/>
        </w:rPr>
        <w:t>extérieurs</w:t>
      </w:r>
      <w:r>
        <w:rPr>
          <w:color w:val="404040"/>
          <w:spacing w:val="-1"/>
        </w:rPr>
        <w:t xml:space="preserve"> </w:t>
      </w:r>
      <w:r>
        <w:rPr>
          <w:color w:val="404040"/>
        </w:rPr>
        <w:t>:</w:t>
      </w:r>
      <w:r>
        <w:rPr>
          <w:color w:val="404040"/>
          <w:spacing w:val="-3"/>
        </w:rPr>
        <w:t xml:space="preserve"> </w:t>
      </w:r>
      <w:r>
        <w:rPr>
          <w:color w:val="404040"/>
        </w:rPr>
        <w:t>400</w:t>
      </w:r>
      <w:r>
        <w:rPr>
          <w:color w:val="404040"/>
          <w:spacing w:val="-2"/>
        </w:rPr>
        <w:t xml:space="preserve"> </w:t>
      </w:r>
      <w:r>
        <w:rPr>
          <w:color w:val="404040"/>
        </w:rPr>
        <w:t>kg</w:t>
      </w:r>
      <w:r>
        <w:rPr>
          <w:color w:val="404040"/>
          <w:spacing w:val="-1"/>
        </w:rPr>
        <w:t xml:space="preserve"> </w:t>
      </w:r>
      <w:r>
        <w:rPr>
          <w:color w:val="404040"/>
        </w:rPr>
        <w:t>par</w:t>
      </w:r>
      <w:r>
        <w:rPr>
          <w:color w:val="404040"/>
          <w:spacing w:val="-4"/>
        </w:rPr>
        <w:t xml:space="preserve"> </w:t>
      </w:r>
      <w:r>
        <w:rPr>
          <w:color w:val="404040"/>
        </w:rPr>
        <w:t>m3</w:t>
      </w:r>
      <w:r>
        <w:rPr>
          <w:color w:val="404040"/>
          <w:spacing w:val="-3"/>
        </w:rPr>
        <w:t xml:space="preserve"> </w:t>
      </w:r>
      <w:r>
        <w:rPr>
          <w:color w:val="404040"/>
        </w:rPr>
        <w:t>de</w:t>
      </w:r>
      <w:r>
        <w:rPr>
          <w:color w:val="404040"/>
          <w:spacing w:val="-1"/>
        </w:rPr>
        <w:t xml:space="preserve"> </w:t>
      </w:r>
      <w:r>
        <w:rPr>
          <w:color w:val="404040"/>
        </w:rPr>
        <w:t>sable</w:t>
      </w:r>
    </w:p>
    <w:p w14:paraId="50184E80" w14:textId="7F3EB484" w:rsidR="006C3A55" w:rsidRPr="00EB2F12" w:rsidRDefault="006C3A55">
      <w:pPr>
        <w:pStyle w:val="Paragraphedeliste"/>
        <w:widowControl w:val="0"/>
        <w:numPr>
          <w:ilvl w:val="1"/>
          <w:numId w:val="45"/>
        </w:numPr>
        <w:tabs>
          <w:tab w:val="left" w:pos="567"/>
        </w:tabs>
        <w:autoSpaceDE w:val="0"/>
        <w:autoSpaceDN w:val="0"/>
        <w:spacing w:after="0" w:line="240" w:lineRule="auto"/>
        <w:ind w:left="567" w:right="687" w:hanging="283"/>
        <w:contextualSpacing w:val="0"/>
        <w:jc w:val="both"/>
      </w:pPr>
      <w:r>
        <w:rPr>
          <w:color w:val="404040"/>
        </w:rPr>
        <w:t>Mortier n°4, de ciment pour enduits de pavements et plinthes : 400 kg de</w:t>
      </w:r>
      <w:r>
        <w:rPr>
          <w:color w:val="404040"/>
          <w:spacing w:val="1"/>
        </w:rPr>
        <w:t xml:space="preserve"> </w:t>
      </w:r>
      <w:r>
        <w:rPr>
          <w:color w:val="404040"/>
        </w:rPr>
        <w:t>ciment par m</w:t>
      </w:r>
      <w:r>
        <w:rPr>
          <w:color w:val="404040"/>
          <w:position w:val="6"/>
          <w:sz w:val="14"/>
        </w:rPr>
        <w:t>3</w:t>
      </w:r>
      <w:r>
        <w:rPr>
          <w:color w:val="404040"/>
          <w:spacing w:val="1"/>
          <w:position w:val="6"/>
          <w:sz w:val="14"/>
        </w:rPr>
        <w:t xml:space="preserve"> </w:t>
      </w:r>
      <w:r>
        <w:rPr>
          <w:color w:val="404040"/>
        </w:rPr>
        <w:t>de gravier passant au tamis à mailles de 5 mm de côté et</w:t>
      </w:r>
      <w:r>
        <w:rPr>
          <w:color w:val="404040"/>
          <w:spacing w:val="1"/>
        </w:rPr>
        <w:t xml:space="preserve"> </w:t>
      </w:r>
      <w:r>
        <w:rPr>
          <w:color w:val="404040"/>
        </w:rPr>
        <w:t>refusant</w:t>
      </w:r>
      <w:r>
        <w:rPr>
          <w:color w:val="404040"/>
          <w:spacing w:val="-2"/>
        </w:rPr>
        <w:t xml:space="preserve"> </w:t>
      </w:r>
      <w:r>
        <w:rPr>
          <w:color w:val="404040"/>
        </w:rPr>
        <w:t>au</w:t>
      </w:r>
      <w:r>
        <w:rPr>
          <w:color w:val="404040"/>
          <w:spacing w:val="1"/>
        </w:rPr>
        <w:t xml:space="preserve"> </w:t>
      </w:r>
      <w:r>
        <w:rPr>
          <w:color w:val="404040"/>
        </w:rPr>
        <w:t>tamis d’un millimètre de</w:t>
      </w:r>
      <w:r>
        <w:rPr>
          <w:color w:val="404040"/>
          <w:spacing w:val="1"/>
        </w:rPr>
        <w:t xml:space="preserve"> </w:t>
      </w:r>
      <w:r>
        <w:rPr>
          <w:color w:val="404040"/>
        </w:rPr>
        <w:t>côté</w:t>
      </w:r>
    </w:p>
    <w:p w14:paraId="4F8853C6" w14:textId="77777777" w:rsidR="006C3A55" w:rsidRDefault="006C3A55" w:rsidP="009E377C">
      <w:pPr>
        <w:pStyle w:val="Titre4"/>
        <w:numPr>
          <w:ilvl w:val="0"/>
          <w:numId w:val="0"/>
        </w:numPr>
        <w:ind w:left="-142"/>
        <w:jc w:val="both"/>
      </w:pPr>
      <w:bookmarkStart w:id="197" w:name="_Toc148947898"/>
      <w:r>
        <w:rPr>
          <w:color w:val="404040"/>
        </w:rPr>
        <w:t>Mise</w:t>
      </w:r>
      <w:r>
        <w:rPr>
          <w:color w:val="404040"/>
          <w:spacing w:val="-2"/>
        </w:rPr>
        <w:t xml:space="preserve"> </w:t>
      </w:r>
      <w:r>
        <w:rPr>
          <w:color w:val="404040"/>
        </w:rPr>
        <w:t>en</w:t>
      </w:r>
      <w:r>
        <w:rPr>
          <w:color w:val="404040"/>
          <w:spacing w:val="-2"/>
        </w:rPr>
        <w:t xml:space="preserve"> </w:t>
      </w:r>
      <w:r>
        <w:rPr>
          <w:color w:val="404040"/>
        </w:rPr>
        <w:t>œuvre</w:t>
      </w:r>
      <w:bookmarkEnd w:id="197"/>
    </w:p>
    <w:p w14:paraId="4EAD8799" w14:textId="23A033F3" w:rsidR="006C3A55" w:rsidRPr="00EB2F12" w:rsidRDefault="006C3A55" w:rsidP="00360DCA">
      <w:pPr>
        <w:pStyle w:val="Corpsdetexte"/>
        <w:spacing w:before="35"/>
        <w:ind w:left="-142" w:right="689"/>
        <w:jc w:val="both"/>
      </w:pPr>
      <w:r>
        <w:rPr>
          <w:color w:val="404040"/>
        </w:rPr>
        <w:t>L’enduit est projeté à la truelle sur le support humide du mur intérieur et il sera sur</w:t>
      </w:r>
      <w:r>
        <w:rPr>
          <w:color w:val="404040"/>
          <w:spacing w:val="1"/>
        </w:rPr>
        <w:t xml:space="preserve"> </w:t>
      </w:r>
      <w:r>
        <w:rPr>
          <w:color w:val="404040"/>
        </w:rPr>
        <w:t>murs extérieurs des fondations, dressé à la latte, puis soigneusement raccordées et</w:t>
      </w:r>
      <w:r>
        <w:rPr>
          <w:color w:val="404040"/>
          <w:spacing w:val="1"/>
        </w:rPr>
        <w:t xml:space="preserve"> </w:t>
      </w:r>
      <w:r>
        <w:rPr>
          <w:color w:val="404040"/>
        </w:rPr>
        <w:t>lissées par talochage. L’enduit a une épaisseur totale de ± 15 mm. Il est appliqué en</w:t>
      </w:r>
      <w:r>
        <w:rPr>
          <w:color w:val="404040"/>
          <w:spacing w:val="1"/>
        </w:rPr>
        <w:t xml:space="preserve"> </w:t>
      </w:r>
      <w:r>
        <w:rPr>
          <w:color w:val="404040"/>
        </w:rPr>
        <w:t>deux</w:t>
      </w:r>
      <w:r>
        <w:rPr>
          <w:color w:val="404040"/>
          <w:spacing w:val="-2"/>
        </w:rPr>
        <w:t xml:space="preserve"> </w:t>
      </w:r>
      <w:r>
        <w:rPr>
          <w:color w:val="404040"/>
        </w:rPr>
        <w:t>couches de</w:t>
      </w:r>
      <w:r>
        <w:rPr>
          <w:color w:val="404040"/>
          <w:spacing w:val="-2"/>
        </w:rPr>
        <w:t xml:space="preserve"> </w:t>
      </w:r>
      <w:r>
        <w:rPr>
          <w:color w:val="404040"/>
        </w:rPr>
        <w:t>même</w:t>
      </w:r>
      <w:r>
        <w:rPr>
          <w:color w:val="404040"/>
          <w:spacing w:val="1"/>
        </w:rPr>
        <w:t xml:space="preserve"> </w:t>
      </w:r>
      <w:r>
        <w:rPr>
          <w:color w:val="404040"/>
        </w:rPr>
        <w:t>composition</w:t>
      </w:r>
      <w:r>
        <w:rPr>
          <w:color w:val="404040"/>
          <w:spacing w:val="1"/>
        </w:rPr>
        <w:t xml:space="preserve"> </w:t>
      </w:r>
      <w:r>
        <w:rPr>
          <w:color w:val="404040"/>
        </w:rPr>
        <w:t>:</w:t>
      </w:r>
    </w:p>
    <w:p w14:paraId="7237DEB5" w14:textId="77777777" w:rsidR="006C3A55" w:rsidRDefault="006C3A55">
      <w:pPr>
        <w:pStyle w:val="Paragraphedeliste"/>
        <w:widowControl w:val="0"/>
        <w:numPr>
          <w:ilvl w:val="1"/>
          <w:numId w:val="45"/>
        </w:numPr>
        <w:autoSpaceDE w:val="0"/>
        <w:autoSpaceDN w:val="0"/>
        <w:spacing w:after="0" w:line="240" w:lineRule="auto"/>
        <w:ind w:left="567" w:right="687" w:hanging="283"/>
        <w:contextualSpacing w:val="0"/>
        <w:jc w:val="both"/>
      </w:pPr>
      <w:r>
        <w:rPr>
          <w:color w:val="404040"/>
          <w:spacing w:val="-1"/>
        </w:rPr>
        <w:t>Une</w:t>
      </w:r>
      <w:r>
        <w:rPr>
          <w:color w:val="404040"/>
          <w:spacing w:val="-12"/>
        </w:rPr>
        <w:t xml:space="preserve"> </w:t>
      </w:r>
      <w:r>
        <w:rPr>
          <w:color w:val="404040"/>
          <w:spacing w:val="-1"/>
        </w:rPr>
        <w:t>première</w:t>
      </w:r>
      <w:r>
        <w:rPr>
          <w:color w:val="404040"/>
          <w:spacing w:val="-12"/>
        </w:rPr>
        <w:t xml:space="preserve"> </w:t>
      </w:r>
      <w:r>
        <w:rPr>
          <w:color w:val="404040"/>
          <w:spacing w:val="-1"/>
        </w:rPr>
        <w:t>couche</w:t>
      </w:r>
      <w:r>
        <w:rPr>
          <w:color w:val="404040"/>
          <w:spacing w:val="-15"/>
        </w:rPr>
        <w:t xml:space="preserve"> </w:t>
      </w:r>
      <w:r>
        <w:rPr>
          <w:color w:val="404040"/>
          <w:spacing w:val="-1"/>
        </w:rPr>
        <w:t>d’accrochage</w:t>
      </w:r>
      <w:r>
        <w:rPr>
          <w:color w:val="404040"/>
          <w:spacing w:val="-12"/>
        </w:rPr>
        <w:t xml:space="preserve"> </w:t>
      </w:r>
      <w:r>
        <w:rPr>
          <w:color w:val="404040"/>
        </w:rPr>
        <w:t>(gobetis),</w:t>
      </w:r>
      <w:r>
        <w:rPr>
          <w:color w:val="404040"/>
          <w:spacing w:val="-12"/>
        </w:rPr>
        <w:t xml:space="preserve"> </w:t>
      </w:r>
      <w:r>
        <w:rPr>
          <w:color w:val="404040"/>
        </w:rPr>
        <w:t>irrégulière</w:t>
      </w:r>
      <w:r>
        <w:rPr>
          <w:color w:val="404040"/>
          <w:spacing w:val="-12"/>
        </w:rPr>
        <w:t xml:space="preserve"> </w:t>
      </w:r>
      <w:r>
        <w:rPr>
          <w:color w:val="404040"/>
        </w:rPr>
        <w:t>et</w:t>
      </w:r>
      <w:r>
        <w:rPr>
          <w:color w:val="404040"/>
          <w:spacing w:val="-13"/>
        </w:rPr>
        <w:t xml:space="preserve"> </w:t>
      </w:r>
      <w:r>
        <w:rPr>
          <w:color w:val="404040"/>
        </w:rPr>
        <w:t>rigoureuse,</w:t>
      </w:r>
      <w:r>
        <w:rPr>
          <w:color w:val="404040"/>
          <w:spacing w:val="-12"/>
        </w:rPr>
        <w:t xml:space="preserve"> </w:t>
      </w:r>
      <w:r>
        <w:rPr>
          <w:color w:val="404040"/>
        </w:rPr>
        <w:t>avec</w:t>
      </w:r>
      <w:r>
        <w:rPr>
          <w:color w:val="404040"/>
          <w:spacing w:val="-49"/>
        </w:rPr>
        <w:t xml:space="preserve"> </w:t>
      </w:r>
      <w:r>
        <w:rPr>
          <w:color w:val="404040"/>
        </w:rPr>
        <w:t>mortier pauvre en sable fin, projetée mécaniquement ou à la truelle et</w:t>
      </w:r>
      <w:r>
        <w:rPr>
          <w:color w:val="404040"/>
          <w:spacing w:val="1"/>
        </w:rPr>
        <w:t xml:space="preserve"> </w:t>
      </w:r>
      <w:r>
        <w:rPr>
          <w:color w:val="404040"/>
        </w:rPr>
        <w:t>dressée à</w:t>
      </w:r>
      <w:r>
        <w:rPr>
          <w:color w:val="404040"/>
          <w:spacing w:val="-1"/>
        </w:rPr>
        <w:t xml:space="preserve"> </w:t>
      </w:r>
      <w:r>
        <w:rPr>
          <w:color w:val="404040"/>
        </w:rPr>
        <w:t>la</w:t>
      </w:r>
      <w:r>
        <w:rPr>
          <w:color w:val="404040"/>
          <w:spacing w:val="-2"/>
        </w:rPr>
        <w:t xml:space="preserve"> </w:t>
      </w:r>
      <w:r>
        <w:rPr>
          <w:color w:val="404040"/>
        </w:rPr>
        <w:t>règle</w:t>
      </w:r>
      <w:r>
        <w:rPr>
          <w:color w:val="404040"/>
          <w:spacing w:val="1"/>
        </w:rPr>
        <w:t xml:space="preserve"> </w:t>
      </w:r>
      <w:r>
        <w:rPr>
          <w:color w:val="404040"/>
        </w:rPr>
        <w:t>pour</w:t>
      </w:r>
      <w:r>
        <w:rPr>
          <w:color w:val="404040"/>
          <w:spacing w:val="-3"/>
        </w:rPr>
        <w:t xml:space="preserve"> </w:t>
      </w:r>
      <w:r>
        <w:rPr>
          <w:color w:val="404040"/>
        </w:rPr>
        <w:t>épaisseur</w:t>
      </w:r>
      <w:r>
        <w:rPr>
          <w:color w:val="404040"/>
          <w:spacing w:val="-2"/>
        </w:rPr>
        <w:t xml:space="preserve"> </w:t>
      </w:r>
      <w:r>
        <w:rPr>
          <w:color w:val="404040"/>
        </w:rPr>
        <w:t>comprise</w:t>
      </w:r>
      <w:r>
        <w:rPr>
          <w:color w:val="404040"/>
          <w:spacing w:val="1"/>
        </w:rPr>
        <w:t xml:space="preserve"> </w:t>
      </w:r>
      <w:r>
        <w:rPr>
          <w:color w:val="404040"/>
        </w:rPr>
        <w:t>entre</w:t>
      </w:r>
      <w:r>
        <w:rPr>
          <w:color w:val="404040"/>
          <w:spacing w:val="-3"/>
        </w:rPr>
        <w:t xml:space="preserve"> </w:t>
      </w:r>
      <w:r>
        <w:rPr>
          <w:color w:val="404040"/>
        </w:rPr>
        <w:t>5</w:t>
      </w:r>
      <w:r>
        <w:rPr>
          <w:color w:val="404040"/>
          <w:spacing w:val="1"/>
        </w:rPr>
        <w:t xml:space="preserve"> </w:t>
      </w:r>
      <w:r>
        <w:rPr>
          <w:color w:val="404040"/>
        </w:rPr>
        <w:t>et</w:t>
      </w:r>
      <w:r>
        <w:rPr>
          <w:color w:val="404040"/>
          <w:spacing w:val="-4"/>
        </w:rPr>
        <w:t xml:space="preserve"> </w:t>
      </w:r>
      <w:r>
        <w:rPr>
          <w:color w:val="404040"/>
        </w:rPr>
        <w:t>10</w:t>
      </w:r>
      <w:r>
        <w:rPr>
          <w:color w:val="404040"/>
          <w:spacing w:val="-4"/>
        </w:rPr>
        <w:t xml:space="preserve"> </w:t>
      </w:r>
      <w:r>
        <w:rPr>
          <w:color w:val="404040"/>
        </w:rPr>
        <w:t>mm.</w:t>
      </w:r>
    </w:p>
    <w:p w14:paraId="6467B5B2" w14:textId="77777777" w:rsidR="006C3A55" w:rsidRPr="009E377C" w:rsidRDefault="006C3A55">
      <w:pPr>
        <w:pStyle w:val="Paragraphedeliste"/>
        <w:widowControl w:val="0"/>
        <w:numPr>
          <w:ilvl w:val="1"/>
          <w:numId w:val="45"/>
        </w:numPr>
        <w:autoSpaceDE w:val="0"/>
        <w:autoSpaceDN w:val="0"/>
        <w:spacing w:after="0" w:line="240" w:lineRule="auto"/>
        <w:ind w:left="567" w:right="687" w:hanging="283"/>
        <w:contextualSpacing w:val="0"/>
        <w:jc w:val="both"/>
        <w:rPr>
          <w:color w:val="404040"/>
          <w:spacing w:val="-1"/>
        </w:rPr>
      </w:pPr>
      <w:r w:rsidRPr="009E377C">
        <w:rPr>
          <w:color w:val="404040"/>
          <w:spacing w:val="-1"/>
        </w:rPr>
        <w:t>Une seconde couche de mortier n°4 appliquée après un délai de 3 jours</w:t>
      </w:r>
    </w:p>
    <w:p w14:paraId="79B255E3" w14:textId="77777777" w:rsidR="006C3A55" w:rsidRDefault="006C3A55" w:rsidP="009E377C">
      <w:pPr>
        <w:pStyle w:val="Paragraphedeliste"/>
        <w:widowControl w:val="0"/>
        <w:autoSpaceDE w:val="0"/>
        <w:autoSpaceDN w:val="0"/>
        <w:spacing w:after="0" w:line="240" w:lineRule="auto"/>
        <w:ind w:left="567" w:right="687"/>
        <w:contextualSpacing w:val="0"/>
        <w:jc w:val="both"/>
        <w:rPr>
          <w:color w:val="404040"/>
          <w:spacing w:val="-1"/>
        </w:rPr>
      </w:pPr>
      <w:r w:rsidRPr="009E377C">
        <w:rPr>
          <w:color w:val="404040"/>
          <w:spacing w:val="-1"/>
        </w:rPr>
        <w:t>après le gobetis, assurera l’imperméabilisation</w:t>
      </w:r>
    </w:p>
    <w:p w14:paraId="0FF9A168" w14:textId="77777777" w:rsidR="009E377C" w:rsidRPr="009E377C" w:rsidRDefault="009E377C" w:rsidP="009E377C">
      <w:pPr>
        <w:pStyle w:val="Paragraphedeliste"/>
        <w:widowControl w:val="0"/>
        <w:autoSpaceDE w:val="0"/>
        <w:autoSpaceDN w:val="0"/>
        <w:spacing w:after="0" w:line="240" w:lineRule="auto"/>
        <w:ind w:left="567" w:right="687"/>
        <w:contextualSpacing w:val="0"/>
        <w:jc w:val="both"/>
        <w:rPr>
          <w:color w:val="404040"/>
          <w:spacing w:val="-1"/>
        </w:rPr>
      </w:pPr>
    </w:p>
    <w:p w14:paraId="14A75952" w14:textId="53F5BED4" w:rsidR="006C3A55" w:rsidRPr="00EB2F12" w:rsidRDefault="006C3A55" w:rsidP="00360DCA">
      <w:pPr>
        <w:pStyle w:val="Corpsdetexte"/>
        <w:ind w:left="-142" w:right="685"/>
        <w:jc w:val="both"/>
      </w:pPr>
      <w:r>
        <w:rPr>
          <w:color w:val="404040"/>
        </w:rPr>
        <w:t>Les défauts de planéité des bétons (nid de gravillon, bulles, flaches,…) seront corrigés</w:t>
      </w:r>
      <w:r>
        <w:rPr>
          <w:color w:val="404040"/>
          <w:spacing w:val="1"/>
        </w:rPr>
        <w:t xml:space="preserve"> </w:t>
      </w:r>
      <w:r>
        <w:rPr>
          <w:color w:val="404040"/>
        </w:rPr>
        <w:t>par l’application d’un enduit de ragréage à base d’un mortier fin appliqué en une</w:t>
      </w:r>
      <w:r>
        <w:rPr>
          <w:color w:val="404040"/>
          <w:spacing w:val="1"/>
        </w:rPr>
        <w:t xml:space="preserve"> </w:t>
      </w:r>
      <w:r>
        <w:rPr>
          <w:color w:val="404040"/>
        </w:rPr>
        <w:t>couche de 5 à 10cm</w:t>
      </w:r>
      <w:r>
        <w:rPr>
          <w:color w:val="404040"/>
          <w:spacing w:val="1"/>
        </w:rPr>
        <w:t xml:space="preserve"> </w:t>
      </w:r>
      <w:r>
        <w:rPr>
          <w:color w:val="404040"/>
        </w:rPr>
        <w:t>d’épaisseur au maximum ; des défauts profonds exigeront d’être</w:t>
      </w:r>
      <w:r>
        <w:rPr>
          <w:color w:val="404040"/>
          <w:spacing w:val="1"/>
        </w:rPr>
        <w:t xml:space="preserve"> </w:t>
      </w:r>
      <w:r>
        <w:rPr>
          <w:color w:val="404040"/>
        </w:rPr>
        <w:t>repiqués.</w:t>
      </w:r>
    </w:p>
    <w:p w14:paraId="5373F0A4" w14:textId="15A6A4C8" w:rsidR="006C3A55" w:rsidRPr="00EB2F12" w:rsidRDefault="006C3A55" w:rsidP="00360DCA">
      <w:pPr>
        <w:pStyle w:val="Corpsdetexte"/>
        <w:spacing w:before="1"/>
        <w:ind w:left="-142" w:right="691"/>
        <w:jc w:val="both"/>
      </w:pPr>
      <w:r>
        <w:rPr>
          <w:color w:val="404040"/>
        </w:rPr>
        <w:t>Les</w:t>
      </w:r>
      <w:r>
        <w:rPr>
          <w:color w:val="404040"/>
          <w:spacing w:val="1"/>
        </w:rPr>
        <w:t xml:space="preserve"> </w:t>
      </w:r>
      <w:r>
        <w:rPr>
          <w:color w:val="404040"/>
        </w:rPr>
        <w:t>surfaces</w:t>
      </w:r>
      <w:r>
        <w:rPr>
          <w:color w:val="404040"/>
          <w:spacing w:val="1"/>
        </w:rPr>
        <w:t xml:space="preserve"> </w:t>
      </w:r>
      <w:r>
        <w:rPr>
          <w:color w:val="404040"/>
        </w:rPr>
        <w:t>résultantes</w:t>
      </w:r>
      <w:r>
        <w:rPr>
          <w:color w:val="404040"/>
          <w:spacing w:val="1"/>
        </w:rPr>
        <w:t xml:space="preserve"> </w:t>
      </w:r>
      <w:r>
        <w:rPr>
          <w:color w:val="404040"/>
        </w:rPr>
        <w:t>directement</w:t>
      </w:r>
      <w:r>
        <w:rPr>
          <w:color w:val="404040"/>
          <w:spacing w:val="1"/>
        </w:rPr>
        <w:t xml:space="preserve"> </w:t>
      </w:r>
      <w:r>
        <w:rPr>
          <w:color w:val="404040"/>
        </w:rPr>
        <w:t>du</w:t>
      </w:r>
      <w:r>
        <w:rPr>
          <w:color w:val="404040"/>
          <w:spacing w:val="1"/>
        </w:rPr>
        <w:t xml:space="preserve"> </w:t>
      </w:r>
      <w:r>
        <w:rPr>
          <w:color w:val="404040"/>
        </w:rPr>
        <w:t>décoffrage</w:t>
      </w:r>
      <w:r>
        <w:rPr>
          <w:color w:val="404040"/>
          <w:spacing w:val="1"/>
        </w:rPr>
        <w:t xml:space="preserve"> </w:t>
      </w:r>
      <w:r>
        <w:rPr>
          <w:color w:val="404040"/>
        </w:rPr>
        <w:t>doivent</w:t>
      </w:r>
      <w:r>
        <w:rPr>
          <w:color w:val="404040"/>
          <w:spacing w:val="1"/>
        </w:rPr>
        <w:t xml:space="preserve"> </w:t>
      </w:r>
      <w:r>
        <w:rPr>
          <w:color w:val="404040"/>
        </w:rPr>
        <w:t>être</w:t>
      </w:r>
      <w:r>
        <w:rPr>
          <w:color w:val="404040"/>
          <w:spacing w:val="1"/>
        </w:rPr>
        <w:t xml:space="preserve"> </w:t>
      </w:r>
      <w:r>
        <w:rPr>
          <w:color w:val="404040"/>
        </w:rPr>
        <w:t>piquées</w:t>
      </w:r>
      <w:r>
        <w:rPr>
          <w:color w:val="404040"/>
          <w:spacing w:val="1"/>
        </w:rPr>
        <w:t xml:space="preserve"> </w:t>
      </w:r>
      <w:r>
        <w:rPr>
          <w:color w:val="404040"/>
        </w:rPr>
        <w:t>ou</w:t>
      </w:r>
      <w:r>
        <w:rPr>
          <w:color w:val="404040"/>
          <w:spacing w:val="1"/>
        </w:rPr>
        <w:t xml:space="preserve"> </w:t>
      </w:r>
      <w:r>
        <w:rPr>
          <w:color w:val="404040"/>
        </w:rPr>
        <w:t>bouchardées</w:t>
      </w:r>
      <w:r>
        <w:rPr>
          <w:color w:val="404040"/>
          <w:spacing w:val="-1"/>
        </w:rPr>
        <w:t xml:space="preserve"> </w:t>
      </w:r>
      <w:r>
        <w:rPr>
          <w:color w:val="404040"/>
        </w:rPr>
        <w:t>préalablement</w:t>
      </w:r>
      <w:r>
        <w:rPr>
          <w:color w:val="404040"/>
          <w:spacing w:val="-1"/>
        </w:rPr>
        <w:t xml:space="preserve"> </w:t>
      </w:r>
      <w:r>
        <w:rPr>
          <w:color w:val="404040"/>
        </w:rPr>
        <w:t>pour</w:t>
      </w:r>
      <w:r>
        <w:rPr>
          <w:color w:val="404040"/>
          <w:spacing w:val="-2"/>
        </w:rPr>
        <w:t xml:space="preserve"> </w:t>
      </w:r>
      <w:r>
        <w:rPr>
          <w:color w:val="404040"/>
        </w:rPr>
        <w:t>un bon accrochage.</w:t>
      </w:r>
    </w:p>
    <w:p w14:paraId="372E801C" w14:textId="350C575C" w:rsidR="006C3A55" w:rsidRPr="00EB2F12" w:rsidRDefault="006C3A55" w:rsidP="00360DCA">
      <w:pPr>
        <w:pStyle w:val="Corpsdetexte"/>
        <w:ind w:left="-142" w:right="687"/>
        <w:jc w:val="both"/>
      </w:pPr>
      <w:r>
        <w:rPr>
          <w:color w:val="404040"/>
        </w:rPr>
        <w:t>Aux jonctions de matériaux différents, tels que maçonnerie et béton ou pour deux</w:t>
      </w:r>
      <w:r>
        <w:rPr>
          <w:color w:val="404040"/>
          <w:spacing w:val="1"/>
        </w:rPr>
        <w:t xml:space="preserve"> </w:t>
      </w:r>
      <w:r>
        <w:rPr>
          <w:color w:val="404040"/>
        </w:rPr>
        <w:t>maçonneries</w:t>
      </w:r>
      <w:r>
        <w:rPr>
          <w:color w:val="404040"/>
          <w:spacing w:val="1"/>
        </w:rPr>
        <w:t xml:space="preserve"> </w:t>
      </w:r>
      <w:r>
        <w:rPr>
          <w:color w:val="404040"/>
        </w:rPr>
        <w:t>d’âge</w:t>
      </w:r>
      <w:r>
        <w:rPr>
          <w:color w:val="404040"/>
          <w:spacing w:val="1"/>
        </w:rPr>
        <w:t xml:space="preserve"> </w:t>
      </w:r>
      <w:r>
        <w:rPr>
          <w:color w:val="404040"/>
        </w:rPr>
        <w:t>différents,</w:t>
      </w:r>
      <w:r>
        <w:rPr>
          <w:color w:val="404040"/>
          <w:spacing w:val="1"/>
        </w:rPr>
        <w:t xml:space="preserve"> </w:t>
      </w:r>
      <w:r>
        <w:rPr>
          <w:color w:val="404040"/>
        </w:rPr>
        <w:t>un</w:t>
      </w:r>
      <w:r>
        <w:rPr>
          <w:color w:val="404040"/>
          <w:spacing w:val="1"/>
        </w:rPr>
        <w:t xml:space="preserve"> </w:t>
      </w:r>
      <w:r>
        <w:rPr>
          <w:color w:val="404040"/>
        </w:rPr>
        <w:t>treillis</w:t>
      </w:r>
      <w:r>
        <w:rPr>
          <w:color w:val="404040"/>
          <w:spacing w:val="1"/>
        </w:rPr>
        <w:t xml:space="preserve"> </w:t>
      </w:r>
      <w:r>
        <w:rPr>
          <w:color w:val="404040"/>
        </w:rPr>
        <w:t>métallique,</w:t>
      </w:r>
      <w:r>
        <w:rPr>
          <w:color w:val="404040"/>
          <w:spacing w:val="1"/>
        </w:rPr>
        <w:t xml:space="preserve"> </w:t>
      </w:r>
      <w:r>
        <w:rPr>
          <w:color w:val="404040"/>
        </w:rPr>
        <w:t>type</w:t>
      </w:r>
      <w:r>
        <w:rPr>
          <w:color w:val="404040"/>
          <w:spacing w:val="1"/>
        </w:rPr>
        <w:t xml:space="preserve"> </w:t>
      </w:r>
      <w:r>
        <w:rPr>
          <w:color w:val="404040"/>
        </w:rPr>
        <w:t>treillis</w:t>
      </w:r>
      <w:r>
        <w:rPr>
          <w:color w:val="404040"/>
          <w:spacing w:val="1"/>
        </w:rPr>
        <w:t xml:space="preserve"> </w:t>
      </w:r>
      <w:r>
        <w:rPr>
          <w:color w:val="404040"/>
        </w:rPr>
        <w:t>de</w:t>
      </w:r>
      <w:r>
        <w:rPr>
          <w:color w:val="404040"/>
          <w:spacing w:val="1"/>
        </w:rPr>
        <w:t xml:space="preserve"> </w:t>
      </w:r>
      <w:r>
        <w:rPr>
          <w:color w:val="404040"/>
        </w:rPr>
        <w:t>poule</w:t>
      </w:r>
      <w:r>
        <w:rPr>
          <w:color w:val="404040"/>
          <w:spacing w:val="1"/>
        </w:rPr>
        <w:t xml:space="preserve"> </w:t>
      </w:r>
      <w:r>
        <w:rPr>
          <w:color w:val="404040"/>
        </w:rPr>
        <w:t>(maille</w:t>
      </w:r>
      <w:r>
        <w:rPr>
          <w:color w:val="404040"/>
          <w:spacing w:val="1"/>
        </w:rPr>
        <w:t xml:space="preserve"> </w:t>
      </w:r>
      <w:r>
        <w:rPr>
          <w:color w:val="404040"/>
        </w:rPr>
        <w:t>20x20), recouvrira la jonction en dépassant de 10cm sur chacun des matériaux. Un</w:t>
      </w:r>
      <w:r>
        <w:rPr>
          <w:color w:val="404040"/>
          <w:spacing w:val="1"/>
        </w:rPr>
        <w:t xml:space="preserve"> </w:t>
      </w:r>
      <w:r>
        <w:rPr>
          <w:color w:val="404040"/>
        </w:rPr>
        <w:t>piquage aura été fait sur les parties restant en place afin de contenir l’épaisseur du</w:t>
      </w:r>
      <w:r>
        <w:rPr>
          <w:color w:val="404040"/>
          <w:spacing w:val="1"/>
        </w:rPr>
        <w:t xml:space="preserve"> </w:t>
      </w:r>
      <w:r>
        <w:rPr>
          <w:color w:val="404040"/>
        </w:rPr>
        <w:t>treillis et de ses fixations et éviter la saillie de l’enduit de recouvrement du treillis par</w:t>
      </w:r>
      <w:r>
        <w:rPr>
          <w:color w:val="404040"/>
          <w:spacing w:val="1"/>
        </w:rPr>
        <w:t xml:space="preserve"> </w:t>
      </w:r>
      <w:r>
        <w:rPr>
          <w:color w:val="404040"/>
        </w:rPr>
        <w:t>rapport</w:t>
      </w:r>
      <w:r>
        <w:rPr>
          <w:color w:val="404040"/>
          <w:spacing w:val="-2"/>
        </w:rPr>
        <w:t xml:space="preserve"> </w:t>
      </w:r>
      <w:r>
        <w:rPr>
          <w:color w:val="404040"/>
        </w:rPr>
        <w:t>au</w:t>
      </w:r>
      <w:r>
        <w:rPr>
          <w:color w:val="404040"/>
          <w:spacing w:val="1"/>
        </w:rPr>
        <w:t xml:space="preserve"> </w:t>
      </w:r>
      <w:r>
        <w:rPr>
          <w:color w:val="404040"/>
        </w:rPr>
        <w:t>plan général.</w:t>
      </w:r>
    </w:p>
    <w:p w14:paraId="4E6C3CD7" w14:textId="77777777" w:rsidR="00AC59BC" w:rsidRDefault="006C3A55" w:rsidP="00360DCA">
      <w:pPr>
        <w:pStyle w:val="Titre4"/>
        <w:numPr>
          <w:ilvl w:val="0"/>
          <w:numId w:val="0"/>
        </w:numPr>
        <w:spacing w:before="1"/>
        <w:ind w:left="-142" w:right="5897"/>
        <w:rPr>
          <w:color w:val="404040"/>
        </w:rPr>
      </w:pPr>
      <w:bookmarkStart w:id="198" w:name="_Toc148947899"/>
      <w:r>
        <w:rPr>
          <w:color w:val="404040"/>
        </w:rPr>
        <w:t>10.6.</w:t>
      </w:r>
      <w:r>
        <w:rPr>
          <w:color w:val="404040"/>
          <w:spacing w:val="1"/>
        </w:rPr>
        <w:t xml:space="preserve"> </w:t>
      </w:r>
      <w:r>
        <w:rPr>
          <w:color w:val="404040"/>
        </w:rPr>
        <w:t>Peinture</w:t>
      </w:r>
      <w:bookmarkEnd w:id="198"/>
    </w:p>
    <w:p w14:paraId="0DF57AEE" w14:textId="3AE7170E" w:rsidR="006C3A55" w:rsidRDefault="006C3A55" w:rsidP="00360DCA">
      <w:pPr>
        <w:pStyle w:val="Titre4"/>
        <w:numPr>
          <w:ilvl w:val="0"/>
          <w:numId w:val="0"/>
        </w:numPr>
        <w:spacing w:before="1"/>
        <w:ind w:left="-142" w:right="5897"/>
      </w:pPr>
      <w:r>
        <w:rPr>
          <w:color w:val="404040"/>
          <w:spacing w:val="-51"/>
        </w:rPr>
        <w:t xml:space="preserve"> </w:t>
      </w:r>
      <w:bookmarkStart w:id="199" w:name="_Toc148947900"/>
      <w:r>
        <w:rPr>
          <w:color w:val="404040"/>
        </w:rPr>
        <w:t>Généralités</w:t>
      </w:r>
      <w:bookmarkEnd w:id="199"/>
    </w:p>
    <w:p w14:paraId="4D8CDE87" w14:textId="3041AD79" w:rsidR="006C3A55" w:rsidRDefault="006C3A55" w:rsidP="001A099D">
      <w:pPr>
        <w:pStyle w:val="Corpsdetexte"/>
        <w:spacing w:before="36"/>
        <w:ind w:left="-142" w:right="399"/>
      </w:pPr>
      <w:r>
        <w:rPr>
          <w:color w:val="404040"/>
        </w:rPr>
        <w:t>L’Entreprise</w:t>
      </w:r>
      <w:r>
        <w:rPr>
          <w:color w:val="404040"/>
          <w:spacing w:val="17"/>
        </w:rPr>
        <w:t xml:space="preserve"> </w:t>
      </w:r>
      <w:r>
        <w:rPr>
          <w:color w:val="404040"/>
        </w:rPr>
        <w:t>doit</w:t>
      </w:r>
      <w:r>
        <w:rPr>
          <w:color w:val="404040"/>
          <w:spacing w:val="16"/>
        </w:rPr>
        <w:t xml:space="preserve"> </w:t>
      </w:r>
      <w:r>
        <w:rPr>
          <w:color w:val="404040"/>
        </w:rPr>
        <w:t>à</w:t>
      </w:r>
      <w:r>
        <w:rPr>
          <w:color w:val="404040"/>
          <w:spacing w:val="17"/>
        </w:rPr>
        <w:t xml:space="preserve"> </w:t>
      </w:r>
      <w:r>
        <w:rPr>
          <w:color w:val="404040"/>
        </w:rPr>
        <w:t>date</w:t>
      </w:r>
      <w:r>
        <w:rPr>
          <w:color w:val="404040"/>
          <w:spacing w:val="17"/>
        </w:rPr>
        <w:t xml:space="preserve"> </w:t>
      </w:r>
      <w:r>
        <w:rPr>
          <w:color w:val="404040"/>
        </w:rPr>
        <w:t>convenu</w:t>
      </w:r>
      <w:r>
        <w:rPr>
          <w:color w:val="404040"/>
          <w:spacing w:val="17"/>
        </w:rPr>
        <w:t xml:space="preserve"> </w:t>
      </w:r>
      <w:r>
        <w:rPr>
          <w:color w:val="404040"/>
        </w:rPr>
        <w:t>présenté</w:t>
      </w:r>
      <w:r>
        <w:rPr>
          <w:color w:val="404040"/>
          <w:spacing w:val="18"/>
        </w:rPr>
        <w:t xml:space="preserve"> </w:t>
      </w:r>
      <w:r>
        <w:rPr>
          <w:color w:val="404040"/>
        </w:rPr>
        <w:t>une</w:t>
      </w:r>
      <w:r>
        <w:rPr>
          <w:color w:val="404040"/>
          <w:spacing w:val="17"/>
        </w:rPr>
        <w:t xml:space="preserve"> </w:t>
      </w:r>
      <w:r>
        <w:rPr>
          <w:color w:val="404040"/>
        </w:rPr>
        <w:t>notice</w:t>
      </w:r>
      <w:r>
        <w:rPr>
          <w:color w:val="404040"/>
          <w:spacing w:val="18"/>
        </w:rPr>
        <w:t xml:space="preserve"> </w:t>
      </w:r>
      <w:r>
        <w:rPr>
          <w:color w:val="404040"/>
        </w:rPr>
        <w:t>indiquant</w:t>
      </w:r>
      <w:r>
        <w:rPr>
          <w:color w:val="404040"/>
          <w:spacing w:val="16"/>
        </w:rPr>
        <w:t xml:space="preserve"> </w:t>
      </w:r>
      <w:r>
        <w:rPr>
          <w:color w:val="404040"/>
        </w:rPr>
        <w:t>la</w:t>
      </w:r>
      <w:r>
        <w:rPr>
          <w:color w:val="404040"/>
          <w:spacing w:val="13"/>
        </w:rPr>
        <w:t xml:space="preserve"> </w:t>
      </w:r>
      <w:r>
        <w:rPr>
          <w:color w:val="404040"/>
        </w:rPr>
        <w:t>marque,</w:t>
      </w:r>
      <w:r>
        <w:rPr>
          <w:color w:val="404040"/>
          <w:spacing w:val="18"/>
        </w:rPr>
        <w:t xml:space="preserve"> </w:t>
      </w:r>
      <w:r>
        <w:rPr>
          <w:color w:val="404040"/>
        </w:rPr>
        <w:t>la</w:t>
      </w:r>
      <w:r>
        <w:rPr>
          <w:color w:val="404040"/>
          <w:spacing w:val="-48"/>
        </w:rPr>
        <w:t xml:space="preserve"> </w:t>
      </w:r>
      <w:r>
        <w:rPr>
          <w:color w:val="404040"/>
        </w:rPr>
        <w:t>qualité</w:t>
      </w:r>
      <w:r>
        <w:rPr>
          <w:color w:val="404040"/>
          <w:spacing w:val="-4"/>
        </w:rPr>
        <w:t xml:space="preserve"> </w:t>
      </w:r>
      <w:r>
        <w:rPr>
          <w:color w:val="404040"/>
        </w:rPr>
        <w:t>et</w:t>
      </w:r>
      <w:r>
        <w:rPr>
          <w:color w:val="404040"/>
          <w:spacing w:val="-2"/>
        </w:rPr>
        <w:t xml:space="preserve"> </w:t>
      </w:r>
      <w:r>
        <w:rPr>
          <w:color w:val="404040"/>
        </w:rPr>
        <w:t>le</w:t>
      </w:r>
      <w:r>
        <w:rPr>
          <w:color w:val="404040"/>
          <w:spacing w:val="-3"/>
        </w:rPr>
        <w:t xml:space="preserve"> </w:t>
      </w:r>
      <w:r>
        <w:rPr>
          <w:color w:val="404040"/>
        </w:rPr>
        <w:t>mode</w:t>
      </w:r>
      <w:r>
        <w:rPr>
          <w:color w:val="404040"/>
          <w:spacing w:val="-3"/>
        </w:rPr>
        <w:t xml:space="preserve"> </w:t>
      </w:r>
      <w:r>
        <w:rPr>
          <w:color w:val="404040"/>
        </w:rPr>
        <w:t>d’emploi</w:t>
      </w:r>
      <w:r>
        <w:rPr>
          <w:color w:val="404040"/>
          <w:spacing w:val="-1"/>
        </w:rPr>
        <w:t xml:space="preserve"> </w:t>
      </w:r>
      <w:r>
        <w:rPr>
          <w:color w:val="404040"/>
        </w:rPr>
        <w:t>des</w:t>
      </w:r>
      <w:r>
        <w:rPr>
          <w:color w:val="404040"/>
          <w:spacing w:val="-1"/>
        </w:rPr>
        <w:t xml:space="preserve"> </w:t>
      </w:r>
      <w:r>
        <w:rPr>
          <w:color w:val="404040"/>
        </w:rPr>
        <w:t>produits</w:t>
      </w:r>
      <w:r>
        <w:rPr>
          <w:color w:val="404040"/>
          <w:spacing w:val="-2"/>
        </w:rPr>
        <w:t xml:space="preserve"> </w:t>
      </w:r>
      <w:r>
        <w:rPr>
          <w:color w:val="404040"/>
        </w:rPr>
        <w:t>proposés</w:t>
      </w:r>
      <w:r>
        <w:rPr>
          <w:color w:val="404040"/>
          <w:spacing w:val="-2"/>
        </w:rPr>
        <w:t xml:space="preserve"> </w:t>
      </w:r>
      <w:r>
        <w:rPr>
          <w:color w:val="404040"/>
        </w:rPr>
        <w:t>pour</w:t>
      </w:r>
      <w:r>
        <w:rPr>
          <w:color w:val="404040"/>
          <w:spacing w:val="-2"/>
        </w:rPr>
        <w:t xml:space="preserve"> </w:t>
      </w:r>
      <w:r>
        <w:rPr>
          <w:color w:val="404040"/>
        </w:rPr>
        <w:t>chaque</w:t>
      </w:r>
      <w:r>
        <w:rPr>
          <w:color w:val="404040"/>
          <w:spacing w:val="-3"/>
        </w:rPr>
        <w:t xml:space="preserve"> </w:t>
      </w:r>
      <w:r>
        <w:rPr>
          <w:color w:val="404040"/>
        </w:rPr>
        <w:t>genre d’ouvrage.</w:t>
      </w:r>
    </w:p>
    <w:p w14:paraId="33C10204" w14:textId="358041EF" w:rsidR="006C3A55" w:rsidRPr="00EB2F12" w:rsidRDefault="006C3A55" w:rsidP="00360DCA">
      <w:pPr>
        <w:pStyle w:val="Corpsdetexte"/>
        <w:spacing w:before="78"/>
        <w:ind w:left="-142" w:right="612"/>
        <w:jc w:val="both"/>
      </w:pPr>
      <w:r>
        <w:rPr>
          <w:color w:val="404040"/>
        </w:rPr>
        <w:t>Si les produits sont acceptés, il ne pourra être fait emploi d’autres produits sur le</w:t>
      </w:r>
      <w:r>
        <w:rPr>
          <w:color w:val="404040"/>
          <w:spacing w:val="1"/>
        </w:rPr>
        <w:t xml:space="preserve"> </w:t>
      </w:r>
      <w:r>
        <w:rPr>
          <w:color w:val="404040"/>
        </w:rPr>
        <w:t>chantier.</w:t>
      </w:r>
      <w:r>
        <w:rPr>
          <w:color w:val="404040"/>
          <w:spacing w:val="-9"/>
        </w:rPr>
        <w:t xml:space="preserve"> </w:t>
      </w:r>
      <w:r>
        <w:rPr>
          <w:color w:val="404040"/>
        </w:rPr>
        <w:t>Les</w:t>
      </w:r>
      <w:r>
        <w:rPr>
          <w:color w:val="404040"/>
          <w:spacing w:val="-10"/>
        </w:rPr>
        <w:t xml:space="preserve"> </w:t>
      </w:r>
      <w:r>
        <w:rPr>
          <w:color w:val="404040"/>
        </w:rPr>
        <w:t>produits</w:t>
      </w:r>
      <w:r>
        <w:rPr>
          <w:color w:val="404040"/>
          <w:spacing w:val="-13"/>
        </w:rPr>
        <w:t xml:space="preserve"> </w:t>
      </w:r>
      <w:r>
        <w:rPr>
          <w:color w:val="404040"/>
        </w:rPr>
        <w:t>employés</w:t>
      </w:r>
      <w:r>
        <w:rPr>
          <w:color w:val="404040"/>
          <w:spacing w:val="-9"/>
        </w:rPr>
        <w:t xml:space="preserve"> </w:t>
      </w:r>
      <w:r>
        <w:rPr>
          <w:color w:val="404040"/>
        </w:rPr>
        <w:t>sont</w:t>
      </w:r>
      <w:r>
        <w:rPr>
          <w:color w:val="404040"/>
          <w:spacing w:val="-11"/>
        </w:rPr>
        <w:t xml:space="preserve"> </w:t>
      </w:r>
      <w:r>
        <w:rPr>
          <w:color w:val="404040"/>
        </w:rPr>
        <w:t>livrés</w:t>
      </w:r>
      <w:r>
        <w:rPr>
          <w:color w:val="404040"/>
          <w:spacing w:val="-10"/>
        </w:rPr>
        <w:t xml:space="preserve"> </w:t>
      </w:r>
      <w:r>
        <w:rPr>
          <w:color w:val="404040"/>
        </w:rPr>
        <w:t>sur</w:t>
      </w:r>
      <w:r>
        <w:rPr>
          <w:color w:val="404040"/>
          <w:spacing w:val="-10"/>
        </w:rPr>
        <w:t xml:space="preserve"> </w:t>
      </w:r>
      <w:r>
        <w:rPr>
          <w:color w:val="404040"/>
        </w:rPr>
        <w:t>chantier</w:t>
      </w:r>
      <w:r>
        <w:rPr>
          <w:color w:val="404040"/>
          <w:spacing w:val="-11"/>
        </w:rPr>
        <w:t xml:space="preserve"> </w:t>
      </w:r>
      <w:r>
        <w:rPr>
          <w:color w:val="404040"/>
        </w:rPr>
        <w:t>dans</w:t>
      </w:r>
      <w:r>
        <w:rPr>
          <w:color w:val="404040"/>
          <w:spacing w:val="-10"/>
        </w:rPr>
        <w:t xml:space="preserve"> </w:t>
      </w:r>
      <w:r>
        <w:rPr>
          <w:color w:val="404040"/>
        </w:rPr>
        <w:t>leurs</w:t>
      </w:r>
      <w:r>
        <w:rPr>
          <w:color w:val="404040"/>
          <w:spacing w:val="-12"/>
        </w:rPr>
        <w:t xml:space="preserve"> </w:t>
      </w:r>
      <w:r>
        <w:rPr>
          <w:color w:val="404040"/>
        </w:rPr>
        <w:t>emballages</w:t>
      </w:r>
      <w:r>
        <w:rPr>
          <w:color w:val="404040"/>
          <w:spacing w:val="-9"/>
        </w:rPr>
        <w:t xml:space="preserve"> </w:t>
      </w:r>
      <w:r>
        <w:rPr>
          <w:color w:val="404040"/>
        </w:rPr>
        <w:t>d’origine</w:t>
      </w:r>
      <w:r>
        <w:rPr>
          <w:color w:val="404040"/>
          <w:spacing w:val="-49"/>
        </w:rPr>
        <w:t xml:space="preserve"> </w:t>
      </w:r>
      <w:r>
        <w:rPr>
          <w:color w:val="404040"/>
        </w:rPr>
        <w:t>et fermés. Aucun produit d’une autre marque, diluant ou autre, ne peut être stocké sur</w:t>
      </w:r>
      <w:r>
        <w:rPr>
          <w:color w:val="404040"/>
          <w:spacing w:val="1"/>
        </w:rPr>
        <w:t xml:space="preserve"> </w:t>
      </w:r>
      <w:r>
        <w:rPr>
          <w:color w:val="404040"/>
        </w:rPr>
        <w:t>le</w:t>
      </w:r>
      <w:r>
        <w:rPr>
          <w:color w:val="404040"/>
          <w:spacing w:val="-1"/>
        </w:rPr>
        <w:t xml:space="preserve"> </w:t>
      </w:r>
      <w:r>
        <w:rPr>
          <w:color w:val="404040"/>
        </w:rPr>
        <w:t>chantier.</w:t>
      </w:r>
    </w:p>
    <w:p w14:paraId="0E77311E" w14:textId="77777777" w:rsidR="006C3A55" w:rsidRDefault="006C3A55" w:rsidP="00AC59BC">
      <w:pPr>
        <w:pStyle w:val="Titre4"/>
        <w:numPr>
          <w:ilvl w:val="0"/>
          <w:numId w:val="0"/>
        </w:numPr>
        <w:ind w:left="-142"/>
        <w:jc w:val="both"/>
      </w:pPr>
      <w:bookmarkStart w:id="200" w:name="_Toc148947901"/>
      <w:r>
        <w:rPr>
          <w:color w:val="404040"/>
        </w:rPr>
        <w:lastRenderedPageBreak/>
        <w:t>Travaux</w:t>
      </w:r>
      <w:r>
        <w:rPr>
          <w:color w:val="404040"/>
          <w:spacing w:val="-2"/>
        </w:rPr>
        <w:t xml:space="preserve"> </w:t>
      </w:r>
      <w:r>
        <w:rPr>
          <w:color w:val="404040"/>
        </w:rPr>
        <w:t>compris</w:t>
      </w:r>
      <w:bookmarkEnd w:id="200"/>
    </w:p>
    <w:p w14:paraId="67D3942F" w14:textId="146E3BAD" w:rsidR="006C3A55" w:rsidRPr="00EB2F12" w:rsidRDefault="006C3A55" w:rsidP="00360DCA">
      <w:pPr>
        <w:pStyle w:val="Corpsdetexte"/>
        <w:spacing w:before="37"/>
        <w:ind w:left="-142" w:right="614"/>
        <w:jc w:val="both"/>
      </w:pPr>
      <w:r>
        <w:rPr>
          <w:color w:val="404040"/>
        </w:rPr>
        <w:t>Fourniture</w:t>
      </w:r>
      <w:r>
        <w:rPr>
          <w:color w:val="404040"/>
          <w:spacing w:val="1"/>
        </w:rPr>
        <w:t xml:space="preserve"> </w:t>
      </w:r>
      <w:r>
        <w:rPr>
          <w:color w:val="404040"/>
        </w:rPr>
        <w:t>et</w:t>
      </w:r>
      <w:r>
        <w:rPr>
          <w:color w:val="404040"/>
          <w:spacing w:val="1"/>
        </w:rPr>
        <w:t xml:space="preserve"> </w:t>
      </w:r>
      <w:r>
        <w:rPr>
          <w:color w:val="404040"/>
        </w:rPr>
        <w:t>livraison</w:t>
      </w:r>
      <w:r>
        <w:rPr>
          <w:color w:val="404040"/>
          <w:spacing w:val="1"/>
        </w:rPr>
        <w:t xml:space="preserve"> </w:t>
      </w:r>
      <w:r>
        <w:rPr>
          <w:color w:val="404040"/>
        </w:rPr>
        <w:t>à</w:t>
      </w:r>
      <w:r>
        <w:rPr>
          <w:color w:val="404040"/>
          <w:spacing w:val="1"/>
        </w:rPr>
        <w:t xml:space="preserve"> </w:t>
      </w:r>
      <w:r>
        <w:rPr>
          <w:color w:val="404040"/>
        </w:rPr>
        <w:t>pied</w:t>
      </w:r>
      <w:r>
        <w:rPr>
          <w:color w:val="404040"/>
          <w:spacing w:val="1"/>
        </w:rPr>
        <w:t xml:space="preserve"> </w:t>
      </w:r>
      <w:r>
        <w:rPr>
          <w:color w:val="404040"/>
        </w:rPr>
        <w:t>d’œuvre</w:t>
      </w:r>
      <w:r>
        <w:rPr>
          <w:color w:val="404040"/>
          <w:spacing w:val="1"/>
        </w:rPr>
        <w:t xml:space="preserve"> </w:t>
      </w:r>
      <w:r>
        <w:rPr>
          <w:color w:val="404040"/>
        </w:rPr>
        <w:t>des</w:t>
      </w:r>
      <w:r>
        <w:rPr>
          <w:color w:val="404040"/>
          <w:spacing w:val="1"/>
        </w:rPr>
        <w:t xml:space="preserve"> </w:t>
      </w:r>
      <w:r>
        <w:rPr>
          <w:color w:val="404040"/>
        </w:rPr>
        <w:t>matériaux</w:t>
      </w:r>
      <w:r>
        <w:rPr>
          <w:color w:val="404040"/>
          <w:spacing w:val="1"/>
        </w:rPr>
        <w:t xml:space="preserve"> </w:t>
      </w:r>
      <w:r>
        <w:rPr>
          <w:color w:val="404040"/>
        </w:rPr>
        <w:t>et</w:t>
      </w:r>
      <w:r>
        <w:rPr>
          <w:color w:val="404040"/>
          <w:spacing w:val="1"/>
        </w:rPr>
        <w:t xml:space="preserve"> </w:t>
      </w:r>
      <w:r>
        <w:rPr>
          <w:color w:val="404040"/>
        </w:rPr>
        <w:t>produits</w:t>
      </w:r>
      <w:r>
        <w:rPr>
          <w:color w:val="404040"/>
          <w:spacing w:val="1"/>
        </w:rPr>
        <w:t xml:space="preserve"> </w:t>
      </w:r>
      <w:r>
        <w:rPr>
          <w:color w:val="404040"/>
        </w:rPr>
        <w:t>nécessaires</w:t>
      </w:r>
      <w:r>
        <w:rPr>
          <w:color w:val="404040"/>
          <w:spacing w:val="1"/>
        </w:rPr>
        <w:t xml:space="preserve"> </w:t>
      </w:r>
      <w:r>
        <w:rPr>
          <w:color w:val="404040"/>
        </w:rPr>
        <w:t>à</w:t>
      </w:r>
      <w:r>
        <w:rPr>
          <w:color w:val="404040"/>
          <w:spacing w:val="1"/>
        </w:rPr>
        <w:t xml:space="preserve"> </w:t>
      </w:r>
      <w:r>
        <w:rPr>
          <w:color w:val="404040"/>
        </w:rPr>
        <w:t>l’exécution</w:t>
      </w:r>
      <w:r>
        <w:rPr>
          <w:color w:val="404040"/>
          <w:spacing w:val="1"/>
        </w:rPr>
        <w:t xml:space="preserve"> </w:t>
      </w:r>
      <w:r>
        <w:rPr>
          <w:color w:val="404040"/>
        </w:rPr>
        <w:t>de</w:t>
      </w:r>
      <w:r>
        <w:rPr>
          <w:color w:val="404040"/>
          <w:spacing w:val="1"/>
        </w:rPr>
        <w:t xml:space="preserve"> </w:t>
      </w:r>
      <w:r>
        <w:rPr>
          <w:color w:val="404040"/>
        </w:rPr>
        <w:t>cette</w:t>
      </w:r>
      <w:r>
        <w:rPr>
          <w:color w:val="404040"/>
          <w:spacing w:val="1"/>
        </w:rPr>
        <w:t xml:space="preserve"> </w:t>
      </w:r>
      <w:r>
        <w:rPr>
          <w:color w:val="404040"/>
        </w:rPr>
        <w:t>prestation.</w:t>
      </w:r>
      <w:r>
        <w:rPr>
          <w:color w:val="404040"/>
          <w:spacing w:val="1"/>
        </w:rPr>
        <w:t xml:space="preserve"> </w:t>
      </w:r>
      <w:r>
        <w:rPr>
          <w:color w:val="404040"/>
        </w:rPr>
        <w:t>Prestation</w:t>
      </w:r>
      <w:r>
        <w:rPr>
          <w:color w:val="404040"/>
          <w:spacing w:val="1"/>
        </w:rPr>
        <w:t xml:space="preserve"> </w:t>
      </w:r>
      <w:r>
        <w:rPr>
          <w:color w:val="404040"/>
        </w:rPr>
        <w:t>des</w:t>
      </w:r>
      <w:r>
        <w:rPr>
          <w:color w:val="404040"/>
          <w:spacing w:val="1"/>
        </w:rPr>
        <w:t xml:space="preserve"> </w:t>
      </w:r>
      <w:r>
        <w:rPr>
          <w:color w:val="404040"/>
        </w:rPr>
        <w:t>supports :</w:t>
      </w:r>
      <w:r>
        <w:rPr>
          <w:color w:val="404040"/>
          <w:spacing w:val="1"/>
        </w:rPr>
        <w:t xml:space="preserve"> </w:t>
      </w:r>
      <w:r>
        <w:rPr>
          <w:color w:val="404040"/>
        </w:rPr>
        <w:t>Grattage,</w:t>
      </w:r>
      <w:r>
        <w:rPr>
          <w:color w:val="404040"/>
          <w:spacing w:val="1"/>
        </w:rPr>
        <w:t xml:space="preserve"> </w:t>
      </w:r>
      <w:r>
        <w:rPr>
          <w:color w:val="404040"/>
        </w:rPr>
        <w:t>rebouchage,</w:t>
      </w:r>
      <w:r>
        <w:rPr>
          <w:color w:val="404040"/>
          <w:spacing w:val="1"/>
        </w:rPr>
        <w:t xml:space="preserve"> </w:t>
      </w:r>
      <w:r>
        <w:rPr>
          <w:color w:val="404040"/>
          <w:spacing w:val="-1"/>
        </w:rPr>
        <w:t>ponçage,</w:t>
      </w:r>
      <w:r>
        <w:rPr>
          <w:color w:val="404040"/>
          <w:spacing w:val="-11"/>
        </w:rPr>
        <w:t xml:space="preserve"> </w:t>
      </w:r>
      <w:r>
        <w:rPr>
          <w:color w:val="404040"/>
          <w:spacing w:val="-1"/>
        </w:rPr>
        <w:t>enduits,</w:t>
      </w:r>
      <w:r>
        <w:rPr>
          <w:color w:val="404040"/>
          <w:spacing w:val="-11"/>
        </w:rPr>
        <w:t xml:space="preserve"> </w:t>
      </w:r>
      <w:r>
        <w:rPr>
          <w:color w:val="404040"/>
          <w:spacing w:val="-1"/>
        </w:rPr>
        <w:t>protection</w:t>
      </w:r>
      <w:r>
        <w:rPr>
          <w:color w:val="404040"/>
          <w:spacing w:val="-9"/>
        </w:rPr>
        <w:t xml:space="preserve"> </w:t>
      </w:r>
      <w:r>
        <w:rPr>
          <w:color w:val="404040"/>
        </w:rPr>
        <w:t>de</w:t>
      </w:r>
      <w:r>
        <w:rPr>
          <w:color w:val="404040"/>
          <w:spacing w:val="-10"/>
        </w:rPr>
        <w:t xml:space="preserve"> </w:t>
      </w:r>
      <w:r>
        <w:rPr>
          <w:color w:val="404040"/>
        </w:rPr>
        <w:t>sol,</w:t>
      </w:r>
      <w:r>
        <w:rPr>
          <w:color w:val="404040"/>
          <w:spacing w:val="-9"/>
        </w:rPr>
        <w:t xml:space="preserve"> </w:t>
      </w:r>
      <w:r>
        <w:rPr>
          <w:color w:val="404040"/>
        </w:rPr>
        <w:t>plafonds,</w:t>
      </w:r>
      <w:r>
        <w:rPr>
          <w:color w:val="404040"/>
          <w:spacing w:val="-8"/>
        </w:rPr>
        <w:t xml:space="preserve"> </w:t>
      </w:r>
      <w:r>
        <w:rPr>
          <w:color w:val="404040"/>
        </w:rPr>
        <w:t>parois,</w:t>
      </w:r>
      <w:r>
        <w:rPr>
          <w:color w:val="404040"/>
          <w:spacing w:val="-10"/>
        </w:rPr>
        <w:t xml:space="preserve"> </w:t>
      </w:r>
      <w:r>
        <w:rPr>
          <w:color w:val="404040"/>
        </w:rPr>
        <w:t>menuiseries,</w:t>
      </w:r>
      <w:r>
        <w:rPr>
          <w:color w:val="404040"/>
          <w:spacing w:val="-8"/>
        </w:rPr>
        <w:t xml:space="preserve"> </w:t>
      </w:r>
      <w:r>
        <w:rPr>
          <w:color w:val="404040"/>
        </w:rPr>
        <w:t>agencements,</w:t>
      </w:r>
      <w:r>
        <w:rPr>
          <w:color w:val="404040"/>
          <w:spacing w:val="-11"/>
        </w:rPr>
        <w:t xml:space="preserve"> </w:t>
      </w:r>
      <w:r>
        <w:rPr>
          <w:color w:val="404040"/>
        </w:rPr>
        <w:t>divers,</w:t>
      </w:r>
      <w:r>
        <w:rPr>
          <w:color w:val="404040"/>
          <w:spacing w:val="-48"/>
        </w:rPr>
        <w:t xml:space="preserve"> </w:t>
      </w:r>
      <w:r>
        <w:rPr>
          <w:color w:val="404040"/>
        </w:rPr>
        <w:t>etc.</w:t>
      </w:r>
      <w:r>
        <w:rPr>
          <w:color w:val="404040"/>
          <w:spacing w:val="-4"/>
        </w:rPr>
        <w:t xml:space="preserve"> </w:t>
      </w:r>
      <w:r>
        <w:rPr>
          <w:color w:val="404040"/>
        </w:rPr>
        <w:t>Nettoyage</w:t>
      </w:r>
      <w:r>
        <w:rPr>
          <w:color w:val="404040"/>
          <w:spacing w:val="-2"/>
        </w:rPr>
        <w:t xml:space="preserve"> </w:t>
      </w:r>
      <w:r>
        <w:rPr>
          <w:color w:val="404040"/>
        </w:rPr>
        <w:t>des taches</w:t>
      </w:r>
      <w:r>
        <w:rPr>
          <w:color w:val="404040"/>
          <w:spacing w:val="-4"/>
        </w:rPr>
        <w:t xml:space="preserve"> </w:t>
      </w:r>
      <w:r>
        <w:rPr>
          <w:color w:val="404040"/>
        </w:rPr>
        <w:t>au</w:t>
      </w:r>
      <w:r>
        <w:rPr>
          <w:color w:val="404040"/>
          <w:spacing w:val="1"/>
        </w:rPr>
        <w:t xml:space="preserve"> </w:t>
      </w:r>
      <w:r>
        <w:rPr>
          <w:color w:val="404040"/>
        </w:rPr>
        <w:t>fur</w:t>
      </w:r>
      <w:r>
        <w:rPr>
          <w:color w:val="404040"/>
          <w:spacing w:val="-1"/>
        </w:rPr>
        <w:t xml:space="preserve"> </w:t>
      </w:r>
      <w:r>
        <w:rPr>
          <w:color w:val="404040"/>
        </w:rPr>
        <w:t>et</w:t>
      </w:r>
      <w:r>
        <w:rPr>
          <w:color w:val="404040"/>
          <w:spacing w:val="-1"/>
        </w:rPr>
        <w:t xml:space="preserve"> </w:t>
      </w:r>
      <w:r>
        <w:rPr>
          <w:color w:val="404040"/>
        </w:rPr>
        <w:t>à</w:t>
      </w:r>
      <w:r>
        <w:rPr>
          <w:color w:val="404040"/>
          <w:spacing w:val="-5"/>
        </w:rPr>
        <w:t xml:space="preserve"> </w:t>
      </w:r>
      <w:r>
        <w:rPr>
          <w:color w:val="404040"/>
        </w:rPr>
        <w:t>mesure</w:t>
      </w:r>
      <w:r>
        <w:rPr>
          <w:color w:val="404040"/>
          <w:spacing w:val="-2"/>
        </w:rPr>
        <w:t xml:space="preserve"> </w:t>
      </w:r>
      <w:r>
        <w:rPr>
          <w:color w:val="404040"/>
        </w:rPr>
        <w:t>de</w:t>
      </w:r>
      <w:r>
        <w:rPr>
          <w:color w:val="404040"/>
          <w:spacing w:val="1"/>
        </w:rPr>
        <w:t xml:space="preserve"> </w:t>
      </w:r>
      <w:r>
        <w:rPr>
          <w:color w:val="404040"/>
        </w:rPr>
        <w:t>l’avancement</w:t>
      </w:r>
      <w:r>
        <w:rPr>
          <w:color w:val="404040"/>
          <w:spacing w:val="-4"/>
        </w:rPr>
        <w:t xml:space="preserve"> </w:t>
      </w:r>
      <w:r>
        <w:rPr>
          <w:color w:val="404040"/>
        </w:rPr>
        <w:t>des</w:t>
      </w:r>
      <w:r>
        <w:rPr>
          <w:color w:val="404040"/>
          <w:spacing w:val="-1"/>
        </w:rPr>
        <w:t xml:space="preserve"> </w:t>
      </w:r>
      <w:r>
        <w:rPr>
          <w:color w:val="404040"/>
        </w:rPr>
        <w:t>travaux.</w:t>
      </w:r>
    </w:p>
    <w:p w14:paraId="3AE8B068" w14:textId="77777777" w:rsidR="006C3A55" w:rsidRDefault="006C3A55" w:rsidP="00AC59BC">
      <w:pPr>
        <w:pStyle w:val="Titre4"/>
        <w:numPr>
          <w:ilvl w:val="0"/>
          <w:numId w:val="0"/>
        </w:numPr>
        <w:ind w:left="-142"/>
        <w:jc w:val="both"/>
      </w:pPr>
      <w:bookmarkStart w:id="201" w:name="_Toc148947902"/>
      <w:r>
        <w:rPr>
          <w:color w:val="404040"/>
        </w:rPr>
        <w:t>Teintes</w:t>
      </w:r>
      <w:r>
        <w:rPr>
          <w:color w:val="404040"/>
          <w:spacing w:val="-3"/>
        </w:rPr>
        <w:t xml:space="preserve"> </w:t>
      </w:r>
      <w:r>
        <w:rPr>
          <w:color w:val="404040"/>
        </w:rPr>
        <w:t>et</w:t>
      </w:r>
      <w:r>
        <w:rPr>
          <w:color w:val="404040"/>
          <w:spacing w:val="-1"/>
        </w:rPr>
        <w:t xml:space="preserve"> </w:t>
      </w:r>
      <w:r>
        <w:rPr>
          <w:color w:val="404040"/>
        </w:rPr>
        <w:t>ton</w:t>
      </w:r>
      <w:bookmarkEnd w:id="201"/>
    </w:p>
    <w:p w14:paraId="074D4BAC" w14:textId="63F42B1F" w:rsidR="006C3A55" w:rsidRPr="00EB2F12" w:rsidRDefault="006C3A55" w:rsidP="00360DCA">
      <w:pPr>
        <w:pStyle w:val="Corpsdetexte"/>
        <w:spacing w:before="38"/>
        <w:ind w:left="-142" w:right="614"/>
        <w:jc w:val="both"/>
      </w:pPr>
      <w:r>
        <w:rPr>
          <w:color w:val="404040"/>
        </w:rPr>
        <w:t>Pour le choix de la nuance, l’entreprise devra être en mesure de fournir pour les</w:t>
      </w:r>
      <w:r>
        <w:rPr>
          <w:color w:val="404040"/>
          <w:spacing w:val="1"/>
        </w:rPr>
        <w:t xml:space="preserve"> </w:t>
      </w:r>
      <w:r>
        <w:rPr>
          <w:color w:val="404040"/>
        </w:rPr>
        <w:t>peintures extérieures du tyrolien gris et Broken white et pour les peintures intérieures</w:t>
      </w:r>
      <w:r>
        <w:rPr>
          <w:color w:val="404040"/>
          <w:spacing w:val="1"/>
        </w:rPr>
        <w:t xml:space="preserve"> </w:t>
      </w:r>
      <w:r>
        <w:rPr>
          <w:color w:val="404040"/>
        </w:rPr>
        <w:t>du</w:t>
      </w:r>
      <w:r>
        <w:rPr>
          <w:color w:val="404040"/>
          <w:spacing w:val="-3"/>
        </w:rPr>
        <w:t xml:space="preserve"> </w:t>
      </w:r>
      <w:r>
        <w:rPr>
          <w:color w:val="404040"/>
        </w:rPr>
        <w:t>Broken</w:t>
      </w:r>
      <w:r>
        <w:rPr>
          <w:color w:val="404040"/>
          <w:spacing w:val="-3"/>
        </w:rPr>
        <w:t xml:space="preserve"> </w:t>
      </w:r>
      <w:r>
        <w:rPr>
          <w:color w:val="404040"/>
        </w:rPr>
        <w:t>white.</w:t>
      </w:r>
    </w:p>
    <w:p w14:paraId="3B5CAC73" w14:textId="77777777" w:rsidR="006C3A55" w:rsidRDefault="006C3A55" w:rsidP="00AC59BC">
      <w:pPr>
        <w:pStyle w:val="Titre4"/>
        <w:numPr>
          <w:ilvl w:val="0"/>
          <w:numId w:val="0"/>
        </w:numPr>
        <w:ind w:left="-142"/>
        <w:jc w:val="both"/>
      </w:pPr>
      <w:bookmarkStart w:id="202" w:name="_Toc148947903"/>
      <w:r>
        <w:rPr>
          <w:color w:val="404040"/>
        </w:rPr>
        <w:t>Partie</w:t>
      </w:r>
      <w:r>
        <w:rPr>
          <w:color w:val="404040"/>
          <w:spacing w:val="-2"/>
        </w:rPr>
        <w:t xml:space="preserve"> </w:t>
      </w:r>
      <w:r>
        <w:rPr>
          <w:color w:val="404040"/>
        </w:rPr>
        <w:t>métallique</w:t>
      </w:r>
      <w:r>
        <w:rPr>
          <w:color w:val="404040"/>
          <w:spacing w:val="-2"/>
        </w:rPr>
        <w:t xml:space="preserve"> </w:t>
      </w:r>
      <w:r>
        <w:rPr>
          <w:color w:val="404040"/>
        </w:rPr>
        <w:t>des</w:t>
      </w:r>
      <w:r>
        <w:rPr>
          <w:color w:val="404040"/>
          <w:spacing w:val="-4"/>
        </w:rPr>
        <w:t xml:space="preserve"> </w:t>
      </w:r>
      <w:r>
        <w:rPr>
          <w:color w:val="404040"/>
        </w:rPr>
        <w:t>ouvrages</w:t>
      </w:r>
      <w:bookmarkEnd w:id="202"/>
    </w:p>
    <w:p w14:paraId="43CA5048" w14:textId="292724D9" w:rsidR="006C3A55" w:rsidRPr="00EB2F12" w:rsidRDefault="006C3A55" w:rsidP="00360DCA">
      <w:pPr>
        <w:pStyle w:val="Corpsdetexte"/>
        <w:spacing w:before="35"/>
        <w:ind w:left="-142" w:right="614"/>
        <w:jc w:val="both"/>
      </w:pPr>
      <w:r>
        <w:rPr>
          <w:color w:val="404040"/>
        </w:rPr>
        <w:t>Les</w:t>
      </w:r>
      <w:r>
        <w:rPr>
          <w:color w:val="404040"/>
          <w:spacing w:val="-4"/>
        </w:rPr>
        <w:t xml:space="preserve"> </w:t>
      </w:r>
      <w:r>
        <w:rPr>
          <w:color w:val="404040"/>
        </w:rPr>
        <w:t>pièces</w:t>
      </w:r>
      <w:r>
        <w:rPr>
          <w:color w:val="404040"/>
          <w:spacing w:val="-7"/>
        </w:rPr>
        <w:t xml:space="preserve"> </w:t>
      </w:r>
      <w:r>
        <w:rPr>
          <w:color w:val="404040"/>
        </w:rPr>
        <w:t>en</w:t>
      </w:r>
      <w:r>
        <w:rPr>
          <w:color w:val="404040"/>
          <w:spacing w:val="-6"/>
        </w:rPr>
        <w:t xml:space="preserve"> </w:t>
      </w:r>
      <w:r>
        <w:rPr>
          <w:color w:val="404040"/>
        </w:rPr>
        <w:t>métaux</w:t>
      </w:r>
      <w:r>
        <w:rPr>
          <w:color w:val="404040"/>
          <w:spacing w:val="-5"/>
        </w:rPr>
        <w:t xml:space="preserve"> </w:t>
      </w:r>
      <w:r>
        <w:rPr>
          <w:color w:val="404040"/>
        </w:rPr>
        <w:t>ferreux</w:t>
      </w:r>
      <w:r>
        <w:rPr>
          <w:color w:val="404040"/>
          <w:spacing w:val="-5"/>
        </w:rPr>
        <w:t xml:space="preserve"> </w:t>
      </w:r>
      <w:r>
        <w:rPr>
          <w:color w:val="404040"/>
        </w:rPr>
        <w:t>susceptibles</w:t>
      </w:r>
      <w:r>
        <w:rPr>
          <w:color w:val="404040"/>
          <w:spacing w:val="-7"/>
        </w:rPr>
        <w:t xml:space="preserve"> </w:t>
      </w:r>
      <w:r>
        <w:rPr>
          <w:color w:val="404040"/>
        </w:rPr>
        <w:t>de</w:t>
      </w:r>
      <w:r>
        <w:rPr>
          <w:color w:val="404040"/>
          <w:spacing w:val="-2"/>
        </w:rPr>
        <w:t xml:space="preserve"> </w:t>
      </w:r>
      <w:r>
        <w:rPr>
          <w:color w:val="404040"/>
        </w:rPr>
        <w:t>rouille,</w:t>
      </w:r>
      <w:r>
        <w:rPr>
          <w:color w:val="404040"/>
          <w:spacing w:val="-6"/>
        </w:rPr>
        <w:t xml:space="preserve"> </w:t>
      </w:r>
      <w:r>
        <w:rPr>
          <w:color w:val="404040"/>
        </w:rPr>
        <w:t>faisant</w:t>
      </w:r>
      <w:r>
        <w:rPr>
          <w:color w:val="404040"/>
          <w:spacing w:val="-5"/>
        </w:rPr>
        <w:t xml:space="preserve"> </w:t>
      </w:r>
      <w:r>
        <w:rPr>
          <w:color w:val="404040"/>
        </w:rPr>
        <w:t>corps</w:t>
      </w:r>
      <w:r>
        <w:rPr>
          <w:color w:val="404040"/>
          <w:spacing w:val="-4"/>
        </w:rPr>
        <w:t xml:space="preserve"> </w:t>
      </w:r>
      <w:r>
        <w:rPr>
          <w:color w:val="404040"/>
        </w:rPr>
        <w:t>avec</w:t>
      </w:r>
      <w:r>
        <w:rPr>
          <w:color w:val="404040"/>
          <w:spacing w:val="-4"/>
        </w:rPr>
        <w:t xml:space="preserve"> </w:t>
      </w:r>
      <w:r>
        <w:rPr>
          <w:color w:val="404040"/>
        </w:rPr>
        <w:t>des</w:t>
      </w:r>
      <w:r>
        <w:rPr>
          <w:color w:val="404040"/>
          <w:spacing w:val="-4"/>
        </w:rPr>
        <w:t xml:space="preserve"> </w:t>
      </w:r>
      <w:r>
        <w:rPr>
          <w:color w:val="404040"/>
        </w:rPr>
        <w:t>ouvrages</w:t>
      </w:r>
      <w:r>
        <w:rPr>
          <w:color w:val="404040"/>
          <w:spacing w:val="-6"/>
        </w:rPr>
        <w:t xml:space="preserve"> </w:t>
      </w:r>
      <w:r>
        <w:rPr>
          <w:color w:val="404040"/>
        </w:rPr>
        <w:t>en</w:t>
      </w:r>
      <w:r>
        <w:rPr>
          <w:color w:val="404040"/>
          <w:spacing w:val="-49"/>
        </w:rPr>
        <w:t xml:space="preserve"> </w:t>
      </w:r>
      <w:r>
        <w:rPr>
          <w:color w:val="404040"/>
        </w:rPr>
        <w:t>autre</w:t>
      </w:r>
      <w:r>
        <w:rPr>
          <w:color w:val="404040"/>
          <w:spacing w:val="-12"/>
        </w:rPr>
        <w:t xml:space="preserve"> </w:t>
      </w:r>
      <w:r>
        <w:rPr>
          <w:color w:val="404040"/>
        </w:rPr>
        <w:t>matière</w:t>
      </w:r>
      <w:r>
        <w:rPr>
          <w:color w:val="404040"/>
          <w:spacing w:val="-9"/>
        </w:rPr>
        <w:t xml:space="preserve"> </w:t>
      </w:r>
      <w:r>
        <w:rPr>
          <w:color w:val="404040"/>
        </w:rPr>
        <w:t>(charnières,</w:t>
      </w:r>
      <w:r>
        <w:rPr>
          <w:color w:val="404040"/>
          <w:spacing w:val="-12"/>
        </w:rPr>
        <w:t xml:space="preserve"> </w:t>
      </w:r>
      <w:r>
        <w:rPr>
          <w:color w:val="404040"/>
        </w:rPr>
        <w:t>colliers</w:t>
      </w:r>
      <w:r>
        <w:rPr>
          <w:color w:val="404040"/>
          <w:spacing w:val="-13"/>
        </w:rPr>
        <w:t xml:space="preserve"> </w:t>
      </w:r>
      <w:r>
        <w:rPr>
          <w:color w:val="404040"/>
        </w:rPr>
        <w:t>de</w:t>
      </w:r>
      <w:r>
        <w:rPr>
          <w:color w:val="404040"/>
          <w:spacing w:val="-11"/>
        </w:rPr>
        <w:t xml:space="preserve"> </w:t>
      </w:r>
      <w:r>
        <w:rPr>
          <w:color w:val="404040"/>
        </w:rPr>
        <w:t>fixation,</w:t>
      </w:r>
      <w:r>
        <w:rPr>
          <w:color w:val="404040"/>
          <w:spacing w:val="-12"/>
        </w:rPr>
        <w:t xml:space="preserve"> </w:t>
      </w:r>
      <w:r>
        <w:rPr>
          <w:color w:val="404040"/>
        </w:rPr>
        <w:t>etc.)</w:t>
      </w:r>
      <w:r>
        <w:rPr>
          <w:color w:val="404040"/>
          <w:spacing w:val="-13"/>
        </w:rPr>
        <w:t xml:space="preserve"> </w:t>
      </w:r>
      <w:r>
        <w:rPr>
          <w:color w:val="404040"/>
        </w:rPr>
        <w:t>sont</w:t>
      </w:r>
      <w:r>
        <w:rPr>
          <w:color w:val="404040"/>
          <w:spacing w:val="-11"/>
        </w:rPr>
        <w:t xml:space="preserve"> </w:t>
      </w:r>
      <w:r>
        <w:rPr>
          <w:color w:val="404040"/>
        </w:rPr>
        <w:t>soigneusement</w:t>
      </w:r>
      <w:r>
        <w:rPr>
          <w:color w:val="404040"/>
          <w:spacing w:val="-11"/>
        </w:rPr>
        <w:t xml:space="preserve"> </w:t>
      </w:r>
      <w:r>
        <w:rPr>
          <w:color w:val="404040"/>
        </w:rPr>
        <w:t>débarrassées</w:t>
      </w:r>
      <w:r>
        <w:rPr>
          <w:color w:val="404040"/>
          <w:spacing w:val="-12"/>
        </w:rPr>
        <w:t xml:space="preserve"> </w:t>
      </w:r>
      <w:r>
        <w:rPr>
          <w:color w:val="404040"/>
        </w:rPr>
        <w:t>de</w:t>
      </w:r>
      <w:r>
        <w:rPr>
          <w:color w:val="404040"/>
          <w:spacing w:val="-49"/>
        </w:rPr>
        <w:t xml:space="preserve"> </w:t>
      </w:r>
      <w:r>
        <w:rPr>
          <w:color w:val="404040"/>
        </w:rPr>
        <w:t>toute</w:t>
      </w:r>
      <w:r>
        <w:rPr>
          <w:color w:val="404040"/>
          <w:spacing w:val="1"/>
        </w:rPr>
        <w:t xml:space="preserve"> </w:t>
      </w:r>
      <w:r>
        <w:rPr>
          <w:color w:val="404040"/>
        </w:rPr>
        <w:t>trace</w:t>
      </w:r>
      <w:r>
        <w:rPr>
          <w:color w:val="404040"/>
          <w:spacing w:val="1"/>
        </w:rPr>
        <w:t xml:space="preserve"> </w:t>
      </w:r>
      <w:r>
        <w:rPr>
          <w:color w:val="404040"/>
        </w:rPr>
        <w:t>de</w:t>
      </w:r>
      <w:r>
        <w:rPr>
          <w:color w:val="404040"/>
          <w:spacing w:val="1"/>
        </w:rPr>
        <w:t xml:space="preserve"> </w:t>
      </w:r>
      <w:r>
        <w:rPr>
          <w:color w:val="404040"/>
        </w:rPr>
        <w:t>rouille</w:t>
      </w:r>
      <w:r>
        <w:rPr>
          <w:color w:val="404040"/>
          <w:spacing w:val="1"/>
        </w:rPr>
        <w:t xml:space="preserve"> </w:t>
      </w:r>
      <w:r>
        <w:rPr>
          <w:color w:val="404040"/>
        </w:rPr>
        <w:t>ou</w:t>
      </w:r>
      <w:r>
        <w:rPr>
          <w:color w:val="404040"/>
          <w:spacing w:val="1"/>
        </w:rPr>
        <w:t xml:space="preserve"> </w:t>
      </w:r>
      <w:r>
        <w:rPr>
          <w:color w:val="404040"/>
        </w:rPr>
        <w:t>de</w:t>
      </w:r>
      <w:r>
        <w:rPr>
          <w:color w:val="404040"/>
          <w:spacing w:val="1"/>
        </w:rPr>
        <w:t xml:space="preserve"> </w:t>
      </w:r>
      <w:r>
        <w:rPr>
          <w:color w:val="404040"/>
        </w:rPr>
        <w:t>peinture</w:t>
      </w:r>
      <w:r>
        <w:rPr>
          <w:color w:val="404040"/>
          <w:spacing w:val="1"/>
        </w:rPr>
        <w:t xml:space="preserve"> </w:t>
      </w:r>
      <w:r>
        <w:rPr>
          <w:color w:val="404040"/>
        </w:rPr>
        <w:t>antérieure.</w:t>
      </w:r>
      <w:r>
        <w:rPr>
          <w:color w:val="404040"/>
          <w:spacing w:val="1"/>
        </w:rPr>
        <w:t xml:space="preserve"> </w:t>
      </w:r>
      <w:r>
        <w:rPr>
          <w:color w:val="404040"/>
        </w:rPr>
        <w:t>Les</w:t>
      </w:r>
      <w:r>
        <w:rPr>
          <w:color w:val="404040"/>
          <w:spacing w:val="1"/>
        </w:rPr>
        <w:t xml:space="preserve"> </w:t>
      </w:r>
      <w:r>
        <w:rPr>
          <w:color w:val="404040"/>
        </w:rPr>
        <w:t>parties</w:t>
      </w:r>
      <w:r>
        <w:rPr>
          <w:color w:val="404040"/>
          <w:spacing w:val="1"/>
        </w:rPr>
        <w:t xml:space="preserve"> </w:t>
      </w:r>
      <w:r>
        <w:rPr>
          <w:color w:val="404040"/>
        </w:rPr>
        <w:t>en</w:t>
      </w:r>
      <w:r>
        <w:rPr>
          <w:color w:val="404040"/>
          <w:spacing w:val="1"/>
        </w:rPr>
        <w:t xml:space="preserve"> </w:t>
      </w:r>
      <w:r>
        <w:rPr>
          <w:color w:val="404040"/>
        </w:rPr>
        <w:t>mouvement</w:t>
      </w:r>
      <w:r>
        <w:rPr>
          <w:color w:val="404040"/>
          <w:spacing w:val="1"/>
        </w:rPr>
        <w:t xml:space="preserve"> </w:t>
      </w:r>
      <w:r>
        <w:rPr>
          <w:color w:val="404040"/>
        </w:rPr>
        <w:t>sont</w:t>
      </w:r>
      <w:r>
        <w:rPr>
          <w:color w:val="404040"/>
          <w:spacing w:val="1"/>
        </w:rPr>
        <w:t xml:space="preserve"> </w:t>
      </w:r>
      <w:r>
        <w:rPr>
          <w:color w:val="404040"/>
        </w:rPr>
        <w:t>graissées. Les éléments métalliques devant recevoir la peinture sont préalablement</w:t>
      </w:r>
      <w:r>
        <w:rPr>
          <w:color w:val="404040"/>
          <w:spacing w:val="1"/>
        </w:rPr>
        <w:t xml:space="preserve"> </w:t>
      </w:r>
      <w:r>
        <w:rPr>
          <w:color w:val="404040"/>
        </w:rPr>
        <w:t>couverts</w:t>
      </w:r>
      <w:r>
        <w:rPr>
          <w:color w:val="404040"/>
          <w:spacing w:val="-4"/>
        </w:rPr>
        <w:t xml:space="preserve"> </w:t>
      </w:r>
      <w:r>
        <w:rPr>
          <w:color w:val="404040"/>
        </w:rPr>
        <w:t>d’une</w:t>
      </w:r>
      <w:r>
        <w:rPr>
          <w:color w:val="404040"/>
          <w:spacing w:val="1"/>
        </w:rPr>
        <w:t xml:space="preserve"> </w:t>
      </w:r>
      <w:r>
        <w:rPr>
          <w:color w:val="404040"/>
        </w:rPr>
        <w:t>couche</w:t>
      </w:r>
      <w:r>
        <w:rPr>
          <w:color w:val="404040"/>
          <w:spacing w:val="-3"/>
        </w:rPr>
        <w:t xml:space="preserve"> </w:t>
      </w:r>
      <w:r>
        <w:rPr>
          <w:color w:val="404040"/>
        </w:rPr>
        <w:t>de</w:t>
      </w:r>
      <w:r>
        <w:rPr>
          <w:color w:val="404040"/>
          <w:spacing w:val="-2"/>
        </w:rPr>
        <w:t xml:space="preserve"> </w:t>
      </w:r>
      <w:r>
        <w:rPr>
          <w:color w:val="404040"/>
        </w:rPr>
        <w:t>minium de</w:t>
      </w:r>
      <w:r>
        <w:rPr>
          <w:color w:val="404040"/>
          <w:spacing w:val="1"/>
        </w:rPr>
        <w:t xml:space="preserve"> </w:t>
      </w:r>
      <w:r>
        <w:rPr>
          <w:color w:val="404040"/>
        </w:rPr>
        <w:t>plomb</w:t>
      </w:r>
      <w:r>
        <w:rPr>
          <w:color w:val="404040"/>
          <w:spacing w:val="-4"/>
        </w:rPr>
        <w:t xml:space="preserve"> </w:t>
      </w:r>
      <w:r>
        <w:rPr>
          <w:color w:val="404040"/>
        </w:rPr>
        <w:t>(antirouille)</w:t>
      </w:r>
      <w:r>
        <w:rPr>
          <w:color w:val="404040"/>
          <w:spacing w:val="3"/>
        </w:rPr>
        <w:t xml:space="preserve"> </w:t>
      </w:r>
      <w:r>
        <w:rPr>
          <w:color w:val="404040"/>
        </w:rPr>
        <w:t>;</w:t>
      </w:r>
    </w:p>
    <w:p w14:paraId="4376B6B1" w14:textId="77777777" w:rsidR="006C3A55" w:rsidRDefault="006C3A55" w:rsidP="00AC59BC">
      <w:pPr>
        <w:pStyle w:val="Titre4"/>
        <w:numPr>
          <w:ilvl w:val="0"/>
          <w:numId w:val="0"/>
        </w:numPr>
        <w:ind w:left="-142"/>
      </w:pPr>
      <w:bookmarkStart w:id="203" w:name="_Toc148947904"/>
      <w:r>
        <w:rPr>
          <w:color w:val="404040"/>
        </w:rPr>
        <w:t>Garantie</w:t>
      </w:r>
      <w:bookmarkEnd w:id="203"/>
    </w:p>
    <w:p w14:paraId="39130727" w14:textId="5DBD517A" w:rsidR="006C3A55" w:rsidRPr="00EB2F12" w:rsidRDefault="006C3A55" w:rsidP="00360DCA">
      <w:pPr>
        <w:pStyle w:val="Corpsdetexte"/>
        <w:spacing w:before="38"/>
        <w:ind w:left="-142" w:right="615"/>
        <w:jc w:val="both"/>
      </w:pPr>
      <w:r>
        <w:rPr>
          <w:color w:val="404040"/>
        </w:rPr>
        <w:t>L’entreprise</w:t>
      </w:r>
      <w:r>
        <w:rPr>
          <w:color w:val="404040"/>
          <w:spacing w:val="1"/>
        </w:rPr>
        <w:t xml:space="preserve"> </w:t>
      </w:r>
      <w:r>
        <w:rPr>
          <w:color w:val="404040"/>
        </w:rPr>
        <w:t>est</w:t>
      </w:r>
      <w:r>
        <w:rPr>
          <w:color w:val="404040"/>
          <w:spacing w:val="1"/>
        </w:rPr>
        <w:t xml:space="preserve"> </w:t>
      </w:r>
      <w:r>
        <w:rPr>
          <w:color w:val="404040"/>
        </w:rPr>
        <w:t>tenue</w:t>
      </w:r>
      <w:r>
        <w:rPr>
          <w:color w:val="404040"/>
          <w:spacing w:val="1"/>
        </w:rPr>
        <w:t xml:space="preserve"> </w:t>
      </w:r>
      <w:r>
        <w:rPr>
          <w:color w:val="404040"/>
        </w:rPr>
        <w:t>de</w:t>
      </w:r>
      <w:r>
        <w:rPr>
          <w:color w:val="404040"/>
          <w:spacing w:val="1"/>
        </w:rPr>
        <w:t xml:space="preserve"> </w:t>
      </w:r>
      <w:r>
        <w:rPr>
          <w:color w:val="404040"/>
        </w:rPr>
        <w:t>décaper</w:t>
      </w:r>
      <w:r>
        <w:rPr>
          <w:color w:val="404040"/>
          <w:spacing w:val="1"/>
        </w:rPr>
        <w:t xml:space="preserve"> </w:t>
      </w:r>
      <w:r>
        <w:rPr>
          <w:color w:val="404040"/>
        </w:rPr>
        <w:t>et</w:t>
      </w:r>
      <w:r>
        <w:rPr>
          <w:color w:val="404040"/>
          <w:spacing w:val="1"/>
        </w:rPr>
        <w:t xml:space="preserve"> </w:t>
      </w:r>
      <w:r>
        <w:rPr>
          <w:color w:val="404040"/>
        </w:rPr>
        <w:t>de</w:t>
      </w:r>
      <w:r>
        <w:rPr>
          <w:color w:val="404040"/>
          <w:spacing w:val="1"/>
        </w:rPr>
        <w:t xml:space="preserve"> </w:t>
      </w:r>
      <w:r>
        <w:rPr>
          <w:color w:val="404040"/>
        </w:rPr>
        <w:t>refaire</w:t>
      </w:r>
      <w:r>
        <w:rPr>
          <w:color w:val="404040"/>
          <w:spacing w:val="1"/>
        </w:rPr>
        <w:t xml:space="preserve"> </w:t>
      </w:r>
      <w:r>
        <w:rPr>
          <w:color w:val="404040"/>
        </w:rPr>
        <w:t>à</w:t>
      </w:r>
      <w:r>
        <w:rPr>
          <w:color w:val="404040"/>
          <w:spacing w:val="1"/>
        </w:rPr>
        <w:t xml:space="preserve"> </w:t>
      </w:r>
      <w:r>
        <w:rPr>
          <w:color w:val="404040"/>
        </w:rPr>
        <w:t>ses</w:t>
      </w:r>
      <w:r>
        <w:rPr>
          <w:color w:val="404040"/>
          <w:spacing w:val="1"/>
        </w:rPr>
        <w:t xml:space="preserve"> </w:t>
      </w:r>
      <w:r>
        <w:rPr>
          <w:color w:val="404040"/>
        </w:rPr>
        <w:t>frais</w:t>
      </w:r>
      <w:r>
        <w:rPr>
          <w:color w:val="404040"/>
          <w:spacing w:val="1"/>
        </w:rPr>
        <w:t xml:space="preserve"> </w:t>
      </w:r>
      <w:r>
        <w:rPr>
          <w:color w:val="404040"/>
        </w:rPr>
        <w:t>tout</w:t>
      </w:r>
      <w:r>
        <w:rPr>
          <w:color w:val="404040"/>
          <w:spacing w:val="1"/>
        </w:rPr>
        <w:t xml:space="preserve"> </w:t>
      </w:r>
      <w:r>
        <w:rPr>
          <w:color w:val="404040"/>
        </w:rPr>
        <w:t>ouvrage</w:t>
      </w:r>
      <w:r>
        <w:rPr>
          <w:color w:val="404040"/>
          <w:spacing w:val="1"/>
        </w:rPr>
        <w:t xml:space="preserve"> </w:t>
      </w:r>
      <w:r>
        <w:rPr>
          <w:color w:val="404040"/>
        </w:rPr>
        <w:t>ou</w:t>
      </w:r>
      <w:r>
        <w:rPr>
          <w:color w:val="404040"/>
          <w:spacing w:val="1"/>
        </w:rPr>
        <w:t xml:space="preserve"> </w:t>
      </w:r>
      <w:r>
        <w:rPr>
          <w:color w:val="404040"/>
        </w:rPr>
        <w:t>partie</w:t>
      </w:r>
      <w:r>
        <w:rPr>
          <w:color w:val="404040"/>
          <w:spacing w:val="-48"/>
        </w:rPr>
        <w:t xml:space="preserve"> </w:t>
      </w:r>
      <w:r>
        <w:rPr>
          <w:color w:val="404040"/>
        </w:rPr>
        <w:t>d’ouvrage qui présenterait dans un délai de six mois prenant cours à l’achèvement</w:t>
      </w:r>
      <w:r>
        <w:rPr>
          <w:color w:val="404040"/>
          <w:spacing w:val="1"/>
        </w:rPr>
        <w:t xml:space="preserve"> </w:t>
      </w:r>
      <w:r>
        <w:rPr>
          <w:color w:val="404040"/>
        </w:rPr>
        <w:t>effectif des travaux de peinture l’un des défauts suivants : cloques, écaillage ou pelage,</w:t>
      </w:r>
      <w:r>
        <w:rPr>
          <w:color w:val="404040"/>
          <w:spacing w:val="1"/>
        </w:rPr>
        <w:t xml:space="preserve"> </w:t>
      </w:r>
      <w:r>
        <w:rPr>
          <w:color w:val="404040"/>
        </w:rPr>
        <w:t>fissuration jusqu’au support, altération prononcée de la teinte. Il en est de même pour</w:t>
      </w:r>
      <w:r>
        <w:rPr>
          <w:color w:val="404040"/>
          <w:spacing w:val="1"/>
        </w:rPr>
        <w:t xml:space="preserve"> </w:t>
      </w:r>
      <w:r>
        <w:rPr>
          <w:color w:val="404040"/>
        </w:rPr>
        <w:t>les peintures qui présentent avant la fin du troisième mois de leur mise en œuvre, un</w:t>
      </w:r>
      <w:r>
        <w:rPr>
          <w:color w:val="404040"/>
          <w:spacing w:val="1"/>
        </w:rPr>
        <w:t xml:space="preserve"> </w:t>
      </w:r>
      <w:r>
        <w:rPr>
          <w:color w:val="404040"/>
        </w:rPr>
        <w:t>degré appréciable</w:t>
      </w:r>
      <w:r>
        <w:rPr>
          <w:color w:val="404040"/>
          <w:spacing w:val="1"/>
        </w:rPr>
        <w:t xml:space="preserve"> </w:t>
      </w:r>
      <w:r>
        <w:rPr>
          <w:color w:val="404040"/>
        </w:rPr>
        <w:t>de</w:t>
      </w:r>
      <w:r>
        <w:rPr>
          <w:color w:val="404040"/>
          <w:spacing w:val="1"/>
        </w:rPr>
        <w:t xml:space="preserve"> </w:t>
      </w:r>
      <w:r>
        <w:rPr>
          <w:color w:val="404040"/>
        </w:rPr>
        <w:t>farinage.</w:t>
      </w:r>
    </w:p>
    <w:p w14:paraId="2A063EE2" w14:textId="77777777" w:rsidR="006C3A55" w:rsidRDefault="006C3A55" w:rsidP="00AC59BC">
      <w:pPr>
        <w:pStyle w:val="Titre4"/>
        <w:numPr>
          <w:ilvl w:val="0"/>
          <w:numId w:val="0"/>
        </w:numPr>
        <w:spacing w:before="1"/>
        <w:ind w:left="-142"/>
        <w:jc w:val="both"/>
      </w:pPr>
      <w:bookmarkStart w:id="204" w:name="_Toc148947905"/>
      <w:r>
        <w:rPr>
          <w:color w:val="404040"/>
        </w:rPr>
        <w:t>Peinture</w:t>
      </w:r>
      <w:r>
        <w:rPr>
          <w:color w:val="404040"/>
          <w:spacing w:val="-3"/>
        </w:rPr>
        <w:t xml:space="preserve"> </w:t>
      </w:r>
      <w:r>
        <w:rPr>
          <w:color w:val="404040"/>
        </w:rPr>
        <w:t>sur</w:t>
      </w:r>
      <w:r>
        <w:rPr>
          <w:color w:val="404040"/>
          <w:spacing w:val="-1"/>
        </w:rPr>
        <w:t xml:space="preserve"> </w:t>
      </w:r>
      <w:r>
        <w:rPr>
          <w:color w:val="404040"/>
        </w:rPr>
        <w:t>mur</w:t>
      </w:r>
      <w:r>
        <w:rPr>
          <w:color w:val="404040"/>
          <w:spacing w:val="-2"/>
        </w:rPr>
        <w:t xml:space="preserve"> </w:t>
      </w:r>
      <w:r>
        <w:rPr>
          <w:color w:val="404040"/>
        </w:rPr>
        <w:t>intérieur</w:t>
      </w:r>
      <w:bookmarkEnd w:id="204"/>
    </w:p>
    <w:p w14:paraId="432344B6" w14:textId="42EB9B73" w:rsidR="006C3A55" w:rsidRPr="00EB2F12" w:rsidRDefault="006C3A55" w:rsidP="00360DCA">
      <w:pPr>
        <w:pStyle w:val="Corpsdetexte"/>
        <w:spacing w:before="35"/>
        <w:ind w:left="-142" w:right="614"/>
        <w:jc w:val="both"/>
      </w:pPr>
      <w:r>
        <w:rPr>
          <w:color w:val="404040"/>
        </w:rPr>
        <w:t>Le</w:t>
      </w:r>
      <w:r>
        <w:rPr>
          <w:color w:val="404040"/>
          <w:spacing w:val="-6"/>
        </w:rPr>
        <w:t xml:space="preserve"> </w:t>
      </w:r>
      <w:r>
        <w:rPr>
          <w:color w:val="404040"/>
        </w:rPr>
        <w:t>travail</w:t>
      </w:r>
      <w:r>
        <w:rPr>
          <w:color w:val="404040"/>
          <w:spacing w:val="-6"/>
        </w:rPr>
        <w:t xml:space="preserve"> </w:t>
      </w:r>
      <w:r>
        <w:rPr>
          <w:color w:val="404040"/>
        </w:rPr>
        <w:t>comporte</w:t>
      </w:r>
      <w:r>
        <w:rPr>
          <w:color w:val="404040"/>
          <w:spacing w:val="-6"/>
        </w:rPr>
        <w:t xml:space="preserve"> </w:t>
      </w:r>
      <w:r>
        <w:rPr>
          <w:color w:val="404040"/>
        </w:rPr>
        <w:t>la</w:t>
      </w:r>
      <w:r>
        <w:rPr>
          <w:color w:val="404040"/>
          <w:spacing w:val="-7"/>
        </w:rPr>
        <w:t xml:space="preserve"> </w:t>
      </w:r>
      <w:r>
        <w:rPr>
          <w:color w:val="404040"/>
        </w:rPr>
        <w:t>récupération</w:t>
      </w:r>
      <w:r>
        <w:rPr>
          <w:color w:val="404040"/>
          <w:spacing w:val="-6"/>
        </w:rPr>
        <w:t xml:space="preserve"> </w:t>
      </w:r>
      <w:r>
        <w:rPr>
          <w:color w:val="404040"/>
        </w:rPr>
        <w:t>des</w:t>
      </w:r>
      <w:r>
        <w:rPr>
          <w:color w:val="404040"/>
          <w:spacing w:val="-5"/>
        </w:rPr>
        <w:t xml:space="preserve"> </w:t>
      </w:r>
      <w:r>
        <w:rPr>
          <w:color w:val="404040"/>
        </w:rPr>
        <w:t>trous</w:t>
      </w:r>
      <w:r>
        <w:rPr>
          <w:color w:val="404040"/>
          <w:spacing w:val="-6"/>
        </w:rPr>
        <w:t xml:space="preserve"> </w:t>
      </w:r>
      <w:r>
        <w:rPr>
          <w:color w:val="404040"/>
        </w:rPr>
        <w:t>et</w:t>
      </w:r>
      <w:r>
        <w:rPr>
          <w:color w:val="404040"/>
          <w:spacing w:val="-7"/>
        </w:rPr>
        <w:t xml:space="preserve"> </w:t>
      </w:r>
      <w:r>
        <w:rPr>
          <w:color w:val="404040"/>
        </w:rPr>
        <w:t>défauts</w:t>
      </w:r>
      <w:r>
        <w:rPr>
          <w:color w:val="404040"/>
          <w:spacing w:val="-6"/>
        </w:rPr>
        <w:t xml:space="preserve"> </w:t>
      </w:r>
      <w:r>
        <w:rPr>
          <w:color w:val="404040"/>
        </w:rPr>
        <w:t>au</w:t>
      </w:r>
      <w:r>
        <w:rPr>
          <w:color w:val="404040"/>
          <w:spacing w:val="-5"/>
        </w:rPr>
        <w:t xml:space="preserve"> </w:t>
      </w:r>
      <w:r>
        <w:rPr>
          <w:color w:val="404040"/>
        </w:rPr>
        <w:t>moyen</w:t>
      </w:r>
      <w:r>
        <w:rPr>
          <w:color w:val="404040"/>
          <w:spacing w:val="-6"/>
        </w:rPr>
        <w:t xml:space="preserve"> </w:t>
      </w:r>
      <w:r>
        <w:rPr>
          <w:color w:val="404040"/>
        </w:rPr>
        <w:t>d’enduit</w:t>
      </w:r>
      <w:r>
        <w:rPr>
          <w:color w:val="404040"/>
          <w:spacing w:val="-6"/>
        </w:rPr>
        <w:t xml:space="preserve"> </w:t>
      </w:r>
      <w:r>
        <w:rPr>
          <w:color w:val="404040"/>
        </w:rPr>
        <w:t>strict</w:t>
      </w:r>
      <w:r>
        <w:rPr>
          <w:color w:val="404040"/>
          <w:spacing w:val="-7"/>
        </w:rPr>
        <w:t xml:space="preserve"> </w:t>
      </w:r>
      <w:r>
        <w:rPr>
          <w:color w:val="404040"/>
        </w:rPr>
        <w:t>à</w:t>
      </w:r>
      <w:r>
        <w:rPr>
          <w:color w:val="404040"/>
          <w:spacing w:val="-6"/>
        </w:rPr>
        <w:t xml:space="preserve"> </w:t>
      </w:r>
      <w:r>
        <w:rPr>
          <w:color w:val="404040"/>
        </w:rPr>
        <w:t>l’eau</w:t>
      </w:r>
      <w:r>
        <w:rPr>
          <w:color w:val="404040"/>
          <w:spacing w:val="-48"/>
        </w:rPr>
        <w:t xml:space="preserve"> </w:t>
      </w:r>
      <w:r>
        <w:rPr>
          <w:color w:val="404040"/>
        </w:rPr>
        <w:t>(Mastic), le ponçage à sec du support. Le support propre et débarrasser de tout défaut</w:t>
      </w:r>
      <w:r>
        <w:rPr>
          <w:color w:val="404040"/>
          <w:spacing w:val="1"/>
        </w:rPr>
        <w:t xml:space="preserve"> </w:t>
      </w:r>
      <w:r>
        <w:rPr>
          <w:color w:val="404040"/>
        </w:rPr>
        <w:t>avant peinture et couche préparatoire : Peinture vinyle (eau) ; couleur : blanc ; toute</w:t>
      </w:r>
      <w:r>
        <w:rPr>
          <w:color w:val="404040"/>
          <w:spacing w:val="1"/>
        </w:rPr>
        <w:t xml:space="preserve"> </w:t>
      </w:r>
      <w:r>
        <w:rPr>
          <w:color w:val="404040"/>
        </w:rPr>
        <w:t>hauteur</w:t>
      </w:r>
    </w:p>
    <w:p w14:paraId="68ECF38E" w14:textId="19E7A6B0" w:rsidR="006C3A55" w:rsidRPr="00EB2F12" w:rsidRDefault="006C3A55" w:rsidP="00360DCA">
      <w:pPr>
        <w:pStyle w:val="Corpsdetexte"/>
        <w:ind w:left="-142" w:right="616"/>
      </w:pPr>
      <w:r>
        <w:rPr>
          <w:color w:val="404040"/>
        </w:rPr>
        <w:t>Deux</w:t>
      </w:r>
      <w:r>
        <w:rPr>
          <w:color w:val="404040"/>
          <w:spacing w:val="4"/>
        </w:rPr>
        <w:t xml:space="preserve"> </w:t>
      </w:r>
      <w:r>
        <w:rPr>
          <w:color w:val="404040"/>
        </w:rPr>
        <w:t>couches</w:t>
      </w:r>
      <w:r>
        <w:rPr>
          <w:color w:val="404040"/>
          <w:spacing w:val="6"/>
        </w:rPr>
        <w:t xml:space="preserve"> </w:t>
      </w:r>
      <w:r>
        <w:rPr>
          <w:color w:val="404040"/>
        </w:rPr>
        <w:t>de</w:t>
      </w:r>
      <w:r>
        <w:rPr>
          <w:color w:val="404040"/>
          <w:spacing w:val="7"/>
        </w:rPr>
        <w:t xml:space="preserve"> </w:t>
      </w:r>
      <w:r>
        <w:rPr>
          <w:color w:val="404040"/>
        </w:rPr>
        <w:t>peinture</w:t>
      </w:r>
      <w:r>
        <w:rPr>
          <w:color w:val="404040"/>
          <w:spacing w:val="4"/>
        </w:rPr>
        <w:t xml:space="preserve"> </w:t>
      </w:r>
      <w:r>
        <w:rPr>
          <w:color w:val="404040"/>
        </w:rPr>
        <w:t>glycérol</w:t>
      </w:r>
      <w:r>
        <w:rPr>
          <w:color w:val="404040"/>
          <w:spacing w:val="3"/>
        </w:rPr>
        <w:t xml:space="preserve"> </w:t>
      </w:r>
      <w:r>
        <w:rPr>
          <w:color w:val="404040"/>
        </w:rPr>
        <w:t>;</w:t>
      </w:r>
      <w:r>
        <w:rPr>
          <w:color w:val="404040"/>
          <w:spacing w:val="6"/>
        </w:rPr>
        <w:t xml:space="preserve"> </w:t>
      </w:r>
      <w:r>
        <w:rPr>
          <w:color w:val="404040"/>
        </w:rPr>
        <w:t>couleur</w:t>
      </w:r>
      <w:r>
        <w:rPr>
          <w:color w:val="404040"/>
          <w:spacing w:val="6"/>
        </w:rPr>
        <w:t xml:space="preserve"> </w:t>
      </w:r>
      <w:r>
        <w:rPr>
          <w:color w:val="404040"/>
        </w:rPr>
        <w:t>:</w:t>
      </w:r>
      <w:r>
        <w:rPr>
          <w:color w:val="404040"/>
          <w:spacing w:val="4"/>
        </w:rPr>
        <w:t xml:space="preserve"> </w:t>
      </w:r>
      <w:r>
        <w:rPr>
          <w:color w:val="404040"/>
        </w:rPr>
        <w:t>Broken</w:t>
      </w:r>
      <w:r>
        <w:rPr>
          <w:color w:val="404040"/>
          <w:spacing w:val="3"/>
        </w:rPr>
        <w:t xml:space="preserve"> </w:t>
      </w:r>
      <w:r>
        <w:rPr>
          <w:color w:val="404040"/>
        </w:rPr>
        <w:t>white,</w:t>
      </w:r>
      <w:r>
        <w:rPr>
          <w:color w:val="404040"/>
          <w:spacing w:val="6"/>
        </w:rPr>
        <w:t xml:space="preserve"> </w:t>
      </w:r>
      <w:r>
        <w:rPr>
          <w:color w:val="404040"/>
        </w:rPr>
        <w:t>à</w:t>
      </w:r>
      <w:r>
        <w:rPr>
          <w:color w:val="404040"/>
          <w:spacing w:val="5"/>
        </w:rPr>
        <w:t xml:space="preserve"> </w:t>
      </w:r>
      <w:r>
        <w:rPr>
          <w:color w:val="404040"/>
        </w:rPr>
        <w:t>hauteur</w:t>
      </w:r>
      <w:r>
        <w:rPr>
          <w:color w:val="404040"/>
          <w:spacing w:val="3"/>
        </w:rPr>
        <w:t xml:space="preserve"> </w:t>
      </w:r>
      <w:r>
        <w:rPr>
          <w:color w:val="404040"/>
        </w:rPr>
        <w:t>d’huisserie</w:t>
      </w:r>
      <w:r>
        <w:rPr>
          <w:color w:val="404040"/>
          <w:spacing w:val="1"/>
        </w:rPr>
        <w:t xml:space="preserve"> </w:t>
      </w:r>
      <w:r>
        <w:rPr>
          <w:color w:val="404040"/>
        </w:rPr>
        <w:t>Deux</w:t>
      </w:r>
      <w:r>
        <w:rPr>
          <w:color w:val="404040"/>
          <w:spacing w:val="24"/>
        </w:rPr>
        <w:t xml:space="preserve"> </w:t>
      </w:r>
      <w:r>
        <w:rPr>
          <w:color w:val="404040"/>
        </w:rPr>
        <w:t>couches</w:t>
      </w:r>
      <w:r>
        <w:rPr>
          <w:color w:val="404040"/>
          <w:spacing w:val="26"/>
        </w:rPr>
        <w:t xml:space="preserve"> </w:t>
      </w:r>
      <w:r>
        <w:rPr>
          <w:color w:val="404040"/>
        </w:rPr>
        <w:t>de</w:t>
      </w:r>
      <w:r>
        <w:rPr>
          <w:color w:val="404040"/>
          <w:spacing w:val="26"/>
        </w:rPr>
        <w:t xml:space="preserve"> </w:t>
      </w:r>
      <w:r>
        <w:rPr>
          <w:color w:val="404040"/>
        </w:rPr>
        <w:t>peinture</w:t>
      </w:r>
      <w:r>
        <w:rPr>
          <w:color w:val="404040"/>
          <w:spacing w:val="27"/>
        </w:rPr>
        <w:t xml:space="preserve"> </w:t>
      </w:r>
      <w:r>
        <w:rPr>
          <w:color w:val="404040"/>
        </w:rPr>
        <w:t>acrylique ;</w:t>
      </w:r>
      <w:r>
        <w:rPr>
          <w:color w:val="404040"/>
          <w:spacing w:val="26"/>
        </w:rPr>
        <w:t xml:space="preserve"> </w:t>
      </w:r>
      <w:r>
        <w:rPr>
          <w:color w:val="404040"/>
        </w:rPr>
        <w:t>couleur</w:t>
      </w:r>
      <w:r>
        <w:rPr>
          <w:color w:val="404040"/>
          <w:spacing w:val="-4"/>
        </w:rPr>
        <w:t xml:space="preserve"> </w:t>
      </w:r>
      <w:r>
        <w:rPr>
          <w:color w:val="404040"/>
        </w:rPr>
        <w:t>:</w:t>
      </w:r>
      <w:r>
        <w:rPr>
          <w:color w:val="404040"/>
          <w:spacing w:val="27"/>
        </w:rPr>
        <w:t xml:space="preserve"> </w:t>
      </w:r>
      <w:r>
        <w:rPr>
          <w:color w:val="404040"/>
        </w:rPr>
        <w:t>Broken</w:t>
      </w:r>
      <w:r>
        <w:rPr>
          <w:color w:val="404040"/>
          <w:spacing w:val="25"/>
        </w:rPr>
        <w:t xml:space="preserve"> </w:t>
      </w:r>
      <w:r>
        <w:rPr>
          <w:color w:val="404040"/>
        </w:rPr>
        <w:t>white,</w:t>
      </w:r>
      <w:r>
        <w:rPr>
          <w:color w:val="404040"/>
          <w:spacing w:val="27"/>
        </w:rPr>
        <w:t xml:space="preserve"> </w:t>
      </w:r>
      <w:r>
        <w:rPr>
          <w:color w:val="404040"/>
        </w:rPr>
        <w:t>de</w:t>
      </w:r>
      <w:r>
        <w:rPr>
          <w:color w:val="404040"/>
          <w:spacing w:val="26"/>
        </w:rPr>
        <w:t xml:space="preserve"> </w:t>
      </w:r>
      <w:r>
        <w:rPr>
          <w:color w:val="404040"/>
        </w:rPr>
        <w:t>l’huisserie</w:t>
      </w:r>
      <w:r>
        <w:rPr>
          <w:color w:val="404040"/>
          <w:spacing w:val="25"/>
        </w:rPr>
        <w:t xml:space="preserve"> </w:t>
      </w:r>
      <w:r>
        <w:rPr>
          <w:color w:val="404040"/>
        </w:rPr>
        <w:t>jusqu’au</w:t>
      </w:r>
      <w:r>
        <w:rPr>
          <w:color w:val="404040"/>
          <w:spacing w:val="1"/>
        </w:rPr>
        <w:t xml:space="preserve"> </w:t>
      </w:r>
      <w:r>
        <w:rPr>
          <w:color w:val="404040"/>
        </w:rPr>
        <w:t>plafond</w:t>
      </w:r>
    </w:p>
    <w:p w14:paraId="65487084" w14:textId="77777777" w:rsidR="006C3A55" w:rsidRDefault="006C3A55" w:rsidP="00AC59BC">
      <w:pPr>
        <w:pStyle w:val="Titre4"/>
        <w:numPr>
          <w:ilvl w:val="0"/>
          <w:numId w:val="0"/>
        </w:numPr>
        <w:spacing w:before="1"/>
        <w:ind w:left="-142"/>
      </w:pPr>
      <w:bookmarkStart w:id="205" w:name="_Toc148947906"/>
      <w:r>
        <w:rPr>
          <w:color w:val="404040"/>
        </w:rPr>
        <w:t>Peinture</w:t>
      </w:r>
      <w:r>
        <w:rPr>
          <w:color w:val="404040"/>
          <w:spacing w:val="-3"/>
        </w:rPr>
        <w:t xml:space="preserve"> </w:t>
      </w:r>
      <w:r>
        <w:rPr>
          <w:color w:val="404040"/>
        </w:rPr>
        <w:t>sur</w:t>
      </w:r>
      <w:r>
        <w:rPr>
          <w:color w:val="404040"/>
          <w:spacing w:val="-1"/>
        </w:rPr>
        <w:t xml:space="preserve"> </w:t>
      </w:r>
      <w:r>
        <w:rPr>
          <w:color w:val="404040"/>
        </w:rPr>
        <w:t>mur</w:t>
      </w:r>
      <w:r>
        <w:rPr>
          <w:color w:val="404040"/>
          <w:spacing w:val="-2"/>
        </w:rPr>
        <w:t xml:space="preserve"> </w:t>
      </w:r>
      <w:r>
        <w:rPr>
          <w:color w:val="404040"/>
        </w:rPr>
        <w:t>extérieur</w:t>
      </w:r>
      <w:bookmarkEnd w:id="205"/>
    </w:p>
    <w:p w14:paraId="2711614E" w14:textId="77777777" w:rsidR="006C3A55" w:rsidRDefault="006C3A55" w:rsidP="00360DCA">
      <w:pPr>
        <w:pStyle w:val="Corpsdetexte"/>
        <w:spacing w:before="37"/>
        <w:ind w:left="-142"/>
      </w:pPr>
      <w:r>
        <w:rPr>
          <w:color w:val="404040"/>
        </w:rPr>
        <w:t>Le</w:t>
      </w:r>
      <w:r>
        <w:rPr>
          <w:color w:val="404040"/>
          <w:spacing w:val="-2"/>
        </w:rPr>
        <w:t xml:space="preserve"> </w:t>
      </w:r>
      <w:r>
        <w:rPr>
          <w:color w:val="404040"/>
        </w:rPr>
        <w:t>support</w:t>
      </w:r>
      <w:r>
        <w:rPr>
          <w:color w:val="404040"/>
          <w:spacing w:val="-3"/>
        </w:rPr>
        <w:t xml:space="preserve"> </w:t>
      </w:r>
      <w:r>
        <w:rPr>
          <w:color w:val="404040"/>
        </w:rPr>
        <w:t>propre</w:t>
      </w:r>
      <w:r>
        <w:rPr>
          <w:color w:val="404040"/>
          <w:spacing w:val="-4"/>
        </w:rPr>
        <w:t xml:space="preserve"> </w:t>
      </w:r>
      <w:r>
        <w:rPr>
          <w:color w:val="404040"/>
        </w:rPr>
        <w:t>et</w:t>
      </w:r>
      <w:r>
        <w:rPr>
          <w:color w:val="404040"/>
          <w:spacing w:val="-3"/>
        </w:rPr>
        <w:t xml:space="preserve"> </w:t>
      </w:r>
      <w:r>
        <w:rPr>
          <w:color w:val="404040"/>
        </w:rPr>
        <w:t>débarrasser</w:t>
      </w:r>
      <w:r>
        <w:rPr>
          <w:color w:val="404040"/>
          <w:spacing w:val="-5"/>
        </w:rPr>
        <w:t xml:space="preserve"> </w:t>
      </w:r>
      <w:r>
        <w:rPr>
          <w:color w:val="404040"/>
        </w:rPr>
        <w:t>de</w:t>
      </w:r>
      <w:r>
        <w:rPr>
          <w:color w:val="404040"/>
          <w:spacing w:val="-1"/>
        </w:rPr>
        <w:t xml:space="preserve"> </w:t>
      </w:r>
      <w:r>
        <w:rPr>
          <w:color w:val="404040"/>
        </w:rPr>
        <w:t>tout</w:t>
      </w:r>
      <w:r>
        <w:rPr>
          <w:color w:val="404040"/>
          <w:spacing w:val="-3"/>
        </w:rPr>
        <w:t xml:space="preserve"> </w:t>
      </w:r>
      <w:r>
        <w:rPr>
          <w:color w:val="404040"/>
        </w:rPr>
        <w:t>défaut</w:t>
      </w:r>
      <w:r>
        <w:rPr>
          <w:color w:val="404040"/>
          <w:spacing w:val="-3"/>
        </w:rPr>
        <w:t xml:space="preserve"> </w:t>
      </w:r>
      <w:r>
        <w:rPr>
          <w:color w:val="404040"/>
        </w:rPr>
        <w:t>avant</w:t>
      </w:r>
      <w:r>
        <w:rPr>
          <w:color w:val="404040"/>
          <w:spacing w:val="-3"/>
        </w:rPr>
        <w:t xml:space="preserve"> </w:t>
      </w:r>
      <w:r>
        <w:rPr>
          <w:color w:val="404040"/>
        </w:rPr>
        <w:t>l’application</w:t>
      </w:r>
      <w:r>
        <w:rPr>
          <w:color w:val="404040"/>
          <w:spacing w:val="-1"/>
        </w:rPr>
        <w:t xml:space="preserve"> </w:t>
      </w:r>
      <w:r>
        <w:rPr>
          <w:color w:val="404040"/>
        </w:rPr>
        <w:t>du</w:t>
      </w:r>
      <w:r>
        <w:rPr>
          <w:color w:val="404040"/>
          <w:spacing w:val="-1"/>
        </w:rPr>
        <w:t xml:space="preserve"> </w:t>
      </w:r>
      <w:r>
        <w:rPr>
          <w:color w:val="404040"/>
        </w:rPr>
        <w:t>tyrolien</w:t>
      </w:r>
      <w:r>
        <w:rPr>
          <w:color w:val="404040"/>
          <w:spacing w:val="-2"/>
        </w:rPr>
        <w:t xml:space="preserve"> </w:t>
      </w:r>
      <w:r>
        <w:rPr>
          <w:color w:val="404040"/>
        </w:rPr>
        <w:t>:</w:t>
      </w:r>
    </w:p>
    <w:p w14:paraId="743543A0" w14:textId="66F2769E" w:rsidR="006C3A55" w:rsidRPr="00EB2F12" w:rsidRDefault="006C3A55" w:rsidP="00AC59BC">
      <w:pPr>
        <w:pStyle w:val="Corpsdetexte"/>
        <w:spacing w:before="36"/>
        <w:ind w:left="-142"/>
      </w:pPr>
      <w:r>
        <w:rPr>
          <w:rFonts w:ascii="Arial MT" w:hAnsi="Arial MT"/>
          <w:color w:val="404040"/>
          <w:sz w:val="22"/>
        </w:rPr>
        <w:t>-</w:t>
      </w:r>
      <w:r>
        <w:rPr>
          <w:rFonts w:ascii="Arial MT" w:hAnsi="Arial MT"/>
          <w:color w:val="404040"/>
          <w:sz w:val="22"/>
        </w:rPr>
        <w:tab/>
      </w:r>
      <w:r>
        <w:rPr>
          <w:color w:val="404040"/>
        </w:rPr>
        <w:t>Tyrolien</w:t>
      </w:r>
      <w:r>
        <w:rPr>
          <w:color w:val="404040"/>
          <w:spacing w:val="-2"/>
        </w:rPr>
        <w:t xml:space="preserve"> </w:t>
      </w:r>
      <w:r>
        <w:rPr>
          <w:color w:val="404040"/>
        </w:rPr>
        <w:t>peint</w:t>
      </w:r>
      <w:r>
        <w:rPr>
          <w:color w:val="404040"/>
          <w:spacing w:val="-4"/>
        </w:rPr>
        <w:t xml:space="preserve"> </w:t>
      </w:r>
      <w:r>
        <w:rPr>
          <w:color w:val="404040"/>
        </w:rPr>
        <w:t>; couleur</w:t>
      </w:r>
      <w:r>
        <w:rPr>
          <w:color w:val="404040"/>
          <w:spacing w:val="-1"/>
        </w:rPr>
        <w:t xml:space="preserve"> </w:t>
      </w:r>
      <w:r>
        <w:rPr>
          <w:color w:val="404040"/>
        </w:rPr>
        <w:t>:</w:t>
      </w:r>
      <w:r>
        <w:rPr>
          <w:color w:val="404040"/>
          <w:spacing w:val="-3"/>
        </w:rPr>
        <w:t xml:space="preserve"> </w:t>
      </w:r>
      <w:r>
        <w:rPr>
          <w:color w:val="404040"/>
        </w:rPr>
        <w:t>Broken</w:t>
      </w:r>
      <w:r>
        <w:rPr>
          <w:color w:val="404040"/>
          <w:spacing w:val="-1"/>
        </w:rPr>
        <w:t xml:space="preserve"> </w:t>
      </w:r>
      <w:r>
        <w:rPr>
          <w:color w:val="404040"/>
        </w:rPr>
        <w:t>white</w:t>
      </w:r>
      <w:r>
        <w:rPr>
          <w:color w:val="404040"/>
          <w:spacing w:val="-1"/>
        </w:rPr>
        <w:t xml:space="preserve"> </w:t>
      </w:r>
      <w:r>
        <w:rPr>
          <w:color w:val="404040"/>
        </w:rPr>
        <w:t>à</w:t>
      </w:r>
      <w:r>
        <w:rPr>
          <w:color w:val="404040"/>
          <w:spacing w:val="-2"/>
        </w:rPr>
        <w:t xml:space="preserve"> </w:t>
      </w:r>
      <w:r>
        <w:rPr>
          <w:color w:val="404040"/>
        </w:rPr>
        <w:t>partir</w:t>
      </w:r>
      <w:r>
        <w:rPr>
          <w:color w:val="404040"/>
          <w:spacing w:val="-4"/>
        </w:rPr>
        <w:t xml:space="preserve"> </w:t>
      </w:r>
      <w:r>
        <w:rPr>
          <w:color w:val="404040"/>
        </w:rPr>
        <w:t>de 150cm</w:t>
      </w:r>
    </w:p>
    <w:p w14:paraId="3A70468A" w14:textId="77777777" w:rsidR="006C3A55" w:rsidRDefault="006C3A55" w:rsidP="00AF2308">
      <w:pPr>
        <w:pStyle w:val="Titre4"/>
        <w:numPr>
          <w:ilvl w:val="0"/>
          <w:numId w:val="0"/>
        </w:numPr>
        <w:ind w:left="-142"/>
      </w:pPr>
      <w:bookmarkStart w:id="206" w:name="_Toc148947907"/>
      <w:r>
        <w:rPr>
          <w:color w:val="404040"/>
        </w:rPr>
        <w:t>Peinture</w:t>
      </w:r>
      <w:r>
        <w:rPr>
          <w:color w:val="404040"/>
          <w:spacing w:val="-2"/>
        </w:rPr>
        <w:t xml:space="preserve"> </w:t>
      </w:r>
      <w:r>
        <w:rPr>
          <w:color w:val="404040"/>
        </w:rPr>
        <w:t>faux</w:t>
      </w:r>
      <w:r>
        <w:rPr>
          <w:color w:val="404040"/>
          <w:spacing w:val="1"/>
        </w:rPr>
        <w:t xml:space="preserve"> </w:t>
      </w:r>
      <w:r>
        <w:rPr>
          <w:color w:val="404040"/>
        </w:rPr>
        <w:t>-plafond</w:t>
      </w:r>
      <w:r>
        <w:rPr>
          <w:color w:val="404040"/>
          <w:spacing w:val="-5"/>
        </w:rPr>
        <w:t xml:space="preserve"> </w:t>
      </w:r>
      <w:r>
        <w:rPr>
          <w:color w:val="404040"/>
        </w:rPr>
        <w:t>et</w:t>
      </w:r>
      <w:r>
        <w:rPr>
          <w:color w:val="404040"/>
          <w:spacing w:val="-1"/>
        </w:rPr>
        <w:t xml:space="preserve"> </w:t>
      </w:r>
      <w:r>
        <w:rPr>
          <w:color w:val="404040"/>
        </w:rPr>
        <w:t>sous</w:t>
      </w:r>
      <w:r>
        <w:rPr>
          <w:color w:val="404040"/>
          <w:spacing w:val="-2"/>
        </w:rPr>
        <w:t xml:space="preserve"> </w:t>
      </w:r>
      <w:r>
        <w:rPr>
          <w:color w:val="404040"/>
        </w:rPr>
        <w:t>dalle</w:t>
      </w:r>
      <w:bookmarkEnd w:id="206"/>
    </w:p>
    <w:p w14:paraId="6E22BB71" w14:textId="7EBD6C94" w:rsidR="006C3A55" w:rsidRPr="00EB2F12" w:rsidRDefault="006C3A55" w:rsidP="00360DCA">
      <w:pPr>
        <w:pStyle w:val="Corpsdetexte"/>
        <w:spacing w:before="38"/>
        <w:ind w:left="-142"/>
      </w:pPr>
      <w:r>
        <w:rPr>
          <w:color w:val="404040"/>
        </w:rPr>
        <w:t>Peinture</w:t>
      </w:r>
      <w:r>
        <w:rPr>
          <w:color w:val="404040"/>
          <w:spacing w:val="-4"/>
        </w:rPr>
        <w:t xml:space="preserve"> </w:t>
      </w:r>
      <w:r>
        <w:rPr>
          <w:color w:val="404040"/>
        </w:rPr>
        <w:t>vinyle</w:t>
      </w:r>
      <w:r>
        <w:rPr>
          <w:color w:val="404040"/>
          <w:spacing w:val="-1"/>
        </w:rPr>
        <w:t xml:space="preserve"> </w:t>
      </w:r>
      <w:r>
        <w:rPr>
          <w:color w:val="404040"/>
        </w:rPr>
        <w:t>(eau),</w:t>
      </w:r>
      <w:r>
        <w:rPr>
          <w:color w:val="404040"/>
          <w:spacing w:val="-2"/>
        </w:rPr>
        <w:t xml:space="preserve"> </w:t>
      </w:r>
      <w:r>
        <w:rPr>
          <w:color w:val="404040"/>
        </w:rPr>
        <w:t>couleur</w:t>
      </w:r>
      <w:r>
        <w:rPr>
          <w:color w:val="404040"/>
          <w:spacing w:val="-1"/>
        </w:rPr>
        <w:t xml:space="preserve"> </w:t>
      </w:r>
      <w:r>
        <w:rPr>
          <w:color w:val="404040"/>
        </w:rPr>
        <w:t>: blanc,</w:t>
      </w:r>
      <w:r>
        <w:rPr>
          <w:color w:val="404040"/>
          <w:spacing w:val="-2"/>
        </w:rPr>
        <w:t xml:space="preserve"> </w:t>
      </w:r>
      <w:r>
        <w:rPr>
          <w:color w:val="404040"/>
        </w:rPr>
        <w:t>3</w:t>
      </w:r>
      <w:r>
        <w:rPr>
          <w:color w:val="404040"/>
          <w:spacing w:val="-4"/>
        </w:rPr>
        <w:t xml:space="preserve"> </w:t>
      </w:r>
      <w:r>
        <w:rPr>
          <w:color w:val="404040"/>
        </w:rPr>
        <w:t>couches</w:t>
      </w:r>
    </w:p>
    <w:p w14:paraId="457DBEEF" w14:textId="77777777" w:rsidR="006C3A55" w:rsidRDefault="006C3A55" w:rsidP="00AC59BC">
      <w:pPr>
        <w:pStyle w:val="Titre4"/>
        <w:numPr>
          <w:ilvl w:val="0"/>
          <w:numId w:val="0"/>
        </w:numPr>
        <w:ind w:left="-142"/>
      </w:pPr>
      <w:bookmarkStart w:id="207" w:name="_Toc148947908"/>
      <w:r>
        <w:rPr>
          <w:color w:val="404040"/>
        </w:rPr>
        <w:t>Peinture</w:t>
      </w:r>
      <w:r>
        <w:rPr>
          <w:color w:val="404040"/>
          <w:spacing w:val="-1"/>
        </w:rPr>
        <w:t xml:space="preserve"> </w:t>
      </w:r>
      <w:r>
        <w:rPr>
          <w:color w:val="404040"/>
        </w:rPr>
        <w:t>planches</w:t>
      </w:r>
      <w:r>
        <w:rPr>
          <w:color w:val="404040"/>
          <w:spacing w:val="-2"/>
        </w:rPr>
        <w:t xml:space="preserve"> </w:t>
      </w:r>
      <w:r>
        <w:rPr>
          <w:color w:val="404040"/>
        </w:rPr>
        <w:t>de</w:t>
      </w:r>
      <w:r>
        <w:rPr>
          <w:color w:val="404040"/>
          <w:spacing w:val="-2"/>
        </w:rPr>
        <w:t xml:space="preserve"> </w:t>
      </w:r>
      <w:r>
        <w:rPr>
          <w:color w:val="404040"/>
        </w:rPr>
        <w:t>rives</w:t>
      </w:r>
      <w:bookmarkEnd w:id="207"/>
    </w:p>
    <w:p w14:paraId="407F9FC2" w14:textId="7B20A4F9" w:rsidR="006C3A55" w:rsidRDefault="006C3A55" w:rsidP="00AC59BC">
      <w:pPr>
        <w:pStyle w:val="Corpsdetexte"/>
        <w:spacing w:before="37"/>
        <w:ind w:left="-142"/>
      </w:pPr>
      <w:r>
        <w:rPr>
          <w:color w:val="404040"/>
        </w:rPr>
        <w:t>Peinture</w:t>
      </w:r>
      <w:r>
        <w:rPr>
          <w:color w:val="404040"/>
          <w:spacing w:val="-5"/>
        </w:rPr>
        <w:t xml:space="preserve"> </w:t>
      </w:r>
      <w:r>
        <w:rPr>
          <w:color w:val="404040"/>
        </w:rPr>
        <w:t>glycérol</w:t>
      </w:r>
      <w:r>
        <w:rPr>
          <w:color w:val="404040"/>
          <w:spacing w:val="-3"/>
        </w:rPr>
        <w:t xml:space="preserve"> </w:t>
      </w:r>
      <w:r>
        <w:rPr>
          <w:color w:val="404040"/>
        </w:rPr>
        <w:t>(lavable),</w:t>
      </w:r>
      <w:r>
        <w:rPr>
          <w:color w:val="404040"/>
          <w:spacing w:val="-2"/>
        </w:rPr>
        <w:t xml:space="preserve"> </w:t>
      </w:r>
      <w:r>
        <w:rPr>
          <w:color w:val="404040"/>
        </w:rPr>
        <w:t>couleur</w:t>
      </w:r>
      <w:r>
        <w:rPr>
          <w:color w:val="404040"/>
          <w:spacing w:val="-2"/>
        </w:rPr>
        <w:t xml:space="preserve"> </w:t>
      </w:r>
      <w:r>
        <w:rPr>
          <w:color w:val="404040"/>
        </w:rPr>
        <w:t>:</w:t>
      </w:r>
      <w:r>
        <w:rPr>
          <w:color w:val="404040"/>
          <w:spacing w:val="-1"/>
        </w:rPr>
        <w:t xml:space="preserve"> </w:t>
      </w:r>
      <w:r>
        <w:rPr>
          <w:color w:val="404040"/>
        </w:rPr>
        <w:t>blanc,</w:t>
      </w:r>
      <w:r>
        <w:rPr>
          <w:color w:val="404040"/>
          <w:spacing w:val="-2"/>
        </w:rPr>
        <w:t xml:space="preserve"> </w:t>
      </w:r>
      <w:r>
        <w:rPr>
          <w:color w:val="404040"/>
        </w:rPr>
        <w:t>3</w:t>
      </w:r>
      <w:r>
        <w:rPr>
          <w:color w:val="404040"/>
          <w:spacing w:val="-4"/>
        </w:rPr>
        <w:t xml:space="preserve"> </w:t>
      </w:r>
      <w:r>
        <w:rPr>
          <w:color w:val="404040"/>
        </w:rPr>
        <w:t>couches</w:t>
      </w:r>
    </w:p>
    <w:p w14:paraId="03533B04" w14:textId="77777777" w:rsidR="006C3A55" w:rsidRDefault="006C3A55" w:rsidP="00AC59BC">
      <w:pPr>
        <w:pStyle w:val="Titre4"/>
        <w:numPr>
          <w:ilvl w:val="0"/>
          <w:numId w:val="0"/>
        </w:numPr>
        <w:spacing w:before="78"/>
        <w:ind w:left="-142"/>
        <w:jc w:val="both"/>
      </w:pPr>
      <w:bookmarkStart w:id="208" w:name="_Toc148947909"/>
      <w:r>
        <w:rPr>
          <w:color w:val="404040"/>
        </w:rPr>
        <w:t>Peinture</w:t>
      </w:r>
      <w:r>
        <w:rPr>
          <w:color w:val="404040"/>
          <w:spacing w:val="-1"/>
        </w:rPr>
        <w:t xml:space="preserve"> </w:t>
      </w:r>
      <w:r>
        <w:rPr>
          <w:color w:val="404040"/>
        </w:rPr>
        <w:t>sur</w:t>
      </w:r>
      <w:r>
        <w:rPr>
          <w:color w:val="404040"/>
          <w:spacing w:val="-1"/>
        </w:rPr>
        <w:t xml:space="preserve"> </w:t>
      </w:r>
      <w:r>
        <w:rPr>
          <w:color w:val="404040"/>
        </w:rPr>
        <w:t>métal</w:t>
      </w:r>
      <w:bookmarkEnd w:id="208"/>
    </w:p>
    <w:p w14:paraId="2B0BB7A9" w14:textId="77777777" w:rsidR="006C3A55" w:rsidRDefault="006C3A55" w:rsidP="00360DCA">
      <w:pPr>
        <w:pStyle w:val="Corpsdetexte"/>
        <w:spacing w:before="36"/>
        <w:ind w:left="-142" w:right="616"/>
        <w:jc w:val="both"/>
      </w:pPr>
      <w:r>
        <w:rPr>
          <w:color w:val="404040"/>
        </w:rPr>
        <w:t>Il est prévu une couche de fond : anti-rouille. Le support doit être</w:t>
      </w:r>
      <w:r>
        <w:rPr>
          <w:color w:val="404040"/>
          <w:spacing w:val="1"/>
        </w:rPr>
        <w:t xml:space="preserve"> </w:t>
      </w:r>
      <w:r>
        <w:rPr>
          <w:color w:val="404040"/>
        </w:rPr>
        <w:t>débarrassé de toute</w:t>
      </w:r>
      <w:r>
        <w:rPr>
          <w:color w:val="404040"/>
          <w:spacing w:val="1"/>
        </w:rPr>
        <w:t xml:space="preserve"> </w:t>
      </w:r>
      <w:r>
        <w:rPr>
          <w:color w:val="404040"/>
        </w:rPr>
        <w:t>trace de rouille, de graisse ou de calamine. Application de deux couches intermédiaires</w:t>
      </w:r>
      <w:r>
        <w:rPr>
          <w:color w:val="404040"/>
          <w:spacing w:val="-48"/>
        </w:rPr>
        <w:t xml:space="preserve"> </w:t>
      </w:r>
      <w:r>
        <w:rPr>
          <w:color w:val="404040"/>
        </w:rPr>
        <w:t>à</w:t>
      </w:r>
      <w:r>
        <w:rPr>
          <w:color w:val="404040"/>
          <w:spacing w:val="-2"/>
        </w:rPr>
        <w:t xml:space="preserve"> </w:t>
      </w:r>
      <w:r>
        <w:rPr>
          <w:color w:val="404040"/>
        </w:rPr>
        <w:t>l’huile</w:t>
      </w:r>
      <w:r>
        <w:rPr>
          <w:color w:val="404040"/>
          <w:spacing w:val="1"/>
        </w:rPr>
        <w:t xml:space="preserve"> </w:t>
      </w:r>
      <w:r>
        <w:rPr>
          <w:color w:val="404040"/>
        </w:rPr>
        <w:t>et</w:t>
      </w:r>
      <w:r>
        <w:rPr>
          <w:color w:val="404040"/>
          <w:spacing w:val="-4"/>
        </w:rPr>
        <w:t xml:space="preserve"> </w:t>
      </w:r>
      <w:r>
        <w:rPr>
          <w:color w:val="404040"/>
        </w:rPr>
        <w:t>d’une</w:t>
      </w:r>
      <w:r>
        <w:rPr>
          <w:color w:val="404040"/>
          <w:spacing w:val="1"/>
        </w:rPr>
        <w:t xml:space="preserve"> </w:t>
      </w:r>
      <w:r>
        <w:rPr>
          <w:color w:val="404040"/>
        </w:rPr>
        <w:t>couche</w:t>
      </w:r>
      <w:r>
        <w:rPr>
          <w:color w:val="404040"/>
          <w:spacing w:val="-3"/>
        </w:rPr>
        <w:t xml:space="preserve"> </w:t>
      </w:r>
      <w:r>
        <w:rPr>
          <w:color w:val="404040"/>
        </w:rPr>
        <w:t>de</w:t>
      </w:r>
      <w:r>
        <w:rPr>
          <w:color w:val="404040"/>
          <w:spacing w:val="1"/>
        </w:rPr>
        <w:t xml:space="preserve"> </w:t>
      </w:r>
      <w:r>
        <w:rPr>
          <w:color w:val="404040"/>
        </w:rPr>
        <w:t>finition.</w:t>
      </w:r>
    </w:p>
    <w:p w14:paraId="1AAE53FB" w14:textId="5CCE74DA" w:rsidR="006C3A55" w:rsidRDefault="006C3A55" w:rsidP="00360DCA">
      <w:pPr>
        <w:pStyle w:val="Corpsdetexte"/>
        <w:ind w:left="-142"/>
        <w:jc w:val="both"/>
        <w:rPr>
          <w:color w:val="404040"/>
        </w:rPr>
      </w:pPr>
      <w:r>
        <w:rPr>
          <w:color w:val="404040"/>
        </w:rPr>
        <w:t>Peinture</w:t>
      </w:r>
      <w:r>
        <w:rPr>
          <w:color w:val="404040"/>
          <w:spacing w:val="-5"/>
        </w:rPr>
        <w:t xml:space="preserve"> </w:t>
      </w:r>
      <w:r>
        <w:rPr>
          <w:color w:val="404040"/>
        </w:rPr>
        <w:t>glycérol</w:t>
      </w:r>
      <w:r>
        <w:rPr>
          <w:color w:val="404040"/>
          <w:spacing w:val="-3"/>
        </w:rPr>
        <w:t xml:space="preserve"> </w:t>
      </w:r>
      <w:r>
        <w:rPr>
          <w:color w:val="404040"/>
        </w:rPr>
        <w:t>(lavable),</w:t>
      </w:r>
      <w:r>
        <w:rPr>
          <w:color w:val="404040"/>
          <w:spacing w:val="-1"/>
        </w:rPr>
        <w:t xml:space="preserve"> </w:t>
      </w:r>
      <w:r>
        <w:rPr>
          <w:color w:val="404040"/>
        </w:rPr>
        <w:t>couleur</w:t>
      </w:r>
      <w:r>
        <w:rPr>
          <w:color w:val="404040"/>
          <w:spacing w:val="-2"/>
        </w:rPr>
        <w:t xml:space="preserve"> </w:t>
      </w:r>
      <w:r>
        <w:rPr>
          <w:color w:val="404040"/>
        </w:rPr>
        <w:t>:</w:t>
      </w:r>
      <w:r>
        <w:rPr>
          <w:color w:val="404040"/>
          <w:spacing w:val="-1"/>
        </w:rPr>
        <w:t xml:space="preserve"> </w:t>
      </w:r>
      <w:r>
        <w:rPr>
          <w:color w:val="404040"/>
        </w:rPr>
        <w:t>blanc,</w:t>
      </w:r>
      <w:r>
        <w:rPr>
          <w:color w:val="404040"/>
          <w:spacing w:val="-2"/>
        </w:rPr>
        <w:t xml:space="preserve"> </w:t>
      </w:r>
      <w:r>
        <w:rPr>
          <w:color w:val="404040"/>
        </w:rPr>
        <w:t>3</w:t>
      </w:r>
      <w:r>
        <w:rPr>
          <w:color w:val="404040"/>
          <w:spacing w:val="-4"/>
        </w:rPr>
        <w:t xml:space="preserve"> </w:t>
      </w:r>
      <w:r>
        <w:rPr>
          <w:color w:val="404040"/>
        </w:rPr>
        <w:t>couches</w:t>
      </w:r>
      <w:r w:rsidR="00AF2308">
        <w:rPr>
          <w:color w:val="404040"/>
        </w:rPr>
        <w:t>.</w:t>
      </w:r>
    </w:p>
    <w:p w14:paraId="7D12FF06" w14:textId="77777777" w:rsidR="00AF2308" w:rsidRPr="00EB2F12" w:rsidRDefault="00AF2308" w:rsidP="00360DCA">
      <w:pPr>
        <w:pStyle w:val="Corpsdetexte"/>
        <w:ind w:left="-142"/>
        <w:jc w:val="both"/>
      </w:pPr>
    </w:p>
    <w:p w14:paraId="2CD87410" w14:textId="77777777" w:rsidR="006C3A55" w:rsidRDefault="006C3A55">
      <w:pPr>
        <w:pStyle w:val="Paragraphedeliste"/>
        <w:widowControl w:val="0"/>
        <w:numPr>
          <w:ilvl w:val="0"/>
          <w:numId w:val="54"/>
        </w:numPr>
        <w:tabs>
          <w:tab w:val="left" w:pos="284"/>
        </w:tabs>
        <w:autoSpaceDE w:val="0"/>
        <w:autoSpaceDN w:val="0"/>
        <w:spacing w:after="0" w:line="240" w:lineRule="auto"/>
        <w:ind w:left="-142" w:firstLine="0"/>
        <w:contextualSpacing w:val="0"/>
        <w:jc w:val="both"/>
        <w:rPr>
          <w:b/>
          <w:color w:val="C00000"/>
          <w:sz w:val="24"/>
        </w:rPr>
      </w:pPr>
      <w:r>
        <w:rPr>
          <w:b/>
          <w:color w:val="C00000"/>
          <w:sz w:val="24"/>
        </w:rPr>
        <w:lastRenderedPageBreak/>
        <w:t>PLOMBERIE</w:t>
      </w:r>
      <w:r>
        <w:rPr>
          <w:b/>
          <w:color w:val="C00000"/>
          <w:spacing w:val="-5"/>
          <w:sz w:val="24"/>
        </w:rPr>
        <w:t xml:space="preserve"> </w:t>
      </w:r>
      <w:r>
        <w:rPr>
          <w:b/>
          <w:color w:val="C00000"/>
          <w:sz w:val="24"/>
        </w:rPr>
        <w:t>ET</w:t>
      </w:r>
      <w:r>
        <w:rPr>
          <w:b/>
          <w:color w:val="C00000"/>
          <w:spacing w:val="-4"/>
          <w:sz w:val="24"/>
        </w:rPr>
        <w:t xml:space="preserve"> </w:t>
      </w:r>
      <w:r>
        <w:rPr>
          <w:b/>
          <w:color w:val="C00000"/>
          <w:sz w:val="24"/>
        </w:rPr>
        <w:t>ASSAISSEMENT</w:t>
      </w:r>
    </w:p>
    <w:p w14:paraId="306F2679" w14:textId="77777777" w:rsidR="00AF2308" w:rsidRDefault="00AF2308" w:rsidP="00AF2308">
      <w:pPr>
        <w:pStyle w:val="Paragraphedeliste"/>
        <w:widowControl w:val="0"/>
        <w:tabs>
          <w:tab w:val="left" w:pos="284"/>
        </w:tabs>
        <w:autoSpaceDE w:val="0"/>
        <w:autoSpaceDN w:val="0"/>
        <w:spacing w:after="0" w:line="240" w:lineRule="auto"/>
        <w:ind w:left="-142"/>
        <w:contextualSpacing w:val="0"/>
        <w:jc w:val="both"/>
        <w:rPr>
          <w:b/>
          <w:color w:val="C00000"/>
          <w:sz w:val="24"/>
        </w:rPr>
      </w:pPr>
    </w:p>
    <w:p w14:paraId="06E96647" w14:textId="77777777" w:rsidR="006C3A55" w:rsidRDefault="006C3A55">
      <w:pPr>
        <w:pStyle w:val="Titre4"/>
        <w:numPr>
          <w:ilvl w:val="0"/>
          <w:numId w:val="45"/>
        </w:numPr>
        <w:tabs>
          <w:tab w:val="left" w:pos="284"/>
        </w:tabs>
        <w:spacing w:before="38"/>
        <w:ind w:left="-142" w:firstLine="0"/>
        <w:jc w:val="left"/>
      </w:pPr>
      <w:bookmarkStart w:id="209" w:name="_Toc148947910"/>
      <w:r>
        <w:rPr>
          <w:color w:val="404040"/>
        </w:rPr>
        <w:t>Adduction</w:t>
      </w:r>
      <w:r>
        <w:rPr>
          <w:color w:val="404040"/>
          <w:spacing w:val="-2"/>
        </w:rPr>
        <w:t xml:space="preserve"> </w:t>
      </w:r>
      <w:r>
        <w:rPr>
          <w:color w:val="404040"/>
        </w:rPr>
        <w:t>et</w:t>
      </w:r>
      <w:r>
        <w:rPr>
          <w:color w:val="404040"/>
          <w:spacing w:val="-5"/>
        </w:rPr>
        <w:t xml:space="preserve"> </w:t>
      </w:r>
      <w:r>
        <w:rPr>
          <w:color w:val="404040"/>
        </w:rPr>
        <w:t>Assainissement</w:t>
      </w:r>
      <w:bookmarkEnd w:id="209"/>
    </w:p>
    <w:p w14:paraId="43056AD0" w14:textId="77777777" w:rsidR="006C3A55" w:rsidRDefault="006C3A55" w:rsidP="00360DCA">
      <w:pPr>
        <w:spacing w:before="122"/>
        <w:ind w:left="-142"/>
        <w:rPr>
          <w:b/>
        </w:rPr>
      </w:pPr>
      <w:r>
        <w:rPr>
          <w:b/>
          <w:color w:val="404040"/>
        </w:rPr>
        <w:t>Fourniture</w:t>
      </w:r>
      <w:r>
        <w:rPr>
          <w:b/>
          <w:color w:val="404040"/>
          <w:spacing w:val="-2"/>
        </w:rPr>
        <w:t xml:space="preserve"> </w:t>
      </w:r>
      <w:r>
        <w:rPr>
          <w:b/>
          <w:color w:val="404040"/>
        </w:rPr>
        <w:t>et</w:t>
      </w:r>
      <w:r>
        <w:rPr>
          <w:b/>
          <w:color w:val="404040"/>
          <w:spacing w:val="-2"/>
        </w:rPr>
        <w:t xml:space="preserve"> </w:t>
      </w:r>
      <w:r>
        <w:rPr>
          <w:b/>
          <w:color w:val="404040"/>
        </w:rPr>
        <w:t>pose</w:t>
      </w:r>
      <w:r>
        <w:rPr>
          <w:b/>
          <w:color w:val="404040"/>
          <w:spacing w:val="-3"/>
        </w:rPr>
        <w:t xml:space="preserve"> </w:t>
      </w:r>
      <w:r>
        <w:rPr>
          <w:b/>
          <w:color w:val="404040"/>
        </w:rPr>
        <w:t>lave</w:t>
      </w:r>
      <w:r>
        <w:rPr>
          <w:b/>
          <w:color w:val="404040"/>
          <w:spacing w:val="-3"/>
        </w:rPr>
        <w:t xml:space="preserve"> </w:t>
      </w:r>
      <w:r>
        <w:rPr>
          <w:b/>
          <w:color w:val="404040"/>
        </w:rPr>
        <w:t>main</w:t>
      </w:r>
      <w:r>
        <w:rPr>
          <w:b/>
          <w:color w:val="404040"/>
          <w:spacing w:val="-1"/>
        </w:rPr>
        <w:t xml:space="preserve"> </w:t>
      </w:r>
      <w:r>
        <w:rPr>
          <w:b/>
          <w:color w:val="404040"/>
        </w:rPr>
        <w:t>+</w:t>
      </w:r>
      <w:r>
        <w:rPr>
          <w:b/>
          <w:color w:val="404040"/>
          <w:spacing w:val="-2"/>
        </w:rPr>
        <w:t xml:space="preserve"> </w:t>
      </w:r>
      <w:r>
        <w:rPr>
          <w:b/>
          <w:color w:val="404040"/>
        </w:rPr>
        <w:t>robinetterie</w:t>
      </w:r>
      <w:r>
        <w:rPr>
          <w:b/>
          <w:color w:val="404040"/>
          <w:spacing w:val="-3"/>
        </w:rPr>
        <w:t xml:space="preserve"> </w:t>
      </w:r>
      <w:r>
        <w:rPr>
          <w:b/>
          <w:color w:val="404040"/>
        </w:rPr>
        <w:t>(inclus</w:t>
      </w:r>
      <w:r>
        <w:rPr>
          <w:b/>
          <w:color w:val="404040"/>
          <w:spacing w:val="-2"/>
        </w:rPr>
        <w:t xml:space="preserve"> </w:t>
      </w:r>
      <w:r>
        <w:rPr>
          <w:b/>
          <w:color w:val="404040"/>
        </w:rPr>
        <w:t>accessoires)</w:t>
      </w:r>
    </w:p>
    <w:p w14:paraId="41DF902B" w14:textId="77777777" w:rsidR="006C3A55" w:rsidRDefault="006C3A55" w:rsidP="00360DCA">
      <w:pPr>
        <w:pStyle w:val="Corpsdetexte"/>
        <w:spacing w:before="119"/>
        <w:ind w:left="-142" w:right="2286"/>
      </w:pPr>
      <w:r>
        <w:rPr>
          <w:color w:val="404040"/>
        </w:rPr>
        <w:t>Réf. produit (lave main) – marque : Orient céramique ou équivalent.</w:t>
      </w:r>
      <w:r>
        <w:rPr>
          <w:color w:val="404040"/>
          <w:spacing w:val="-48"/>
        </w:rPr>
        <w:t xml:space="preserve"> </w:t>
      </w:r>
      <w:r>
        <w:rPr>
          <w:color w:val="404040"/>
        </w:rPr>
        <w:t>Réf.</w:t>
      </w:r>
      <w:r>
        <w:rPr>
          <w:color w:val="404040"/>
          <w:spacing w:val="-1"/>
        </w:rPr>
        <w:t xml:space="preserve"> </w:t>
      </w:r>
      <w:r>
        <w:rPr>
          <w:color w:val="404040"/>
        </w:rPr>
        <w:t>produit</w:t>
      </w:r>
      <w:r>
        <w:rPr>
          <w:color w:val="404040"/>
          <w:spacing w:val="-1"/>
        </w:rPr>
        <w:t xml:space="preserve"> </w:t>
      </w:r>
      <w:r>
        <w:rPr>
          <w:color w:val="404040"/>
        </w:rPr>
        <w:t>(robinet)</w:t>
      </w:r>
      <w:r>
        <w:rPr>
          <w:color w:val="404040"/>
          <w:spacing w:val="-3"/>
        </w:rPr>
        <w:t xml:space="preserve"> </w:t>
      </w:r>
      <w:r>
        <w:rPr>
          <w:color w:val="404040"/>
        </w:rPr>
        <w:t>:</w:t>
      </w:r>
      <w:r>
        <w:rPr>
          <w:color w:val="404040"/>
          <w:spacing w:val="1"/>
        </w:rPr>
        <w:t xml:space="preserve"> </w:t>
      </w:r>
      <w:r>
        <w:rPr>
          <w:color w:val="404040"/>
        </w:rPr>
        <w:t>en attente</w:t>
      </w:r>
      <w:r>
        <w:rPr>
          <w:color w:val="404040"/>
          <w:spacing w:val="1"/>
        </w:rPr>
        <w:t xml:space="preserve"> </w:t>
      </w:r>
      <w:r>
        <w:rPr>
          <w:color w:val="404040"/>
        </w:rPr>
        <w:t>réf.</w:t>
      </w:r>
    </w:p>
    <w:p w14:paraId="38AA9CF6" w14:textId="77777777" w:rsidR="006C3A55" w:rsidRDefault="006C3A55" w:rsidP="00360DCA">
      <w:pPr>
        <w:pStyle w:val="Corpsdetexte"/>
        <w:ind w:left="-142"/>
      </w:pPr>
      <w:r>
        <w:rPr>
          <w:color w:val="404040"/>
        </w:rPr>
        <w:t>Fourniture</w:t>
      </w:r>
      <w:r>
        <w:rPr>
          <w:color w:val="404040"/>
          <w:spacing w:val="-3"/>
        </w:rPr>
        <w:t xml:space="preserve"> </w:t>
      </w:r>
      <w:r>
        <w:rPr>
          <w:color w:val="404040"/>
        </w:rPr>
        <w:t>et</w:t>
      </w:r>
      <w:r>
        <w:rPr>
          <w:color w:val="404040"/>
          <w:spacing w:val="-2"/>
        </w:rPr>
        <w:t xml:space="preserve"> </w:t>
      </w:r>
      <w:r>
        <w:rPr>
          <w:color w:val="404040"/>
        </w:rPr>
        <w:t>pose lave</w:t>
      </w:r>
      <w:r>
        <w:rPr>
          <w:color w:val="404040"/>
          <w:spacing w:val="-3"/>
        </w:rPr>
        <w:t xml:space="preserve"> </w:t>
      </w:r>
      <w:r>
        <w:rPr>
          <w:color w:val="404040"/>
        </w:rPr>
        <w:t>main</w:t>
      </w:r>
      <w:r>
        <w:rPr>
          <w:color w:val="404040"/>
          <w:spacing w:val="-1"/>
        </w:rPr>
        <w:t xml:space="preserve"> </w:t>
      </w:r>
      <w:r>
        <w:rPr>
          <w:color w:val="404040"/>
        </w:rPr>
        <w:t>y</w:t>
      </w:r>
      <w:r>
        <w:rPr>
          <w:color w:val="404040"/>
          <w:spacing w:val="-2"/>
        </w:rPr>
        <w:t xml:space="preserve"> </w:t>
      </w:r>
      <w:r>
        <w:rPr>
          <w:color w:val="404040"/>
        </w:rPr>
        <w:t>compris</w:t>
      </w:r>
      <w:r>
        <w:rPr>
          <w:color w:val="404040"/>
          <w:spacing w:val="-1"/>
        </w:rPr>
        <w:t xml:space="preserve"> </w:t>
      </w:r>
      <w:r>
        <w:rPr>
          <w:color w:val="404040"/>
        </w:rPr>
        <w:t>l’adduction</w:t>
      </w:r>
      <w:r>
        <w:rPr>
          <w:color w:val="404040"/>
          <w:spacing w:val="-5"/>
        </w:rPr>
        <w:t xml:space="preserve"> </w:t>
      </w:r>
      <w:r>
        <w:rPr>
          <w:color w:val="404040"/>
        </w:rPr>
        <w:t>(PPR</w:t>
      </w:r>
      <w:r>
        <w:rPr>
          <w:color w:val="404040"/>
          <w:spacing w:val="-1"/>
        </w:rPr>
        <w:t xml:space="preserve"> </w:t>
      </w:r>
      <w:r>
        <w:rPr>
          <w:color w:val="404040"/>
        </w:rPr>
        <w:t>½</w:t>
      </w:r>
      <w:r>
        <w:rPr>
          <w:color w:val="404040"/>
          <w:spacing w:val="-5"/>
        </w:rPr>
        <w:t xml:space="preserve"> </w:t>
      </w:r>
      <w:r>
        <w:rPr>
          <w:color w:val="404040"/>
        </w:rPr>
        <w:t>et</w:t>
      </w:r>
      <w:r>
        <w:rPr>
          <w:color w:val="404040"/>
          <w:spacing w:val="-2"/>
        </w:rPr>
        <w:t xml:space="preserve"> </w:t>
      </w:r>
      <w:r>
        <w:rPr>
          <w:color w:val="404040"/>
        </w:rPr>
        <w:t>3/4pouces</w:t>
      </w:r>
      <w:r>
        <w:rPr>
          <w:color w:val="404040"/>
          <w:spacing w:val="-4"/>
        </w:rPr>
        <w:t xml:space="preserve"> </w:t>
      </w:r>
      <w:r>
        <w:rPr>
          <w:color w:val="404040"/>
        </w:rPr>
        <w:t>voir</w:t>
      </w:r>
      <w:r>
        <w:rPr>
          <w:color w:val="404040"/>
          <w:spacing w:val="-4"/>
        </w:rPr>
        <w:t xml:space="preserve"> </w:t>
      </w:r>
      <w:r>
        <w:rPr>
          <w:color w:val="404040"/>
        </w:rPr>
        <w:t>plans)</w:t>
      </w:r>
    </w:p>
    <w:p w14:paraId="04544CF5" w14:textId="77777777" w:rsidR="006C3A55" w:rsidRDefault="006C3A55" w:rsidP="00360DCA">
      <w:pPr>
        <w:pStyle w:val="Corpsdetexte"/>
        <w:spacing w:before="36"/>
        <w:ind w:left="-142"/>
      </w:pPr>
      <w:r>
        <w:rPr>
          <w:color w:val="404040"/>
        </w:rPr>
        <w:t>et</w:t>
      </w:r>
      <w:r>
        <w:rPr>
          <w:color w:val="404040"/>
          <w:spacing w:val="-3"/>
        </w:rPr>
        <w:t xml:space="preserve"> </w:t>
      </w:r>
      <w:r>
        <w:rPr>
          <w:color w:val="404040"/>
        </w:rPr>
        <w:t>évacuation</w:t>
      </w:r>
      <w:r>
        <w:rPr>
          <w:color w:val="404040"/>
          <w:spacing w:val="-2"/>
        </w:rPr>
        <w:t xml:space="preserve"> </w:t>
      </w:r>
      <w:r>
        <w:rPr>
          <w:color w:val="404040"/>
        </w:rPr>
        <w:t>(PVC 63mm)</w:t>
      </w:r>
      <w:r>
        <w:rPr>
          <w:color w:val="404040"/>
          <w:spacing w:val="-1"/>
        </w:rPr>
        <w:t xml:space="preserve"> </w:t>
      </w:r>
      <w:r>
        <w:rPr>
          <w:color w:val="404040"/>
        </w:rPr>
        <w:t>et</w:t>
      </w:r>
      <w:r>
        <w:rPr>
          <w:color w:val="404040"/>
          <w:spacing w:val="-2"/>
        </w:rPr>
        <w:t xml:space="preserve"> </w:t>
      </w:r>
      <w:r>
        <w:rPr>
          <w:color w:val="404040"/>
        </w:rPr>
        <w:t>toute sujétion</w:t>
      </w:r>
      <w:r>
        <w:rPr>
          <w:color w:val="404040"/>
          <w:spacing w:val="-5"/>
        </w:rPr>
        <w:t xml:space="preserve"> </w:t>
      </w:r>
      <w:r>
        <w:rPr>
          <w:color w:val="404040"/>
        </w:rPr>
        <w:t>:</w:t>
      </w:r>
    </w:p>
    <w:p w14:paraId="272EB8F6" w14:textId="5F9B7C7A" w:rsidR="006C3A55" w:rsidRPr="00B66FC3" w:rsidRDefault="006C3A55" w:rsidP="00360DCA">
      <w:pPr>
        <w:pStyle w:val="Corpsdetexte"/>
        <w:spacing w:before="35"/>
        <w:ind w:left="-142" w:right="683"/>
      </w:pPr>
      <w:r>
        <w:rPr>
          <w:color w:val="404040"/>
        </w:rPr>
        <w:t>Ce prix comprend la fourniture, le transport, le chargement, le déchargement et la</w:t>
      </w:r>
      <w:r>
        <w:rPr>
          <w:color w:val="404040"/>
          <w:spacing w:val="1"/>
        </w:rPr>
        <w:t xml:space="preserve"> </w:t>
      </w:r>
      <w:r>
        <w:rPr>
          <w:color w:val="404040"/>
        </w:rPr>
        <w:t>mise en œuvre d'un appareil lave main, avec robinetteries (selon référence produit</w:t>
      </w:r>
      <w:r>
        <w:rPr>
          <w:color w:val="404040"/>
          <w:spacing w:val="1"/>
        </w:rPr>
        <w:t xml:space="preserve"> </w:t>
      </w:r>
      <w:r>
        <w:rPr>
          <w:color w:val="404040"/>
        </w:rPr>
        <w:t>communiqué par le Maître d’œuvre) et accessoires, toutes sujétions ainsi que toutes</w:t>
      </w:r>
      <w:r>
        <w:rPr>
          <w:color w:val="404040"/>
          <w:spacing w:val="1"/>
        </w:rPr>
        <w:t xml:space="preserve"> </w:t>
      </w:r>
      <w:r>
        <w:rPr>
          <w:color w:val="404040"/>
        </w:rPr>
        <w:t>les opérations de contrôle. Il s'applique à tous les travaux de raccordement des tuyaux</w:t>
      </w:r>
      <w:r>
        <w:rPr>
          <w:color w:val="404040"/>
          <w:spacing w:val="-48"/>
        </w:rPr>
        <w:t xml:space="preserve"> </w:t>
      </w:r>
      <w:r>
        <w:rPr>
          <w:color w:val="404040"/>
        </w:rPr>
        <w:t>d'adduction</w:t>
      </w:r>
      <w:r>
        <w:rPr>
          <w:color w:val="404040"/>
          <w:spacing w:val="-1"/>
        </w:rPr>
        <w:t xml:space="preserve"> </w:t>
      </w:r>
      <w:r>
        <w:rPr>
          <w:color w:val="404040"/>
        </w:rPr>
        <w:t>ainsi que celles d’évacuation</w:t>
      </w:r>
      <w:r>
        <w:rPr>
          <w:color w:val="404040"/>
          <w:spacing w:val="-5"/>
        </w:rPr>
        <w:t xml:space="preserve"> </w:t>
      </w:r>
      <w:r>
        <w:rPr>
          <w:color w:val="404040"/>
        </w:rPr>
        <w:t>; ce</w:t>
      </w:r>
      <w:r>
        <w:rPr>
          <w:color w:val="404040"/>
          <w:spacing w:val="1"/>
        </w:rPr>
        <w:t xml:space="preserve"> </w:t>
      </w:r>
      <w:r>
        <w:rPr>
          <w:color w:val="404040"/>
        </w:rPr>
        <w:t>prix</w:t>
      </w:r>
      <w:r>
        <w:rPr>
          <w:color w:val="404040"/>
          <w:spacing w:val="-2"/>
        </w:rPr>
        <w:t xml:space="preserve"> </w:t>
      </w:r>
      <w:r>
        <w:rPr>
          <w:color w:val="404040"/>
        </w:rPr>
        <w:t>s'applique à</w:t>
      </w:r>
      <w:r>
        <w:rPr>
          <w:color w:val="404040"/>
          <w:spacing w:val="-1"/>
        </w:rPr>
        <w:t xml:space="preserve"> </w:t>
      </w:r>
      <w:r>
        <w:rPr>
          <w:color w:val="404040"/>
        </w:rPr>
        <w:t>l’ensemble.</w:t>
      </w:r>
    </w:p>
    <w:p w14:paraId="467A876A" w14:textId="77777777" w:rsidR="006C3A55" w:rsidRDefault="006C3A55" w:rsidP="00691D21">
      <w:pPr>
        <w:pStyle w:val="Titre4"/>
        <w:numPr>
          <w:ilvl w:val="0"/>
          <w:numId w:val="0"/>
        </w:numPr>
        <w:ind w:left="-142"/>
      </w:pPr>
      <w:bookmarkStart w:id="210" w:name="_Toc148947911"/>
      <w:r>
        <w:rPr>
          <w:color w:val="404040"/>
        </w:rPr>
        <w:t>Fourniture</w:t>
      </w:r>
      <w:r>
        <w:rPr>
          <w:color w:val="404040"/>
          <w:spacing w:val="-2"/>
        </w:rPr>
        <w:t xml:space="preserve"> </w:t>
      </w:r>
      <w:r>
        <w:rPr>
          <w:color w:val="404040"/>
        </w:rPr>
        <w:t>et</w:t>
      </w:r>
      <w:r>
        <w:rPr>
          <w:color w:val="404040"/>
          <w:spacing w:val="-2"/>
        </w:rPr>
        <w:t xml:space="preserve"> </w:t>
      </w:r>
      <w:r>
        <w:rPr>
          <w:color w:val="404040"/>
        </w:rPr>
        <w:t>pose</w:t>
      </w:r>
      <w:r>
        <w:rPr>
          <w:color w:val="404040"/>
          <w:spacing w:val="-3"/>
        </w:rPr>
        <w:t xml:space="preserve"> </w:t>
      </w:r>
      <w:r>
        <w:rPr>
          <w:color w:val="404040"/>
        </w:rPr>
        <w:t>bac</w:t>
      </w:r>
      <w:r>
        <w:rPr>
          <w:color w:val="404040"/>
          <w:spacing w:val="-4"/>
        </w:rPr>
        <w:t xml:space="preserve"> </w:t>
      </w:r>
      <w:r>
        <w:rPr>
          <w:color w:val="404040"/>
        </w:rPr>
        <w:t>de</w:t>
      </w:r>
      <w:r>
        <w:rPr>
          <w:color w:val="404040"/>
          <w:spacing w:val="-2"/>
        </w:rPr>
        <w:t xml:space="preserve"> </w:t>
      </w:r>
      <w:r>
        <w:rPr>
          <w:color w:val="404040"/>
        </w:rPr>
        <w:t>douche</w:t>
      </w:r>
      <w:r>
        <w:rPr>
          <w:color w:val="404040"/>
          <w:spacing w:val="-2"/>
        </w:rPr>
        <w:t xml:space="preserve"> </w:t>
      </w:r>
      <w:r>
        <w:rPr>
          <w:color w:val="404040"/>
        </w:rPr>
        <w:t>+</w:t>
      </w:r>
      <w:r>
        <w:rPr>
          <w:color w:val="404040"/>
          <w:spacing w:val="-1"/>
        </w:rPr>
        <w:t xml:space="preserve"> </w:t>
      </w:r>
      <w:r>
        <w:rPr>
          <w:color w:val="404040"/>
        </w:rPr>
        <w:t>robinetterie</w:t>
      </w:r>
      <w:r>
        <w:rPr>
          <w:color w:val="404040"/>
          <w:spacing w:val="-3"/>
        </w:rPr>
        <w:t xml:space="preserve"> </w:t>
      </w:r>
      <w:r>
        <w:rPr>
          <w:color w:val="404040"/>
        </w:rPr>
        <w:t>(inclus</w:t>
      </w:r>
      <w:r>
        <w:rPr>
          <w:color w:val="404040"/>
          <w:spacing w:val="-1"/>
        </w:rPr>
        <w:t xml:space="preserve"> </w:t>
      </w:r>
      <w:r>
        <w:rPr>
          <w:color w:val="404040"/>
        </w:rPr>
        <w:t>accessoires)</w:t>
      </w:r>
      <w:bookmarkEnd w:id="210"/>
    </w:p>
    <w:p w14:paraId="65A9C360" w14:textId="77777777" w:rsidR="006C3A55" w:rsidRDefault="006C3A55" w:rsidP="00360DCA">
      <w:pPr>
        <w:pStyle w:val="Corpsdetexte"/>
        <w:spacing w:before="119" w:line="278" w:lineRule="auto"/>
        <w:ind w:left="-142" w:right="1868"/>
      </w:pPr>
      <w:r>
        <w:rPr>
          <w:color w:val="404040"/>
        </w:rPr>
        <w:t>Réf. produit (bac de douche) – marque : Orient céramique ou équivalent.</w:t>
      </w:r>
      <w:r>
        <w:rPr>
          <w:color w:val="404040"/>
          <w:spacing w:val="-48"/>
        </w:rPr>
        <w:t xml:space="preserve"> </w:t>
      </w:r>
      <w:r>
        <w:rPr>
          <w:color w:val="404040"/>
        </w:rPr>
        <w:t>Réf.</w:t>
      </w:r>
      <w:r>
        <w:rPr>
          <w:color w:val="404040"/>
          <w:spacing w:val="-1"/>
        </w:rPr>
        <w:t xml:space="preserve"> </w:t>
      </w:r>
      <w:r>
        <w:rPr>
          <w:color w:val="404040"/>
        </w:rPr>
        <w:t>produit</w:t>
      </w:r>
      <w:r>
        <w:rPr>
          <w:color w:val="404040"/>
          <w:spacing w:val="-1"/>
        </w:rPr>
        <w:t xml:space="preserve"> </w:t>
      </w:r>
      <w:r>
        <w:rPr>
          <w:color w:val="404040"/>
        </w:rPr>
        <w:t>(robinet)</w:t>
      </w:r>
      <w:r>
        <w:rPr>
          <w:color w:val="404040"/>
          <w:spacing w:val="-2"/>
        </w:rPr>
        <w:t xml:space="preserve"> </w:t>
      </w:r>
      <w:r>
        <w:rPr>
          <w:color w:val="404040"/>
        </w:rPr>
        <w:t>:</w:t>
      </w:r>
      <w:r>
        <w:rPr>
          <w:color w:val="404040"/>
          <w:spacing w:val="1"/>
        </w:rPr>
        <w:t xml:space="preserve"> </w:t>
      </w:r>
      <w:r>
        <w:rPr>
          <w:color w:val="404040"/>
        </w:rPr>
        <w:t>en attente</w:t>
      </w:r>
      <w:r>
        <w:rPr>
          <w:color w:val="404040"/>
          <w:spacing w:val="1"/>
        </w:rPr>
        <w:t xml:space="preserve"> </w:t>
      </w:r>
      <w:r>
        <w:rPr>
          <w:color w:val="404040"/>
        </w:rPr>
        <w:t>réf.</w:t>
      </w:r>
    </w:p>
    <w:p w14:paraId="3CB919DC" w14:textId="77777777" w:rsidR="006C3A55" w:rsidRDefault="006C3A55" w:rsidP="00360DCA">
      <w:pPr>
        <w:pStyle w:val="Corpsdetexte"/>
        <w:spacing w:line="235" w:lineRule="exact"/>
        <w:ind w:left="-142"/>
      </w:pPr>
      <w:r>
        <w:rPr>
          <w:color w:val="404040"/>
        </w:rPr>
        <w:t>Fourniture</w:t>
      </w:r>
      <w:r>
        <w:rPr>
          <w:color w:val="404040"/>
          <w:spacing w:val="-3"/>
        </w:rPr>
        <w:t xml:space="preserve"> </w:t>
      </w:r>
      <w:r>
        <w:rPr>
          <w:color w:val="404040"/>
        </w:rPr>
        <w:t>et</w:t>
      </w:r>
      <w:r>
        <w:rPr>
          <w:color w:val="404040"/>
          <w:spacing w:val="-2"/>
        </w:rPr>
        <w:t xml:space="preserve"> </w:t>
      </w:r>
      <w:r>
        <w:rPr>
          <w:color w:val="404040"/>
        </w:rPr>
        <w:t>pose bac</w:t>
      </w:r>
      <w:r>
        <w:rPr>
          <w:color w:val="404040"/>
          <w:spacing w:val="-4"/>
        </w:rPr>
        <w:t xml:space="preserve"> </w:t>
      </w:r>
      <w:r>
        <w:rPr>
          <w:color w:val="404040"/>
        </w:rPr>
        <w:t>de douche</w:t>
      </w:r>
      <w:r>
        <w:rPr>
          <w:color w:val="404040"/>
          <w:spacing w:val="-4"/>
        </w:rPr>
        <w:t xml:space="preserve"> </w:t>
      </w:r>
      <w:r>
        <w:rPr>
          <w:color w:val="404040"/>
        </w:rPr>
        <w:t>+ robinet</w:t>
      </w:r>
      <w:r>
        <w:rPr>
          <w:color w:val="404040"/>
          <w:spacing w:val="-1"/>
        </w:rPr>
        <w:t xml:space="preserve"> </w:t>
      </w:r>
      <w:r>
        <w:rPr>
          <w:color w:val="404040"/>
        </w:rPr>
        <w:t>y</w:t>
      </w:r>
      <w:r>
        <w:rPr>
          <w:color w:val="404040"/>
          <w:spacing w:val="-3"/>
        </w:rPr>
        <w:t xml:space="preserve"> </w:t>
      </w:r>
      <w:r>
        <w:rPr>
          <w:color w:val="404040"/>
        </w:rPr>
        <w:t>compris</w:t>
      </w:r>
      <w:r>
        <w:rPr>
          <w:color w:val="404040"/>
          <w:spacing w:val="-1"/>
        </w:rPr>
        <w:t xml:space="preserve"> </w:t>
      </w:r>
      <w:r>
        <w:rPr>
          <w:color w:val="404040"/>
        </w:rPr>
        <w:t>l’adduction</w:t>
      </w:r>
      <w:r>
        <w:rPr>
          <w:color w:val="404040"/>
          <w:spacing w:val="-2"/>
        </w:rPr>
        <w:t xml:space="preserve"> </w:t>
      </w:r>
      <w:r>
        <w:rPr>
          <w:color w:val="404040"/>
        </w:rPr>
        <w:t>(PPR</w:t>
      </w:r>
      <w:r>
        <w:rPr>
          <w:color w:val="404040"/>
          <w:spacing w:val="-1"/>
        </w:rPr>
        <w:t xml:space="preserve"> </w:t>
      </w:r>
      <w:r>
        <w:rPr>
          <w:color w:val="404040"/>
        </w:rPr>
        <w:t>½</w:t>
      </w:r>
      <w:r>
        <w:rPr>
          <w:color w:val="404040"/>
          <w:spacing w:val="-2"/>
        </w:rPr>
        <w:t xml:space="preserve"> </w:t>
      </w:r>
      <w:r>
        <w:rPr>
          <w:color w:val="404040"/>
        </w:rPr>
        <w:t>et</w:t>
      </w:r>
    </w:p>
    <w:p w14:paraId="2421DA8D" w14:textId="77777777" w:rsidR="006C3A55" w:rsidRDefault="006C3A55" w:rsidP="00360DCA">
      <w:pPr>
        <w:pStyle w:val="Corpsdetexte"/>
        <w:spacing w:before="35"/>
        <w:ind w:left="-142"/>
      </w:pPr>
      <w:r>
        <w:rPr>
          <w:color w:val="404040"/>
        </w:rPr>
        <w:t>3/4pouces</w:t>
      </w:r>
      <w:r>
        <w:rPr>
          <w:color w:val="404040"/>
          <w:spacing w:val="-2"/>
        </w:rPr>
        <w:t xml:space="preserve"> </w:t>
      </w:r>
      <w:r>
        <w:rPr>
          <w:color w:val="404040"/>
        </w:rPr>
        <w:t>voir</w:t>
      </w:r>
      <w:r>
        <w:rPr>
          <w:color w:val="404040"/>
          <w:spacing w:val="-1"/>
        </w:rPr>
        <w:t xml:space="preserve"> </w:t>
      </w:r>
      <w:r>
        <w:rPr>
          <w:color w:val="404040"/>
        </w:rPr>
        <w:t>plans)</w:t>
      </w:r>
      <w:r>
        <w:rPr>
          <w:color w:val="404040"/>
          <w:spacing w:val="-4"/>
        </w:rPr>
        <w:t xml:space="preserve"> </w:t>
      </w:r>
      <w:r>
        <w:rPr>
          <w:color w:val="404040"/>
        </w:rPr>
        <w:t>et</w:t>
      </w:r>
      <w:r>
        <w:rPr>
          <w:color w:val="404040"/>
          <w:spacing w:val="-2"/>
        </w:rPr>
        <w:t xml:space="preserve"> </w:t>
      </w:r>
      <w:r>
        <w:rPr>
          <w:color w:val="404040"/>
        </w:rPr>
        <w:t>évacuation</w:t>
      </w:r>
      <w:r>
        <w:rPr>
          <w:color w:val="404040"/>
          <w:spacing w:val="-2"/>
        </w:rPr>
        <w:t xml:space="preserve"> </w:t>
      </w:r>
      <w:r>
        <w:rPr>
          <w:color w:val="404040"/>
        </w:rPr>
        <w:t>(PVC 63mm)</w:t>
      </w:r>
      <w:r>
        <w:rPr>
          <w:color w:val="404040"/>
          <w:spacing w:val="-1"/>
        </w:rPr>
        <w:t xml:space="preserve"> </w:t>
      </w:r>
      <w:r>
        <w:rPr>
          <w:color w:val="404040"/>
        </w:rPr>
        <w:t>et</w:t>
      </w:r>
      <w:r>
        <w:rPr>
          <w:color w:val="404040"/>
          <w:spacing w:val="-5"/>
        </w:rPr>
        <w:t xml:space="preserve"> </w:t>
      </w:r>
      <w:r>
        <w:rPr>
          <w:color w:val="404040"/>
        </w:rPr>
        <w:t>toute</w:t>
      </w:r>
      <w:r>
        <w:rPr>
          <w:color w:val="404040"/>
          <w:spacing w:val="-1"/>
        </w:rPr>
        <w:t xml:space="preserve"> </w:t>
      </w:r>
      <w:r>
        <w:rPr>
          <w:color w:val="404040"/>
        </w:rPr>
        <w:t>sujétion</w:t>
      </w:r>
      <w:r>
        <w:rPr>
          <w:color w:val="404040"/>
          <w:spacing w:val="-2"/>
        </w:rPr>
        <w:t xml:space="preserve"> </w:t>
      </w:r>
      <w:r>
        <w:rPr>
          <w:color w:val="404040"/>
        </w:rPr>
        <w:t>:</w:t>
      </w:r>
    </w:p>
    <w:p w14:paraId="41CA0D98" w14:textId="77777777" w:rsidR="006C3A55" w:rsidRDefault="006C3A55" w:rsidP="00360DCA">
      <w:pPr>
        <w:pStyle w:val="Corpsdetexte"/>
        <w:spacing w:before="37"/>
        <w:ind w:left="-142" w:right="683"/>
      </w:pPr>
      <w:r>
        <w:rPr>
          <w:color w:val="404040"/>
        </w:rPr>
        <w:t>Ce prix comprend la fourniture, le transport, le chargement, le déchargement et la</w:t>
      </w:r>
      <w:r>
        <w:rPr>
          <w:color w:val="404040"/>
          <w:spacing w:val="1"/>
        </w:rPr>
        <w:t xml:space="preserve"> </w:t>
      </w:r>
      <w:r>
        <w:rPr>
          <w:color w:val="404040"/>
        </w:rPr>
        <w:t>mise en œuvre d'un appareil bac de douche, avec robinetterie (selon référence produit</w:t>
      </w:r>
      <w:r>
        <w:rPr>
          <w:color w:val="404040"/>
          <w:spacing w:val="-48"/>
        </w:rPr>
        <w:t xml:space="preserve"> </w:t>
      </w:r>
      <w:r>
        <w:rPr>
          <w:color w:val="404040"/>
        </w:rPr>
        <w:t>communiqué par le Maître d’œuvre) et accessoires, toutes sujétions ainsi que toutes</w:t>
      </w:r>
      <w:r>
        <w:rPr>
          <w:color w:val="404040"/>
          <w:spacing w:val="1"/>
        </w:rPr>
        <w:t xml:space="preserve"> </w:t>
      </w:r>
      <w:r>
        <w:rPr>
          <w:color w:val="404040"/>
        </w:rPr>
        <w:t>les opérations de contrôle. Il s'applique à tous les travaux de raccordement des tuyaux</w:t>
      </w:r>
      <w:r>
        <w:rPr>
          <w:color w:val="404040"/>
          <w:spacing w:val="-48"/>
        </w:rPr>
        <w:t xml:space="preserve"> </w:t>
      </w:r>
      <w:r>
        <w:rPr>
          <w:color w:val="404040"/>
        </w:rPr>
        <w:t>d'adduction</w:t>
      </w:r>
      <w:r>
        <w:rPr>
          <w:color w:val="404040"/>
          <w:spacing w:val="-1"/>
        </w:rPr>
        <w:t xml:space="preserve"> </w:t>
      </w:r>
      <w:r>
        <w:rPr>
          <w:color w:val="404040"/>
        </w:rPr>
        <w:t>ainsi</w:t>
      </w:r>
      <w:r>
        <w:rPr>
          <w:color w:val="404040"/>
          <w:spacing w:val="-1"/>
        </w:rPr>
        <w:t xml:space="preserve"> </w:t>
      </w:r>
      <w:r>
        <w:rPr>
          <w:color w:val="404040"/>
        </w:rPr>
        <w:t>que celles d’évacuation</w:t>
      </w:r>
      <w:r>
        <w:rPr>
          <w:color w:val="404040"/>
          <w:spacing w:val="-4"/>
        </w:rPr>
        <w:t xml:space="preserve"> </w:t>
      </w:r>
      <w:r>
        <w:rPr>
          <w:color w:val="404040"/>
        </w:rPr>
        <w:t>;</w:t>
      </w:r>
      <w:r>
        <w:rPr>
          <w:color w:val="404040"/>
          <w:spacing w:val="1"/>
        </w:rPr>
        <w:t xml:space="preserve"> </w:t>
      </w:r>
      <w:r>
        <w:rPr>
          <w:color w:val="404040"/>
        </w:rPr>
        <w:t>ce prix</w:t>
      </w:r>
      <w:r>
        <w:rPr>
          <w:color w:val="404040"/>
          <w:spacing w:val="-2"/>
        </w:rPr>
        <w:t xml:space="preserve"> </w:t>
      </w:r>
      <w:r>
        <w:rPr>
          <w:color w:val="404040"/>
        </w:rPr>
        <w:t>s'applique</w:t>
      </w:r>
      <w:r>
        <w:rPr>
          <w:color w:val="404040"/>
          <w:spacing w:val="1"/>
        </w:rPr>
        <w:t xml:space="preserve"> </w:t>
      </w:r>
      <w:r>
        <w:rPr>
          <w:color w:val="404040"/>
        </w:rPr>
        <w:t>à</w:t>
      </w:r>
      <w:r>
        <w:rPr>
          <w:color w:val="404040"/>
          <w:spacing w:val="-2"/>
        </w:rPr>
        <w:t xml:space="preserve"> </w:t>
      </w:r>
      <w:r>
        <w:rPr>
          <w:color w:val="404040"/>
        </w:rPr>
        <w:t>l’ensemble.</w:t>
      </w:r>
    </w:p>
    <w:p w14:paraId="7F7846CC" w14:textId="77777777" w:rsidR="006C3A55" w:rsidRDefault="006C3A55" w:rsidP="00360DCA">
      <w:pPr>
        <w:pStyle w:val="Corpsdetexte"/>
        <w:spacing w:line="237" w:lineRule="exact"/>
        <w:ind w:left="-142"/>
      </w:pPr>
      <w:r>
        <w:rPr>
          <w:color w:val="404040"/>
          <w:u w:val="single" w:color="404040"/>
        </w:rPr>
        <w:t>A noter</w:t>
      </w:r>
      <w:r>
        <w:rPr>
          <w:color w:val="404040"/>
          <w:spacing w:val="-3"/>
          <w:u w:val="single" w:color="404040"/>
        </w:rPr>
        <w:t xml:space="preserve"> </w:t>
      </w:r>
      <w:r>
        <w:rPr>
          <w:color w:val="404040"/>
          <w:u w:val="single" w:color="404040"/>
        </w:rPr>
        <w:t>:</w:t>
      </w:r>
    </w:p>
    <w:p w14:paraId="0D5107D4" w14:textId="6B032C5C" w:rsidR="006C3A55" w:rsidRPr="00B66FC3" w:rsidRDefault="006C3A55" w:rsidP="00360DCA">
      <w:pPr>
        <w:pStyle w:val="Corpsdetexte"/>
        <w:spacing w:before="38"/>
        <w:ind w:left="-142"/>
      </w:pPr>
      <w:r>
        <w:rPr>
          <w:color w:val="404040"/>
        </w:rPr>
        <w:t>Il</w:t>
      </w:r>
      <w:r>
        <w:rPr>
          <w:color w:val="404040"/>
          <w:spacing w:val="-3"/>
        </w:rPr>
        <w:t xml:space="preserve"> </w:t>
      </w:r>
      <w:r>
        <w:rPr>
          <w:color w:val="404040"/>
        </w:rPr>
        <w:t>s’agit</w:t>
      </w:r>
      <w:r>
        <w:rPr>
          <w:color w:val="404040"/>
          <w:spacing w:val="-3"/>
        </w:rPr>
        <w:t xml:space="preserve"> </w:t>
      </w:r>
      <w:r>
        <w:rPr>
          <w:color w:val="404040"/>
        </w:rPr>
        <w:t>d’une</w:t>
      </w:r>
      <w:r>
        <w:rPr>
          <w:color w:val="404040"/>
          <w:spacing w:val="-3"/>
        </w:rPr>
        <w:t xml:space="preserve"> </w:t>
      </w:r>
      <w:r>
        <w:rPr>
          <w:color w:val="404040"/>
        </w:rPr>
        <w:t>douche</w:t>
      </w:r>
      <w:r>
        <w:rPr>
          <w:color w:val="404040"/>
          <w:spacing w:val="-4"/>
        </w:rPr>
        <w:t xml:space="preserve"> </w:t>
      </w:r>
      <w:r>
        <w:rPr>
          <w:color w:val="404040"/>
        </w:rPr>
        <w:t>fonctionnant</w:t>
      </w:r>
      <w:r>
        <w:rPr>
          <w:color w:val="404040"/>
          <w:spacing w:val="-3"/>
        </w:rPr>
        <w:t xml:space="preserve"> </w:t>
      </w:r>
      <w:r>
        <w:rPr>
          <w:color w:val="404040"/>
        </w:rPr>
        <w:t>avec</w:t>
      </w:r>
      <w:r>
        <w:rPr>
          <w:color w:val="404040"/>
          <w:spacing w:val="-2"/>
        </w:rPr>
        <w:t xml:space="preserve"> </w:t>
      </w:r>
      <w:r>
        <w:rPr>
          <w:color w:val="404040"/>
        </w:rPr>
        <w:t>un</w:t>
      </w:r>
      <w:r>
        <w:rPr>
          <w:color w:val="404040"/>
          <w:spacing w:val="-1"/>
        </w:rPr>
        <w:t xml:space="preserve"> </w:t>
      </w:r>
      <w:r>
        <w:rPr>
          <w:color w:val="404040"/>
        </w:rPr>
        <w:t>robinet</w:t>
      </w:r>
      <w:r>
        <w:rPr>
          <w:color w:val="404040"/>
          <w:spacing w:val="-3"/>
        </w:rPr>
        <w:t xml:space="preserve"> </w:t>
      </w:r>
      <w:r>
        <w:rPr>
          <w:color w:val="404040"/>
        </w:rPr>
        <w:t>et</w:t>
      </w:r>
      <w:r>
        <w:rPr>
          <w:color w:val="404040"/>
          <w:spacing w:val="-2"/>
        </w:rPr>
        <w:t xml:space="preserve"> </w:t>
      </w:r>
      <w:r>
        <w:rPr>
          <w:color w:val="404040"/>
        </w:rPr>
        <w:t>remplissage</w:t>
      </w:r>
      <w:r>
        <w:rPr>
          <w:color w:val="404040"/>
          <w:spacing w:val="-1"/>
        </w:rPr>
        <w:t xml:space="preserve"> </w:t>
      </w:r>
      <w:r>
        <w:rPr>
          <w:color w:val="404040"/>
        </w:rPr>
        <w:t>au seau.</w:t>
      </w:r>
    </w:p>
    <w:p w14:paraId="78A611A6" w14:textId="77777777" w:rsidR="006C3A55" w:rsidRDefault="006C3A55" w:rsidP="00360DCA">
      <w:pPr>
        <w:pStyle w:val="Titre4"/>
        <w:numPr>
          <w:ilvl w:val="0"/>
          <w:numId w:val="0"/>
        </w:numPr>
        <w:spacing w:before="1" w:line="278" w:lineRule="auto"/>
        <w:ind w:left="-142" w:right="793"/>
      </w:pPr>
      <w:bookmarkStart w:id="211" w:name="_Toc148947912"/>
      <w:r>
        <w:rPr>
          <w:color w:val="404040"/>
        </w:rPr>
        <w:t>Fourniture et pose toilette turc/toilette cuve avec réservoir chasse (selon</w:t>
      </w:r>
      <w:r>
        <w:rPr>
          <w:color w:val="404040"/>
          <w:spacing w:val="-51"/>
        </w:rPr>
        <w:t xml:space="preserve"> </w:t>
      </w:r>
      <w:r>
        <w:rPr>
          <w:color w:val="404040"/>
        </w:rPr>
        <w:t>spécification</w:t>
      </w:r>
      <w:r>
        <w:rPr>
          <w:color w:val="404040"/>
          <w:spacing w:val="-1"/>
        </w:rPr>
        <w:t xml:space="preserve"> </w:t>
      </w:r>
      <w:r>
        <w:rPr>
          <w:color w:val="404040"/>
        </w:rPr>
        <w:t>en</w:t>
      </w:r>
      <w:r>
        <w:rPr>
          <w:color w:val="404040"/>
          <w:spacing w:val="-1"/>
        </w:rPr>
        <w:t xml:space="preserve"> </w:t>
      </w:r>
      <w:r>
        <w:rPr>
          <w:color w:val="404040"/>
        </w:rPr>
        <w:t>plan)</w:t>
      </w:r>
      <w:r>
        <w:rPr>
          <w:color w:val="404040"/>
          <w:spacing w:val="-4"/>
        </w:rPr>
        <w:t xml:space="preserve"> </w:t>
      </w:r>
      <w:r>
        <w:rPr>
          <w:color w:val="404040"/>
        </w:rPr>
        <w:t>+ robinetterie</w:t>
      </w:r>
      <w:r>
        <w:rPr>
          <w:color w:val="404040"/>
          <w:spacing w:val="-2"/>
        </w:rPr>
        <w:t xml:space="preserve"> </w:t>
      </w:r>
      <w:r>
        <w:rPr>
          <w:color w:val="404040"/>
        </w:rPr>
        <w:t>(inclus</w:t>
      </w:r>
      <w:r>
        <w:rPr>
          <w:color w:val="404040"/>
          <w:spacing w:val="-4"/>
        </w:rPr>
        <w:t xml:space="preserve"> </w:t>
      </w:r>
      <w:r>
        <w:rPr>
          <w:color w:val="404040"/>
        </w:rPr>
        <w:t>accessoires)</w:t>
      </w:r>
      <w:bookmarkEnd w:id="211"/>
    </w:p>
    <w:p w14:paraId="1BBF7E37" w14:textId="73C9AFAB" w:rsidR="006C3A55" w:rsidRPr="00B66FC3" w:rsidRDefault="006C3A55" w:rsidP="00360DCA">
      <w:pPr>
        <w:pStyle w:val="Corpsdetexte"/>
        <w:spacing w:line="235" w:lineRule="exact"/>
        <w:ind w:left="-142"/>
      </w:pPr>
      <w:r>
        <w:rPr>
          <w:color w:val="404040"/>
        </w:rPr>
        <w:t>Réf.</w:t>
      </w:r>
      <w:r>
        <w:rPr>
          <w:color w:val="404040"/>
          <w:spacing w:val="-3"/>
        </w:rPr>
        <w:t xml:space="preserve"> </w:t>
      </w:r>
      <w:r>
        <w:rPr>
          <w:color w:val="404040"/>
        </w:rPr>
        <w:t>produit</w:t>
      </w:r>
      <w:r>
        <w:rPr>
          <w:color w:val="404040"/>
          <w:spacing w:val="-3"/>
        </w:rPr>
        <w:t xml:space="preserve"> </w:t>
      </w:r>
      <w:r>
        <w:rPr>
          <w:color w:val="404040"/>
        </w:rPr>
        <w:t>(Toilettes</w:t>
      </w:r>
      <w:r>
        <w:rPr>
          <w:color w:val="404040"/>
          <w:spacing w:val="-2"/>
        </w:rPr>
        <w:t xml:space="preserve"> </w:t>
      </w:r>
      <w:r>
        <w:rPr>
          <w:color w:val="404040"/>
        </w:rPr>
        <w:t>turcs)</w:t>
      </w:r>
      <w:r>
        <w:rPr>
          <w:color w:val="404040"/>
          <w:spacing w:val="-2"/>
        </w:rPr>
        <w:t xml:space="preserve"> </w:t>
      </w:r>
      <w:r>
        <w:rPr>
          <w:color w:val="404040"/>
        </w:rPr>
        <w:t>:</w:t>
      </w:r>
      <w:r>
        <w:rPr>
          <w:color w:val="404040"/>
          <w:spacing w:val="-4"/>
        </w:rPr>
        <w:t xml:space="preserve"> </w:t>
      </w:r>
      <w:r>
        <w:rPr>
          <w:color w:val="404040"/>
        </w:rPr>
        <w:t>en</w:t>
      </w:r>
      <w:r>
        <w:rPr>
          <w:color w:val="404040"/>
          <w:spacing w:val="-2"/>
        </w:rPr>
        <w:t xml:space="preserve"> </w:t>
      </w:r>
      <w:r>
        <w:rPr>
          <w:color w:val="404040"/>
        </w:rPr>
        <w:t>attente</w:t>
      </w:r>
      <w:r>
        <w:rPr>
          <w:color w:val="404040"/>
          <w:spacing w:val="-1"/>
        </w:rPr>
        <w:t xml:space="preserve"> </w:t>
      </w:r>
      <w:r>
        <w:rPr>
          <w:color w:val="404040"/>
        </w:rPr>
        <w:t>réf.</w:t>
      </w:r>
    </w:p>
    <w:p w14:paraId="1C59D342" w14:textId="77777777" w:rsidR="006C3A55" w:rsidRDefault="006C3A55" w:rsidP="00360DCA">
      <w:pPr>
        <w:pStyle w:val="Corpsdetexte"/>
        <w:ind w:left="-142"/>
      </w:pPr>
      <w:r>
        <w:rPr>
          <w:color w:val="404040"/>
        </w:rPr>
        <w:t>Fourniture</w:t>
      </w:r>
      <w:r>
        <w:rPr>
          <w:color w:val="404040"/>
          <w:spacing w:val="-4"/>
        </w:rPr>
        <w:t xml:space="preserve"> </w:t>
      </w:r>
      <w:r>
        <w:rPr>
          <w:color w:val="404040"/>
        </w:rPr>
        <w:t>et</w:t>
      </w:r>
      <w:r>
        <w:rPr>
          <w:color w:val="404040"/>
          <w:spacing w:val="-2"/>
        </w:rPr>
        <w:t xml:space="preserve"> </w:t>
      </w:r>
      <w:r>
        <w:rPr>
          <w:color w:val="404040"/>
        </w:rPr>
        <w:t>pose Toilette y</w:t>
      </w:r>
      <w:r>
        <w:rPr>
          <w:color w:val="404040"/>
          <w:spacing w:val="-3"/>
        </w:rPr>
        <w:t xml:space="preserve"> </w:t>
      </w:r>
      <w:r>
        <w:rPr>
          <w:color w:val="404040"/>
        </w:rPr>
        <w:t>compris</w:t>
      </w:r>
      <w:r>
        <w:rPr>
          <w:color w:val="404040"/>
          <w:spacing w:val="-1"/>
        </w:rPr>
        <w:t xml:space="preserve"> </w:t>
      </w:r>
      <w:r>
        <w:rPr>
          <w:color w:val="404040"/>
        </w:rPr>
        <w:t>l’adduction</w:t>
      </w:r>
      <w:r>
        <w:rPr>
          <w:color w:val="404040"/>
          <w:spacing w:val="-2"/>
        </w:rPr>
        <w:t xml:space="preserve"> </w:t>
      </w:r>
      <w:r>
        <w:rPr>
          <w:color w:val="404040"/>
        </w:rPr>
        <w:t>(PPR</w:t>
      </w:r>
      <w:r>
        <w:rPr>
          <w:color w:val="404040"/>
          <w:spacing w:val="-1"/>
        </w:rPr>
        <w:t xml:space="preserve"> </w:t>
      </w:r>
      <w:r>
        <w:rPr>
          <w:color w:val="404040"/>
        </w:rPr>
        <w:t>½</w:t>
      </w:r>
      <w:r>
        <w:rPr>
          <w:color w:val="404040"/>
          <w:spacing w:val="-5"/>
        </w:rPr>
        <w:t xml:space="preserve"> </w:t>
      </w:r>
      <w:r>
        <w:rPr>
          <w:color w:val="404040"/>
        </w:rPr>
        <w:t>et</w:t>
      </w:r>
      <w:r>
        <w:rPr>
          <w:color w:val="404040"/>
          <w:spacing w:val="-2"/>
        </w:rPr>
        <w:t xml:space="preserve"> </w:t>
      </w:r>
      <w:r>
        <w:rPr>
          <w:color w:val="404040"/>
        </w:rPr>
        <w:t>3/4pouces</w:t>
      </w:r>
      <w:r>
        <w:rPr>
          <w:color w:val="404040"/>
          <w:spacing w:val="-4"/>
        </w:rPr>
        <w:t xml:space="preserve"> </w:t>
      </w:r>
      <w:r>
        <w:rPr>
          <w:color w:val="404040"/>
        </w:rPr>
        <w:t>voir</w:t>
      </w:r>
      <w:r>
        <w:rPr>
          <w:color w:val="404040"/>
          <w:spacing w:val="-1"/>
        </w:rPr>
        <w:t xml:space="preserve"> </w:t>
      </w:r>
      <w:r>
        <w:rPr>
          <w:color w:val="404040"/>
        </w:rPr>
        <w:t>plans)</w:t>
      </w:r>
      <w:r>
        <w:rPr>
          <w:color w:val="404040"/>
          <w:spacing w:val="-1"/>
        </w:rPr>
        <w:t xml:space="preserve"> </w:t>
      </w:r>
      <w:r>
        <w:rPr>
          <w:color w:val="404040"/>
        </w:rPr>
        <w:t>et</w:t>
      </w:r>
    </w:p>
    <w:p w14:paraId="3D0A4532" w14:textId="77777777" w:rsidR="006C3A55" w:rsidRDefault="006C3A55" w:rsidP="00360DCA">
      <w:pPr>
        <w:pStyle w:val="Corpsdetexte"/>
        <w:spacing w:before="35"/>
        <w:ind w:left="-142"/>
      </w:pPr>
      <w:r>
        <w:rPr>
          <w:color w:val="404040"/>
        </w:rPr>
        <w:t>évacuation</w:t>
      </w:r>
      <w:r>
        <w:rPr>
          <w:color w:val="404040"/>
          <w:spacing w:val="-2"/>
        </w:rPr>
        <w:t xml:space="preserve"> </w:t>
      </w:r>
      <w:r>
        <w:rPr>
          <w:color w:val="404040"/>
        </w:rPr>
        <w:t>(PVC110</w:t>
      </w:r>
      <w:r>
        <w:rPr>
          <w:color w:val="404040"/>
          <w:spacing w:val="-1"/>
        </w:rPr>
        <w:t xml:space="preserve"> </w:t>
      </w:r>
      <w:r>
        <w:rPr>
          <w:color w:val="404040"/>
        </w:rPr>
        <w:t>mm)</w:t>
      </w:r>
      <w:r>
        <w:rPr>
          <w:color w:val="404040"/>
          <w:spacing w:val="-4"/>
        </w:rPr>
        <w:t xml:space="preserve"> </w:t>
      </w:r>
      <w:r>
        <w:rPr>
          <w:color w:val="404040"/>
        </w:rPr>
        <w:t>et</w:t>
      </w:r>
      <w:r>
        <w:rPr>
          <w:color w:val="404040"/>
          <w:spacing w:val="-2"/>
        </w:rPr>
        <w:t xml:space="preserve"> </w:t>
      </w:r>
      <w:r>
        <w:rPr>
          <w:color w:val="404040"/>
        </w:rPr>
        <w:t>toute</w:t>
      </w:r>
      <w:r>
        <w:rPr>
          <w:color w:val="404040"/>
          <w:spacing w:val="1"/>
        </w:rPr>
        <w:t xml:space="preserve"> </w:t>
      </w:r>
      <w:r>
        <w:rPr>
          <w:color w:val="404040"/>
        </w:rPr>
        <w:t>sujétion</w:t>
      </w:r>
      <w:r>
        <w:rPr>
          <w:color w:val="404040"/>
          <w:spacing w:val="-5"/>
        </w:rPr>
        <w:t xml:space="preserve"> </w:t>
      </w:r>
      <w:r>
        <w:rPr>
          <w:color w:val="404040"/>
        </w:rPr>
        <w:t>:</w:t>
      </w:r>
    </w:p>
    <w:p w14:paraId="7448741C" w14:textId="1B6522D7" w:rsidR="006C3A55" w:rsidRPr="00B66FC3" w:rsidRDefault="006C3A55" w:rsidP="00360DCA">
      <w:pPr>
        <w:pStyle w:val="Corpsdetexte"/>
        <w:spacing w:before="35"/>
        <w:ind w:left="-142" w:right="779"/>
      </w:pPr>
      <w:r>
        <w:rPr>
          <w:color w:val="404040"/>
        </w:rPr>
        <w:t>Ce prix comprend la fourniture, le transport, le chargement, le déchargement et la</w:t>
      </w:r>
      <w:r>
        <w:rPr>
          <w:color w:val="404040"/>
          <w:spacing w:val="1"/>
        </w:rPr>
        <w:t xml:space="preserve"> </w:t>
      </w:r>
      <w:r>
        <w:rPr>
          <w:color w:val="404040"/>
        </w:rPr>
        <w:t>mise en œuvre d’une toilette, avec robinetterie (selon référence produit communiqué</w:t>
      </w:r>
      <w:r>
        <w:rPr>
          <w:color w:val="404040"/>
          <w:spacing w:val="-48"/>
        </w:rPr>
        <w:t xml:space="preserve"> </w:t>
      </w:r>
      <w:r>
        <w:rPr>
          <w:color w:val="404040"/>
        </w:rPr>
        <w:t>par le Maître d’œuvre) et accessoires, toutes sujétions ainsi que toutes les opérations</w:t>
      </w:r>
      <w:r>
        <w:rPr>
          <w:color w:val="404040"/>
          <w:spacing w:val="-48"/>
        </w:rPr>
        <w:t xml:space="preserve"> </w:t>
      </w:r>
      <w:r>
        <w:rPr>
          <w:color w:val="404040"/>
        </w:rPr>
        <w:t>de contrôle. Il s'applique à tous les travaux de raccordement des tuyaux d'adduction</w:t>
      </w:r>
      <w:r>
        <w:rPr>
          <w:color w:val="404040"/>
          <w:spacing w:val="1"/>
        </w:rPr>
        <w:t xml:space="preserve"> </w:t>
      </w:r>
      <w:r>
        <w:rPr>
          <w:color w:val="404040"/>
        </w:rPr>
        <w:t>ainsi que</w:t>
      </w:r>
      <w:r>
        <w:rPr>
          <w:color w:val="404040"/>
          <w:spacing w:val="-2"/>
        </w:rPr>
        <w:t xml:space="preserve"> </w:t>
      </w:r>
      <w:r>
        <w:rPr>
          <w:color w:val="404040"/>
        </w:rPr>
        <w:t>celles</w:t>
      </w:r>
      <w:r>
        <w:rPr>
          <w:color w:val="404040"/>
          <w:spacing w:val="-4"/>
        </w:rPr>
        <w:t xml:space="preserve"> </w:t>
      </w:r>
      <w:r>
        <w:rPr>
          <w:color w:val="404040"/>
        </w:rPr>
        <w:t>d’évacuation ; ce prix</w:t>
      </w:r>
      <w:r>
        <w:rPr>
          <w:color w:val="404040"/>
          <w:spacing w:val="-1"/>
        </w:rPr>
        <w:t xml:space="preserve"> </w:t>
      </w:r>
      <w:r>
        <w:rPr>
          <w:color w:val="404040"/>
        </w:rPr>
        <w:t>s'applique</w:t>
      </w:r>
      <w:r>
        <w:rPr>
          <w:color w:val="404040"/>
          <w:spacing w:val="1"/>
        </w:rPr>
        <w:t xml:space="preserve"> </w:t>
      </w:r>
      <w:r>
        <w:rPr>
          <w:color w:val="404040"/>
        </w:rPr>
        <w:t>à</w:t>
      </w:r>
      <w:r>
        <w:rPr>
          <w:color w:val="404040"/>
          <w:spacing w:val="-2"/>
        </w:rPr>
        <w:t xml:space="preserve"> </w:t>
      </w:r>
      <w:r>
        <w:rPr>
          <w:color w:val="404040"/>
        </w:rPr>
        <w:t>l’ensemble.</w:t>
      </w:r>
    </w:p>
    <w:p w14:paraId="51DDAEC2" w14:textId="11F6655B" w:rsidR="006C3A55" w:rsidRPr="00B66FC3" w:rsidRDefault="006C3A55" w:rsidP="00691D21">
      <w:pPr>
        <w:pStyle w:val="Titre4"/>
        <w:numPr>
          <w:ilvl w:val="0"/>
          <w:numId w:val="0"/>
        </w:numPr>
        <w:spacing w:before="1"/>
        <w:ind w:left="-142"/>
      </w:pPr>
      <w:bookmarkStart w:id="212" w:name="_Toc148947913"/>
      <w:r>
        <w:rPr>
          <w:color w:val="404040"/>
        </w:rPr>
        <w:t>Alimentation</w:t>
      </w:r>
      <w:r>
        <w:rPr>
          <w:color w:val="404040"/>
          <w:spacing w:val="-3"/>
        </w:rPr>
        <w:t xml:space="preserve"> </w:t>
      </w:r>
      <w:r>
        <w:rPr>
          <w:color w:val="404040"/>
        </w:rPr>
        <w:t>en</w:t>
      </w:r>
      <w:r>
        <w:rPr>
          <w:color w:val="404040"/>
          <w:spacing w:val="-2"/>
        </w:rPr>
        <w:t xml:space="preserve"> </w:t>
      </w:r>
      <w:r>
        <w:rPr>
          <w:color w:val="404040"/>
        </w:rPr>
        <w:t>eau</w:t>
      </w:r>
      <w:bookmarkEnd w:id="212"/>
    </w:p>
    <w:p w14:paraId="40863BB7" w14:textId="77777777" w:rsidR="006C3A55" w:rsidRDefault="006C3A55" w:rsidP="00360DCA">
      <w:pPr>
        <w:pStyle w:val="Corpsdetexte"/>
        <w:ind w:left="-142"/>
      </w:pPr>
      <w:r>
        <w:rPr>
          <w:color w:val="404040"/>
        </w:rPr>
        <w:t>Fourniture</w:t>
      </w:r>
      <w:r>
        <w:rPr>
          <w:color w:val="404040"/>
          <w:spacing w:val="-5"/>
        </w:rPr>
        <w:t xml:space="preserve"> </w:t>
      </w:r>
      <w:r>
        <w:rPr>
          <w:color w:val="404040"/>
        </w:rPr>
        <w:t>et</w:t>
      </w:r>
      <w:r>
        <w:rPr>
          <w:color w:val="404040"/>
          <w:spacing w:val="-3"/>
        </w:rPr>
        <w:t xml:space="preserve"> </w:t>
      </w:r>
      <w:r>
        <w:rPr>
          <w:color w:val="404040"/>
        </w:rPr>
        <w:t>pose</w:t>
      </w:r>
      <w:r>
        <w:rPr>
          <w:color w:val="404040"/>
          <w:spacing w:val="-4"/>
        </w:rPr>
        <w:t xml:space="preserve"> </w:t>
      </w:r>
      <w:r>
        <w:rPr>
          <w:color w:val="404040"/>
        </w:rPr>
        <w:t>des</w:t>
      </w:r>
      <w:r>
        <w:rPr>
          <w:color w:val="404040"/>
          <w:spacing w:val="-2"/>
        </w:rPr>
        <w:t xml:space="preserve"> </w:t>
      </w:r>
      <w:r>
        <w:rPr>
          <w:color w:val="404040"/>
        </w:rPr>
        <w:t>tuyaux,</w:t>
      </w:r>
      <w:r>
        <w:rPr>
          <w:color w:val="404040"/>
          <w:spacing w:val="-2"/>
        </w:rPr>
        <w:t xml:space="preserve"> </w:t>
      </w:r>
      <w:r>
        <w:rPr>
          <w:color w:val="404040"/>
        </w:rPr>
        <w:t>raccords,</w:t>
      </w:r>
      <w:r>
        <w:rPr>
          <w:color w:val="404040"/>
          <w:spacing w:val="-2"/>
        </w:rPr>
        <w:t xml:space="preserve"> </w:t>
      </w:r>
      <w:r>
        <w:rPr>
          <w:color w:val="404040"/>
        </w:rPr>
        <w:t>coudes,</w:t>
      </w:r>
      <w:r>
        <w:rPr>
          <w:color w:val="404040"/>
          <w:spacing w:val="-5"/>
        </w:rPr>
        <w:t xml:space="preserve"> </w:t>
      </w:r>
      <w:r>
        <w:rPr>
          <w:color w:val="404040"/>
        </w:rPr>
        <w:t>manchons,</w:t>
      </w:r>
      <w:r>
        <w:rPr>
          <w:color w:val="404040"/>
          <w:spacing w:val="-2"/>
        </w:rPr>
        <w:t xml:space="preserve"> </w:t>
      </w:r>
      <w:r>
        <w:rPr>
          <w:color w:val="404040"/>
        </w:rPr>
        <w:t>robinet,</w:t>
      </w:r>
      <w:r>
        <w:rPr>
          <w:color w:val="404040"/>
          <w:spacing w:val="-2"/>
        </w:rPr>
        <w:t xml:space="preserve"> </w:t>
      </w:r>
      <w:r>
        <w:rPr>
          <w:color w:val="404040"/>
        </w:rPr>
        <w:t>les</w:t>
      </w:r>
      <w:r>
        <w:rPr>
          <w:color w:val="404040"/>
          <w:spacing w:val="-2"/>
        </w:rPr>
        <w:t xml:space="preserve"> </w:t>
      </w:r>
      <w:r>
        <w:rPr>
          <w:color w:val="404040"/>
        </w:rPr>
        <w:t>attaches</w:t>
      </w:r>
      <w:r>
        <w:rPr>
          <w:color w:val="404040"/>
          <w:spacing w:val="-2"/>
        </w:rPr>
        <w:t xml:space="preserve"> </w:t>
      </w:r>
      <w:r>
        <w:rPr>
          <w:color w:val="404040"/>
        </w:rPr>
        <w:t>pour</w:t>
      </w:r>
    </w:p>
    <w:p w14:paraId="78ADC341" w14:textId="77777777" w:rsidR="006C3A55" w:rsidRDefault="006C3A55" w:rsidP="00360DCA">
      <w:pPr>
        <w:pStyle w:val="Corpsdetexte"/>
        <w:spacing w:before="35"/>
        <w:ind w:left="-142"/>
      </w:pPr>
      <w:r>
        <w:rPr>
          <w:color w:val="404040"/>
        </w:rPr>
        <w:t>l’alimentation</w:t>
      </w:r>
      <w:r>
        <w:rPr>
          <w:color w:val="404040"/>
          <w:spacing w:val="-6"/>
        </w:rPr>
        <w:t xml:space="preserve"> </w:t>
      </w:r>
      <w:r>
        <w:rPr>
          <w:color w:val="404040"/>
        </w:rPr>
        <w:t>en</w:t>
      </w:r>
      <w:r>
        <w:rPr>
          <w:color w:val="404040"/>
          <w:spacing w:val="-4"/>
        </w:rPr>
        <w:t xml:space="preserve"> </w:t>
      </w:r>
      <w:r>
        <w:rPr>
          <w:color w:val="404040"/>
        </w:rPr>
        <w:t>eaux.</w:t>
      </w:r>
    </w:p>
    <w:p w14:paraId="122F4EA7" w14:textId="3BE90CD9" w:rsidR="006C3A55" w:rsidRDefault="006C3A55" w:rsidP="00AF2308">
      <w:pPr>
        <w:pStyle w:val="Corpsdetexte"/>
        <w:spacing w:before="38"/>
        <w:ind w:left="-142"/>
      </w:pPr>
      <w:r>
        <w:rPr>
          <w:color w:val="404040"/>
        </w:rPr>
        <w:t>Spécifications</w:t>
      </w:r>
      <w:r>
        <w:rPr>
          <w:color w:val="404040"/>
          <w:spacing w:val="-2"/>
        </w:rPr>
        <w:t xml:space="preserve"> </w:t>
      </w:r>
      <w:r>
        <w:rPr>
          <w:color w:val="404040"/>
        </w:rPr>
        <w:t>:</w:t>
      </w:r>
      <w:r>
        <w:rPr>
          <w:color w:val="404040"/>
          <w:spacing w:val="-3"/>
        </w:rPr>
        <w:t xml:space="preserve"> </w:t>
      </w:r>
      <w:r>
        <w:rPr>
          <w:color w:val="404040"/>
        </w:rPr>
        <w:t>Plan</w:t>
      </w:r>
      <w:r>
        <w:rPr>
          <w:color w:val="404040"/>
          <w:spacing w:val="-1"/>
        </w:rPr>
        <w:t xml:space="preserve"> </w:t>
      </w:r>
      <w:r>
        <w:rPr>
          <w:color w:val="404040"/>
        </w:rPr>
        <w:t>Adduction</w:t>
      </w:r>
    </w:p>
    <w:p w14:paraId="0F47F365" w14:textId="349AFFF8" w:rsidR="006C3A55" w:rsidRPr="00B66FC3" w:rsidRDefault="006C3A55" w:rsidP="00996FBF">
      <w:pPr>
        <w:pStyle w:val="Corpsdetexte"/>
        <w:spacing w:before="1"/>
        <w:rPr>
          <w:color w:val="404040"/>
        </w:rPr>
      </w:pPr>
      <w:r w:rsidRPr="00A6073E">
        <w:rPr>
          <w:color w:val="404040"/>
          <w:u w:val="single"/>
        </w:rPr>
        <w:lastRenderedPageBreak/>
        <w:t xml:space="preserve">Pour le réseau d’adduction, la tuyauterie d’attente ressortira jusqu’à la chambre de visite (voir </w:t>
      </w:r>
      <w:r w:rsidRPr="00A6073E">
        <w:rPr>
          <w:i/>
          <w:iCs/>
          <w:color w:val="404040"/>
          <w:u w:val="single"/>
        </w:rPr>
        <w:t>BU_AIG_Plan adduction et assainissement</w:t>
      </w:r>
      <w:r w:rsidRPr="00A6073E">
        <w:rPr>
          <w:color w:val="404040"/>
          <w:u w:val="single"/>
        </w:rPr>
        <w:t>). L’attente sera clairement identifiée et protégée, le tuyau sera muni d’un bouchon</w:t>
      </w:r>
      <w:r>
        <w:rPr>
          <w:color w:val="404040"/>
        </w:rPr>
        <w:t>.</w:t>
      </w:r>
    </w:p>
    <w:p w14:paraId="56511E24" w14:textId="77777777" w:rsidR="006C3A55" w:rsidRDefault="006C3A55" w:rsidP="00691D21">
      <w:pPr>
        <w:pStyle w:val="Corpsdetexte"/>
        <w:spacing w:before="1"/>
        <w:ind w:left="1249" w:hanging="1249"/>
      </w:pPr>
      <w:r>
        <w:rPr>
          <w:color w:val="404040"/>
          <w:u w:val="single" w:color="404040"/>
        </w:rPr>
        <w:t>A noter</w:t>
      </w:r>
      <w:r>
        <w:rPr>
          <w:color w:val="404040"/>
          <w:spacing w:val="-3"/>
          <w:u w:val="single" w:color="404040"/>
        </w:rPr>
        <w:t xml:space="preserve"> </w:t>
      </w:r>
      <w:r>
        <w:rPr>
          <w:color w:val="404040"/>
          <w:u w:val="single" w:color="404040"/>
        </w:rPr>
        <w:t>:</w:t>
      </w:r>
    </w:p>
    <w:p w14:paraId="00FE2A9E" w14:textId="77777777" w:rsidR="006C3A55" w:rsidRDefault="006C3A55" w:rsidP="00691D21">
      <w:pPr>
        <w:pStyle w:val="Corpsdetexte"/>
        <w:spacing w:before="35"/>
        <w:ind w:left="1249" w:hanging="1249"/>
      </w:pPr>
      <w:r>
        <w:rPr>
          <w:color w:val="404040"/>
        </w:rPr>
        <w:t>Selon</w:t>
      </w:r>
      <w:r>
        <w:rPr>
          <w:color w:val="404040"/>
          <w:spacing w:val="-3"/>
        </w:rPr>
        <w:t xml:space="preserve"> </w:t>
      </w:r>
      <w:r>
        <w:rPr>
          <w:color w:val="404040"/>
        </w:rPr>
        <w:t>plans,</w:t>
      </w:r>
      <w:r>
        <w:rPr>
          <w:color w:val="404040"/>
          <w:spacing w:val="-2"/>
        </w:rPr>
        <w:t xml:space="preserve"> </w:t>
      </w:r>
      <w:r>
        <w:rPr>
          <w:color w:val="404040"/>
        </w:rPr>
        <w:t>à</w:t>
      </w:r>
      <w:r>
        <w:rPr>
          <w:color w:val="404040"/>
          <w:spacing w:val="-3"/>
        </w:rPr>
        <w:t xml:space="preserve"> </w:t>
      </w:r>
      <w:r>
        <w:rPr>
          <w:color w:val="404040"/>
        </w:rPr>
        <w:t>l’intérieur</w:t>
      </w:r>
      <w:r>
        <w:rPr>
          <w:color w:val="404040"/>
          <w:spacing w:val="-5"/>
        </w:rPr>
        <w:t xml:space="preserve"> </w:t>
      </w:r>
      <w:r>
        <w:rPr>
          <w:color w:val="404040"/>
        </w:rPr>
        <w:t>des</w:t>
      </w:r>
      <w:r>
        <w:rPr>
          <w:color w:val="404040"/>
          <w:spacing w:val="-2"/>
        </w:rPr>
        <w:t xml:space="preserve"> </w:t>
      </w:r>
      <w:r>
        <w:rPr>
          <w:color w:val="404040"/>
        </w:rPr>
        <w:t>bâtiments,</w:t>
      </w:r>
      <w:r>
        <w:rPr>
          <w:color w:val="404040"/>
          <w:spacing w:val="-3"/>
        </w:rPr>
        <w:t xml:space="preserve"> </w:t>
      </w:r>
      <w:r>
        <w:rPr>
          <w:color w:val="404040"/>
        </w:rPr>
        <w:t>les</w:t>
      </w:r>
      <w:r>
        <w:rPr>
          <w:color w:val="404040"/>
          <w:spacing w:val="-2"/>
        </w:rPr>
        <w:t xml:space="preserve"> </w:t>
      </w:r>
      <w:r>
        <w:rPr>
          <w:color w:val="404040"/>
        </w:rPr>
        <w:t>tuyaux</w:t>
      </w:r>
      <w:r>
        <w:rPr>
          <w:color w:val="404040"/>
          <w:spacing w:val="-3"/>
        </w:rPr>
        <w:t xml:space="preserve"> </w:t>
      </w:r>
      <w:r>
        <w:rPr>
          <w:color w:val="404040"/>
        </w:rPr>
        <w:t>d’adduction</w:t>
      </w:r>
      <w:r>
        <w:rPr>
          <w:color w:val="404040"/>
          <w:spacing w:val="-2"/>
        </w:rPr>
        <w:t xml:space="preserve"> </w:t>
      </w:r>
      <w:r>
        <w:rPr>
          <w:color w:val="404040"/>
        </w:rPr>
        <w:t>seront</w:t>
      </w:r>
      <w:r>
        <w:rPr>
          <w:color w:val="404040"/>
          <w:spacing w:val="-3"/>
        </w:rPr>
        <w:t xml:space="preserve"> </w:t>
      </w:r>
      <w:r>
        <w:rPr>
          <w:color w:val="404040"/>
        </w:rPr>
        <w:t>soit</w:t>
      </w:r>
      <w:r>
        <w:rPr>
          <w:color w:val="404040"/>
          <w:spacing w:val="-3"/>
        </w:rPr>
        <w:t xml:space="preserve"> </w:t>
      </w:r>
      <w:r>
        <w:rPr>
          <w:color w:val="404040"/>
        </w:rPr>
        <w:t>encastrés</w:t>
      </w:r>
    </w:p>
    <w:p w14:paraId="31B59337" w14:textId="77777777" w:rsidR="006C3A55" w:rsidRDefault="006C3A55" w:rsidP="00691D21">
      <w:pPr>
        <w:pStyle w:val="Corpsdetexte"/>
        <w:spacing w:before="35"/>
        <w:ind w:left="1249" w:hanging="1249"/>
      </w:pPr>
      <w:r>
        <w:rPr>
          <w:color w:val="404040"/>
        </w:rPr>
        <w:t>dans</w:t>
      </w:r>
      <w:r>
        <w:rPr>
          <w:color w:val="404040"/>
          <w:spacing w:val="-1"/>
        </w:rPr>
        <w:t xml:space="preserve"> </w:t>
      </w:r>
      <w:r>
        <w:rPr>
          <w:color w:val="404040"/>
        </w:rPr>
        <w:t>les</w:t>
      </w:r>
      <w:r>
        <w:rPr>
          <w:color w:val="404040"/>
          <w:spacing w:val="-3"/>
        </w:rPr>
        <w:t xml:space="preserve"> </w:t>
      </w:r>
      <w:r>
        <w:rPr>
          <w:color w:val="404040"/>
        </w:rPr>
        <w:t>murs</w:t>
      </w:r>
      <w:r>
        <w:rPr>
          <w:color w:val="404040"/>
          <w:spacing w:val="-1"/>
        </w:rPr>
        <w:t xml:space="preserve"> </w:t>
      </w:r>
      <w:r>
        <w:rPr>
          <w:color w:val="404040"/>
        </w:rPr>
        <w:t>soit</w:t>
      </w:r>
      <w:r>
        <w:rPr>
          <w:color w:val="404040"/>
          <w:spacing w:val="-1"/>
        </w:rPr>
        <w:t xml:space="preserve"> </w:t>
      </w:r>
      <w:r>
        <w:rPr>
          <w:color w:val="404040"/>
        </w:rPr>
        <w:t>fixés</w:t>
      </w:r>
      <w:r>
        <w:rPr>
          <w:color w:val="404040"/>
          <w:spacing w:val="-3"/>
        </w:rPr>
        <w:t xml:space="preserve"> </w:t>
      </w:r>
      <w:r>
        <w:rPr>
          <w:color w:val="404040"/>
        </w:rPr>
        <w:t>en</w:t>
      </w:r>
      <w:r>
        <w:rPr>
          <w:color w:val="404040"/>
          <w:spacing w:val="-3"/>
        </w:rPr>
        <w:t xml:space="preserve"> </w:t>
      </w:r>
      <w:r>
        <w:rPr>
          <w:color w:val="404040"/>
        </w:rPr>
        <w:t>apparent.</w:t>
      </w:r>
    </w:p>
    <w:p w14:paraId="1DDD7814" w14:textId="7499B31F" w:rsidR="006C3A55" w:rsidRDefault="00691D21" w:rsidP="00691D21">
      <w:pPr>
        <w:pStyle w:val="Corpsdetexte"/>
        <w:spacing w:before="37"/>
        <w:ind w:right="715" w:hanging="142"/>
        <w:jc w:val="both"/>
      </w:pPr>
      <w:r>
        <w:rPr>
          <w:color w:val="404040"/>
        </w:rPr>
        <w:t xml:space="preserve">   </w:t>
      </w:r>
      <w:r w:rsidR="006C3A55">
        <w:rPr>
          <w:color w:val="404040"/>
        </w:rPr>
        <w:t>En cas de fixation en apparent, les tuyaux seront accrochés aux murs tous les 80cm et</w:t>
      </w:r>
      <w:r w:rsidR="006C3A55">
        <w:rPr>
          <w:color w:val="404040"/>
          <w:spacing w:val="-48"/>
        </w:rPr>
        <w:t xml:space="preserve"> </w:t>
      </w:r>
      <w:r w:rsidR="006C3A55">
        <w:rPr>
          <w:color w:val="404040"/>
        </w:rPr>
        <w:t>au point de</w:t>
      </w:r>
      <w:r>
        <w:rPr>
          <w:color w:val="404040"/>
        </w:rPr>
        <w:t xml:space="preserve"> </w:t>
      </w:r>
      <w:r w:rsidR="006C3A55">
        <w:rPr>
          <w:color w:val="404040"/>
        </w:rPr>
        <w:t>changement telles que les T et les coudes, les attaches seront positionnées</w:t>
      </w:r>
      <w:r w:rsidR="006C3A55">
        <w:rPr>
          <w:color w:val="404040"/>
          <w:spacing w:val="-48"/>
        </w:rPr>
        <w:t xml:space="preserve"> </w:t>
      </w:r>
      <w:r w:rsidR="006C3A55">
        <w:rPr>
          <w:color w:val="404040"/>
        </w:rPr>
        <w:t>à</w:t>
      </w:r>
      <w:r w:rsidR="006C3A55">
        <w:rPr>
          <w:color w:val="404040"/>
          <w:spacing w:val="-2"/>
        </w:rPr>
        <w:t xml:space="preserve"> </w:t>
      </w:r>
      <w:r w:rsidR="006C3A55">
        <w:rPr>
          <w:color w:val="404040"/>
        </w:rPr>
        <w:t>55cm</w:t>
      </w:r>
      <w:r w:rsidR="006C3A55">
        <w:rPr>
          <w:color w:val="404040"/>
          <w:spacing w:val="1"/>
        </w:rPr>
        <w:t xml:space="preserve"> </w:t>
      </w:r>
      <w:r w:rsidR="006C3A55">
        <w:rPr>
          <w:color w:val="404040"/>
        </w:rPr>
        <w:t>de</w:t>
      </w:r>
      <w:r w:rsidR="006C3A55">
        <w:rPr>
          <w:color w:val="404040"/>
          <w:spacing w:val="1"/>
        </w:rPr>
        <w:t xml:space="preserve"> </w:t>
      </w:r>
      <w:r w:rsidR="006C3A55">
        <w:rPr>
          <w:color w:val="404040"/>
        </w:rPr>
        <w:t>part</w:t>
      </w:r>
      <w:r w:rsidR="006C3A55">
        <w:rPr>
          <w:color w:val="404040"/>
          <w:spacing w:val="-1"/>
        </w:rPr>
        <w:t xml:space="preserve"> </w:t>
      </w:r>
      <w:r w:rsidR="006C3A55">
        <w:rPr>
          <w:color w:val="404040"/>
        </w:rPr>
        <w:t>et</w:t>
      </w:r>
      <w:r w:rsidR="006C3A55">
        <w:rPr>
          <w:color w:val="404040"/>
          <w:spacing w:val="-4"/>
        </w:rPr>
        <w:t xml:space="preserve"> </w:t>
      </w:r>
      <w:r w:rsidR="006C3A55">
        <w:rPr>
          <w:color w:val="404040"/>
        </w:rPr>
        <w:t>d’autre</w:t>
      </w:r>
      <w:r w:rsidR="006C3A55">
        <w:rPr>
          <w:color w:val="404040"/>
          <w:spacing w:val="-2"/>
        </w:rPr>
        <w:t xml:space="preserve"> </w:t>
      </w:r>
      <w:r w:rsidR="006C3A55">
        <w:rPr>
          <w:color w:val="404040"/>
        </w:rPr>
        <w:t>de</w:t>
      </w:r>
      <w:r w:rsidR="006C3A55">
        <w:rPr>
          <w:color w:val="404040"/>
          <w:spacing w:val="1"/>
        </w:rPr>
        <w:t xml:space="preserve"> </w:t>
      </w:r>
      <w:r w:rsidR="006C3A55">
        <w:rPr>
          <w:color w:val="404040"/>
        </w:rPr>
        <w:t>la</w:t>
      </w:r>
      <w:r w:rsidR="006C3A55">
        <w:rPr>
          <w:color w:val="404040"/>
          <w:spacing w:val="-4"/>
        </w:rPr>
        <w:t xml:space="preserve"> </w:t>
      </w:r>
      <w:r w:rsidR="006C3A55">
        <w:rPr>
          <w:color w:val="404040"/>
        </w:rPr>
        <w:t>jonction.</w:t>
      </w:r>
    </w:p>
    <w:p w14:paraId="5454671A" w14:textId="77777777" w:rsidR="006C3A55" w:rsidRDefault="006C3A55" w:rsidP="00691D21">
      <w:pPr>
        <w:pStyle w:val="Titre4"/>
        <w:numPr>
          <w:ilvl w:val="0"/>
          <w:numId w:val="0"/>
        </w:numPr>
        <w:jc w:val="both"/>
      </w:pPr>
      <w:bookmarkStart w:id="213" w:name="_Toc148947914"/>
      <w:r>
        <w:rPr>
          <w:color w:val="404040"/>
        </w:rPr>
        <w:t>Evacuation</w:t>
      </w:r>
      <w:r>
        <w:rPr>
          <w:color w:val="404040"/>
          <w:spacing w:val="-3"/>
        </w:rPr>
        <w:t xml:space="preserve"> </w:t>
      </w:r>
      <w:r>
        <w:rPr>
          <w:color w:val="404040"/>
        </w:rPr>
        <w:t>des</w:t>
      </w:r>
      <w:r>
        <w:rPr>
          <w:color w:val="404040"/>
          <w:spacing w:val="-2"/>
        </w:rPr>
        <w:t xml:space="preserve"> </w:t>
      </w:r>
      <w:r>
        <w:rPr>
          <w:color w:val="404040"/>
        </w:rPr>
        <w:t>eaux</w:t>
      </w:r>
      <w:r>
        <w:rPr>
          <w:color w:val="404040"/>
          <w:spacing w:val="-4"/>
        </w:rPr>
        <w:t xml:space="preserve"> </w:t>
      </w:r>
      <w:r>
        <w:rPr>
          <w:color w:val="404040"/>
        </w:rPr>
        <w:t>usées</w:t>
      </w:r>
      <w:bookmarkEnd w:id="213"/>
    </w:p>
    <w:p w14:paraId="45042BBF" w14:textId="77777777" w:rsidR="006C3A55" w:rsidRDefault="006C3A55" w:rsidP="00691D21">
      <w:pPr>
        <w:pStyle w:val="Corpsdetexte"/>
        <w:spacing w:before="155"/>
        <w:ind w:right="1013"/>
      </w:pPr>
      <w:r>
        <w:rPr>
          <w:color w:val="404040"/>
        </w:rPr>
        <w:t>Fourniture et pose des tuyaux, raccords, coudes, manchons, les attaches y compris</w:t>
      </w:r>
      <w:r>
        <w:rPr>
          <w:color w:val="404040"/>
          <w:spacing w:val="-48"/>
        </w:rPr>
        <w:t xml:space="preserve"> </w:t>
      </w:r>
      <w:r>
        <w:rPr>
          <w:color w:val="404040"/>
        </w:rPr>
        <w:t>tous</w:t>
      </w:r>
      <w:r>
        <w:rPr>
          <w:color w:val="404040"/>
          <w:spacing w:val="-1"/>
        </w:rPr>
        <w:t xml:space="preserve"> </w:t>
      </w:r>
      <w:r>
        <w:rPr>
          <w:color w:val="404040"/>
        </w:rPr>
        <w:t>les accessoires pour</w:t>
      </w:r>
      <w:r>
        <w:rPr>
          <w:color w:val="404040"/>
          <w:spacing w:val="-3"/>
        </w:rPr>
        <w:t xml:space="preserve"> </w:t>
      </w:r>
      <w:r>
        <w:rPr>
          <w:color w:val="404040"/>
        </w:rPr>
        <w:t>évacuation des</w:t>
      </w:r>
      <w:r>
        <w:rPr>
          <w:color w:val="404040"/>
          <w:spacing w:val="-4"/>
        </w:rPr>
        <w:t xml:space="preserve"> </w:t>
      </w:r>
      <w:r>
        <w:rPr>
          <w:color w:val="404040"/>
        </w:rPr>
        <w:t>eaux</w:t>
      </w:r>
      <w:r>
        <w:rPr>
          <w:color w:val="404040"/>
          <w:spacing w:val="-4"/>
        </w:rPr>
        <w:t xml:space="preserve"> </w:t>
      </w:r>
      <w:r>
        <w:rPr>
          <w:color w:val="404040"/>
        </w:rPr>
        <w:t>usées.</w:t>
      </w:r>
    </w:p>
    <w:p w14:paraId="4C0F11B5" w14:textId="77777777" w:rsidR="006C3A55" w:rsidRDefault="006C3A55" w:rsidP="00691D21">
      <w:pPr>
        <w:pStyle w:val="Corpsdetexte"/>
        <w:spacing w:before="2"/>
        <w:ind w:left="1249" w:hanging="1249"/>
      </w:pPr>
      <w:r>
        <w:rPr>
          <w:color w:val="404040"/>
        </w:rPr>
        <w:t>A noter</w:t>
      </w:r>
      <w:r>
        <w:rPr>
          <w:color w:val="404040"/>
          <w:spacing w:val="-3"/>
        </w:rPr>
        <w:t xml:space="preserve"> </w:t>
      </w:r>
      <w:r>
        <w:rPr>
          <w:color w:val="404040"/>
        </w:rPr>
        <w:t>:</w:t>
      </w:r>
    </w:p>
    <w:p w14:paraId="792725FE" w14:textId="758A7ABD" w:rsidR="006C3A55" w:rsidRDefault="00691D21" w:rsidP="00691D21">
      <w:pPr>
        <w:pStyle w:val="Corpsdetexte"/>
        <w:spacing w:before="34"/>
        <w:ind w:right="729" w:hanging="142"/>
      </w:pPr>
      <w:r>
        <w:rPr>
          <w:color w:val="404040"/>
        </w:rPr>
        <w:t xml:space="preserve">   </w:t>
      </w:r>
      <w:r w:rsidR="006C3A55">
        <w:rPr>
          <w:color w:val="404040"/>
        </w:rPr>
        <w:t>A l’extérieur des bâtiments (inclus chambres de visite, bac dégraisseur, fosse septique</w:t>
      </w:r>
      <w:r w:rsidR="006C3A55">
        <w:rPr>
          <w:color w:val="404040"/>
          <w:spacing w:val="-48"/>
        </w:rPr>
        <w:t xml:space="preserve"> </w:t>
      </w:r>
      <w:r w:rsidR="006C3A55">
        <w:rPr>
          <w:color w:val="404040"/>
        </w:rPr>
        <w:t>et ce</w:t>
      </w:r>
      <w:r w:rsidR="006C3A55">
        <w:rPr>
          <w:color w:val="404040"/>
          <w:spacing w:val="1"/>
        </w:rPr>
        <w:t xml:space="preserve"> </w:t>
      </w:r>
      <w:r w:rsidR="006C3A55">
        <w:rPr>
          <w:color w:val="404040"/>
        </w:rPr>
        <w:t>jusqu’au</w:t>
      </w:r>
      <w:r>
        <w:rPr>
          <w:color w:val="404040"/>
        </w:rPr>
        <w:t xml:space="preserve"> </w:t>
      </w:r>
      <w:r w:rsidR="006C3A55">
        <w:rPr>
          <w:color w:val="404040"/>
        </w:rPr>
        <w:t>puit perdu), les conduites en PVC 110mm admettront une pente de 1 à</w:t>
      </w:r>
      <w:r w:rsidR="006C3A55">
        <w:rPr>
          <w:color w:val="404040"/>
          <w:spacing w:val="1"/>
        </w:rPr>
        <w:t xml:space="preserve"> </w:t>
      </w:r>
      <w:r w:rsidR="006C3A55">
        <w:rPr>
          <w:color w:val="404040"/>
        </w:rPr>
        <w:t>2.5%</w:t>
      </w:r>
      <w:r w:rsidR="006C3A55">
        <w:rPr>
          <w:color w:val="404040"/>
          <w:spacing w:val="-1"/>
        </w:rPr>
        <w:t xml:space="preserve"> </w:t>
      </w:r>
      <w:r w:rsidR="006C3A55">
        <w:rPr>
          <w:color w:val="404040"/>
        </w:rPr>
        <w:t>pour</w:t>
      </w:r>
      <w:r w:rsidR="006C3A55">
        <w:rPr>
          <w:color w:val="404040"/>
          <w:spacing w:val="-1"/>
        </w:rPr>
        <w:t xml:space="preserve"> </w:t>
      </w:r>
      <w:r w:rsidR="006C3A55">
        <w:rPr>
          <w:color w:val="404040"/>
        </w:rPr>
        <w:t>les</w:t>
      </w:r>
      <w:r w:rsidR="006C3A55">
        <w:rPr>
          <w:color w:val="404040"/>
          <w:spacing w:val="-3"/>
        </w:rPr>
        <w:t xml:space="preserve"> </w:t>
      </w:r>
      <w:r w:rsidR="006C3A55">
        <w:rPr>
          <w:color w:val="404040"/>
        </w:rPr>
        <w:t>eaux</w:t>
      </w:r>
      <w:r w:rsidR="006C3A55">
        <w:rPr>
          <w:color w:val="404040"/>
          <w:spacing w:val="-1"/>
        </w:rPr>
        <w:t xml:space="preserve"> </w:t>
      </w:r>
      <w:r w:rsidR="006C3A55">
        <w:rPr>
          <w:color w:val="404040"/>
        </w:rPr>
        <w:t>grises</w:t>
      </w:r>
      <w:r w:rsidR="006C3A55">
        <w:rPr>
          <w:color w:val="404040"/>
          <w:spacing w:val="-3"/>
        </w:rPr>
        <w:t xml:space="preserve"> </w:t>
      </w:r>
      <w:r w:rsidR="006C3A55">
        <w:rPr>
          <w:color w:val="404040"/>
        </w:rPr>
        <w:t>et</w:t>
      </w:r>
      <w:r w:rsidR="006C3A55">
        <w:rPr>
          <w:color w:val="404040"/>
          <w:spacing w:val="-1"/>
        </w:rPr>
        <w:t xml:space="preserve"> </w:t>
      </w:r>
      <w:r w:rsidR="006C3A55">
        <w:rPr>
          <w:color w:val="404040"/>
        </w:rPr>
        <w:t>eaux</w:t>
      </w:r>
      <w:r w:rsidR="006C3A55">
        <w:rPr>
          <w:color w:val="404040"/>
          <w:spacing w:val="-1"/>
        </w:rPr>
        <w:t xml:space="preserve"> </w:t>
      </w:r>
      <w:r w:rsidR="006C3A55">
        <w:rPr>
          <w:color w:val="404040"/>
        </w:rPr>
        <w:t>noires.</w:t>
      </w:r>
    </w:p>
    <w:p w14:paraId="6DE967EC" w14:textId="24D29EEF" w:rsidR="006C3A55" w:rsidRDefault="006C3A55" w:rsidP="00691D21">
      <w:pPr>
        <w:pStyle w:val="Corpsdetexte"/>
        <w:ind w:right="755"/>
      </w:pPr>
      <w:r>
        <w:rPr>
          <w:color w:val="404040"/>
        </w:rPr>
        <w:t>Sous fondations, les conduites (voir spécification sur plan) en PVC 63mm/PVC</w:t>
      </w:r>
      <w:r>
        <w:rPr>
          <w:color w:val="404040"/>
          <w:spacing w:val="1"/>
        </w:rPr>
        <w:t xml:space="preserve"> </w:t>
      </w:r>
      <w:r>
        <w:rPr>
          <w:color w:val="404040"/>
        </w:rPr>
        <w:t>110mm seront</w:t>
      </w:r>
      <w:r w:rsidR="00691D21">
        <w:rPr>
          <w:color w:val="404040"/>
        </w:rPr>
        <w:t xml:space="preserve"> </w:t>
      </w:r>
      <w:r>
        <w:rPr>
          <w:color w:val="404040"/>
        </w:rPr>
        <w:t>enrobées de sable d’épaisseur 10cm à une profondeur minimale de</w:t>
      </w:r>
      <w:r>
        <w:rPr>
          <w:color w:val="404040"/>
          <w:spacing w:val="1"/>
        </w:rPr>
        <w:t xml:space="preserve"> </w:t>
      </w:r>
      <w:r>
        <w:rPr>
          <w:color w:val="404040"/>
        </w:rPr>
        <w:t>30cm et admettront une pente de 0,2% pour les eaux grises et pente de 0,5% pour les</w:t>
      </w:r>
      <w:r>
        <w:rPr>
          <w:color w:val="404040"/>
          <w:spacing w:val="-48"/>
        </w:rPr>
        <w:t xml:space="preserve"> </w:t>
      </w:r>
      <w:r>
        <w:rPr>
          <w:color w:val="404040"/>
        </w:rPr>
        <w:t>eaux</w:t>
      </w:r>
      <w:r>
        <w:rPr>
          <w:color w:val="404040"/>
          <w:spacing w:val="-2"/>
        </w:rPr>
        <w:t xml:space="preserve"> </w:t>
      </w:r>
      <w:r>
        <w:rPr>
          <w:color w:val="404040"/>
        </w:rPr>
        <w:t>noires.</w:t>
      </w:r>
    </w:p>
    <w:p w14:paraId="2E44C33E" w14:textId="77777777" w:rsidR="006C3A55" w:rsidRDefault="006C3A55" w:rsidP="00691D21">
      <w:pPr>
        <w:pStyle w:val="Corpsdetexte"/>
        <w:spacing w:line="238" w:lineRule="exact"/>
        <w:ind w:left="1249" w:hanging="1249"/>
      </w:pPr>
      <w:r>
        <w:rPr>
          <w:color w:val="404040"/>
        </w:rPr>
        <w:t>Spécifications</w:t>
      </w:r>
      <w:r>
        <w:rPr>
          <w:color w:val="404040"/>
          <w:spacing w:val="-2"/>
        </w:rPr>
        <w:t xml:space="preserve"> </w:t>
      </w:r>
      <w:r>
        <w:rPr>
          <w:color w:val="404040"/>
        </w:rPr>
        <w:t>:</w:t>
      </w:r>
      <w:r>
        <w:rPr>
          <w:color w:val="404040"/>
          <w:spacing w:val="-3"/>
        </w:rPr>
        <w:t xml:space="preserve"> </w:t>
      </w:r>
      <w:r>
        <w:rPr>
          <w:color w:val="404040"/>
        </w:rPr>
        <w:t>voir</w:t>
      </w:r>
      <w:r>
        <w:rPr>
          <w:color w:val="404040"/>
          <w:spacing w:val="-4"/>
        </w:rPr>
        <w:t xml:space="preserve"> </w:t>
      </w:r>
      <w:r>
        <w:rPr>
          <w:color w:val="404040"/>
        </w:rPr>
        <w:t>Plan</w:t>
      </w:r>
      <w:r>
        <w:rPr>
          <w:color w:val="404040"/>
          <w:spacing w:val="-5"/>
        </w:rPr>
        <w:t xml:space="preserve"> </w:t>
      </w:r>
      <w:r>
        <w:rPr>
          <w:color w:val="404040"/>
        </w:rPr>
        <w:t>Assainissement</w:t>
      </w:r>
      <w:r>
        <w:rPr>
          <w:color w:val="404040"/>
          <w:spacing w:val="-2"/>
        </w:rPr>
        <w:t xml:space="preserve"> </w:t>
      </w:r>
      <w:r>
        <w:rPr>
          <w:color w:val="404040"/>
        </w:rPr>
        <w:t>et</w:t>
      </w:r>
      <w:r>
        <w:rPr>
          <w:color w:val="404040"/>
          <w:spacing w:val="-2"/>
        </w:rPr>
        <w:t xml:space="preserve"> </w:t>
      </w:r>
      <w:r>
        <w:rPr>
          <w:color w:val="404040"/>
        </w:rPr>
        <w:t>Plan</w:t>
      </w:r>
      <w:r>
        <w:rPr>
          <w:color w:val="404040"/>
          <w:spacing w:val="-2"/>
        </w:rPr>
        <w:t xml:space="preserve"> </w:t>
      </w:r>
      <w:r>
        <w:rPr>
          <w:color w:val="404040"/>
        </w:rPr>
        <w:t>Structure</w:t>
      </w:r>
      <w:r>
        <w:rPr>
          <w:color w:val="404040"/>
          <w:spacing w:val="-2"/>
        </w:rPr>
        <w:t xml:space="preserve"> </w:t>
      </w:r>
      <w:r>
        <w:rPr>
          <w:color w:val="404040"/>
        </w:rPr>
        <w:t>Extérieure</w:t>
      </w:r>
    </w:p>
    <w:p w14:paraId="1F02FAC4" w14:textId="77777777" w:rsidR="006C3A55" w:rsidRDefault="006C3A55" w:rsidP="00691D21">
      <w:pPr>
        <w:pStyle w:val="Corpsdetexte"/>
        <w:spacing w:before="38"/>
        <w:ind w:left="1249" w:hanging="1249"/>
      </w:pPr>
      <w:r>
        <w:rPr>
          <w:color w:val="404040"/>
        </w:rPr>
        <w:t>A</w:t>
      </w:r>
      <w:r>
        <w:rPr>
          <w:color w:val="404040"/>
          <w:spacing w:val="-2"/>
        </w:rPr>
        <w:t xml:space="preserve"> </w:t>
      </w:r>
      <w:r>
        <w:rPr>
          <w:color w:val="404040"/>
        </w:rPr>
        <w:t>noter</w:t>
      </w:r>
      <w:r>
        <w:rPr>
          <w:color w:val="404040"/>
          <w:spacing w:val="-4"/>
        </w:rPr>
        <w:t xml:space="preserve"> </w:t>
      </w:r>
      <w:r>
        <w:rPr>
          <w:color w:val="404040"/>
        </w:rPr>
        <w:t>:</w:t>
      </w:r>
      <w:r>
        <w:rPr>
          <w:color w:val="404040"/>
          <w:spacing w:val="-1"/>
        </w:rPr>
        <w:t xml:space="preserve"> </w:t>
      </w:r>
      <w:r>
        <w:rPr>
          <w:color w:val="404040"/>
        </w:rPr>
        <w:t>Afin</w:t>
      </w:r>
      <w:r>
        <w:rPr>
          <w:color w:val="404040"/>
          <w:spacing w:val="-5"/>
        </w:rPr>
        <w:t xml:space="preserve"> </w:t>
      </w:r>
      <w:r>
        <w:rPr>
          <w:color w:val="404040"/>
        </w:rPr>
        <w:t>d’éviter</w:t>
      </w:r>
      <w:r>
        <w:rPr>
          <w:color w:val="404040"/>
          <w:spacing w:val="-2"/>
        </w:rPr>
        <w:t xml:space="preserve"> </w:t>
      </w:r>
      <w:r>
        <w:rPr>
          <w:color w:val="404040"/>
        </w:rPr>
        <w:t>les</w:t>
      </w:r>
      <w:r>
        <w:rPr>
          <w:color w:val="404040"/>
          <w:spacing w:val="-5"/>
        </w:rPr>
        <w:t xml:space="preserve"> </w:t>
      </w:r>
      <w:r>
        <w:rPr>
          <w:color w:val="404040"/>
        </w:rPr>
        <w:t>blocages,</w:t>
      </w:r>
      <w:r>
        <w:rPr>
          <w:color w:val="404040"/>
          <w:spacing w:val="-1"/>
        </w:rPr>
        <w:t xml:space="preserve"> </w:t>
      </w:r>
      <w:r>
        <w:rPr>
          <w:color w:val="404040"/>
        </w:rPr>
        <w:t>les</w:t>
      </w:r>
      <w:r>
        <w:rPr>
          <w:color w:val="404040"/>
          <w:spacing w:val="-2"/>
        </w:rPr>
        <w:t xml:space="preserve"> </w:t>
      </w:r>
      <w:r>
        <w:rPr>
          <w:color w:val="404040"/>
        </w:rPr>
        <w:t>angles</w:t>
      </w:r>
      <w:r>
        <w:rPr>
          <w:color w:val="404040"/>
          <w:spacing w:val="-1"/>
        </w:rPr>
        <w:t xml:space="preserve"> </w:t>
      </w:r>
      <w:r>
        <w:rPr>
          <w:color w:val="404040"/>
        </w:rPr>
        <w:t>seront</w:t>
      </w:r>
      <w:r>
        <w:rPr>
          <w:color w:val="404040"/>
          <w:spacing w:val="-6"/>
        </w:rPr>
        <w:t xml:space="preserve"> </w:t>
      </w:r>
      <w:r>
        <w:rPr>
          <w:color w:val="404040"/>
        </w:rPr>
        <w:t>créés</w:t>
      </w:r>
      <w:r>
        <w:rPr>
          <w:color w:val="404040"/>
          <w:spacing w:val="-1"/>
        </w:rPr>
        <w:t xml:space="preserve"> </w:t>
      </w:r>
      <w:r>
        <w:rPr>
          <w:color w:val="404040"/>
        </w:rPr>
        <w:t>en</w:t>
      </w:r>
      <w:r>
        <w:rPr>
          <w:color w:val="404040"/>
          <w:spacing w:val="-2"/>
        </w:rPr>
        <w:t xml:space="preserve"> </w:t>
      </w:r>
      <w:r>
        <w:rPr>
          <w:color w:val="404040"/>
        </w:rPr>
        <w:t>associant</w:t>
      </w:r>
      <w:r>
        <w:rPr>
          <w:color w:val="404040"/>
          <w:spacing w:val="-2"/>
        </w:rPr>
        <w:t xml:space="preserve"> </w:t>
      </w:r>
      <w:r>
        <w:rPr>
          <w:color w:val="404040"/>
        </w:rPr>
        <w:t>2</w:t>
      </w:r>
      <w:r>
        <w:rPr>
          <w:color w:val="404040"/>
          <w:spacing w:val="-3"/>
        </w:rPr>
        <w:t xml:space="preserve"> </w:t>
      </w:r>
      <w:r>
        <w:rPr>
          <w:color w:val="404040"/>
        </w:rPr>
        <w:t>coudes</w:t>
      </w:r>
      <w:r>
        <w:rPr>
          <w:color w:val="404040"/>
          <w:spacing w:val="-1"/>
        </w:rPr>
        <w:t xml:space="preserve"> </w:t>
      </w:r>
      <w:r>
        <w:rPr>
          <w:color w:val="404040"/>
        </w:rPr>
        <w:t>45°.</w:t>
      </w:r>
    </w:p>
    <w:p w14:paraId="505AF17E" w14:textId="77777777" w:rsidR="006C3A55" w:rsidRDefault="006C3A55" w:rsidP="00691D21">
      <w:pPr>
        <w:pStyle w:val="Titre4"/>
        <w:numPr>
          <w:ilvl w:val="0"/>
          <w:numId w:val="0"/>
        </w:numPr>
        <w:spacing w:before="35"/>
        <w:ind w:left="864" w:hanging="864"/>
      </w:pPr>
      <w:bookmarkStart w:id="214" w:name="_Toc148947915"/>
      <w:r>
        <w:rPr>
          <w:color w:val="404040"/>
        </w:rPr>
        <w:t>Fosse</w:t>
      </w:r>
      <w:r>
        <w:rPr>
          <w:color w:val="404040"/>
          <w:spacing w:val="-3"/>
        </w:rPr>
        <w:t xml:space="preserve"> </w:t>
      </w:r>
      <w:r>
        <w:rPr>
          <w:color w:val="404040"/>
        </w:rPr>
        <w:t>septique</w:t>
      </w:r>
      <w:r>
        <w:rPr>
          <w:color w:val="404040"/>
          <w:spacing w:val="-1"/>
        </w:rPr>
        <w:t xml:space="preserve"> </w:t>
      </w:r>
      <w:r>
        <w:rPr>
          <w:color w:val="404040"/>
        </w:rPr>
        <w:t>–</w:t>
      </w:r>
      <w:r>
        <w:rPr>
          <w:color w:val="404040"/>
          <w:spacing w:val="-1"/>
        </w:rPr>
        <w:t xml:space="preserve"> </w:t>
      </w:r>
      <w:r>
        <w:rPr>
          <w:color w:val="404040"/>
        </w:rPr>
        <w:t>Bac</w:t>
      </w:r>
      <w:r>
        <w:rPr>
          <w:color w:val="404040"/>
          <w:spacing w:val="-1"/>
        </w:rPr>
        <w:t xml:space="preserve"> </w:t>
      </w:r>
      <w:r>
        <w:rPr>
          <w:color w:val="404040"/>
        </w:rPr>
        <w:t>de</w:t>
      </w:r>
      <w:r>
        <w:rPr>
          <w:color w:val="404040"/>
          <w:spacing w:val="-2"/>
        </w:rPr>
        <w:t xml:space="preserve"> </w:t>
      </w:r>
      <w:r>
        <w:rPr>
          <w:color w:val="404040"/>
        </w:rPr>
        <w:t>graisseur</w:t>
      </w:r>
      <w:r>
        <w:rPr>
          <w:color w:val="404040"/>
          <w:spacing w:val="1"/>
        </w:rPr>
        <w:t xml:space="preserve"> </w:t>
      </w:r>
      <w:r>
        <w:rPr>
          <w:color w:val="404040"/>
        </w:rPr>
        <w:t>-</w:t>
      </w:r>
      <w:r>
        <w:rPr>
          <w:color w:val="404040"/>
          <w:spacing w:val="-2"/>
        </w:rPr>
        <w:t xml:space="preserve"> </w:t>
      </w:r>
      <w:r>
        <w:rPr>
          <w:color w:val="404040"/>
        </w:rPr>
        <w:t>Puit</w:t>
      </w:r>
      <w:r>
        <w:rPr>
          <w:color w:val="404040"/>
          <w:spacing w:val="-4"/>
        </w:rPr>
        <w:t xml:space="preserve"> </w:t>
      </w:r>
      <w:r>
        <w:rPr>
          <w:color w:val="404040"/>
        </w:rPr>
        <w:t>perdu –</w:t>
      </w:r>
      <w:bookmarkEnd w:id="214"/>
    </w:p>
    <w:p w14:paraId="4BEF42C5" w14:textId="77777777" w:rsidR="006C3A55" w:rsidRDefault="006C3A55" w:rsidP="00691D21">
      <w:pPr>
        <w:pStyle w:val="Corpsdetexte"/>
        <w:spacing w:before="155"/>
        <w:ind w:left="1249" w:hanging="1249"/>
        <w:jc w:val="both"/>
      </w:pPr>
      <w:r>
        <w:rPr>
          <w:color w:val="404040"/>
        </w:rPr>
        <w:t>Toutes</w:t>
      </w:r>
      <w:r>
        <w:rPr>
          <w:color w:val="404040"/>
          <w:spacing w:val="-3"/>
        </w:rPr>
        <w:t xml:space="preserve"> </w:t>
      </w:r>
      <w:r>
        <w:rPr>
          <w:color w:val="404040"/>
        </w:rPr>
        <w:t>les</w:t>
      </w:r>
      <w:r>
        <w:rPr>
          <w:color w:val="404040"/>
          <w:spacing w:val="-2"/>
        </w:rPr>
        <w:t xml:space="preserve"> </w:t>
      </w:r>
      <w:r>
        <w:rPr>
          <w:color w:val="404040"/>
        </w:rPr>
        <w:t>caractéristiques</w:t>
      </w:r>
      <w:r>
        <w:rPr>
          <w:color w:val="404040"/>
          <w:spacing w:val="-6"/>
        </w:rPr>
        <w:t xml:space="preserve"> </w:t>
      </w:r>
      <w:r>
        <w:rPr>
          <w:color w:val="404040"/>
        </w:rPr>
        <w:t>des</w:t>
      </w:r>
      <w:r>
        <w:rPr>
          <w:color w:val="404040"/>
          <w:spacing w:val="-2"/>
        </w:rPr>
        <w:t xml:space="preserve"> </w:t>
      </w:r>
      <w:r>
        <w:rPr>
          <w:color w:val="404040"/>
        </w:rPr>
        <w:t>infrastructures</w:t>
      </w:r>
      <w:r>
        <w:rPr>
          <w:color w:val="404040"/>
          <w:spacing w:val="-5"/>
        </w:rPr>
        <w:t xml:space="preserve"> </w:t>
      </w:r>
      <w:r>
        <w:rPr>
          <w:color w:val="404040"/>
        </w:rPr>
        <w:t>d’assainissement</w:t>
      </w:r>
      <w:r>
        <w:rPr>
          <w:color w:val="404040"/>
          <w:spacing w:val="-4"/>
        </w:rPr>
        <w:t xml:space="preserve"> </w:t>
      </w:r>
      <w:r>
        <w:rPr>
          <w:color w:val="404040"/>
        </w:rPr>
        <w:t>sont</w:t>
      </w:r>
      <w:r>
        <w:rPr>
          <w:color w:val="404040"/>
          <w:spacing w:val="-3"/>
        </w:rPr>
        <w:t xml:space="preserve"> </w:t>
      </w:r>
      <w:r>
        <w:rPr>
          <w:color w:val="404040"/>
        </w:rPr>
        <w:t>définies</w:t>
      </w:r>
      <w:r>
        <w:rPr>
          <w:color w:val="404040"/>
          <w:spacing w:val="-2"/>
        </w:rPr>
        <w:t xml:space="preserve"> </w:t>
      </w:r>
      <w:r>
        <w:rPr>
          <w:color w:val="404040"/>
        </w:rPr>
        <w:t>dans</w:t>
      </w:r>
      <w:r>
        <w:rPr>
          <w:color w:val="404040"/>
          <w:spacing w:val="-3"/>
        </w:rPr>
        <w:t xml:space="preserve"> </w:t>
      </w:r>
      <w:r>
        <w:rPr>
          <w:color w:val="404040"/>
        </w:rPr>
        <w:t>les</w:t>
      </w:r>
    </w:p>
    <w:p w14:paraId="34E14ACC" w14:textId="77777777" w:rsidR="006C3A55" w:rsidRDefault="006C3A55" w:rsidP="00691D21">
      <w:pPr>
        <w:pStyle w:val="Corpsdetexte"/>
        <w:spacing w:before="2" w:line="238" w:lineRule="exact"/>
        <w:ind w:left="1249" w:hanging="1249"/>
        <w:jc w:val="both"/>
      </w:pPr>
      <w:r>
        <w:rPr>
          <w:color w:val="404040"/>
        </w:rPr>
        <w:t>plans</w:t>
      </w:r>
      <w:r>
        <w:rPr>
          <w:color w:val="404040"/>
          <w:spacing w:val="-2"/>
        </w:rPr>
        <w:t xml:space="preserve"> </w:t>
      </w:r>
      <w:r>
        <w:rPr>
          <w:color w:val="404040"/>
        </w:rPr>
        <w:t>exécution.</w:t>
      </w:r>
    </w:p>
    <w:p w14:paraId="41FF35AC" w14:textId="77777777" w:rsidR="006C3A55" w:rsidRDefault="006C3A55" w:rsidP="00691D21">
      <w:pPr>
        <w:pStyle w:val="Corpsdetexte"/>
        <w:ind w:right="691"/>
        <w:jc w:val="both"/>
      </w:pPr>
      <w:r>
        <w:rPr>
          <w:color w:val="404040"/>
        </w:rPr>
        <w:t>La fosse septique, le puits perdu et le bac de graisseur sont en maçonnerie de blocs</w:t>
      </w:r>
      <w:r>
        <w:rPr>
          <w:color w:val="404040"/>
          <w:spacing w:val="1"/>
        </w:rPr>
        <w:t xml:space="preserve"> </w:t>
      </w:r>
      <w:r>
        <w:rPr>
          <w:color w:val="404040"/>
        </w:rPr>
        <w:t>plein de béton dont l’épaisseur est de 200 mm ou 150mm selon la disponibilité de</w:t>
      </w:r>
      <w:r>
        <w:rPr>
          <w:color w:val="404040"/>
          <w:spacing w:val="1"/>
        </w:rPr>
        <w:t xml:space="preserve"> </w:t>
      </w:r>
      <w:r>
        <w:rPr>
          <w:color w:val="404040"/>
        </w:rPr>
        <w:t>matériaux</w:t>
      </w:r>
      <w:r>
        <w:rPr>
          <w:color w:val="404040"/>
          <w:spacing w:val="-2"/>
        </w:rPr>
        <w:t xml:space="preserve"> </w:t>
      </w:r>
      <w:r>
        <w:rPr>
          <w:color w:val="404040"/>
        </w:rPr>
        <w:t>sur</w:t>
      </w:r>
      <w:r>
        <w:rPr>
          <w:color w:val="404040"/>
          <w:spacing w:val="-1"/>
        </w:rPr>
        <w:t xml:space="preserve"> </w:t>
      </w:r>
      <w:r>
        <w:rPr>
          <w:color w:val="404040"/>
        </w:rPr>
        <w:t>terrain.</w:t>
      </w:r>
    </w:p>
    <w:p w14:paraId="7A042317" w14:textId="395A9181" w:rsidR="006C3A55" w:rsidRDefault="006C3A55" w:rsidP="00691D21">
      <w:pPr>
        <w:pStyle w:val="Corpsdetexte"/>
        <w:ind w:right="685"/>
        <w:jc w:val="both"/>
      </w:pPr>
      <w:r>
        <w:rPr>
          <w:color w:val="404040"/>
        </w:rPr>
        <w:t>La</w:t>
      </w:r>
      <w:r>
        <w:rPr>
          <w:color w:val="404040"/>
          <w:spacing w:val="-5"/>
        </w:rPr>
        <w:t xml:space="preserve"> </w:t>
      </w:r>
      <w:r>
        <w:rPr>
          <w:color w:val="404040"/>
        </w:rPr>
        <w:t>maçonnerie</w:t>
      </w:r>
      <w:r>
        <w:rPr>
          <w:color w:val="404040"/>
          <w:spacing w:val="-4"/>
        </w:rPr>
        <w:t xml:space="preserve"> </w:t>
      </w:r>
      <w:r>
        <w:rPr>
          <w:color w:val="404040"/>
        </w:rPr>
        <w:t>est</w:t>
      </w:r>
      <w:r>
        <w:rPr>
          <w:color w:val="404040"/>
          <w:spacing w:val="-4"/>
        </w:rPr>
        <w:t xml:space="preserve"> </w:t>
      </w:r>
      <w:r>
        <w:rPr>
          <w:color w:val="404040"/>
        </w:rPr>
        <w:t>enduite</w:t>
      </w:r>
      <w:r>
        <w:rPr>
          <w:color w:val="404040"/>
          <w:spacing w:val="-5"/>
        </w:rPr>
        <w:t xml:space="preserve"> </w:t>
      </w:r>
      <w:r>
        <w:rPr>
          <w:color w:val="404040"/>
        </w:rPr>
        <w:t>sur</w:t>
      </w:r>
      <w:r>
        <w:rPr>
          <w:color w:val="404040"/>
          <w:spacing w:val="-4"/>
        </w:rPr>
        <w:t xml:space="preserve"> </w:t>
      </w:r>
      <w:r>
        <w:rPr>
          <w:color w:val="404040"/>
        </w:rPr>
        <w:t>les</w:t>
      </w:r>
      <w:r>
        <w:rPr>
          <w:color w:val="404040"/>
          <w:spacing w:val="-3"/>
        </w:rPr>
        <w:t xml:space="preserve"> </w:t>
      </w:r>
      <w:r>
        <w:rPr>
          <w:color w:val="404040"/>
        </w:rPr>
        <w:t>2</w:t>
      </w:r>
      <w:r>
        <w:rPr>
          <w:color w:val="404040"/>
          <w:spacing w:val="-6"/>
        </w:rPr>
        <w:t xml:space="preserve"> </w:t>
      </w:r>
      <w:r>
        <w:rPr>
          <w:color w:val="404040"/>
        </w:rPr>
        <w:t>faces</w:t>
      </w:r>
      <w:r>
        <w:rPr>
          <w:color w:val="404040"/>
          <w:spacing w:val="-3"/>
        </w:rPr>
        <w:t xml:space="preserve"> </w:t>
      </w:r>
      <w:r>
        <w:rPr>
          <w:color w:val="404040"/>
        </w:rPr>
        <w:t>avec</w:t>
      </w:r>
      <w:r>
        <w:rPr>
          <w:color w:val="404040"/>
          <w:spacing w:val="-4"/>
        </w:rPr>
        <w:t xml:space="preserve"> </w:t>
      </w:r>
      <w:r>
        <w:rPr>
          <w:color w:val="404040"/>
        </w:rPr>
        <w:t>un</w:t>
      </w:r>
      <w:r>
        <w:rPr>
          <w:color w:val="404040"/>
          <w:spacing w:val="-3"/>
        </w:rPr>
        <w:t xml:space="preserve"> </w:t>
      </w:r>
      <w:r>
        <w:rPr>
          <w:color w:val="404040"/>
        </w:rPr>
        <w:t>mortier</w:t>
      </w:r>
      <w:r>
        <w:rPr>
          <w:color w:val="404040"/>
          <w:spacing w:val="-6"/>
        </w:rPr>
        <w:t xml:space="preserve"> </w:t>
      </w:r>
      <w:r>
        <w:rPr>
          <w:color w:val="404040"/>
        </w:rPr>
        <w:t>dosé</w:t>
      </w:r>
      <w:r>
        <w:rPr>
          <w:color w:val="404040"/>
          <w:spacing w:val="-2"/>
        </w:rPr>
        <w:t xml:space="preserve"> </w:t>
      </w:r>
      <w:r>
        <w:rPr>
          <w:color w:val="404040"/>
        </w:rPr>
        <w:t>à</w:t>
      </w:r>
      <w:r>
        <w:rPr>
          <w:color w:val="404040"/>
          <w:spacing w:val="-5"/>
        </w:rPr>
        <w:t xml:space="preserve"> </w:t>
      </w:r>
      <w:r>
        <w:rPr>
          <w:color w:val="404040"/>
        </w:rPr>
        <w:t>400</w:t>
      </w:r>
      <w:r>
        <w:rPr>
          <w:color w:val="404040"/>
          <w:spacing w:val="-3"/>
        </w:rPr>
        <w:t xml:space="preserve"> </w:t>
      </w:r>
      <w:r>
        <w:rPr>
          <w:color w:val="404040"/>
        </w:rPr>
        <w:t>Kg</w:t>
      </w:r>
      <w:r>
        <w:rPr>
          <w:color w:val="404040"/>
          <w:spacing w:val="-5"/>
        </w:rPr>
        <w:t xml:space="preserve"> </w:t>
      </w:r>
      <w:r>
        <w:rPr>
          <w:color w:val="404040"/>
        </w:rPr>
        <w:t>de</w:t>
      </w:r>
      <w:r>
        <w:rPr>
          <w:color w:val="404040"/>
          <w:spacing w:val="-2"/>
        </w:rPr>
        <w:t xml:space="preserve"> </w:t>
      </w:r>
      <w:r>
        <w:rPr>
          <w:color w:val="404040"/>
        </w:rPr>
        <w:t>ciment</w:t>
      </w:r>
      <w:r>
        <w:rPr>
          <w:color w:val="404040"/>
          <w:spacing w:val="-5"/>
        </w:rPr>
        <w:t xml:space="preserve"> </w:t>
      </w:r>
      <w:r>
        <w:rPr>
          <w:color w:val="404040"/>
        </w:rPr>
        <w:t>par</w:t>
      </w:r>
      <w:r>
        <w:rPr>
          <w:color w:val="404040"/>
          <w:spacing w:val="-48"/>
        </w:rPr>
        <w:t xml:space="preserve"> </w:t>
      </w:r>
      <w:r>
        <w:rPr>
          <w:color w:val="404040"/>
        </w:rPr>
        <w:t>m3 de</w:t>
      </w:r>
      <w:r>
        <w:rPr>
          <w:color w:val="404040"/>
          <w:spacing w:val="1"/>
        </w:rPr>
        <w:t xml:space="preserve"> </w:t>
      </w:r>
      <w:r>
        <w:rPr>
          <w:color w:val="404040"/>
        </w:rPr>
        <w:t>sable</w:t>
      </w:r>
      <w:r>
        <w:rPr>
          <w:color w:val="404040"/>
          <w:spacing w:val="1"/>
        </w:rPr>
        <w:t xml:space="preserve"> </w:t>
      </w:r>
      <w:r>
        <w:rPr>
          <w:color w:val="404040"/>
        </w:rPr>
        <w:t>avec un</w:t>
      </w:r>
      <w:r>
        <w:rPr>
          <w:color w:val="404040"/>
          <w:spacing w:val="-1"/>
        </w:rPr>
        <w:t xml:space="preserve"> </w:t>
      </w:r>
      <w:r>
        <w:rPr>
          <w:color w:val="404040"/>
        </w:rPr>
        <w:t>produit</w:t>
      </w:r>
      <w:r>
        <w:rPr>
          <w:color w:val="404040"/>
          <w:spacing w:val="-1"/>
        </w:rPr>
        <w:t xml:space="preserve"> </w:t>
      </w:r>
      <w:r>
        <w:rPr>
          <w:color w:val="404040"/>
        </w:rPr>
        <w:t>hydrofuge</w:t>
      </w:r>
      <w:r>
        <w:rPr>
          <w:color w:val="404040"/>
          <w:spacing w:val="1"/>
        </w:rPr>
        <w:t xml:space="preserve"> </w:t>
      </w:r>
      <w:r>
        <w:rPr>
          <w:color w:val="404040"/>
        </w:rPr>
        <w:t>bien</w:t>
      </w:r>
      <w:r>
        <w:rPr>
          <w:color w:val="404040"/>
          <w:spacing w:val="-3"/>
        </w:rPr>
        <w:t xml:space="preserve"> </w:t>
      </w:r>
      <w:r>
        <w:rPr>
          <w:color w:val="404040"/>
        </w:rPr>
        <w:t>dosé.</w:t>
      </w:r>
    </w:p>
    <w:p w14:paraId="0BC317BA" w14:textId="77777777" w:rsidR="006C3A55" w:rsidRDefault="006C3A55" w:rsidP="00691D21">
      <w:pPr>
        <w:pStyle w:val="Corpsdetexte"/>
        <w:spacing w:line="238" w:lineRule="exact"/>
        <w:ind w:left="1249" w:hanging="1249"/>
        <w:jc w:val="both"/>
      </w:pPr>
      <w:r>
        <w:rPr>
          <w:color w:val="404040"/>
          <w:u w:val="single" w:color="404040"/>
        </w:rPr>
        <w:t>Fosse</w:t>
      </w:r>
      <w:r>
        <w:rPr>
          <w:color w:val="404040"/>
          <w:spacing w:val="-5"/>
          <w:u w:val="single" w:color="404040"/>
        </w:rPr>
        <w:t xml:space="preserve"> </w:t>
      </w:r>
      <w:r>
        <w:rPr>
          <w:color w:val="404040"/>
          <w:u w:val="single" w:color="404040"/>
        </w:rPr>
        <w:t>septique</w:t>
      </w:r>
    </w:p>
    <w:p w14:paraId="6EFC2F0B" w14:textId="628CD57B" w:rsidR="006C3A55" w:rsidRDefault="006C3A55" w:rsidP="00691D21">
      <w:pPr>
        <w:pStyle w:val="Corpsdetexte"/>
        <w:ind w:right="689"/>
        <w:jc w:val="both"/>
      </w:pPr>
      <w:r>
        <w:rPr>
          <w:color w:val="404040"/>
        </w:rPr>
        <w:t>La dalle de fond et de couverture est en béton armé. La dalle de couverture doit</w:t>
      </w:r>
      <w:r>
        <w:rPr>
          <w:color w:val="404040"/>
          <w:spacing w:val="1"/>
        </w:rPr>
        <w:t xml:space="preserve"> </w:t>
      </w:r>
      <w:r>
        <w:rPr>
          <w:color w:val="404040"/>
        </w:rPr>
        <w:t>résister même au passage des véhicules. Le tuyau de ventilation de la fosse septique</w:t>
      </w:r>
      <w:r>
        <w:rPr>
          <w:color w:val="404040"/>
          <w:spacing w:val="1"/>
        </w:rPr>
        <w:t xml:space="preserve"> </w:t>
      </w:r>
      <w:r>
        <w:rPr>
          <w:color w:val="404040"/>
        </w:rPr>
        <w:t>inclus raccord en T sera en PVC 110mm. Il sera positionné à une hauteur permettant</w:t>
      </w:r>
      <w:r>
        <w:rPr>
          <w:color w:val="404040"/>
          <w:spacing w:val="1"/>
        </w:rPr>
        <w:t xml:space="preserve"> </w:t>
      </w:r>
      <w:r>
        <w:rPr>
          <w:color w:val="404040"/>
        </w:rPr>
        <w:t>d’éviter les nuisances dues aux odeurs. En sortie de tuyau un treillis métallique sera</w:t>
      </w:r>
      <w:r>
        <w:rPr>
          <w:color w:val="404040"/>
          <w:spacing w:val="1"/>
        </w:rPr>
        <w:t xml:space="preserve"> </w:t>
      </w:r>
      <w:r>
        <w:rPr>
          <w:color w:val="404040"/>
        </w:rPr>
        <w:t>installé</w:t>
      </w:r>
      <w:r>
        <w:rPr>
          <w:color w:val="404040"/>
          <w:spacing w:val="1"/>
        </w:rPr>
        <w:t xml:space="preserve"> </w:t>
      </w:r>
      <w:r>
        <w:rPr>
          <w:color w:val="404040"/>
        </w:rPr>
        <w:t>afin</w:t>
      </w:r>
      <w:r>
        <w:rPr>
          <w:color w:val="404040"/>
          <w:spacing w:val="1"/>
        </w:rPr>
        <w:t xml:space="preserve"> </w:t>
      </w:r>
      <w:r>
        <w:rPr>
          <w:color w:val="404040"/>
        </w:rPr>
        <w:t>d’empêcher</w:t>
      </w:r>
      <w:r>
        <w:rPr>
          <w:color w:val="404040"/>
          <w:spacing w:val="1"/>
        </w:rPr>
        <w:t xml:space="preserve"> </w:t>
      </w:r>
      <w:r>
        <w:rPr>
          <w:color w:val="404040"/>
        </w:rPr>
        <w:t>l’entrée</w:t>
      </w:r>
      <w:r>
        <w:rPr>
          <w:color w:val="404040"/>
          <w:spacing w:val="1"/>
        </w:rPr>
        <w:t xml:space="preserve"> </w:t>
      </w:r>
      <w:r>
        <w:rPr>
          <w:color w:val="404040"/>
        </w:rPr>
        <w:t>des</w:t>
      </w:r>
      <w:r>
        <w:rPr>
          <w:color w:val="404040"/>
          <w:spacing w:val="1"/>
        </w:rPr>
        <w:t xml:space="preserve"> </w:t>
      </w:r>
      <w:r>
        <w:rPr>
          <w:color w:val="404040"/>
        </w:rPr>
        <w:t>vecteurs</w:t>
      </w:r>
      <w:r>
        <w:rPr>
          <w:color w:val="404040"/>
          <w:spacing w:val="1"/>
        </w:rPr>
        <w:t xml:space="preserve"> </w:t>
      </w:r>
      <w:r>
        <w:rPr>
          <w:color w:val="404040"/>
        </w:rPr>
        <w:t>(mouches,</w:t>
      </w:r>
      <w:r>
        <w:rPr>
          <w:color w:val="404040"/>
          <w:spacing w:val="1"/>
        </w:rPr>
        <w:t xml:space="preserve"> </w:t>
      </w:r>
      <w:r>
        <w:rPr>
          <w:color w:val="404040"/>
        </w:rPr>
        <w:t>moustiques).</w:t>
      </w:r>
      <w:r>
        <w:rPr>
          <w:color w:val="404040"/>
          <w:spacing w:val="1"/>
        </w:rPr>
        <w:t xml:space="preserve"> </w:t>
      </w:r>
      <w:r>
        <w:rPr>
          <w:color w:val="404040"/>
        </w:rPr>
        <w:t>Les</w:t>
      </w:r>
      <w:r>
        <w:rPr>
          <w:color w:val="404040"/>
          <w:spacing w:val="1"/>
        </w:rPr>
        <w:t xml:space="preserve"> </w:t>
      </w:r>
      <w:r>
        <w:rPr>
          <w:color w:val="404040"/>
        </w:rPr>
        <w:t>trappe</w:t>
      </w:r>
      <w:r>
        <w:rPr>
          <w:color w:val="404040"/>
          <w:spacing w:val="-48"/>
        </w:rPr>
        <w:t xml:space="preserve"> </w:t>
      </w:r>
      <w:r>
        <w:rPr>
          <w:color w:val="404040"/>
        </w:rPr>
        <w:t>d’accès</w:t>
      </w:r>
      <w:r>
        <w:rPr>
          <w:color w:val="404040"/>
          <w:spacing w:val="-4"/>
        </w:rPr>
        <w:t xml:space="preserve"> </w:t>
      </w:r>
      <w:r>
        <w:rPr>
          <w:color w:val="404040"/>
        </w:rPr>
        <w:t>de la</w:t>
      </w:r>
      <w:r>
        <w:rPr>
          <w:color w:val="404040"/>
          <w:spacing w:val="-1"/>
        </w:rPr>
        <w:t xml:space="preserve"> </w:t>
      </w:r>
      <w:r>
        <w:rPr>
          <w:color w:val="404040"/>
        </w:rPr>
        <w:t>fosse septique</w:t>
      </w:r>
      <w:r>
        <w:rPr>
          <w:color w:val="404040"/>
          <w:spacing w:val="1"/>
        </w:rPr>
        <w:t xml:space="preserve"> </w:t>
      </w:r>
      <w:r>
        <w:rPr>
          <w:color w:val="404040"/>
        </w:rPr>
        <w:t>ne doivent</w:t>
      </w:r>
      <w:r>
        <w:rPr>
          <w:color w:val="404040"/>
          <w:spacing w:val="-1"/>
        </w:rPr>
        <w:t xml:space="preserve"> </w:t>
      </w:r>
      <w:r>
        <w:rPr>
          <w:color w:val="404040"/>
        </w:rPr>
        <w:t>pas</w:t>
      </w:r>
      <w:r>
        <w:rPr>
          <w:color w:val="404040"/>
          <w:spacing w:val="-1"/>
        </w:rPr>
        <w:t xml:space="preserve"> </w:t>
      </w:r>
      <w:r>
        <w:rPr>
          <w:color w:val="404040"/>
        </w:rPr>
        <w:t>dépasser</w:t>
      </w:r>
      <w:r>
        <w:rPr>
          <w:color w:val="404040"/>
          <w:spacing w:val="-4"/>
        </w:rPr>
        <w:t xml:space="preserve"> </w:t>
      </w:r>
      <w:r>
        <w:rPr>
          <w:color w:val="404040"/>
        </w:rPr>
        <w:t>50Kg/couvercle.</w:t>
      </w:r>
    </w:p>
    <w:p w14:paraId="5BA59D06" w14:textId="77777777" w:rsidR="006C3A55" w:rsidRDefault="006C3A55" w:rsidP="00691D21">
      <w:pPr>
        <w:pStyle w:val="Corpsdetexte"/>
        <w:spacing w:before="1" w:line="238" w:lineRule="exact"/>
        <w:ind w:left="1249" w:hanging="1249"/>
        <w:jc w:val="both"/>
      </w:pPr>
      <w:r>
        <w:rPr>
          <w:color w:val="404040"/>
          <w:u w:val="single" w:color="404040"/>
        </w:rPr>
        <w:t>Bac</w:t>
      </w:r>
      <w:r>
        <w:rPr>
          <w:color w:val="404040"/>
          <w:spacing w:val="-5"/>
          <w:u w:val="single" w:color="404040"/>
        </w:rPr>
        <w:t xml:space="preserve"> </w:t>
      </w:r>
      <w:r>
        <w:rPr>
          <w:color w:val="404040"/>
          <w:u w:val="single" w:color="404040"/>
        </w:rPr>
        <w:t>dégraisseur</w:t>
      </w:r>
    </w:p>
    <w:p w14:paraId="5951F5E6" w14:textId="121E0E92" w:rsidR="006C3A55" w:rsidRPr="00691D21" w:rsidRDefault="006C3A55" w:rsidP="00691D21">
      <w:pPr>
        <w:pStyle w:val="Corpsdetexte"/>
        <w:ind w:right="689"/>
        <w:jc w:val="both"/>
      </w:pPr>
      <w:r>
        <w:rPr>
          <w:color w:val="404040"/>
        </w:rPr>
        <w:t>Les dalles de fond et de couverture sont en béton armé. La dalle de couverture doit</w:t>
      </w:r>
      <w:r>
        <w:rPr>
          <w:color w:val="404040"/>
          <w:spacing w:val="1"/>
        </w:rPr>
        <w:t xml:space="preserve"> </w:t>
      </w:r>
      <w:r>
        <w:rPr>
          <w:color w:val="404040"/>
        </w:rPr>
        <w:t>résister même au passage des véhicules. La trappe d’accès du bac dégraisseur ne doit</w:t>
      </w:r>
      <w:r>
        <w:rPr>
          <w:color w:val="404040"/>
          <w:spacing w:val="1"/>
        </w:rPr>
        <w:t xml:space="preserve"> </w:t>
      </w:r>
      <w:r>
        <w:rPr>
          <w:color w:val="404040"/>
        </w:rPr>
        <w:t>pas</w:t>
      </w:r>
      <w:r>
        <w:rPr>
          <w:color w:val="404040"/>
          <w:spacing w:val="-1"/>
        </w:rPr>
        <w:t xml:space="preserve"> </w:t>
      </w:r>
      <w:r>
        <w:rPr>
          <w:color w:val="404040"/>
        </w:rPr>
        <w:t>dépasser</w:t>
      </w:r>
      <w:r>
        <w:rPr>
          <w:color w:val="404040"/>
          <w:spacing w:val="-1"/>
        </w:rPr>
        <w:t xml:space="preserve"> </w:t>
      </w:r>
      <w:r>
        <w:rPr>
          <w:color w:val="404040"/>
        </w:rPr>
        <w:t>50Kg/couvercle.</w:t>
      </w:r>
    </w:p>
    <w:p w14:paraId="38534F66" w14:textId="77777777" w:rsidR="006C3A55" w:rsidRDefault="006C3A55" w:rsidP="00691D21">
      <w:pPr>
        <w:pStyle w:val="Corpsdetexte"/>
        <w:spacing w:before="206"/>
        <w:ind w:right="690"/>
        <w:jc w:val="both"/>
      </w:pPr>
      <w:r>
        <w:rPr>
          <w:color w:val="404040"/>
        </w:rPr>
        <w:lastRenderedPageBreak/>
        <w:t>La construction de la fosse septique, du puit perdu et du bac de graisseur doit être</w:t>
      </w:r>
      <w:r>
        <w:rPr>
          <w:color w:val="404040"/>
          <w:spacing w:val="1"/>
        </w:rPr>
        <w:t xml:space="preserve"> </w:t>
      </w:r>
      <w:r>
        <w:rPr>
          <w:color w:val="404040"/>
        </w:rPr>
        <w:t>strictement conforme aux indications des plans. Les caractéristiques des tuyaux de</w:t>
      </w:r>
      <w:r>
        <w:rPr>
          <w:color w:val="404040"/>
          <w:spacing w:val="1"/>
        </w:rPr>
        <w:t xml:space="preserve"> </w:t>
      </w:r>
      <w:r>
        <w:rPr>
          <w:color w:val="404040"/>
        </w:rPr>
        <w:t>raccordement</w:t>
      </w:r>
      <w:r>
        <w:rPr>
          <w:color w:val="404040"/>
          <w:spacing w:val="-3"/>
        </w:rPr>
        <w:t xml:space="preserve"> </w:t>
      </w:r>
      <w:r>
        <w:rPr>
          <w:color w:val="404040"/>
        </w:rPr>
        <w:t>telles</w:t>
      </w:r>
      <w:r>
        <w:rPr>
          <w:color w:val="404040"/>
          <w:spacing w:val="-1"/>
        </w:rPr>
        <w:t xml:space="preserve"> </w:t>
      </w:r>
      <w:r>
        <w:rPr>
          <w:color w:val="404040"/>
        </w:rPr>
        <w:t>qu’elles</w:t>
      </w:r>
      <w:r>
        <w:rPr>
          <w:color w:val="404040"/>
          <w:spacing w:val="-1"/>
        </w:rPr>
        <w:t xml:space="preserve"> </w:t>
      </w:r>
      <w:r>
        <w:rPr>
          <w:color w:val="404040"/>
        </w:rPr>
        <w:t>sont</w:t>
      </w:r>
      <w:r>
        <w:rPr>
          <w:color w:val="404040"/>
          <w:spacing w:val="-2"/>
        </w:rPr>
        <w:t xml:space="preserve"> </w:t>
      </w:r>
      <w:r>
        <w:rPr>
          <w:color w:val="404040"/>
        </w:rPr>
        <w:t>indiquées</w:t>
      </w:r>
      <w:r>
        <w:rPr>
          <w:color w:val="404040"/>
          <w:spacing w:val="-2"/>
        </w:rPr>
        <w:t xml:space="preserve"> </w:t>
      </w:r>
      <w:r>
        <w:rPr>
          <w:color w:val="404040"/>
        </w:rPr>
        <w:t>aux</w:t>
      </w:r>
      <w:r>
        <w:rPr>
          <w:color w:val="404040"/>
          <w:spacing w:val="-2"/>
        </w:rPr>
        <w:t xml:space="preserve"> </w:t>
      </w:r>
      <w:r>
        <w:rPr>
          <w:color w:val="404040"/>
        </w:rPr>
        <w:t>plans</w:t>
      </w:r>
      <w:r>
        <w:rPr>
          <w:color w:val="404040"/>
          <w:spacing w:val="-1"/>
        </w:rPr>
        <w:t xml:space="preserve"> </w:t>
      </w:r>
      <w:r>
        <w:rPr>
          <w:color w:val="404040"/>
        </w:rPr>
        <w:t>sont</w:t>
      </w:r>
      <w:r>
        <w:rPr>
          <w:color w:val="404040"/>
          <w:spacing w:val="-2"/>
        </w:rPr>
        <w:t xml:space="preserve"> </w:t>
      </w:r>
      <w:r>
        <w:rPr>
          <w:color w:val="404040"/>
        </w:rPr>
        <w:t>de</w:t>
      </w:r>
      <w:r>
        <w:rPr>
          <w:color w:val="404040"/>
          <w:spacing w:val="-1"/>
        </w:rPr>
        <w:t xml:space="preserve"> </w:t>
      </w:r>
      <w:r>
        <w:rPr>
          <w:color w:val="404040"/>
        </w:rPr>
        <w:t>stricte observance.</w:t>
      </w:r>
    </w:p>
    <w:p w14:paraId="6F19C389" w14:textId="77777777" w:rsidR="006C3A55" w:rsidRDefault="006C3A55" w:rsidP="00691D21">
      <w:pPr>
        <w:spacing w:line="238" w:lineRule="exact"/>
        <w:jc w:val="both"/>
        <w:rPr>
          <w:b/>
        </w:rPr>
      </w:pPr>
      <w:r>
        <w:rPr>
          <w:b/>
          <w:color w:val="404040"/>
          <w:u w:val="single" w:color="404040"/>
        </w:rPr>
        <w:t>Point</w:t>
      </w:r>
      <w:r>
        <w:rPr>
          <w:b/>
          <w:color w:val="404040"/>
          <w:spacing w:val="34"/>
          <w:u w:val="single" w:color="404040"/>
        </w:rPr>
        <w:t xml:space="preserve"> </w:t>
      </w:r>
      <w:r>
        <w:rPr>
          <w:b/>
          <w:color w:val="404040"/>
          <w:u w:val="single" w:color="404040"/>
        </w:rPr>
        <w:t>d’attention,</w:t>
      </w:r>
      <w:r>
        <w:rPr>
          <w:b/>
          <w:color w:val="404040"/>
          <w:spacing w:val="86"/>
          <w:u w:val="single" w:color="404040"/>
        </w:rPr>
        <w:t xml:space="preserve"> </w:t>
      </w:r>
      <w:r>
        <w:rPr>
          <w:b/>
          <w:color w:val="404040"/>
          <w:u w:val="single" w:color="404040"/>
        </w:rPr>
        <w:t>tous</w:t>
      </w:r>
      <w:r>
        <w:rPr>
          <w:b/>
          <w:color w:val="404040"/>
          <w:spacing w:val="86"/>
          <w:u w:val="single" w:color="404040"/>
        </w:rPr>
        <w:t xml:space="preserve"> </w:t>
      </w:r>
      <w:r>
        <w:rPr>
          <w:b/>
          <w:color w:val="404040"/>
          <w:u w:val="single" w:color="404040"/>
        </w:rPr>
        <w:t>les</w:t>
      </w:r>
      <w:r>
        <w:rPr>
          <w:b/>
          <w:color w:val="404040"/>
          <w:spacing w:val="86"/>
          <w:u w:val="single" w:color="404040"/>
        </w:rPr>
        <w:t xml:space="preserve"> </w:t>
      </w:r>
      <w:r>
        <w:rPr>
          <w:b/>
          <w:color w:val="404040"/>
          <w:u w:val="single" w:color="404040"/>
        </w:rPr>
        <w:t>ouvrages</w:t>
      </w:r>
      <w:r>
        <w:rPr>
          <w:b/>
          <w:color w:val="404040"/>
          <w:spacing w:val="86"/>
          <w:u w:val="single" w:color="404040"/>
        </w:rPr>
        <w:t xml:space="preserve"> </w:t>
      </w:r>
      <w:r>
        <w:rPr>
          <w:b/>
          <w:color w:val="404040"/>
          <w:u w:val="single" w:color="404040"/>
        </w:rPr>
        <w:t>d’assainissement</w:t>
      </w:r>
      <w:r>
        <w:rPr>
          <w:b/>
          <w:color w:val="404040"/>
          <w:spacing w:val="86"/>
          <w:u w:val="single" w:color="404040"/>
        </w:rPr>
        <w:t xml:space="preserve"> </w:t>
      </w:r>
      <w:r>
        <w:rPr>
          <w:b/>
          <w:color w:val="404040"/>
          <w:u w:val="single" w:color="404040"/>
        </w:rPr>
        <w:t>doivent</w:t>
      </w:r>
      <w:r>
        <w:rPr>
          <w:b/>
          <w:color w:val="404040"/>
          <w:spacing w:val="84"/>
          <w:u w:val="single" w:color="404040"/>
        </w:rPr>
        <w:t xml:space="preserve"> </w:t>
      </w:r>
      <w:r>
        <w:rPr>
          <w:b/>
          <w:color w:val="404040"/>
          <w:u w:val="single" w:color="404040"/>
        </w:rPr>
        <w:t>être</w:t>
      </w:r>
      <w:r>
        <w:rPr>
          <w:b/>
          <w:color w:val="404040"/>
          <w:spacing w:val="85"/>
          <w:u w:val="single" w:color="404040"/>
        </w:rPr>
        <w:t xml:space="preserve"> </w:t>
      </w:r>
      <w:r>
        <w:rPr>
          <w:b/>
          <w:color w:val="404040"/>
          <w:u w:val="single" w:color="404040"/>
        </w:rPr>
        <w:t>à</w:t>
      </w:r>
    </w:p>
    <w:p w14:paraId="4A6F438C" w14:textId="77777777" w:rsidR="006C3A55" w:rsidRDefault="006C3A55" w:rsidP="00691D21">
      <w:pPr>
        <w:spacing w:line="238" w:lineRule="exact"/>
        <w:jc w:val="both"/>
        <w:rPr>
          <w:b/>
        </w:rPr>
      </w:pPr>
      <w:r>
        <w:rPr>
          <w:b/>
          <w:color w:val="404040"/>
          <w:u w:val="single" w:color="404040"/>
        </w:rPr>
        <w:t>minimum</w:t>
      </w:r>
      <w:r>
        <w:rPr>
          <w:b/>
          <w:color w:val="404040"/>
          <w:spacing w:val="-2"/>
          <w:u w:val="single" w:color="404040"/>
        </w:rPr>
        <w:t xml:space="preserve"> </w:t>
      </w:r>
      <w:r>
        <w:rPr>
          <w:b/>
          <w:color w:val="404040"/>
          <w:u w:val="single" w:color="404040"/>
        </w:rPr>
        <w:t>2m</w:t>
      </w:r>
      <w:r>
        <w:rPr>
          <w:b/>
          <w:color w:val="404040"/>
          <w:spacing w:val="-2"/>
          <w:u w:val="single" w:color="404040"/>
        </w:rPr>
        <w:t xml:space="preserve"> </w:t>
      </w:r>
      <w:r>
        <w:rPr>
          <w:b/>
          <w:color w:val="404040"/>
          <w:u w:val="single" w:color="404040"/>
        </w:rPr>
        <w:t>au-dessus</w:t>
      </w:r>
      <w:r>
        <w:rPr>
          <w:b/>
          <w:color w:val="404040"/>
          <w:spacing w:val="52"/>
          <w:u w:val="single" w:color="404040"/>
        </w:rPr>
        <w:t xml:space="preserve"> </w:t>
      </w:r>
      <w:r>
        <w:rPr>
          <w:b/>
          <w:color w:val="404040"/>
          <w:u w:val="single" w:color="404040"/>
        </w:rPr>
        <w:t>de</w:t>
      </w:r>
      <w:r>
        <w:rPr>
          <w:b/>
          <w:color w:val="404040"/>
          <w:spacing w:val="-2"/>
          <w:u w:val="single" w:color="404040"/>
        </w:rPr>
        <w:t xml:space="preserve"> </w:t>
      </w:r>
      <w:r>
        <w:rPr>
          <w:b/>
          <w:color w:val="404040"/>
          <w:u w:val="single" w:color="404040"/>
        </w:rPr>
        <w:t>la</w:t>
      </w:r>
      <w:r>
        <w:rPr>
          <w:b/>
          <w:color w:val="404040"/>
          <w:spacing w:val="-2"/>
          <w:u w:val="single" w:color="404040"/>
        </w:rPr>
        <w:t xml:space="preserve"> </w:t>
      </w:r>
      <w:r>
        <w:rPr>
          <w:b/>
          <w:color w:val="404040"/>
          <w:u w:val="single" w:color="404040"/>
        </w:rPr>
        <w:t>nappe</w:t>
      </w:r>
      <w:r>
        <w:rPr>
          <w:b/>
          <w:color w:val="404040"/>
          <w:spacing w:val="-1"/>
          <w:u w:val="single" w:color="404040"/>
        </w:rPr>
        <w:t xml:space="preserve"> </w:t>
      </w:r>
      <w:r>
        <w:rPr>
          <w:b/>
          <w:color w:val="404040"/>
          <w:u w:val="single" w:color="404040"/>
        </w:rPr>
        <w:t>phréatique.</w:t>
      </w:r>
    </w:p>
    <w:p w14:paraId="61A3578E" w14:textId="77777777" w:rsidR="006C3A55" w:rsidRDefault="006C3A55" w:rsidP="006C3A55">
      <w:pPr>
        <w:spacing w:line="238" w:lineRule="exact"/>
        <w:jc w:val="both"/>
      </w:pPr>
    </w:p>
    <w:p w14:paraId="49FAD78E" w14:textId="14AFBB4A" w:rsidR="00AF2308" w:rsidRPr="00AF2308" w:rsidRDefault="006C3A55">
      <w:pPr>
        <w:pStyle w:val="Paragraphedeliste"/>
        <w:widowControl w:val="0"/>
        <w:numPr>
          <w:ilvl w:val="0"/>
          <w:numId w:val="54"/>
        </w:numPr>
        <w:autoSpaceDE w:val="0"/>
        <w:autoSpaceDN w:val="0"/>
        <w:spacing w:before="77" w:after="0" w:line="240" w:lineRule="auto"/>
        <w:ind w:left="0" w:firstLine="142"/>
        <w:contextualSpacing w:val="0"/>
        <w:rPr>
          <w:b/>
          <w:color w:val="C00000"/>
          <w:sz w:val="24"/>
        </w:rPr>
      </w:pPr>
      <w:r>
        <w:rPr>
          <w:b/>
          <w:color w:val="C00000"/>
          <w:sz w:val="24"/>
        </w:rPr>
        <w:t>ELECTRICITE</w:t>
      </w:r>
    </w:p>
    <w:p w14:paraId="5AE0ED49" w14:textId="028988F2" w:rsidR="006C3A55" w:rsidRDefault="00AF2308" w:rsidP="00AF2308">
      <w:pPr>
        <w:pStyle w:val="Paragraphedeliste"/>
        <w:widowControl w:val="0"/>
        <w:autoSpaceDE w:val="0"/>
        <w:autoSpaceDN w:val="0"/>
        <w:spacing w:before="77" w:after="0" w:line="240" w:lineRule="auto"/>
        <w:ind w:left="142"/>
        <w:contextualSpacing w:val="0"/>
        <w:rPr>
          <w:color w:val="404040"/>
        </w:rPr>
      </w:pPr>
      <w:r w:rsidRPr="00AF2308">
        <w:rPr>
          <w:b/>
          <w:color w:val="auto"/>
          <w:sz w:val="24"/>
        </w:rPr>
        <w:t xml:space="preserve">12 </w:t>
      </w:r>
      <w:r w:rsidR="006C3A55" w:rsidRPr="00AF2308">
        <w:rPr>
          <w:b/>
          <w:bCs/>
          <w:color w:val="auto"/>
        </w:rPr>
        <w:t>Electricité</w:t>
      </w:r>
      <w:r>
        <w:rPr>
          <w:b/>
          <w:bCs/>
          <w:color w:val="auto"/>
        </w:rPr>
        <w:t> :</w:t>
      </w:r>
      <w:r w:rsidR="006C3A55" w:rsidRPr="00AF2308">
        <w:rPr>
          <w:b/>
          <w:bCs/>
          <w:color w:val="404040"/>
        </w:rPr>
        <w:t>Principes</w:t>
      </w:r>
      <w:r w:rsidR="006C3A55" w:rsidRPr="00AF2308">
        <w:rPr>
          <w:b/>
          <w:bCs/>
          <w:color w:val="404040"/>
          <w:spacing w:val="-13"/>
        </w:rPr>
        <w:t xml:space="preserve"> </w:t>
      </w:r>
      <w:r w:rsidR="006C3A55" w:rsidRPr="00AF2308">
        <w:rPr>
          <w:b/>
          <w:bCs/>
          <w:color w:val="404040"/>
        </w:rPr>
        <w:t>généraux</w:t>
      </w:r>
    </w:p>
    <w:p w14:paraId="7752D3DA" w14:textId="77777777" w:rsidR="00AF2308" w:rsidRPr="00AF2308" w:rsidRDefault="00AF2308" w:rsidP="00AF2308">
      <w:pPr>
        <w:pStyle w:val="Paragraphedeliste"/>
        <w:widowControl w:val="0"/>
        <w:autoSpaceDE w:val="0"/>
        <w:autoSpaceDN w:val="0"/>
        <w:spacing w:before="77" w:after="0" w:line="240" w:lineRule="auto"/>
        <w:ind w:left="142"/>
        <w:contextualSpacing w:val="0"/>
        <w:rPr>
          <w:b/>
          <w:color w:val="C00000"/>
          <w:sz w:val="24"/>
        </w:rPr>
      </w:pPr>
    </w:p>
    <w:p w14:paraId="01FBE8C2" w14:textId="77777777" w:rsidR="006C3A55" w:rsidRDefault="006C3A55" w:rsidP="00AF2308">
      <w:pPr>
        <w:pStyle w:val="Corpsdetexte"/>
        <w:spacing w:line="238" w:lineRule="exact"/>
        <w:ind w:firstLine="142"/>
      </w:pPr>
      <w:r>
        <w:rPr>
          <w:color w:val="404040"/>
        </w:rPr>
        <w:t>L’Entrepreneur</w:t>
      </w:r>
      <w:r>
        <w:rPr>
          <w:color w:val="404040"/>
          <w:spacing w:val="-4"/>
        </w:rPr>
        <w:t xml:space="preserve"> </w:t>
      </w:r>
      <w:r>
        <w:rPr>
          <w:color w:val="404040"/>
        </w:rPr>
        <w:t>s’engage</w:t>
      </w:r>
      <w:r>
        <w:rPr>
          <w:color w:val="404040"/>
          <w:spacing w:val="-1"/>
        </w:rPr>
        <w:t xml:space="preserve"> </w:t>
      </w:r>
      <w:r>
        <w:rPr>
          <w:color w:val="404040"/>
        </w:rPr>
        <w:t>à</w:t>
      </w:r>
      <w:r>
        <w:rPr>
          <w:color w:val="404040"/>
          <w:spacing w:val="-3"/>
        </w:rPr>
        <w:t xml:space="preserve"> </w:t>
      </w:r>
      <w:r>
        <w:rPr>
          <w:color w:val="404040"/>
        </w:rPr>
        <w:t>ce</w:t>
      </w:r>
      <w:r>
        <w:rPr>
          <w:color w:val="404040"/>
          <w:spacing w:val="-2"/>
        </w:rPr>
        <w:t xml:space="preserve"> </w:t>
      </w:r>
      <w:r>
        <w:rPr>
          <w:color w:val="404040"/>
        </w:rPr>
        <w:t>que</w:t>
      </w:r>
      <w:r>
        <w:rPr>
          <w:color w:val="404040"/>
          <w:spacing w:val="-1"/>
        </w:rPr>
        <w:t xml:space="preserve"> </w:t>
      </w:r>
      <w:r>
        <w:rPr>
          <w:color w:val="404040"/>
        </w:rPr>
        <w:t>son</w:t>
      </w:r>
      <w:r>
        <w:rPr>
          <w:color w:val="404040"/>
          <w:spacing w:val="-5"/>
        </w:rPr>
        <w:t xml:space="preserve"> </w:t>
      </w:r>
      <w:r>
        <w:rPr>
          <w:color w:val="404040"/>
        </w:rPr>
        <w:t>installation</w:t>
      </w:r>
      <w:r>
        <w:rPr>
          <w:color w:val="404040"/>
          <w:spacing w:val="-3"/>
        </w:rPr>
        <w:t xml:space="preserve"> </w:t>
      </w:r>
      <w:r>
        <w:rPr>
          <w:color w:val="404040"/>
        </w:rPr>
        <w:t>réponde</w:t>
      </w:r>
      <w:r>
        <w:rPr>
          <w:color w:val="404040"/>
          <w:spacing w:val="-1"/>
        </w:rPr>
        <w:t xml:space="preserve"> </w:t>
      </w:r>
      <w:r>
        <w:rPr>
          <w:color w:val="404040"/>
        </w:rPr>
        <w:t>aux</w:t>
      </w:r>
      <w:r>
        <w:rPr>
          <w:color w:val="404040"/>
          <w:spacing w:val="-3"/>
        </w:rPr>
        <w:t xml:space="preserve"> </w:t>
      </w:r>
      <w:r>
        <w:rPr>
          <w:color w:val="404040"/>
        </w:rPr>
        <w:t>points</w:t>
      </w:r>
      <w:r>
        <w:rPr>
          <w:color w:val="404040"/>
          <w:spacing w:val="-2"/>
        </w:rPr>
        <w:t xml:space="preserve"> </w:t>
      </w:r>
      <w:r>
        <w:rPr>
          <w:color w:val="404040"/>
        </w:rPr>
        <w:t>ci-après</w:t>
      </w:r>
    </w:p>
    <w:p w14:paraId="381D08C8" w14:textId="77777777" w:rsidR="006C3A55" w:rsidRDefault="006C3A55" w:rsidP="00AF2308">
      <w:pPr>
        <w:pStyle w:val="Corpsdetexte"/>
        <w:ind w:left="142" w:right="677"/>
      </w:pPr>
      <w:r>
        <w:rPr>
          <w:color w:val="404040"/>
        </w:rPr>
        <w:t>Les</w:t>
      </w:r>
      <w:r>
        <w:rPr>
          <w:color w:val="404040"/>
          <w:spacing w:val="1"/>
        </w:rPr>
        <w:t xml:space="preserve"> </w:t>
      </w:r>
      <w:r>
        <w:rPr>
          <w:color w:val="404040"/>
        </w:rPr>
        <w:t>personnes</w:t>
      </w:r>
      <w:r>
        <w:rPr>
          <w:color w:val="404040"/>
          <w:spacing w:val="1"/>
        </w:rPr>
        <w:t xml:space="preserve"> </w:t>
      </w:r>
      <w:r>
        <w:rPr>
          <w:color w:val="404040"/>
        </w:rPr>
        <w:t>sont protégées contre l’électrocution</w:t>
      </w:r>
      <w:r>
        <w:rPr>
          <w:color w:val="404040"/>
          <w:spacing w:val="1"/>
        </w:rPr>
        <w:t xml:space="preserve"> </w:t>
      </w:r>
      <w:r>
        <w:rPr>
          <w:color w:val="404040"/>
        </w:rPr>
        <w:t>et l’incendie.</w:t>
      </w:r>
      <w:r>
        <w:rPr>
          <w:color w:val="404040"/>
          <w:spacing w:val="1"/>
        </w:rPr>
        <w:t xml:space="preserve"> </w:t>
      </w:r>
      <w:r>
        <w:rPr>
          <w:color w:val="404040"/>
        </w:rPr>
        <w:t>Les</w:t>
      </w:r>
      <w:r>
        <w:rPr>
          <w:color w:val="404040"/>
          <w:spacing w:val="1"/>
        </w:rPr>
        <w:t xml:space="preserve"> </w:t>
      </w:r>
      <w:r>
        <w:rPr>
          <w:color w:val="404040"/>
        </w:rPr>
        <w:t>appareils sont</w:t>
      </w:r>
      <w:r>
        <w:rPr>
          <w:color w:val="404040"/>
          <w:spacing w:val="-48"/>
        </w:rPr>
        <w:t xml:space="preserve"> </w:t>
      </w:r>
      <w:r>
        <w:rPr>
          <w:color w:val="404040"/>
        </w:rPr>
        <w:t>protégés</w:t>
      </w:r>
      <w:r>
        <w:rPr>
          <w:color w:val="404040"/>
          <w:spacing w:val="-1"/>
        </w:rPr>
        <w:t xml:space="preserve"> </w:t>
      </w:r>
      <w:r>
        <w:rPr>
          <w:color w:val="404040"/>
        </w:rPr>
        <w:t>contre l’incendie,</w:t>
      </w:r>
      <w:r>
        <w:rPr>
          <w:color w:val="404040"/>
          <w:spacing w:val="-2"/>
        </w:rPr>
        <w:t xml:space="preserve"> </w:t>
      </w:r>
      <w:r>
        <w:rPr>
          <w:color w:val="404040"/>
        </w:rPr>
        <w:t>l’instabilité du</w:t>
      </w:r>
      <w:r>
        <w:rPr>
          <w:color w:val="404040"/>
          <w:spacing w:val="1"/>
        </w:rPr>
        <w:t xml:space="preserve"> </w:t>
      </w:r>
      <w:r>
        <w:rPr>
          <w:color w:val="404040"/>
        </w:rPr>
        <w:t>courant</w:t>
      </w:r>
      <w:r>
        <w:rPr>
          <w:color w:val="404040"/>
          <w:spacing w:val="-2"/>
        </w:rPr>
        <w:t xml:space="preserve"> </w:t>
      </w:r>
      <w:r>
        <w:rPr>
          <w:color w:val="404040"/>
        </w:rPr>
        <w:t>et</w:t>
      </w:r>
      <w:r>
        <w:rPr>
          <w:color w:val="404040"/>
          <w:spacing w:val="-5"/>
        </w:rPr>
        <w:t xml:space="preserve"> </w:t>
      </w:r>
      <w:r>
        <w:rPr>
          <w:color w:val="404040"/>
        </w:rPr>
        <w:t>les effets</w:t>
      </w:r>
      <w:r>
        <w:rPr>
          <w:color w:val="404040"/>
          <w:spacing w:val="-4"/>
        </w:rPr>
        <w:t xml:space="preserve"> </w:t>
      </w:r>
      <w:r>
        <w:rPr>
          <w:color w:val="404040"/>
        </w:rPr>
        <w:t>de</w:t>
      </w:r>
      <w:r>
        <w:rPr>
          <w:color w:val="404040"/>
          <w:spacing w:val="1"/>
        </w:rPr>
        <w:t xml:space="preserve"> </w:t>
      </w:r>
      <w:r>
        <w:rPr>
          <w:color w:val="404040"/>
        </w:rPr>
        <w:t>la</w:t>
      </w:r>
      <w:r>
        <w:rPr>
          <w:color w:val="404040"/>
          <w:spacing w:val="-2"/>
        </w:rPr>
        <w:t xml:space="preserve"> </w:t>
      </w:r>
      <w:r>
        <w:rPr>
          <w:color w:val="404040"/>
        </w:rPr>
        <w:t>foudre.</w:t>
      </w:r>
    </w:p>
    <w:p w14:paraId="4C033200" w14:textId="2348162F" w:rsidR="006C3A55" w:rsidRDefault="006C3A55" w:rsidP="00AF2308">
      <w:pPr>
        <w:pStyle w:val="Corpsdetexte"/>
        <w:ind w:left="142" w:right="677"/>
        <w:rPr>
          <w:color w:val="404040"/>
        </w:rPr>
      </w:pPr>
      <w:r>
        <w:rPr>
          <w:color w:val="404040"/>
          <w:spacing w:val="-1"/>
        </w:rPr>
        <w:t>Les</w:t>
      </w:r>
      <w:r>
        <w:rPr>
          <w:color w:val="404040"/>
          <w:spacing w:val="-13"/>
        </w:rPr>
        <w:t xml:space="preserve"> </w:t>
      </w:r>
      <w:r>
        <w:rPr>
          <w:color w:val="404040"/>
          <w:spacing w:val="-1"/>
        </w:rPr>
        <w:t>services</w:t>
      </w:r>
      <w:r>
        <w:rPr>
          <w:color w:val="404040"/>
          <w:spacing w:val="-13"/>
        </w:rPr>
        <w:t xml:space="preserve"> </w:t>
      </w:r>
      <w:r>
        <w:rPr>
          <w:color w:val="404040"/>
          <w:spacing w:val="-1"/>
        </w:rPr>
        <w:t>sont</w:t>
      </w:r>
      <w:r>
        <w:rPr>
          <w:color w:val="404040"/>
          <w:spacing w:val="-14"/>
        </w:rPr>
        <w:t xml:space="preserve"> </w:t>
      </w:r>
      <w:r>
        <w:rPr>
          <w:color w:val="404040"/>
          <w:spacing w:val="-1"/>
        </w:rPr>
        <w:t>protégés</w:t>
      </w:r>
      <w:r>
        <w:rPr>
          <w:color w:val="404040"/>
          <w:spacing w:val="-15"/>
        </w:rPr>
        <w:t xml:space="preserve"> </w:t>
      </w:r>
      <w:r>
        <w:rPr>
          <w:color w:val="404040"/>
        </w:rPr>
        <w:t>contre</w:t>
      </w:r>
      <w:r>
        <w:rPr>
          <w:color w:val="404040"/>
          <w:spacing w:val="-12"/>
        </w:rPr>
        <w:t xml:space="preserve"> </w:t>
      </w:r>
      <w:r>
        <w:rPr>
          <w:color w:val="404040"/>
        </w:rPr>
        <w:t>les</w:t>
      </w:r>
      <w:r>
        <w:rPr>
          <w:color w:val="404040"/>
          <w:spacing w:val="-12"/>
        </w:rPr>
        <w:t xml:space="preserve"> </w:t>
      </w:r>
      <w:r>
        <w:rPr>
          <w:color w:val="404040"/>
        </w:rPr>
        <w:t>pannes,</w:t>
      </w:r>
      <w:r>
        <w:rPr>
          <w:color w:val="404040"/>
          <w:spacing w:val="-12"/>
        </w:rPr>
        <w:t xml:space="preserve"> </w:t>
      </w:r>
      <w:r>
        <w:rPr>
          <w:color w:val="404040"/>
        </w:rPr>
        <w:t>les</w:t>
      </w:r>
      <w:r>
        <w:rPr>
          <w:color w:val="404040"/>
          <w:spacing w:val="-13"/>
        </w:rPr>
        <w:t xml:space="preserve"> </w:t>
      </w:r>
      <w:r>
        <w:rPr>
          <w:color w:val="404040"/>
        </w:rPr>
        <w:t>pannes</w:t>
      </w:r>
      <w:r>
        <w:rPr>
          <w:color w:val="404040"/>
          <w:spacing w:val="-13"/>
        </w:rPr>
        <w:t xml:space="preserve"> </w:t>
      </w:r>
      <w:r>
        <w:rPr>
          <w:color w:val="404040"/>
        </w:rPr>
        <w:t>de</w:t>
      </w:r>
      <w:r>
        <w:rPr>
          <w:color w:val="404040"/>
          <w:spacing w:val="-12"/>
        </w:rPr>
        <w:t xml:space="preserve"> </w:t>
      </w:r>
      <w:r>
        <w:rPr>
          <w:color w:val="404040"/>
        </w:rPr>
        <w:t>courant</w:t>
      </w:r>
      <w:r>
        <w:rPr>
          <w:color w:val="404040"/>
          <w:spacing w:val="-13"/>
        </w:rPr>
        <w:t xml:space="preserve"> </w:t>
      </w:r>
      <w:r>
        <w:rPr>
          <w:color w:val="404040"/>
        </w:rPr>
        <w:t>ou</w:t>
      </w:r>
      <w:r>
        <w:rPr>
          <w:color w:val="404040"/>
          <w:spacing w:val="-12"/>
        </w:rPr>
        <w:t xml:space="preserve"> </w:t>
      </w:r>
      <w:r>
        <w:rPr>
          <w:color w:val="404040"/>
        </w:rPr>
        <w:t>les</w:t>
      </w:r>
      <w:r>
        <w:rPr>
          <w:color w:val="404040"/>
          <w:spacing w:val="-13"/>
        </w:rPr>
        <w:t xml:space="preserve"> </w:t>
      </w:r>
      <w:r>
        <w:rPr>
          <w:color w:val="404040"/>
        </w:rPr>
        <w:t>effets</w:t>
      </w:r>
      <w:r>
        <w:rPr>
          <w:color w:val="404040"/>
          <w:spacing w:val="-15"/>
        </w:rPr>
        <w:t xml:space="preserve"> </w:t>
      </w:r>
      <w:r>
        <w:rPr>
          <w:color w:val="404040"/>
        </w:rPr>
        <w:t>de</w:t>
      </w:r>
      <w:r>
        <w:rPr>
          <w:color w:val="404040"/>
          <w:spacing w:val="-12"/>
        </w:rPr>
        <w:t xml:space="preserve"> </w:t>
      </w:r>
      <w:r>
        <w:rPr>
          <w:color w:val="404040"/>
        </w:rPr>
        <w:t>toute</w:t>
      </w:r>
      <w:r>
        <w:rPr>
          <w:color w:val="404040"/>
          <w:spacing w:val="-47"/>
        </w:rPr>
        <w:t xml:space="preserve"> </w:t>
      </w:r>
      <w:r>
        <w:rPr>
          <w:color w:val="404040"/>
        </w:rPr>
        <w:t>autre interruption.</w:t>
      </w:r>
    </w:p>
    <w:p w14:paraId="31A1FBAC" w14:textId="77777777" w:rsidR="006C3A55" w:rsidRPr="00AF2308" w:rsidRDefault="006C3A55">
      <w:pPr>
        <w:pStyle w:val="Corpsdetexte"/>
        <w:numPr>
          <w:ilvl w:val="0"/>
          <w:numId w:val="60"/>
        </w:numPr>
        <w:ind w:right="677"/>
      </w:pPr>
      <w:r w:rsidRPr="00AF2308">
        <w:rPr>
          <w:color w:val="404040"/>
        </w:rPr>
        <w:t>Tous</w:t>
      </w:r>
      <w:r w:rsidRPr="00AF2308">
        <w:rPr>
          <w:color w:val="404040"/>
          <w:spacing w:val="-3"/>
        </w:rPr>
        <w:t xml:space="preserve"> </w:t>
      </w:r>
      <w:r w:rsidRPr="00AF2308">
        <w:rPr>
          <w:color w:val="404040"/>
        </w:rPr>
        <w:t>les</w:t>
      </w:r>
      <w:r w:rsidRPr="00AF2308">
        <w:rPr>
          <w:color w:val="404040"/>
          <w:spacing w:val="-5"/>
        </w:rPr>
        <w:t xml:space="preserve"> </w:t>
      </w:r>
      <w:r w:rsidRPr="00AF2308">
        <w:rPr>
          <w:color w:val="404040"/>
        </w:rPr>
        <w:t>câbles</w:t>
      </w:r>
      <w:r w:rsidRPr="00AF2308">
        <w:rPr>
          <w:color w:val="404040"/>
          <w:spacing w:val="-2"/>
        </w:rPr>
        <w:t xml:space="preserve"> </w:t>
      </w:r>
      <w:r w:rsidRPr="00AF2308">
        <w:rPr>
          <w:color w:val="404040"/>
        </w:rPr>
        <w:t>sous</w:t>
      </w:r>
      <w:r w:rsidRPr="00AF2308">
        <w:rPr>
          <w:color w:val="404040"/>
          <w:spacing w:val="-3"/>
        </w:rPr>
        <w:t xml:space="preserve"> </w:t>
      </w:r>
      <w:r w:rsidRPr="00AF2308">
        <w:rPr>
          <w:color w:val="404040"/>
        </w:rPr>
        <w:t>tension</w:t>
      </w:r>
      <w:r w:rsidRPr="00AF2308">
        <w:rPr>
          <w:color w:val="404040"/>
          <w:spacing w:val="-3"/>
        </w:rPr>
        <w:t xml:space="preserve"> </w:t>
      </w:r>
      <w:r w:rsidRPr="00AF2308">
        <w:rPr>
          <w:color w:val="404040"/>
        </w:rPr>
        <w:t>sont</w:t>
      </w:r>
      <w:r w:rsidRPr="00AF2308">
        <w:rPr>
          <w:color w:val="404040"/>
          <w:spacing w:val="-3"/>
        </w:rPr>
        <w:t xml:space="preserve"> </w:t>
      </w:r>
      <w:r w:rsidRPr="00AF2308">
        <w:rPr>
          <w:color w:val="404040"/>
        </w:rPr>
        <w:t>inaccessibles.</w:t>
      </w:r>
    </w:p>
    <w:p w14:paraId="2E40CEE0" w14:textId="77777777" w:rsidR="006C3A55" w:rsidRPr="00AF2308" w:rsidRDefault="006C3A55">
      <w:pPr>
        <w:pStyle w:val="Corpsdetexte"/>
        <w:numPr>
          <w:ilvl w:val="0"/>
          <w:numId w:val="60"/>
        </w:numPr>
        <w:ind w:right="677"/>
      </w:pPr>
      <w:r w:rsidRPr="00AF2308">
        <w:rPr>
          <w:color w:val="404040"/>
        </w:rPr>
        <w:t>Le</w:t>
      </w:r>
      <w:r w:rsidRPr="00AF2308">
        <w:rPr>
          <w:color w:val="404040"/>
          <w:spacing w:val="-1"/>
        </w:rPr>
        <w:t xml:space="preserve"> </w:t>
      </w:r>
      <w:r w:rsidRPr="00AF2308">
        <w:rPr>
          <w:color w:val="404040"/>
        </w:rPr>
        <w:t>neutre</w:t>
      </w:r>
      <w:r w:rsidRPr="00AF2308">
        <w:rPr>
          <w:color w:val="404040"/>
          <w:spacing w:val="-2"/>
        </w:rPr>
        <w:t xml:space="preserve"> </w:t>
      </w:r>
      <w:r w:rsidRPr="00AF2308">
        <w:rPr>
          <w:color w:val="404040"/>
        </w:rPr>
        <w:t>est</w:t>
      </w:r>
      <w:r w:rsidRPr="00AF2308">
        <w:rPr>
          <w:color w:val="404040"/>
          <w:spacing w:val="-4"/>
        </w:rPr>
        <w:t xml:space="preserve"> </w:t>
      </w:r>
      <w:r w:rsidRPr="00AF2308">
        <w:rPr>
          <w:color w:val="404040"/>
        </w:rPr>
        <w:t>mis à</w:t>
      </w:r>
      <w:r w:rsidRPr="00AF2308">
        <w:rPr>
          <w:color w:val="404040"/>
          <w:spacing w:val="-1"/>
        </w:rPr>
        <w:t xml:space="preserve"> </w:t>
      </w:r>
      <w:r w:rsidRPr="00AF2308">
        <w:rPr>
          <w:color w:val="404040"/>
        </w:rPr>
        <w:t>la</w:t>
      </w:r>
      <w:r w:rsidRPr="00AF2308">
        <w:rPr>
          <w:color w:val="404040"/>
          <w:spacing w:val="-1"/>
        </w:rPr>
        <w:t xml:space="preserve"> </w:t>
      </w:r>
      <w:r w:rsidRPr="00AF2308">
        <w:rPr>
          <w:color w:val="404040"/>
        </w:rPr>
        <w:t>terre.</w:t>
      </w:r>
    </w:p>
    <w:p w14:paraId="074D359B" w14:textId="77777777" w:rsidR="006C3A55" w:rsidRPr="00AF2308" w:rsidRDefault="006C3A55">
      <w:pPr>
        <w:pStyle w:val="Corpsdetexte"/>
        <w:numPr>
          <w:ilvl w:val="0"/>
          <w:numId w:val="60"/>
        </w:numPr>
        <w:ind w:right="677"/>
      </w:pPr>
      <w:r w:rsidRPr="00AF2308">
        <w:rPr>
          <w:color w:val="404040"/>
        </w:rPr>
        <w:t>Toutes</w:t>
      </w:r>
      <w:r w:rsidRPr="00AF2308">
        <w:rPr>
          <w:color w:val="404040"/>
          <w:spacing w:val="-2"/>
        </w:rPr>
        <w:t xml:space="preserve"> </w:t>
      </w:r>
      <w:r w:rsidRPr="00AF2308">
        <w:rPr>
          <w:color w:val="404040"/>
        </w:rPr>
        <w:t>les</w:t>
      </w:r>
      <w:r w:rsidRPr="00AF2308">
        <w:rPr>
          <w:color w:val="404040"/>
          <w:spacing w:val="-1"/>
        </w:rPr>
        <w:t xml:space="preserve"> </w:t>
      </w:r>
      <w:r w:rsidRPr="00AF2308">
        <w:rPr>
          <w:color w:val="404040"/>
        </w:rPr>
        <w:t>prises</w:t>
      </w:r>
      <w:r w:rsidRPr="00AF2308">
        <w:rPr>
          <w:color w:val="404040"/>
          <w:spacing w:val="-5"/>
        </w:rPr>
        <w:t xml:space="preserve"> </w:t>
      </w:r>
      <w:r w:rsidRPr="00AF2308">
        <w:rPr>
          <w:color w:val="404040"/>
        </w:rPr>
        <w:t>de courant</w:t>
      </w:r>
      <w:r w:rsidRPr="00AF2308">
        <w:rPr>
          <w:color w:val="404040"/>
          <w:spacing w:val="-3"/>
        </w:rPr>
        <w:t xml:space="preserve"> </w:t>
      </w:r>
      <w:r w:rsidRPr="00AF2308">
        <w:rPr>
          <w:color w:val="404040"/>
        </w:rPr>
        <w:t>sont</w:t>
      </w:r>
      <w:r w:rsidRPr="00AF2308">
        <w:rPr>
          <w:color w:val="404040"/>
          <w:spacing w:val="-2"/>
        </w:rPr>
        <w:t xml:space="preserve"> </w:t>
      </w:r>
      <w:r w:rsidRPr="00AF2308">
        <w:rPr>
          <w:color w:val="404040"/>
        </w:rPr>
        <w:t>mises</w:t>
      </w:r>
      <w:r w:rsidRPr="00AF2308">
        <w:rPr>
          <w:color w:val="404040"/>
          <w:spacing w:val="-1"/>
        </w:rPr>
        <w:t xml:space="preserve"> </w:t>
      </w:r>
      <w:r w:rsidRPr="00AF2308">
        <w:rPr>
          <w:color w:val="404040"/>
        </w:rPr>
        <w:t>à</w:t>
      </w:r>
      <w:r w:rsidRPr="00AF2308">
        <w:rPr>
          <w:color w:val="404040"/>
          <w:spacing w:val="-4"/>
        </w:rPr>
        <w:t xml:space="preserve"> </w:t>
      </w:r>
      <w:r w:rsidRPr="00AF2308">
        <w:rPr>
          <w:color w:val="404040"/>
        </w:rPr>
        <w:t>la</w:t>
      </w:r>
      <w:r w:rsidRPr="00AF2308">
        <w:rPr>
          <w:color w:val="404040"/>
          <w:spacing w:val="-2"/>
        </w:rPr>
        <w:t xml:space="preserve"> </w:t>
      </w:r>
      <w:r w:rsidRPr="00AF2308">
        <w:rPr>
          <w:color w:val="404040"/>
        </w:rPr>
        <w:t>terre.</w:t>
      </w:r>
    </w:p>
    <w:p w14:paraId="2AC2EA3F" w14:textId="3A448734" w:rsidR="006C3A55" w:rsidRDefault="006C3A55">
      <w:pPr>
        <w:pStyle w:val="Corpsdetexte"/>
        <w:numPr>
          <w:ilvl w:val="0"/>
          <w:numId w:val="60"/>
        </w:numPr>
        <w:ind w:right="677"/>
      </w:pPr>
      <w:r w:rsidRPr="00AF2308">
        <w:rPr>
          <w:color w:val="404040"/>
        </w:rPr>
        <w:t>Tous</w:t>
      </w:r>
      <w:r w:rsidRPr="00AF2308">
        <w:rPr>
          <w:color w:val="404040"/>
          <w:spacing w:val="31"/>
        </w:rPr>
        <w:t xml:space="preserve"> </w:t>
      </w:r>
      <w:r w:rsidRPr="00AF2308">
        <w:rPr>
          <w:color w:val="404040"/>
        </w:rPr>
        <w:t>les</w:t>
      </w:r>
      <w:r w:rsidRPr="00AF2308">
        <w:rPr>
          <w:color w:val="404040"/>
          <w:spacing w:val="31"/>
        </w:rPr>
        <w:t xml:space="preserve"> </w:t>
      </w:r>
      <w:r w:rsidRPr="00AF2308">
        <w:rPr>
          <w:color w:val="404040"/>
        </w:rPr>
        <w:t>circuits</w:t>
      </w:r>
      <w:r w:rsidRPr="00AF2308">
        <w:rPr>
          <w:color w:val="404040"/>
          <w:spacing w:val="32"/>
        </w:rPr>
        <w:t xml:space="preserve"> </w:t>
      </w:r>
      <w:r w:rsidRPr="00AF2308">
        <w:rPr>
          <w:color w:val="404040"/>
        </w:rPr>
        <w:t>généraux</w:t>
      </w:r>
      <w:r w:rsidRPr="00AF2308">
        <w:rPr>
          <w:color w:val="404040"/>
          <w:spacing w:val="30"/>
        </w:rPr>
        <w:t xml:space="preserve"> </w:t>
      </w:r>
      <w:r w:rsidRPr="00AF2308">
        <w:rPr>
          <w:color w:val="404040"/>
        </w:rPr>
        <w:t>sont</w:t>
      </w:r>
      <w:r w:rsidRPr="00AF2308">
        <w:rPr>
          <w:color w:val="404040"/>
          <w:spacing w:val="31"/>
        </w:rPr>
        <w:t xml:space="preserve"> </w:t>
      </w:r>
      <w:r w:rsidRPr="00AF2308">
        <w:rPr>
          <w:color w:val="404040"/>
        </w:rPr>
        <w:t>protégés</w:t>
      </w:r>
      <w:r w:rsidRPr="00AF2308">
        <w:rPr>
          <w:color w:val="404040"/>
          <w:spacing w:val="31"/>
        </w:rPr>
        <w:t xml:space="preserve"> </w:t>
      </w:r>
      <w:r w:rsidRPr="00AF2308">
        <w:rPr>
          <w:color w:val="404040"/>
        </w:rPr>
        <w:t>par</w:t>
      </w:r>
      <w:r w:rsidRPr="00AF2308">
        <w:rPr>
          <w:color w:val="404040"/>
          <w:spacing w:val="32"/>
        </w:rPr>
        <w:t xml:space="preserve"> </w:t>
      </w:r>
      <w:r w:rsidRPr="00AF2308">
        <w:rPr>
          <w:color w:val="404040"/>
        </w:rPr>
        <w:t>un</w:t>
      </w:r>
      <w:r w:rsidRPr="00AF2308">
        <w:rPr>
          <w:color w:val="404040"/>
          <w:spacing w:val="29"/>
        </w:rPr>
        <w:t xml:space="preserve"> </w:t>
      </w:r>
      <w:r w:rsidRPr="00AF2308">
        <w:rPr>
          <w:color w:val="404040"/>
        </w:rPr>
        <w:t>interrupteur</w:t>
      </w:r>
      <w:r w:rsidRPr="00AF2308">
        <w:rPr>
          <w:color w:val="404040"/>
          <w:spacing w:val="29"/>
        </w:rPr>
        <w:t xml:space="preserve"> </w:t>
      </w:r>
      <w:r w:rsidRPr="00AF2308">
        <w:rPr>
          <w:color w:val="404040"/>
        </w:rPr>
        <w:t>différentiel</w:t>
      </w:r>
      <w:r w:rsidRPr="00AF2308">
        <w:rPr>
          <w:color w:val="404040"/>
          <w:spacing w:val="31"/>
        </w:rPr>
        <w:t xml:space="preserve"> </w:t>
      </w:r>
      <w:r w:rsidRPr="00AF2308">
        <w:rPr>
          <w:color w:val="404040"/>
        </w:rPr>
        <w:t>(DDR</w:t>
      </w:r>
      <w:r w:rsidRPr="00AF2308">
        <w:rPr>
          <w:color w:val="404040"/>
          <w:spacing w:val="38"/>
        </w:rPr>
        <w:t xml:space="preserve"> </w:t>
      </w:r>
      <w:r w:rsidRPr="00AF2308">
        <w:rPr>
          <w:color w:val="404040"/>
        </w:rPr>
        <w:t>–</w:t>
      </w:r>
      <w:r w:rsidR="00AF2308">
        <w:t xml:space="preserve"> </w:t>
      </w:r>
      <w:r w:rsidRPr="00AF2308">
        <w:rPr>
          <w:color w:val="404040"/>
        </w:rPr>
        <w:t>dispositif</w:t>
      </w:r>
      <w:r w:rsidRPr="00AF2308">
        <w:rPr>
          <w:color w:val="404040"/>
          <w:spacing w:val="-4"/>
        </w:rPr>
        <w:t xml:space="preserve"> </w:t>
      </w:r>
      <w:r w:rsidRPr="00AF2308">
        <w:rPr>
          <w:color w:val="404040"/>
        </w:rPr>
        <w:t>différentiel</w:t>
      </w:r>
      <w:r w:rsidRPr="00AF2308">
        <w:rPr>
          <w:color w:val="404040"/>
          <w:spacing w:val="-3"/>
        </w:rPr>
        <w:t xml:space="preserve"> </w:t>
      </w:r>
      <w:r w:rsidRPr="00AF2308">
        <w:rPr>
          <w:color w:val="404040"/>
        </w:rPr>
        <w:t>résiduel)</w:t>
      </w:r>
      <w:r w:rsidRPr="00AF2308">
        <w:rPr>
          <w:color w:val="404040"/>
          <w:spacing w:val="-1"/>
        </w:rPr>
        <w:t xml:space="preserve"> </w:t>
      </w:r>
      <w:r w:rsidRPr="00AF2308">
        <w:rPr>
          <w:color w:val="404040"/>
        </w:rPr>
        <w:t>de</w:t>
      </w:r>
      <w:r w:rsidRPr="00AF2308">
        <w:rPr>
          <w:color w:val="404040"/>
          <w:spacing w:val="-1"/>
        </w:rPr>
        <w:t xml:space="preserve"> </w:t>
      </w:r>
      <w:r w:rsidRPr="00AF2308">
        <w:rPr>
          <w:color w:val="404040"/>
        </w:rPr>
        <w:t>300</w:t>
      </w:r>
      <w:r w:rsidRPr="00AF2308">
        <w:rPr>
          <w:color w:val="404040"/>
          <w:spacing w:val="-4"/>
        </w:rPr>
        <w:t xml:space="preserve"> </w:t>
      </w:r>
      <w:r w:rsidRPr="00AF2308">
        <w:rPr>
          <w:color w:val="404040"/>
        </w:rPr>
        <w:t>mA.</w:t>
      </w:r>
    </w:p>
    <w:p w14:paraId="12A14769" w14:textId="77777777" w:rsidR="006C3A55" w:rsidRDefault="006C3A55" w:rsidP="00AF2308">
      <w:pPr>
        <w:pStyle w:val="Corpsdetexte"/>
        <w:ind w:firstLine="142"/>
        <w:rPr>
          <w:color w:val="404040"/>
        </w:rPr>
      </w:pPr>
      <w:r>
        <w:rPr>
          <w:color w:val="404040"/>
        </w:rPr>
        <w:t>Les</w:t>
      </w:r>
      <w:r>
        <w:rPr>
          <w:color w:val="404040"/>
          <w:spacing w:val="1"/>
        </w:rPr>
        <w:t xml:space="preserve"> </w:t>
      </w:r>
      <w:r>
        <w:rPr>
          <w:color w:val="404040"/>
        </w:rPr>
        <w:t>disjoncteurs</w:t>
      </w:r>
      <w:r>
        <w:rPr>
          <w:color w:val="404040"/>
          <w:spacing w:val="1"/>
        </w:rPr>
        <w:t xml:space="preserve"> </w:t>
      </w:r>
      <w:r>
        <w:rPr>
          <w:color w:val="404040"/>
        </w:rPr>
        <w:t>divisionnaires</w:t>
      </w:r>
      <w:r>
        <w:rPr>
          <w:color w:val="404040"/>
          <w:spacing w:val="1"/>
        </w:rPr>
        <w:t xml:space="preserve"> </w:t>
      </w:r>
      <w:r>
        <w:rPr>
          <w:color w:val="404040"/>
        </w:rPr>
        <w:t>(MCB)</w:t>
      </w:r>
      <w:r>
        <w:rPr>
          <w:color w:val="404040"/>
          <w:spacing w:val="1"/>
        </w:rPr>
        <w:t xml:space="preserve"> </w:t>
      </w:r>
      <w:r>
        <w:rPr>
          <w:color w:val="404040"/>
        </w:rPr>
        <w:t>et</w:t>
      </w:r>
      <w:r>
        <w:rPr>
          <w:color w:val="404040"/>
          <w:spacing w:val="1"/>
        </w:rPr>
        <w:t xml:space="preserve"> </w:t>
      </w:r>
      <w:r>
        <w:rPr>
          <w:color w:val="404040"/>
        </w:rPr>
        <w:t>les</w:t>
      </w:r>
      <w:r>
        <w:rPr>
          <w:color w:val="404040"/>
          <w:spacing w:val="1"/>
        </w:rPr>
        <w:t xml:space="preserve"> </w:t>
      </w:r>
      <w:r>
        <w:rPr>
          <w:color w:val="404040"/>
        </w:rPr>
        <w:t>câbles</w:t>
      </w:r>
      <w:r>
        <w:rPr>
          <w:color w:val="404040"/>
          <w:spacing w:val="1"/>
        </w:rPr>
        <w:t xml:space="preserve"> </w:t>
      </w:r>
      <w:r>
        <w:rPr>
          <w:color w:val="404040"/>
        </w:rPr>
        <w:t>électriques</w:t>
      </w:r>
      <w:r>
        <w:rPr>
          <w:color w:val="404040"/>
          <w:spacing w:val="1"/>
        </w:rPr>
        <w:t xml:space="preserve"> </w:t>
      </w:r>
      <w:r>
        <w:rPr>
          <w:color w:val="404040"/>
        </w:rPr>
        <w:t>sont</w:t>
      </w:r>
      <w:r>
        <w:rPr>
          <w:color w:val="404040"/>
          <w:spacing w:val="1"/>
        </w:rPr>
        <w:t xml:space="preserve"> </w:t>
      </w:r>
      <w:r>
        <w:rPr>
          <w:color w:val="404040"/>
        </w:rPr>
        <w:t>correctement</w:t>
      </w:r>
      <w:r>
        <w:rPr>
          <w:color w:val="404040"/>
          <w:spacing w:val="-48"/>
        </w:rPr>
        <w:t xml:space="preserve"> </w:t>
      </w:r>
      <w:r>
        <w:rPr>
          <w:color w:val="404040"/>
        </w:rPr>
        <w:t>dimensionnés :</w:t>
      </w:r>
    </w:p>
    <w:p w14:paraId="575DBEAD" w14:textId="5FD87937" w:rsidR="006C3A55" w:rsidRPr="00AF2308" w:rsidRDefault="006C3A55">
      <w:pPr>
        <w:pStyle w:val="Corpsdetexte"/>
        <w:numPr>
          <w:ilvl w:val="0"/>
          <w:numId w:val="61"/>
        </w:numPr>
      </w:pPr>
      <w:r w:rsidRPr="00AF2308">
        <w:rPr>
          <w:color w:val="404040"/>
        </w:rPr>
        <w:t>Disjoncteur</w:t>
      </w:r>
      <w:r w:rsidRPr="00AF2308">
        <w:rPr>
          <w:color w:val="404040"/>
          <w:spacing w:val="41"/>
        </w:rPr>
        <w:t xml:space="preserve"> </w:t>
      </w:r>
      <w:r w:rsidRPr="00AF2308">
        <w:rPr>
          <w:color w:val="404040"/>
          <w:highlight w:val="yellow"/>
        </w:rPr>
        <w:t>20 A</w:t>
      </w:r>
      <w:r w:rsidRPr="00AF2308">
        <w:rPr>
          <w:color w:val="404040"/>
          <w:spacing w:val="91"/>
        </w:rPr>
        <w:t xml:space="preserve"> </w:t>
      </w:r>
      <w:r w:rsidRPr="00AF2308">
        <w:rPr>
          <w:color w:val="404040"/>
        </w:rPr>
        <w:t>pour</w:t>
      </w:r>
      <w:r w:rsidRPr="00AF2308">
        <w:rPr>
          <w:color w:val="404040"/>
          <w:spacing w:val="89"/>
        </w:rPr>
        <w:t xml:space="preserve"> </w:t>
      </w:r>
      <w:r w:rsidRPr="00AF2308">
        <w:rPr>
          <w:color w:val="404040"/>
        </w:rPr>
        <w:t>l’éclairage</w:t>
      </w:r>
      <w:r w:rsidRPr="00AF2308">
        <w:rPr>
          <w:color w:val="404040"/>
          <w:spacing w:val="91"/>
        </w:rPr>
        <w:t xml:space="preserve"> </w:t>
      </w:r>
      <w:r w:rsidRPr="00AF2308">
        <w:rPr>
          <w:color w:val="404040"/>
        </w:rPr>
        <w:t>taille</w:t>
      </w:r>
      <w:r w:rsidRPr="00AF2308">
        <w:rPr>
          <w:color w:val="404040"/>
          <w:spacing w:val="92"/>
        </w:rPr>
        <w:t xml:space="preserve"> </w:t>
      </w:r>
      <w:r w:rsidRPr="00AF2308">
        <w:rPr>
          <w:color w:val="404040"/>
        </w:rPr>
        <w:t>des</w:t>
      </w:r>
      <w:r w:rsidRPr="00AF2308">
        <w:rPr>
          <w:color w:val="404040"/>
          <w:spacing w:val="90"/>
        </w:rPr>
        <w:t xml:space="preserve"> </w:t>
      </w:r>
      <w:r w:rsidRPr="00AF2308">
        <w:rPr>
          <w:color w:val="404040"/>
        </w:rPr>
        <w:t>fils1.5mm²,</w:t>
      </w:r>
      <w:r w:rsidRPr="00AF2308">
        <w:rPr>
          <w:color w:val="404040"/>
          <w:spacing w:val="89"/>
        </w:rPr>
        <w:t xml:space="preserve"> </w:t>
      </w:r>
      <w:r w:rsidRPr="00AF2308">
        <w:rPr>
          <w:color w:val="404040"/>
        </w:rPr>
        <w:t>max</w:t>
      </w:r>
      <w:r w:rsidRPr="00AF2308">
        <w:rPr>
          <w:color w:val="404040"/>
          <w:spacing w:val="90"/>
        </w:rPr>
        <w:t xml:space="preserve"> </w:t>
      </w:r>
      <w:r w:rsidRPr="00AF2308">
        <w:rPr>
          <w:color w:val="404040"/>
          <w:highlight w:val="yellow"/>
        </w:rPr>
        <w:t>8 points lumineux</w:t>
      </w:r>
      <w:r w:rsidRPr="00AF2308">
        <w:rPr>
          <w:color w:val="404040"/>
          <w:spacing w:val="92"/>
        </w:rPr>
        <w:t xml:space="preserve"> </w:t>
      </w:r>
      <w:r w:rsidRPr="00AF2308">
        <w:rPr>
          <w:color w:val="404040"/>
        </w:rPr>
        <w:t>par</w:t>
      </w:r>
      <w:r w:rsidR="00AF2308">
        <w:t xml:space="preserve">    d</w:t>
      </w:r>
      <w:r w:rsidRPr="00AF2308">
        <w:rPr>
          <w:color w:val="404040"/>
        </w:rPr>
        <w:t>isjoncteur</w:t>
      </w:r>
    </w:p>
    <w:p w14:paraId="4268CCD6" w14:textId="77777777" w:rsidR="006C3A55" w:rsidRPr="00AF2308" w:rsidRDefault="006C3A55">
      <w:pPr>
        <w:pStyle w:val="Corpsdetexte"/>
        <w:numPr>
          <w:ilvl w:val="0"/>
          <w:numId w:val="61"/>
        </w:numPr>
      </w:pPr>
      <w:r w:rsidRPr="00AF2308">
        <w:rPr>
          <w:color w:val="404040"/>
        </w:rPr>
        <w:t>Disjoncteur</w:t>
      </w:r>
      <w:r w:rsidRPr="00AF2308">
        <w:rPr>
          <w:color w:val="404040"/>
          <w:spacing w:val="-3"/>
        </w:rPr>
        <w:t xml:space="preserve"> </w:t>
      </w:r>
      <w:r w:rsidRPr="00AF2308">
        <w:rPr>
          <w:color w:val="404040"/>
          <w:highlight w:val="yellow"/>
        </w:rPr>
        <w:t>10 A</w:t>
      </w:r>
      <w:r w:rsidRPr="00AF2308">
        <w:rPr>
          <w:color w:val="404040"/>
          <w:spacing w:val="-1"/>
        </w:rPr>
        <w:t xml:space="preserve"> </w:t>
      </w:r>
      <w:r w:rsidRPr="00AF2308">
        <w:rPr>
          <w:color w:val="404040"/>
        </w:rPr>
        <w:t>pour</w:t>
      </w:r>
      <w:r w:rsidRPr="00AF2308">
        <w:rPr>
          <w:color w:val="404040"/>
          <w:spacing w:val="-4"/>
        </w:rPr>
        <w:t xml:space="preserve"> </w:t>
      </w:r>
      <w:r w:rsidRPr="00AF2308">
        <w:rPr>
          <w:color w:val="404040"/>
        </w:rPr>
        <w:t>les</w:t>
      </w:r>
      <w:r w:rsidRPr="00AF2308">
        <w:rPr>
          <w:color w:val="404040"/>
          <w:spacing w:val="-4"/>
        </w:rPr>
        <w:t xml:space="preserve"> </w:t>
      </w:r>
      <w:r w:rsidRPr="00AF2308">
        <w:rPr>
          <w:color w:val="404040"/>
        </w:rPr>
        <w:t>prises,</w:t>
      </w:r>
      <w:r w:rsidRPr="00AF2308">
        <w:rPr>
          <w:color w:val="404040"/>
          <w:spacing w:val="-2"/>
        </w:rPr>
        <w:t xml:space="preserve"> </w:t>
      </w:r>
      <w:r w:rsidRPr="00AF2308">
        <w:rPr>
          <w:color w:val="404040"/>
        </w:rPr>
        <w:t>taille</w:t>
      </w:r>
      <w:r w:rsidRPr="00AF2308">
        <w:rPr>
          <w:color w:val="404040"/>
          <w:spacing w:val="-4"/>
        </w:rPr>
        <w:t xml:space="preserve"> </w:t>
      </w:r>
      <w:r w:rsidRPr="00AF2308">
        <w:rPr>
          <w:color w:val="404040"/>
        </w:rPr>
        <w:t>des</w:t>
      </w:r>
      <w:r w:rsidRPr="00AF2308">
        <w:rPr>
          <w:color w:val="404040"/>
          <w:spacing w:val="-5"/>
        </w:rPr>
        <w:t xml:space="preserve"> </w:t>
      </w:r>
      <w:r w:rsidRPr="00AF2308">
        <w:rPr>
          <w:color w:val="404040"/>
        </w:rPr>
        <w:t>fils</w:t>
      </w:r>
      <w:r w:rsidRPr="00AF2308">
        <w:rPr>
          <w:color w:val="404040"/>
          <w:spacing w:val="-4"/>
        </w:rPr>
        <w:t xml:space="preserve"> </w:t>
      </w:r>
      <w:r w:rsidRPr="00AF2308">
        <w:rPr>
          <w:color w:val="404040"/>
        </w:rPr>
        <w:t>2.5mm²,</w:t>
      </w:r>
      <w:r w:rsidRPr="00AF2308">
        <w:rPr>
          <w:color w:val="404040"/>
          <w:spacing w:val="-4"/>
        </w:rPr>
        <w:t xml:space="preserve"> </w:t>
      </w:r>
      <w:r w:rsidRPr="00AF2308">
        <w:rPr>
          <w:color w:val="404040"/>
          <w:highlight w:val="yellow"/>
        </w:rPr>
        <w:t>max</w:t>
      </w:r>
      <w:r w:rsidRPr="00AF2308">
        <w:rPr>
          <w:color w:val="404040"/>
          <w:spacing w:val="-2"/>
          <w:highlight w:val="yellow"/>
        </w:rPr>
        <w:t xml:space="preserve"> </w:t>
      </w:r>
      <w:r w:rsidRPr="00AF2308">
        <w:rPr>
          <w:color w:val="404040"/>
          <w:highlight w:val="yellow"/>
        </w:rPr>
        <w:t>8</w:t>
      </w:r>
      <w:r w:rsidRPr="00AF2308">
        <w:rPr>
          <w:color w:val="404040"/>
          <w:spacing w:val="-5"/>
          <w:highlight w:val="yellow"/>
        </w:rPr>
        <w:t xml:space="preserve"> </w:t>
      </w:r>
      <w:r w:rsidRPr="00AF2308">
        <w:rPr>
          <w:color w:val="404040"/>
          <w:highlight w:val="yellow"/>
        </w:rPr>
        <w:t>prises</w:t>
      </w:r>
      <w:r w:rsidRPr="00AF2308">
        <w:rPr>
          <w:color w:val="404040"/>
          <w:spacing w:val="-1"/>
        </w:rPr>
        <w:t xml:space="preserve"> </w:t>
      </w:r>
      <w:r w:rsidRPr="00AF2308">
        <w:rPr>
          <w:color w:val="404040"/>
        </w:rPr>
        <w:t>par</w:t>
      </w:r>
      <w:r w:rsidRPr="00AF2308">
        <w:rPr>
          <w:color w:val="404040"/>
          <w:spacing w:val="-4"/>
        </w:rPr>
        <w:t xml:space="preserve"> </w:t>
      </w:r>
      <w:r w:rsidRPr="00AF2308">
        <w:rPr>
          <w:color w:val="404040"/>
        </w:rPr>
        <w:t>disjoncteur</w:t>
      </w:r>
    </w:p>
    <w:p w14:paraId="7DCB5B71" w14:textId="280FE644" w:rsidR="006C3A55" w:rsidRPr="00B66FC3" w:rsidRDefault="006C3A55">
      <w:pPr>
        <w:pStyle w:val="Corpsdetexte"/>
        <w:numPr>
          <w:ilvl w:val="0"/>
          <w:numId w:val="61"/>
        </w:numPr>
      </w:pPr>
      <w:r w:rsidRPr="00AF2308">
        <w:rPr>
          <w:color w:val="404040"/>
        </w:rPr>
        <w:t>Les</w:t>
      </w:r>
      <w:r w:rsidRPr="00AF2308">
        <w:rPr>
          <w:color w:val="404040"/>
          <w:spacing w:val="11"/>
        </w:rPr>
        <w:t xml:space="preserve"> </w:t>
      </w:r>
      <w:r w:rsidRPr="00AF2308">
        <w:rPr>
          <w:color w:val="404040"/>
        </w:rPr>
        <w:t>conditions</w:t>
      </w:r>
      <w:r w:rsidRPr="00AF2308">
        <w:rPr>
          <w:color w:val="404040"/>
          <w:spacing w:val="14"/>
        </w:rPr>
        <w:t xml:space="preserve"> </w:t>
      </w:r>
      <w:r w:rsidRPr="00AF2308">
        <w:rPr>
          <w:color w:val="404040"/>
        </w:rPr>
        <w:t>d’exécution</w:t>
      </w:r>
      <w:r w:rsidRPr="00AF2308">
        <w:rPr>
          <w:color w:val="404040"/>
          <w:spacing w:val="14"/>
        </w:rPr>
        <w:t xml:space="preserve"> </w:t>
      </w:r>
      <w:r w:rsidRPr="00AF2308">
        <w:rPr>
          <w:color w:val="404040"/>
        </w:rPr>
        <w:t>du</w:t>
      </w:r>
      <w:r w:rsidRPr="00AF2308">
        <w:rPr>
          <w:color w:val="404040"/>
          <w:spacing w:val="13"/>
        </w:rPr>
        <w:t xml:space="preserve"> </w:t>
      </w:r>
      <w:r w:rsidRPr="00AF2308">
        <w:rPr>
          <w:color w:val="404040"/>
        </w:rPr>
        <w:t>marché</w:t>
      </w:r>
      <w:r w:rsidRPr="00AF2308">
        <w:rPr>
          <w:color w:val="404040"/>
          <w:spacing w:val="12"/>
        </w:rPr>
        <w:t xml:space="preserve"> </w:t>
      </w:r>
      <w:r w:rsidRPr="00AF2308">
        <w:rPr>
          <w:color w:val="404040"/>
        </w:rPr>
        <w:t>d’électricité</w:t>
      </w:r>
      <w:r w:rsidRPr="00AF2308">
        <w:rPr>
          <w:color w:val="404040"/>
          <w:spacing w:val="12"/>
        </w:rPr>
        <w:t xml:space="preserve"> </w:t>
      </w:r>
      <w:r w:rsidRPr="00AF2308">
        <w:rPr>
          <w:color w:val="404040"/>
        </w:rPr>
        <w:t>sont</w:t>
      </w:r>
      <w:r w:rsidRPr="00AF2308">
        <w:rPr>
          <w:color w:val="404040"/>
          <w:spacing w:val="14"/>
        </w:rPr>
        <w:t xml:space="preserve"> </w:t>
      </w:r>
      <w:r w:rsidRPr="00AF2308">
        <w:rPr>
          <w:color w:val="404040"/>
        </w:rPr>
        <w:t>en</w:t>
      </w:r>
      <w:r w:rsidRPr="00AF2308">
        <w:rPr>
          <w:color w:val="404040"/>
          <w:spacing w:val="14"/>
        </w:rPr>
        <w:t xml:space="preserve"> </w:t>
      </w:r>
      <w:r w:rsidRPr="00AF2308">
        <w:rPr>
          <w:color w:val="404040"/>
        </w:rPr>
        <w:t>tous</w:t>
      </w:r>
      <w:r w:rsidRPr="00AF2308">
        <w:rPr>
          <w:color w:val="404040"/>
          <w:spacing w:val="14"/>
        </w:rPr>
        <w:t xml:space="preserve"> </w:t>
      </w:r>
      <w:r w:rsidRPr="00AF2308">
        <w:rPr>
          <w:color w:val="404040"/>
        </w:rPr>
        <w:t>points</w:t>
      </w:r>
      <w:r w:rsidRPr="00AF2308">
        <w:rPr>
          <w:color w:val="404040"/>
          <w:spacing w:val="14"/>
        </w:rPr>
        <w:t xml:space="preserve"> </w:t>
      </w:r>
      <w:r w:rsidRPr="00AF2308">
        <w:rPr>
          <w:color w:val="404040"/>
        </w:rPr>
        <w:t>conformes</w:t>
      </w:r>
      <w:r w:rsidRPr="00AF2308">
        <w:rPr>
          <w:color w:val="404040"/>
          <w:spacing w:val="12"/>
        </w:rPr>
        <w:t xml:space="preserve"> </w:t>
      </w:r>
      <w:r w:rsidRPr="00AF2308">
        <w:rPr>
          <w:color w:val="404040"/>
        </w:rPr>
        <w:t>à</w:t>
      </w:r>
      <w:r w:rsidR="00AF2308">
        <w:t xml:space="preserve"> </w:t>
      </w:r>
      <w:r w:rsidRPr="00AF2308">
        <w:rPr>
          <w:color w:val="404040"/>
        </w:rPr>
        <w:t>toutes</w:t>
      </w:r>
      <w:r w:rsidRPr="00AF2308">
        <w:rPr>
          <w:color w:val="404040"/>
          <w:spacing w:val="-2"/>
        </w:rPr>
        <w:t xml:space="preserve"> </w:t>
      </w:r>
      <w:r w:rsidRPr="00AF2308">
        <w:rPr>
          <w:color w:val="404040"/>
        </w:rPr>
        <w:t>les</w:t>
      </w:r>
      <w:r w:rsidRPr="00AF2308">
        <w:rPr>
          <w:color w:val="404040"/>
          <w:spacing w:val="46"/>
        </w:rPr>
        <w:t xml:space="preserve"> </w:t>
      </w:r>
      <w:r w:rsidRPr="00AF2308">
        <w:rPr>
          <w:color w:val="404040"/>
        </w:rPr>
        <w:t>clauses</w:t>
      </w:r>
      <w:r w:rsidRPr="00AF2308">
        <w:rPr>
          <w:color w:val="404040"/>
          <w:spacing w:val="-2"/>
        </w:rPr>
        <w:t xml:space="preserve"> </w:t>
      </w:r>
      <w:r w:rsidRPr="00AF2308">
        <w:rPr>
          <w:color w:val="404040"/>
        </w:rPr>
        <w:t>administratives</w:t>
      </w:r>
      <w:r w:rsidRPr="00AF2308">
        <w:rPr>
          <w:color w:val="404040"/>
          <w:spacing w:val="-1"/>
        </w:rPr>
        <w:t xml:space="preserve"> </w:t>
      </w:r>
      <w:r w:rsidRPr="00AF2308">
        <w:rPr>
          <w:color w:val="404040"/>
        </w:rPr>
        <w:t>et</w:t>
      </w:r>
      <w:r w:rsidRPr="00AF2308">
        <w:rPr>
          <w:color w:val="404040"/>
          <w:spacing w:val="-3"/>
        </w:rPr>
        <w:t xml:space="preserve"> </w:t>
      </w:r>
      <w:r w:rsidRPr="00AF2308">
        <w:rPr>
          <w:color w:val="404040"/>
        </w:rPr>
        <w:t>techniques</w:t>
      </w:r>
      <w:r w:rsidRPr="00AF2308">
        <w:rPr>
          <w:color w:val="404040"/>
          <w:spacing w:val="-4"/>
        </w:rPr>
        <w:t xml:space="preserve"> </w:t>
      </w:r>
      <w:r w:rsidRPr="00AF2308">
        <w:rPr>
          <w:color w:val="404040"/>
        </w:rPr>
        <w:t>du</w:t>
      </w:r>
      <w:r w:rsidRPr="00AF2308">
        <w:rPr>
          <w:color w:val="404040"/>
          <w:spacing w:val="-4"/>
        </w:rPr>
        <w:t xml:space="preserve"> </w:t>
      </w:r>
      <w:r w:rsidRPr="00AF2308">
        <w:rPr>
          <w:color w:val="404040"/>
        </w:rPr>
        <w:t>présent</w:t>
      </w:r>
      <w:r w:rsidRPr="00AF2308">
        <w:rPr>
          <w:color w:val="404040"/>
          <w:spacing w:val="-6"/>
        </w:rPr>
        <w:t xml:space="preserve"> </w:t>
      </w:r>
      <w:r w:rsidRPr="00AF2308">
        <w:rPr>
          <w:color w:val="404040"/>
        </w:rPr>
        <w:t>Cahier</w:t>
      </w:r>
      <w:r w:rsidRPr="00AF2308">
        <w:rPr>
          <w:color w:val="404040"/>
          <w:spacing w:val="-2"/>
        </w:rPr>
        <w:t xml:space="preserve"> </w:t>
      </w:r>
      <w:r w:rsidRPr="00AF2308">
        <w:rPr>
          <w:color w:val="404040"/>
        </w:rPr>
        <w:t>des</w:t>
      </w:r>
      <w:r w:rsidRPr="00AF2308">
        <w:rPr>
          <w:color w:val="404040"/>
          <w:spacing w:val="-5"/>
        </w:rPr>
        <w:t xml:space="preserve"> </w:t>
      </w:r>
      <w:r w:rsidRPr="00AF2308">
        <w:rPr>
          <w:color w:val="404040"/>
        </w:rPr>
        <w:t>Charges.</w:t>
      </w:r>
    </w:p>
    <w:p w14:paraId="2F1F39D5" w14:textId="2CA243D9" w:rsidR="006C3A55" w:rsidRDefault="006C3A55" w:rsidP="00AF2308">
      <w:pPr>
        <w:pStyle w:val="Corpsdetexte"/>
        <w:ind w:right="686"/>
        <w:jc w:val="both"/>
      </w:pPr>
      <w:r>
        <w:rPr>
          <w:color w:val="404040"/>
        </w:rPr>
        <w:t>L’ensemble</w:t>
      </w:r>
      <w:r>
        <w:rPr>
          <w:color w:val="404040"/>
          <w:spacing w:val="-8"/>
        </w:rPr>
        <w:t xml:space="preserve"> </w:t>
      </w:r>
      <w:r>
        <w:rPr>
          <w:color w:val="404040"/>
        </w:rPr>
        <w:t>des</w:t>
      </w:r>
      <w:r>
        <w:rPr>
          <w:color w:val="404040"/>
          <w:spacing w:val="-5"/>
        </w:rPr>
        <w:t xml:space="preserve"> </w:t>
      </w:r>
      <w:r>
        <w:rPr>
          <w:color w:val="404040"/>
        </w:rPr>
        <w:t>prescriptions</w:t>
      </w:r>
      <w:r>
        <w:rPr>
          <w:color w:val="404040"/>
          <w:spacing w:val="-6"/>
        </w:rPr>
        <w:t xml:space="preserve"> </w:t>
      </w:r>
      <w:r>
        <w:rPr>
          <w:color w:val="404040"/>
        </w:rPr>
        <w:t>techniques</w:t>
      </w:r>
      <w:r>
        <w:rPr>
          <w:color w:val="404040"/>
          <w:spacing w:val="-9"/>
        </w:rPr>
        <w:t xml:space="preserve"> </w:t>
      </w:r>
      <w:r>
        <w:rPr>
          <w:color w:val="404040"/>
        </w:rPr>
        <w:t>et</w:t>
      </w:r>
      <w:r>
        <w:rPr>
          <w:color w:val="404040"/>
          <w:spacing w:val="-8"/>
        </w:rPr>
        <w:t xml:space="preserve"> </w:t>
      </w:r>
      <w:r>
        <w:rPr>
          <w:color w:val="404040"/>
        </w:rPr>
        <w:t>des</w:t>
      </w:r>
      <w:r>
        <w:rPr>
          <w:color w:val="404040"/>
          <w:spacing w:val="-9"/>
        </w:rPr>
        <w:t xml:space="preserve"> </w:t>
      </w:r>
      <w:r>
        <w:rPr>
          <w:color w:val="404040"/>
        </w:rPr>
        <w:t>dispositions</w:t>
      </w:r>
      <w:r>
        <w:rPr>
          <w:color w:val="404040"/>
          <w:spacing w:val="-6"/>
        </w:rPr>
        <w:t xml:space="preserve"> </w:t>
      </w:r>
      <w:r>
        <w:rPr>
          <w:color w:val="404040"/>
        </w:rPr>
        <w:t>réglementaires</w:t>
      </w:r>
      <w:r>
        <w:rPr>
          <w:color w:val="404040"/>
          <w:spacing w:val="-9"/>
        </w:rPr>
        <w:t xml:space="preserve"> </w:t>
      </w:r>
      <w:r>
        <w:rPr>
          <w:color w:val="404040"/>
        </w:rPr>
        <w:t>en</w:t>
      </w:r>
      <w:r>
        <w:rPr>
          <w:color w:val="404040"/>
          <w:spacing w:val="-8"/>
        </w:rPr>
        <w:t xml:space="preserve"> </w:t>
      </w:r>
      <w:r>
        <w:rPr>
          <w:color w:val="404040"/>
        </w:rPr>
        <w:t>vigueur</w:t>
      </w:r>
      <w:r>
        <w:rPr>
          <w:color w:val="404040"/>
          <w:spacing w:val="-48"/>
        </w:rPr>
        <w:t xml:space="preserve"> </w:t>
      </w:r>
      <w:r>
        <w:rPr>
          <w:color w:val="404040"/>
        </w:rPr>
        <w:t>édictées par la société distributrice en République du Congo est rigoureusement à</w:t>
      </w:r>
      <w:r>
        <w:rPr>
          <w:color w:val="404040"/>
          <w:spacing w:val="1"/>
        </w:rPr>
        <w:t xml:space="preserve"> </w:t>
      </w:r>
      <w:r>
        <w:rPr>
          <w:color w:val="404040"/>
        </w:rPr>
        <w:t>respecter</w:t>
      </w:r>
      <w:r>
        <w:rPr>
          <w:color w:val="404040"/>
          <w:spacing w:val="-2"/>
        </w:rPr>
        <w:t xml:space="preserve"> </w:t>
      </w:r>
      <w:r>
        <w:rPr>
          <w:color w:val="404040"/>
        </w:rPr>
        <w:t>ainsi</w:t>
      </w:r>
      <w:r>
        <w:rPr>
          <w:color w:val="404040"/>
          <w:spacing w:val="-1"/>
        </w:rPr>
        <w:t xml:space="preserve"> </w:t>
      </w:r>
      <w:r>
        <w:rPr>
          <w:color w:val="404040"/>
        </w:rPr>
        <w:t>que la</w:t>
      </w:r>
      <w:r>
        <w:rPr>
          <w:color w:val="404040"/>
          <w:spacing w:val="-1"/>
        </w:rPr>
        <w:t xml:space="preserve"> </w:t>
      </w:r>
      <w:r>
        <w:rPr>
          <w:color w:val="404040"/>
        </w:rPr>
        <w:t>norme C.E.I.</w:t>
      </w:r>
      <w:r>
        <w:rPr>
          <w:color w:val="404040"/>
          <w:spacing w:val="-4"/>
        </w:rPr>
        <w:t xml:space="preserve"> </w:t>
      </w:r>
      <w:r>
        <w:rPr>
          <w:color w:val="404040"/>
        </w:rPr>
        <w:t>généralement</w:t>
      </w:r>
      <w:r>
        <w:rPr>
          <w:color w:val="404040"/>
          <w:spacing w:val="-1"/>
        </w:rPr>
        <w:t xml:space="preserve"> </w:t>
      </w:r>
      <w:r>
        <w:rPr>
          <w:color w:val="404040"/>
        </w:rPr>
        <w:t>citée comme référence.</w:t>
      </w:r>
    </w:p>
    <w:p w14:paraId="3A2484CD" w14:textId="5EA64B43" w:rsidR="006C3A55" w:rsidRPr="00B66FC3" w:rsidRDefault="006C3A55" w:rsidP="00AF2308">
      <w:pPr>
        <w:pStyle w:val="Corpsdetexte"/>
        <w:spacing w:before="1"/>
        <w:ind w:right="686"/>
        <w:jc w:val="both"/>
      </w:pPr>
      <w:r>
        <w:rPr>
          <w:color w:val="404040"/>
          <w:spacing w:val="-1"/>
        </w:rPr>
        <w:t>Le</w:t>
      </w:r>
      <w:r>
        <w:rPr>
          <w:color w:val="404040"/>
          <w:spacing w:val="-8"/>
        </w:rPr>
        <w:t xml:space="preserve"> </w:t>
      </w:r>
      <w:r>
        <w:rPr>
          <w:color w:val="404040"/>
          <w:spacing w:val="-1"/>
        </w:rPr>
        <w:t>rappel</w:t>
      </w:r>
      <w:r>
        <w:rPr>
          <w:color w:val="404040"/>
          <w:spacing w:val="-12"/>
        </w:rPr>
        <w:t xml:space="preserve"> </w:t>
      </w:r>
      <w:r>
        <w:rPr>
          <w:color w:val="404040"/>
          <w:spacing w:val="-1"/>
        </w:rPr>
        <w:t>de</w:t>
      </w:r>
      <w:r>
        <w:rPr>
          <w:color w:val="404040"/>
          <w:spacing w:val="-7"/>
        </w:rPr>
        <w:t xml:space="preserve"> </w:t>
      </w:r>
      <w:r>
        <w:rPr>
          <w:color w:val="404040"/>
          <w:spacing w:val="-1"/>
        </w:rPr>
        <w:t>tout</w:t>
      </w:r>
      <w:r>
        <w:rPr>
          <w:color w:val="404040"/>
          <w:spacing w:val="-10"/>
        </w:rPr>
        <w:t xml:space="preserve"> </w:t>
      </w:r>
      <w:r>
        <w:rPr>
          <w:color w:val="404040"/>
          <w:spacing w:val="-1"/>
        </w:rPr>
        <w:t>ou</w:t>
      </w:r>
      <w:r>
        <w:rPr>
          <w:color w:val="404040"/>
          <w:spacing w:val="-7"/>
        </w:rPr>
        <w:t xml:space="preserve"> </w:t>
      </w:r>
      <w:r>
        <w:rPr>
          <w:color w:val="404040"/>
          <w:spacing w:val="-1"/>
        </w:rPr>
        <w:t>partie</w:t>
      </w:r>
      <w:r>
        <w:rPr>
          <w:color w:val="404040"/>
          <w:spacing w:val="-10"/>
        </w:rPr>
        <w:t xml:space="preserve"> </w:t>
      </w:r>
      <w:r>
        <w:rPr>
          <w:color w:val="404040"/>
        </w:rPr>
        <w:t>de</w:t>
      </w:r>
      <w:r>
        <w:rPr>
          <w:color w:val="404040"/>
          <w:spacing w:val="-7"/>
        </w:rPr>
        <w:t xml:space="preserve"> </w:t>
      </w:r>
      <w:r>
        <w:rPr>
          <w:color w:val="404040"/>
        </w:rPr>
        <w:t>la</w:t>
      </w:r>
      <w:r>
        <w:rPr>
          <w:color w:val="404040"/>
          <w:spacing w:val="-9"/>
        </w:rPr>
        <w:t xml:space="preserve"> </w:t>
      </w:r>
      <w:r>
        <w:rPr>
          <w:color w:val="404040"/>
        </w:rPr>
        <w:t>prescription</w:t>
      </w:r>
      <w:r>
        <w:rPr>
          <w:color w:val="404040"/>
          <w:spacing w:val="-12"/>
        </w:rPr>
        <w:t xml:space="preserve"> </w:t>
      </w:r>
      <w:r>
        <w:rPr>
          <w:color w:val="404040"/>
        </w:rPr>
        <w:t>d’une</w:t>
      </w:r>
      <w:r>
        <w:rPr>
          <w:color w:val="404040"/>
          <w:spacing w:val="-9"/>
        </w:rPr>
        <w:t xml:space="preserve"> </w:t>
      </w:r>
      <w:r>
        <w:rPr>
          <w:color w:val="404040"/>
        </w:rPr>
        <w:t>norme</w:t>
      </w:r>
      <w:r>
        <w:rPr>
          <w:color w:val="404040"/>
          <w:spacing w:val="-8"/>
        </w:rPr>
        <w:t xml:space="preserve"> </w:t>
      </w:r>
      <w:r>
        <w:rPr>
          <w:color w:val="404040"/>
        </w:rPr>
        <w:t>particulière</w:t>
      </w:r>
      <w:r>
        <w:rPr>
          <w:color w:val="404040"/>
          <w:spacing w:val="-9"/>
        </w:rPr>
        <w:t xml:space="preserve"> </w:t>
      </w:r>
      <w:r>
        <w:rPr>
          <w:color w:val="404040"/>
        </w:rPr>
        <w:t>ne</w:t>
      </w:r>
      <w:r>
        <w:rPr>
          <w:color w:val="404040"/>
          <w:spacing w:val="-10"/>
        </w:rPr>
        <w:t xml:space="preserve"> </w:t>
      </w:r>
      <w:r>
        <w:rPr>
          <w:color w:val="404040"/>
        </w:rPr>
        <w:t>réduit</w:t>
      </w:r>
      <w:r>
        <w:rPr>
          <w:color w:val="404040"/>
          <w:spacing w:val="-10"/>
        </w:rPr>
        <w:t xml:space="preserve"> </w:t>
      </w:r>
      <w:r>
        <w:rPr>
          <w:color w:val="404040"/>
        </w:rPr>
        <w:t>en</w:t>
      </w:r>
      <w:r>
        <w:rPr>
          <w:color w:val="404040"/>
          <w:spacing w:val="-10"/>
        </w:rPr>
        <w:t xml:space="preserve"> </w:t>
      </w:r>
      <w:r>
        <w:rPr>
          <w:color w:val="404040"/>
        </w:rPr>
        <w:t>rien</w:t>
      </w:r>
      <w:r>
        <w:rPr>
          <w:color w:val="404040"/>
          <w:spacing w:val="-48"/>
        </w:rPr>
        <w:t xml:space="preserve"> </w:t>
      </w:r>
      <w:r>
        <w:rPr>
          <w:color w:val="404040"/>
        </w:rPr>
        <w:t>l’obligation d’appliquer intégralement la norme citée et les normes en général dans</w:t>
      </w:r>
      <w:r>
        <w:rPr>
          <w:color w:val="404040"/>
          <w:spacing w:val="1"/>
        </w:rPr>
        <w:t xml:space="preserve"> </w:t>
      </w:r>
      <w:r>
        <w:rPr>
          <w:color w:val="404040"/>
        </w:rPr>
        <w:t>leurs</w:t>
      </w:r>
      <w:r>
        <w:rPr>
          <w:color w:val="404040"/>
          <w:spacing w:val="-1"/>
        </w:rPr>
        <w:t xml:space="preserve"> </w:t>
      </w:r>
      <w:r>
        <w:rPr>
          <w:color w:val="404040"/>
        </w:rPr>
        <w:t>éditions</w:t>
      </w:r>
      <w:r>
        <w:rPr>
          <w:color w:val="404040"/>
          <w:spacing w:val="-1"/>
        </w:rPr>
        <w:t xml:space="preserve"> </w:t>
      </w:r>
      <w:r>
        <w:rPr>
          <w:color w:val="404040"/>
        </w:rPr>
        <w:t>approuvées</w:t>
      </w:r>
      <w:r>
        <w:rPr>
          <w:color w:val="404040"/>
          <w:spacing w:val="-3"/>
        </w:rPr>
        <w:t xml:space="preserve"> </w:t>
      </w:r>
      <w:r>
        <w:rPr>
          <w:color w:val="404040"/>
        </w:rPr>
        <w:t>un</w:t>
      </w:r>
      <w:r>
        <w:rPr>
          <w:color w:val="404040"/>
          <w:spacing w:val="-4"/>
        </w:rPr>
        <w:t xml:space="preserve"> </w:t>
      </w:r>
      <w:r>
        <w:rPr>
          <w:color w:val="404040"/>
        </w:rPr>
        <w:t>mois avant</w:t>
      </w:r>
      <w:r>
        <w:rPr>
          <w:color w:val="404040"/>
          <w:spacing w:val="-1"/>
        </w:rPr>
        <w:t xml:space="preserve"> </w:t>
      </w:r>
      <w:r>
        <w:rPr>
          <w:color w:val="404040"/>
        </w:rPr>
        <w:t>la</w:t>
      </w:r>
      <w:r>
        <w:rPr>
          <w:color w:val="404040"/>
          <w:spacing w:val="-1"/>
        </w:rPr>
        <w:t xml:space="preserve"> </w:t>
      </w:r>
      <w:r>
        <w:rPr>
          <w:color w:val="404040"/>
        </w:rPr>
        <w:t>date</w:t>
      </w:r>
      <w:r>
        <w:rPr>
          <w:color w:val="404040"/>
          <w:spacing w:val="-3"/>
        </w:rPr>
        <w:t xml:space="preserve"> </w:t>
      </w:r>
      <w:r>
        <w:rPr>
          <w:color w:val="404040"/>
        </w:rPr>
        <w:t>de</w:t>
      </w:r>
      <w:r>
        <w:rPr>
          <w:color w:val="404040"/>
          <w:spacing w:val="1"/>
        </w:rPr>
        <w:t xml:space="preserve"> </w:t>
      </w:r>
      <w:r>
        <w:rPr>
          <w:color w:val="404040"/>
        </w:rPr>
        <w:t>l’ouverture</w:t>
      </w:r>
      <w:r>
        <w:rPr>
          <w:color w:val="404040"/>
          <w:spacing w:val="-2"/>
        </w:rPr>
        <w:t xml:space="preserve"> </w:t>
      </w:r>
      <w:r>
        <w:rPr>
          <w:color w:val="404040"/>
        </w:rPr>
        <w:t>des prix.</w:t>
      </w:r>
    </w:p>
    <w:p w14:paraId="26078723" w14:textId="77777777" w:rsidR="006C3A55" w:rsidRDefault="006C3A55" w:rsidP="00AF2308">
      <w:pPr>
        <w:pStyle w:val="Corpsdetexte"/>
        <w:ind w:right="685"/>
        <w:jc w:val="both"/>
      </w:pPr>
      <w:r>
        <w:rPr>
          <w:color w:val="404040"/>
        </w:rPr>
        <w:t>Tout le matériel est prévu pour un fonctionnement sous climat tropical, c’est-à-dire</w:t>
      </w:r>
      <w:r>
        <w:rPr>
          <w:color w:val="404040"/>
          <w:spacing w:val="1"/>
        </w:rPr>
        <w:t xml:space="preserve"> </w:t>
      </w:r>
      <w:r>
        <w:rPr>
          <w:color w:val="404040"/>
          <w:spacing w:val="-1"/>
        </w:rPr>
        <w:t>une</w:t>
      </w:r>
      <w:r>
        <w:rPr>
          <w:color w:val="404040"/>
          <w:spacing w:val="-9"/>
        </w:rPr>
        <w:t xml:space="preserve"> </w:t>
      </w:r>
      <w:r>
        <w:rPr>
          <w:color w:val="404040"/>
          <w:spacing w:val="-1"/>
        </w:rPr>
        <w:t>température</w:t>
      </w:r>
      <w:r>
        <w:rPr>
          <w:color w:val="404040"/>
          <w:spacing w:val="-9"/>
        </w:rPr>
        <w:t xml:space="preserve"> </w:t>
      </w:r>
      <w:r>
        <w:rPr>
          <w:color w:val="404040"/>
          <w:spacing w:val="-1"/>
        </w:rPr>
        <w:t>sèche,</w:t>
      </w:r>
      <w:r>
        <w:rPr>
          <w:color w:val="404040"/>
          <w:spacing w:val="-12"/>
        </w:rPr>
        <w:t xml:space="preserve"> </w:t>
      </w:r>
      <w:r>
        <w:rPr>
          <w:color w:val="404040"/>
          <w:spacing w:val="-1"/>
        </w:rPr>
        <w:t>sous</w:t>
      </w:r>
      <w:r>
        <w:rPr>
          <w:color w:val="404040"/>
          <w:spacing w:val="-10"/>
        </w:rPr>
        <w:t xml:space="preserve"> </w:t>
      </w:r>
      <w:r>
        <w:rPr>
          <w:color w:val="404040"/>
          <w:spacing w:val="-1"/>
        </w:rPr>
        <w:t>abri</w:t>
      </w:r>
      <w:r>
        <w:rPr>
          <w:color w:val="404040"/>
          <w:spacing w:val="-10"/>
        </w:rPr>
        <w:t xml:space="preserve"> </w:t>
      </w:r>
      <w:r>
        <w:rPr>
          <w:color w:val="404040"/>
        </w:rPr>
        <w:t>0°C</w:t>
      </w:r>
      <w:r>
        <w:rPr>
          <w:color w:val="404040"/>
          <w:spacing w:val="-14"/>
        </w:rPr>
        <w:t xml:space="preserve"> </w:t>
      </w:r>
      <w:r>
        <w:rPr>
          <w:color w:val="404040"/>
        </w:rPr>
        <w:t>minimum</w:t>
      </w:r>
      <w:r>
        <w:rPr>
          <w:color w:val="404040"/>
          <w:spacing w:val="-12"/>
        </w:rPr>
        <w:t xml:space="preserve"> </w:t>
      </w:r>
      <w:r>
        <w:rPr>
          <w:color w:val="404040"/>
        </w:rPr>
        <w:t>et</w:t>
      </w:r>
      <w:r>
        <w:rPr>
          <w:color w:val="404040"/>
          <w:spacing w:val="-14"/>
        </w:rPr>
        <w:t xml:space="preserve"> </w:t>
      </w:r>
      <w:r>
        <w:rPr>
          <w:color w:val="404040"/>
        </w:rPr>
        <w:t>une</w:t>
      </w:r>
      <w:r>
        <w:rPr>
          <w:color w:val="404040"/>
          <w:spacing w:val="-9"/>
        </w:rPr>
        <w:t xml:space="preserve"> </w:t>
      </w:r>
      <w:r>
        <w:rPr>
          <w:color w:val="404040"/>
        </w:rPr>
        <w:t>humidité</w:t>
      </w:r>
      <w:r>
        <w:rPr>
          <w:color w:val="404040"/>
          <w:spacing w:val="-12"/>
        </w:rPr>
        <w:t xml:space="preserve"> </w:t>
      </w:r>
      <w:r>
        <w:rPr>
          <w:color w:val="404040"/>
        </w:rPr>
        <w:t>relative</w:t>
      </w:r>
      <w:r>
        <w:rPr>
          <w:color w:val="404040"/>
          <w:spacing w:val="-13"/>
        </w:rPr>
        <w:t xml:space="preserve"> </w:t>
      </w:r>
      <w:r>
        <w:rPr>
          <w:color w:val="404040"/>
        </w:rPr>
        <w:t>de</w:t>
      </w:r>
      <w:r>
        <w:rPr>
          <w:color w:val="404040"/>
          <w:spacing w:val="-12"/>
        </w:rPr>
        <w:t xml:space="preserve"> </w:t>
      </w:r>
      <w:r>
        <w:rPr>
          <w:color w:val="404040"/>
        </w:rPr>
        <w:t>99% ;</w:t>
      </w:r>
      <w:r>
        <w:rPr>
          <w:color w:val="404040"/>
          <w:spacing w:val="-9"/>
        </w:rPr>
        <w:t xml:space="preserve"> </w:t>
      </w:r>
      <w:r>
        <w:rPr>
          <w:color w:val="404040"/>
        </w:rPr>
        <w:t>IP67.</w:t>
      </w:r>
      <w:r>
        <w:rPr>
          <w:color w:val="404040"/>
          <w:spacing w:val="-49"/>
        </w:rPr>
        <w:t xml:space="preserve"> </w:t>
      </w:r>
      <w:r>
        <w:rPr>
          <w:color w:val="404040"/>
        </w:rPr>
        <w:t>Le délégué à pied d’œuvre est seul juge de la qualité de l’exécution. Tous les travaux</w:t>
      </w:r>
      <w:r>
        <w:rPr>
          <w:color w:val="404040"/>
          <w:spacing w:val="1"/>
        </w:rPr>
        <w:t xml:space="preserve"> </w:t>
      </w:r>
      <w:r>
        <w:rPr>
          <w:color w:val="404040"/>
        </w:rPr>
        <w:t>doivent</w:t>
      </w:r>
      <w:r>
        <w:rPr>
          <w:color w:val="404040"/>
          <w:spacing w:val="-5"/>
        </w:rPr>
        <w:t xml:space="preserve"> </w:t>
      </w:r>
      <w:r>
        <w:rPr>
          <w:color w:val="404040"/>
        </w:rPr>
        <w:t>être conformes</w:t>
      </w:r>
      <w:r>
        <w:rPr>
          <w:color w:val="404040"/>
          <w:spacing w:val="-1"/>
        </w:rPr>
        <w:t xml:space="preserve"> </w:t>
      </w:r>
      <w:r>
        <w:rPr>
          <w:color w:val="404040"/>
        </w:rPr>
        <w:t>aux</w:t>
      </w:r>
      <w:r>
        <w:rPr>
          <w:color w:val="404040"/>
          <w:spacing w:val="-1"/>
        </w:rPr>
        <w:t xml:space="preserve"> </w:t>
      </w:r>
      <w:r>
        <w:rPr>
          <w:color w:val="404040"/>
        </w:rPr>
        <w:t>prescriptions</w:t>
      </w:r>
      <w:r>
        <w:rPr>
          <w:color w:val="404040"/>
          <w:spacing w:val="-5"/>
        </w:rPr>
        <w:t xml:space="preserve"> </w:t>
      </w:r>
      <w:r>
        <w:rPr>
          <w:color w:val="404040"/>
        </w:rPr>
        <w:t>et</w:t>
      </w:r>
      <w:r>
        <w:rPr>
          <w:color w:val="404040"/>
          <w:spacing w:val="-2"/>
        </w:rPr>
        <w:t xml:space="preserve"> </w:t>
      </w:r>
      <w:r>
        <w:rPr>
          <w:color w:val="404040"/>
        </w:rPr>
        <w:t>exécutés</w:t>
      </w:r>
      <w:r>
        <w:rPr>
          <w:color w:val="404040"/>
          <w:spacing w:val="-3"/>
        </w:rPr>
        <w:t xml:space="preserve"> </w:t>
      </w:r>
      <w:r>
        <w:rPr>
          <w:color w:val="404040"/>
        </w:rPr>
        <w:t>suivant</w:t>
      </w:r>
      <w:r>
        <w:rPr>
          <w:color w:val="404040"/>
          <w:spacing w:val="-2"/>
        </w:rPr>
        <w:t xml:space="preserve"> </w:t>
      </w:r>
      <w:r>
        <w:rPr>
          <w:color w:val="404040"/>
        </w:rPr>
        <w:t>les</w:t>
      </w:r>
      <w:r>
        <w:rPr>
          <w:color w:val="404040"/>
          <w:spacing w:val="-1"/>
        </w:rPr>
        <w:t xml:space="preserve"> </w:t>
      </w:r>
      <w:r>
        <w:rPr>
          <w:color w:val="404040"/>
        </w:rPr>
        <w:t>règles</w:t>
      </w:r>
      <w:r>
        <w:rPr>
          <w:color w:val="404040"/>
          <w:spacing w:val="-4"/>
        </w:rPr>
        <w:t xml:space="preserve"> </w:t>
      </w:r>
      <w:r>
        <w:rPr>
          <w:color w:val="404040"/>
        </w:rPr>
        <w:t>de</w:t>
      </w:r>
      <w:r>
        <w:rPr>
          <w:color w:val="404040"/>
          <w:spacing w:val="1"/>
        </w:rPr>
        <w:t xml:space="preserve"> </w:t>
      </w:r>
      <w:r>
        <w:rPr>
          <w:color w:val="404040"/>
        </w:rPr>
        <w:t>l’art.</w:t>
      </w:r>
    </w:p>
    <w:p w14:paraId="09D81B51" w14:textId="77777777" w:rsidR="006C3A55" w:rsidRDefault="006C3A55" w:rsidP="00AF2308">
      <w:pPr>
        <w:pStyle w:val="Corpsdetexte"/>
        <w:spacing w:line="238" w:lineRule="exact"/>
        <w:jc w:val="both"/>
      </w:pPr>
      <w:r>
        <w:rPr>
          <w:color w:val="404040"/>
          <w:spacing w:val="-1"/>
        </w:rPr>
        <w:t>Le</w:t>
      </w:r>
      <w:r>
        <w:rPr>
          <w:color w:val="404040"/>
          <w:spacing w:val="-12"/>
        </w:rPr>
        <w:t xml:space="preserve"> </w:t>
      </w:r>
      <w:r>
        <w:rPr>
          <w:color w:val="404040"/>
          <w:spacing w:val="-1"/>
        </w:rPr>
        <w:t>délégué</w:t>
      </w:r>
      <w:r>
        <w:rPr>
          <w:color w:val="404040"/>
          <w:spacing w:val="-12"/>
        </w:rPr>
        <w:t xml:space="preserve"> </w:t>
      </w:r>
      <w:r>
        <w:rPr>
          <w:color w:val="404040"/>
          <w:spacing w:val="-1"/>
        </w:rPr>
        <w:t>à</w:t>
      </w:r>
      <w:r>
        <w:rPr>
          <w:color w:val="404040"/>
          <w:spacing w:val="-14"/>
        </w:rPr>
        <w:t xml:space="preserve"> </w:t>
      </w:r>
      <w:r>
        <w:rPr>
          <w:color w:val="404040"/>
          <w:spacing w:val="-1"/>
        </w:rPr>
        <w:t>pied</w:t>
      </w:r>
      <w:r>
        <w:rPr>
          <w:color w:val="404040"/>
          <w:spacing w:val="-14"/>
        </w:rPr>
        <w:t xml:space="preserve"> </w:t>
      </w:r>
      <w:r>
        <w:rPr>
          <w:color w:val="404040"/>
        </w:rPr>
        <w:t>d’œuvre</w:t>
      </w:r>
      <w:r>
        <w:rPr>
          <w:color w:val="404040"/>
          <w:spacing w:val="-14"/>
        </w:rPr>
        <w:t xml:space="preserve"> </w:t>
      </w:r>
      <w:r>
        <w:rPr>
          <w:color w:val="404040"/>
        </w:rPr>
        <w:t>peut</w:t>
      </w:r>
      <w:r>
        <w:rPr>
          <w:color w:val="404040"/>
          <w:spacing w:val="-14"/>
        </w:rPr>
        <w:t xml:space="preserve"> </w:t>
      </w:r>
      <w:r>
        <w:rPr>
          <w:color w:val="404040"/>
        </w:rPr>
        <w:t>procéder</w:t>
      </w:r>
      <w:r>
        <w:rPr>
          <w:color w:val="404040"/>
          <w:spacing w:val="-13"/>
        </w:rPr>
        <w:t xml:space="preserve"> </w:t>
      </w:r>
      <w:r>
        <w:rPr>
          <w:color w:val="404040"/>
        </w:rPr>
        <w:t>à</w:t>
      </w:r>
      <w:r>
        <w:rPr>
          <w:color w:val="404040"/>
          <w:spacing w:val="-14"/>
        </w:rPr>
        <w:t xml:space="preserve"> </w:t>
      </w:r>
      <w:r>
        <w:rPr>
          <w:color w:val="404040"/>
        </w:rPr>
        <w:t>des</w:t>
      </w:r>
      <w:r>
        <w:rPr>
          <w:color w:val="404040"/>
          <w:spacing w:val="-13"/>
        </w:rPr>
        <w:t xml:space="preserve"> </w:t>
      </w:r>
      <w:r>
        <w:rPr>
          <w:color w:val="404040"/>
        </w:rPr>
        <w:t>contrôles</w:t>
      </w:r>
      <w:r>
        <w:rPr>
          <w:color w:val="404040"/>
          <w:spacing w:val="-13"/>
        </w:rPr>
        <w:t xml:space="preserve"> </w:t>
      </w:r>
      <w:r>
        <w:rPr>
          <w:color w:val="404040"/>
        </w:rPr>
        <w:t>contradictoires</w:t>
      </w:r>
      <w:r>
        <w:rPr>
          <w:color w:val="404040"/>
          <w:spacing w:val="-13"/>
        </w:rPr>
        <w:t xml:space="preserve"> </w:t>
      </w:r>
      <w:r>
        <w:rPr>
          <w:color w:val="404040"/>
        </w:rPr>
        <w:t>à</w:t>
      </w:r>
      <w:r>
        <w:rPr>
          <w:color w:val="404040"/>
          <w:spacing w:val="-14"/>
        </w:rPr>
        <w:t xml:space="preserve"> </w:t>
      </w:r>
      <w:r>
        <w:rPr>
          <w:color w:val="404040"/>
        </w:rPr>
        <w:t>tout</w:t>
      </w:r>
      <w:r>
        <w:rPr>
          <w:color w:val="404040"/>
          <w:spacing w:val="-16"/>
        </w:rPr>
        <w:t xml:space="preserve"> </w:t>
      </w:r>
      <w:r>
        <w:rPr>
          <w:color w:val="404040"/>
        </w:rPr>
        <w:t>moment.</w:t>
      </w:r>
    </w:p>
    <w:p w14:paraId="429C9E7C" w14:textId="77777777" w:rsidR="006C3A55" w:rsidRDefault="006C3A55" w:rsidP="00AF2308">
      <w:pPr>
        <w:pStyle w:val="Corpsdetexte"/>
        <w:spacing w:before="1"/>
        <w:ind w:right="678"/>
      </w:pPr>
      <w:r>
        <w:rPr>
          <w:color w:val="404040"/>
        </w:rPr>
        <w:t>Pour ce faire, l’entrepreneur mettra à sa disposition tous les moyens nécessaires.</w:t>
      </w:r>
      <w:r>
        <w:rPr>
          <w:color w:val="404040"/>
          <w:spacing w:val="1"/>
        </w:rPr>
        <w:t xml:space="preserve"> </w:t>
      </w:r>
      <w:r>
        <w:rPr>
          <w:color w:val="404040"/>
        </w:rPr>
        <w:t>L’entrepreneur assurera à ses frais tous les essais nécessaires en nombre et en nature,</w:t>
      </w:r>
      <w:r>
        <w:rPr>
          <w:color w:val="404040"/>
          <w:spacing w:val="-48"/>
        </w:rPr>
        <w:t xml:space="preserve"> </w:t>
      </w:r>
      <w:r>
        <w:rPr>
          <w:color w:val="404040"/>
        </w:rPr>
        <w:t>pour</w:t>
      </w:r>
      <w:r>
        <w:rPr>
          <w:color w:val="404040"/>
          <w:spacing w:val="7"/>
        </w:rPr>
        <w:t xml:space="preserve"> </w:t>
      </w:r>
      <w:r>
        <w:rPr>
          <w:color w:val="404040"/>
        </w:rPr>
        <w:t>la</w:t>
      </w:r>
      <w:r>
        <w:rPr>
          <w:color w:val="404040"/>
          <w:spacing w:val="5"/>
        </w:rPr>
        <w:t xml:space="preserve"> </w:t>
      </w:r>
      <w:r>
        <w:rPr>
          <w:color w:val="404040"/>
        </w:rPr>
        <w:t>recherche</w:t>
      </w:r>
      <w:r>
        <w:rPr>
          <w:color w:val="404040"/>
          <w:spacing w:val="5"/>
        </w:rPr>
        <w:t xml:space="preserve"> </w:t>
      </w:r>
      <w:r>
        <w:rPr>
          <w:color w:val="404040"/>
        </w:rPr>
        <w:t>des</w:t>
      </w:r>
      <w:r>
        <w:rPr>
          <w:color w:val="404040"/>
          <w:spacing w:val="3"/>
        </w:rPr>
        <w:t xml:space="preserve"> </w:t>
      </w:r>
      <w:r>
        <w:rPr>
          <w:color w:val="404040"/>
        </w:rPr>
        <w:t>matériels</w:t>
      </w:r>
      <w:r>
        <w:rPr>
          <w:color w:val="404040"/>
          <w:spacing w:val="6"/>
        </w:rPr>
        <w:t xml:space="preserve"> </w:t>
      </w:r>
      <w:r>
        <w:rPr>
          <w:color w:val="404040"/>
        </w:rPr>
        <w:t>ou</w:t>
      </w:r>
      <w:r>
        <w:rPr>
          <w:color w:val="404040"/>
          <w:spacing w:val="5"/>
        </w:rPr>
        <w:t xml:space="preserve"> </w:t>
      </w:r>
      <w:r>
        <w:rPr>
          <w:color w:val="404040"/>
        </w:rPr>
        <w:t>équipements,</w:t>
      </w:r>
      <w:r>
        <w:rPr>
          <w:color w:val="404040"/>
          <w:spacing w:val="7"/>
        </w:rPr>
        <w:t xml:space="preserve"> </w:t>
      </w:r>
      <w:r>
        <w:rPr>
          <w:color w:val="404040"/>
        </w:rPr>
        <w:t>la</w:t>
      </w:r>
      <w:r>
        <w:rPr>
          <w:color w:val="404040"/>
          <w:spacing w:val="2"/>
        </w:rPr>
        <w:t xml:space="preserve"> </w:t>
      </w:r>
      <w:r>
        <w:rPr>
          <w:color w:val="404040"/>
        </w:rPr>
        <w:t>vérification</w:t>
      </w:r>
      <w:r>
        <w:rPr>
          <w:color w:val="404040"/>
          <w:spacing w:val="4"/>
        </w:rPr>
        <w:t xml:space="preserve"> </w:t>
      </w:r>
      <w:r>
        <w:rPr>
          <w:color w:val="404040"/>
        </w:rPr>
        <w:t>de</w:t>
      </w:r>
      <w:r>
        <w:rPr>
          <w:color w:val="404040"/>
          <w:spacing w:val="8"/>
        </w:rPr>
        <w:t xml:space="preserve"> </w:t>
      </w:r>
      <w:r>
        <w:rPr>
          <w:color w:val="404040"/>
        </w:rPr>
        <w:t>leur</w:t>
      </w:r>
      <w:r>
        <w:rPr>
          <w:color w:val="404040"/>
          <w:spacing w:val="7"/>
        </w:rPr>
        <w:t xml:space="preserve"> </w:t>
      </w:r>
      <w:r>
        <w:rPr>
          <w:color w:val="404040"/>
        </w:rPr>
        <w:lastRenderedPageBreak/>
        <w:t>qualité</w:t>
      </w:r>
      <w:r>
        <w:rPr>
          <w:color w:val="404040"/>
          <w:spacing w:val="6"/>
        </w:rPr>
        <w:t xml:space="preserve"> </w:t>
      </w:r>
      <w:r>
        <w:rPr>
          <w:color w:val="404040"/>
        </w:rPr>
        <w:t>et</w:t>
      </w:r>
      <w:r>
        <w:rPr>
          <w:color w:val="404040"/>
          <w:spacing w:val="6"/>
        </w:rPr>
        <w:t xml:space="preserve"> </w:t>
      </w:r>
      <w:r>
        <w:rPr>
          <w:color w:val="404040"/>
        </w:rPr>
        <w:t>leur</w:t>
      </w:r>
      <w:r>
        <w:rPr>
          <w:color w:val="404040"/>
          <w:spacing w:val="-48"/>
        </w:rPr>
        <w:t xml:space="preserve"> </w:t>
      </w:r>
      <w:r>
        <w:rPr>
          <w:color w:val="404040"/>
        </w:rPr>
        <w:t>mise en œuvre, ceci à toutes les phases et pour toutes les natures de travaux prévus au</w:t>
      </w:r>
      <w:r>
        <w:rPr>
          <w:color w:val="404040"/>
          <w:spacing w:val="-48"/>
        </w:rPr>
        <w:t xml:space="preserve"> </w:t>
      </w:r>
      <w:r>
        <w:rPr>
          <w:color w:val="404040"/>
        </w:rPr>
        <w:t>marché.</w:t>
      </w:r>
    </w:p>
    <w:p w14:paraId="6E6C6711" w14:textId="6811B4FF" w:rsidR="006C3A55" w:rsidRPr="00B66FC3" w:rsidRDefault="006C3A55" w:rsidP="00AF2308">
      <w:pPr>
        <w:pStyle w:val="Corpsdetexte"/>
        <w:ind w:right="686"/>
        <w:jc w:val="both"/>
      </w:pPr>
      <w:r>
        <w:rPr>
          <w:color w:val="404040"/>
        </w:rPr>
        <w:t>Pour</w:t>
      </w:r>
      <w:r>
        <w:rPr>
          <w:color w:val="404040"/>
          <w:spacing w:val="1"/>
        </w:rPr>
        <w:t xml:space="preserve"> </w:t>
      </w:r>
      <w:r>
        <w:rPr>
          <w:color w:val="404040"/>
        </w:rPr>
        <w:t>les</w:t>
      </w:r>
      <w:r>
        <w:rPr>
          <w:color w:val="404040"/>
          <w:spacing w:val="1"/>
        </w:rPr>
        <w:t xml:space="preserve"> </w:t>
      </w:r>
      <w:r>
        <w:rPr>
          <w:color w:val="404040"/>
        </w:rPr>
        <w:t>travaux,</w:t>
      </w:r>
      <w:r>
        <w:rPr>
          <w:color w:val="404040"/>
          <w:spacing w:val="1"/>
        </w:rPr>
        <w:t xml:space="preserve"> </w:t>
      </w:r>
      <w:r>
        <w:rPr>
          <w:color w:val="404040"/>
        </w:rPr>
        <w:t>prestations</w:t>
      </w:r>
      <w:r>
        <w:rPr>
          <w:color w:val="404040"/>
          <w:spacing w:val="1"/>
        </w:rPr>
        <w:t xml:space="preserve"> </w:t>
      </w:r>
      <w:r>
        <w:rPr>
          <w:color w:val="404040"/>
        </w:rPr>
        <w:t>et</w:t>
      </w:r>
      <w:r>
        <w:rPr>
          <w:color w:val="404040"/>
          <w:spacing w:val="1"/>
        </w:rPr>
        <w:t xml:space="preserve"> </w:t>
      </w:r>
      <w:r>
        <w:rPr>
          <w:color w:val="404040"/>
        </w:rPr>
        <w:t>fournitures</w:t>
      </w:r>
      <w:r>
        <w:rPr>
          <w:color w:val="404040"/>
          <w:spacing w:val="1"/>
        </w:rPr>
        <w:t xml:space="preserve"> </w:t>
      </w:r>
      <w:r>
        <w:rPr>
          <w:color w:val="404040"/>
        </w:rPr>
        <w:t>qui</w:t>
      </w:r>
      <w:r>
        <w:rPr>
          <w:color w:val="404040"/>
          <w:spacing w:val="1"/>
        </w:rPr>
        <w:t xml:space="preserve"> </w:t>
      </w:r>
      <w:r>
        <w:rPr>
          <w:color w:val="404040"/>
        </w:rPr>
        <w:t>ne</w:t>
      </w:r>
      <w:r>
        <w:rPr>
          <w:color w:val="404040"/>
          <w:spacing w:val="1"/>
        </w:rPr>
        <w:t xml:space="preserve"> </w:t>
      </w:r>
      <w:r>
        <w:rPr>
          <w:color w:val="404040"/>
        </w:rPr>
        <w:t>seraient</w:t>
      </w:r>
      <w:r>
        <w:rPr>
          <w:color w:val="404040"/>
          <w:spacing w:val="1"/>
        </w:rPr>
        <w:t xml:space="preserve"> </w:t>
      </w:r>
      <w:r>
        <w:rPr>
          <w:color w:val="404040"/>
        </w:rPr>
        <w:t>pas</w:t>
      </w:r>
      <w:r>
        <w:rPr>
          <w:color w:val="404040"/>
          <w:spacing w:val="1"/>
        </w:rPr>
        <w:t xml:space="preserve"> </w:t>
      </w:r>
      <w:r>
        <w:rPr>
          <w:color w:val="404040"/>
        </w:rPr>
        <w:t>susceptibles</w:t>
      </w:r>
      <w:r>
        <w:rPr>
          <w:color w:val="404040"/>
          <w:spacing w:val="1"/>
        </w:rPr>
        <w:t xml:space="preserve"> </w:t>
      </w:r>
      <w:r>
        <w:rPr>
          <w:color w:val="404040"/>
        </w:rPr>
        <w:t>de</w:t>
      </w:r>
      <w:r>
        <w:rPr>
          <w:color w:val="404040"/>
          <w:spacing w:val="1"/>
        </w:rPr>
        <w:t xml:space="preserve"> </w:t>
      </w:r>
      <w:r>
        <w:rPr>
          <w:color w:val="404040"/>
        </w:rPr>
        <w:t>constatation</w:t>
      </w:r>
      <w:r>
        <w:rPr>
          <w:color w:val="404040"/>
          <w:spacing w:val="-6"/>
        </w:rPr>
        <w:t xml:space="preserve"> </w:t>
      </w:r>
      <w:r>
        <w:rPr>
          <w:color w:val="404040"/>
        </w:rPr>
        <w:t>ou</w:t>
      </w:r>
      <w:r>
        <w:rPr>
          <w:color w:val="404040"/>
          <w:spacing w:val="-4"/>
        </w:rPr>
        <w:t xml:space="preserve"> </w:t>
      </w:r>
      <w:r>
        <w:rPr>
          <w:color w:val="404040"/>
        </w:rPr>
        <w:t>des</w:t>
      </w:r>
      <w:r>
        <w:rPr>
          <w:color w:val="404040"/>
          <w:spacing w:val="-5"/>
        </w:rPr>
        <w:t xml:space="preserve"> </w:t>
      </w:r>
      <w:r>
        <w:rPr>
          <w:color w:val="404040"/>
        </w:rPr>
        <w:t>vérifications</w:t>
      </w:r>
      <w:r>
        <w:rPr>
          <w:color w:val="404040"/>
          <w:spacing w:val="-5"/>
        </w:rPr>
        <w:t xml:space="preserve"> </w:t>
      </w:r>
      <w:r>
        <w:rPr>
          <w:color w:val="404040"/>
        </w:rPr>
        <w:t>ultérieures,</w:t>
      </w:r>
      <w:r>
        <w:rPr>
          <w:color w:val="404040"/>
          <w:spacing w:val="-5"/>
        </w:rPr>
        <w:t xml:space="preserve"> </w:t>
      </w:r>
      <w:r>
        <w:rPr>
          <w:color w:val="404040"/>
        </w:rPr>
        <w:t>l’entrepreneur</w:t>
      </w:r>
      <w:r>
        <w:rPr>
          <w:color w:val="404040"/>
          <w:spacing w:val="-5"/>
        </w:rPr>
        <w:t xml:space="preserve"> </w:t>
      </w:r>
      <w:r>
        <w:rPr>
          <w:color w:val="404040"/>
        </w:rPr>
        <w:t>sera</w:t>
      </w:r>
      <w:r>
        <w:rPr>
          <w:color w:val="404040"/>
          <w:spacing w:val="-5"/>
        </w:rPr>
        <w:t xml:space="preserve"> </w:t>
      </w:r>
      <w:r>
        <w:rPr>
          <w:color w:val="404040"/>
        </w:rPr>
        <w:t>tenu</w:t>
      </w:r>
      <w:r>
        <w:rPr>
          <w:color w:val="404040"/>
          <w:spacing w:val="-4"/>
        </w:rPr>
        <w:t xml:space="preserve"> </w:t>
      </w:r>
      <w:r>
        <w:rPr>
          <w:color w:val="404040"/>
        </w:rPr>
        <w:t>de</w:t>
      </w:r>
      <w:r>
        <w:rPr>
          <w:color w:val="404040"/>
          <w:spacing w:val="-4"/>
        </w:rPr>
        <w:t xml:space="preserve"> </w:t>
      </w:r>
      <w:r>
        <w:rPr>
          <w:color w:val="404040"/>
        </w:rPr>
        <w:t>provoquer</w:t>
      </w:r>
      <w:r>
        <w:rPr>
          <w:color w:val="404040"/>
          <w:spacing w:val="-4"/>
        </w:rPr>
        <w:t xml:space="preserve"> </w:t>
      </w:r>
      <w:r>
        <w:rPr>
          <w:color w:val="404040"/>
        </w:rPr>
        <w:t>en</w:t>
      </w:r>
      <w:r>
        <w:rPr>
          <w:color w:val="404040"/>
          <w:spacing w:val="-49"/>
        </w:rPr>
        <w:t xml:space="preserve"> </w:t>
      </w:r>
      <w:r>
        <w:rPr>
          <w:color w:val="404040"/>
        </w:rPr>
        <w:t>temps</w:t>
      </w:r>
      <w:r>
        <w:rPr>
          <w:color w:val="404040"/>
          <w:spacing w:val="-1"/>
        </w:rPr>
        <w:t xml:space="preserve"> </w:t>
      </w:r>
      <w:r>
        <w:rPr>
          <w:color w:val="404040"/>
        </w:rPr>
        <w:t>utiles les</w:t>
      </w:r>
      <w:r>
        <w:rPr>
          <w:color w:val="404040"/>
          <w:spacing w:val="-1"/>
        </w:rPr>
        <w:t xml:space="preserve"> </w:t>
      </w:r>
      <w:r>
        <w:rPr>
          <w:color w:val="404040"/>
        </w:rPr>
        <w:t>contrôles</w:t>
      </w:r>
      <w:r>
        <w:rPr>
          <w:color w:val="404040"/>
          <w:spacing w:val="-3"/>
        </w:rPr>
        <w:t xml:space="preserve"> </w:t>
      </w:r>
      <w:r>
        <w:rPr>
          <w:color w:val="404040"/>
        </w:rPr>
        <w:t>par</w:t>
      </w:r>
      <w:r>
        <w:rPr>
          <w:color w:val="404040"/>
          <w:spacing w:val="-2"/>
        </w:rPr>
        <w:t xml:space="preserve"> </w:t>
      </w:r>
      <w:r>
        <w:rPr>
          <w:color w:val="404040"/>
        </w:rPr>
        <w:t>le superviseur</w:t>
      </w:r>
      <w:r>
        <w:rPr>
          <w:color w:val="404040"/>
          <w:spacing w:val="-1"/>
        </w:rPr>
        <w:t xml:space="preserve"> </w:t>
      </w:r>
      <w:r>
        <w:rPr>
          <w:color w:val="404040"/>
        </w:rPr>
        <w:t>des</w:t>
      </w:r>
      <w:r>
        <w:rPr>
          <w:color w:val="404040"/>
          <w:spacing w:val="-1"/>
        </w:rPr>
        <w:t xml:space="preserve"> </w:t>
      </w:r>
      <w:r>
        <w:rPr>
          <w:color w:val="404040"/>
        </w:rPr>
        <w:t>travaux.</w:t>
      </w:r>
    </w:p>
    <w:p w14:paraId="4720C696" w14:textId="0B6E9264" w:rsidR="006C3A55" w:rsidRDefault="006C3A55" w:rsidP="007271EF">
      <w:pPr>
        <w:pStyle w:val="Corpsdetexte"/>
        <w:ind w:right="686"/>
        <w:jc w:val="both"/>
      </w:pPr>
      <w:r>
        <w:rPr>
          <w:color w:val="404040"/>
        </w:rPr>
        <w:t>Tous</w:t>
      </w:r>
      <w:r>
        <w:rPr>
          <w:color w:val="404040"/>
          <w:spacing w:val="1"/>
        </w:rPr>
        <w:t xml:space="preserve"> </w:t>
      </w:r>
      <w:r>
        <w:rPr>
          <w:color w:val="404040"/>
        </w:rPr>
        <w:t>les</w:t>
      </w:r>
      <w:r>
        <w:rPr>
          <w:color w:val="404040"/>
          <w:spacing w:val="1"/>
        </w:rPr>
        <w:t xml:space="preserve"> </w:t>
      </w:r>
      <w:r>
        <w:rPr>
          <w:color w:val="404040"/>
        </w:rPr>
        <w:t>appareils</w:t>
      </w:r>
      <w:r>
        <w:rPr>
          <w:color w:val="404040"/>
          <w:spacing w:val="1"/>
        </w:rPr>
        <w:t xml:space="preserve"> </w:t>
      </w:r>
      <w:r>
        <w:rPr>
          <w:color w:val="404040"/>
        </w:rPr>
        <w:t>électriques</w:t>
      </w:r>
      <w:r>
        <w:rPr>
          <w:color w:val="404040"/>
          <w:spacing w:val="1"/>
        </w:rPr>
        <w:t xml:space="preserve"> </w:t>
      </w:r>
      <w:r>
        <w:rPr>
          <w:color w:val="404040"/>
        </w:rPr>
        <w:t>utilisés</w:t>
      </w:r>
      <w:r>
        <w:rPr>
          <w:color w:val="404040"/>
          <w:spacing w:val="1"/>
        </w:rPr>
        <w:t xml:space="preserve"> </w:t>
      </w:r>
      <w:r>
        <w:rPr>
          <w:color w:val="404040"/>
        </w:rPr>
        <w:t>seront</w:t>
      </w:r>
      <w:r>
        <w:rPr>
          <w:color w:val="404040"/>
          <w:spacing w:val="1"/>
        </w:rPr>
        <w:t xml:space="preserve"> </w:t>
      </w:r>
      <w:r>
        <w:rPr>
          <w:color w:val="404040"/>
        </w:rPr>
        <w:t>du</w:t>
      </w:r>
      <w:r>
        <w:rPr>
          <w:color w:val="404040"/>
          <w:spacing w:val="1"/>
        </w:rPr>
        <w:t xml:space="preserve"> </w:t>
      </w:r>
      <w:r>
        <w:rPr>
          <w:color w:val="404040"/>
        </w:rPr>
        <w:t>type</w:t>
      </w:r>
      <w:r>
        <w:rPr>
          <w:color w:val="404040"/>
          <w:spacing w:val="1"/>
        </w:rPr>
        <w:t xml:space="preserve"> </w:t>
      </w:r>
      <w:r>
        <w:rPr>
          <w:color w:val="404040"/>
        </w:rPr>
        <w:t>européen</w:t>
      </w:r>
      <w:r>
        <w:rPr>
          <w:color w:val="404040"/>
          <w:spacing w:val="1"/>
        </w:rPr>
        <w:t xml:space="preserve"> </w:t>
      </w:r>
      <w:r>
        <w:rPr>
          <w:color w:val="404040"/>
        </w:rPr>
        <w:t>et</w:t>
      </w:r>
      <w:r>
        <w:rPr>
          <w:color w:val="404040"/>
          <w:spacing w:val="1"/>
        </w:rPr>
        <w:t xml:space="preserve"> </w:t>
      </w:r>
      <w:r>
        <w:rPr>
          <w:color w:val="404040"/>
        </w:rPr>
        <w:t>garantie</w:t>
      </w:r>
      <w:r>
        <w:rPr>
          <w:color w:val="404040"/>
          <w:spacing w:val="1"/>
        </w:rPr>
        <w:t xml:space="preserve"> </w:t>
      </w:r>
      <w:r>
        <w:rPr>
          <w:color w:val="404040"/>
        </w:rPr>
        <w:t>par</w:t>
      </w:r>
      <w:r>
        <w:rPr>
          <w:color w:val="404040"/>
          <w:spacing w:val="1"/>
        </w:rPr>
        <w:t xml:space="preserve"> </w:t>
      </w:r>
      <w:r>
        <w:rPr>
          <w:color w:val="404040"/>
        </w:rPr>
        <w:t>l’entrepreneur,</w:t>
      </w:r>
      <w:r>
        <w:rPr>
          <w:color w:val="404040"/>
          <w:spacing w:val="1"/>
        </w:rPr>
        <w:t xml:space="preserve"> </w:t>
      </w:r>
      <w:r>
        <w:rPr>
          <w:color w:val="404040"/>
        </w:rPr>
        <w:t>les</w:t>
      </w:r>
      <w:r>
        <w:rPr>
          <w:color w:val="404040"/>
          <w:spacing w:val="1"/>
        </w:rPr>
        <w:t xml:space="preserve"> </w:t>
      </w:r>
      <w:r>
        <w:rPr>
          <w:color w:val="404040"/>
        </w:rPr>
        <w:t>marques</w:t>
      </w:r>
      <w:r>
        <w:rPr>
          <w:color w:val="404040"/>
          <w:spacing w:val="1"/>
        </w:rPr>
        <w:t xml:space="preserve"> </w:t>
      </w:r>
      <w:r>
        <w:rPr>
          <w:color w:val="404040"/>
        </w:rPr>
        <w:t>ci-après</w:t>
      </w:r>
      <w:r>
        <w:rPr>
          <w:color w:val="404040"/>
          <w:spacing w:val="1"/>
        </w:rPr>
        <w:t xml:space="preserve"> </w:t>
      </w:r>
      <w:r>
        <w:rPr>
          <w:color w:val="404040"/>
        </w:rPr>
        <w:t>ou</w:t>
      </w:r>
      <w:r>
        <w:rPr>
          <w:color w:val="404040"/>
          <w:spacing w:val="1"/>
        </w:rPr>
        <w:t xml:space="preserve"> </w:t>
      </w:r>
      <w:r>
        <w:rPr>
          <w:color w:val="404040"/>
        </w:rPr>
        <w:t>similaires</w:t>
      </w:r>
      <w:r>
        <w:rPr>
          <w:color w:val="404040"/>
          <w:spacing w:val="1"/>
        </w:rPr>
        <w:t xml:space="preserve"> </w:t>
      </w:r>
      <w:r>
        <w:rPr>
          <w:color w:val="404040"/>
        </w:rPr>
        <w:t>seront</w:t>
      </w:r>
      <w:r>
        <w:rPr>
          <w:color w:val="404040"/>
          <w:spacing w:val="1"/>
        </w:rPr>
        <w:t xml:space="preserve"> </w:t>
      </w:r>
      <w:r>
        <w:rPr>
          <w:color w:val="404040"/>
        </w:rPr>
        <w:t>utilisées</w:t>
      </w:r>
      <w:r>
        <w:rPr>
          <w:color w:val="404040"/>
          <w:spacing w:val="1"/>
        </w:rPr>
        <w:t xml:space="preserve"> </w:t>
      </w:r>
      <w:r>
        <w:rPr>
          <w:color w:val="404040"/>
        </w:rPr>
        <w:t>SCHNEIDER,</w:t>
      </w:r>
      <w:r>
        <w:rPr>
          <w:color w:val="404040"/>
          <w:spacing w:val="1"/>
        </w:rPr>
        <w:t xml:space="preserve"> </w:t>
      </w:r>
      <w:r>
        <w:rPr>
          <w:color w:val="404040"/>
        </w:rPr>
        <w:t>MERLIN</w:t>
      </w:r>
      <w:r>
        <w:rPr>
          <w:color w:val="404040"/>
          <w:spacing w:val="-3"/>
        </w:rPr>
        <w:t xml:space="preserve"> </w:t>
      </w:r>
      <w:r>
        <w:rPr>
          <w:color w:val="404040"/>
        </w:rPr>
        <w:t>GERIN, KLOCNER-MOLLER, EATON,</w:t>
      </w:r>
      <w:r>
        <w:rPr>
          <w:color w:val="404040"/>
          <w:spacing w:val="-1"/>
        </w:rPr>
        <w:t xml:space="preserve"> </w:t>
      </w:r>
      <w:r>
        <w:rPr>
          <w:color w:val="404040"/>
        </w:rPr>
        <w:t>LEGRAND.</w:t>
      </w:r>
    </w:p>
    <w:p w14:paraId="7CB02FFD" w14:textId="77777777" w:rsidR="006C3A55" w:rsidRDefault="006C3A55">
      <w:pPr>
        <w:pStyle w:val="Titre4"/>
        <w:numPr>
          <w:ilvl w:val="1"/>
          <w:numId w:val="44"/>
        </w:numPr>
        <w:tabs>
          <w:tab w:val="left" w:pos="284"/>
          <w:tab w:val="left" w:pos="567"/>
        </w:tabs>
        <w:spacing w:before="78" w:line="238" w:lineRule="exact"/>
        <w:ind w:left="0" w:firstLine="0"/>
      </w:pPr>
      <w:bookmarkStart w:id="215" w:name="_Toc148947916"/>
      <w:r>
        <w:rPr>
          <w:color w:val="404040"/>
        </w:rPr>
        <w:t>Réception</w:t>
      </w:r>
      <w:r>
        <w:rPr>
          <w:color w:val="404040"/>
          <w:spacing w:val="-9"/>
        </w:rPr>
        <w:t xml:space="preserve"> </w:t>
      </w:r>
      <w:r>
        <w:rPr>
          <w:color w:val="404040"/>
        </w:rPr>
        <w:t>des</w:t>
      </w:r>
      <w:r>
        <w:rPr>
          <w:color w:val="404040"/>
          <w:spacing w:val="-9"/>
        </w:rPr>
        <w:t xml:space="preserve"> </w:t>
      </w:r>
      <w:r>
        <w:rPr>
          <w:color w:val="404040"/>
        </w:rPr>
        <w:t>installations</w:t>
      </w:r>
      <w:r>
        <w:rPr>
          <w:color w:val="404040"/>
          <w:spacing w:val="-9"/>
        </w:rPr>
        <w:t xml:space="preserve"> </w:t>
      </w:r>
      <w:r>
        <w:rPr>
          <w:color w:val="404040"/>
        </w:rPr>
        <w:t>(applicable</w:t>
      </w:r>
      <w:r>
        <w:rPr>
          <w:color w:val="404040"/>
          <w:spacing w:val="-10"/>
        </w:rPr>
        <w:t xml:space="preserve"> </w:t>
      </w:r>
      <w:r>
        <w:rPr>
          <w:color w:val="404040"/>
        </w:rPr>
        <w:t>lors</w:t>
      </w:r>
      <w:r>
        <w:rPr>
          <w:color w:val="404040"/>
          <w:spacing w:val="-9"/>
        </w:rPr>
        <w:t xml:space="preserve"> </w:t>
      </w:r>
      <w:r>
        <w:rPr>
          <w:color w:val="404040"/>
        </w:rPr>
        <w:t>qu’il</w:t>
      </w:r>
      <w:r>
        <w:rPr>
          <w:color w:val="404040"/>
          <w:spacing w:val="-10"/>
        </w:rPr>
        <w:t xml:space="preserve"> </w:t>
      </w:r>
      <w:r>
        <w:rPr>
          <w:color w:val="404040"/>
        </w:rPr>
        <w:t>y</w:t>
      </w:r>
      <w:r>
        <w:rPr>
          <w:color w:val="404040"/>
          <w:spacing w:val="-10"/>
        </w:rPr>
        <w:t xml:space="preserve"> </w:t>
      </w:r>
      <w:r>
        <w:rPr>
          <w:color w:val="404040"/>
        </w:rPr>
        <w:t>a</w:t>
      </w:r>
      <w:r>
        <w:rPr>
          <w:color w:val="404040"/>
          <w:spacing w:val="-10"/>
        </w:rPr>
        <w:t xml:space="preserve"> </w:t>
      </w:r>
      <w:r>
        <w:rPr>
          <w:color w:val="404040"/>
        </w:rPr>
        <w:t>un</w:t>
      </w:r>
      <w:r>
        <w:rPr>
          <w:color w:val="404040"/>
          <w:spacing w:val="-9"/>
        </w:rPr>
        <w:t xml:space="preserve"> </w:t>
      </w:r>
      <w:r>
        <w:rPr>
          <w:color w:val="404040"/>
        </w:rPr>
        <w:t>distributeur</w:t>
      </w:r>
      <w:r>
        <w:rPr>
          <w:color w:val="404040"/>
          <w:spacing w:val="-9"/>
        </w:rPr>
        <w:t xml:space="preserve"> </w:t>
      </w:r>
      <w:r>
        <w:rPr>
          <w:color w:val="404040"/>
        </w:rPr>
        <w:t>de</w:t>
      </w:r>
      <w:bookmarkEnd w:id="215"/>
    </w:p>
    <w:p w14:paraId="16B88340" w14:textId="65326CD4" w:rsidR="006C3A55" w:rsidRDefault="006C3A55" w:rsidP="007271EF">
      <w:pPr>
        <w:tabs>
          <w:tab w:val="left" w:pos="1276"/>
        </w:tabs>
        <w:spacing w:line="238" w:lineRule="exact"/>
        <w:jc w:val="both"/>
        <w:rPr>
          <w:b/>
        </w:rPr>
      </w:pPr>
      <w:r>
        <w:rPr>
          <w:b/>
          <w:color w:val="404040"/>
        </w:rPr>
        <w:t>courant</w:t>
      </w:r>
      <w:r>
        <w:rPr>
          <w:b/>
          <w:color w:val="404040"/>
          <w:spacing w:val="-3"/>
        </w:rPr>
        <w:t xml:space="preserve"> </w:t>
      </w:r>
      <w:r>
        <w:rPr>
          <w:b/>
          <w:color w:val="404040"/>
        </w:rPr>
        <w:t>électrique</w:t>
      </w:r>
      <w:r>
        <w:rPr>
          <w:b/>
          <w:color w:val="404040"/>
          <w:spacing w:val="-3"/>
        </w:rPr>
        <w:t xml:space="preserve"> </w:t>
      </w:r>
      <w:r>
        <w:rPr>
          <w:b/>
          <w:color w:val="404040"/>
        </w:rPr>
        <w:t>étatique</w:t>
      </w:r>
      <w:r>
        <w:rPr>
          <w:b/>
          <w:color w:val="404040"/>
          <w:spacing w:val="-3"/>
        </w:rPr>
        <w:t xml:space="preserve"> </w:t>
      </w:r>
      <w:r>
        <w:rPr>
          <w:b/>
          <w:color w:val="404040"/>
        </w:rPr>
        <w:t>(SNEL)</w:t>
      </w:r>
      <w:r>
        <w:rPr>
          <w:b/>
          <w:color w:val="404040"/>
          <w:spacing w:val="-3"/>
        </w:rPr>
        <w:t xml:space="preserve"> </w:t>
      </w:r>
      <w:r>
        <w:rPr>
          <w:b/>
          <w:color w:val="404040"/>
        </w:rPr>
        <w:t>ou</w:t>
      </w:r>
      <w:r>
        <w:rPr>
          <w:b/>
          <w:color w:val="404040"/>
          <w:spacing w:val="-3"/>
        </w:rPr>
        <w:t xml:space="preserve"> </w:t>
      </w:r>
      <w:r>
        <w:rPr>
          <w:b/>
          <w:color w:val="404040"/>
        </w:rPr>
        <w:t>privé)</w:t>
      </w:r>
    </w:p>
    <w:p w14:paraId="0CF61834" w14:textId="5A85F0A8" w:rsidR="006C3A55" w:rsidRPr="00996FBF" w:rsidRDefault="006C3A55" w:rsidP="007271EF">
      <w:pPr>
        <w:pStyle w:val="Corpsdetexte"/>
        <w:tabs>
          <w:tab w:val="left" w:pos="1276"/>
        </w:tabs>
        <w:ind w:right="687"/>
        <w:jc w:val="both"/>
      </w:pPr>
      <w:r>
        <w:rPr>
          <w:color w:val="404040"/>
        </w:rPr>
        <w:t>L’entrepreneur</w:t>
      </w:r>
      <w:r>
        <w:rPr>
          <w:color w:val="404040"/>
          <w:spacing w:val="1"/>
        </w:rPr>
        <w:t xml:space="preserve"> </w:t>
      </w:r>
      <w:r>
        <w:rPr>
          <w:color w:val="404040"/>
        </w:rPr>
        <w:t>a</w:t>
      </w:r>
      <w:r>
        <w:rPr>
          <w:color w:val="404040"/>
          <w:spacing w:val="1"/>
        </w:rPr>
        <w:t xml:space="preserve"> </w:t>
      </w:r>
      <w:r>
        <w:rPr>
          <w:color w:val="404040"/>
        </w:rPr>
        <w:t>la</w:t>
      </w:r>
      <w:r>
        <w:rPr>
          <w:color w:val="404040"/>
          <w:spacing w:val="1"/>
        </w:rPr>
        <w:t xml:space="preserve"> </w:t>
      </w:r>
      <w:r>
        <w:rPr>
          <w:color w:val="404040"/>
        </w:rPr>
        <w:t>charge</w:t>
      </w:r>
      <w:r>
        <w:rPr>
          <w:color w:val="404040"/>
          <w:spacing w:val="1"/>
        </w:rPr>
        <w:t xml:space="preserve"> </w:t>
      </w:r>
      <w:r>
        <w:rPr>
          <w:color w:val="404040"/>
        </w:rPr>
        <w:t>de</w:t>
      </w:r>
      <w:r>
        <w:rPr>
          <w:color w:val="404040"/>
          <w:spacing w:val="1"/>
        </w:rPr>
        <w:t xml:space="preserve"> </w:t>
      </w:r>
      <w:r>
        <w:rPr>
          <w:color w:val="404040"/>
        </w:rPr>
        <w:t>faire</w:t>
      </w:r>
      <w:r>
        <w:rPr>
          <w:color w:val="404040"/>
          <w:spacing w:val="1"/>
        </w:rPr>
        <w:t xml:space="preserve"> </w:t>
      </w:r>
      <w:r>
        <w:rPr>
          <w:color w:val="404040"/>
        </w:rPr>
        <w:t>réceptionner</w:t>
      </w:r>
      <w:r>
        <w:rPr>
          <w:color w:val="404040"/>
          <w:spacing w:val="1"/>
        </w:rPr>
        <w:t xml:space="preserve"> </w:t>
      </w:r>
      <w:r>
        <w:rPr>
          <w:color w:val="404040"/>
        </w:rPr>
        <w:t>l’installation</w:t>
      </w:r>
      <w:r>
        <w:rPr>
          <w:color w:val="404040"/>
          <w:spacing w:val="1"/>
        </w:rPr>
        <w:t xml:space="preserve"> </w:t>
      </w:r>
      <w:r>
        <w:rPr>
          <w:color w:val="404040"/>
        </w:rPr>
        <w:t>électrique</w:t>
      </w:r>
      <w:r>
        <w:rPr>
          <w:color w:val="404040"/>
          <w:spacing w:val="1"/>
        </w:rPr>
        <w:t xml:space="preserve"> </w:t>
      </w:r>
      <w:r>
        <w:rPr>
          <w:color w:val="404040"/>
        </w:rPr>
        <w:t>par</w:t>
      </w:r>
      <w:r>
        <w:rPr>
          <w:color w:val="404040"/>
          <w:spacing w:val="1"/>
        </w:rPr>
        <w:t xml:space="preserve"> </w:t>
      </w:r>
      <w:r>
        <w:rPr>
          <w:color w:val="404040"/>
        </w:rPr>
        <w:t>le</w:t>
      </w:r>
      <w:r>
        <w:rPr>
          <w:color w:val="404040"/>
          <w:spacing w:val="1"/>
        </w:rPr>
        <w:t xml:space="preserve"> </w:t>
      </w:r>
      <w:r>
        <w:rPr>
          <w:color w:val="404040"/>
        </w:rPr>
        <w:t>distributeur</w:t>
      </w:r>
      <w:r>
        <w:rPr>
          <w:color w:val="404040"/>
          <w:spacing w:val="1"/>
        </w:rPr>
        <w:t xml:space="preserve"> </w:t>
      </w:r>
      <w:r>
        <w:rPr>
          <w:color w:val="404040"/>
        </w:rPr>
        <w:t>(SNEL).</w:t>
      </w:r>
      <w:r>
        <w:rPr>
          <w:color w:val="404040"/>
          <w:spacing w:val="1"/>
        </w:rPr>
        <w:t xml:space="preserve"> </w:t>
      </w:r>
      <w:r>
        <w:rPr>
          <w:color w:val="404040"/>
        </w:rPr>
        <w:t>Il</w:t>
      </w:r>
      <w:r>
        <w:rPr>
          <w:color w:val="404040"/>
          <w:spacing w:val="1"/>
        </w:rPr>
        <w:t xml:space="preserve"> </w:t>
      </w:r>
      <w:r>
        <w:rPr>
          <w:color w:val="404040"/>
        </w:rPr>
        <w:t>demandera</w:t>
      </w:r>
      <w:r>
        <w:rPr>
          <w:color w:val="404040"/>
          <w:spacing w:val="1"/>
        </w:rPr>
        <w:t xml:space="preserve"> </w:t>
      </w:r>
      <w:r>
        <w:rPr>
          <w:color w:val="404040"/>
        </w:rPr>
        <w:t>au</w:t>
      </w:r>
      <w:r>
        <w:rPr>
          <w:color w:val="404040"/>
          <w:spacing w:val="1"/>
        </w:rPr>
        <w:t xml:space="preserve"> </w:t>
      </w:r>
      <w:r>
        <w:rPr>
          <w:color w:val="404040"/>
        </w:rPr>
        <w:t>moment</w:t>
      </w:r>
      <w:r>
        <w:rPr>
          <w:color w:val="404040"/>
          <w:spacing w:val="1"/>
        </w:rPr>
        <w:t xml:space="preserve"> </w:t>
      </w:r>
      <w:r>
        <w:rPr>
          <w:color w:val="404040"/>
        </w:rPr>
        <w:t>voulu,</w:t>
      </w:r>
      <w:r>
        <w:rPr>
          <w:color w:val="404040"/>
          <w:spacing w:val="1"/>
        </w:rPr>
        <w:t xml:space="preserve"> </w:t>
      </w:r>
      <w:r>
        <w:rPr>
          <w:color w:val="404040"/>
        </w:rPr>
        <w:t>à</w:t>
      </w:r>
      <w:r>
        <w:rPr>
          <w:color w:val="404040"/>
          <w:spacing w:val="1"/>
        </w:rPr>
        <w:t xml:space="preserve"> </w:t>
      </w:r>
      <w:r>
        <w:rPr>
          <w:color w:val="404040"/>
        </w:rPr>
        <w:t>ses</w:t>
      </w:r>
      <w:r>
        <w:rPr>
          <w:color w:val="404040"/>
          <w:spacing w:val="1"/>
        </w:rPr>
        <w:t xml:space="preserve"> </w:t>
      </w:r>
      <w:r>
        <w:rPr>
          <w:color w:val="404040"/>
        </w:rPr>
        <w:t>frais</w:t>
      </w:r>
      <w:r>
        <w:rPr>
          <w:color w:val="404040"/>
          <w:spacing w:val="1"/>
        </w:rPr>
        <w:t xml:space="preserve"> </w:t>
      </w:r>
      <w:r>
        <w:rPr>
          <w:color w:val="404040"/>
        </w:rPr>
        <w:t>s’il</w:t>
      </w:r>
      <w:r>
        <w:rPr>
          <w:color w:val="404040"/>
          <w:spacing w:val="1"/>
        </w:rPr>
        <w:t xml:space="preserve"> </w:t>
      </w:r>
      <w:r>
        <w:rPr>
          <w:color w:val="404040"/>
        </w:rPr>
        <w:t>y</w:t>
      </w:r>
      <w:r>
        <w:rPr>
          <w:color w:val="404040"/>
          <w:spacing w:val="1"/>
        </w:rPr>
        <w:t xml:space="preserve"> </w:t>
      </w:r>
      <w:r>
        <w:rPr>
          <w:color w:val="404040"/>
        </w:rPr>
        <w:t>en</w:t>
      </w:r>
      <w:r>
        <w:rPr>
          <w:color w:val="404040"/>
          <w:spacing w:val="1"/>
        </w:rPr>
        <w:t xml:space="preserve"> </w:t>
      </w:r>
      <w:r>
        <w:rPr>
          <w:color w:val="404040"/>
        </w:rPr>
        <w:t>a,</w:t>
      </w:r>
      <w:r>
        <w:rPr>
          <w:color w:val="404040"/>
          <w:spacing w:val="1"/>
        </w:rPr>
        <w:t xml:space="preserve"> </w:t>
      </w:r>
      <w:r>
        <w:rPr>
          <w:color w:val="404040"/>
        </w:rPr>
        <w:t>la</w:t>
      </w:r>
      <w:r>
        <w:rPr>
          <w:color w:val="404040"/>
          <w:spacing w:val="1"/>
        </w:rPr>
        <w:t xml:space="preserve"> </w:t>
      </w:r>
      <w:r>
        <w:rPr>
          <w:color w:val="404040"/>
        </w:rPr>
        <w:t>vérification</w:t>
      </w:r>
      <w:r>
        <w:rPr>
          <w:color w:val="404040"/>
          <w:spacing w:val="1"/>
        </w:rPr>
        <w:t xml:space="preserve"> </w:t>
      </w:r>
      <w:r>
        <w:rPr>
          <w:color w:val="404040"/>
        </w:rPr>
        <w:t>et</w:t>
      </w:r>
      <w:r>
        <w:rPr>
          <w:color w:val="404040"/>
          <w:spacing w:val="1"/>
        </w:rPr>
        <w:t xml:space="preserve"> </w:t>
      </w:r>
      <w:r>
        <w:rPr>
          <w:color w:val="404040"/>
        </w:rPr>
        <w:t>l’inspection</w:t>
      </w:r>
      <w:r>
        <w:rPr>
          <w:color w:val="404040"/>
          <w:spacing w:val="1"/>
        </w:rPr>
        <w:t xml:space="preserve"> </w:t>
      </w:r>
      <w:r>
        <w:rPr>
          <w:color w:val="404040"/>
        </w:rPr>
        <w:t>des</w:t>
      </w:r>
      <w:r>
        <w:rPr>
          <w:color w:val="404040"/>
          <w:spacing w:val="1"/>
        </w:rPr>
        <w:t xml:space="preserve"> </w:t>
      </w:r>
      <w:r>
        <w:rPr>
          <w:color w:val="404040"/>
        </w:rPr>
        <w:t>parties</w:t>
      </w:r>
      <w:r>
        <w:rPr>
          <w:color w:val="404040"/>
          <w:spacing w:val="1"/>
        </w:rPr>
        <w:t xml:space="preserve"> </w:t>
      </w:r>
      <w:r>
        <w:rPr>
          <w:color w:val="404040"/>
        </w:rPr>
        <w:t>d’installation</w:t>
      </w:r>
      <w:r>
        <w:rPr>
          <w:color w:val="404040"/>
          <w:spacing w:val="1"/>
        </w:rPr>
        <w:t xml:space="preserve"> </w:t>
      </w:r>
      <w:r>
        <w:rPr>
          <w:color w:val="404040"/>
        </w:rPr>
        <w:t>destinées</w:t>
      </w:r>
      <w:r>
        <w:rPr>
          <w:color w:val="404040"/>
          <w:spacing w:val="1"/>
        </w:rPr>
        <w:t xml:space="preserve"> </w:t>
      </w:r>
      <w:r>
        <w:rPr>
          <w:color w:val="404040"/>
        </w:rPr>
        <w:t>à</w:t>
      </w:r>
      <w:r>
        <w:rPr>
          <w:color w:val="404040"/>
          <w:spacing w:val="1"/>
        </w:rPr>
        <w:t xml:space="preserve"> </w:t>
      </w:r>
      <w:r>
        <w:rPr>
          <w:color w:val="404040"/>
        </w:rPr>
        <w:t>être</w:t>
      </w:r>
      <w:r>
        <w:rPr>
          <w:color w:val="404040"/>
          <w:spacing w:val="1"/>
        </w:rPr>
        <w:t xml:space="preserve"> </w:t>
      </w:r>
      <w:r>
        <w:rPr>
          <w:color w:val="404040"/>
        </w:rPr>
        <w:t>cachées</w:t>
      </w:r>
      <w:r>
        <w:rPr>
          <w:color w:val="404040"/>
          <w:spacing w:val="1"/>
        </w:rPr>
        <w:t xml:space="preserve"> </w:t>
      </w:r>
      <w:r>
        <w:rPr>
          <w:color w:val="404040"/>
        </w:rPr>
        <w:t>ou</w:t>
      </w:r>
      <w:r>
        <w:rPr>
          <w:color w:val="404040"/>
          <w:spacing w:val="1"/>
        </w:rPr>
        <w:t xml:space="preserve"> </w:t>
      </w:r>
      <w:r>
        <w:rPr>
          <w:color w:val="404040"/>
        </w:rPr>
        <w:t>encastrées.</w:t>
      </w:r>
    </w:p>
    <w:p w14:paraId="42AFD49F" w14:textId="5F6E4F98" w:rsidR="006C3A55" w:rsidRPr="00996FBF" w:rsidRDefault="006C3A55" w:rsidP="007271EF">
      <w:pPr>
        <w:pStyle w:val="Corpsdetexte"/>
        <w:tabs>
          <w:tab w:val="left" w:pos="1276"/>
        </w:tabs>
        <w:ind w:right="686"/>
        <w:jc w:val="both"/>
      </w:pPr>
      <w:r>
        <w:rPr>
          <w:color w:val="404040"/>
        </w:rPr>
        <w:t>Pour la remise de son offre, l’Entrepreneur est censé avoir consulté le distributeur et</w:t>
      </w:r>
      <w:r>
        <w:rPr>
          <w:color w:val="404040"/>
          <w:spacing w:val="1"/>
        </w:rPr>
        <w:t xml:space="preserve"> </w:t>
      </w:r>
      <w:r>
        <w:rPr>
          <w:color w:val="404040"/>
        </w:rPr>
        <w:t>reçu de celui-ci</w:t>
      </w:r>
      <w:r>
        <w:rPr>
          <w:color w:val="404040"/>
          <w:spacing w:val="-1"/>
        </w:rPr>
        <w:t xml:space="preserve"> </w:t>
      </w:r>
      <w:r>
        <w:rPr>
          <w:color w:val="404040"/>
        </w:rPr>
        <w:t>toutes</w:t>
      </w:r>
      <w:r>
        <w:rPr>
          <w:color w:val="404040"/>
          <w:spacing w:val="-1"/>
        </w:rPr>
        <w:t xml:space="preserve"> </w:t>
      </w:r>
      <w:r>
        <w:rPr>
          <w:color w:val="404040"/>
        </w:rPr>
        <w:t>indications</w:t>
      </w:r>
      <w:r>
        <w:rPr>
          <w:color w:val="404040"/>
          <w:spacing w:val="-1"/>
        </w:rPr>
        <w:t xml:space="preserve"> </w:t>
      </w:r>
      <w:r>
        <w:rPr>
          <w:color w:val="404040"/>
        </w:rPr>
        <w:t>nécessaires</w:t>
      </w:r>
      <w:r>
        <w:rPr>
          <w:color w:val="404040"/>
          <w:spacing w:val="-1"/>
        </w:rPr>
        <w:t xml:space="preserve"> </w:t>
      </w:r>
      <w:r>
        <w:rPr>
          <w:color w:val="404040"/>
        </w:rPr>
        <w:t>à</w:t>
      </w:r>
      <w:r>
        <w:rPr>
          <w:color w:val="404040"/>
          <w:spacing w:val="-3"/>
        </w:rPr>
        <w:t xml:space="preserve"> </w:t>
      </w:r>
      <w:r>
        <w:rPr>
          <w:color w:val="404040"/>
        </w:rPr>
        <w:t>l’établissement</w:t>
      </w:r>
      <w:r>
        <w:rPr>
          <w:color w:val="404040"/>
          <w:spacing w:val="-5"/>
        </w:rPr>
        <w:t xml:space="preserve"> </w:t>
      </w:r>
      <w:r>
        <w:rPr>
          <w:color w:val="404040"/>
        </w:rPr>
        <w:t>de</w:t>
      </w:r>
      <w:r>
        <w:rPr>
          <w:color w:val="404040"/>
          <w:spacing w:val="-3"/>
        </w:rPr>
        <w:t xml:space="preserve"> </w:t>
      </w:r>
      <w:r>
        <w:rPr>
          <w:color w:val="404040"/>
        </w:rPr>
        <w:t>son prix.</w:t>
      </w:r>
    </w:p>
    <w:p w14:paraId="6E7CA622" w14:textId="77777777" w:rsidR="006C3A55" w:rsidRDefault="006C3A55" w:rsidP="007271EF">
      <w:pPr>
        <w:pStyle w:val="Corpsdetexte"/>
        <w:tabs>
          <w:tab w:val="left" w:pos="1276"/>
        </w:tabs>
        <w:spacing w:before="1"/>
        <w:jc w:val="both"/>
      </w:pPr>
      <w:r>
        <w:rPr>
          <w:color w:val="404040"/>
        </w:rPr>
        <w:t>Tous</w:t>
      </w:r>
      <w:r>
        <w:rPr>
          <w:color w:val="404040"/>
          <w:spacing w:val="39"/>
        </w:rPr>
        <w:t xml:space="preserve"> </w:t>
      </w:r>
      <w:r>
        <w:rPr>
          <w:color w:val="404040"/>
        </w:rPr>
        <w:t>les</w:t>
      </w:r>
      <w:r>
        <w:rPr>
          <w:color w:val="404040"/>
          <w:spacing w:val="39"/>
        </w:rPr>
        <w:t xml:space="preserve"> </w:t>
      </w:r>
      <w:r>
        <w:rPr>
          <w:color w:val="404040"/>
        </w:rPr>
        <w:t>frais</w:t>
      </w:r>
      <w:r>
        <w:rPr>
          <w:color w:val="404040"/>
          <w:spacing w:val="40"/>
        </w:rPr>
        <w:t xml:space="preserve"> </w:t>
      </w:r>
      <w:r>
        <w:rPr>
          <w:color w:val="404040"/>
        </w:rPr>
        <w:t>inhérents</w:t>
      </w:r>
      <w:r>
        <w:rPr>
          <w:color w:val="404040"/>
          <w:spacing w:val="38"/>
        </w:rPr>
        <w:t xml:space="preserve"> </w:t>
      </w:r>
      <w:r>
        <w:rPr>
          <w:color w:val="404040"/>
        </w:rPr>
        <w:t>à</w:t>
      </w:r>
      <w:r>
        <w:rPr>
          <w:color w:val="404040"/>
          <w:spacing w:val="38"/>
        </w:rPr>
        <w:t xml:space="preserve"> </w:t>
      </w:r>
      <w:r>
        <w:rPr>
          <w:color w:val="404040"/>
        </w:rPr>
        <w:t>des</w:t>
      </w:r>
      <w:r>
        <w:rPr>
          <w:color w:val="404040"/>
          <w:spacing w:val="39"/>
        </w:rPr>
        <w:t xml:space="preserve"> </w:t>
      </w:r>
      <w:r>
        <w:rPr>
          <w:color w:val="404040"/>
        </w:rPr>
        <w:t>transformations</w:t>
      </w:r>
      <w:r>
        <w:rPr>
          <w:color w:val="404040"/>
          <w:spacing w:val="40"/>
        </w:rPr>
        <w:t xml:space="preserve"> </w:t>
      </w:r>
      <w:r>
        <w:rPr>
          <w:color w:val="404040"/>
        </w:rPr>
        <w:t>imposées</w:t>
      </w:r>
      <w:r>
        <w:rPr>
          <w:color w:val="404040"/>
          <w:spacing w:val="39"/>
        </w:rPr>
        <w:t xml:space="preserve"> </w:t>
      </w:r>
      <w:r>
        <w:rPr>
          <w:color w:val="404040"/>
        </w:rPr>
        <w:t>pour</w:t>
      </w:r>
      <w:r>
        <w:rPr>
          <w:color w:val="404040"/>
          <w:spacing w:val="39"/>
        </w:rPr>
        <w:t xml:space="preserve"> </w:t>
      </w:r>
      <w:r>
        <w:rPr>
          <w:color w:val="404040"/>
        </w:rPr>
        <w:t>non-conformité</w:t>
      </w:r>
      <w:r>
        <w:rPr>
          <w:color w:val="404040"/>
          <w:spacing w:val="40"/>
        </w:rPr>
        <w:t xml:space="preserve"> </w:t>
      </w:r>
      <w:r>
        <w:rPr>
          <w:color w:val="404040"/>
        </w:rPr>
        <w:t>aux</w:t>
      </w:r>
    </w:p>
    <w:p w14:paraId="40AB6797" w14:textId="25F07002" w:rsidR="006C3A55" w:rsidRDefault="006C3A55" w:rsidP="007271EF">
      <w:pPr>
        <w:pStyle w:val="Corpsdetexte"/>
        <w:tabs>
          <w:tab w:val="left" w:pos="1276"/>
        </w:tabs>
        <w:spacing w:before="1"/>
        <w:jc w:val="both"/>
        <w:rPr>
          <w:color w:val="404040"/>
        </w:rPr>
      </w:pPr>
      <w:r>
        <w:rPr>
          <w:color w:val="404040"/>
        </w:rPr>
        <w:t>prescriptions</w:t>
      </w:r>
      <w:r>
        <w:rPr>
          <w:color w:val="404040"/>
          <w:spacing w:val="-4"/>
        </w:rPr>
        <w:t xml:space="preserve"> </w:t>
      </w:r>
      <w:r>
        <w:rPr>
          <w:color w:val="404040"/>
        </w:rPr>
        <w:t>réglementaires</w:t>
      </w:r>
      <w:r>
        <w:rPr>
          <w:color w:val="404040"/>
          <w:spacing w:val="-3"/>
        </w:rPr>
        <w:t xml:space="preserve"> </w:t>
      </w:r>
      <w:r>
        <w:rPr>
          <w:color w:val="404040"/>
        </w:rPr>
        <w:t>incombent</w:t>
      </w:r>
      <w:r>
        <w:rPr>
          <w:color w:val="404040"/>
          <w:spacing w:val="-4"/>
        </w:rPr>
        <w:t xml:space="preserve"> </w:t>
      </w:r>
      <w:r>
        <w:rPr>
          <w:color w:val="404040"/>
        </w:rPr>
        <w:t>à</w:t>
      </w:r>
      <w:r>
        <w:rPr>
          <w:color w:val="404040"/>
          <w:spacing w:val="-4"/>
        </w:rPr>
        <w:t xml:space="preserve"> </w:t>
      </w:r>
      <w:r>
        <w:rPr>
          <w:color w:val="404040"/>
        </w:rPr>
        <w:t>l’Entrepreneur.</w:t>
      </w:r>
    </w:p>
    <w:p w14:paraId="67FBF5DB" w14:textId="1405C4E3" w:rsidR="006C3A55" w:rsidRPr="00996FBF" w:rsidRDefault="006C3A55" w:rsidP="007271EF">
      <w:pPr>
        <w:pStyle w:val="Corpsdetexte"/>
        <w:ind w:right="689"/>
        <w:jc w:val="both"/>
      </w:pPr>
      <w:r>
        <w:rPr>
          <w:color w:val="404040"/>
        </w:rPr>
        <w:t>Celui-ci doit accomplir toutes les formalités qui sont de règle pour le raccordement de</w:t>
      </w:r>
      <w:r>
        <w:rPr>
          <w:color w:val="404040"/>
          <w:spacing w:val="-48"/>
        </w:rPr>
        <w:t xml:space="preserve"> </w:t>
      </w:r>
      <w:r>
        <w:rPr>
          <w:color w:val="404040"/>
          <w:spacing w:val="-1"/>
        </w:rPr>
        <w:t>l’installation</w:t>
      </w:r>
      <w:r>
        <w:rPr>
          <w:color w:val="404040"/>
          <w:spacing w:val="-9"/>
        </w:rPr>
        <w:t xml:space="preserve"> </w:t>
      </w:r>
      <w:r>
        <w:rPr>
          <w:color w:val="404040"/>
        </w:rPr>
        <w:t>électrique.</w:t>
      </w:r>
      <w:r>
        <w:rPr>
          <w:color w:val="404040"/>
          <w:spacing w:val="-8"/>
        </w:rPr>
        <w:t xml:space="preserve"> </w:t>
      </w:r>
      <w:r>
        <w:rPr>
          <w:color w:val="404040"/>
        </w:rPr>
        <w:t>Il</w:t>
      </w:r>
      <w:r>
        <w:rPr>
          <w:color w:val="404040"/>
          <w:spacing w:val="-11"/>
        </w:rPr>
        <w:t xml:space="preserve"> </w:t>
      </w:r>
      <w:r>
        <w:rPr>
          <w:color w:val="404040"/>
        </w:rPr>
        <w:t>fera</w:t>
      </w:r>
      <w:r>
        <w:rPr>
          <w:color w:val="404040"/>
          <w:spacing w:val="-10"/>
        </w:rPr>
        <w:t xml:space="preserve"> </w:t>
      </w:r>
      <w:r>
        <w:rPr>
          <w:color w:val="404040"/>
        </w:rPr>
        <w:t>toutes</w:t>
      </w:r>
      <w:r>
        <w:rPr>
          <w:color w:val="404040"/>
          <w:spacing w:val="-11"/>
        </w:rPr>
        <w:t xml:space="preserve"> </w:t>
      </w:r>
      <w:r>
        <w:rPr>
          <w:color w:val="404040"/>
        </w:rPr>
        <w:t>démarches</w:t>
      </w:r>
      <w:r>
        <w:rPr>
          <w:color w:val="404040"/>
          <w:spacing w:val="-8"/>
        </w:rPr>
        <w:t xml:space="preserve"> </w:t>
      </w:r>
      <w:r>
        <w:rPr>
          <w:color w:val="404040"/>
        </w:rPr>
        <w:t>en</w:t>
      </w:r>
      <w:r>
        <w:rPr>
          <w:color w:val="404040"/>
          <w:spacing w:val="-9"/>
        </w:rPr>
        <w:t xml:space="preserve"> </w:t>
      </w:r>
      <w:r>
        <w:rPr>
          <w:color w:val="404040"/>
        </w:rPr>
        <w:t>temps</w:t>
      </w:r>
      <w:r>
        <w:rPr>
          <w:color w:val="404040"/>
          <w:spacing w:val="-9"/>
        </w:rPr>
        <w:t xml:space="preserve"> </w:t>
      </w:r>
      <w:r>
        <w:rPr>
          <w:color w:val="404040"/>
        </w:rPr>
        <w:t>utile,</w:t>
      </w:r>
      <w:r>
        <w:rPr>
          <w:color w:val="404040"/>
          <w:spacing w:val="-8"/>
        </w:rPr>
        <w:t xml:space="preserve"> </w:t>
      </w:r>
      <w:r>
        <w:rPr>
          <w:color w:val="404040"/>
        </w:rPr>
        <w:t>auprès</w:t>
      </w:r>
      <w:r>
        <w:rPr>
          <w:color w:val="404040"/>
          <w:spacing w:val="-11"/>
        </w:rPr>
        <w:t xml:space="preserve"> </w:t>
      </w:r>
      <w:r>
        <w:rPr>
          <w:color w:val="404040"/>
        </w:rPr>
        <w:t>du</w:t>
      </w:r>
      <w:r>
        <w:rPr>
          <w:color w:val="404040"/>
          <w:spacing w:val="-10"/>
        </w:rPr>
        <w:t xml:space="preserve"> </w:t>
      </w:r>
      <w:r>
        <w:rPr>
          <w:color w:val="404040"/>
        </w:rPr>
        <w:t>distributeur</w:t>
      </w:r>
      <w:r>
        <w:rPr>
          <w:color w:val="404040"/>
          <w:spacing w:val="-48"/>
        </w:rPr>
        <w:t xml:space="preserve"> </w:t>
      </w:r>
      <w:r>
        <w:rPr>
          <w:color w:val="404040"/>
        </w:rPr>
        <w:t>(SNEL).</w:t>
      </w:r>
    </w:p>
    <w:p w14:paraId="3A898006" w14:textId="3C5EE8DE" w:rsidR="006C3A55" w:rsidRDefault="006C3A55" w:rsidP="007271EF">
      <w:pPr>
        <w:pStyle w:val="Corpsdetexte"/>
        <w:spacing w:before="1"/>
        <w:jc w:val="both"/>
      </w:pPr>
      <w:r>
        <w:rPr>
          <w:color w:val="404040"/>
        </w:rPr>
        <w:t>L’entrepreneur</w:t>
      </w:r>
      <w:r>
        <w:rPr>
          <w:color w:val="404040"/>
          <w:spacing w:val="-5"/>
        </w:rPr>
        <w:t xml:space="preserve"> </w:t>
      </w:r>
      <w:r>
        <w:rPr>
          <w:color w:val="404040"/>
        </w:rPr>
        <w:t>s’assurera</w:t>
      </w:r>
      <w:r>
        <w:rPr>
          <w:color w:val="404040"/>
          <w:spacing w:val="-6"/>
        </w:rPr>
        <w:t xml:space="preserve"> </w:t>
      </w:r>
      <w:r>
        <w:rPr>
          <w:color w:val="404040"/>
        </w:rPr>
        <w:t>spécialement</w:t>
      </w:r>
      <w:r>
        <w:rPr>
          <w:color w:val="404040"/>
          <w:spacing w:val="-4"/>
        </w:rPr>
        <w:t xml:space="preserve"> </w:t>
      </w:r>
      <w:r>
        <w:rPr>
          <w:color w:val="404040"/>
        </w:rPr>
        <w:t>:</w:t>
      </w:r>
    </w:p>
    <w:p w14:paraId="48012EB6" w14:textId="77777777" w:rsidR="006C3A55" w:rsidRDefault="006C3A55">
      <w:pPr>
        <w:pStyle w:val="Paragraphedeliste"/>
        <w:widowControl w:val="0"/>
        <w:numPr>
          <w:ilvl w:val="0"/>
          <w:numId w:val="51"/>
        </w:numPr>
        <w:autoSpaceDE w:val="0"/>
        <w:autoSpaceDN w:val="0"/>
        <w:spacing w:after="0" w:line="257" w:lineRule="exact"/>
        <w:ind w:left="0" w:firstLine="284"/>
        <w:contextualSpacing w:val="0"/>
      </w:pPr>
      <w:r>
        <w:rPr>
          <w:color w:val="404040"/>
        </w:rPr>
        <w:t>de la</w:t>
      </w:r>
      <w:r>
        <w:rPr>
          <w:color w:val="404040"/>
          <w:spacing w:val="-2"/>
        </w:rPr>
        <w:t xml:space="preserve"> </w:t>
      </w:r>
      <w:r>
        <w:rPr>
          <w:color w:val="404040"/>
        </w:rPr>
        <w:t>tension</w:t>
      </w:r>
      <w:r>
        <w:rPr>
          <w:color w:val="404040"/>
          <w:spacing w:val="-1"/>
        </w:rPr>
        <w:t xml:space="preserve"> </w:t>
      </w:r>
      <w:r>
        <w:rPr>
          <w:color w:val="404040"/>
        </w:rPr>
        <w:t>de la</w:t>
      </w:r>
      <w:r>
        <w:rPr>
          <w:color w:val="404040"/>
          <w:spacing w:val="-2"/>
        </w:rPr>
        <w:t xml:space="preserve"> </w:t>
      </w:r>
      <w:r>
        <w:rPr>
          <w:color w:val="404040"/>
        </w:rPr>
        <w:t>distribution</w:t>
      </w:r>
      <w:r>
        <w:rPr>
          <w:color w:val="404040"/>
          <w:spacing w:val="-2"/>
        </w:rPr>
        <w:t xml:space="preserve"> </w:t>
      </w:r>
      <w:r>
        <w:rPr>
          <w:color w:val="404040"/>
        </w:rPr>
        <w:t>;</w:t>
      </w:r>
      <w:r>
        <w:rPr>
          <w:color w:val="404040"/>
          <w:spacing w:val="1"/>
        </w:rPr>
        <w:t xml:space="preserve"> </w:t>
      </w:r>
      <w:r>
        <w:rPr>
          <w:color w:val="404040"/>
        </w:rPr>
        <w:t>220V</w:t>
      </w:r>
      <w:r>
        <w:rPr>
          <w:color w:val="404040"/>
          <w:spacing w:val="-1"/>
        </w:rPr>
        <w:t xml:space="preserve"> </w:t>
      </w:r>
      <w:r>
        <w:rPr>
          <w:color w:val="404040"/>
        </w:rPr>
        <w:t>-240V</w:t>
      </w:r>
      <w:r>
        <w:rPr>
          <w:color w:val="404040"/>
          <w:spacing w:val="-1"/>
        </w:rPr>
        <w:t xml:space="preserve"> </w:t>
      </w:r>
      <w:r>
        <w:rPr>
          <w:color w:val="404040"/>
        </w:rPr>
        <w:t>50Hz</w:t>
      </w:r>
    </w:p>
    <w:p w14:paraId="7069CF5C" w14:textId="77777777" w:rsidR="006C3A55" w:rsidRDefault="006C3A55">
      <w:pPr>
        <w:pStyle w:val="Paragraphedeliste"/>
        <w:widowControl w:val="0"/>
        <w:numPr>
          <w:ilvl w:val="0"/>
          <w:numId w:val="51"/>
        </w:numPr>
        <w:tabs>
          <w:tab w:val="left" w:pos="709"/>
        </w:tabs>
        <w:autoSpaceDE w:val="0"/>
        <w:autoSpaceDN w:val="0"/>
        <w:spacing w:after="0" w:line="257" w:lineRule="exact"/>
        <w:ind w:left="0" w:firstLine="284"/>
        <w:contextualSpacing w:val="0"/>
      </w:pPr>
      <w:r>
        <w:rPr>
          <w:color w:val="404040"/>
        </w:rPr>
        <w:t>du</w:t>
      </w:r>
      <w:r>
        <w:rPr>
          <w:color w:val="404040"/>
          <w:spacing w:val="-4"/>
        </w:rPr>
        <w:t xml:space="preserve"> </w:t>
      </w:r>
      <w:r>
        <w:rPr>
          <w:color w:val="404040"/>
        </w:rPr>
        <w:t>calibre</w:t>
      </w:r>
      <w:r>
        <w:rPr>
          <w:color w:val="404040"/>
          <w:spacing w:val="-1"/>
        </w:rPr>
        <w:t xml:space="preserve"> </w:t>
      </w:r>
      <w:r>
        <w:rPr>
          <w:color w:val="404040"/>
        </w:rPr>
        <w:t>du compteur</w:t>
      </w:r>
      <w:r>
        <w:rPr>
          <w:color w:val="404040"/>
          <w:spacing w:val="-4"/>
        </w:rPr>
        <w:t xml:space="preserve"> </w:t>
      </w:r>
      <w:r>
        <w:rPr>
          <w:color w:val="404040"/>
        </w:rPr>
        <w:t>;</w:t>
      </w:r>
    </w:p>
    <w:p w14:paraId="2644F50F" w14:textId="77777777" w:rsidR="006C3A55" w:rsidRDefault="006C3A55">
      <w:pPr>
        <w:pStyle w:val="Paragraphedeliste"/>
        <w:widowControl w:val="0"/>
        <w:numPr>
          <w:ilvl w:val="0"/>
          <w:numId w:val="51"/>
        </w:numPr>
        <w:tabs>
          <w:tab w:val="left" w:pos="709"/>
        </w:tabs>
        <w:autoSpaceDE w:val="0"/>
        <w:autoSpaceDN w:val="0"/>
        <w:spacing w:after="0" w:line="257" w:lineRule="exact"/>
        <w:ind w:left="0" w:firstLine="284"/>
        <w:contextualSpacing w:val="0"/>
      </w:pPr>
      <w:r>
        <w:rPr>
          <w:color w:val="404040"/>
        </w:rPr>
        <w:t>de</w:t>
      </w:r>
      <w:r>
        <w:rPr>
          <w:color w:val="404040"/>
          <w:spacing w:val="-3"/>
        </w:rPr>
        <w:t xml:space="preserve"> </w:t>
      </w:r>
      <w:r>
        <w:rPr>
          <w:color w:val="404040"/>
        </w:rPr>
        <w:t>l’agrément</w:t>
      </w:r>
      <w:r>
        <w:rPr>
          <w:color w:val="404040"/>
          <w:spacing w:val="-4"/>
        </w:rPr>
        <w:t xml:space="preserve"> </w:t>
      </w:r>
      <w:r>
        <w:rPr>
          <w:color w:val="404040"/>
        </w:rPr>
        <w:t>du</w:t>
      </w:r>
      <w:r>
        <w:rPr>
          <w:color w:val="404040"/>
          <w:spacing w:val="-2"/>
        </w:rPr>
        <w:t xml:space="preserve"> </w:t>
      </w:r>
      <w:r>
        <w:rPr>
          <w:color w:val="404040"/>
        </w:rPr>
        <w:t>distributeur</w:t>
      </w:r>
      <w:r>
        <w:rPr>
          <w:color w:val="404040"/>
          <w:spacing w:val="-5"/>
        </w:rPr>
        <w:t xml:space="preserve"> </w:t>
      </w:r>
      <w:r>
        <w:rPr>
          <w:color w:val="404040"/>
        </w:rPr>
        <w:t>pour</w:t>
      </w:r>
      <w:r>
        <w:rPr>
          <w:color w:val="404040"/>
          <w:spacing w:val="-4"/>
        </w:rPr>
        <w:t xml:space="preserve"> </w:t>
      </w:r>
      <w:r>
        <w:rPr>
          <w:color w:val="404040"/>
        </w:rPr>
        <w:t>l’emplacement</w:t>
      </w:r>
      <w:r>
        <w:rPr>
          <w:color w:val="404040"/>
          <w:spacing w:val="-7"/>
        </w:rPr>
        <w:t xml:space="preserve"> </w:t>
      </w:r>
      <w:r>
        <w:rPr>
          <w:color w:val="404040"/>
        </w:rPr>
        <w:t>du</w:t>
      </w:r>
      <w:r>
        <w:rPr>
          <w:color w:val="404040"/>
          <w:spacing w:val="-2"/>
        </w:rPr>
        <w:t xml:space="preserve"> </w:t>
      </w:r>
      <w:r>
        <w:rPr>
          <w:color w:val="404040"/>
        </w:rPr>
        <w:t>compteur ;</w:t>
      </w:r>
    </w:p>
    <w:p w14:paraId="1566434B" w14:textId="77777777" w:rsidR="007271EF" w:rsidRPr="007271EF" w:rsidRDefault="006C3A55">
      <w:pPr>
        <w:pStyle w:val="Paragraphedeliste"/>
        <w:widowControl w:val="0"/>
        <w:numPr>
          <w:ilvl w:val="0"/>
          <w:numId w:val="51"/>
        </w:numPr>
        <w:tabs>
          <w:tab w:val="left" w:pos="709"/>
        </w:tabs>
        <w:autoSpaceDE w:val="0"/>
        <w:autoSpaceDN w:val="0"/>
        <w:spacing w:before="2" w:after="0" w:line="240" w:lineRule="auto"/>
        <w:ind w:left="0" w:right="685" w:firstLine="284"/>
        <w:contextualSpacing w:val="0"/>
        <w:jc w:val="both"/>
      </w:pPr>
      <w:r>
        <w:rPr>
          <w:color w:val="404040"/>
        </w:rPr>
        <w:t>de la puissance que pourra véhiculer le branchement (cette puissance est fonction</w:t>
      </w:r>
      <w:r>
        <w:rPr>
          <w:color w:val="404040"/>
          <w:spacing w:val="-48"/>
        </w:rPr>
        <w:t xml:space="preserve"> </w:t>
      </w:r>
      <w:r>
        <w:rPr>
          <w:color w:val="404040"/>
        </w:rPr>
        <w:t xml:space="preserve">de la </w:t>
      </w:r>
      <w:r w:rsidR="007271EF">
        <w:rPr>
          <w:color w:val="404040"/>
        </w:rPr>
        <w:t xml:space="preserve"> </w:t>
      </w:r>
    </w:p>
    <w:p w14:paraId="2D5BE229" w14:textId="4244E11C" w:rsidR="007271EF" w:rsidRPr="007271EF" w:rsidRDefault="007271EF" w:rsidP="007271EF">
      <w:pPr>
        <w:pStyle w:val="Paragraphedeliste"/>
        <w:widowControl w:val="0"/>
        <w:tabs>
          <w:tab w:val="left" w:pos="709"/>
        </w:tabs>
        <w:autoSpaceDE w:val="0"/>
        <w:autoSpaceDN w:val="0"/>
        <w:spacing w:before="2" w:after="0" w:line="240" w:lineRule="auto"/>
        <w:ind w:left="284" w:right="685"/>
        <w:contextualSpacing w:val="0"/>
        <w:jc w:val="both"/>
      </w:pPr>
      <w:r>
        <w:rPr>
          <w:color w:val="404040"/>
        </w:rPr>
        <w:t xml:space="preserve">         </w:t>
      </w:r>
      <w:r w:rsidR="006C3A55">
        <w:rPr>
          <w:color w:val="404040"/>
        </w:rPr>
        <w:t>puissance que l’abonné est susceptible d’utiliser) et de l’équilibre des charges</w:t>
      </w:r>
      <w:r w:rsidR="006C3A55">
        <w:rPr>
          <w:color w:val="404040"/>
          <w:spacing w:val="-48"/>
        </w:rPr>
        <w:t xml:space="preserve"> </w:t>
      </w:r>
      <w:r w:rsidR="006C3A55">
        <w:rPr>
          <w:color w:val="404040"/>
        </w:rPr>
        <w:t>entre les trois</w:t>
      </w:r>
      <w:r>
        <w:rPr>
          <w:color w:val="404040"/>
        </w:rPr>
        <w:t xml:space="preserve"> </w:t>
      </w:r>
    </w:p>
    <w:p w14:paraId="6A1EFF48" w14:textId="0D9ACC84" w:rsidR="006C3A55" w:rsidRPr="007271EF" w:rsidRDefault="007271EF" w:rsidP="007271EF">
      <w:pPr>
        <w:pStyle w:val="Paragraphedeliste"/>
        <w:widowControl w:val="0"/>
        <w:tabs>
          <w:tab w:val="left" w:pos="709"/>
        </w:tabs>
        <w:autoSpaceDE w:val="0"/>
        <w:autoSpaceDN w:val="0"/>
        <w:spacing w:before="2" w:after="0" w:line="240" w:lineRule="auto"/>
        <w:ind w:left="284" w:right="685"/>
        <w:contextualSpacing w:val="0"/>
        <w:jc w:val="both"/>
      </w:pPr>
      <w:r>
        <w:rPr>
          <w:color w:val="404040"/>
        </w:rPr>
        <w:t xml:space="preserve">         </w:t>
      </w:r>
      <w:r w:rsidR="006C3A55">
        <w:rPr>
          <w:color w:val="404040"/>
        </w:rPr>
        <w:t>phases ;</w:t>
      </w:r>
    </w:p>
    <w:p w14:paraId="6D6E9575" w14:textId="06A49E8D" w:rsidR="006C3A55" w:rsidRPr="007271EF" w:rsidRDefault="006C3A55" w:rsidP="007271EF">
      <w:pPr>
        <w:pStyle w:val="Corpsdetexte"/>
        <w:spacing w:before="1"/>
        <w:ind w:right="686"/>
        <w:jc w:val="both"/>
      </w:pPr>
      <w:r>
        <w:rPr>
          <w:color w:val="404040"/>
          <w:spacing w:val="-1"/>
        </w:rPr>
        <w:t>L’Entrepreneur</w:t>
      </w:r>
      <w:r>
        <w:rPr>
          <w:color w:val="404040"/>
          <w:spacing w:val="-10"/>
        </w:rPr>
        <w:t xml:space="preserve"> </w:t>
      </w:r>
      <w:r>
        <w:rPr>
          <w:color w:val="404040"/>
          <w:spacing w:val="-1"/>
        </w:rPr>
        <w:t>s’engage</w:t>
      </w:r>
      <w:r>
        <w:rPr>
          <w:color w:val="404040"/>
          <w:spacing w:val="1"/>
        </w:rPr>
        <w:t xml:space="preserve"> </w:t>
      </w:r>
      <w:r>
        <w:rPr>
          <w:color w:val="404040"/>
          <w:spacing w:val="-1"/>
        </w:rPr>
        <w:t>:</w:t>
      </w:r>
      <w:r>
        <w:rPr>
          <w:color w:val="404040"/>
          <w:spacing w:val="-14"/>
        </w:rPr>
        <w:t xml:space="preserve"> </w:t>
      </w:r>
      <w:r>
        <w:rPr>
          <w:color w:val="404040"/>
          <w:spacing w:val="-1"/>
        </w:rPr>
        <w:t>au</w:t>
      </w:r>
      <w:r>
        <w:rPr>
          <w:color w:val="404040"/>
          <w:spacing w:val="-9"/>
        </w:rPr>
        <w:t xml:space="preserve"> </w:t>
      </w:r>
      <w:r>
        <w:rPr>
          <w:color w:val="404040"/>
          <w:spacing w:val="-1"/>
        </w:rPr>
        <w:t>service</w:t>
      </w:r>
      <w:r>
        <w:rPr>
          <w:color w:val="404040"/>
          <w:spacing w:val="-9"/>
        </w:rPr>
        <w:t xml:space="preserve"> </w:t>
      </w:r>
      <w:r>
        <w:rPr>
          <w:color w:val="404040"/>
          <w:spacing w:val="-1"/>
        </w:rPr>
        <w:t>complet</w:t>
      </w:r>
      <w:r>
        <w:rPr>
          <w:color w:val="404040"/>
          <w:spacing w:val="-11"/>
        </w:rPr>
        <w:t xml:space="preserve"> </w:t>
      </w:r>
      <w:r>
        <w:rPr>
          <w:color w:val="404040"/>
        </w:rPr>
        <w:t>de</w:t>
      </w:r>
      <w:r>
        <w:rPr>
          <w:color w:val="404040"/>
          <w:spacing w:val="-9"/>
        </w:rPr>
        <w:t xml:space="preserve"> </w:t>
      </w:r>
      <w:r>
        <w:rPr>
          <w:color w:val="404040"/>
        </w:rPr>
        <w:t>l’installation</w:t>
      </w:r>
      <w:r>
        <w:rPr>
          <w:color w:val="404040"/>
          <w:spacing w:val="-10"/>
        </w:rPr>
        <w:t xml:space="preserve"> </w:t>
      </w:r>
      <w:r>
        <w:rPr>
          <w:color w:val="404040"/>
        </w:rPr>
        <w:t>comprenant</w:t>
      </w:r>
      <w:r>
        <w:rPr>
          <w:color w:val="404040"/>
          <w:spacing w:val="-11"/>
        </w:rPr>
        <w:t xml:space="preserve"> </w:t>
      </w:r>
      <w:r>
        <w:rPr>
          <w:color w:val="404040"/>
        </w:rPr>
        <w:t>la</w:t>
      </w:r>
      <w:r>
        <w:rPr>
          <w:color w:val="404040"/>
          <w:spacing w:val="-12"/>
        </w:rPr>
        <w:t xml:space="preserve"> </w:t>
      </w:r>
      <w:r>
        <w:rPr>
          <w:color w:val="404040"/>
        </w:rPr>
        <w:t>fourniture</w:t>
      </w:r>
      <w:r>
        <w:rPr>
          <w:color w:val="404040"/>
          <w:spacing w:val="-48"/>
        </w:rPr>
        <w:t xml:space="preserve"> </w:t>
      </w:r>
      <w:r>
        <w:rPr>
          <w:color w:val="404040"/>
        </w:rPr>
        <w:t>de la main d’œuvre nécessaire, à la conduite et au réglage de l’installation, au réglage</w:t>
      </w:r>
      <w:r>
        <w:rPr>
          <w:color w:val="404040"/>
          <w:spacing w:val="1"/>
        </w:rPr>
        <w:t xml:space="preserve"> </w:t>
      </w:r>
      <w:r>
        <w:rPr>
          <w:color w:val="404040"/>
        </w:rPr>
        <w:t>et</w:t>
      </w:r>
      <w:r>
        <w:rPr>
          <w:color w:val="404040"/>
          <w:spacing w:val="-2"/>
        </w:rPr>
        <w:t xml:space="preserve"> </w:t>
      </w:r>
      <w:r>
        <w:rPr>
          <w:color w:val="404040"/>
        </w:rPr>
        <w:t>à</w:t>
      </w:r>
      <w:r>
        <w:rPr>
          <w:color w:val="404040"/>
          <w:spacing w:val="-2"/>
        </w:rPr>
        <w:t xml:space="preserve"> </w:t>
      </w:r>
      <w:r>
        <w:rPr>
          <w:color w:val="404040"/>
        </w:rPr>
        <w:t>l’entretien</w:t>
      </w:r>
      <w:r>
        <w:rPr>
          <w:color w:val="404040"/>
          <w:spacing w:val="-4"/>
        </w:rPr>
        <w:t xml:space="preserve"> </w:t>
      </w:r>
      <w:r>
        <w:rPr>
          <w:color w:val="404040"/>
        </w:rPr>
        <w:t>de</w:t>
      </w:r>
      <w:r>
        <w:rPr>
          <w:color w:val="404040"/>
          <w:spacing w:val="-2"/>
        </w:rPr>
        <w:t xml:space="preserve"> </w:t>
      </w:r>
      <w:r>
        <w:rPr>
          <w:color w:val="404040"/>
        </w:rPr>
        <w:t>tous</w:t>
      </w:r>
      <w:r>
        <w:rPr>
          <w:color w:val="404040"/>
          <w:spacing w:val="-1"/>
        </w:rPr>
        <w:t xml:space="preserve"> </w:t>
      </w:r>
      <w:r>
        <w:rPr>
          <w:color w:val="404040"/>
        </w:rPr>
        <w:t>les</w:t>
      </w:r>
      <w:r>
        <w:rPr>
          <w:color w:val="404040"/>
          <w:spacing w:val="-4"/>
        </w:rPr>
        <w:t xml:space="preserve"> </w:t>
      </w:r>
      <w:r>
        <w:rPr>
          <w:color w:val="404040"/>
        </w:rPr>
        <w:t>appareils</w:t>
      </w:r>
      <w:r>
        <w:rPr>
          <w:color w:val="404040"/>
          <w:spacing w:val="-1"/>
        </w:rPr>
        <w:t xml:space="preserve"> </w:t>
      </w:r>
      <w:r>
        <w:rPr>
          <w:color w:val="404040"/>
        </w:rPr>
        <w:t>pendant</w:t>
      </w:r>
      <w:r>
        <w:rPr>
          <w:color w:val="404040"/>
          <w:spacing w:val="-1"/>
        </w:rPr>
        <w:t xml:space="preserve"> </w:t>
      </w:r>
      <w:r>
        <w:rPr>
          <w:color w:val="404040"/>
        </w:rPr>
        <w:t>la</w:t>
      </w:r>
      <w:r>
        <w:rPr>
          <w:color w:val="404040"/>
          <w:spacing w:val="-2"/>
        </w:rPr>
        <w:t xml:space="preserve"> </w:t>
      </w:r>
      <w:r>
        <w:rPr>
          <w:color w:val="404040"/>
        </w:rPr>
        <w:t>période</w:t>
      </w:r>
      <w:r>
        <w:rPr>
          <w:color w:val="404040"/>
          <w:spacing w:val="-3"/>
        </w:rPr>
        <w:t xml:space="preserve"> </w:t>
      </w:r>
      <w:r>
        <w:rPr>
          <w:color w:val="404040"/>
        </w:rPr>
        <w:t>de</w:t>
      </w:r>
      <w:r>
        <w:rPr>
          <w:color w:val="404040"/>
          <w:spacing w:val="-3"/>
        </w:rPr>
        <w:t xml:space="preserve"> </w:t>
      </w:r>
      <w:r>
        <w:rPr>
          <w:color w:val="404040"/>
        </w:rPr>
        <w:t>mise</w:t>
      </w:r>
      <w:r>
        <w:rPr>
          <w:color w:val="404040"/>
          <w:spacing w:val="-1"/>
        </w:rPr>
        <w:t xml:space="preserve"> </w:t>
      </w:r>
      <w:r>
        <w:rPr>
          <w:color w:val="404040"/>
        </w:rPr>
        <w:t>en</w:t>
      </w:r>
      <w:r>
        <w:rPr>
          <w:color w:val="404040"/>
          <w:spacing w:val="-4"/>
        </w:rPr>
        <w:t xml:space="preserve"> </w:t>
      </w:r>
      <w:r>
        <w:rPr>
          <w:color w:val="404040"/>
        </w:rPr>
        <w:t>marche</w:t>
      </w:r>
      <w:r>
        <w:rPr>
          <w:color w:val="404040"/>
          <w:spacing w:val="-3"/>
        </w:rPr>
        <w:t xml:space="preserve"> </w:t>
      </w:r>
      <w:r>
        <w:rPr>
          <w:color w:val="404040"/>
        </w:rPr>
        <w:t>et</w:t>
      </w:r>
      <w:r>
        <w:rPr>
          <w:color w:val="404040"/>
          <w:spacing w:val="-4"/>
        </w:rPr>
        <w:t xml:space="preserve"> </w:t>
      </w:r>
      <w:r>
        <w:rPr>
          <w:color w:val="404040"/>
        </w:rPr>
        <w:t>durant</w:t>
      </w:r>
      <w:r>
        <w:rPr>
          <w:color w:val="404040"/>
          <w:spacing w:val="-2"/>
        </w:rPr>
        <w:t xml:space="preserve"> </w:t>
      </w:r>
      <w:r>
        <w:rPr>
          <w:color w:val="404040"/>
        </w:rPr>
        <w:t>la</w:t>
      </w:r>
      <w:r>
        <w:rPr>
          <w:color w:val="404040"/>
          <w:spacing w:val="-48"/>
        </w:rPr>
        <w:t xml:space="preserve"> </w:t>
      </w:r>
      <w:r>
        <w:rPr>
          <w:color w:val="404040"/>
        </w:rPr>
        <w:t>période d’essais préalablement</w:t>
      </w:r>
      <w:r>
        <w:rPr>
          <w:color w:val="404040"/>
          <w:spacing w:val="-2"/>
        </w:rPr>
        <w:t xml:space="preserve"> </w:t>
      </w:r>
      <w:r>
        <w:rPr>
          <w:color w:val="404040"/>
        </w:rPr>
        <w:t>à</w:t>
      </w:r>
      <w:r>
        <w:rPr>
          <w:color w:val="404040"/>
          <w:spacing w:val="-1"/>
        </w:rPr>
        <w:t xml:space="preserve"> </w:t>
      </w:r>
      <w:r>
        <w:rPr>
          <w:color w:val="404040"/>
        </w:rPr>
        <w:t>la</w:t>
      </w:r>
      <w:r>
        <w:rPr>
          <w:color w:val="404040"/>
          <w:spacing w:val="-1"/>
        </w:rPr>
        <w:t xml:space="preserve"> </w:t>
      </w:r>
      <w:r>
        <w:rPr>
          <w:color w:val="404040"/>
        </w:rPr>
        <w:t>réception</w:t>
      </w:r>
      <w:r>
        <w:rPr>
          <w:color w:val="404040"/>
          <w:spacing w:val="-2"/>
        </w:rPr>
        <w:t xml:space="preserve"> </w:t>
      </w:r>
      <w:r>
        <w:rPr>
          <w:color w:val="404040"/>
        </w:rPr>
        <w:t>provisoire.</w:t>
      </w:r>
    </w:p>
    <w:p w14:paraId="368E6A29" w14:textId="74633C58" w:rsidR="006C3A55" w:rsidRDefault="006C3A55" w:rsidP="007271EF">
      <w:pPr>
        <w:pStyle w:val="Corpsdetexte"/>
        <w:ind w:right="686"/>
        <w:jc w:val="both"/>
      </w:pPr>
      <w:r>
        <w:rPr>
          <w:color w:val="404040"/>
        </w:rPr>
        <w:t>L’entretien de l’installation doit être assuré dans des conditions telles qu’elle puisse</w:t>
      </w:r>
      <w:r>
        <w:rPr>
          <w:color w:val="404040"/>
          <w:spacing w:val="1"/>
        </w:rPr>
        <w:t xml:space="preserve"> </w:t>
      </w:r>
      <w:r>
        <w:rPr>
          <w:color w:val="404040"/>
        </w:rPr>
        <w:t>être</w:t>
      </w:r>
      <w:r>
        <w:rPr>
          <w:color w:val="404040"/>
          <w:spacing w:val="1"/>
        </w:rPr>
        <w:t xml:space="preserve"> </w:t>
      </w:r>
      <w:r>
        <w:rPr>
          <w:color w:val="404040"/>
        </w:rPr>
        <w:t>reprise</w:t>
      </w:r>
      <w:r>
        <w:rPr>
          <w:color w:val="404040"/>
          <w:spacing w:val="1"/>
        </w:rPr>
        <w:t xml:space="preserve"> </w:t>
      </w:r>
      <w:r>
        <w:rPr>
          <w:color w:val="404040"/>
        </w:rPr>
        <w:t>par</w:t>
      </w:r>
      <w:r>
        <w:rPr>
          <w:color w:val="404040"/>
          <w:spacing w:val="1"/>
        </w:rPr>
        <w:t xml:space="preserve"> </w:t>
      </w:r>
      <w:r>
        <w:rPr>
          <w:color w:val="404040"/>
        </w:rPr>
        <w:t>la</w:t>
      </w:r>
      <w:r>
        <w:rPr>
          <w:color w:val="404040"/>
          <w:spacing w:val="1"/>
        </w:rPr>
        <w:t xml:space="preserve"> </w:t>
      </w:r>
      <w:r>
        <w:rPr>
          <w:color w:val="404040"/>
        </w:rPr>
        <w:t>Police</w:t>
      </w:r>
      <w:r>
        <w:rPr>
          <w:color w:val="404040"/>
          <w:spacing w:val="1"/>
        </w:rPr>
        <w:t xml:space="preserve"> </w:t>
      </w:r>
      <w:r>
        <w:rPr>
          <w:color w:val="404040"/>
        </w:rPr>
        <w:t>Nationale</w:t>
      </w:r>
      <w:r>
        <w:rPr>
          <w:color w:val="404040"/>
          <w:spacing w:val="1"/>
        </w:rPr>
        <w:t xml:space="preserve"> </w:t>
      </w:r>
      <w:r>
        <w:rPr>
          <w:color w:val="404040"/>
        </w:rPr>
        <w:t>Congolaise</w:t>
      </w:r>
      <w:r>
        <w:rPr>
          <w:color w:val="404040"/>
          <w:spacing w:val="1"/>
        </w:rPr>
        <w:t xml:space="preserve"> </w:t>
      </w:r>
      <w:r>
        <w:rPr>
          <w:color w:val="404040"/>
        </w:rPr>
        <w:t>en</w:t>
      </w:r>
      <w:r>
        <w:rPr>
          <w:color w:val="404040"/>
          <w:spacing w:val="1"/>
        </w:rPr>
        <w:t xml:space="preserve"> </w:t>
      </w:r>
      <w:r>
        <w:rPr>
          <w:color w:val="404040"/>
        </w:rPr>
        <w:t>bon</w:t>
      </w:r>
      <w:r>
        <w:rPr>
          <w:color w:val="404040"/>
          <w:spacing w:val="1"/>
        </w:rPr>
        <w:t xml:space="preserve"> </w:t>
      </w:r>
      <w:r>
        <w:rPr>
          <w:color w:val="404040"/>
        </w:rPr>
        <w:t>état</w:t>
      </w:r>
      <w:r>
        <w:rPr>
          <w:color w:val="404040"/>
          <w:spacing w:val="1"/>
        </w:rPr>
        <w:t xml:space="preserve"> </w:t>
      </w:r>
      <w:r>
        <w:rPr>
          <w:color w:val="404040"/>
        </w:rPr>
        <w:t>de</w:t>
      </w:r>
      <w:r>
        <w:rPr>
          <w:color w:val="404040"/>
          <w:spacing w:val="1"/>
        </w:rPr>
        <w:t xml:space="preserve"> </w:t>
      </w:r>
      <w:r>
        <w:rPr>
          <w:color w:val="404040"/>
        </w:rPr>
        <w:t>conservation</w:t>
      </w:r>
      <w:r>
        <w:rPr>
          <w:color w:val="404040"/>
          <w:spacing w:val="1"/>
        </w:rPr>
        <w:t xml:space="preserve"> </w:t>
      </w:r>
      <w:r>
        <w:rPr>
          <w:color w:val="404040"/>
        </w:rPr>
        <w:t>à</w:t>
      </w:r>
      <w:r>
        <w:rPr>
          <w:color w:val="404040"/>
          <w:spacing w:val="1"/>
        </w:rPr>
        <w:t xml:space="preserve"> </w:t>
      </w:r>
      <w:r>
        <w:rPr>
          <w:color w:val="404040"/>
        </w:rPr>
        <w:t>l’expiration</w:t>
      </w:r>
      <w:r>
        <w:rPr>
          <w:color w:val="404040"/>
          <w:spacing w:val="-5"/>
        </w:rPr>
        <w:t xml:space="preserve"> </w:t>
      </w:r>
      <w:r>
        <w:rPr>
          <w:color w:val="404040"/>
        </w:rPr>
        <w:t>de</w:t>
      </w:r>
      <w:r>
        <w:rPr>
          <w:color w:val="404040"/>
          <w:spacing w:val="1"/>
        </w:rPr>
        <w:t xml:space="preserve"> </w:t>
      </w:r>
      <w:r>
        <w:rPr>
          <w:color w:val="404040"/>
        </w:rPr>
        <w:t>la</w:t>
      </w:r>
      <w:r>
        <w:rPr>
          <w:color w:val="404040"/>
          <w:spacing w:val="-1"/>
        </w:rPr>
        <w:t xml:space="preserve"> </w:t>
      </w:r>
      <w:r>
        <w:rPr>
          <w:color w:val="404040"/>
        </w:rPr>
        <w:t>durée</w:t>
      </w:r>
      <w:r>
        <w:rPr>
          <w:color w:val="404040"/>
          <w:spacing w:val="-2"/>
        </w:rPr>
        <w:t xml:space="preserve"> </w:t>
      </w:r>
      <w:r>
        <w:rPr>
          <w:color w:val="404040"/>
        </w:rPr>
        <w:t>de</w:t>
      </w:r>
      <w:r>
        <w:rPr>
          <w:color w:val="404040"/>
          <w:spacing w:val="-2"/>
        </w:rPr>
        <w:t xml:space="preserve"> </w:t>
      </w:r>
      <w:r>
        <w:rPr>
          <w:color w:val="404040"/>
        </w:rPr>
        <w:t>la</w:t>
      </w:r>
      <w:r>
        <w:rPr>
          <w:color w:val="404040"/>
          <w:spacing w:val="-2"/>
        </w:rPr>
        <w:t xml:space="preserve"> </w:t>
      </w:r>
      <w:r>
        <w:rPr>
          <w:color w:val="404040"/>
        </w:rPr>
        <w:t>période</w:t>
      </w:r>
      <w:r>
        <w:rPr>
          <w:color w:val="404040"/>
          <w:spacing w:val="-2"/>
        </w:rPr>
        <w:t xml:space="preserve"> </w:t>
      </w:r>
      <w:r>
        <w:rPr>
          <w:color w:val="404040"/>
        </w:rPr>
        <w:t>de garantie.</w:t>
      </w:r>
    </w:p>
    <w:p w14:paraId="108B6D7B" w14:textId="77777777" w:rsidR="006C3A55" w:rsidRDefault="006C3A55" w:rsidP="007271EF">
      <w:pPr>
        <w:pStyle w:val="Corpsdetexte"/>
        <w:spacing w:before="1"/>
        <w:ind w:right="686"/>
        <w:jc w:val="both"/>
      </w:pPr>
      <w:r>
        <w:rPr>
          <w:color w:val="404040"/>
        </w:rPr>
        <w:t>L’entreprise</w:t>
      </w:r>
      <w:r>
        <w:rPr>
          <w:color w:val="404040"/>
          <w:spacing w:val="1"/>
        </w:rPr>
        <w:t xml:space="preserve"> </w:t>
      </w:r>
      <w:r>
        <w:rPr>
          <w:color w:val="404040"/>
        </w:rPr>
        <w:t>garantit</w:t>
      </w:r>
      <w:r>
        <w:rPr>
          <w:color w:val="404040"/>
          <w:spacing w:val="1"/>
        </w:rPr>
        <w:t xml:space="preserve"> </w:t>
      </w:r>
      <w:r>
        <w:rPr>
          <w:color w:val="404040"/>
        </w:rPr>
        <w:t>le</w:t>
      </w:r>
      <w:r>
        <w:rPr>
          <w:color w:val="404040"/>
          <w:spacing w:val="1"/>
        </w:rPr>
        <w:t xml:space="preserve"> </w:t>
      </w:r>
      <w:r>
        <w:rPr>
          <w:color w:val="404040"/>
        </w:rPr>
        <w:t>bon</w:t>
      </w:r>
      <w:r>
        <w:rPr>
          <w:color w:val="404040"/>
          <w:spacing w:val="1"/>
        </w:rPr>
        <w:t xml:space="preserve"> </w:t>
      </w:r>
      <w:r>
        <w:rPr>
          <w:color w:val="404040"/>
        </w:rPr>
        <w:t>fonctionnement</w:t>
      </w:r>
      <w:r>
        <w:rPr>
          <w:color w:val="404040"/>
          <w:spacing w:val="1"/>
        </w:rPr>
        <w:t xml:space="preserve"> </w:t>
      </w:r>
      <w:r>
        <w:rPr>
          <w:color w:val="404040"/>
        </w:rPr>
        <w:t>des</w:t>
      </w:r>
      <w:r>
        <w:rPr>
          <w:color w:val="404040"/>
          <w:spacing w:val="1"/>
        </w:rPr>
        <w:t xml:space="preserve"> </w:t>
      </w:r>
      <w:r>
        <w:rPr>
          <w:color w:val="404040"/>
        </w:rPr>
        <w:t>installations</w:t>
      </w:r>
      <w:r>
        <w:rPr>
          <w:color w:val="404040"/>
          <w:spacing w:val="1"/>
        </w:rPr>
        <w:t xml:space="preserve"> </w:t>
      </w:r>
      <w:r>
        <w:rPr>
          <w:color w:val="404040"/>
        </w:rPr>
        <w:t>contre</w:t>
      </w:r>
      <w:r>
        <w:rPr>
          <w:color w:val="404040"/>
          <w:spacing w:val="1"/>
        </w:rPr>
        <w:t xml:space="preserve"> </w:t>
      </w:r>
      <w:r>
        <w:rPr>
          <w:color w:val="404040"/>
        </w:rPr>
        <w:t>tout</w:t>
      </w:r>
      <w:r>
        <w:rPr>
          <w:color w:val="404040"/>
          <w:spacing w:val="1"/>
        </w:rPr>
        <w:t xml:space="preserve"> </w:t>
      </w:r>
      <w:r>
        <w:rPr>
          <w:color w:val="404040"/>
        </w:rPr>
        <w:t>vice</w:t>
      </w:r>
      <w:r>
        <w:rPr>
          <w:color w:val="404040"/>
          <w:spacing w:val="1"/>
        </w:rPr>
        <w:t xml:space="preserve"> </w:t>
      </w:r>
      <w:r>
        <w:rPr>
          <w:color w:val="404040"/>
        </w:rPr>
        <w:t>de</w:t>
      </w:r>
      <w:r>
        <w:rPr>
          <w:color w:val="404040"/>
          <w:spacing w:val="1"/>
        </w:rPr>
        <w:t xml:space="preserve"> </w:t>
      </w:r>
      <w:r>
        <w:rPr>
          <w:color w:val="404040"/>
        </w:rPr>
        <w:t>montage ou défaut de matériel pendant un an à dater de la réception provisoire. Ne</w:t>
      </w:r>
      <w:r>
        <w:rPr>
          <w:color w:val="404040"/>
          <w:spacing w:val="1"/>
        </w:rPr>
        <w:t xml:space="preserve"> </w:t>
      </w:r>
      <w:r>
        <w:rPr>
          <w:color w:val="404040"/>
        </w:rPr>
        <w:t>sont pas couverts par la garantie, les dommages par les tiers et par le branchement</w:t>
      </w:r>
      <w:r>
        <w:rPr>
          <w:color w:val="404040"/>
          <w:spacing w:val="1"/>
        </w:rPr>
        <w:t xml:space="preserve"> </w:t>
      </w:r>
      <w:r>
        <w:rPr>
          <w:color w:val="404040"/>
        </w:rPr>
        <w:t>d’appareils</w:t>
      </w:r>
      <w:r>
        <w:rPr>
          <w:color w:val="404040"/>
          <w:spacing w:val="-1"/>
        </w:rPr>
        <w:t xml:space="preserve"> </w:t>
      </w:r>
      <w:r>
        <w:rPr>
          <w:color w:val="404040"/>
        </w:rPr>
        <w:t>incompatible</w:t>
      </w:r>
      <w:r>
        <w:rPr>
          <w:color w:val="404040"/>
          <w:spacing w:val="-3"/>
        </w:rPr>
        <w:t xml:space="preserve"> </w:t>
      </w:r>
      <w:r>
        <w:rPr>
          <w:color w:val="404040"/>
        </w:rPr>
        <w:t>en puissance.</w:t>
      </w:r>
    </w:p>
    <w:p w14:paraId="4FF3BF34" w14:textId="77777777" w:rsidR="006C3A55" w:rsidRDefault="006C3A55" w:rsidP="007271EF">
      <w:pPr>
        <w:pStyle w:val="Corpsdetexte"/>
        <w:ind w:right="688"/>
        <w:jc w:val="both"/>
      </w:pPr>
      <w:r>
        <w:rPr>
          <w:color w:val="404040"/>
        </w:rPr>
        <w:t>L’entreprise effectuera immédiatement les remplacements gratuits de tout le matériel</w:t>
      </w:r>
      <w:r>
        <w:rPr>
          <w:color w:val="404040"/>
          <w:spacing w:val="-48"/>
        </w:rPr>
        <w:t xml:space="preserve"> </w:t>
      </w:r>
      <w:r>
        <w:rPr>
          <w:color w:val="404040"/>
        </w:rPr>
        <w:t>ou partie des installations défectueuses, pendant le délai de garantie. A défaut, après</w:t>
      </w:r>
      <w:r>
        <w:rPr>
          <w:color w:val="404040"/>
          <w:spacing w:val="1"/>
        </w:rPr>
        <w:t xml:space="preserve"> </w:t>
      </w:r>
      <w:r>
        <w:rPr>
          <w:color w:val="404040"/>
        </w:rPr>
        <w:t>mise en demeure de propriétaire resté sans effet, après 8 jours, il supportera ainsi les</w:t>
      </w:r>
      <w:r>
        <w:rPr>
          <w:color w:val="404040"/>
          <w:spacing w:val="1"/>
        </w:rPr>
        <w:t xml:space="preserve"> </w:t>
      </w:r>
      <w:r>
        <w:rPr>
          <w:color w:val="404040"/>
        </w:rPr>
        <w:t>frais</w:t>
      </w:r>
      <w:r>
        <w:rPr>
          <w:color w:val="404040"/>
          <w:spacing w:val="-4"/>
        </w:rPr>
        <w:t xml:space="preserve"> </w:t>
      </w:r>
      <w:r>
        <w:rPr>
          <w:color w:val="404040"/>
        </w:rPr>
        <w:t>du</w:t>
      </w:r>
      <w:r>
        <w:rPr>
          <w:color w:val="404040"/>
          <w:spacing w:val="-2"/>
        </w:rPr>
        <w:t xml:space="preserve"> </w:t>
      </w:r>
      <w:r>
        <w:rPr>
          <w:color w:val="404040"/>
        </w:rPr>
        <w:t>dommage</w:t>
      </w:r>
      <w:r>
        <w:rPr>
          <w:color w:val="404040"/>
          <w:spacing w:val="1"/>
        </w:rPr>
        <w:t xml:space="preserve"> </w:t>
      </w:r>
      <w:r>
        <w:rPr>
          <w:color w:val="404040"/>
        </w:rPr>
        <w:t>occasionné.</w:t>
      </w:r>
    </w:p>
    <w:p w14:paraId="54FB1E95" w14:textId="77777777" w:rsidR="006C3A55" w:rsidRDefault="006C3A55" w:rsidP="007271EF">
      <w:pPr>
        <w:pStyle w:val="Corpsdetexte"/>
        <w:ind w:right="685"/>
        <w:jc w:val="both"/>
      </w:pPr>
      <w:r>
        <w:rPr>
          <w:color w:val="404040"/>
        </w:rPr>
        <w:lastRenderedPageBreak/>
        <w:t>La réception définitive se fera une année après la réception provisoire. Il sera dressé</w:t>
      </w:r>
      <w:r>
        <w:rPr>
          <w:color w:val="404040"/>
          <w:spacing w:val="1"/>
        </w:rPr>
        <w:t xml:space="preserve"> </w:t>
      </w:r>
      <w:r>
        <w:rPr>
          <w:color w:val="404040"/>
        </w:rPr>
        <w:t>un procès-verbal de réception définitive ; toutes fois, il sera accordé à l’entreprise un</w:t>
      </w:r>
      <w:r>
        <w:rPr>
          <w:color w:val="404040"/>
          <w:spacing w:val="1"/>
        </w:rPr>
        <w:t xml:space="preserve"> </w:t>
      </w:r>
      <w:r>
        <w:rPr>
          <w:color w:val="404040"/>
        </w:rPr>
        <w:t>délai d’un mois, pour mettre les installations en conformité avec le présent cahier</w:t>
      </w:r>
      <w:r>
        <w:rPr>
          <w:color w:val="404040"/>
          <w:spacing w:val="1"/>
        </w:rPr>
        <w:t xml:space="preserve"> </w:t>
      </w:r>
      <w:r>
        <w:rPr>
          <w:color w:val="404040"/>
        </w:rPr>
        <w:t>spécial</w:t>
      </w:r>
      <w:r>
        <w:rPr>
          <w:color w:val="404040"/>
          <w:spacing w:val="-2"/>
        </w:rPr>
        <w:t xml:space="preserve"> </w:t>
      </w:r>
      <w:r>
        <w:rPr>
          <w:color w:val="404040"/>
        </w:rPr>
        <w:t>des charges.</w:t>
      </w:r>
    </w:p>
    <w:p w14:paraId="40D11B29" w14:textId="77777777" w:rsidR="006C3A55" w:rsidRDefault="006C3A55">
      <w:pPr>
        <w:pStyle w:val="Titre4"/>
        <w:numPr>
          <w:ilvl w:val="1"/>
          <w:numId w:val="44"/>
        </w:numPr>
        <w:tabs>
          <w:tab w:val="left" w:pos="284"/>
        </w:tabs>
        <w:spacing w:before="32" w:line="480" w:lineRule="atLeast"/>
        <w:ind w:left="0" w:right="4146" w:firstLine="0"/>
        <w:jc w:val="both"/>
      </w:pPr>
      <w:bookmarkStart w:id="216" w:name="_Toc148947917"/>
      <w:r>
        <w:rPr>
          <w:color w:val="404040"/>
        </w:rPr>
        <w:t>Canalisation – Appareils et Matériels</w:t>
      </w:r>
      <w:r>
        <w:rPr>
          <w:color w:val="404040"/>
          <w:spacing w:val="-51"/>
        </w:rPr>
        <w:t xml:space="preserve"> </w:t>
      </w:r>
      <w:r>
        <w:rPr>
          <w:color w:val="404040"/>
        </w:rPr>
        <w:t>Tubages</w:t>
      </w:r>
      <w:r>
        <w:rPr>
          <w:color w:val="404040"/>
          <w:spacing w:val="-3"/>
        </w:rPr>
        <w:t xml:space="preserve"> </w:t>
      </w:r>
      <w:r>
        <w:rPr>
          <w:color w:val="404040"/>
        </w:rPr>
        <w:t>et Filerie</w:t>
      </w:r>
      <w:bookmarkEnd w:id="216"/>
    </w:p>
    <w:p w14:paraId="310BD65A" w14:textId="77777777" w:rsidR="006C3A55" w:rsidRDefault="006C3A55" w:rsidP="007271EF">
      <w:pPr>
        <w:pStyle w:val="Corpsdetexte"/>
        <w:spacing w:before="153"/>
        <w:jc w:val="both"/>
      </w:pPr>
      <w:r>
        <w:rPr>
          <w:color w:val="404040"/>
        </w:rPr>
        <w:t>Le</w:t>
      </w:r>
      <w:r>
        <w:rPr>
          <w:color w:val="404040"/>
          <w:spacing w:val="10"/>
        </w:rPr>
        <w:t xml:space="preserve"> </w:t>
      </w:r>
      <w:r>
        <w:rPr>
          <w:color w:val="404040"/>
        </w:rPr>
        <w:t>tracé</w:t>
      </w:r>
      <w:r>
        <w:rPr>
          <w:color w:val="404040"/>
          <w:spacing w:val="11"/>
        </w:rPr>
        <w:t xml:space="preserve"> </w:t>
      </w:r>
      <w:r>
        <w:rPr>
          <w:color w:val="404040"/>
        </w:rPr>
        <w:t>des</w:t>
      </w:r>
      <w:r>
        <w:rPr>
          <w:color w:val="404040"/>
          <w:spacing w:val="8"/>
        </w:rPr>
        <w:t xml:space="preserve"> </w:t>
      </w:r>
      <w:r>
        <w:rPr>
          <w:color w:val="404040"/>
        </w:rPr>
        <w:t>canalisations</w:t>
      </w:r>
      <w:r>
        <w:rPr>
          <w:color w:val="404040"/>
          <w:spacing w:val="7"/>
        </w:rPr>
        <w:t xml:space="preserve"> </w:t>
      </w:r>
      <w:r>
        <w:rPr>
          <w:color w:val="404040"/>
        </w:rPr>
        <w:t>sans</w:t>
      </w:r>
      <w:r>
        <w:rPr>
          <w:color w:val="404040"/>
          <w:spacing w:val="10"/>
        </w:rPr>
        <w:t xml:space="preserve"> </w:t>
      </w:r>
      <w:r>
        <w:rPr>
          <w:color w:val="404040"/>
        </w:rPr>
        <w:t>tubes</w:t>
      </w:r>
      <w:r>
        <w:rPr>
          <w:color w:val="404040"/>
          <w:spacing w:val="10"/>
        </w:rPr>
        <w:t xml:space="preserve"> </w:t>
      </w:r>
      <w:r>
        <w:rPr>
          <w:color w:val="404040"/>
        </w:rPr>
        <w:t>sera</w:t>
      </w:r>
      <w:r>
        <w:rPr>
          <w:color w:val="404040"/>
          <w:spacing w:val="9"/>
        </w:rPr>
        <w:t xml:space="preserve"> </w:t>
      </w:r>
      <w:r>
        <w:rPr>
          <w:color w:val="404040"/>
        </w:rPr>
        <w:t>établi</w:t>
      </w:r>
      <w:r>
        <w:rPr>
          <w:color w:val="404040"/>
          <w:spacing w:val="8"/>
        </w:rPr>
        <w:t xml:space="preserve"> </w:t>
      </w:r>
      <w:r>
        <w:rPr>
          <w:color w:val="404040"/>
        </w:rPr>
        <w:t>de</w:t>
      </w:r>
      <w:r>
        <w:rPr>
          <w:color w:val="404040"/>
          <w:spacing w:val="9"/>
        </w:rPr>
        <w:t xml:space="preserve"> </w:t>
      </w:r>
      <w:r>
        <w:rPr>
          <w:color w:val="404040"/>
        </w:rPr>
        <w:t>manière</w:t>
      </w:r>
      <w:r>
        <w:rPr>
          <w:color w:val="404040"/>
          <w:spacing w:val="10"/>
        </w:rPr>
        <w:t xml:space="preserve"> </w:t>
      </w:r>
      <w:r>
        <w:rPr>
          <w:color w:val="404040"/>
        </w:rPr>
        <w:t>à</w:t>
      </w:r>
      <w:r>
        <w:rPr>
          <w:color w:val="404040"/>
          <w:spacing w:val="7"/>
        </w:rPr>
        <w:t xml:space="preserve"> </w:t>
      </w:r>
      <w:r>
        <w:rPr>
          <w:color w:val="404040"/>
        </w:rPr>
        <w:t>éviter</w:t>
      </w:r>
      <w:r>
        <w:rPr>
          <w:color w:val="404040"/>
          <w:spacing w:val="10"/>
        </w:rPr>
        <w:t xml:space="preserve"> </w:t>
      </w:r>
      <w:r>
        <w:rPr>
          <w:color w:val="404040"/>
        </w:rPr>
        <w:t>que</w:t>
      </w:r>
      <w:r>
        <w:rPr>
          <w:color w:val="404040"/>
          <w:spacing w:val="11"/>
        </w:rPr>
        <w:t xml:space="preserve"> </w:t>
      </w:r>
      <w:r>
        <w:rPr>
          <w:color w:val="404040"/>
        </w:rPr>
        <w:t>ces</w:t>
      </w:r>
      <w:r>
        <w:rPr>
          <w:color w:val="404040"/>
          <w:spacing w:val="10"/>
        </w:rPr>
        <w:t xml:space="preserve"> </w:t>
      </w:r>
      <w:r>
        <w:rPr>
          <w:color w:val="404040"/>
        </w:rPr>
        <w:t>tubes</w:t>
      </w:r>
      <w:r>
        <w:rPr>
          <w:color w:val="404040"/>
          <w:spacing w:val="10"/>
        </w:rPr>
        <w:t xml:space="preserve"> </w:t>
      </w:r>
      <w:r>
        <w:rPr>
          <w:color w:val="404040"/>
        </w:rPr>
        <w:t>ne</w:t>
      </w:r>
    </w:p>
    <w:p w14:paraId="3EADE403" w14:textId="34C150DC" w:rsidR="006C3A55" w:rsidRDefault="006C3A55" w:rsidP="007271EF">
      <w:pPr>
        <w:pStyle w:val="Corpsdetexte"/>
        <w:spacing w:before="38"/>
        <w:jc w:val="both"/>
      </w:pPr>
      <w:r>
        <w:rPr>
          <w:color w:val="404040"/>
        </w:rPr>
        <w:t>forment</w:t>
      </w:r>
      <w:r>
        <w:rPr>
          <w:color w:val="404040"/>
          <w:spacing w:val="-6"/>
        </w:rPr>
        <w:t xml:space="preserve"> </w:t>
      </w:r>
      <w:r>
        <w:rPr>
          <w:color w:val="404040"/>
        </w:rPr>
        <w:t>des</w:t>
      </w:r>
      <w:r>
        <w:rPr>
          <w:color w:val="404040"/>
          <w:spacing w:val="-1"/>
        </w:rPr>
        <w:t xml:space="preserve"> </w:t>
      </w:r>
      <w:r>
        <w:rPr>
          <w:color w:val="404040"/>
        </w:rPr>
        <w:t>cuvettes</w:t>
      </w:r>
      <w:r>
        <w:rPr>
          <w:color w:val="404040"/>
          <w:spacing w:val="-4"/>
        </w:rPr>
        <w:t xml:space="preserve"> </w:t>
      </w:r>
      <w:r>
        <w:rPr>
          <w:color w:val="404040"/>
        </w:rPr>
        <w:t>de condensation</w:t>
      </w:r>
      <w:r>
        <w:rPr>
          <w:color w:val="404040"/>
          <w:spacing w:val="-6"/>
        </w:rPr>
        <w:t xml:space="preserve"> </w:t>
      </w:r>
      <w:r>
        <w:rPr>
          <w:color w:val="404040"/>
        </w:rPr>
        <w:t>de l’humidité.</w:t>
      </w:r>
    </w:p>
    <w:p w14:paraId="615F2797" w14:textId="77777777" w:rsidR="006C3A55" w:rsidRDefault="006C3A55" w:rsidP="007271EF">
      <w:pPr>
        <w:pStyle w:val="Titre4"/>
        <w:numPr>
          <w:ilvl w:val="0"/>
          <w:numId w:val="0"/>
        </w:numPr>
        <w:spacing w:before="78"/>
      </w:pPr>
      <w:bookmarkStart w:id="217" w:name="_Toc148947918"/>
      <w:r>
        <w:rPr>
          <w:color w:val="404040"/>
        </w:rPr>
        <w:t>Tubes</w:t>
      </w:r>
      <w:r>
        <w:rPr>
          <w:color w:val="404040"/>
          <w:spacing w:val="-2"/>
        </w:rPr>
        <w:t xml:space="preserve"> </w:t>
      </w:r>
      <w:r>
        <w:rPr>
          <w:color w:val="404040"/>
        </w:rPr>
        <w:t>encastrés</w:t>
      </w:r>
      <w:r>
        <w:rPr>
          <w:color w:val="404040"/>
          <w:spacing w:val="-5"/>
        </w:rPr>
        <w:t xml:space="preserve"> </w:t>
      </w:r>
      <w:r>
        <w:rPr>
          <w:color w:val="404040"/>
        </w:rPr>
        <w:t>PVC</w:t>
      </w:r>
      <w:r>
        <w:rPr>
          <w:color w:val="404040"/>
          <w:spacing w:val="-4"/>
        </w:rPr>
        <w:t xml:space="preserve"> </w:t>
      </w:r>
      <w:r>
        <w:rPr>
          <w:color w:val="404040"/>
        </w:rPr>
        <w:t>5/8,3/4</w:t>
      </w:r>
      <w:bookmarkEnd w:id="217"/>
    </w:p>
    <w:p w14:paraId="08178A4C" w14:textId="20187387" w:rsidR="006C3A55" w:rsidRPr="00996FBF" w:rsidRDefault="006C3A55" w:rsidP="007271EF">
      <w:pPr>
        <w:pStyle w:val="Corpsdetexte"/>
        <w:spacing w:before="156"/>
        <w:ind w:right="685"/>
        <w:jc w:val="both"/>
      </w:pPr>
      <w:r>
        <w:rPr>
          <w:color w:val="404040"/>
        </w:rPr>
        <w:t>Les canalisations (conducteur et leurs tubes) seront encastrées, sauf dans les faux –</w:t>
      </w:r>
      <w:r>
        <w:rPr>
          <w:color w:val="404040"/>
          <w:spacing w:val="1"/>
        </w:rPr>
        <w:t xml:space="preserve"> </w:t>
      </w:r>
      <w:r>
        <w:rPr>
          <w:color w:val="404040"/>
        </w:rPr>
        <w:t>plafonds et locaux non plafonnés. Autant que possible, les canalisations suivent un</w:t>
      </w:r>
      <w:r>
        <w:rPr>
          <w:color w:val="404040"/>
          <w:spacing w:val="1"/>
        </w:rPr>
        <w:t xml:space="preserve"> </w:t>
      </w:r>
      <w:r>
        <w:rPr>
          <w:color w:val="404040"/>
        </w:rPr>
        <w:t>parcours</w:t>
      </w:r>
      <w:r>
        <w:rPr>
          <w:color w:val="404040"/>
          <w:spacing w:val="1"/>
        </w:rPr>
        <w:t xml:space="preserve"> </w:t>
      </w:r>
      <w:r>
        <w:rPr>
          <w:color w:val="404040"/>
        </w:rPr>
        <w:t>composé</w:t>
      </w:r>
      <w:r>
        <w:rPr>
          <w:color w:val="404040"/>
          <w:spacing w:val="1"/>
        </w:rPr>
        <w:t xml:space="preserve"> </w:t>
      </w:r>
      <w:r>
        <w:rPr>
          <w:color w:val="404040"/>
        </w:rPr>
        <w:t>des</w:t>
      </w:r>
      <w:r>
        <w:rPr>
          <w:color w:val="404040"/>
          <w:spacing w:val="1"/>
        </w:rPr>
        <w:t xml:space="preserve"> </w:t>
      </w:r>
      <w:r>
        <w:rPr>
          <w:color w:val="404040"/>
        </w:rPr>
        <w:t>sections</w:t>
      </w:r>
      <w:r>
        <w:rPr>
          <w:color w:val="404040"/>
          <w:spacing w:val="1"/>
        </w:rPr>
        <w:t xml:space="preserve"> </w:t>
      </w:r>
      <w:r>
        <w:rPr>
          <w:color w:val="404040"/>
        </w:rPr>
        <w:t>verticales</w:t>
      </w:r>
      <w:r>
        <w:rPr>
          <w:color w:val="404040"/>
          <w:spacing w:val="1"/>
        </w:rPr>
        <w:t xml:space="preserve"> </w:t>
      </w:r>
      <w:r>
        <w:rPr>
          <w:color w:val="404040"/>
        </w:rPr>
        <w:t>et</w:t>
      </w:r>
      <w:r>
        <w:rPr>
          <w:color w:val="404040"/>
          <w:spacing w:val="1"/>
        </w:rPr>
        <w:t xml:space="preserve"> </w:t>
      </w:r>
      <w:r>
        <w:rPr>
          <w:color w:val="404040"/>
        </w:rPr>
        <w:t>horizontales</w:t>
      </w:r>
      <w:r>
        <w:rPr>
          <w:color w:val="404040"/>
          <w:spacing w:val="1"/>
        </w:rPr>
        <w:t xml:space="preserve"> </w:t>
      </w:r>
      <w:r>
        <w:rPr>
          <w:color w:val="404040"/>
        </w:rPr>
        <w:t>et</w:t>
      </w:r>
      <w:r>
        <w:rPr>
          <w:color w:val="404040"/>
          <w:spacing w:val="1"/>
        </w:rPr>
        <w:t xml:space="preserve"> </w:t>
      </w:r>
      <w:r>
        <w:rPr>
          <w:color w:val="404040"/>
        </w:rPr>
        <w:t>dans</w:t>
      </w:r>
      <w:r>
        <w:rPr>
          <w:color w:val="404040"/>
          <w:spacing w:val="1"/>
        </w:rPr>
        <w:t xml:space="preserve"> </w:t>
      </w:r>
      <w:r>
        <w:rPr>
          <w:color w:val="404040"/>
        </w:rPr>
        <w:t>ce</w:t>
      </w:r>
      <w:r>
        <w:rPr>
          <w:color w:val="404040"/>
          <w:spacing w:val="1"/>
        </w:rPr>
        <w:t xml:space="preserve"> </w:t>
      </w:r>
      <w:r>
        <w:rPr>
          <w:color w:val="404040"/>
        </w:rPr>
        <w:t>dernier</w:t>
      </w:r>
      <w:r>
        <w:rPr>
          <w:color w:val="404040"/>
          <w:spacing w:val="1"/>
        </w:rPr>
        <w:t xml:space="preserve"> </w:t>
      </w:r>
      <w:r>
        <w:rPr>
          <w:color w:val="404040"/>
        </w:rPr>
        <w:t>cas,</w:t>
      </w:r>
      <w:r>
        <w:rPr>
          <w:color w:val="404040"/>
          <w:spacing w:val="1"/>
        </w:rPr>
        <w:t xml:space="preserve"> </w:t>
      </w:r>
      <w:r>
        <w:rPr>
          <w:color w:val="404040"/>
        </w:rPr>
        <w:t>perpendiculairement</w:t>
      </w:r>
      <w:r>
        <w:rPr>
          <w:color w:val="404040"/>
          <w:spacing w:val="1"/>
        </w:rPr>
        <w:t xml:space="preserve"> </w:t>
      </w:r>
      <w:r>
        <w:rPr>
          <w:color w:val="404040"/>
        </w:rPr>
        <w:t>aux</w:t>
      </w:r>
      <w:r>
        <w:rPr>
          <w:color w:val="404040"/>
          <w:spacing w:val="1"/>
        </w:rPr>
        <w:t xml:space="preserve"> </w:t>
      </w:r>
      <w:r>
        <w:rPr>
          <w:color w:val="404040"/>
        </w:rPr>
        <w:t>murs</w:t>
      </w:r>
      <w:r>
        <w:rPr>
          <w:color w:val="404040"/>
          <w:spacing w:val="1"/>
        </w:rPr>
        <w:t xml:space="preserve"> </w:t>
      </w:r>
      <w:r>
        <w:rPr>
          <w:color w:val="404040"/>
        </w:rPr>
        <w:t>de</w:t>
      </w:r>
      <w:r>
        <w:rPr>
          <w:color w:val="404040"/>
          <w:spacing w:val="1"/>
        </w:rPr>
        <w:t xml:space="preserve"> </w:t>
      </w:r>
      <w:r>
        <w:rPr>
          <w:color w:val="404040"/>
        </w:rPr>
        <w:t>manière</w:t>
      </w:r>
      <w:r>
        <w:rPr>
          <w:color w:val="404040"/>
          <w:spacing w:val="1"/>
        </w:rPr>
        <w:t xml:space="preserve"> </w:t>
      </w:r>
      <w:r>
        <w:rPr>
          <w:color w:val="404040"/>
        </w:rPr>
        <w:t>à</w:t>
      </w:r>
      <w:r>
        <w:rPr>
          <w:color w:val="404040"/>
          <w:spacing w:val="1"/>
        </w:rPr>
        <w:t xml:space="preserve"> </w:t>
      </w:r>
      <w:r>
        <w:rPr>
          <w:color w:val="404040"/>
        </w:rPr>
        <w:t>faciliter</w:t>
      </w:r>
      <w:r>
        <w:rPr>
          <w:color w:val="404040"/>
          <w:spacing w:val="1"/>
        </w:rPr>
        <w:t xml:space="preserve"> </w:t>
      </w:r>
      <w:r>
        <w:rPr>
          <w:color w:val="404040"/>
        </w:rPr>
        <w:t>le</w:t>
      </w:r>
      <w:r>
        <w:rPr>
          <w:color w:val="404040"/>
          <w:spacing w:val="1"/>
        </w:rPr>
        <w:t xml:space="preserve"> </w:t>
      </w:r>
      <w:r>
        <w:rPr>
          <w:color w:val="404040"/>
        </w:rPr>
        <w:t>repérage</w:t>
      </w:r>
      <w:r>
        <w:rPr>
          <w:color w:val="404040"/>
          <w:spacing w:val="1"/>
        </w:rPr>
        <w:t xml:space="preserve"> </w:t>
      </w:r>
      <w:r>
        <w:rPr>
          <w:color w:val="404040"/>
        </w:rPr>
        <w:t>ultérieur</w:t>
      </w:r>
      <w:r>
        <w:rPr>
          <w:color w:val="404040"/>
          <w:spacing w:val="1"/>
        </w:rPr>
        <w:t xml:space="preserve"> </w:t>
      </w:r>
      <w:r>
        <w:rPr>
          <w:color w:val="404040"/>
        </w:rPr>
        <w:t>de</w:t>
      </w:r>
      <w:r>
        <w:rPr>
          <w:color w:val="404040"/>
          <w:spacing w:val="1"/>
        </w:rPr>
        <w:t xml:space="preserve"> </w:t>
      </w:r>
      <w:r>
        <w:rPr>
          <w:color w:val="404040"/>
        </w:rPr>
        <w:t>la</w:t>
      </w:r>
      <w:r>
        <w:rPr>
          <w:color w:val="404040"/>
          <w:spacing w:val="1"/>
        </w:rPr>
        <w:t xml:space="preserve"> </w:t>
      </w:r>
      <w:r>
        <w:rPr>
          <w:color w:val="404040"/>
        </w:rPr>
        <w:t>position des tubes. Les tubes encastrés dans les murs seront protégés sur toute leur</w:t>
      </w:r>
      <w:r>
        <w:rPr>
          <w:color w:val="404040"/>
          <w:spacing w:val="1"/>
        </w:rPr>
        <w:t xml:space="preserve"> </w:t>
      </w:r>
      <w:r>
        <w:rPr>
          <w:color w:val="404040"/>
        </w:rPr>
        <w:t>longueur par un recouvrement de mortier composé d’une mesure de ciment et trois</w:t>
      </w:r>
      <w:r>
        <w:rPr>
          <w:color w:val="404040"/>
          <w:spacing w:val="1"/>
        </w:rPr>
        <w:t xml:space="preserve"> </w:t>
      </w:r>
      <w:r>
        <w:rPr>
          <w:color w:val="404040"/>
        </w:rPr>
        <w:t>mesures de sable. Le recouvrement des premiers nommés sera gaufré de manière à</w:t>
      </w:r>
      <w:r>
        <w:rPr>
          <w:color w:val="404040"/>
          <w:spacing w:val="1"/>
        </w:rPr>
        <w:t xml:space="preserve"> </w:t>
      </w:r>
      <w:r>
        <w:rPr>
          <w:color w:val="404040"/>
        </w:rPr>
        <w:t>faciliter le plafonnage. Ce mortier ne pourra faire saillie sur le nu des maçonneries de</w:t>
      </w:r>
      <w:r>
        <w:rPr>
          <w:color w:val="404040"/>
          <w:spacing w:val="1"/>
        </w:rPr>
        <w:t xml:space="preserve"> </w:t>
      </w:r>
      <w:r>
        <w:rPr>
          <w:color w:val="404040"/>
        </w:rPr>
        <w:t>façon</w:t>
      </w:r>
      <w:r>
        <w:rPr>
          <w:color w:val="404040"/>
          <w:spacing w:val="-1"/>
        </w:rPr>
        <w:t xml:space="preserve"> </w:t>
      </w:r>
      <w:r>
        <w:rPr>
          <w:color w:val="404040"/>
        </w:rPr>
        <w:t>à</w:t>
      </w:r>
      <w:r>
        <w:rPr>
          <w:color w:val="404040"/>
          <w:spacing w:val="-1"/>
        </w:rPr>
        <w:t xml:space="preserve"> </w:t>
      </w:r>
      <w:r>
        <w:rPr>
          <w:color w:val="404040"/>
        </w:rPr>
        <w:t>ne</w:t>
      </w:r>
      <w:r>
        <w:rPr>
          <w:color w:val="404040"/>
          <w:spacing w:val="1"/>
        </w:rPr>
        <w:t xml:space="preserve"> </w:t>
      </w:r>
      <w:r>
        <w:rPr>
          <w:color w:val="404040"/>
        </w:rPr>
        <w:t>pas gêner</w:t>
      </w:r>
      <w:r>
        <w:rPr>
          <w:color w:val="404040"/>
          <w:spacing w:val="-1"/>
        </w:rPr>
        <w:t xml:space="preserve"> </w:t>
      </w:r>
      <w:r>
        <w:rPr>
          <w:color w:val="404040"/>
        </w:rPr>
        <w:t>le plafonnage.</w:t>
      </w:r>
    </w:p>
    <w:p w14:paraId="0A21315F" w14:textId="77777777" w:rsidR="006C3A55" w:rsidRDefault="006C3A55" w:rsidP="007271EF">
      <w:pPr>
        <w:pStyle w:val="Titre4"/>
        <w:numPr>
          <w:ilvl w:val="0"/>
          <w:numId w:val="0"/>
        </w:numPr>
        <w:spacing w:before="1"/>
      </w:pPr>
      <w:bookmarkStart w:id="218" w:name="_Toc148947919"/>
      <w:r>
        <w:rPr>
          <w:color w:val="404040"/>
        </w:rPr>
        <w:t>Types</w:t>
      </w:r>
      <w:r>
        <w:rPr>
          <w:color w:val="404040"/>
          <w:spacing w:val="-3"/>
        </w:rPr>
        <w:t xml:space="preserve"> </w:t>
      </w:r>
      <w:r>
        <w:rPr>
          <w:color w:val="404040"/>
        </w:rPr>
        <w:t>et</w:t>
      </w:r>
      <w:r>
        <w:rPr>
          <w:color w:val="404040"/>
          <w:spacing w:val="-1"/>
        </w:rPr>
        <w:t xml:space="preserve"> </w:t>
      </w:r>
      <w:r>
        <w:rPr>
          <w:color w:val="404040"/>
        </w:rPr>
        <w:t>placement</w:t>
      </w:r>
      <w:bookmarkEnd w:id="218"/>
    </w:p>
    <w:p w14:paraId="366FBFFC" w14:textId="77777777" w:rsidR="006C3A55" w:rsidRDefault="006C3A55" w:rsidP="007271EF">
      <w:pPr>
        <w:pStyle w:val="Corpsdetexte"/>
        <w:spacing w:before="158"/>
        <w:ind w:right="685"/>
        <w:jc w:val="both"/>
        <w:rPr>
          <w:color w:val="404040"/>
        </w:rPr>
      </w:pPr>
      <w:r>
        <w:rPr>
          <w:color w:val="404040"/>
        </w:rPr>
        <w:t>Sauf</w:t>
      </w:r>
      <w:r>
        <w:rPr>
          <w:color w:val="404040"/>
          <w:spacing w:val="-10"/>
        </w:rPr>
        <w:t xml:space="preserve"> </w:t>
      </w:r>
      <w:r>
        <w:rPr>
          <w:color w:val="404040"/>
        </w:rPr>
        <w:t>prescriptions</w:t>
      </w:r>
      <w:r>
        <w:rPr>
          <w:color w:val="404040"/>
          <w:spacing w:val="-10"/>
        </w:rPr>
        <w:t xml:space="preserve"> </w:t>
      </w:r>
      <w:r>
        <w:rPr>
          <w:color w:val="404040"/>
        </w:rPr>
        <w:t>plus</w:t>
      </w:r>
      <w:r>
        <w:rPr>
          <w:color w:val="404040"/>
          <w:spacing w:val="-10"/>
        </w:rPr>
        <w:t xml:space="preserve"> </w:t>
      </w:r>
      <w:r>
        <w:rPr>
          <w:color w:val="404040"/>
        </w:rPr>
        <w:t>sévères</w:t>
      </w:r>
      <w:r>
        <w:rPr>
          <w:color w:val="404040"/>
          <w:spacing w:val="-10"/>
        </w:rPr>
        <w:t xml:space="preserve"> </w:t>
      </w:r>
      <w:r>
        <w:rPr>
          <w:color w:val="404040"/>
        </w:rPr>
        <w:t>prévues</w:t>
      </w:r>
      <w:r>
        <w:rPr>
          <w:color w:val="404040"/>
          <w:spacing w:val="-11"/>
        </w:rPr>
        <w:t xml:space="preserve"> </w:t>
      </w:r>
      <w:r>
        <w:rPr>
          <w:color w:val="404040"/>
        </w:rPr>
        <w:t>par</w:t>
      </w:r>
      <w:r>
        <w:rPr>
          <w:color w:val="404040"/>
          <w:spacing w:val="-10"/>
        </w:rPr>
        <w:t xml:space="preserve"> </w:t>
      </w:r>
      <w:r>
        <w:rPr>
          <w:color w:val="404040"/>
        </w:rPr>
        <w:t>les</w:t>
      </w:r>
      <w:r>
        <w:rPr>
          <w:color w:val="404040"/>
          <w:spacing w:val="-10"/>
        </w:rPr>
        <w:t xml:space="preserve"> </w:t>
      </w:r>
      <w:r>
        <w:rPr>
          <w:color w:val="404040"/>
        </w:rPr>
        <w:t>règlements,</w:t>
      </w:r>
      <w:r>
        <w:rPr>
          <w:color w:val="404040"/>
          <w:spacing w:val="-9"/>
        </w:rPr>
        <w:t xml:space="preserve"> </w:t>
      </w:r>
      <w:r>
        <w:rPr>
          <w:color w:val="404040"/>
        </w:rPr>
        <w:t>tous</w:t>
      </w:r>
      <w:r>
        <w:rPr>
          <w:color w:val="404040"/>
          <w:spacing w:val="-11"/>
        </w:rPr>
        <w:t xml:space="preserve"> </w:t>
      </w:r>
      <w:r>
        <w:rPr>
          <w:color w:val="404040"/>
        </w:rPr>
        <w:t>les</w:t>
      </w:r>
      <w:r>
        <w:rPr>
          <w:color w:val="404040"/>
          <w:spacing w:val="-10"/>
        </w:rPr>
        <w:t xml:space="preserve"> </w:t>
      </w:r>
      <w:r>
        <w:rPr>
          <w:color w:val="404040"/>
        </w:rPr>
        <w:t>conducteurs</w:t>
      </w:r>
      <w:r>
        <w:rPr>
          <w:color w:val="404040"/>
          <w:spacing w:val="-10"/>
        </w:rPr>
        <w:t xml:space="preserve"> </w:t>
      </w:r>
      <w:r>
        <w:rPr>
          <w:color w:val="404040"/>
        </w:rPr>
        <w:t>seront</w:t>
      </w:r>
      <w:r>
        <w:rPr>
          <w:color w:val="404040"/>
          <w:spacing w:val="1"/>
        </w:rPr>
        <w:t xml:space="preserve"> </w:t>
      </w:r>
      <w:r>
        <w:rPr>
          <w:color w:val="404040"/>
        </w:rPr>
        <w:t>du type VOB (2x1, 5 et 3x2, 5) et placé dans les tubes en matières thermoplastiques et</w:t>
      </w:r>
      <w:r>
        <w:rPr>
          <w:color w:val="404040"/>
          <w:spacing w:val="1"/>
        </w:rPr>
        <w:t xml:space="preserve"> </w:t>
      </w:r>
      <w:r>
        <w:rPr>
          <w:color w:val="404040"/>
        </w:rPr>
        <w:t>aussi du type câble rigide qui seront encastrés. Le tubage de chaque canalisation doit</w:t>
      </w:r>
      <w:r>
        <w:rPr>
          <w:color w:val="404040"/>
          <w:spacing w:val="1"/>
        </w:rPr>
        <w:t xml:space="preserve"> </w:t>
      </w:r>
      <w:r>
        <w:rPr>
          <w:color w:val="404040"/>
        </w:rPr>
        <w:t>être fixé sur toute sa longueur préalablement à l’introduction des fils. Les croisements</w:t>
      </w:r>
      <w:r>
        <w:rPr>
          <w:color w:val="404040"/>
          <w:spacing w:val="-48"/>
        </w:rPr>
        <w:t xml:space="preserve"> </w:t>
      </w:r>
      <w:r>
        <w:rPr>
          <w:color w:val="404040"/>
        </w:rPr>
        <w:t>des tubes seront évités. Le passage en coude sous d’autres canalisations interdit, un</w:t>
      </w:r>
      <w:r>
        <w:rPr>
          <w:color w:val="404040"/>
          <w:spacing w:val="1"/>
        </w:rPr>
        <w:t xml:space="preserve"> </w:t>
      </w:r>
      <w:r>
        <w:rPr>
          <w:color w:val="404040"/>
        </w:rPr>
        <w:t>point</w:t>
      </w:r>
      <w:r>
        <w:rPr>
          <w:color w:val="404040"/>
          <w:spacing w:val="-10"/>
        </w:rPr>
        <w:t xml:space="preserve"> </w:t>
      </w:r>
      <w:r>
        <w:rPr>
          <w:color w:val="404040"/>
        </w:rPr>
        <w:t>peut</w:t>
      </w:r>
      <w:r>
        <w:rPr>
          <w:color w:val="404040"/>
          <w:spacing w:val="-11"/>
        </w:rPr>
        <w:t xml:space="preserve"> </w:t>
      </w:r>
      <w:r>
        <w:rPr>
          <w:color w:val="404040"/>
        </w:rPr>
        <w:t>à</w:t>
      </w:r>
      <w:r>
        <w:rPr>
          <w:color w:val="404040"/>
          <w:spacing w:val="-10"/>
        </w:rPr>
        <w:t xml:space="preserve"> </w:t>
      </w:r>
      <w:r>
        <w:rPr>
          <w:color w:val="404040"/>
        </w:rPr>
        <w:t>la</w:t>
      </w:r>
      <w:r>
        <w:rPr>
          <w:color w:val="404040"/>
          <w:spacing w:val="-11"/>
        </w:rPr>
        <w:t xml:space="preserve"> </w:t>
      </w:r>
      <w:r>
        <w:rPr>
          <w:color w:val="404040"/>
        </w:rPr>
        <w:t>rigueur</w:t>
      </w:r>
      <w:r>
        <w:rPr>
          <w:color w:val="404040"/>
          <w:spacing w:val="-11"/>
        </w:rPr>
        <w:t xml:space="preserve"> </w:t>
      </w:r>
      <w:r>
        <w:rPr>
          <w:color w:val="404040"/>
        </w:rPr>
        <w:t>être</w:t>
      </w:r>
      <w:r>
        <w:rPr>
          <w:color w:val="404040"/>
          <w:spacing w:val="-11"/>
        </w:rPr>
        <w:t xml:space="preserve"> </w:t>
      </w:r>
      <w:r>
        <w:rPr>
          <w:color w:val="404040"/>
        </w:rPr>
        <w:t>accepté,</w:t>
      </w:r>
      <w:r>
        <w:rPr>
          <w:color w:val="404040"/>
          <w:spacing w:val="-8"/>
        </w:rPr>
        <w:t xml:space="preserve"> </w:t>
      </w:r>
      <w:r>
        <w:rPr>
          <w:color w:val="404040"/>
        </w:rPr>
        <w:t>pour</w:t>
      </w:r>
      <w:r>
        <w:rPr>
          <w:color w:val="404040"/>
          <w:spacing w:val="-10"/>
        </w:rPr>
        <w:t xml:space="preserve"> </w:t>
      </w:r>
      <w:r>
        <w:rPr>
          <w:color w:val="404040"/>
        </w:rPr>
        <w:t>autant</w:t>
      </w:r>
      <w:r>
        <w:rPr>
          <w:color w:val="404040"/>
          <w:spacing w:val="-10"/>
        </w:rPr>
        <w:t xml:space="preserve"> </w:t>
      </w:r>
      <w:r>
        <w:rPr>
          <w:color w:val="404040"/>
        </w:rPr>
        <w:t>qu’il</w:t>
      </w:r>
      <w:r>
        <w:rPr>
          <w:color w:val="404040"/>
          <w:spacing w:val="-12"/>
        </w:rPr>
        <w:t xml:space="preserve"> </w:t>
      </w:r>
      <w:r>
        <w:rPr>
          <w:color w:val="404040"/>
        </w:rPr>
        <w:t>ne</w:t>
      </w:r>
      <w:r>
        <w:rPr>
          <w:color w:val="404040"/>
          <w:spacing w:val="-10"/>
        </w:rPr>
        <w:t xml:space="preserve"> </w:t>
      </w:r>
      <w:r>
        <w:rPr>
          <w:color w:val="404040"/>
        </w:rPr>
        <w:t>gêne</w:t>
      </w:r>
      <w:r>
        <w:rPr>
          <w:color w:val="404040"/>
          <w:spacing w:val="-9"/>
        </w:rPr>
        <w:t xml:space="preserve"> </w:t>
      </w:r>
      <w:r>
        <w:rPr>
          <w:color w:val="404040"/>
        </w:rPr>
        <w:t>pas</w:t>
      </w:r>
      <w:r>
        <w:rPr>
          <w:color w:val="404040"/>
          <w:spacing w:val="-10"/>
        </w:rPr>
        <w:t xml:space="preserve"> </w:t>
      </w:r>
      <w:r>
        <w:rPr>
          <w:color w:val="404040"/>
        </w:rPr>
        <w:t>la</w:t>
      </w:r>
      <w:r>
        <w:rPr>
          <w:color w:val="404040"/>
          <w:spacing w:val="-10"/>
        </w:rPr>
        <w:t xml:space="preserve"> </w:t>
      </w:r>
      <w:r>
        <w:rPr>
          <w:color w:val="404040"/>
        </w:rPr>
        <w:t>pose</w:t>
      </w:r>
      <w:r>
        <w:rPr>
          <w:color w:val="404040"/>
          <w:spacing w:val="-9"/>
        </w:rPr>
        <w:t xml:space="preserve"> </w:t>
      </w:r>
      <w:r>
        <w:rPr>
          <w:color w:val="404040"/>
        </w:rPr>
        <w:t>de</w:t>
      </w:r>
      <w:r>
        <w:rPr>
          <w:color w:val="404040"/>
          <w:spacing w:val="-8"/>
        </w:rPr>
        <w:t xml:space="preserve"> </w:t>
      </w:r>
      <w:r>
        <w:rPr>
          <w:color w:val="404040"/>
        </w:rPr>
        <w:t>revêtement</w:t>
      </w:r>
      <w:r>
        <w:rPr>
          <w:color w:val="404040"/>
          <w:spacing w:val="-49"/>
        </w:rPr>
        <w:t xml:space="preserve"> </w:t>
      </w:r>
      <w:r>
        <w:rPr>
          <w:color w:val="404040"/>
        </w:rPr>
        <w:t>de sol. Le tirage des fils se fera par aiguille ou ressort en acier. Les fils et les câbles à</w:t>
      </w:r>
      <w:r>
        <w:rPr>
          <w:color w:val="404040"/>
          <w:spacing w:val="1"/>
        </w:rPr>
        <w:t xml:space="preserve"> </w:t>
      </w:r>
      <w:r>
        <w:rPr>
          <w:color w:val="404040"/>
        </w:rPr>
        <w:t>tirer</w:t>
      </w:r>
      <w:r>
        <w:rPr>
          <w:color w:val="404040"/>
          <w:spacing w:val="-12"/>
        </w:rPr>
        <w:t xml:space="preserve"> </w:t>
      </w:r>
      <w:r>
        <w:rPr>
          <w:color w:val="404040"/>
        </w:rPr>
        <w:t>seront</w:t>
      </w:r>
      <w:r>
        <w:rPr>
          <w:color w:val="404040"/>
          <w:spacing w:val="-12"/>
        </w:rPr>
        <w:t xml:space="preserve"> </w:t>
      </w:r>
      <w:r>
        <w:rPr>
          <w:color w:val="404040"/>
        </w:rPr>
        <w:t>tous</w:t>
      </w:r>
      <w:r>
        <w:rPr>
          <w:color w:val="404040"/>
          <w:spacing w:val="-11"/>
        </w:rPr>
        <w:t xml:space="preserve"> </w:t>
      </w:r>
      <w:r>
        <w:rPr>
          <w:color w:val="404040"/>
        </w:rPr>
        <w:t>d’une</w:t>
      </w:r>
      <w:r>
        <w:rPr>
          <w:color w:val="404040"/>
          <w:spacing w:val="-10"/>
        </w:rPr>
        <w:t xml:space="preserve"> </w:t>
      </w:r>
      <w:r>
        <w:rPr>
          <w:color w:val="404040"/>
        </w:rPr>
        <w:t>seule</w:t>
      </w:r>
      <w:r>
        <w:rPr>
          <w:color w:val="404040"/>
          <w:spacing w:val="-9"/>
        </w:rPr>
        <w:t xml:space="preserve"> </w:t>
      </w:r>
      <w:r>
        <w:rPr>
          <w:color w:val="404040"/>
        </w:rPr>
        <w:t>pièce</w:t>
      </w:r>
      <w:r>
        <w:rPr>
          <w:color w:val="404040"/>
          <w:spacing w:val="-9"/>
        </w:rPr>
        <w:t xml:space="preserve"> </w:t>
      </w:r>
      <w:r>
        <w:rPr>
          <w:color w:val="404040"/>
        </w:rPr>
        <w:t>(donc</w:t>
      </w:r>
      <w:r>
        <w:rPr>
          <w:color w:val="404040"/>
          <w:spacing w:val="-10"/>
        </w:rPr>
        <w:t xml:space="preserve"> </w:t>
      </w:r>
      <w:r>
        <w:rPr>
          <w:color w:val="404040"/>
        </w:rPr>
        <w:t>sans</w:t>
      </w:r>
      <w:r>
        <w:rPr>
          <w:color w:val="404040"/>
          <w:spacing w:val="-12"/>
        </w:rPr>
        <w:t xml:space="preserve"> </w:t>
      </w:r>
      <w:r>
        <w:rPr>
          <w:color w:val="404040"/>
        </w:rPr>
        <w:t>ligature</w:t>
      </w:r>
      <w:r>
        <w:rPr>
          <w:color w:val="404040"/>
          <w:spacing w:val="-11"/>
        </w:rPr>
        <w:t xml:space="preserve"> </w:t>
      </w:r>
      <w:r>
        <w:rPr>
          <w:color w:val="404040"/>
        </w:rPr>
        <w:t>ni</w:t>
      </w:r>
      <w:r>
        <w:rPr>
          <w:color w:val="404040"/>
          <w:spacing w:val="-9"/>
        </w:rPr>
        <w:t xml:space="preserve"> </w:t>
      </w:r>
      <w:r>
        <w:rPr>
          <w:color w:val="404040"/>
        </w:rPr>
        <w:t>joint,</w:t>
      </w:r>
      <w:r>
        <w:rPr>
          <w:color w:val="404040"/>
          <w:spacing w:val="-12"/>
        </w:rPr>
        <w:t xml:space="preserve"> </w:t>
      </w:r>
      <w:r>
        <w:rPr>
          <w:color w:val="404040"/>
        </w:rPr>
        <w:t>ni</w:t>
      </w:r>
      <w:r>
        <w:rPr>
          <w:color w:val="404040"/>
          <w:spacing w:val="-9"/>
        </w:rPr>
        <w:t xml:space="preserve"> </w:t>
      </w:r>
      <w:r>
        <w:rPr>
          <w:color w:val="404040"/>
        </w:rPr>
        <w:t>soudure).</w:t>
      </w:r>
      <w:r>
        <w:rPr>
          <w:color w:val="404040"/>
          <w:spacing w:val="-9"/>
        </w:rPr>
        <w:t xml:space="preserve"> </w:t>
      </w:r>
      <w:r>
        <w:rPr>
          <w:color w:val="404040"/>
        </w:rPr>
        <w:t>Il</w:t>
      </w:r>
      <w:r>
        <w:rPr>
          <w:color w:val="404040"/>
          <w:spacing w:val="-10"/>
        </w:rPr>
        <w:t xml:space="preserve"> </w:t>
      </w:r>
      <w:r>
        <w:rPr>
          <w:color w:val="404040"/>
        </w:rPr>
        <w:t>sera</w:t>
      </w:r>
      <w:r>
        <w:rPr>
          <w:color w:val="404040"/>
          <w:spacing w:val="-11"/>
        </w:rPr>
        <w:t xml:space="preserve"> </w:t>
      </w:r>
      <w:r>
        <w:rPr>
          <w:color w:val="404040"/>
        </w:rPr>
        <w:t>laissé</w:t>
      </w:r>
      <w:r>
        <w:rPr>
          <w:color w:val="404040"/>
          <w:spacing w:val="-49"/>
        </w:rPr>
        <w:t xml:space="preserve"> </w:t>
      </w:r>
      <w:r>
        <w:rPr>
          <w:color w:val="404040"/>
        </w:rPr>
        <w:t>une longueur de 4cm de fils en réserve aux tableaux, de 15 cm aux points lumineux et</w:t>
      </w:r>
      <w:r>
        <w:rPr>
          <w:color w:val="404040"/>
          <w:spacing w:val="1"/>
        </w:rPr>
        <w:t xml:space="preserve"> </w:t>
      </w:r>
      <w:r>
        <w:rPr>
          <w:color w:val="404040"/>
        </w:rPr>
        <w:t>de</w:t>
      </w:r>
      <w:r>
        <w:rPr>
          <w:color w:val="404040"/>
          <w:spacing w:val="-3"/>
        </w:rPr>
        <w:t xml:space="preserve"> </w:t>
      </w:r>
      <w:r>
        <w:rPr>
          <w:color w:val="404040"/>
        </w:rPr>
        <w:t>10 cm</w:t>
      </w:r>
      <w:r>
        <w:rPr>
          <w:color w:val="404040"/>
          <w:spacing w:val="-2"/>
        </w:rPr>
        <w:t xml:space="preserve"> </w:t>
      </w:r>
      <w:r>
        <w:rPr>
          <w:color w:val="404040"/>
        </w:rPr>
        <w:t>dans</w:t>
      </w:r>
      <w:r>
        <w:rPr>
          <w:color w:val="404040"/>
          <w:spacing w:val="-1"/>
        </w:rPr>
        <w:t xml:space="preserve"> </w:t>
      </w:r>
      <w:r>
        <w:rPr>
          <w:color w:val="404040"/>
        </w:rPr>
        <w:t>chaque</w:t>
      </w:r>
      <w:r>
        <w:rPr>
          <w:color w:val="404040"/>
          <w:spacing w:val="1"/>
        </w:rPr>
        <w:t xml:space="preserve"> </w:t>
      </w:r>
      <w:r>
        <w:rPr>
          <w:color w:val="404040"/>
        </w:rPr>
        <w:t>boîte, à</w:t>
      </w:r>
      <w:r>
        <w:rPr>
          <w:color w:val="404040"/>
          <w:spacing w:val="-1"/>
        </w:rPr>
        <w:t xml:space="preserve"> </w:t>
      </w:r>
      <w:r>
        <w:rPr>
          <w:color w:val="404040"/>
        </w:rPr>
        <w:t>chaque</w:t>
      </w:r>
      <w:r>
        <w:rPr>
          <w:color w:val="404040"/>
          <w:spacing w:val="-3"/>
        </w:rPr>
        <w:t xml:space="preserve"> </w:t>
      </w:r>
      <w:r>
        <w:rPr>
          <w:color w:val="404040"/>
        </w:rPr>
        <w:t>interrupteur,</w:t>
      </w:r>
      <w:r>
        <w:rPr>
          <w:color w:val="404040"/>
          <w:spacing w:val="-3"/>
        </w:rPr>
        <w:t xml:space="preserve"> </w:t>
      </w:r>
      <w:r>
        <w:rPr>
          <w:color w:val="404040"/>
        </w:rPr>
        <w:t>prise</w:t>
      </w:r>
      <w:r>
        <w:rPr>
          <w:color w:val="404040"/>
          <w:spacing w:val="-2"/>
        </w:rPr>
        <w:t xml:space="preserve"> </w:t>
      </w:r>
      <w:r>
        <w:rPr>
          <w:color w:val="404040"/>
        </w:rPr>
        <w:t>de</w:t>
      </w:r>
      <w:r>
        <w:rPr>
          <w:color w:val="404040"/>
          <w:spacing w:val="1"/>
        </w:rPr>
        <w:t xml:space="preserve"> </w:t>
      </w:r>
      <w:r>
        <w:rPr>
          <w:color w:val="404040"/>
        </w:rPr>
        <w:t>courant.</w:t>
      </w:r>
    </w:p>
    <w:p w14:paraId="18D8681B" w14:textId="77777777" w:rsidR="007271EF" w:rsidRDefault="006C3A55" w:rsidP="007271EF">
      <w:pPr>
        <w:pStyle w:val="Titre4"/>
        <w:numPr>
          <w:ilvl w:val="0"/>
          <w:numId w:val="0"/>
        </w:numPr>
        <w:spacing w:line="396" w:lineRule="auto"/>
        <w:ind w:right="3981"/>
        <w:jc w:val="both"/>
        <w:rPr>
          <w:color w:val="404040"/>
        </w:rPr>
      </w:pPr>
      <w:bookmarkStart w:id="219" w:name="_Toc148947920"/>
      <w:r>
        <w:rPr>
          <w:color w:val="404040"/>
        </w:rPr>
        <w:t>Boite de jonction, de dérivation et de tirage</w:t>
      </w:r>
      <w:bookmarkEnd w:id="219"/>
    </w:p>
    <w:p w14:paraId="78250268" w14:textId="7747CEE0" w:rsidR="006C3A55" w:rsidRDefault="006C3A55" w:rsidP="007271EF">
      <w:pPr>
        <w:pStyle w:val="Titre4"/>
        <w:numPr>
          <w:ilvl w:val="0"/>
          <w:numId w:val="0"/>
        </w:numPr>
        <w:spacing w:line="396" w:lineRule="auto"/>
        <w:ind w:right="3981"/>
        <w:jc w:val="both"/>
      </w:pPr>
      <w:r>
        <w:rPr>
          <w:color w:val="404040"/>
          <w:spacing w:val="-51"/>
        </w:rPr>
        <w:t xml:space="preserve"> </w:t>
      </w:r>
      <w:bookmarkStart w:id="220" w:name="_Toc148947921"/>
      <w:r>
        <w:rPr>
          <w:color w:val="404040"/>
        </w:rPr>
        <w:t>Les</w:t>
      </w:r>
      <w:r>
        <w:rPr>
          <w:color w:val="404040"/>
          <w:spacing w:val="-1"/>
        </w:rPr>
        <w:t xml:space="preserve"> </w:t>
      </w:r>
      <w:r>
        <w:rPr>
          <w:color w:val="404040"/>
        </w:rPr>
        <w:t>boîtes</w:t>
      </w:r>
      <w:r>
        <w:rPr>
          <w:color w:val="404040"/>
          <w:spacing w:val="-2"/>
        </w:rPr>
        <w:t xml:space="preserve"> </w:t>
      </w:r>
      <w:r>
        <w:rPr>
          <w:color w:val="404040"/>
        </w:rPr>
        <w:t>de</w:t>
      </w:r>
      <w:r>
        <w:rPr>
          <w:color w:val="404040"/>
          <w:spacing w:val="-2"/>
        </w:rPr>
        <w:t xml:space="preserve"> </w:t>
      </w:r>
      <w:r>
        <w:rPr>
          <w:color w:val="404040"/>
        </w:rPr>
        <w:t>tirage</w:t>
      </w:r>
      <w:r>
        <w:rPr>
          <w:color w:val="404040"/>
          <w:spacing w:val="-1"/>
        </w:rPr>
        <w:t xml:space="preserve"> </w:t>
      </w:r>
      <w:r>
        <w:rPr>
          <w:color w:val="404040"/>
        </w:rPr>
        <w:t>et</w:t>
      </w:r>
      <w:r>
        <w:rPr>
          <w:color w:val="404040"/>
          <w:spacing w:val="-4"/>
        </w:rPr>
        <w:t xml:space="preserve"> </w:t>
      </w:r>
      <w:r>
        <w:rPr>
          <w:color w:val="404040"/>
        </w:rPr>
        <w:t>de</w:t>
      </w:r>
      <w:r>
        <w:rPr>
          <w:color w:val="404040"/>
          <w:spacing w:val="-2"/>
        </w:rPr>
        <w:t xml:space="preserve"> </w:t>
      </w:r>
      <w:r>
        <w:rPr>
          <w:color w:val="404040"/>
        </w:rPr>
        <w:t>dérivation</w:t>
      </w:r>
      <w:bookmarkEnd w:id="220"/>
    </w:p>
    <w:p w14:paraId="3EDA4425" w14:textId="77777777" w:rsidR="006C3A55" w:rsidRDefault="006C3A55" w:rsidP="007271EF">
      <w:pPr>
        <w:pStyle w:val="Corpsdetexte"/>
        <w:spacing w:before="1"/>
        <w:ind w:right="690"/>
        <w:jc w:val="both"/>
      </w:pPr>
      <w:r>
        <w:rPr>
          <w:color w:val="404040"/>
        </w:rPr>
        <w:t>Les boites de tirage ou de dérivation seront de même nature que les canalisations</w:t>
      </w:r>
      <w:r>
        <w:rPr>
          <w:color w:val="404040"/>
          <w:spacing w:val="1"/>
        </w:rPr>
        <w:t xml:space="preserve"> </w:t>
      </w:r>
      <w:r>
        <w:rPr>
          <w:color w:val="404040"/>
        </w:rPr>
        <w:t>auxquelles</w:t>
      </w:r>
      <w:r>
        <w:rPr>
          <w:color w:val="404040"/>
          <w:spacing w:val="-1"/>
        </w:rPr>
        <w:t xml:space="preserve"> </w:t>
      </w:r>
      <w:r>
        <w:rPr>
          <w:color w:val="404040"/>
        </w:rPr>
        <w:t>elles seront</w:t>
      </w:r>
      <w:r>
        <w:rPr>
          <w:color w:val="404040"/>
          <w:spacing w:val="-1"/>
        </w:rPr>
        <w:t xml:space="preserve"> </w:t>
      </w:r>
      <w:r>
        <w:rPr>
          <w:color w:val="404040"/>
        </w:rPr>
        <w:t>raccordées.</w:t>
      </w:r>
    </w:p>
    <w:p w14:paraId="65DBEAE1" w14:textId="6514C494" w:rsidR="006C3A55" w:rsidRDefault="006C3A55" w:rsidP="007271EF">
      <w:pPr>
        <w:pStyle w:val="Corpsdetexte"/>
        <w:ind w:right="685"/>
        <w:jc w:val="both"/>
      </w:pPr>
      <w:r>
        <w:rPr>
          <w:color w:val="404040"/>
        </w:rPr>
        <w:t>Elles doivent être accessibles et sont dans le trou des maçonneries, une saillie qui ne</w:t>
      </w:r>
      <w:r>
        <w:rPr>
          <w:color w:val="404040"/>
          <w:spacing w:val="1"/>
        </w:rPr>
        <w:t xml:space="preserve"> </w:t>
      </w:r>
      <w:r>
        <w:rPr>
          <w:color w:val="404040"/>
        </w:rPr>
        <w:t>dépassera pas le plafonnage. Les raccords en forme de T et de L sont interdits dans les</w:t>
      </w:r>
      <w:r>
        <w:rPr>
          <w:color w:val="404040"/>
          <w:spacing w:val="-48"/>
        </w:rPr>
        <w:t xml:space="preserve"> </w:t>
      </w:r>
      <w:r>
        <w:rPr>
          <w:color w:val="404040"/>
        </w:rPr>
        <w:t>montages encastrés s’ils sont recouverts par un revêtement (crépi, ciment). Les boites</w:t>
      </w:r>
      <w:r>
        <w:rPr>
          <w:color w:val="404040"/>
          <w:spacing w:val="-48"/>
        </w:rPr>
        <w:t xml:space="preserve"> </w:t>
      </w:r>
      <w:r>
        <w:rPr>
          <w:color w:val="404040"/>
        </w:rPr>
        <w:t>raccordées aux tubes à moyen sous un revêtement et les extrémités libres de ces tubes</w:t>
      </w:r>
      <w:r>
        <w:rPr>
          <w:color w:val="404040"/>
          <w:spacing w:val="-48"/>
        </w:rPr>
        <w:t xml:space="preserve"> </w:t>
      </w:r>
      <w:r>
        <w:rPr>
          <w:color w:val="404040"/>
        </w:rPr>
        <w:t>seront bourrées de papier durant le plafonnage. Il sera prévu, au moins, une boite de</w:t>
      </w:r>
      <w:r>
        <w:rPr>
          <w:color w:val="404040"/>
          <w:spacing w:val="1"/>
        </w:rPr>
        <w:t xml:space="preserve"> </w:t>
      </w:r>
      <w:r>
        <w:rPr>
          <w:color w:val="404040"/>
        </w:rPr>
        <w:t>tirage tous les</w:t>
      </w:r>
      <w:r>
        <w:rPr>
          <w:color w:val="404040"/>
          <w:spacing w:val="-3"/>
        </w:rPr>
        <w:t xml:space="preserve"> </w:t>
      </w:r>
      <w:r>
        <w:rPr>
          <w:color w:val="404040"/>
        </w:rPr>
        <w:t>8</w:t>
      </w:r>
      <w:r>
        <w:rPr>
          <w:color w:val="404040"/>
          <w:spacing w:val="-2"/>
        </w:rPr>
        <w:t xml:space="preserve"> </w:t>
      </w:r>
      <w:r>
        <w:rPr>
          <w:color w:val="404040"/>
        </w:rPr>
        <w:t>m</w:t>
      </w:r>
      <w:r>
        <w:rPr>
          <w:color w:val="404040"/>
          <w:spacing w:val="-2"/>
        </w:rPr>
        <w:t xml:space="preserve"> </w:t>
      </w:r>
      <w:r>
        <w:rPr>
          <w:color w:val="404040"/>
        </w:rPr>
        <w:t>et</w:t>
      </w:r>
      <w:r>
        <w:rPr>
          <w:color w:val="404040"/>
          <w:spacing w:val="-1"/>
        </w:rPr>
        <w:t xml:space="preserve"> </w:t>
      </w:r>
      <w:r>
        <w:rPr>
          <w:color w:val="404040"/>
        </w:rPr>
        <w:t>de</w:t>
      </w:r>
      <w:r>
        <w:rPr>
          <w:color w:val="404040"/>
          <w:spacing w:val="1"/>
        </w:rPr>
        <w:t xml:space="preserve"> </w:t>
      </w:r>
      <w:r>
        <w:rPr>
          <w:color w:val="404040"/>
        </w:rPr>
        <w:t>tous les 3 coudes.</w:t>
      </w:r>
    </w:p>
    <w:p w14:paraId="50456355" w14:textId="68C646FE" w:rsidR="006C3A55" w:rsidRPr="00996FBF" w:rsidRDefault="006C3A55" w:rsidP="007271EF">
      <w:pPr>
        <w:pStyle w:val="Titre4"/>
        <w:numPr>
          <w:ilvl w:val="0"/>
          <w:numId w:val="0"/>
        </w:numPr>
      </w:pPr>
      <w:bookmarkStart w:id="221" w:name="_Toc148947922"/>
      <w:r>
        <w:rPr>
          <w:color w:val="404040"/>
        </w:rPr>
        <w:t>Nombre</w:t>
      </w:r>
      <w:r>
        <w:rPr>
          <w:color w:val="404040"/>
          <w:spacing w:val="-3"/>
        </w:rPr>
        <w:t xml:space="preserve"> </w:t>
      </w:r>
      <w:r>
        <w:rPr>
          <w:color w:val="404040"/>
        </w:rPr>
        <w:t>de</w:t>
      </w:r>
      <w:r>
        <w:rPr>
          <w:color w:val="404040"/>
          <w:spacing w:val="-2"/>
        </w:rPr>
        <w:t xml:space="preserve"> </w:t>
      </w:r>
      <w:r>
        <w:rPr>
          <w:color w:val="404040"/>
        </w:rPr>
        <w:t>fils</w:t>
      </w:r>
      <w:r>
        <w:rPr>
          <w:color w:val="404040"/>
          <w:spacing w:val="-2"/>
        </w:rPr>
        <w:t xml:space="preserve"> </w:t>
      </w:r>
      <w:r>
        <w:rPr>
          <w:color w:val="404040"/>
        </w:rPr>
        <w:t>admis</w:t>
      </w:r>
      <w:r>
        <w:rPr>
          <w:color w:val="404040"/>
          <w:spacing w:val="-4"/>
        </w:rPr>
        <w:t xml:space="preserve"> </w:t>
      </w:r>
      <w:r>
        <w:rPr>
          <w:color w:val="404040"/>
        </w:rPr>
        <w:t>en</w:t>
      </w:r>
      <w:r>
        <w:rPr>
          <w:color w:val="404040"/>
          <w:spacing w:val="-2"/>
        </w:rPr>
        <w:t xml:space="preserve"> </w:t>
      </w:r>
      <w:r>
        <w:rPr>
          <w:color w:val="404040"/>
        </w:rPr>
        <w:t>fonction</w:t>
      </w:r>
      <w:r>
        <w:rPr>
          <w:color w:val="404040"/>
          <w:spacing w:val="-1"/>
        </w:rPr>
        <w:t xml:space="preserve"> </w:t>
      </w:r>
      <w:r>
        <w:rPr>
          <w:color w:val="404040"/>
        </w:rPr>
        <w:t>du</w:t>
      </w:r>
      <w:r>
        <w:rPr>
          <w:color w:val="404040"/>
          <w:spacing w:val="-1"/>
        </w:rPr>
        <w:t xml:space="preserve"> </w:t>
      </w:r>
      <w:r>
        <w:rPr>
          <w:color w:val="404040"/>
        </w:rPr>
        <w:t>diamètre</w:t>
      </w:r>
      <w:r>
        <w:rPr>
          <w:color w:val="404040"/>
          <w:spacing w:val="-1"/>
        </w:rPr>
        <w:t xml:space="preserve"> </w:t>
      </w:r>
      <w:r>
        <w:rPr>
          <w:color w:val="404040"/>
        </w:rPr>
        <w:t>du tube</w:t>
      </w:r>
      <w:bookmarkEnd w:id="221"/>
    </w:p>
    <w:p w14:paraId="5FA5425B" w14:textId="199E6753" w:rsidR="006C3A55" w:rsidRDefault="006C3A55" w:rsidP="007271EF">
      <w:pPr>
        <w:pStyle w:val="Corpsdetexte"/>
        <w:ind w:right="677"/>
      </w:pPr>
      <w:r>
        <w:rPr>
          <w:color w:val="404040"/>
        </w:rPr>
        <w:t>Le</w:t>
      </w:r>
      <w:r>
        <w:rPr>
          <w:color w:val="404040"/>
          <w:spacing w:val="3"/>
        </w:rPr>
        <w:t xml:space="preserve"> </w:t>
      </w:r>
      <w:r>
        <w:rPr>
          <w:color w:val="404040"/>
        </w:rPr>
        <w:t>diamètre</w:t>
      </w:r>
      <w:r>
        <w:rPr>
          <w:color w:val="404040"/>
          <w:spacing w:val="4"/>
        </w:rPr>
        <w:t xml:space="preserve"> </w:t>
      </w:r>
      <w:r>
        <w:rPr>
          <w:color w:val="404040"/>
        </w:rPr>
        <w:t>du</w:t>
      </w:r>
      <w:r>
        <w:rPr>
          <w:color w:val="404040"/>
          <w:spacing w:val="6"/>
        </w:rPr>
        <w:t xml:space="preserve"> </w:t>
      </w:r>
      <w:r>
        <w:rPr>
          <w:color w:val="404040"/>
        </w:rPr>
        <w:t>tube</w:t>
      </w:r>
      <w:r>
        <w:rPr>
          <w:color w:val="404040"/>
          <w:spacing w:val="6"/>
        </w:rPr>
        <w:t xml:space="preserve"> </w:t>
      </w:r>
      <w:r>
        <w:rPr>
          <w:color w:val="404040"/>
        </w:rPr>
        <w:t>à</w:t>
      </w:r>
      <w:r>
        <w:rPr>
          <w:color w:val="404040"/>
          <w:spacing w:val="1"/>
        </w:rPr>
        <w:t xml:space="preserve"> </w:t>
      </w:r>
      <w:r>
        <w:rPr>
          <w:color w:val="404040"/>
        </w:rPr>
        <w:t>utiliser</w:t>
      </w:r>
      <w:r>
        <w:rPr>
          <w:color w:val="404040"/>
          <w:spacing w:val="3"/>
        </w:rPr>
        <w:t xml:space="preserve"> </w:t>
      </w:r>
      <w:r>
        <w:rPr>
          <w:color w:val="404040"/>
        </w:rPr>
        <w:t>dépend</w:t>
      </w:r>
      <w:r>
        <w:rPr>
          <w:color w:val="404040"/>
          <w:spacing w:val="6"/>
        </w:rPr>
        <w:t xml:space="preserve"> </w:t>
      </w:r>
      <w:r>
        <w:rPr>
          <w:color w:val="404040"/>
        </w:rPr>
        <w:t>du</w:t>
      </w:r>
      <w:r>
        <w:rPr>
          <w:color w:val="404040"/>
          <w:spacing w:val="6"/>
        </w:rPr>
        <w:t xml:space="preserve"> </w:t>
      </w:r>
      <w:r>
        <w:rPr>
          <w:color w:val="404040"/>
        </w:rPr>
        <w:t>nombre</w:t>
      </w:r>
      <w:r>
        <w:rPr>
          <w:color w:val="404040"/>
          <w:spacing w:val="3"/>
        </w:rPr>
        <w:t xml:space="preserve"> </w:t>
      </w:r>
      <w:r>
        <w:rPr>
          <w:color w:val="404040"/>
        </w:rPr>
        <w:t>de</w:t>
      </w:r>
      <w:r>
        <w:rPr>
          <w:color w:val="404040"/>
          <w:spacing w:val="9"/>
        </w:rPr>
        <w:t xml:space="preserve"> </w:t>
      </w:r>
      <w:r>
        <w:rPr>
          <w:color w:val="404040"/>
        </w:rPr>
        <w:t>conducteurs</w:t>
      </w:r>
      <w:r>
        <w:rPr>
          <w:color w:val="404040"/>
          <w:spacing w:val="5"/>
        </w:rPr>
        <w:t xml:space="preserve"> </w:t>
      </w:r>
      <w:r>
        <w:rPr>
          <w:color w:val="404040"/>
        </w:rPr>
        <w:t>et</w:t>
      </w:r>
      <w:r>
        <w:rPr>
          <w:color w:val="404040"/>
          <w:spacing w:val="2"/>
        </w:rPr>
        <w:t xml:space="preserve"> </w:t>
      </w:r>
      <w:r>
        <w:rPr>
          <w:color w:val="404040"/>
        </w:rPr>
        <w:t>de</w:t>
      </w:r>
      <w:r>
        <w:rPr>
          <w:color w:val="404040"/>
          <w:spacing w:val="5"/>
        </w:rPr>
        <w:t xml:space="preserve"> </w:t>
      </w:r>
      <w:r>
        <w:rPr>
          <w:color w:val="404040"/>
        </w:rPr>
        <w:t>leur</w:t>
      </w:r>
      <w:r>
        <w:rPr>
          <w:color w:val="404040"/>
          <w:spacing w:val="5"/>
        </w:rPr>
        <w:t xml:space="preserve"> </w:t>
      </w:r>
      <w:r>
        <w:rPr>
          <w:color w:val="404040"/>
        </w:rPr>
        <w:t>section,</w:t>
      </w:r>
      <w:r>
        <w:rPr>
          <w:color w:val="404040"/>
          <w:spacing w:val="5"/>
        </w:rPr>
        <w:t xml:space="preserve"> </w:t>
      </w:r>
      <w:r>
        <w:rPr>
          <w:color w:val="404040"/>
        </w:rPr>
        <w:t>à</w:t>
      </w:r>
      <w:r>
        <w:rPr>
          <w:color w:val="404040"/>
          <w:spacing w:val="-48"/>
        </w:rPr>
        <w:t xml:space="preserve"> </w:t>
      </w:r>
      <w:r>
        <w:rPr>
          <w:color w:val="404040"/>
        </w:rPr>
        <w:t>tirer</w:t>
      </w:r>
      <w:r>
        <w:rPr>
          <w:color w:val="404040"/>
          <w:spacing w:val="-3"/>
        </w:rPr>
        <w:t xml:space="preserve"> </w:t>
      </w:r>
      <w:r>
        <w:rPr>
          <w:color w:val="404040"/>
        </w:rPr>
        <w:t>dans</w:t>
      </w:r>
      <w:r>
        <w:rPr>
          <w:color w:val="404040"/>
          <w:spacing w:val="-1"/>
        </w:rPr>
        <w:t xml:space="preserve"> </w:t>
      </w:r>
      <w:r>
        <w:rPr>
          <w:color w:val="404040"/>
        </w:rPr>
        <w:t>les tubes</w:t>
      </w:r>
    </w:p>
    <w:p w14:paraId="3D298AC6" w14:textId="6CEEA7F4" w:rsidR="006C3A55" w:rsidRPr="00996FBF" w:rsidRDefault="006C3A55" w:rsidP="007271EF">
      <w:pPr>
        <w:pStyle w:val="Titre4"/>
        <w:numPr>
          <w:ilvl w:val="0"/>
          <w:numId w:val="0"/>
        </w:numPr>
        <w:ind w:left="864" w:hanging="864"/>
      </w:pPr>
      <w:bookmarkStart w:id="222" w:name="_Toc148947923"/>
      <w:r>
        <w:rPr>
          <w:color w:val="404040"/>
        </w:rPr>
        <w:lastRenderedPageBreak/>
        <w:t>Nombre</w:t>
      </w:r>
      <w:r>
        <w:rPr>
          <w:color w:val="404040"/>
          <w:spacing w:val="-4"/>
        </w:rPr>
        <w:t xml:space="preserve"> </w:t>
      </w:r>
      <w:r>
        <w:rPr>
          <w:color w:val="404040"/>
        </w:rPr>
        <w:t>de</w:t>
      </w:r>
      <w:r>
        <w:rPr>
          <w:color w:val="404040"/>
          <w:spacing w:val="-3"/>
        </w:rPr>
        <w:t xml:space="preserve"> </w:t>
      </w:r>
      <w:r>
        <w:rPr>
          <w:color w:val="404040"/>
        </w:rPr>
        <w:t>conducteurs</w:t>
      </w:r>
      <w:r>
        <w:rPr>
          <w:color w:val="404040"/>
          <w:spacing w:val="-1"/>
        </w:rPr>
        <w:t xml:space="preserve"> </w:t>
      </w:r>
      <w:r>
        <w:rPr>
          <w:color w:val="404040"/>
        </w:rPr>
        <w:t>VOB</w:t>
      </w:r>
      <w:r>
        <w:rPr>
          <w:color w:val="404040"/>
          <w:spacing w:val="-2"/>
        </w:rPr>
        <w:t xml:space="preserve"> </w:t>
      </w:r>
      <w:r>
        <w:rPr>
          <w:color w:val="404040"/>
        </w:rPr>
        <w:t>par</w:t>
      </w:r>
      <w:r>
        <w:rPr>
          <w:color w:val="404040"/>
          <w:spacing w:val="-1"/>
        </w:rPr>
        <w:t xml:space="preserve"> </w:t>
      </w:r>
      <w:r>
        <w:rPr>
          <w:color w:val="404040"/>
        </w:rPr>
        <w:t>tube</w:t>
      </w:r>
      <w:r>
        <w:rPr>
          <w:color w:val="404040"/>
          <w:spacing w:val="-2"/>
        </w:rPr>
        <w:t xml:space="preserve"> </w:t>
      </w:r>
      <w:r>
        <w:rPr>
          <w:color w:val="404040"/>
        </w:rPr>
        <w:t>en</w:t>
      </w:r>
      <w:r>
        <w:rPr>
          <w:color w:val="404040"/>
          <w:spacing w:val="-3"/>
        </w:rPr>
        <w:t xml:space="preserve"> </w:t>
      </w:r>
      <w:r>
        <w:rPr>
          <w:color w:val="404040"/>
        </w:rPr>
        <w:t>fonction</w:t>
      </w:r>
      <w:r>
        <w:rPr>
          <w:color w:val="404040"/>
          <w:spacing w:val="-2"/>
        </w:rPr>
        <w:t xml:space="preserve"> </w:t>
      </w:r>
      <w:r>
        <w:rPr>
          <w:color w:val="404040"/>
        </w:rPr>
        <w:t>de</w:t>
      </w:r>
      <w:r>
        <w:rPr>
          <w:color w:val="404040"/>
          <w:spacing w:val="-3"/>
        </w:rPr>
        <w:t xml:space="preserve"> </w:t>
      </w:r>
      <w:r>
        <w:rPr>
          <w:color w:val="404040"/>
        </w:rPr>
        <w:t>leur</w:t>
      </w:r>
      <w:r>
        <w:rPr>
          <w:color w:val="404040"/>
          <w:spacing w:val="-2"/>
        </w:rPr>
        <w:t xml:space="preserve"> </w:t>
      </w:r>
      <w:r>
        <w:rPr>
          <w:color w:val="404040"/>
        </w:rPr>
        <w:t>section</w:t>
      </w:r>
      <w:bookmarkEnd w:id="222"/>
    </w:p>
    <w:tbl>
      <w:tblPr>
        <w:tblStyle w:val="TableNormal"/>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20"/>
        <w:gridCol w:w="1841"/>
        <w:gridCol w:w="1392"/>
        <w:gridCol w:w="1619"/>
      </w:tblGrid>
      <w:tr w:rsidR="006C3A55" w14:paraId="7FA3FFA6" w14:textId="77777777" w:rsidTr="007271EF">
        <w:trPr>
          <w:trHeight w:val="239"/>
        </w:trPr>
        <w:tc>
          <w:tcPr>
            <w:tcW w:w="2120" w:type="dxa"/>
            <w:vMerge w:val="restart"/>
          </w:tcPr>
          <w:p w14:paraId="7DBDB567" w14:textId="77777777" w:rsidR="006C3A55" w:rsidRDefault="006C3A55" w:rsidP="007271EF">
            <w:pPr>
              <w:pStyle w:val="TableParagraph"/>
              <w:spacing w:line="238" w:lineRule="exact"/>
              <w:ind w:left="71"/>
              <w:rPr>
                <w:sz w:val="21"/>
              </w:rPr>
            </w:pPr>
            <w:r>
              <w:rPr>
                <w:color w:val="404040"/>
                <w:sz w:val="21"/>
              </w:rPr>
              <w:t>Section</w:t>
            </w:r>
            <w:r>
              <w:rPr>
                <w:color w:val="404040"/>
                <w:spacing w:val="-4"/>
                <w:sz w:val="21"/>
              </w:rPr>
              <w:t xml:space="preserve"> </w:t>
            </w:r>
            <w:r>
              <w:rPr>
                <w:color w:val="404040"/>
                <w:sz w:val="21"/>
              </w:rPr>
              <w:t>en</w:t>
            </w:r>
            <w:r>
              <w:rPr>
                <w:color w:val="404040"/>
                <w:spacing w:val="-2"/>
                <w:sz w:val="21"/>
              </w:rPr>
              <w:t xml:space="preserve"> </w:t>
            </w:r>
            <w:r>
              <w:rPr>
                <w:color w:val="404040"/>
                <w:sz w:val="21"/>
              </w:rPr>
              <w:t>mm</w:t>
            </w:r>
          </w:p>
        </w:tc>
        <w:tc>
          <w:tcPr>
            <w:tcW w:w="4852" w:type="dxa"/>
            <w:gridSpan w:val="3"/>
          </w:tcPr>
          <w:p w14:paraId="71E52AB3" w14:textId="77777777" w:rsidR="006C3A55" w:rsidRDefault="006C3A55" w:rsidP="007271EF">
            <w:pPr>
              <w:pStyle w:val="TableParagraph"/>
              <w:spacing w:line="219" w:lineRule="exact"/>
              <w:ind w:left="69"/>
              <w:rPr>
                <w:sz w:val="21"/>
              </w:rPr>
            </w:pPr>
            <w:r>
              <w:rPr>
                <w:color w:val="404040"/>
                <w:sz w:val="21"/>
              </w:rPr>
              <w:t>PVC</w:t>
            </w:r>
            <w:r>
              <w:rPr>
                <w:color w:val="404040"/>
                <w:spacing w:val="-1"/>
                <w:sz w:val="21"/>
              </w:rPr>
              <w:t xml:space="preserve"> </w:t>
            </w:r>
            <w:r>
              <w:rPr>
                <w:color w:val="404040"/>
                <w:sz w:val="21"/>
              </w:rPr>
              <w:t>rigide</w:t>
            </w:r>
            <w:r>
              <w:rPr>
                <w:color w:val="404040"/>
                <w:spacing w:val="-1"/>
                <w:sz w:val="21"/>
              </w:rPr>
              <w:t xml:space="preserve"> </w:t>
            </w:r>
            <w:r>
              <w:rPr>
                <w:color w:val="404040"/>
                <w:sz w:val="21"/>
              </w:rPr>
              <w:t>–</w:t>
            </w:r>
            <w:r>
              <w:rPr>
                <w:color w:val="404040"/>
                <w:spacing w:val="-3"/>
                <w:sz w:val="21"/>
              </w:rPr>
              <w:t xml:space="preserve"> </w:t>
            </w:r>
            <w:r>
              <w:rPr>
                <w:color w:val="404040"/>
                <w:sz w:val="21"/>
              </w:rPr>
              <w:t>diamètre</w:t>
            </w:r>
          </w:p>
        </w:tc>
      </w:tr>
      <w:tr w:rsidR="006C3A55" w14:paraId="07D6D326" w14:textId="77777777" w:rsidTr="007271EF">
        <w:trPr>
          <w:trHeight w:val="236"/>
        </w:trPr>
        <w:tc>
          <w:tcPr>
            <w:tcW w:w="2120" w:type="dxa"/>
            <w:vMerge/>
            <w:tcBorders>
              <w:top w:val="nil"/>
            </w:tcBorders>
          </w:tcPr>
          <w:p w14:paraId="51936F6D" w14:textId="77777777" w:rsidR="006C3A55" w:rsidRDefault="006C3A55" w:rsidP="007271EF">
            <w:pPr>
              <w:rPr>
                <w:sz w:val="2"/>
                <w:szCs w:val="2"/>
              </w:rPr>
            </w:pPr>
          </w:p>
        </w:tc>
        <w:tc>
          <w:tcPr>
            <w:tcW w:w="1841" w:type="dxa"/>
          </w:tcPr>
          <w:p w14:paraId="202686A3" w14:textId="77777777" w:rsidR="006C3A55" w:rsidRDefault="006C3A55" w:rsidP="007271EF">
            <w:pPr>
              <w:pStyle w:val="TableParagraph"/>
              <w:spacing w:line="217" w:lineRule="exact"/>
              <w:ind w:left="69"/>
              <w:rPr>
                <w:sz w:val="21"/>
              </w:rPr>
            </w:pPr>
            <w:r>
              <w:rPr>
                <w:color w:val="404040"/>
                <w:sz w:val="21"/>
              </w:rPr>
              <w:t>16</w:t>
            </w:r>
          </w:p>
        </w:tc>
        <w:tc>
          <w:tcPr>
            <w:tcW w:w="1392" w:type="dxa"/>
          </w:tcPr>
          <w:p w14:paraId="0107CD1F" w14:textId="77777777" w:rsidR="006C3A55" w:rsidRDefault="006C3A55" w:rsidP="007271EF">
            <w:pPr>
              <w:pStyle w:val="TableParagraph"/>
              <w:spacing w:line="217" w:lineRule="exact"/>
              <w:ind w:left="71"/>
              <w:rPr>
                <w:sz w:val="21"/>
              </w:rPr>
            </w:pPr>
            <w:r>
              <w:rPr>
                <w:color w:val="404040"/>
                <w:sz w:val="21"/>
              </w:rPr>
              <w:t>20</w:t>
            </w:r>
          </w:p>
        </w:tc>
        <w:tc>
          <w:tcPr>
            <w:tcW w:w="1619" w:type="dxa"/>
          </w:tcPr>
          <w:p w14:paraId="2354D0B1" w14:textId="77777777" w:rsidR="006C3A55" w:rsidRDefault="006C3A55" w:rsidP="007271EF">
            <w:pPr>
              <w:pStyle w:val="TableParagraph"/>
              <w:spacing w:line="217" w:lineRule="exact"/>
              <w:ind w:left="72"/>
              <w:rPr>
                <w:sz w:val="21"/>
              </w:rPr>
            </w:pPr>
            <w:r>
              <w:rPr>
                <w:color w:val="404040"/>
                <w:sz w:val="21"/>
              </w:rPr>
              <w:t>32</w:t>
            </w:r>
          </w:p>
        </w:tc>
      </w:tr>
      <w:tr w:rsidR="006C3A55" w14:paraId="23E17FBD" w14:textId="77777777" w:rsidTr="007271EF">
        <w:trPr>
          <w:trHeight w:val="239"/>
        </w:trPr>
        <w:tc>
          <w:tcPr>
            <w:tcW w:w="2120" w:type="dxa"/>
          </w:tcPr>
          <w:p w14:paraId="576F044D" w14:textId="77777777" w:rsidR="006C3A55" w:rsidRDefault="006C3A55" w:rsidP="007271EF">
            <w:pPr>
              <w:pStyle w:val="TableParagraph"/>
              <w:spacing w:line="219" w:lineRule="exact"/>
              <w:ind w:left="71"/>
              <w:rPr>
                <w:sz w:val="21"/>
              </w:rPr>
            </w:pPr>
            <w:r>
              <w:rPr>
                <w:color w:val="404040"/>
                <w:sz w:val="21"/>
              </w:rPr>
              <w:t>1,5</w:t>
            </w:r>
          </w:p>
        </w:tc>
        <w:tc>
          <w:tcPr>
            <w:tcW w:w="1841" w:type="dxa"/>
          </w:tcPr>
          <w:p w14:paraId="5904D59A" w14:textId="77777777" w:rsidR="006C3A55" w:rsidRDefault="006C3A55" w:rsidP="007271EF">
            <w:pPr>
              <w:pStyle w:val="TableParagraph"/>
              <w:spacing w:line="219" w:lineRule="exact"/>
              <w:ind w:left="69"/>
              <w:rPr>
                <w:sz w:val="21"/>
              </w:rPr>
            </w:pPr>
            <w:r>
              <w:rPr>
                <w:color w:val="404040"/>
                <w:sz w:val="21"/>
              </w:rPr>
              <w:t>6</w:t>
            </w:r>
          </w:p>
        </w:tc>
        <w:tc>
          <w:tcPr>
            <w:tcW w:w="1392" w:type="dxa"/>
          </w:tcPr>
          <w:p w14:paraId="29834C04" w14:textId="77777777" w:rsidR="006C3A55" w:rsidRDefault="006C3A55" w:rsidP="007271EF">
            <w:pPr>
              <w:pStyle w:val="TableParagraph"/>
              <w:spacing w:line="219" w:lineRule="exact"/>
              <w:ind w:left="71"/>
              <w:rPr>
                <w:sz w:val="21"/>
              </w:rPr>
            </w:pPr>
            <w:r>
              <w:rPr>
                <w:color w:val="404040"/>
                <w:sz w:val="21"/>
              </w:rPr>
              <w:t>6</w:t>
            </w:r>
          </w:p>
        </w:tc>
        <w:tc>
          <w:tcPr>
            <w:tcW w:w="1619" w:type="dxa"/>
          </w:tcPr>
          <w:p w14:paraId="2D07EB7A" w14:textId="77777777" w:rsidR="006C3A55" w:rsidRDefault="006C3A55" w:rsidP="007271EF">
            <w:pPr>
              <w:pStyle w:val="TableParagraph"/>
              <w:spacing w:line="219" w:lineRule="exact"/>
              <w:ind w:left="72"/>
              <w:rPr>
                <w:sz w:val="21"/>
              </w:rPr>
            </w:pPr>
            <w:r>
              <w:rPr>
                <w:color w:val="404040"/>
                <w:sz w:val="21"/>
              </w:rPr>
              <w:t>6</w:t>
            </w:r>
          </w:p>
        </w:tc>
      </w:tr>
      <w:tr w:rsidR="006C3A55" w14:paraId="03448C9D" w14:textId="77777777" w:rsidTr="007271EF">
        <w:trPr>
          <w:trHeight w:val="239"/>
        </w:trPr>
        <w:tc>
          <w:tcPr>
            <w:tcW w:w="2120" w:type="dxa"/>
          </w:tcPr>
          <w:p w14:paraId="1CEE3607" w14:textId="77777777" w:rsidR="006C3A55" w:rsidRDefault="006C3A55" w:rsidP="007271EF">
            <w:pPr>
              <w:pStyle w:val="TableParagraph"/>
              <w:spacing w:line="219" w:lineRule="exact"/>
              <w:ind w:left="71"/>
              <w:rPr>
                <w:sz w:val="21"/>
              </w:rPr>
            </w:pPr>
            <w:r>
              <w:rPr>
                <w:color w:val="404040"/>
                <w:sz w:val="21"/>
              </w:rPr>
              <w:t>2,5</w:t>
            </w:r>
          </w:p>
        </w:tc>
        <w:tc>
          <w:tcPr>
            <w:tcW w:w="1841" w:type="dxa"/>
          </w:tcPr>
          <w:p w14:paraId="799B5F24" w14:textId="77777777" w:rsidR="006C3A55" w:rsidRDefault="006C3A55" w:rsidP="007271EF">
            <w:pPr>
              <w:pStyle w:val="TableParagraph"/>
              <w:spacing w:line="219" w:lineRule="exact"/>
              <w:ind w:left="69"/>
              <w:rPr>
                <w:sz w:val="21"/>
              </w:rPr>
            </w:pPr>
            <w:r>
              <w:rPr>
                <w:color w:val="404040"/>
                <w:sz w:val="21"/>
              </w:rPr>
              <w:t>5</w:t>
            </w:r>
          </w:p>
        </w:tc>
        <w:tc>
          <w:tcPr>
            <w:tcW w:w="1392" w:type="dxa"/>
          </w:tcPr>
          <w:p w14:paraId="589DD58C" w14:textId="77777777" w:rsidR="006C3A55" w:rsidRDefault="006C3A55" w:rsidP="007271EF">
            <w:pPr>
              <w:pStyle w:val="TableParagraph"/>
              <w:spacing w:line="219" w:lineRule="exact"/>
              <w:ind w:left="71"/>
              <w:rPr>
                <w:sz w:val="21"/>
              </w:rPr>
            </w:pPr>
            <w:r>
              <w:rPr>
                <w:color w:val="404040"/>
                <w:sz w:val="21"/>
              </w:rPr>
              <w:t>6</w:t>
            </w:r>
          </w:p>
        </w:tc>
        <w:tc>
          <w:tcPr>
            <w:tcW w:w="1619" w:type="dxa"/>
          </w:tcPr>
          <w:p w14:paraId="3A16443C" w14:textId="77777777" w:rsidR="006C3A55" w:rsidRDefault="006C3A55" w:rsidP="007271EF">
            <w:pPr>
              <w:pStyle w:val="TableParagraph"/>
              <w:spacing w:line="219" w:lineRule="exact"/>
              <w:ind w:left="72"/>
              <w:rPr>
                <w:sz w:val="21"/>
              </w:rPr>
            </w:pPr>
            <w:r>
              <w:rPr>
                <w:color w:val="404040"/>
                <w:sz w:val="21"/>
              </w:rPr>
              <w:t>6</w:t>
            </w:r>
          </w:p>
        </w:tc>
      </w:tr>
      <w:tr w:rsidR="006C3A55" w14:paraId="60129AE2" w14:textId="77777777" w:rsidTr="007271EF">
        <w:trPr>
          <w:trHeight w:val="237"/>
        </w:trPr>
        <w:tc>
          <w:tcPr>
            <w:tcW w:w="2120" w:type="dxa"/>
          </w:tcPr>
          <w:p w14:paraId="77D31C34" w14:textId="77777777" w:rsidR="006C3A55" w:rsidRDefault="006C3A55" w:rsidP="007271EF">
            <w:pPr>
              <w:pStyle w:val="TableParagraph"/>
              <w:spacing w:line="217" w:lineRule="exact"/>
              <w:ind w:left="71"/>
              <w:rPr>
                <w:sz w:val="21"/>
              </w:rPr>
            </w:pPr>
            <w:r>
              <w:rPr>
                <w:color w:val="404040"/>
                <w:sz w:val="21"/>
              </w:rPr>
              <w:t>4</w:t>
            </w:r>
          </w:p>
        </w:tc>
        <w:tc>
          <w:tcPr>
            <w:tcW w:w="1841" w:type="dxa"/>
          </w:tcPr>
          <w:p w14:paraId="78EDE76F" w14:textId="77777777" w:rsidR="006C3A55" w:rsidRDefault="006C3A55" w:rsidP="007271EF">
            <w:pPr>
              <w:pStyle w:val="TableParagraph"/>
              <w:spacing w:line="217" w:lineRule="exact"/>
              <w:ind w:left="69"/>
              <w:rPr>
                <w:sz w:val="21"/>
              </w:rPr>
            </w:pPr>
            <w:r>
              <w:rPr>
                <w:color w:val="404040"/>
                <w:sz w:val="21"/>
              </w:rPr>
              <w:t>4</w:t>
            </w:r>
          </w:p>
        </w:tc>
        <w:tc>
          <w:tcPr>
            <w:tcW w:w="1392" w:type="dxa"/>
          </w:tcPr>
          <w:p w14:paraId="59D4777F" w14:textId="77777777" w:rsidR="006C3A55" w:rsidRDefault="006C3A55" w:rsidP="007271EF">
            <w:pPr>
              <w:pStyle w:val="TableParagraph"/>
              <w:spacing w:line="217" w:lineRule="exact"/>
              <w:ind w:left="71"/>
              <w:rPr>
                <w:sz w:val="21"/>
              </w:rPr>
            </w:pPr>
            <w:r>
              <w:rPr>
                <w:color w:val="404040"/>
                <w:sz w:val="21"/>
              </w:rPr>
              <w:t>4</w:t>
            </w:r>
          </w:p>
        </w:tc>
        <w:tc>
          <w:tcPr>
            <w:tcW w:w="1619" w:type="dxa"/>
          </w:tcPr>
          <w:p w14:paraId="46F92BD0" w14:textId="77777777" w:rsidR="006C3A55" w:rsidRDefault="006C3A55" w:rsidP="007271EF">
            <w:pPr>
              <w:pStyle w:val="TableParagraph"/>
              <w:spacing w:line="217" w:lineRule="exact"/>
              <w:ind w:left="72"/>
              <w:rPr>
                <w:sz w:val="21"/>
              </w:rPr>
            </w:pPr>
            <w:r>
              <w:rPr>
                <w:color w:val="404040"/>
                <w:sz w:val="21"/>
              </w:rPr>
              <w:t>6</w:t>
            </w:r>
          </w:p>
        </w:tc>
      </w:tr>
      <w:tr w:rsidR="006C3A55" w14:paraId="79A37B2F" w14:textId="77777777" w:rsidTr="007271EF">
        <w:trPr>
          <w:trHeight w:val="239"/>
        </w:trPr>
        <w:tc>
          <w:tcPr>
            <w:tcW w:w="2120" w:type="dxa"/>
          </w:tcPr>
          <w:p w14:paraId="44CCC584" w14:textId="77777777" w:rsidR="006C3A55" w:rsidRDefault="006C3A55" w:rsidP="007271EF">
            <w:pPr>
              <w:pStyle w:val="TableParagraph"/>
              <w:spacing w:line="219" w:lineRule="exact"/>
              <w:ind w:left="71"/>
              <w:rPr>
                <w:sz w:val="21"/>
              </w:rPr>
            </w:pPr>
            <w:r>
              <w:rPr>
                <w:color w:val="404040"/>
                <w:sz w:val="21"/>
              </w:rPr>
              <w:t>6</w:t>
            </w:r>
          </w:p>
        </w:tc>
        <w:tc>
          <w:tcPr>
            <w:tcW w:w="1841" w:type="dxa"/>
          </w:tcPr>
          <w:p w14:paraId="7EC224A1" w14:textId="77777777" w:rsidR="006C3A55" w:rsidRDefault="006C3A55" w:rsidP="007271EF">
            <w:pPr>
              <w:pStyle w:val="TableParagraph"/>
              <w:spacing w:line="219" w:lineRule="exact"/>
              <w:ind w:left="69"/>
              <w:rPr>
                <w:sz w:val="21"/>
              </w:rPr>
            </w:pPr>
            <w:r>
              <w:rPr>
                <w:color w:val="404040"/>
                <w:sz w:val="21"/>
              </w:rPr>
              <w:t>4</w:t>
            </w:r>
          </w:p>
        </w:tc>
        <w:tc>
          <w:tcPr>
            <w:tcW w:w="1392" w:type="dxa"/>
          </w:tcPr>
          <w:p w14:paraId="79041FDB" w14:textId="77777777" w:rsidR="006C3A55" w:rsidRDefault="006C3A55" w:rsidP="007271EF">
            <w:pPr>
              <w:pStyle w:val="TableParagraph"/>
              <w:spacing w:line="219" w:lineRule="exact"/>
              <w:ind w:left="71"/>
              <w:rPr>
                <w:sz w:val="21"/>
              </w:rPr>
            </w:pPr>
            <w:r>
              <w:rPr>
                <w:color w:val="404040"/>
                <w:sz w:val="21"/>
              </w:rPr>
              <w:t>4</w:t>
            </w:r>
          </w:p>
        </w:tc>
        <w:tc>
          <w:tcPr>
            <w:tcW w:w="1619" w:type="dxa"/>
          </w:tcPr>
          <w:p w14:paraId="2E472000" w14:textId="77777777" w:rsidR="006C3A55" w:rsidRDefault="006C3A55" w:rsidP="007271EF">
            <w:pPr>
              <w:pStyle w:val="TableParagraph"/>
              <w:spacing w:line="219" w:lineRule="exact"/>
              <w:ind w:left="72"/>
              <w:rPr>
                <w:sz w:val="21"/>
              </w:rPr>
            </w:pPr>
            <w:r>
              <w:rPr>
                <w:color w:val="404040"/>
                <w:sz w:val="21"/>
              </w:rPr>
              <w:t>5</w:t>
            </w:r>
          </w:p>
        </w:tc>
      </w:tr>
    </w:tbl>
    <w:p w14:paraId="0FB9BC74" w14:textId="77777777" w:rsidR="006C3A55" w:rsidRDefault="006C3A55" w:rsidP="007271EF">
      <w:pPr>
        <w:pStyle w:val="Corpsdetexte"/>
        <w:spacing w:before="1"/>
        <w:rPr>
          <w:b/>
        </w:rPr>
      </w:pPr>
    </w:p>
    <w:p w14:paraId="637F63B6" w14:textId="77777777" w:rsidR="006C3A55" w:rsidRDefault="006C3A55" w:rsidP="007271EF">
      <w:pPr>
        <w:spacing w:line="238" w:lineRule="exact"/>
        <w:rPr>
          <w:b/>
        </w:rPr>
      </w:pPr>
      <w:r>
        <w:rPr>
          <w:b/>
          <w:color w:val="404040"/>
        </w:rPr>
        <w:t>Fils</w:t>
      </w:r>
      <w:r>
        <w:rPr>
          <w:b/>
          <w:color w:val="404040"/>
          <w:spacing w:val="-4"/>
        </w:rPr>
        <w:t xml:space="preserve"> </w:t>
      </w:r>
      <w:r>
        <w:rPr>
          <w:b/>
          <w:color w:val="404040"/>
        </w:rPr>
        <w:t>conducteurs</w:t>
      </w:r>
    </w:p>
    <w:p w14:paraId="29213873" w14:textId="77777777" w:rsidR="006C3A55" w:rsidRDefault="006C3A55" w:rsidP="007271EF">
      <w:pPr>
        <w:pStyle w:val="Corpsdetexte"/>
        <w:spacing w:line="238" w:lineRule="exact"/>
        <w:ind w:left="1249" w:hanging="1249"/>
      </w:pPr>
      <w:r>
        <w:rPr>
          <w:color w:val="404040"/>
        </w:rPr>
        <w:t>La</w:t>
      </w:r>
      <w:r>
        <w:rPr>
          <w:color w:val="404040"/>
          <w:spacing w:val="34"/>
        </w:rPr>
        <w:t xml:space="preserve"> </w:t>
      </w:r>
      <w:r>
        <w:rPr>
          <w:color w:val="404040"/>
        </w:rPr>
        <w:t>distribution</w:t>
      </w:r>
      <w:r>
        <w:rPr>
          <w:color w:val="404040"/>
          <w:spacing w:val="86"/>
        </w:rPr>
        <w:t xml:space="preserve"> </w:t>
      </w:r>
      <w:r>
        <w:rPr>
          <w:color w:val="404040"/>
        </w:rPr>
        <w:t>s’effectue</w:t>
      </w:r>
      <w:r>
        <w:rPr>
          <w:color w:val="404040"/>
          <w:spacing w:val="86"/>
        </w:rPr>
        <w:t xml:space="preserve"> </w:t>
      </w:r>
      <w:r>
        <w:rPr>
          <w:color w:val="404040"/>
        </w:rPr>
        <w:t>par</w:t>
      </w:r>
      <w:r>
        <w:rPr>
          <w:color w:val="404040"/>
          <w:spacing w:val="85"/>
        </w:rPr>
        <w:t xml:space="preserve"> </w:t>
      </w:r>
      <w:r>
        <w:rPr>
          <w:color w:val="404040"/>
        </w:rPr>
        <w:t>câbles</w:t>
      </w:r>
      <w:r>
        <w:rPr>
          <w:color w:val="404040"/>
          <w:spacing w:val="85"/>
        </w:rPr>
        <w:t xml:space="preserve"> </w:t>
      </w:r>
      <w:r>
        <w:rPr>
          <w:color w:val="404040"/>
        </w:rPr>
        <w:t>en</w:t>
      </w:r>
      <w:r>
        <w:rPr>
          <w:color w:val="404040"/>
          <w:spacing w:val="83"/>
        </w:rPr>
        <w:t xml:space="preserve"> </w:t>
      </w:r>
      <w:r>
        <w:rPr>
          <w:color w:val="404040"/>
        </w:rPr>
        <w:t>cuivre</w:t>
      </w:r>
      <w:r>
        <w:rPr>
          <w:color w:val="404040"/>
          <w:spacing w:val="84"/>
        </w:rPr>
        <w:t xml:space="preserve"> </w:t>
      </w:r>
      <w:r>
        <w:rPr>
          <w:color w:val="404040"/>
        </w:rPr>
        <w:t>de</w:t>
      </w:r>
      <w:r>
        <w:rPr>
          <w:color w:val="404040"/>
          <w:spacing w:val="86"/>
        </w:rPr>
        <w:t xml:space="preserve"> </w:t>
      </w:r>
      <w:r>
        <w:rPr>
          <w:color w:val="404040"/>
        </w:rPr>
        <w:t>types</w:t>
      </w:r>
      <w:r>
        <w:rPr>
          <w:color w:val="404040"/>
          <w:spacing w:val="85"/>
        </w:rPr>
        <w:t xml:space="preserve"> </w:t>
      </w:r>
      <w:r>
        <w:rPr>
          <w:color w:val="404040"/>
        </w:rPr>
        <w:t>normalisés,</w:t>
      </w:r>
      <w:r>
        <w:rPr>
          <w:color w:val="404040"/>
          <w:spacing w:val="86"/>
        </w:rPr>
        <w:t xml:space="preserve"> </w:t>
      </w:r>
      <w:r>
        <w:rPr>
          <w:color w:val="404040"/>
        </w:rPr>
        <w:t>isolés</w:t>
      </w:r>
      <w:r>
        <w:rPr>
          <w:color w:val="404040"/>
          <w:spacing w:val="86"/>
        </w:rPr>
        <w:t xml:space="preserve"> </w:t>
      </w:r>
      <w:r>
        <w:rPr>
          <w:color w:val="404040"/>
        </w:rPr>
        <w:t>au</w:t>
      </w:r>
    </w:p>
    <w:p w14:paraId="332B7D54" w14:textId="2673E07A" w:rsidR="006C3A55" w:rsidRDefault="006C3A55" w:rsidP="007271EF">
      <w:pPr>
        <w:pStyle w:val="Corpsdetexte"/>
        <w:spacing w:line="238" w:lineRule="exact"/>
        <w:ind w:left="1249" w:hanging="1249"/>
      </w:pPr>
      <w:r>
        <w:rPr>
          <w:color w:val="404040"/>
        </w:rPr>
        <w:t>polychlorure</w:t>
      </w:r>
      <w:r>
        <w:rPr>
          <w:color w:val="404040"/>
          <w:spacing w:val="-1"/>
        </w:rPr>
        <w:t xml:space="preserve"> </w:t>
      </w:r>
      <w:r>
        <w:rPr>
          <w:color w:val="404040"/>
        </w:rPr>
        <w:t>de</w:t>
      </w:r>
      <w:r>
        <w:rPr>
          <w:color w:val="404040"/>
          <w:spacing w:val="-1"/>
        </w:rPr>
        <w:t xml:space="preserve"> </w:t>
      </w:r>
      <w:r>
        <w:rPr>
          <w:color w:val="404040"/>
        </w:rPr>
        <w:t>vinyle</w:t>
      </w:r>
      <w:r>
        <w:rPr>
          <w:color w:val="404040"/>
          <w:spacing w:val="-1"/>
        </w:rPr>
        <w:t xml:space="preserve"> </w:t>
      </w:r>
      <w:r>
        <w:rPr>
          <w:color w:val="404040"/>
        </w:rPr>
        <w:t>(P.V.C)</w:t>
      </w:r>
      <w:r>
        <w:rPr>
          <w:color w:val="404040"/>
          <w:spacing w:val="-2"/>
        </w:rPr>
        <w:t xml:space="preserve"> </w:t>
      </w:r>
      <w:r>
        <w:rPr>
          <w:color w:val="404040"/>
        </w:rPr>
        <w:t>ou</w:t>
      </w:r>
      <w:r>
        <w:rPr>
          <w:color w:val="404040"/>
          <w:spacing w:val="-4"/>
        </w:rPr>
        <w:t xml:space="preserve"> </w:t>
      </w:r>
      <w:r>
        <w:rPr>
          <w:color w:val="404040"/>
        </w:rPr>
        <w:t>V.O.B.</w:t>
      </w:r>
      <w:r>
        <w:rPr>
          <w:color w:val="404040"/>
          <w:spacing w:val="-2"/>
        </w:rPr>
        <w:t xml:space="preserve"> </w:t>
      </w:r>
      <w:r>
        <w:rPr>
          <w:color w:val="404040"/>
        </w:rPr>
        <w:t>à</w:t>
      </w:r>
      <w:r>
        <w:rPr>
          <w:color w:val="404040"/>
          <w:spacing w:val="-3"/>
        </w:rPr>
        <w:t xml:space="preserve"> </w:t>
      </w:r>
      <w:r>
        <w:rPr>
          <w:color w:val="404040"/>
        </w:rPr>
        <w:t>un,</w:t>
      </w:r>
      <w:r>
        <w:rPr>
          <w:color w:val="404040"/>
          <w:spacing w:val="-2"/>
        </w:rPr>
        <w:t xml:space="preserve"> </w:t>
      </w:r>
      <w:r>
        <w:rPr>
          <w:color w:val="404040"/>
        </w:rPr>
        <w:t>à</w:t>
      </w:r>
      <w:r>
        <w:rPr>
          <w:color w:val="404040"/>
          <w:spacing w:val="-3"/>
        </w:rPr>
        <w:t xml:space="preserve"> </w:t>
      </w:r>
      <w:r>
        <w:rPr>
          <w:color w:val="404040"/>
        </w:rPr>
        <w:t>deux</w:t>
      </w:r>
      <w:r>
        <w:rPr>
          <w:color w:val="404040"/>
          <w:spacing w:val="-3"/>
        </w:rPr>
        <w:t xml:space="preserve"> </w:t>
      </w:r>
      <w:r>
        <w:rPr>
          <w:color w:val="404040"/>
        </w:rPr>
        <w:t>ou</w:t>
      </w:r>
      <w:r>
        <w:rPr>
          <w:color w:val="404040"/>
          <w:spacing w:val="-1"/>
        </w:rPr>
        <w:t xml:space="preserve"> </w:t>
      </w:r>
      <w:r>
        <w:rPr>
          <w:color w:val="404040"/>
        </w:rPr>
        <w:t>à</w:t>
      </w:r>
      <w:r>
        <w:rPr>
          <w:color w:val="404040"/>
          <w:spacing w:val="-2"/>
        </w:rPr>
        <w:t xml:space="preserve"> </w:t>
      </w:r>
      <w:r>
        <w:rPr>
          <w:color w:val="404040"/>
        </w:rPr>
        <w:t>trois</w:t>
      </w:r>
      <w:r>
        <w:rPr>
          <w:color w:val="404040"/>
          <w:spacing w:val="-2"/>
        </w:rPr>
        <w:t xml:space="preserve"> </w:t>
      </w:r>
      <w:r>
        <w:rPr>
          <w:color w:val="404040"/>
        </w:rPr>
        <w:t>conducteurs.</w:t>
      </w:r>
    </w:p>
    <w:p w14:paraId="27F12106" w14:textId="77777777" w:rsidR="006C3A55" w:rsidRDefault="006C3A55" w:rsidP="007271EF">
      <w:pPr>
        <w:pStyle w:val="Corpsdetexte"/>
        <w:spacing w:before="78"/>
      </w:pPr>
      <w:r>
        <w:rPr>
          <w:color w:val="404040"/>
        </w:rPr>
        <w:t>Les</w:t>
      </w:r>
      <w:r>
        <w:rPr>
          <w:color w:val="404040"/>
          <w:spacing w:val="19"/>
        </w:rPr>
        <w:t xml:space="preserve"> </w:t>
      </w:r>
      <w:r>
        <w:rPr>
          <w:color w:val="404040"/>
        </w:rPr>
        <w:t>sections</w:t>
      </w:r>
      <w:r>
        <w:rPr>
          <w:color w:val="404040"/>
          <w:spacing w:val="20"/>
        </w:rPr>
        <w:t xml:space="preserve"> </w:t>
      </w:r>
      <w:r>
        <w:rPr>
          <w:color w:val="404040"/>
        </w:rPr>
        <w:t>utilisées</w:t>
      </w:r>
      <w:r>
        <w:rPr>
          <w:color w:val="404040"/>
          <w:spacing w:val="17"/>
        </w:rPr>
        <w:t xml:space="preserve"> </w:t>
      </w:r>
      <w:r>
        <w:rPr>
          <w:color w:val="404040"/>
        </w:rPr>
        <w:t>dans</w:t>
      </w:r>
      <w:r>
        <w:rPr>
          <w:color w:val="404040"/>
          <w:spacing w:val="20"/>
        </w:rPr>
        <w:t xml:space="preserve"> </w:t>
      </w:r>
      <w:r>
        <w:rPr>
          <w:color w:val="404040"/>
        </w:rPr>
        <w:t>l’installation</w:t>
      </w:r>
      <w:r>
        <w:rPr>
          <w:color w:val="404040"/>
          <w:spacing w:val="19"/>
        </w:rPr>
        <w:t xml:space="preserve"> </w:t>
      </w:r>
      <w:r>
        <w:rPr>
          <w:color w:val="404040"/>
        </w:rPr>
        <w:t>sont</w:t>
      </w:r>
      <w:r>
        <w:rPr>
          <w:color w:val="404040"/>
          <w:spacing w:val="19"/>
        </w:rPr>
        <w:t xml:space="preserve"> </w:t>
      </w:r>
      <w:r>
        <w:rPr>
          <w:color w:val="404040"/>
        </w:rPr>
        <w:t>de</w:t>
      </w:r>
      <w:r>
        <w:rPr>
          <w:color w:val="404040"/>
          <w:spacing w:val="21"/>
        </w:rPr>
        <w:t xml:space="preserve"> </w:t>
      </w:r>
      <w:r>
        <w:rPr>
          <w:color w:val="404040"/>
        </w:rPr>
        <w:t>1,5</w:t>
      </w:r>
      <w:r>
        <w:rPr>
          <w:color w:val="404040"/>
          <w:spacing w:val="1"/>
        </w:rPr>
        <w:t xml:space="preserve"> </w:t>
      </w:r>
      <w:r>
        <w:rPr>
          <w:color w:val="404040"/>
        </w:rPr>
        <w:t>;</w:t>
      </w:r>
      <w:r>
        <w:rPr>
          <w:color w:val="404040"/>
          <w:spacing w:val="21"/>
        </w:rPr>
        <w:t xml:space="preserve"> </w:t>
      </w:r>
      <w:r>
        <w:rPr>
          <w:color w:val="404040"/>
        </w:rPr>
        <w:t>2,5</w:t>
      </w:r>
      <w:r>
        <w:rPr>
          <w:color w:val="404040"/>
          <w:spacing w:val="1"/>
        </w:rPr>
        <w:t xml:space="preserve"> </w:t>
      </w:r>
      <w:r>
        <w:rPr>
          <w:color w:val="404040"/>
        </w:rPr>
        <w:t>;</w:t>
      </w:r>
      <w:r>
        <w:rPr>
          <w:color w:val="404040"/>
          <w:spacing w:val="18"/>
        </w:rPr>
        <w:t xml:space="preserve"> </w:t>
      </w:r>
      <w:r>
        <w:rPr>
          <w:color w:val="404040"/>
        </w:rPr>
        <w:t>4</w:t>
      </w:r>
      <w:r>
        <w:rPr>
          <w:color w:val="404040"/>
          <w:spacing w:val="20"/>
        </w:rPr>
        <w:t xml:space="preserve"> </w:t>
      </w:r>
      <w:r>
        <w:rPr>
          <w:color w:val="404040"/>
        </w:rPr>
        <w:t>et</w:t>
      </w:r>
      <w:r>
        <w:rPr>
          <w:color w:val="404040"/>
          <w:spacing w:val="19"/>
        </w:rPr>
        <w:t xml:space="preserve"> </w:t>
      </w:r>
      <w:r>
        <w:rPr>
          <w:color w:val="404040"/>
        </w:rPr>
        <w:t>6</w:t>
      </w:r>
      <w:r>
        <w:rPr>
          <w:color w:val="404040"/>
          <w:spacing w:val="17"/>
        </w:rPr>
        <w:t xml:space="preserve"> </w:t>
      </w:r>
      <w:r>
        <w:rPr>
          <w:color w:val="404040"/>
        </w:rPr>
        <w:t>mm²,</w:t>
      </w:r>
      <w:r>
        <w:rPr>
          <w:color w:val="404040"/>
          <w:spacing w:val="20"/>
        </w:rPr>
        <w:t xml:space="preserve"> </w:t>
      </w:r>
      <w:r>
        <w:rPr>
          <w:color w:val="404040"/>
        </w:rPr>
        <w:t>ces</w:t>
      </w:r>
      <w:r>
        <w:rPr>
          <w:color w:val="404040"/>
          <w:spacing w:val="20"/>
        </w:rPr>
        <w:t xml:space="preserve"> </w:t>
      </w:r>
      <w:r>
        <w:rPr>
          <w:color w:val="404040"/>
        </w:rPr>
        <w:t>dernières</w:t>
      </w:r>
      <w:r>
        <w:rPr>
          <w:color w:val="404040"/>
          <w:spacing w:val="-47"/>
        </w:rPr>
        <w:t xml:space="preserve"> </w:t>
      </w:r>
      <w:r>
        <w:rPr>
          <w:color w:val="404040"/>
        </w:rPr>
        <w:t>réservées</w:t>
      </w:r>
      <w:r>
        <w:rPr>
          <w:color w:val="404040"/>
          <w:spacing w:val="-1"/>
        </w:rPr>
        <w:t xml:space="preserve"> </w:t>
      </w:r>
      <w:r>
        <w:rPr>
          <w:color w:val="404040"/>
        </w:rPr>
        <w:t>aux</w:t>
      </w:r>
      <w:r>
        <w:rPr>
          <w:color w:val="404040"/>
          <w:spacing w:val="-1"/>
        </w:rPr>
        <w:t xml:space="preserve"> </w:t>
      </w:r>
      <w:r>
        <w:rPr>
          <w:color w:val="404040"/>
        </w:rPr>
        <w:t>prises force</w:t>
      </w:r>
      <w:r>
        <w:rPr>
          <w:color w:val="404040"/>
          <w:spacing w:val="-2"/>
        </w:rPr>
        <w:t xml:space="preserve"> </w:t>
      </w:r>
      <w:r>
        <w:rPr>
          <w:color w:val="404040"/>
        </w:rPr>
        <w:t>c’est-à-dire</w:t>
      </w:r>
      <w:r>
        <w:rPr>
          <w:color w:val="404040"/>
          <w:spacing w:val="1"/>
        </w:rPr>
        <w:t xml:space="preserve"> </w:t>
      </w:r>
      <w:r>
        <w:rPr>
          <w:color w:val="404040"/>
        </w:rPr>
        <w:t>:</w:t>
      </w:r>
    </w:p>
    <w:p w14:paraId="688CADA8" w14:textId="77777777" w:rsidR="006C3A55" w:rsidRDefault="006C3A55">
      <w:pPr>
        <w:pStyle w:val="Paragraphedeliste"/>
        <w:widowControl w:val="0"/>
        <w:numPr>
          <w:ilvl w:val="0"/>
          <w:numId w:val="43"/>
        </w:numPr>
        <w:autoSpaceDE w:val="0"/>
        <w:autoSpaceDN w:val="0"/>
        <w:spacing w:before="1" w:after="0" w:line="238" w:lineRule="exact"/>
        <w:ind w:left="309" w:hanging="309"/>
        <w:contextualSpacing w:val="0"/>
      </w:pPr>
      <w:r>
        <w:rPr>
          <w:color w:val="404040"/>
        </w:rPr>
        <w:t>Conducteurs</w:t>
      </w:r>
      <w:r>
        <w:rPr>
          <w:color w:val="404040"/>
          <w:spacing w:val="-5"/>
        </w:rPr>
        <w:t xml:space="preserve"> </w:t>
      </w:r>
      <w:r>
        <w:rPr>
          <w:color w:val="404040"/>
        </w:rPr>
        <w:t>de</w:t>
      </w:r>
      <w:r>
        <w:rPr>
          <w:color w:val="404040"/>
          <w:spacing w:val="-3"/>
        </w:rPr>
        <w:t xml:space="preserve"> </w:t>
      </w:r>
      <w:r>
        <w:rPr>
          <w:color w:val="404040"/>
        </w:rPr>
        <w:t>1,5</w:t>
      </w:r>
      <w:r>
        <w:rPr>
          <w:color w:val="404040"/>
          <w:spacing w:val="-3"/>
        </w:rPr>
        <w:t xml:space="preserve"> </w:t>
      </w:r>
      <w:r>
        <w:rPr>
          <w:color w:val="404040"/>
        </w:rPr>
        <w:t>mm² :</w:t>
      </w:r>
      <w:r>
        <w:rPr>
          <w:color w:val="404040"/>
          <w:spacing w:val="-3"/>
        </w:rPr>
        <w:t xml:space="preserve"> </w:t>
      </w:r>
      <w:r>
        <w:rPr>
          <w:color w:val="404040"/>
        </w:rPr>
        <w:t>pour</w:t>
      </w:r>
      <w:r>
        <w:rPr>
          <w:color w:val="404040"/>
          <w:spacing w:val="-2"/>
        </w:rPr>
        <w:t xml:space="preserve"> </w:t>
      </w:r>
      <w:r>
        <w:rPr>
          <w:color w:val="404040"/>
        </w:rPr>
        <w:t>l’éclairage,</w:t>
      </w:r>
      <w:r>
        <w:rPr>
          <w:color w:val="404040"/>
          <w:spacing w:val="-4"/>
        </w:rPr>
        <w:t xml:space="preserve"> </w:t>
      </w:r>
      <w:r>
        <w:rPr>
          <w:color w:val="404040"/>
        </w:rPr>
        <w:t>sonnerie</w:t>
      </w:r>
      <w:r>
        <w:rPr>
          <w:color w:val="404040"/>
          <w:spacing w:val="-3"/>
        </w:rPr>
        <w:t xml:space="preserve"> </w:t>
      </w:r>
      <w:r>
        <w:rPr>
          <w:color w:val="404040"/>
        </w:rPr>
        <w:t>et</w:t>
      </w:r>
      <w:r>
        <w:rPr>
          <w:color w:val="404040"/>
          <w:spacing w:val="-2"/>
        </w:rPr>
        <w:t xml:space="preserve"> </w:t>
      </w:r>
      <w:r>
        <w:rPr>
          <w:color w:val="404040"/>
        </w:rPr>
        <w:t>signalisation</w:t>
      </w:r>
    </w:p>
    <w:p w14:paraId="77EEF4FF" w14:textId="77777777" w:rsidR="006C3A55" w:rsidRDefault="006C3A55">
      <w:pPr>
        <w:pStyle w:val="Paragraphedeliste"/>
        <w:widowControl w:val="0"/>
        <w:numPr>
          <w:ilvl w:val="0"/>
          <w:numId w:val="43"/>
        </w:numPr>
        <w:autoSpaceDE w:val="0"/>
        <w:autoSpaceDN w:val="0"/>
        <w:spacing w:after="0" w:line="238" w:lineRule="exact"/>
        <w:ind w:left="309" w:hanging="309"/>
        <w:contextualSpacing w:val="0"/>
      </w:pPr>
      <w:r>
        <w:rPr>
          <w:color w:val="404040"/>
        </w:rPr>
        <w:t>Conducteurs</w:t>
      </w:r>
      <w:r>
        <w:rPr>
          <w:color w:val="404040"/>
          <w:spacing w:val="-5"/>
        </w:rPr>
        <w:t xml:space="preserve"> </w:t>
      </w:r>
      <w:r>
        <w:rPr>
          <w:color w:val="404040"/>
        </w:rPr>
        <w:t>de 2,5 mm² :</w:t>
      </w:r>
      <w:r>
        <w:rPr>
          <w:color w:val="404040"/>
          <w:spacing w:val="-3"/>
        </w:rPr>
        <w:t xml:space="preserve"> </w:t>
      </w:r>
      <w:r>
        <w:rPr>
          <w:color w:val="404040"/>
        </w:rPr>
        <w:t>pour</w:t>
      </w:r>
      <w:r>
        <w:rPr>
          <w:color w:val="404040"/>
          <w:spacing w:val="-2"/>
        </w:rPr>
        <w:t xml:space="preserve"> </w:t>
      </w:r>
      <w:r>
        <w:rPr>
          <w:color w:val="404040"/>
        </w:rPr>
        <w:t>les</w:t>
      </w:r>
      <w:r>
        <w:rPr>
          <w:color w:val="404040"/>
          <w:spacing w:val="-1"/>
        </w:rPr>
        <w:t xml:space="preserve"> </w:t>
      </w:r>
      <w:r>
        <w:rPr>
          <w:color w:val="404040"/>
        </w:rPr>
        <w:t>prises</w:t>
      </w:r>
      <w:r>
        <w:rPr>
          <w:color w:val="404040"/>
          <w:spacing w:val="-1"/>
        </w:rPr>
        <w:t xml:space="preserve"> </w:t>
      </w:r>
      <w:r>
        <w:rPr>
          <w:color w:val="404040"/>
        </w:rPr>
        <w:t>de</w:t>
      </w:r>
      <w:r>
        <w:rPr>
          <w:color w:val="404040"/>
          <w:spacing w:val="-1"/>
        </w:rPr>
        <w:t xml:space="preserve"> </w:t>
      </w:r>
      <w:r>
        <w:rPr>
          <w:color w:val="404040"/>
        </w:rPr>
        <w:t>courant</w:t>
      </w:r>
    </w:p>
    <w:p w14:paraId="2539DB37" w14:textId="77777777" w:rsidR="006C3A55" w:rsidRDefault="006C3A55">
      <w:pPr>
        <w:pStyle w:val="Paragraphedeliste"/>
        <w:widowControl w:val="0"/>
        <w:numPr>
          <w:ilvl w:val="0"/>
          <w:numId w:val="43"/>
        </w:numPr>
        <w:autoSpaceDE w:val="0"/>
        <w:autoSpaceDN w:val="0"/>
        <w:spacing w:after="0" w:line="238" w:lineRule="exact"/>
        <w:ind w:left="309" w:hanging="309"/>
        <w:contextualSpacing w:val="0"/>
      </w:pPr>
      <w:r>
        <w:rPr>
          <w:color w:val="404040"/>
        </w:rPr>
        <w:t>Conducteurs</w:t>
      </w:r>
      <w:r>
        <w:rPr>
          <w:color w:val="404040"/>
          <w:spacing w:val="-4"/>
        </w:rPr>
        <w:t xml:space="preserve"> </w:t>
      </w:r>
      <w:r>
        <w:rPr>
          <w:color w:val="404040"/>
        </w:rPr>
        <w:t>de</w:t>
      </w:r>
      <w:r>
        <w:rPr>
          <w:color w:val="404040"/>
          <w:spacing w:val="-3"/>
        </w:rPr>
        <w:t xml:space="preserve"> </w:t>
      </w:r>
      <w:r>
        <w:rPr>
          <w:color w:val="404040"/>
        </w:rPr>
        <w:t>6</w:t>
      </w:r>
      <w:r>
        <w:rPr>
          <w:color w:val="404040"/>
          <w:spacing w:val="-3"/>
        </w:rPr>
        <w:t xml:space="preserve"> </w:t>
      </w:r>
      <w:r>
        <w:rPr>
          <w:color w:val="404040"/>
        </w:rPr>
        <w:t>mm² : pour</w:t>
      </w:r>
      <w:r>
        <w:rPr>
          <w:color w:val="404040"/>
          <w:spacing w:val="-2"/>
        </w:rPr>
        <w:t xml:space="preserve"> </w:t>
      </w:r>
      <w:r>
        <w:rPr>
          <w:color w:val="404040"/>
        </w:rPr>
        <w:t>les</w:t>
      </w:r>
      <w:r>
        <w:rPr>
          <w:color w:val="404040"/>
          <w:spacing w:val="-3"/>
        </w:rPr>
        <w:t xml:space="preserve"> </w:t>
      </w:r>
      <w:r>
        <w:rPr>
          <w:color w:val="404040"/>
        </w:rPr>
        <w:t>circuits</w:t>
      </w:r>
      <w:r>
        <w:rPr>
          <w:color w:val="404040"/>
          <w:spacing w:val="-2"/>
        </w:rPr>
        <w:t xml:space="preserve"> </w:t>
      </w:r>
      <w:r>
        <w:rPr>
          <w:color w:val="404040"/>
        </w:rPr>
        <w:t>à</w:t>
      </w:r>
      <w:r>
        <w:rPr>
          <w:color w:val="404040"/>
          <w:spacing w:val="-2"/>
        </w:rPr>
        <w:t xml:space="preserve"> </w:t>
      </w:r>
      <w:r>
        <w:rPr>
          <w:color w:val="404040"/>
        </w:rPr>
        <w:t>grande</w:t>
      </w:r>
      <w:r>
        <w:rPr>
          <w:color w:val="404040"/>
          <w:spacing w:val="1"/>
        </w:rPr>
        <w:t xml:space="preserve"> </w:t>
      </w:r>
      <w:r>
        <w:rPr>
          <w:color w:val="404040"/>
        </w:rPr>
        <w:t>puissance</w:t>
      </w:r>
    </w:p>
    <w:p w14:paraId="379B9B22" w14:textId="77777777" w:rsidR="006C3A55" w:rsidRDefault="006C3A55">
      <w:pPr>
        <w:pStyle w:val="Paragraphedeliste"/>
        <w:widowControl w:val="0"/>
        <w:numPr>
          <w:ilvl w:val="0"/>
          <w:numId w:val="43"/>
        </w:numPr>
        <w:autoSpaceDE w:val="0"/>
        <w:autoSpaceDN w:val="0"/>
        <w:spacing w:before="2" w:after="0" w:line="240" w:lineRule="auto"/>
        <w:ind w:left="309" w:hanging="309"/>
        <w:contextualSpacing w:val="0"/>
      </w:pPr>
      <w:r>
        <w:rPr>
          <w:color w:val="404040"/>
        </w:rPr>
        <w:t>Conducteurs</w:t>
      </w:r>
      <w:r>
        <w:rPr>
          <w:color w:val="404040"/>
          <w:spacing w:val="-4"/>
        </w:rPr>
        <w:t xml:space="preserve"> </w:t>
      </w:r>
      <w:r>
        <w:rPr>
          <w:color w:val="404040"/>
        </w:rPr>
        <w:t>de</w:t>
      </w:r>
      <w:r>
        <w:rPr>
          <w:color w:val="404040"/>
          <w:spacing w:val="-2"/>
        </w:rPr>
        <w:t xml:space="preserve"> </w:t>
      </w:r>
      <w:r>
        <w:rPr>
          <w:color w:val="404040"/>
        </w:rPr>
        <w:t>10mm²</w:t>
      </w:r>
      <w:r>
        <w:rPr>
          <w:color w:val="404040"/>
          <w:spacing w:val="-3"/>
        </w:rPr>
        <w:t xml:space="preserve"> </w:t>
      </w:r>
      <w:r>
        <w:rPr>
          <w:color w:val="404040"/>
        </w:rPr>
        <w:t>et</w:t>
      </w:r>
      <w:r>
        <w:rPr>
          <w:color w:val="404040"/>
          <w:spacing w:val="-4"/>
        </w:rPr>
        <w:t xml:space="preserve"> </w:t>
      </w:r>
      <w:r>
        <w:rPr>
          <w:color w:val="404040"/>
        </w:rPr>
        <w:t>16</w:t>
      </w:r>
      <w:r>
        <w:rPr>
          <w:color w:val="404040"/>
          <w:spacing w:val="-3"/>
        </w:rPr>
        <w:t xml:space="preserve"> </w:t>
      </w:r>
      <w:r>
        <w:rPr>
          <w:color w:val="404040"/>
        </w:rPr>
        <w:t>mm²</w:t>
      </w:r>
      <w:r>
        <w:rPr>
          <w:color w:val="404040"/>
          <w:spacing w:val="1"/>
        </w:rPr>
        <w:t xml:space="preserve"> </w:t>
      </w:r>
      <w:r>
        <w:rPr>
          <w:color w:val="404040"/>
        </w:rPr>
        <w:t>:</w:t>
      </w:r>
      <w:r>
        <w:rPr>
          <w:color w:val="404040"/>
          <w:spacing w:val="1"/>
        </w:rPr>
        <w:t xml:space="preserve"> </w:t>
      </w:r>
      <w:r>
        <w:rPr>
          <w:color w:val="404040"/>
        </w:rPr>
        <w:t>pour</w:t>
      </w:r>
      <w:r>
        <w:rPr>
          <w:color w:val="404040"/>
          <w:spacing w:val="-2"/>
        </w:rPr>
        <w:t xml:space="preserve"> </w:t>
      </w:r>
      <w:r>
        <w:rPr>
          <w:color w:val="404040"/>
        </w:rPr>
        <w:t>la</w:t>
      </w:r>
      <w:r>
        <w:rPr>
          <w:color w:val="404040"/>
          <w:spacing w:val="-2"/>
        </w:rPr>
        <w:t xml:space="preserve"> </w:t>
      </w:r>
      <w:r>
        <w:rPr>
          <w:color w:val="404040"/>
        </w:rPr>
        <w:t>prise</w:t>
      </w:r>
      <w:r>
        <w:rPr>
          <w:color w:val="404040"/>
          <w:spacing w:val="1"/>
        </w:rPr>
        <w:t xml:space="preserve"> </w:t>
      </w:r>
      <w:r>
        <w:rPr>
          <w:color w:val="404040"/>
        </w:rPr>
        <w:t>et</w:t>
      </w:r>
      <w:r>
        <w:rPr>
          <w:color w:val="404040"/>
          <w:spacing w:val="-5"/>
        </w:rPr>
        <w:t xml:space="preserve"> </w:t>
      </w:r>
      <w:r>
        <w:rPr>
          <w:color w:val="404040"/>
        </w:rPr>
        <w:t>circuit</w:t>
      </w:r>
      <w:r>
        <w:rPr>
          <w:color w:val="404040"/>
          <w:spacing w:val="-3"/>
        </w:rPr>
        <w:t xml:space="preserve"> </w:t>
      </w:r>
      <w:r>
        <w:rPr>
          <w:color w:val="404040"/>
        </w:rPr>
        <w:t>de</w:t>
      </w:r>
      <w:r>
        <w:rPr>
          <w:color w:val="404040"/>
          <w:spacing w:val="1"/>
        </w:rPr>
        <w:t xml:space="preserve"> </w:t>
      </w:r>
      <w:r>
        <w:rPr>
          <w:color w:val="404040"/>
        </w:rPr>
        <w:t>terre.</w:t>
      </w:r>
    </w:p>
    <w:p w14:paraId="679B2C22" w14:textId="77777777" w:rsidR="006C3A55" w:rsidRDefault="006C3A55" w:rsidP="007271EF">
      <w:pPr>
        <w:pStyle w:val="Corpsdetexte"/>
        <w:spacing w:before="2"/>
        <w:ind w:left="309" w:hanging="309"/>
        <w:rPr>
          <w:sz w:val="24"/>
        </w:rPr>
      </w:pPr>
    </w:p>
    <w:p w14:paraId="46F90AD0" w14:textId="77777777" w:rsidR="006C3A55" w:rsidRDefault="006C3A55" w:rsidP="007271EF">
      <w:pPr>
        <w:pStyle w:val="Titre4"/>
        <w:numPr>
          <w:ilvl w:val="0"/>
          <w:numId w:val="0"/>
        </w:numPr>
        <w:ind w:left="309" w:hanging="309"/>
      </w:pPr>
      <w:bookmarkStart w:id="223" w:name="_Toc148947924"/>
      <w:r>
        <w:rPr>
          <w:color w:val="404040"/>
        </w:rPr>
        <w:t>Jonction</w:t>
      </w:r>
      <w:bookmarkEnd w:id="223"/>
    </w:p>
    <w:p w14:paraId="5B20AE12" w14:textId="77777777" w:rsidR="006C3A55" w:rsidRDefault="006C3A55" w:rsidP="007271EF">
      <w:pPr>
        <w:pStyle w:val="Corpsdetexte"/>
        <w:spacing w:before="155"/>
        <w:ind w:right="687"/>
        <w:jc w:val="both"/>
        <w:rPr>
          <w:b/>
        </w:rPr>
      </w:pPr>
      <w:r>
        <w:rPr>
          <w:color w:val="404040"/>
        </w:rPr>
        <w:t>Les</w:t>
      </w:r>
      <w:r>
        <w:rPr>
          <w:color w:val="404040"/>
          <w:spacing w:val="1"/>
        </w:rPr>
        <w:t xml:space="preserve"> </w:t>
      </w:r>
      <w:r>
        <w:rPr>
          <w:color w:val="404040"/>
        </w:rPr>
        <w:t>jonctions,</w:t>
      </w:r>
      <w:r>
        <w:rPr>
          <w:color w:val="404040"/>
          <w:spacing w:val="1"/>
        </w:rPr>
        <w:t xml:space="preserve"> </w:t>
      </w:r>
      <w:r>
        <w:rPr>
          <w:color w:val="404040"/>
        </w:rPr>
        <w:t>raccordements</w:t>
      </w:r>
      <w:r>
        <w:rPr>
          <w:color w:val="404040"/>
          <w:spacing w:val="1"/>
        </w:rPr>
        <w:t xml:space="preserve"> </w:t>
      </w:r>
      <w:r>
        <w:rPr>
          <w:color w:val="404040"/>
        </w:rPr>
        <w:t>ou</w:t>
      </w:r>
      <w:r>
        <w:rPr>
          <w:color w:val="404040"/>
          <w:spacing w:val="1"/>
        </w:rPr>
        <w:t xml:space="preserve"> </w:t>
      </w:r>
      <w:r>
        <w:rPr>
          <w:color w:val="404040"/>
        </w:rPr>
        <w:t>dérivations</w:t>
      </w:r>
      <w:r>
        <w:rPr>
          <w:color w:val="404040"/>
          <w:spacing w:val="1"/>
        </w:rPr>
        <w:t xml:space="preserve"> </w:t>
      </w:r>
      <w:r>
        <w:rPr>
          <w:color w:val="404040"/>
        </w:rPr>
        <w:t>sont</w:t>
      </w:r>
      <w:r>
        <w:rPr>
          <w:color w:val="404040"/>
          <w:spacing w:val="1"/>
        </w:rPr>
        <w:t xml:space="preserve"> </w:t>
      </w:r>
      <w:r>
        <w:rPr>
          <w:color w:val="404040"/>
        </w:rPr>
        <w:t>exécutés</w:t>
      </w:r>
      <w:r>
        <w:rPr>
          <w:color w:val="404040"/>
          <w:spacing w:val="1"/>
        </w:rPr>
        <w:t xml:space="preserve"> </w:t>
      </w:r>
      <w:r>
        <w:rPr>
          <w:color w:val="404040"/>
        </w:rPr>
        <w:t>dans</w:t>
      </w:r>
      <w:r>
        <w:rPr>
          <w:color w:val="404040"/>
          <w:spacing w:val="1"/>
        </w:rPr>
        <w:t xml:space="preserve"> </w:t>
      </w:r>
      <w:r>
        <w:rPr>
          <w:color w:val="404040"/>
        </w:rPr>
        <w:t>des</w:t>
      </w:r>
      <w:r>
        <w:rPr>
          <w:color w:val="404040"/>
          <w:spacing w:val="1"/>
        </w:rPr>
        <w:t xml:space="preserve"> </w:t>
      </w:r>
      <w:r>
        <w:rPr>
          <w:color w:val="404040"/>
        </w:rPr>
        <w:t>boites</w:t>
      </w:r>
      <w:r>
        <w:rPr>
          <w:color w:val="404040"/>
          <w:spacing w:val="1"/>
        </w:rPr>
        <w:t xml:space="preserve"> </w:t>
      </w:r>
      <w:r>
        <w:rPr>
          <w:color w:val="404040"/>
        </w:rPr>
        <w:t>de</w:t>
      </w:r>
      <w:r>
        <w:rPr>
          <w:color w:val="404040"/>
          <w:spacing w:val="1"/>
        </w:rPr>
        <w:t xml:space="preserve"> </w:t>
      </w:r>
      <w:r>
        <w:rPr>
          <w:color w:val="404040"/>
        </w:rPr>
        <w:t>dérivations ou aux bornes d’interrupteurs ou des prises de courant. Les conducteurs</w:t>
      </w:r>
      <w:r>
        <w:rPr>
          <w:color w:val="404040"/>
          <w:spacing w:val="1"/>
        </w:rPr>
        <w:t xml:space="preserve"> </w:t>
      </w:r>
      <w:r>
        <w:rPr>
          <w:color w:val="404040"/>
        </w:rPr>
        <w:t>raccordés</w:t>
      </w:r>
      <w:r>
        <w:rPr>
          <w:color w:val="404040"/>
          <w:spacing w:val="-11"/>
        </w:rPr>
        <w:t xml:space="preserve"> </w:t>
      </w:r>
      <w:r>
        <w:rPr>
          <w:color w:val="404040"/>
        </w:rPr>
        <w:t>doivent</w:t>
      </w:r>
      <w:r>
        <w:rPr>
          <w:color w:val="404040"/>
          <w:spacing w:val="-8"/>
        </w:rPr>
        <w:t xml:space="preserve"> </w:t>
      </w:r>
      <w:r>
        <w:rPr>
          <w:color w:val="404040"/>
        </w:rPr>
        <w:t>être</w:t>
      </w:r>
      <w:r>
        <w:rPr>
          <w:color w:val="404040"/>
          <w:spacing w:val="-7"/>
        </w:rPr>
        <w:t xml:space="preserve"> </w:t>
      </w:r>
      <w:r>
        <w:rPr>
          <w:color w:val="404040"/>
        </w:rPr>
        <w:t>serrés</w:t>
      </w:r>
      <w:r>
        <w:rPr>
          <w:color w:val="404040"/>
          <w:spacing w:val="-10"/>
        </w:rPr>
        <w:t xml:space="preserve"> </w:t>
      </w:r>
      <w:r>
        <w:rPr>
          <w:color w:val="404040"/>
        </w:rPr>
        <w:t>exclusivement</w:t>
      </w:r>
      <w:r>
        <w:rPr>
          <w:color w:val="404040"/>
          <w:spacing w:val="-11"/>
        </w:rPr>
        <w:t xml:space="preserve"> </w:t>
      </w:r>
      <w:r>
        <w:rPr>
          <w:color w:val="404040"/>
        </w:rPr>
        <w:t>entre</w:t>
      </w:r>
      <w:r>
        <w:rPr>
          <w:color w:val="404040"/>
          <w:spacing w:val="-8"/>
        </w:rPr>
        <w:t xml:space="preserve"> </w:t>
      </w:r>
      <w:r>
        <w:rPr>
          <w:color w:val="404040"/>
        </w:rPr>
        <w:t>pièces</w:t>
      </w:r>
      <w:r>
        <w:rPr>
          <w:color w:val="404040"/>
          <w:spacing w:val="-10"/>
        </w:rPr>
        <w:t xml:space="preserve"> </w:t>
      </w:r>
      <w:r>
        <w:rPr>
          <w:color w:val="404040"/>
        </w:rPr>
        <w:t>métalliques</w:t>
      </w:r>
      <w:r>
        <w:rPr>
          <w:color w:val="404040"/>
          <w:spacing w:val="-10"/>
        </w:rPr>
        <w:t xml:space="preserve"> </w:t>
      </w:r>
      <w:r>
        <w:rPr>
          <w:color w:val="404040"/>
        </w:rPr>
        <w:t>ou</w:t>
      </w:r>
      <w:r>
        <w:rPr>
          <w:color w:val="404040"/>
          <w:spacing w:val="-7"/>
        </w:rPr>
        <w:t xml:space="preserve"> </w:t>
      </w:r>
      <w:r>
        <w:rPr>
          <w:color w:val="404040"/>
        </w:rPr>
        <w:t>l’un</w:t>
      </w:r>
      <w:r>
        <w:rPr>
          <w:color w:val="404040"/>
          <w:spacing w:val="-10"/>
        </w:rPr>
        <w:t xml:space="preserve"> </w:t>
      </w:r>
      <w:r>
        <w:rPr>
          <w:color w:val="404040"/>
        </w:rPr>
        <w:t>sur</w:t>
      </w:r>
      <w:r>
        <w:rPr>
          <w:color w:val="404040"/>
          <w:spacing w:val="-10"/>
        </w:rPr>
        <w:t xml:space="preserve"> </w:t>
      </w:r>
      <w:r>
        <w:rPr>
          <w:color w:val="404040"/>
        </w:rPr>
        <w:t>l’autre</w:t>
      </w:r>
      <w:r>
        <w:rPr>
          <w:color w:val="404040"/>
          <w:spacing w:val="1"/>
        </w:rPr>
        <w:t xml:space="preserve"> </w:t>
      </w:r>
      <w:r>
        <w:rPr>
          <w:color w:val="404040"/>
        </w:rPr>
        <w:t>dans</w:t>
      </w:r>
      <w:r>
        <w:rPr>
          <w:color w:val="404040"/>
          <w:spacing w:val="-7"/>
        </w:rPr>
        <w:t xml:space="preserve"> </w:t>
      </w:r>
      <w:r>
        <w:rPr>
          <w:color w:val="404040"/>
        </w:rPr>
        <w:t>des</w:t>
      </w:r>
      <w:r>
        <w:rPr>
          <w:color w:val="404040"/>
          <w:spacing w:val="-4"/>
        </w:rPr>
        <w:t xml:space="preserve"> </w:t>
      </w:r>
      <w:r>
        <w:rPr>
          <w:color w:val="404040"/>
        </w:rPr>
        <w:t>pièces</w:t>
      </w:r>
      <w:r>
        <w:rPr>
          <w:color w:val="404040"/>
          <w:spacing w:val="-8"/>
        </w:rPr>
        <w:t xml:space="preserve"> </w:t>
      </w:r>
      <w:r>
        <w:rPr>
          <w:color w:val="404040"/>
        </w:rPr>
        <w:t>métalliques.</w:t>
      </w:r>
      <w:r>
        <w:rPr>
          <w:color w:val="404040"/>
          <w:spacing w:val="-6"/>
        </w:rPr>
        <w:t xml:space="preserve"> </w:t>
      </w:r>
      <w:r>
        <w:rPr>
          <w:color w:val="404040"/>
        </w:rPr>
        <w:t>Un</w:t>
      </w:r>
      <w:r>
        <w:rPr>
          <w:color w:val="404040"/>
          <w:spacing w:val="-4"/>
        </w:rPr>
        <w:t xml:space="preserve"> </w:t>
      </w:r>
      <w:r>
        <w:rPr>
          <w:color w:val="404040"/>
        </w:rPr>
        <w:t>bon</w:t>
      </w:r>
      <w:r>
        <w:rPr>
          <w:color w:val="404040"/>
          <w:spacing w:val="-7"/>
        </w:rPr>
        <w:t xml:space="preserve"> </w:t>
      </w:r>
      <w:r>
        <w:rPr>
          <w:color w:val="404040"/>
        </w:rPr>
        <w:t>contact</w:t>
      </w:r>
      <w:r>
        <w:rPr>
          <w:color w:val="404040"/>
          <w:spacing w:val="-7"/>
        </w:rPr>
        <w:t xml:space="preserve"> </w:t>
      </w:r>
      <w:r>
        <w:rPr>
          <w:color w:val="404040"/>
        </w:rPr>
        <w:t>doit</w:t>
      </w:r>
      <w:r>
        <w:rPr>
          <w:color w:val="404040"/>
          <w:spacing w:val="-7"/>
        </w:rPr>
        <w:t xml:space="preserve"> </w:t>
      </w:r>
      <w:r>
        <w:rPr>
          <w:color w:val="404040"/>
        </w:rPr>
        <w:t>être</w:t>
      </w:r>
      <w:r>
        <w:rPr>
          <w:color w:val="404040"/>
          <w:spacing w:val="-7"/>
        </w:rPr>
        <w:t xml:space="preserve"> </w:t>
      </w:r>
      <w:r>
        <w:rPr>
          <w:color w:val="404040"/>
        </w:rPr>
        <w:t>rassuré</w:t>
      </w:r>
      <w:r>
        <w:rPr>
          <w:color w:val="404040"/>
          <w:spacing w:val="-6"/>
        </w:rPr>
        <w:t xml:space="preserve"> </w:t>
      </w:r>
      <w:r>
        <w:rPr>
          <w:color w:val="404040"/>
        </w:rPr>
        <w:t>sans</w:t>
      </w:r>
      <w:r>
        <w:rPr>
          <w:color w:val="404040"/>
          <w:spacing w:val="-5"/>
        </w:rPr>
        <w:t xml:space="preserve"> </w:t>
      </w:r>
      <w:r>
        <w:rPr>
          <w:color w:val="404040"/>
        </w:rPr>
        <w:t>que</w:t>
      </w:r>
      <w:r>
        <w:rPr>
          <w:color w:val="404040"/>
          <w:spacing w:val="-3"/>
        </w:rPr>
        <w:t xml:space="preserve"> </w:t>
      </w:r>
      <w:r>
        <w:rPr>
          <w:color w:val="404040"/>
        </w:rPr>
        <w:t>les</w:t>
      </w:r>
      <w:r>
        <w:rPr>
          <w:color w:val="404040"/>
          <w:spacing w:val="-7"/>
        </w:rPr>
        <w:t xml:space="preserve"> </w:t>
      </w:r>
      <w:r>
        <w:rPr>
          <w:color w:val="404040"/>
        </w:rPr>
        <w:t>conducteurs</w:t>
      </w:r>
      <w:r>
        <w:rPr>
          <w:color w:val="404040"/>
          <w:spacing w:val="-49"/>
        </w:rPr>
        <w:t xml:space="preserve"> </w:t>
      </w:r>
      <w:r>
        <w:rPr>
          <w:color w:val="404040"/>
        </w:rPr>
        <w:t>soient endommagés. L’isolation des conducteurs se fera par des sucres ou borniers à</w:t>
      </w:r>
      <w:r>
        <w:rPr>
          <w:color w:val="404040"/>
          <w:spacing w:val="1"/>
        </w:rPr>
        <w:t xml:space="preserve"> </w:t>
      </w:r>
      <w:r>
        <w:rPr>
          <w:color w:val="404040"/>
        </w:rPr>
        <w:t xml:space="preserve">ressort appropriées. ; </w:t>
      </w:r>
      <w:r>
        <w:rPr>
          <w:b/>
          <w:color w:val="404040"/>
        </w:rPr>
        <w:t>Les isolations des liaisons par scotch sont strictement</w:t>
      </w:r>
      <w:r>
        <w:rPr>
          <w:b/>
          <w:color w:val="404040"/>
          <w:spacing w:val="1"/>
        </w:rPr>
        <w:t xml:space="preserve"> </w:t>
      </w:r>
      <w:r>
        <w:rPr>
          <w:b/>
          <w:color w:val="404040"/>
        </w:rPr>
        <w:t>interdites</w:t>
      </w:r>
    </w:p>
    <w:p w14:paraId="0FC2C095" w14:textId="77777777" w:rsidR="006C3A55" w:rsidRDefault="006C3A55" w:rsidP="007271EF">
      <w:pPr>
        <w:pStyle w:val="Titre4"/>
        <w:numPr>
          <w:ilvl w:val="0"/>
          <w:numId w:val="0"/>
        </w:numPr>
        <w:ind w:left="309" w:hanging="309"/>
        <w:jc w:val="both"/>
      </w:pPr>
      <w:bookmarkStart w:id="224" w:name="_Toc148947925"/>
      <w:r>
        <w:rPr>
          <w:color w:val="404040"/>
        </w:rPr>
        <w:t>Raccords</w:t>
      </w:r>
      <w:r>
        <w:rPr>
          <w:color w:val="404040"/>
          <w:spacing w:val="-4"/>
        </w:rPr>
        <w:t xml:space="preserve"> </w:t>
      </w:r>
      <w:r>
        <w:rPr>
          <w:color w:val="404040"/>
        </w:rPr>
        <w:t>de</w:t>
      </w:r>
      <w:r>
        <w:rPr>
          <w:color w:val="404040"/>
          <w:spacing w:val="-4"/>
        </w:rPr>
        <w:t xml:space="preserve"> </w:t>
      </w:r>
      <w:r>
        <w:rPr>
          <w:color w:val="404040"/>
        </w:rPr>
        <w:t>conducteur</w:t>
      </w:r>
      <w:r>
        <w:rPr>
          <w:color w:val="404040"/>
          <w:spacing w:val="-2"/>
        </w:rPr>
        <w:t xml:space="preserve"> </w:t>
      </w:r>
      <w:r>
        <w:rPr>
          <w:color w:val="404040"/>
        </w:rPr>
        <w:t>aux</w:t>
      </w:r>
      <w:r>
        <w:rPr>
          <w:color w:val="404040"/>
          <w:spacing w:val="-3"/>
        </w:rPr>
        <w:t xml:space="preserve"> </w:t>
      </w:r>
      <w:r>
        <w:rPr>
          <w:color w:val="404040"/>
        </w:rPr>
        <w:t>tableaux</w:t>
      </w:r>
      <w:r>
        <w:rPr>
          <w:color w:val="404040"/>
          <w:spacing w:val="-2"/>
        </w:rPr>
        <w:t xml:space="preserve"> </w:t>
      </w:r>
      <w:r>
        <w:rPr>
          <w:color w:val="404040"/>
        </w:rPr>
        <w:t>ou</w:t>
      </w:r>
      <w:r>
        <w:rPr>
          <w:color w:val="404040"/>
          <w:spacing w:val="-2"/>
        </w:rPr>
        <w:t xml:space="preserve"> </w:t>
      </w:r>
      <w:r>
        <w:rPr>
          <w:color w:val="404040"/>
        </w:rPr>
        <w:t>appareils</w:t>
      </w:r>
      <w:bookmarkEnd w:id="224"/>
    </w:p>
    <w:p w14:paraId="3D62D804" w14:textId="77777777" w:rsidR="006C3A55" w:rsidRDefault="006C3A55" w:rsidP="007271EF">
      <w:pPr>
        <w:pStyle w:val="Corpsdetexte"/>
        <w:spacing w:before="157"/>
        <w:ind w:right="689"/>
        <w:jc w:val="both"/>
      </w:pPr>
      <w:r>
        <w:rPr>
          <w:color w:val="404040"/>
        </w:rPr>
        <w:t>Le raccordement des fils et câbles aux tableaux et appareils est effectué au moyen des</w:t>
      </w:r>
      <w:r>
        <w:rPr>
          <w:color w:val="404040"/>
          <w:spacing w:val="1"/>
        </w:rPr>
        <w:t xml:space="preserve"> </w:t>
      </w:r>
      <w:r>
        <w:rPr>
          <w:color w:val="404040"/>
        </w:rPr>
        <w:t>dispositifs assurant une permanence parfaite. Les raccords des sections de plus de 10</w:t>
      </w:r>
      <w:r>
        <w:rPr>
          <w:color w:val="404040"/>
          <w:spacing w:val="1"/>
        </w:rPr>
        <w:t xml:space="preserve"> </w:t>
      </w:r>
      <w:r>
        <w:rPr>
          <w:color w:val="404040"/>
        </w:rPr>
        <w:t>mm²</w:t>
      </w:r>
      <w:r>
        <w:rPr>
          <w:color w:val="404040"/>
          <w:spacing w:val="1"/>
        </w:rPr>
        <w:t xml:space="preserve"> </w:t>
      </w:r>
      <w:r>
        <w:rPr>
          <w:color w:val="404040"/>
        </w:rPr>
        <w:t>se</w:t>
      </w:r>
      <w:r>
        <w:rPr>
          <w:color w:val="404040"/>
          <w:spacing w:val="1"/>
        </w:rPr>
        <w:t xml:space="preserve"> </w:t>
      </w:r>
      <w:r>
        <w:rPr>
          <w:color w:val="404040"/>
        </w:rPr>
        <w:t>réalisent</w:t>
      </w:r>
      <w:r>
        <w:rPr>
          <w:color w:val="404040"/>
          <w:spacing w:val="1"/>
        </w:rPr>
        <w:t xml:space="preserve"> </w:t>
      </w:r>
      <w:r>
        <w:rPr>
          <w:color w:val="404040"/>
        </w:rPr>
        <w:t>obligatoirement</w:t>
      </w:r>
      <w:r>
        <w:rPr>
          <w:color w:val="404040"/>
          <w:spacing w:val="1"/>
        </w:rPr>
        <w:t xml:space="preserve"> </w:t>
      </w:r>
      <w:r>
        <w:rPr>
          <w:color w:val="404040"/>
        </w:rPr>
        <w:t>par</w:t>
      </w:r>
      <w:r>
        <w:rPr>
          <w:color w:val="404040"/>
          <w:spacing w:val="1"/>
        </w:rPr>
        <w:t xml:space="preserve"> </w:t>
      </w:r>
      <w:r>
        <w:rPr>
          <w:color w:val="404040"/>
        </w:rPr>
        <w:t>des</w:t>
      </w:r>
      <w:r>
        <w:rPr>
          <w:color w:val="404040"/>
          <w:spacing w:val="1"/>
        </w:rPr>
        <w:t xml:space="preserve"> </w:t>
      </w:r>
      <w:r>
        <w:rPr>
          <w:color w:val="404040"/>
        </w:rPr>
        <w:t>souliers</w:t>
      </w:r>
      <w:r>
        <w:rPr>
          <w:color w:val="404040"/>
          <w:spacing w:val="1"/>
        </w:rPr>
        <w:t xml:space="preserve"> </w:t>
      </w:r>
      <w:r>
        <w:rPr>
          <w:color w:val="404040"/>
        </w:rPr>
        <w:t>de</w:t>
      </w:r>
      <w:r>
        <w:rPr>
          <w:color w:val="404040"/>
          <w:spacing w:val="1"/>
        </w:rPr>
        <w:t xml:space="preserve"> </w:t>
      </w:r>
      <w:r>
        <w:rPr>
          <w:color w:val="404040"/>
        </w:rPr>
        <w:t>câble</w:t>
      </w:r>
      <w:r>
        <w:rPr>
          <w:color w:val="404040"/>
          <w:spacing w:val="1"/>
        </w:rPr>
        <w:t xml:space="preserve"> </w:t>
      </w:r>
      <w:r>
        <w:rPr>
          <w:color w:val="404040"/>
        </w:rPr>
        <w:t>ou</w:t>
      </w:r>
      <w:r>
        <w:rPr>
          <w:color w:val="404040"/>
          <w:spacing w:val="1"/>
        </w:rPr>
        <w:t xml:space="preserve"> </w:t>
      </w:r>
      <w:r>
        <w:rPr>
          <w:color w:val="404040"/>
        </w:rPr>
        <w:t>des</w:t>
      </w:r>
      <w:r>
        <w:rPr>
          <w:color w:val="404040"/>
          <w:spacing w:val="1"/>
        </w:rPr>
        <w:t xml:space="preserve"> </w:t>
      </w:r>
      <w:r>
        <w:rPr>
          <w:color w:val="404040"/>
        </w:rPr>
        <w:t>terminales</w:t>
      </w:r>
      <w:r>
        <w:rPr>
          <w:color w:val="404040"/>
          <w:spacing w:val="1"/>
        </w:rPr>
        <w:t xml:space="preserve"> </w:t>
      </w:r>
      <w:r>
        <w:rPr>
          <w:color w:val="404040"/>
        </w:rPr>
        <w:t>équivalentes.</w:t>
      </w:r>
    </w:p>
    <w:p w14:paraId="1405DAA9" w14:textId="77777777" w:rsidR="006C3A55" w:rsidRDefault="006C3A55" w:rsidP="007271EF">
      <w:pPr>
        <w:pStyle w:val="Corpsdetexte"/>
        <w:ind w:right="687"/>
        <w:jc w:val="both"/>
        <w:rPr>
          <w:color w:val="404040"/>
        </w:rPr>
      </w:pPr>
      <w:r>
        <w:rPr>
          <w:color w:val="404040"/>
        </w:rPr>
        <w:t>Les conducteurs parvenant dans le coffret de distribution auront essentiellement la</w:t>
      </w:r>
      <w:r>
        <w:rPr>
          <w:color w:val="404040"/>
          <w:spacing w:val="1"/>
        </w:rPr>
        <w:t xml:space="preserve"> </w:t>
      </w:r>
      <w:r>
        <w:rPr>
          <w:color w:val="404040"/>
        </w:rPr>
        <w:t>même couleur:</w:t>
      </w:r>
    </w:p>
    <w:p w14:paraId="3FA24AA1" w14:textId="77777777" w:rsidR="006C3A55" w:rsidRDefault="006C3A55" w:rsidP="007271EF">
      <w:pPr>
        <w:pStyle w:val="Corpsdetexte"/>
        <w:ind w:left="426" w:right="3907"/>
      </w:pPr>
      <w:r>
        <w:rPr>
          <w:color w:val="404040"/>
        </w:rPr>
        <w:t>Bleu (conducteur de neutre - N, si présent)</w:t>
      </w:r>
      <w:r>
        <w:rPr>
          <w:color w:val="404040"/>
          <w:spacing w:val="-48"/>
        </w:rPr>
        <w:t xml:space="preserve"> </w:t>
      </w:r>
      <w:r>
        <w:rPr>
          <w:color w:val="404040"/>
        </w:rPr>
        <w:t>Rouge (fil de phase - L1, L2, L3 ou R, S, T)</w:t>
      </w:r>
      <w:r>
        <w:rPr>
          <w:color w:val="404040"/>
          <w:spacing w:val="1"/>
        </w:rPr>
        <w:t xml:space="preserve"> </w:t>
      </w:r>
      <w:r>
        <w:rPr>
          <w:color w:val="404040"/>
        </w:rPr>
        <w:t>Vert/jaune (conducteur</w:t>
      </w:r>
      <w:r>
        <w:rPr>
          <w:color w:val="404040"/>
          <w:spacing w:val="-1"/>
        </w:rPr>
        <w:t xml:space="preserve"> </w:t>
      </w:r>
      <w:r>
        <w:rPr>
          <w:color w:val="404040"/>
        </w:rPr>
        <w:t>de terre)</w:t>
      </w:r>
    </w:p>
    <w:p w14:paraId="70C0DF0C" w14:textId="68D5532B" w:rsidR="006C3A55" w:rsidRDefault="006C3A55" w:rsidP="000279E8">
      <w:pPr>
        <w:pStyle w:val="Corpsdetexte"/>
        <w:ind w:right="687"/>
        <w:jc w:val="both"/>
      </w:pPr>
      <w:r>
        <w:rPr>
          <w:color w:val="404040"/>
        </w:rPr>
        <w:t>C'est pourquoi il vaudra mieux regrouper les fils de réseau d'un même circuit pour</w:t>
      </w:r>
      <w:r>
        <w:rPr>
          <w:color w:val="404040"/>
          <w:spacing w:val="1"/>
        </w:rPr>
        <w:t xml:space="preserve"> </w:t>
      </w:r>
      <w:r>
        <w:rPr>
          <w:color w:val="404040"/>
          <w:spacing w:val="-1"/>
        </w:rPr>
        <w:t>éviter</w:t>
      </w:r>
      <w:r>
        <w:rPr>
          <w:color w:val="404040"/>
          <w:spacing w:val="-13"/>
        </w:rPr>
        <w:t xml:space="preserve"> </w:t>
      </w:r>
      <w:r>
        <w:rPr>
          <w:color w:val="404040"/>
          <w:spacing w:val="-1"/>
        </w:rPr>
        <w:t>l'interversion</w:t>
      </w:r>
      <w:r>
        <w:rPr>
          <w:color w:val="404040"/>
          <w:spacing w:val="-15"/>
        </w:rPr>
        <w:t xml:space="preserve"> </w:t>
      </w:r>
      <w:r>
        <w:rPr>
          <w:color w:val="404040"/>
        </w:rPr>
        <w:t>de</w:t>
      </w:r>
      <w:r>
        <w:rPr>
          <w:color w:val="404040"/>
          <w:spacing w:val="-12"/>
        </w:rPr>
        <w:t xml:space="preserve"> </w:t>
      </w:r>
      <w:r>
        <w:rPr>
          <w:color w:val="404040"/>
        </w:rPr>
        <w:t>deux</w:t>
      </w:r>
      <w:r>
        <w:rPr>
          <w:color w:val="404040"/>
          <w:spacing w:val="-14"/>
        </w:rPr>
        <w:t xml:space="preserve"> </w:t>
      </w:r>
      <w:r>
        <w:rPr>
          <w:color w:val="404040"/>
        </w:rPr>
        <w:t>fils</w:t>
      </w:r>
      <w:r>
        <w:rPr>
          <w:color w:val="404040"/>
          <w:spacing w:val="-13"/>
        </w:rPr>
        <w:t xml:space="preserve"> </w:t>
      </w:r>
      <w:r>
        <w:rPr>
          <w:color w:val="404040"/>
        </w:rPr>
        <w:t>de</w:t>
      </w:r>
      <w:r>
        <w:rPr>
          <w:color w:val="404040"/>
          <w:spacing w:val="-11"/>
        </w:rPr>
        <w:t xml:space="preserve"> </w:t>
      </w:r>
      <w:r>
        <w:rPr>
          <w:color w:val="404040"/>
        </w:rPr>
        <w:t>même</w:t>
      </w:r>
      <w:r>
        <w:rPr>
          <w:color w:val="404040"/>
          <w:spacing w:val="-12"/>
        </w:rPr>
        <w:t xml:space="preserve"> </w:t>
      </w:r>
      <w:r>
        <w:rPr>
          <w:color w:val="404040"/>
        </w:rPr>
        <w:t>couleur.</w:t>
      </w:r>
      <w:r>
        <w:rPr>
          <w:color w:val="404040"/>
          <w:spacing w:val="-15"/>
        </w:rPr>
        <w:t xml:space="preserve"> </w:t>
      </w:r>
      <w:r>
        <w:rPr>
          <w:color w:val="404040"/>
        </w:rPr>
        <w:t>Une</w:t>
      </w:r>
      <w:r>
        <w:rPr>
          <w:color w:val="404040"/>
          <w:spacing w:val="-12"/>
        </w:rPr>
        <w:t xml:space="preserve"> </w:t>
      </w:r>
      <w:r>
        <w:rPr>
          <w:color w:val="404040"/>
        </w:rPr>
        <w:t>telle</w:t>
      </w:r>
      <w:r>
        <w:rPr>
          <w:color w:val="404040"/>
          <w:spacing w:val="-12"/>
        </w:rPr>
        <w:t xml:space="preserve"> </w:t>
      </w:r>
      <w:r>
        <w:rPr>
          <w:color w:val="404040"/>
        </w:rPr>
        <w:t>interversion</w:t>
      </w:r>
      <w:r>
        <w:rPr>
          <w:color w:val="404040"/>
          <w:spacing w:val="-13"/>
        </w:rPr>
        <w:t xml:space="preserve"> </w:t>
      </w:r>
      <w:r>
        <w:rPr>
          <w:color w:val="404040"/>
        </w:rPr>
        <w:t>pourra</w:t>
      </w:r>
      <w:r>
        <w:rPr>
          <w:color w:val="404040"/>
          <w:spacing w:val="-15"/>
        </w:rPr>
        <w:t xml:space="preserve"> </w:t>
      </w:r>
      <w:r>
        <w:rPr>
          <w:color w:val="404040"/>
        </w:rPr>
        <w:t>en</w:t>
      </w:r>
      <w:r>
        <w:rPr>
          <w:color w:val="404040"/>
          <w:spacing w:val="-13"/>
        </w:rPr>
        <w:t xml:space="preserve"> </w:t>
      </w:r>
      <w:r>
        <w:rPr>
          <w:color w:val="404040"/>
        </w:rPr>
        <w:t>effet</w:t>
      </w:r>
      <w:r>
        <w:rPr>
          <w:color w:val="404040"/>
          <w:spacing w:val="-48"/>
        </w:rPr>
        <w:t xml:space="preserve"> </w:t>
      </w:r>
      <w:r>
        <w:rPr>
          <w:color w:val="404040"/>
        </w:rPr>
        <w:t>entraîner</w:t>
      </w:r>
      <w:r>
        <w:rPr>
          <w:color w:val="404040"/>
          <w:spacing w:val="-4"/>
        </w:rPr>
        <w:t xml:space="preserve"> </w:t>
      </w:r>
      <w:r>
        <w:rPr>
          <w:color w:val="404040"/>
        </w:rPr>
        <w:t>des accidents.</w:t>
      </w:r>
    </w:p>
    <w:p w14:paraId="3239D003" w14:textId="5AE487F7" w:rsidR="006C3A55" w:rsidRDefault="006C3A55" w:rsidP="000279E8">
      <w:pPr>
        <w:pStyle w:val="Titre4"/>
        <w:numPr>
          <w:ilvl w:val="0"/>
          <w:numId w:val="0"/>
        </w:numPr>
        <w:ind w:right="4928"/>
        <w:jc w:val="both"/>
      </w:pPr>
      <w:bookmarkStart w:id="225" w:name="_Toc148947926"/>
      <w:r>
        <w:rPr>
          <w:color w:val="404040"/>
        </w:rPr>
        <w:t>12.3.</w:t>
      </w:r>
      <w:r w:rsidR="000279E8">
        <w:rPr>
          <w:color w:val="404040"/>
        </w:rPr>
        <w:t xml:space="preserve"> </w:t>
      </w:r>
      <w:r>
        <w:rPr>
          <w:color w:val="404040"/>
        </w:rPr>
        <w:t>Appareillage</w:t>
      </w:r>
      <w:r w:rsidR="00996FBF">
        <w:rPr>
          <w:color w:val="404040"/>
        </w:rPr>
        <w:t xml:space="preserve"> </w:t>
      </w:r>
      <w:r>
        <w:rPr>
          <w:color w:val="404040"/>
        </w:rPr>
        <w:t>Interrupteurs</w:t>
      </w:r>
      <w:bookmarkEnd w:id="225"/>
    </w:p>
    <w:p w14:paraId="6EEDD848" w14:textId="77777777" w:rsidR="006C3A55" w:rsidRDefault="006C3A55" w:rsidP="000279E8">
      <w:pPr>
        <w:pStyle w:val="Corpsdetexte"/>
        <w:spacing w:before="119"/>
        <w:ind w:right="688"/>
        <w:jc w:val="both"/>
      </w:pPr>
      <w:r>
        <w:rPr>
          <w:color w:val="404040"/>
        </w:rPr>
        <w:t>Dans</w:t>
      </w:r>
      <w:r>
        <w:rPr>
          <w:color w:val="404040"/>
          <w:spacing w:val="-9"/>
        </w:rPr>
        <w:t xml:space="preserve"> </w:t>
      </w:r>
      <w:r>
        <w:rPr>
          <w:color w:val="404040"/>
        </w:rPr>
        <w:t>les</w:t>
      </w:r>
      <w:r>
        <w:rPr>
          <w:color w:val="404040"/>
          <w:spacing w:val="-11"/>
        </w:rPr>
        <w:t xml:space="preserve"> </w:t>
      </w:r>
      <w:r>
        <w:rPr>
          <w:color w:val="404040"/>
        </w:rPr>
        <w:t>murs,</w:t>
      </w:r>
      <w:r>
        <w:rPr>
          <w:color w:val="404040"/>
          <w:spacing w:val="-7"/>
        </w:rPr>
        <w:t xml:space="preserve"> </w:t>
      </w:r>
      <w:r>
        <w:rPr>
          <w:color w:val="404040"/>
        </w:rPr>
        <w:t>les</w:t>
      </w:r>
      <w:r>
        <w:rPr>
          <w:color w:val="404040"/>
          <w:spacing w:val="-9"/>
        </w:rPr>
        <w:t xml:space="preserve"> </w:t>
      </w:r>
      <w:r>
        <w:rPr>
          <w:color w:val="404040"/>
        </w:rPr>
        <w:t>interrupteurs</w:t>
      </w:r>
      <w:r>
        <w:rPr>
          <w:color w:val="404040"/>
          <w:spacing w:val="-9"/>
        </w:rPr>
        <w:t xml:space="preserve"> </w:t>
      </w:r>
      <w:r>
        <w:rPr>
          <w:color w:val="404040"/>
        </w:rPr>
        <w:t>encastrés</w:t>
      </w:r>
      <w:r>
        <w:rPr>
          <w:color w:val="404040"/>
          <w:spacing w:val="-8"/>
        </w:rPr>
        <w:t xml:space="preserve"> </w:t>
      </w:r>
      <w:r>
        <w:rPr>
          <w:color w:val="404040"/>
        </w:rPr>
        <w:t>seront</w:t>
      </w:r>
      <w:r>
        <w:rPr>
          <w:color w:val="404040"/>
          <w:spacing w:val="-10"/>
        </w:rPr>
        <w:t xml:space="preserve"> </w:t>
      </w:r>
      <w:r>
        <w:rPr>
          <w:color w:val="404040"/>
        </w:rPr>
        <w:t>placés</w:t>
      </w:r>
      <w:r>
        <w:rPr>
          <w:color w:val="404040"/>
          <w:spacing w:val="-9"/>
        </w:rPr>
        <w:t xml:space="preserve"> </w:t>
      </w:r>
      <w:r>
        <w:rPr>
          <w:color w:val="404040"/>
        </w:rPr>
        <w:t>dans</w:t>
      </w:r>
      <w:r>
        <w:rPr>
          <w:color w:val="404040"/>
          <w:spacing w:val="-8"/>
        </w:rPr>
        <w:t xml:space="preserve"> </w:t>
      </w:r>
      <w:r>
        <w:rPr>
          <w:color w:val="404040"/>
        </w:rPr>
        <w:t>des</w:t>
      </w:r>
      <w:r>
        <w:rPr>
          <w:color w:val="404040"/>
          <w:spacing w:val="-9"/>
        </w:rPr>
        <w:t xml:space="preserve"> </w:t>
      </w:r>
      <w:r>
        <w:rPr>
          <w:color w:val="404040"/>
        </w:rPr>
        <w:t>boites</w:t>
      </w:r>
      <w:r>
        <w:rPr>
          <w:color w:val="404040"/>
          <w:spacing w:val="-9"/>
        </w:rPr>
        <w:t xml:space="preserve"> </w:t>
      </w:r>
      <w:r>
        <w:rPr>
          <w:color w:val="404040"/>
        </w:rPr>
        <w:t>isolantes</w:t>
      </w:r>
      <w:r>
        <w:rPr>
          <w:color w:val="404040"/>
          <w:spacing w:val="-8"/>
        </w:rPr>
        <w:t xml:space="preserve"> </w:t>
      </w:r>
      <w:r>
        <w:rPr>
          <w:color w:val="404040"/>
        </w:rPr>
        <w:t>à</w:t>
      </w:r>
      <w:r>
        <w:rPr>
          <w:color w:val="404040"/>
          <w:spacing w:val="-10"/>
        </w:rPr>
        <w:t xml:space="preserve"> </w:t>
      </w:r>
      <w:r w:rsidRPr="00DC12E0">
        <w:rPr>
          <w:color w:val="404040"/>
          <w:highlight w:val="yellow"/>
        </w:rPr>
        <w:t>110</w:t>
      </w:r>
      <w:r>
        <w:rPr>
          <w:color w:val="404040"/>
          <w:spacing w:val="-48"/>
        </w:rPr>
        <w:t xml:space="preserve"> </w:t>
      </w:r>
      <w:r>
        <w:rPr>
          <w:color w:val="404040"/>
        </w:rPr>
        <w:t>cm du sol. Pour ceux d’entre eux placés à côté d’une porte l’axe vertical de la boîte</w:t>
      </w:r>
      <w:r>
        <w:rPr>
          <w:color w:val="404040"/>
          <w:spacing w:val="1"/>
        </w:rPr>
        <w:t xml:space="preserve"> </w:t>
      </w:r>
      <w:r>
        <w:rPr>
          <w:color w:val="404040"/>
        </w:rPr>
        <w:t>isolante se</w:t>
      </w:r>
      <w:r>
        <w:rPr>
          <w:color w:val="404040"/>
          <w:spacing w:val="1"/>
        </w:rPr>
        <w:t xml:space="preserve"> </w:t>
      </w:r>
      <w:r>
        <w:rPr>
          <w:color w:val="404040"/>
        </w:rPr>
        <w:t>trouvera</w:t>
      </w:r>
      <w:r>
        <w:rPr>
          <w:color w:val="404040"/>
          <w:spacing w:val="-1"/>
        </w:rPr>
        <w:t xml:space="preserve"> </w:t>
      </w:r>
      <w:r>
        <w:rPr>
          <w:color w:val="404040"/>
        </w:rPr>
        <w:t>à</w:t>
      </w:r>
      <w:r>
        <w:rPr>
          <w:color w:val="404040"/>
          <w:spacing w:val="-1"/>
        </w:rPr>
        <w:t xml:space="preserve"> </w:t>
      </w:r>
      <w:r>
        <w:rPr>
          <w:color w:val="404040"/>
        </w:rPr>
        <w:t>15cm</w:t>
      </w:r>
      <w:r>
        <w:rPr>
          <w:color w:val="404040"/>
          <w:spacing w:val="-2"/>
        </w:rPr>
        <w:t xml:space="preserve"> </w:t>
      </w:r>
      <w:r>
        <w:rPr>
          <w:color w:val="404040"/>
        </w:rPr>
        <w:t>du</w:t>
      </w:r>
      <w:r>
        <w:rPr>
          <w:color w:val="404040"/>
          <w:spacing w:val="1"/>
        </w:rPr>
        <w:t xml:space="preserve"> </w:t>
      </w:r>
      <w:r>
        <w:rPr>
          <w:color w:val="404040"/>
        </w:rPr>
        <w:t>bord</w:t>
      </w:r>
      <w:r>
        <w:rPr>
          <w:color w:val="404040"/>
          <w:spacing w:val="1"/>
        </w:rPr>
        <w:t xml:space="preserve"> </w:t>
      </w:r>
      <w:r>
        <w:rPr>
          <w:color w:val="404040"/>
        </w:rPr>
        <w:t>du</w:t>
      </w:r>
      <w:r>
        <w:rPr>
          <w:color w:val="404040"/>
          <w:spacing w:val="-2"/>
        </w:rPr>
        <w:t xml:space="preserve"> </w:t>
      </w:r>
      <w:r>
        <w:rPr>
          <w:color w:val="404040"/>
        </w:rPr>
        <w:t>mur.</w:t>
      </w:r>
    </w:p>
    <w:p w14:paraId="358F3027" w14:textId="77777777" w:rsidR="006C3A55" w:rsidRDefault="006C3A55" w:rsidP="000279E8">
      <w:pPr>
        <w:pStyle w:val="Corpsdetexte"/>
        <w:spacing w:line="278" w:lineRule="auto"/>
        <w:ind w:right="688"/>
        <w:jc w:val="both"/>
        <w:rPr>
          <w:color w:val="404040"/>
        </w:rPr>
      </w:pPr>
      <w:r>
        <w:rPr>
          <w:color w:val="404040"/>
        </w:rPr>
        <w:lastRenderedPageBreak/>
        <w:t>Les</w:t>
      </w:r>
      <w:r>
        <w:rPr>
          <w:color w:val="404040"/>
          <w:spacing w:val="1"/>
        </w:rPr>
        <w:t xml:space="preserve"> </w:t>
      </w:r>
      <w:r>
        <w:rPr>
          <w:color w:val="404040"/>
        </w:rPr>
        <w:t>appareils</w:t>
      </w:r>
      <w:r>
        <w:rPr>
          <w:color w:val="404040"/>
          <w:spacing w:val="1"/>
        </w:rPr>
        <w:t xml:space="preserve"> </w:t>
      </w:r>
      <w:r>
        <w:rPr>
          <w:color w:val="404040"/>
        </w:rPr>
        <w:t>d’éclairage</w:t>
      </w:r>
      <w:r>
        <w:rPr>
          <w:color w:val="404040"/>
          <w:spacing w:val="1"/>
        </w:rPr>
        <w:t xml:space="preserve"> </w:t>
      </w:r>
      <w:r>
        <w:rPr>
          <w:color w:val="404040"/>
        </w:rPr>
        <w:t>placés</w:t>
      </w:r>
      <w:r>
        <w:rPr>
          <w:color w:val="404040"/>
          <w:spacing w:val="1"/>
        </w:rPr>
        <w:t xml:space="preserve"> </w:t>
      </w:r>
      <w:r>
        <w:rPr>
          <w:color w:val="404040"/>
        </w:rPr>
        <w:t>seront</w:t>
      </w:r>
      <w:r>
        <w:rPr>
          <w:color w:val="404040"/>
          <w:spacing w:val="1"/>
        </w:rPr>
        <w:t xml:space="preserve"> </w:t>
      </w:r>
      <w:r>
        <w:rPr>
          <w:color w:val="404040"/>
        </w:rPr>
        <w:t>commandés</w:t>
      </w:r>
      <w:r>
        <w:rPr>
          <w:color w:val="404040"/>
          <w:spacing w:val="1"/>
        </w:rPr>
        <w:t xml:space="preserve"> </w:t>
      </w:r>
      <w:r>
        <w:rPr>
          <w:color w:val="404040"/>
        </w:rPr>
        <w:t>par</w:t>
      </w:r>
      <w:r>
        <w:rPr>
          <w:color w:val="404040"/>
          <w:spacing w:val="1"/>
        </w:rPr>
        <w:t xml:space="preserve"> </w:t>
      </w:r>
      <w:r>
        <w:rPr>
          <w:color w:val="404040"/>
        </w:rPr>
        <w:t>les</w:t>
      </w:r>
      <w:r>
        <w:rPr>
          <w:color w:val="404040"/>
          <w:spacing w:val="1"/>
        </w:rPr>
        <w:t xml:space="preserve"> </w:t>
      </w:r>
      <w:r>
        <w:rPr>
          <w:color w:val="404040"/>
        </w:rPr>
        <w:t>interrupteurs</w:t>
      </w:r>
      <w:r>
        <w:rPr>
          <w:color w:val="404040"/>
          <w:spacing w:val="1"/>
        </w:rPr>
        <w:t xml:space="preserve"> </w:t>
      </w:r>
      <w:r>
        <w:rPr>
          <w:color w:val="404040"/>
        </w:rPr>
        <w:t>si</w:t>
      </w:r>
      <w:r>
        <w:rPr>
          <w:color w:val="404040"/>
          <w:spacing w:val="1"/>
        </w:rPr>
        <w:t xml:space="preserve"> </w:t>
      </w:r>
      <w:r>
        <w:rPr>
          <w:color w:val="404040"/>
        </w:rPr>
        <w:t>les</w:t>
      </w:r>
      <w:r>
        <w:rPr>
          <w:color w:val="404040"/>
          <w:spacing w:val="1"/>
        </w:rPr>
        <w:t xml:space="preserve"> </w:t>
      </w:r>
      <w:r>
        <w:rPr>
          <w:color w:val="404040"/>
        </w:rPr>
        <w:t>différents</w:t>
      </w:r>
      <w:r>
        <w:rPr>
          <w:color w:val="404040"/>
          <w:spacing w:val="-1"/>
        </w:rPr>
        <w:t xml:space="preserve"> </w:t>
      </w:r>
      <w:r>
        <w:rPr>
          <w:color w:val="404040"/>
        </w:rPr>
        <w:t>interrupteurs</w:t>
      </w:r>
      <w:r>
        <w:rPr>
          <w:color w:val="404040"/>
          <w:spacing w:val="-1"/>
        </w:rPr>
        <w:t xml:space="preserve"> </w:t>
      </w:r>
      <w:r>
        <w:rPr>
          <w:color w:val="404040"/>
        </w:rPr>
        <w:t>sont</w:t>
      </w:r>
      <w:r>
        <w:rPr>
          <w:color w:val="404040"/>
          <w:spacing w:val="-1"/>
        </w:rPr>
        <w:t xml:space="preserve"> </w:t>
      </w:r>
      <w:r>
        <w:rPr>
          <w:color w:val="404040"/>
        </w:rPr>
        <w:t>placés</w:t>
      </w:r>
      <w:r>
        <w:rPr>
          <w:color w:val="404040"/>
          <w:spacing w:val="-1"/>
        </w:rPr>
        <w:t xml:space="preserve"> </w:t>
      </w:r>
      <w:r>
        <w:rPr>
          <w:color w:val="404040"/>
        </w:rPr>
        <w:t>sur</w:t>
      </w:r>
      <w:r>
        <w:rPr>
          <w:color w:val="404040"/>
          <w:spacing w:val="-1"/>
        </w:rPr>
        <w:t xml:space="preserve"> </w:t>
      </w:r>
      <w:r>
        <w:rPr>
          <w:color w:val="404040"/>
        </w:rPr>
        <w:t>un</w:t>
      </w:r>
      <w:r>
        <w:rPr>
          <w:color w:val="404040"/>
          <w:spacing w:val="-4"/>
        </w:rPr>
        <w:t xml:space="preserve"> </w:t>
      </w:r>
      <w:r>
        <w:rPr>
          <w:color w:val="404040"/>
        </w:rPr>
        <w:t>même</w:t>
      </w:r>
      <w:r>
        <w:rPr>
          <w:color w:val="404040"/>
          <w:spacing w:val="1"/>
        </w:rPr>
        <w:t xml:space="preserve"> </w:t>
      </w:r>
      <w:r>
        <w:rPr>
          <w:color w:val="404040"/>
        </w:rPr>
        <w:t>alignement</w:t>
      </w:r>
      <w:r>
        <w:rPr>
          <w:color w:val="404040"/>
          <w:spacing w:val="-5"/>
        </w:rPr>
        <w:t xml:space="preserve"> </w:t>
      </w:r>
      <w:r>
        <w:rPr>
          <w:color w:val="404040"/>
        </w:rPr>
        <w:t>vertical.</w:t>
      </w:r>
    </w:p>
    <w:p w14:paraId="6F05A2BD" w14:textId="77777777" w:rsidR="00D82538" w:rsidRDefault="00D82538" w:rsidP="000279E8">
      <w:pPr>
        <w:pStyle w:val="Corpsdetexte"/>
        <w:spacing w:line="278" w:lineRule="auto"/>
        <w:ind w:right="688"/>
        <w:jc w:val="both"/>
      </w:pPr>
    </w:p>
    <w:p w14:paraId="51371485" w14:textId="77777777" w:rsidR="006C3A55" w:rsidRDefault="006C3A55" w:rsidP="000279E8">
      <w:pPr>
        <w:pStyle w:val="Titre4"/>
        <w:numPr>
          <w:ilvl w:val="0"/>
          <w:numId w:val="0"/>
        </w:numPr>
        <w:spacing w:line="235" w:lineRule="exact"/>
        <w:ind w:left="864" w:hanging="864"/>
        <w:jc w:val="both"/>
      </w:pPr>
      <w:bookmarkStart w:id="226" w:name="_Toc148947927"/>
      <w:r>
        <w:rPr>
          <w:color w:val="404040"/>
        </w:rPr>
        <w:t>Prise</w:t>
      </w:r>
      <w:r>
        <w:rPr>
          <w:color w:val="404040"/>
          <w:spacing w:val="-2"/>
        </w:rPr>
        <w:t xml:space="preserve"> </w:t>
      </w:r>
      <w:r>
        <w:rPr>
          <w:color w:val="404040"/>
        </w:rPr>
        <w:t>de</w:t>
      </w:r>
      <w:r>
        <w:rPr>
          <w:color w:val="404040"/>
          <w:spacing w:val="-2"/>
        </w:rPr>
        <w:t xml:space="preserve"> </w:t>
      </w:r>
      <w:r>
        <w:rPr>
          <w:color w:val="404040"/>
        </w:rPr>
        <w:t>courant</w:t>
      </w:r>
      <w:bookmarkEnd w:id="226"/>
    </w:p>
    <w:p w14:paraId="491B0FAD" w14:textId="77777777" w:rsidR="006C3A55" w:rsidRDefault="006C3A55" w:rsidP="000279E8">
      <w:pPr>
        <w:spacing w:before="155"/>
        <w:jc w:val="both"/>
        <w:rPr>
          <w:b/>
        </w:rPr>
      </w:pPr>
      <w:r>
        <w:rPr>
          <w:b/>
          <w:color w:val="404040"/>
        </w:rPr>
        <w:t>Emplacement</w:t>
      </w:r>
      <w:r>
        <w:rPr>
          <w:b/>
          <w:color w:val="404040"/>
          <w:spacing w:val="-2"/>
        </w:rPr>
        <w:t xml:space="preserve"> </w:t>
      </w:r>
      <w:r>
        <w:rPr>
          <w:b/>
          <w:color w:val="404040"/>
        </w:rPr>
        <w:t>et</w:t>
      </w:r>
      <w:r>
        <w:rPr>
          <w:b/>
          <w:color w:val="404040"/>
          <w:spacing w:val="-1"/>
        </w:rPr>
        <w:t xml:space="preserve"> </w:t>
      </w:r>
      <w:r>
        <w:rPr>
          <w:b/>
          <w:color w:val="404040"/>
        </w:rPr>
        <w:t>placement</w:t>
      </w:r>
      <w:r>
        <w:rPr>
          <w:b/>
          <w:color w:val="404040"/>
          <w:spacing w:val="-1"/>
        </w:rPr>
        <w:t xml:space="preserve"> </w:t>
      </w:r>
      <w:r>
        <w:rPr>
          <w:b/>
          <w:color w:val="404040"/>
        </w:rPr>
        <w:t>des</w:t>
      </w:r>
      <w:r>
        <w:rPr>
          <w:b/>
          <w:color w:val="404040"/>
          <w:spacing w:val="-1"/>
        </w:rPr>
        <w:t xml:space="preserve"> </w:t>
      </w:r>
      <w:r>
        <w:rPr>
          <w:b/>
          <w:color w:val="404040"/>
        </w:rPr>
        <w:t>prises</w:t>
      </w:r>
      <w:r>
        <w:rPr>
          <w:b/>
          <w:color w:val="404040"/>
          <w:spacing w:val="-2"/>
        </w:rPr>
        <w:t xml:space="preserve"> </w:t>
      </w:r>
      <w:r>
        <w:rPr>
          <w:b/>
          <w:color w:val="404040"/>
        </w:rPr>
        <w:t>de</w:t>
      </w:r>
      <w:r>
        <w:rPr>
          <w:b/>
          <w:color w:val="404040"/>
          <w:spacing w:val="-2"/>
        </w:rPr>
        <w:t xml:space="preserve"> </w:t>
      </w:r>
      <w:r>
        <w:rPr>
          <w:b/>
          <w:color w:val="404040"/>
        </w:rPr>
        <w:t>courant</w:t>
      </w:r>
    </w:p>
    <w:p w14:paraId="2E354620" w14:textId="77777777" w:rsidR="006C3A55" w:rsidRDefault="006C3A55" w:rsidP="000279E8">
      <w:pPr>
        <w:pStyle w:val="Corpsdetexte"/>
        <w:spacing w:before="37"/>
        <w:ind w:right="613"/>
        <w:jc w:val="both"/>
      </w:pPr>
      <w:r>
        <w:rPr>
          <w:color w:val="404040"/>
        </w:rPr>
        <w:t>Le</w:t>
      </w:r>
      <w:r>
        <w:rPr>
          <w:color w:val="404040"/>
          <w:spacing w:val="1"/>
        </w:rPr>
        <w:t xml:space="preserve"> </w:t>
      </w:r>
      <w:r>
        <w:rPr>
          <w:color w:val="404040"/>
        </w:rPr>
        <w:t>plan</w:t>
      </w:r>
      <w:r>
        <w:rPr>
          <w:color w:val="404040"/>
          <w:spacing w:val="1"/>
        </w:rPr>
        <w:t xml:space="preserve"> </w:t>
      </w:r>
      <w:r>
        <w:rPr>
          <w:color w:val="404040"/>
        </w:rPr>
        <w:t>des</w:t>
      </w:r>
      <w:r>
        <w:rPr>
          <w:color w:val="404040"/>
          <w:spacing w:val="1"/>
        </w:rPr>
        <w:t xml:space="preserve"> </w:t>
      </w:r>
      <w:r>
        <w:rPr>
          <w:color w:val="404040"/>
        </w:rPr>
        <w:t>travaux</w:t>
      </w:r>
      <w:r>
        <w:rPr>
          <w:color w:val="404040"/>
          <w:spacing w:val="1"/>
        </w:rPr>
        <w:t xml:space="preserve"> </w:t>
      </w:r>
      <w:r>
        <w:rPr>
          <w:color w:val="404040"/>
        </w:rPr>
        <w:t>et</w:t>
      </w:r>
      <w:r>
        <w:rPr>
          <w:color w:val="404040"/>
          <w:spacing w:val="1"/>
        </w:rPr>
        <w:t xml:space="preserve"> </w:t>
      </w:r>
      <w:r>
        <w:rPr>
          <w:color w:val="404040"/>
        </w:rPr>
        <w:t>la</w:t>
      </w:r>
      <w:r>
        <w:rPr>
          <w:color w:val="404040"/>
          <w:spacing w:val="1"/>
        </w:rPr>
        <w:t xml:space="preserve"> </w:t>
      </w:r>
      <w:r>
        <w:rPr>
          <w:color w:val="404040"/>
        </w:rPr>
        <w:t>description</w:t>
      </w:r>
      <w:r>
        <w:rPr>
          <w:color w:val="404040"/>
          <w:spacing w:val="1"/>
        </w:rPr>
        <w:t xml:space="preserve"> </w:t>
      </w:r>
      <w:r>
        <w:rPr>
          <w:color w:val="404040"/>
        </w:rPr>
        <w:t>de</w:t>
      </w:r>
      <w:r>
        <w:rPr>
          <w:color w:val="404040"/>
          <w:spacing w:val="1"/>
        </w:rPr>
        <w:t xml:space="preserve"> </w:t>
      </w:r>
      <w:r>
        <w:rPr>
          <w:color w:val="404040"/>
        </w:rPr>
        <w:t>l’installation</w:t>
      </w:r>
      <w:r>
        <w:rPr>
          <w:color w:val="404040"/>
          <w:spacing w:val="1"/>
        </w:rPr>
        <w:t xml:space="preserve"> </w:t>
      </w:r>
      <w:r>
        <w:rPr>
          <w:color w:val="404040"/>
        </w:rPr>
        <w:t>électrique</w:t>
      </w:r>
      <w:r>
        <w:rPr>
          <w:color w:val="404040"/>
          <w:spacing w:val="1"/>
        </w:rPr>
        <w:t xml:space="preserve"> </w:t>
      </w:r>
      <w:r>
        <w:rPr>
          <w:color w:val="404040"/>
        </w:rPr>
        <w:t>indiquent</w:t>
      </w:r>
      <w:r>
        <w:rPr>
          <w:color w:val="404040"/>
          <w:spacing w:val="1"/>
        </w:rPr>
        <w:t xml:space="preserve"> </w:t>
      </w:r>
      <w:r>
        <w:rPr>
          <w:color w:val="404040"/>
        </w:rPr>
        <w:t>l’emplacement des prises de courant. Dans les murs, elles seront placées parfaitement</w:t>
      </w:r>
      <w:r>
        <w:rPr>
          <w:color w:val="404040"/>
          <w:spacing w:val="1"/>
        </w:rPr>
        <w:t xml:space="preserve"> </w:t>
      </w:r>
      <w:r>
        <w:rPr>
          <w:color w:val="404040"/>
        </w:rPr>
        <w:t>d’aplomb</w:t>
      </w:r>
      <w:r>
        <w:rPr>
          <w:color w:val="404040"/>
          <w:spacing w:val="-2"/>
        </w:rPr>
        <w:t xml:space="preserve"> </w:t>
      </w:r>
      <w:r>
        <w:rPr>
          <w:color w:val="404040"/>
        </w:rPr>
        <w:t>à</w:t>
      </w:r>
      <w:r>
        <w:rPr>
          <w:color w:val="404040"/>
          <w:spacing w:val="-1"/>
        </w:rPr>
        <w:t xml:space="preserve"> </w:t>
      </w:r>
      <w:r>
        <w:rPr>
          <w:color w:val="404040"/>
        </w:rPr>
        <w:t>une</w:t>
      </w:r>
      <w:r>
        <w:rPr>
          <w:color w:val="404040"/>
          <w:spacing w:val="1"/>
        </w:rPr>
        <w:t xml:space="preserve"> </w:t>
      </w:r>
      <w:r>
        <w:rPr>
          <w:color w:val="404040"/>
        </w:rPr>
        <w:t>hauteur</w:t>
      </w:r>
      <w:r>
        <w:rPr>
          <w:color w:val="404040"/>
          <w:spacing w:val="-1"/>
        </w:rPr>
        <w:t xml:space="preserve"> </w:t>
      </w:r>
      <w:r>
        <w:rPr>
          <w:color w:val="404040"/>
        </w:rPr>
        <w:t>de</w:t>
      </w:r>
      <w:r>
        <w:rPr>
          <w:color w:val="404040"/>
          <w:spacing w:val="1"/>
        </w:rPr>
        <w:t xml:space="preserve"> </w:t>
      </w:r>
      <w:r>
        <w:rPr>
          <w:color w:val="404040"/>
        </w:rPr>
        <w:t>40</w:t>
      </w:r>
      <w:r>
        <w:rPr>
          <w:color w:val="404040"/>
          <w:spacing w:val="-4"/>
        </w:rPr>
        <w:t xml:space="preserve"> </w:t>
      </w:r>
      <w:r>
        <w:rPr>
          <w:color w:val="404040"/>
        </w:rPr>
        <w:t>cm</w:t>
      </w:r>
      <w:r>
        <w:rPr>
          <w:color w:val="404040"/>
          <w:spacing w:val="1"/>
        </w:rPr>
        <w:t xml:space="preserve"> </w:t>
      </w:r>
      <w:r>
        <w:rPr>
          <w:color w:val="404040"/>
        </w:rPr>
        <w:t>au</w:t>
      </w:r>
      <w:r>
        <w:rPr>
          <w:color w:val="404040"/>
          <w:spacing w:val="1"/>
        </w:rPr>
        <w:t xml:space="preserve"> </w:t>
      </w:r>
      <w:r>
        <w:rPr>
          <w:color w:val="404040"/>
        </w:rPr>
        <w:t>niveau</w:t>
      </w:r>
      <w:r>
        <w:rPr>
          <w:color w:val="404040"/>
          <w:spacing w:val="-2"/>
        </w:rPr>
        <w:t xml:space="preserve"> </w:t>
      </w:r>
      <w:r>
        <w:rPr>
          <w:color w:val="404040"/>
        </w:rPr>
        <w:t>du</w:t>
      </w:r>
      <w:r>
        <w:rPr>
          <w:color w:val="404040"/>
          <w:spacing w:val="1"/>
        </w:rPr>
        <w:t xml:space="preserve"> </w:t>
      </w:r>
      <w:r>
        <w:rPr>
          <w:color w:val="404040"/>
        </w:rPr>
        <w:t>sol</w:t>
      </w:r>
      <w:r>
        <w:rPr>
          <w:color w:val="404040"/>
          <w:spacing w:val="-2"/>
        </w:rPr>
        <w:t xml:space="preserve"> </w:t>
      </w:r>
      <w:r>
        <w:rPr>
          <w:color w:val="404040"/>
        </w:rPr>
        <w:t>fini.</w:t>
      </w:r>
    </w:p>
    <w:p w14:paraId="4CD01124" w14:textId="77777777" w:rsidR="006C3A55" w:rsidRDefault="006C3A55" w:rsidP="000279E8">
      <w:pPr>
        <w:pStyle w:val="Corpsdetexte"/>
      </w:pPr>
      <w:r>
        <w:rPr>
          <w:color w:val="404040"/>
        </w:rPr>
        <w:t>Les</w:t>
      </w:r>
      <w:r>
        <w:rPr>
          <w:color w:val="404040"/>
          <w:spacing w:val="-6"/>
        </w:rPr>
        <w:t xml:space="preserve"> </w:t>
      </w:r>
      <w:r>
        <w:rPr>
          <w:color w:val="404040"/>
        </w:rPr>
        <w:t>prises</w:t>
      </w:r>
      <w:r>
        <w:rPr>
          <w:color w:val="404040"/>
          <w:spacing w:val="-8"/>
        </w:rPr>
        <w:t xml:space="preserve"> </w:t>
      </w:r>
      <w:r>
        <w:rPr>
          <w:color w:val="404040"/>
        </w:rPr>
        <w:t>de</w:t>
      </w:r>
      <w:r>
        <w:rPr>
          <w:color w:val="404040"/>
          <w:spacing w:val="-4"/>
        </w:rPr>
        <w:t xml:space="preserve"> </w:t>
      </w:r>
      <w:r>
        <w:rPr>
          <w:color w:val="404040"/>
        </w:rPr>
        <w:t>courant</w:t>
      </w:r>
      <w:r>
        <w:rPr>
          <w:color w:val="404040"/>
          <w:spacing w:val="-8"/>
        </w:rPr>
        <w:t xml:space="preserve"> </w:t>
      </w:r>
      <w:r>
        <w:rPr>
          <w:color w:val="404040"/>
        </w:rPr>
        <w:t>seront</w:t>
      </w:r>
      <w:r>
        <w:rPr>
          <w:color w:val="404040"/>
          <w:spacing w:val="-6"/>
        </w:rPr>
        <w:t xml:space="preserve"> </w:t>
      </w:r>
      <w:r>
        <w:rPr>
          <w:color w:val="404040"/>
        </w:rPr>
        <w:t>encastrées</w:t>
      </w:r>
      <w:r>
        <w:rPr>
          <w:color w:val="404040"/>
          <w:spacing w:val="-9"/>
        </w:rPr>
        <w:t xml:space="preserve"> </w:t>
      </w:r>
      <w:r>
        <w:rPr>
          <w:color w:val="404040"/>
        </w:rPr>
        <w:t>comme</w:t>
      </w:r>
      <w:r>
        <w:rPr>
          <w:color w:val="404040"/>
          <w:spacing w:val="-7"/>
        </w:rPr>
        <w:t xml:space="preserve"> </w:t>
      </w:r>
      <w:r>
        <w:rPr>
          <w:color w:val="404040"/>
        </w:rPr>
        <w:t>les</w:t>
      </w:r>
      <w:r>
        <w:rPr>
          <w:color w:val="404040"/>
          <w:spacing w:val="-8"/>
        </w:rPr>
        <w:t xml:space="preserve"> </w:t>
      </w:r>
      <w:r>
        <w:rPr>
          <w:color w:val="404040"/>
        </w:rPr>
        <w:t>canalisations</w:t>
      </w:r>
      <w:r>
        <w:rPr>
          <w:color w:val="404040"/>
          <w:spacing w:val="-6"/>
        </w:rPr>
        <w:t xml:space="preserve"> </w:t>
      </w:r>
      <w:r>
        <w:rPr>
          <w:color w:val="404040"/>
        </w:rPr>
        <w:t>auxquelles</w:t>
      </w:r>
      <w:r>
        <w:rPr>
          <w:color w:val="404040"/>
          <w:spacing w:val="-8"/>
        </w:rPr>
        <w:t xml:space="preserve"> </w:t>
      </w:r>
      <w:r>
        <w:rPr>
          <w:color w:val="404040"/>
        </w:rPr>
        <w:t>elles</w:t>
      </w:r>
      <w:r>
        <w:rPr>
          <w:color w:val="404040"/>
          <w:spacing w:val="-5"/>
        </w:rPr>
        <w:t xml:space="preserve"> </w:t>
      </w:r>
      <w:r>
        <w:rPr>
          <w:color w:val="404040"/>
        </w:rPr>
        <w:t>seront</w:t>
      </w:r>
    </w:p>
    <w:p w14:paraId="652E71E9" w14:textId="77777777" w:rsidR="006C3A55" w:rsidRDefault="006C3A55" w:rsidP="000279E8">
      <w:pPr>
        <w:pStyle w:val="Corpsdetexte"/>
        <w:spacing w:before="35"/>
      </w:pPr>
      <w:r>
        <w:rPr>
          <w:color w:val="404040"/>
        </w:rPr>
        <w:t>raccordées,</w:t>
      </w:r>
      <w:r>
        <w:rPr>
          <w:color w:val="404040"/>
          <w:spacing w:val="-5"/>
        </w:rPr>
        <w:t xml:space="preserve"> </w:t>
      </w:r>
      <w:r>
        <w:rPr>
          <w:color w:val="404040"/>
        </w:rPr>
        <w:t>dans</w:t>
      </w:r>
      <w:r>
        <w:rPr>
          <w:color w:val="404040"/>
          <w:spacing w:val="-2"/>
        </w:rPr>
        <w:t xml:space="preserve"> </w:t>
      </w:r>
      <w:r>
        <w:rPr>
          <w:color w:val="404040"/>
        </w:rPr>
        <w:t>les</w:t>
      </w:r>
      <w:r>
        <w:rPr>
          <w:color w:val="404040"/>
          <w:spacing w:val="-1"/>
        </w:rPr>
        <w:t xml:space="preserve"> </w:t>
      </w:r>
      <w:r>
        <w:rPr>
          <w:color w:val="404040"/>
        </w:rPr>
        <w:t>pièces</w:t>
      </w:r>
      <w:r>
        <w:rPr>
          <w:color w:val="404040"/>
          <w:spacing w:val="-2"/>
        </w:rPr>
        <w:t xml:space="preserve"> </w:t>
      </w:r>
      <w:r>
        <w:rPr>
          <w:color w:val="404040"/>
        </w:rPr>
        <w:t>et</w:t>
      </w:r>
      <w:r>
        <w:rPr>
          <w:color w:val="404040"/>
          <w:spacing w:val="-2"/>
        </w:rPr>
        <w:t xml:space="preserve"> </w:t>
      </w:r>
      <w:r>
        <w:rPr>
          <w:color w:val="404040"/>
        </w:rPr>
        <w:t>endroits</w:t>
      </w:r>
      <w:r>
        <w:rPr>
          <w:color w:val="404040"/>
          <w:spacing w:val="-3"/>
        </w:rPr>
        <w:t xml:space="preserve"> </w:t>
      </w:r>
      <w:r>
        <w:rPr>
          <w:color w:val="404040"/>
        </w:rPr>
        <w:t>reprises</w:t>
      </w:r>
      <w:r>
        <w:rPr>
          <w:color w:val="404040"/>
          <w:spacing w:val="-1"/>
        </w:rPr>
        <w:t xml:space="preserve"> </w:t>
      </w:r>
      <w:r>
        <w:rPr>
          <w:color w:val="404040"/>
        </w:rPr>
        <w:t>à</w:t>
      </w:r>
      <w:r>
        <w:rPr>
          <w:color w:val="404040"/>
          <w:spacing w:val="-4"/>
        </w:rPr>
        <w:t xml:space="preserve"> </w:t>
      </w:r>
      <w:r>
        <w:rPr>
          <w:color w:val="404040"/>
        </w:rPr>
        <w:t>l’article</w:t>
      </w:r>
      <w:r>
        <w:rPr>
          <w:color w:val="404040"/>
          <w:spacing w:val="-2"/>
        </w:rPr>
        <w:t xml:space="preserve"> </w:t>
      </w:r>
      <w:r>
        <w:rPr>
          <w:color w:val="404040"/>
        </w:rPr>
        <w:t>« interrupteur</w:t>
      </w:r>
      <w:r>
        <w:rPr>
          <w:color w:val="404040"/>
          <w:spacing w:val="-5"/>
        </w:rPr>
        <w:t xml:space="preserve"> </w:t>
      </w:r>
      <w:r>
        <w:rPr>
          <w:color w:val="404040"/>
        </w:rPr>
        <w:t>».</w:t>
      </w:r>
    </w:p>
    <w:p w14:paraId="41D4DDB2" w14:textId="77777777" w:rsidR="006C3A55" w:rsidRDefault="006C3A55" w:rsidP="000279E8">
      <w:pPr>
        <w:pStyle w:val="Titre4"/>
        <w:numPr>
          <w:ilvl w:val="0"/>
          <w:numId w:val="0"/>
        </w:numPr>
        <w:spacing w:before="35"/>
        <w:ind w:left="864" w:hanging="864"/>
      </w:pPr>
      <w:bookmarkStart w:id="227" w:name="_Toc148947928"/>
      <w:r>
        <w:rPr>
          <w:color w:val="404040"/>
        </w:rPr>
        <w:t>Intensité</w:t>
      </w:r>
      <w:r>
        <w:rPr>
          <w:color w:val="404040"/>
          <w:spacing w:val="-2"/>
        </w:rPr>
        <w:t xml:space="preserve"> </w:t>
      </w:r>
      <w:r>
        <w:rPr>
          <w:color w:val="404040"/>
        </w:rPr>
        <w:t>des</w:t>
      </w:r>
      <w:r>
        <w:rPr>
          <w:color w:val="404040"/>
          <w:spacing w:val="-1"/>
        </w:rPr>
        <w:t xml:space="preserve"> </w:t>
      </w:r>
      <w:r>
        <w:rPr>
          <w:color w:val="404040"/>
        </w:rPr>
        <w:t>prises</w:t>
      </w:r>
      <w:r>
        <w:rPr>
          <w:color w:val="404040"/>
          <w:spacing w:val="-1"/>
        </w:rPr>
        <w:t xml:space="preserve"> </w:t>
      </w:r>
      <w:r>
        <w:rPr>
          <w:color w:val="404040"/>
        </w:rPr>
        <w:t>de</w:t>
      </w:r>
      <w:r>
        <w:rPr>
          <w:color w:val="404040"/>
          <w:spacing w:val="-2"/>
        </w:rPr>
        <w:t xml:space="preserve"> </w:t>
      </w:r>
      <w:r>
        <w:rPr>
          <w:color w:val="404040"/>
        </w:rPr>
        <w:t>courant</w:t>
      </w:r>
      <w:bookmarkEnd w:id="227"/>
    </w:p>
    <w:p w14:paraId="12EEFF6A" w14:textId="427BDF21" w:rsidR="006C3A55" w:rsidRPr="000279E8" w:rsidRDefault="006C3A55" w:rsidP="000279E8">
      <w:pPr>
        <w:pStyle w:val="Corpsdetexte"/>
        <w:spacing w:before="37"/>
        <w:ind w:right="615"/>
        <w:jc w:val="both"/>
      </w:pPr>
      <w:r>
        <w:rPr>
          <w:color w:val="404040"/>
        </w:rPr>
        <w:t>Toutes les prises sont des prises de courant avec terre bipolaire (phase+neutre) d’une</w:t>
      </w:r>
      <w:r>
        <w:rPr>
          <w:color w:val="404040"/>
          <w:spacing w:val="1"/>
        </w:rPr>
        <w:t xml:space="preserve"> </w:t>
      </w:r>
      <w:r>
        <w:rPr>
          <w:color w:val="404040"/>
        </w:rPr>
        <w:t>intensité nominale de 16A ou 20A avec prise de terre à broche de type E appelé en</w:t>
      </w:r>
      <w:r>
        <w:rPr>
          <w:color w:val="404040"/>
          <w:spacing w:val="1"/>
        </w:rPr>
        <w:t xml:space="preserve"> </w:t>
      </w:r>
      <w:r>
        <w:rPr>
          <w:color w:val="404040"/>
        </w:rPr>
        <w:t>général</w:t>
      </w:r>
      <w:r>
        <w:rPr>
          <w:color w:val="404040"/>
          <w:spacing w:val="-2"/>
        </w:rPr>
        <w:t xml:space="preserve"> </w:t>
      </w:r>
      <w:r>
        <w:rPr>
          <w:color w:val="404040"/>
        </w:rPr>
        <w:t>type</w:t>
      </w:r>
      <w:r>
        <w:rPr>
          <w:color w:val="404040"/>
          <w:spacing w:val="-3"/>
        </w:rPr>
        <w:t xml:space="preserve"> </w:t>
      </w:r>
      <w:r>
        <w:rPr>
          <w:color w:val="404040"/>
        </w:rPr>
        <w:t>NF ou</w:t>
      </w:r>
      <w:r>
        <w:rPr>
          <w:color w:val="404040"/>
          <w:spacing w:val="-2"/>
        </w:rPr>
        <w:t xml:space="preserve"> </w:t>
      </w:r>
      <w:r>
        <w:rPr>
          <w:color w:val="404040"/>
        </w:rPr>
        <w:t>française.</w:t>
      </w:r>
    </w:p>
    <w:p w14:paraId="75C94412" w14:textId="77777777" w:rsidR="006C3A55" w:rsidRDefault="006C3A55" w:rsidP="000279E8">
      <w:pPr>
        <w:pStyle w:val="Titre4"/>
        <w:numPr>
          <w:ilvl w:val="0"/>
          <w:numId w:val="0"/>
        </w:numPr>
        <w:spacing w:before="1"/>
        <w:ind w:left="864" w:hanging="864"/>
      </w:pPr>
      <w:bookmarkStart w:id="228" w:name="_Toc148947929"/>
      <w:r>
        <w:rPr>
          <w:color w:val="404040"/>
        </w:rPr>
        <w:t>Eclairage</w:t>
      </w:r>
      <w:bookmarkEnd w:id="228"/>
    </w:p>
    <w:p w14:paraId="45455A14" w14:textId="77777777" w:rsidR="006C3A55" w:rsidRDefault="006C3A55" w:rsidP="000279E8">
      <w:pPr>
        <w:pStyle w:val="Corpsdetexte"/>
        <w:spacing w:before="119"/>
        <w:ind w:left="1249" w:hanging="1249"/>
      </w:pPr>
      <w:r>
        <w:rPr>
          <w:color w:val="404040"/>
        </w:rPr>
        <w:t>Eclairages</w:t>
      </w:r>
      <w:r>
        <w:rPr>
          <w:color w:val="404040"/>
          <w:spacing w:val="-2"/>
        </w:rPr>
        <w:t xml:space="preserve"> </w:t>
      </w:r>
      <w:r>
        <w:rPr>
          <w:color w:val="404040"/>
        </w:rPr>
        <w:t>intérieur</w:t>
      </w:r>
      <w:r>
        <w:rPr>
          <w:color w:val="404040"/>
          <w:spacing w:val="-1"/>
        </w:rPr>
        <w:t xml:space="preserve"> </w:t>
      </w:r>
      <w:r>
        <w:rPr>
          <w:color w:val="404040"/>
        </w:rPr>
        <w:t>:</w:t>
      </w:r>
      <w:r>
        <w:rPr>
          <w:color w:val="404040"/>
          <w:spacing w:val="47"/>
        </w:rPr>
        <w:t xml:space="preserve"> </w:t>
      </w:r>
      <w:r>
        <w:rPr>
          <w:color w:val="404040"/>
        </w:rPr>
        <w:t>LED</w:t>
      </w:r>
      <w:r>
        <w:rPr>
          <w:color w:val="404040"/>
          <w:spacing w:val="-3"/>
        </w:rPr>
        <w:t xml:space="preserve"> </w:t>
      </w:r>
      <w:r>
        <w:rPr>
          <w:color w:val="404040"/>
        </w:rPr>
        <w:t>5W</w:t>
      </w:r>
      <w:r>
        <w:rPr>
          <w:color w:val="404040"/>
          <w:spacing w:val="-2"/>
        </w:rPr>
        <w:t xml:space="preserve"> </w:t>
      </w:r>
      <w:r>
        <w:rPr>
          <w:color w:val="404040"/>
        </w:rPr>
        <w:t>type</w:t>
      </w:r>
      <w:r>
        <w:rPr>
          <w:color w:val="404040"/>
          <w:spacing w:val="-1"/>
        </w:rPr>
        <w:t xml:space="preserve"> </w:t>
      </w:r>
      <w:r>
        <w:rPr>
          <w:color w:val="404040"/>
        </w:rPr>
        <w:t>IP44</w:t>
      </w:r>
    </w:p>
    <w:p w14:paraId="391F4B9E" w14:textId="0F43B92C" w:rsidR="006C3A55" w:rsidRDefault="006C3A55" w:rsidP="000279E8">
      <w:pPr>
        <w:pStyle w:val="Corpsdetexte"/>
        <w:spacing w:before="119"/>
        <w:ind w:left="1249" w:hanging="1249"/>
      </w:pPr>
      <w:r>
        <w:rPr>
          <w:color w:val="404040"/>
        </w:rPr>
        <w:t>Eclairage</w:t>
      </w:r>
      <w:r>
        <w:rPr>
          <w:color w:val="404040"/>
          <w:spacing w:val="-1"/>
        </w:rPr>
        <w:t xml:space="preserve"> </w:t>
      </w:r>
      <w:r>
        <w:rPr>
          <w:color w:val="404040"/>
        </w:rPr>
        <w:t>extérieur</w:t>
      </w:r>
      <w:r>
        <w:rPr>
          <w:color w:val="404040"/>
          <w:spacing w:val="-4"/>
        </w:rPr>
        <w:t xml:space="preserve"> </w:t>
      </w:r>
      <w:r>
        <w:rPr>
          <w:color w:val="404040"/>
        </w:rPr>
        <w:t>et</w:t>
      </w:r>
      <w:r>
        <w:rPr>
          <w:color w:val="404040"/>
          <w:spacing w:val="-2"/>
        </w:rPr>
        <w:t xml:space="preserve"> </w:t>
      </w:r>
      <w:r>
        <w:rPr>
          <w:color w:val="404040"/>
        </w:rPr>
        <w:t>pièces</w:t>
      </w:r>
      <w:r>
        <w:rPr>
          <w:color w:val="404040"/>
          <w:spacing w:val="-4"/>
        </w:rPr>
        <w:t xml:space="preserve"> </w:t>
      </w:r>
      <w:r>
        <w:rPr>
          <w:color w:val="404040"/>
        </w:rPr>
        <w:t>d’eau</w:t>
      </w:r>
      <w:r>
        <w:rPr>
          <w:color w:val="404040"/>
          <w:spacing w:val="-2"/>
        </w:rPr>
        <w:t xml:space="preserve"> </w:t>
      </w:r>
      <w:r>
        <w:rPr>
          <w:color w:val="404040"/>
        </w:rPr>
        <w:t>: LED</w:t>
      </w:r>
      <w:r>
        <w:rPr>
          <w:color w:val="404040"/>
          <w:spacing w:val="-4"/>
        </w:rPr>
        <w:t xml:space="preserve"> </w:t>
      </w:r>
      <w:r>
        <w:rPr>
          <w:color w:val="404040"/>
        </w:rPr>
        <w:t>5W</w:t>
      </w:r>
      <w:r>
        <w:rPr>
          <w:color w:val="404040"/>
          <w:spacing w:val="-1"/>
        </w:rPr>
        <w:t xml:space="preserve"> </w:t>
      </w:r>
      <w:r>
        <w:rPr>
          <w:color w:val="404040"/>
        </w:rPr>
        <w:t>type</w:t>
      </w:r>
      <w:r>
        <w:rPr>
          <w:color w:val="404040"/>
          <w:spacing w:val="-2"/>
        </w:rPr>
        <w:t xml:space="preserve"> </w:t>
      </w:r>
      <w:r>
        <w:rPr>
          <w:color w:val="404040"/>
        </w:rPr>
        <w:t>IP67</w:t>
      </w:r>
    </w:p>
    <w:p w14:paraId="2E928ED4" w14:textId="77777777" w:rsidR="006C3A55" w:rsidRDefault="006C3A55" w:rsidP="000279E8">
      <w:pPr>
        <w:pStyle w:val="Corpsdetexte"/>
        <w:spacing w:before="78"/>
        <w:ind w:right="684"/>
        <w:jc w:val="both"/>
      </w:pPr>
      <w:r>
        <w:rPr>
          <w:color w:val="404040"/>
        </w:rPr>
        <w:t>Tous les appareils d’éclairages sont fournis et placés entièrement équipés y compris</w:t>
      </w:r>
      <w:r>
        <w:rPr>
          <w:color w:val="404040"/>
          <w:spacing w:val="1"/>
        </w:rPr>
        <w:t xml:space="preserve"> </w:t>
      </w:r>
      <w:r>
        <w:rPr>
          <w:color w:val="404040"/>
          <w:spacing w:val="-1"/>
        </w:rPr>
        <w:t>lampes.</w:t>
      </w:r>
      <w:r>
        <w:rPr>
          <w:color w:val="404040"/>
          <w:spacing w:val="-10"/>
        </w:rPr>
        <w:t xml:space="preserve"> </w:t>
      </w:r>
      <w:r>
        <w:rPr>
          <w:color w:val="404040"/>
          <w:spacing w:val="-1"/>
        </w:rPr>
        <w:t>D’une</w:t>
      </w:r>
      <w:r>
        <w:rPr>
          <w:color w:val="404040"/>
          <w:spacing w:val="-11"/>
        </w:rPr>
        <w:t xml:space="preserve"> </w:t>
      </w:r>
      <w:r>
        <w:rPr>
          <w:color w:val="404040"/>
          <w:spacing w:val="-1"/>
        </w:rPr>
        <w:t>manière</w:t>
      </w:r>
      <w:r>
        <w:rPr>
          <w:color w:val="404040"/>
          <w:spacing w:val="-9"/>
        </w:rPr>
        <w:t xml:space="preserve"> </w:t>
      </w:r>
      <w:r>
        <w:rPr>
          <w:color w:val="404040"/>
          <w:spacing w:val="-1"/>
        </w:rPr>
        <w:t>générale,</w:t>
      </w:r>
      <w:r>
        <w:rPr>
          <w:color w:val="404040"/>
          <w:spacing w:val="-9"/>
        </w:rPr>
        <w:t xml:space="preserve"> </w:t>
      </w:r>
      <w:r>
        <w:rPr>
          <w:color w:val="404040"/>
        </w:rPr>
        <w:t>les</w:t>
      </w:r>
      <w:r>
        <w:rPr>
          <w:color w:val="404040"/>
          <w:spacing w:val="-10"/>
        </w:rPr>
        <w:t xml:space="preserve"> </w:t>
      </w:r>
      <w:r>
        <w:rPr>
          <w:color w:val="404040"/>
        </w:rPr>
        <w:t>luminaires</w:t>
      </w:r>
      <w:r>
        <w:rPr>
          <w:color w:val="404040"/>
          <w:spacing w:val="-9"/>
        </w:rPr>
        <w:t xml:space="preserve"> </w:t>
      </w:r>
      <w:r>
        <w:rPr>
          <w:color w:val="404040"/>
        </w:rPr>
        <w:t>ont</w:t>
      </w:r>
      <w:r>
        <w:rPr>
          <w:color w:val="404040"/>
          <w:spacing w:val="-11"/>
        </w:rPr>
        <w:t xml:space="preserve"> </w:t>
      </w:r>
      <w:r>
        <w:rPr>
          <w:color w:val="404040"/>
        </w:rPr>
        <w:t>des</w:t>
      </w:r>
      <w:r>
        <w:rPr>
          <w:color w:val="404040"/>
          <w:spacing w:val="-9"/>
        </w:rPr>
        <w:t xml:space="preserve"> </w:t>
      </w:r>
      <w:r>
        <w:rPr>
          <w:color w:val="404040"/>
        </w:rPr>
        <w:t>caractéristiques</w:t>
      </w:r>
      <w:r>
        <w:rPr>
          <w:color w:val="404040"/>
          <w:spacing w:val="-10"/>
        </w:rPr>
        <w:t xml:space="preserve"> </w:t>
      </w:r>
      <w:r>
        <w:rPr>
          <w:color w:val="404040"/>
        </w:rPr>
        <w:t>correspondant</w:t>
      </w:r>
      <w:r>
        <w:rPr>
          <w:color w:val="404040"/>
          <w:spacing w:val="-48"/>
        </w:rPr>
        <w:t xml:space="preserve"> </w:t>
      </w:r>
      <w:r>
        <w:rPr>
          <w:color w:val="404040"/>
        </w:rPr>
        <w:t>de</w:t>
      </w:r>
      <w:r>
        <w:rPr>
          <w:color w:val="404040"/>
          <w:spacing w:val="1"/>
        </w:rPr>
        <w:t xml:space="preserve"> </w:t>
      </w:r>
      <w:r>
        <w:rPr>
          <w:color w:val="404040"/>
        </w:rPr>
        <w:t>leur</w:t>
      </w:r>
      <w:r>
        <w:rPr>
          <w:color w:val="404040"/>
          <w:spacing w:val="1"/>
        </w:rPr>
        <w:t xml:space="preserve"> </w:t>
      </w:r>
      <w:r>
        <w:rPr>
          <w:color w:val="404040"/>
        </w:rPr>
        <w:t>utilisation</w:t>
      </w:r>
      <w:r>
        <w:rPr>
          <w:color w:val="404040"/>
          <w:spacing w:val="1"/>
        </w:rPr>
        <w:t xml:space="preserve"> </w:t>
      </w:r>
      <w:r>
        <w:rPr>
          <w:color w:val="404040"/>
        </w:rPr>
        <w:t>particulière,</w:t>
      </w:r>
      <w:r>
        <w:rPr>
          <w:color w:val="404040"/>
          <w:spacing w:val="1"/>
        </w:rPr>
        <w:t xml:space="preserve"> </w:t>
      </w:r>
      <w:r>
        <w:rPr>
          <w:color w:val="404040"/>
        </w:rPr>
        <w:t>étanche</w:t>
      </w:r>
      <w:r>
        <w:rPr>
          <w:color w:val="404040"/>
          <w:spacing w:val="1"/>
        </w:rPr>
        <w:t xml:space="preserve"> </w:t>
      </w:r>
      <w:r>
        <w:rPr>
          <w:color w:val="404040"/>
        </w:rPr>
        <w:t>à</w:t>
      </w:r>
      <w:r>
        <w:rPr>
          <w:color w:val="404040"/>
          <w:spacing w:val="1"/>
        </w:rPr>
        <w:t xml:space="preserve"> </w:t>
      </w:r>
      <w:r>
        <w:rPr>
          <w:color w:val="404040"/>
        </w:rPr>
        <w:t>l’extérieur</w:t>
      </w:r>
      <w:r>
        <w:rPr>
          <w:color w:val="404040"/>
          <w:spacing w:val="1"/>
        </w:rPr>
        <w:t xml:space="preserve"> </w:t>
      </w:r>
      <w:r>
        <w:rPr>
          <w:color w:val="404040"/>
        </w:rPr>
        <w:t>et</w:t>
      </w:r>
      <w:r>
        <w:rPr>
          <w:color w:val="404040"/>
          <w:spacing w:val="1"/>
        </w:rPr>
        <w:t xml:space="preserve"> </w:t>
      </w:r>
      <w:r>
        <w:rPr>
          <w:color w:val="404040"/>
        </w:rPr>
        <w:t>dans</w:t>
      </w:r>
      <w:r>
        <w:rPr>
          <w:color w:val="404040"/>
          <w:spacing w:val="1"/>
        </w:rPr>
        <w:t xml:space="preserve"> </w:t>
      </w:r>
      <w:r>
        <w:rPr>
          <w:color w:val="404040"/>
        </w:rPr>
        <w:t>les</w:t>
      </w:r>
      <w:r>
        <w:rPr>
          <w:color w:val="404040"/>
          <w:spacing w:val="1"/>
        </w:rPr>
        <w:t xml:space="preserve"> </w:t>
      </w:r>
      <w:r>
        <w:rPr>
          <w:color w:val="404040"/>
        </w:rPr>
        <w:t>locaux</w:t>
      </w:r>
      <w:r>
        <w:rPr>
          <w:color w:val="404040"/>
          <w:spacing w:val="1"/>
        </w:rPr>
        <w:t xml:space="preserve"> </w:t>
      </w:r>
      <w:r>
        <w:rPr>
          <w:color w:val="404040"/>
        </w:rPr>
        <w:t>humides.</w:t>
      </w:r>
      <w:r>
        <w:rPr>
          <w:color w:val="404040"/>
          <w:spacing w:val="1"/>
        </w:rPr>
        <w:t xml:space="preserve"> </w:t>
      </w:r>
      <w:r>
        <w:rPr>
          <w:color w:val="404040"/>
        </w:rPr>
        <w:t>L’emplacement des points lumineux est celui indiqué aux plans et description de</w:t>
      </w:r>
      <w:r>
        <w:rPr>
          <w:color w:val="404040"/>
          <w:spacing w:val="1"/>
        </w:rPr>
        <w:t xml:space="preserve"> </w:t>
      </w:r>
      <w:r>
        <w:rPr>
          <w:color w:val="404040"/>
        </w:rPr>
        <w:t>l’installation électrique. Si certains emplacements prévus sont jugés peu adéquats par</w:t>
      </w:r>
      <w:r>
        <w:rPr>
          <w:color w:val="404040"/>
          <w:spacing w:val="1"/>
        </w:rPr>
        <w:t xml:space="preserve"> </w:t>
      </w:r>
      <w:r>
        <w:rPr>
          <w:color w:val="404040"/>
        </w:rPr>
        <w:t>l’installateur, celui-ci le signalera au maître de l’ouvrage qui indiquera sur place le</w:t>
      </w:r>
      <w:r>
        <w:rPr>
          <w:color w:val="404040"/>
          <w:spacing w:val="1"/>
        </w:rPr>
        <w:t xml:space="preserve"> </w:t>
      </w:r>
      <w:r>
        <w:rPr>
          <w:color w:val="404040"/>
        </w:rPr>
        <w:t>nouvel</w:t>
      </w:r>
      <w:r>
        <w:rPr>
          <w:color w:val="404040"/>
          <w:spacing w:val="-11"/>
        </w:rPr>
        <w:t xml:space="preserve"> </w:t>
      </w:r>
      <w:r>
        <w:rPr>
          <w:color w:val="404040"/>
        </w:rPr>
        <w:t>emplacement</w:t>
      </w:r>
      <w:r>
        <w:rPr>
          <w:color w:val="404040"/>
          <w:spacing w:val="-12"/>
        </w:rPr>
        <w:t xml:space="preserve"> </w:t>
      </w:r>
      <w:r>
        <w:rPr>
          <w:color w:val="404040"/>
        </w:rPr>
        <w:t>où</w:t>
      </w:r>
      <w:r>
        <w:rPr>
          <w:color w:val="404040"/>
          <w:spacing w:val="-9"/>
        </w:rPr>
        <w:t xml:space="preserve"> </w:t>
      </w:r>
      <w:r>
        <w:rPr>
          <w:color w:val="404040"/>
        </w:rPr>
        <w:t>précisera</w:t>
      </w:r>
      <w:r>
        <w:rPr>
          <w:color w:val="404040"/>
          <w:spacing w:val="-12"/>
        </w:rPr>
        <w:t xml:space="preserve"> </w:t>
      </w:r>
      <w:r>
        <w:rPr>
          <w:color w:val="404040"/>
        </w:rPr>
        <w:t>celui-ci.</w:t>
      </w:r>
      <w:r>
        <w:rPr>
          <w:color w:val="404040"/>
          <w:spacing w:val="-9"/>
        </w:rPr>
        <w:t xml:space="preserve"> </w:t>
      </w:r>
      <w:r>
        <w:rPr>
          <w:color w:val="404040"/>
        </w:rPr>
        <w:t>L’entrepreneur</w:t>
      </w:r>
      <w:r>
        <w:rPr>
          <w:color w:val="404040"/>
          <w:spacing w:val="-11"/>
        </w:rPr>
        <w:t xml:space="preserve"> </w:t>
      </w:r>
      <w:r>
        <w:rPr>
          <w:color w:val="404040"/>
        </w:rPr>
        <w:t>devra</w:t>
      </w:r>
      <w:r>
        <w:rPr>
          <w:color w:val="404040"/>
          <w:spacing w:val="-10"/>
        </w:rPr>
        <w:t xml:space="preserve"> </w:t>
      </w:r>
      <w:r>
        <w:rPr>
          <w:color w:val="404040"/>
        </w:rPr>
        <w:t>avant</w:t>
      </w:r>
      <w:r>
        <w:rPr>
          <w:color w:val="404040"/>
          <w:spacing w:val="-12"/>
        </w:rPr>
        <w:t xml:space="preserve"> </w:t>
      </w:r>
      <w:r>
        <w:rPr>
          <w:color w:val="404040"/>
        </w:rPr>
        <w:t>tout</w:t>
      </w:r>
      <w:r>
        <w:rPr>
          <w:color w:val="404040"/>
          <w:spacing w:val="-11"/>
        </w:rPr>
        <w:t xml:space="preserve"> </w:t>
      </w:r>
      <w:r>
        <w:rPr>
          <w:color w:val="404040"/>
        </w:rPr>
        <w:t>installation</w:t>
      </w:r>
      <w:r>
        <w:rPr>
          <w:color w:val="404040"/>
          <w:spacing w:val="-49"/>
        </w:rPr>
        <w:t xml:space="preserve"> </w:t>
      </w:r>
      <w:r>
        <w:rPr>
          <w:color w:val="404040"/>
        </w:rPr>
        <w:t>donner</w:t>
      </w:r>
      <w:r>
        <w:rPr>
          <w:color w:val="404040"/>
          <w:spacing w:val="-2"/>
        </w:rPr>
        <w:t xml:space="preserve"> </w:t>
      </w:r>
      <w:r>
        <w:rPr>
          <w:color w:val="404040"/>
        </w:rPr>
        <w:t>le</w:t>
      </w:r>
      <w:r>
        <w:rPr>
          <w:color w:val="404040"/>
          <w:spacing w:val="1"/>
        </w:rPr>
        <w:t xml:space="preserve"> </w:t>
      </w:r>
      <w:r>
        <w:rPr>
          <w:color w:val="404040"/>
        </w:rPr>
        <w:t>plan</w:t>
      </w:r>
      <w:r>
        <w:rPr>
          <w:color w:val="404040"/>
          <w:spacing w:val="-1"/>
        </w:rPr>
        <w:t xml:space="preserve"> </w:t>
      </w:r>
      <w:r>
        <w:rPr>
          <w:color w:val="404040"/>
        </w:rPr>
        <w:t>de</w:t>
      </w:r>
      <w:r>
        <w:rPr>
          <w:color w:val="404040"/>
          <w:spacing w:val="1"/>
        </w:rPr>
        <w:t xml:space="preserve"> </w:t>
      </w:r>
      <w:r>
        <w:rPr>
          <w:color w:val="404040"/>
        </w:rPr>
        <w:t>ce dernier</w:t>
      </w:r>
      <w:r>
        <w:rPr>
          <w:color w:val="404040"/>
          <w:spacing w:val="-1"/>
        </w:rPr>
        <w:t xml:space="preserve"> </w:t>
      </w:r>
      <w:r>
        <w:rPr>
          <w:color w:val="404040"/>
        </w:rPr>
        <w:t>au</w:t>
      </w:r>
      <w:r>
        <w:rPr>
          <w:color w:val="404040"/>
          <w:spacing w:val="-2"/>
        </w:rPr>
        <w:t xml:space="preserve"> </w:t>
      </w:r>
      <w:r>
        <w:rPr>
          <w:color w:val="404040"/>
        </w:rPr>
        <w:t>maître</w:t>
      </w:r>
      <w:r>
        <w:rPr>
          <w:color w:val="404040"/>
          <w:spacing w:val="-3"/>
        </w:rPr>
        <w:t xml:space="preserve"> </w:t>
      </w:r>
      <w:r>
        <w:rPr>
          <w:color w:val="404040"/>
        </w:rPr>
        <w:t>de</w:t>
      </w:r>
      <w:r>
        <w:rPr>
          <w:color w:val="404040"/>
          <w:spacing w:val="1"/>
        </w:rPr>
        <w:t xml:space="preserve"> </w:t>
      </w:r>
      <w:r>
        <w:rPr>
          <w:color w:val="404040"/>
        </w:rPr>
        <w:t>l’œuvre pour</w:t>
      </w:r>
      <w:r>
        <w:rPr>
          <w:color w:val="404040"/>
          <w:spacing w:val="-1"/>
        </w:rPr>
        <w:t xml:space="preserve"> </w:t>
      </w:r>
      <w:r>
        <w:rPr>
          <w:color w:val="404040"/>
        </w:rPr>
        <w:t>approbation.</w:t>
      </w:r>
    </w:p>
    <w:p w14:paraId="477E14DC" w14:textId="77777777" w:rsidR="006C3A55" w:rsidRDefault="006C3A55" w:rsidP="00D82538">
      <w:pPr>
        <w:pStyle w:val="Titre4"/>
        <w:numPr>
          <w:ilvl w:val="0"/>
          <w:numId w:val="0"/>
        </w:numPr>
        <w:spacing w:line="237" w:lineRule="exact"/>
        <w:ind w:left="864" w:hanging="864"/>
        <w:jc w:val="both"/>
      </w:pPr>
      <w:bookmarkStart w:id="229" w:name="_Toc148947930"/>
      <w:r>
        <w:rPr>
          <w:color w:val="404040"/>
        </w:rPr>
        <w:t>Intensité</w:t>
      </w:r>
      <w:r>
        <w:rPr>
          <w:color w:val="404040"/>
          <w:spacing w:val="-2"/>
        </w:rPr>
        <w:t xml:space="preserve"> </w:t>
      </w:r>
      <w:r>
        <w:rPr>
          <w:color w:val="404040"/>
        </w:rPr>
        <w:t>nominale</w:t>
      </w:r>
      <w:bookmarkEnd w:id="229"/>
    </w:p>
    <w:p w14:paraId="4AF31E74" w14:textId="77777777" w:rsidR="006C3A55" w:rsidRDefault="006C3A55">
      <w:pPr>
        <w:pStyle w:val="Paragraphedeliste"/>
        <w:widowControl w:val="0"/>
        <w:numPr>
          <w:ilvl w:val="0"/>
          <w:numId w:val="42"/>
        </w:numPr>
        <w:autoSpaceDE w:val="0"/>
        <w:autoSpaceDN w:val="0"/>
        <w:spacing w:before="158" w:after="0" w:line="257" w:lineRule="exact"/>
        <w:ind w:left="567" w:hanging="283"/>
        <w:contextualSpacing w:val="0"/>
      </w:pPr>
      <w:r>
        <w:rPr>
          <w:color w:val="404040"/>
        </w:rPr>
        <w:t>Circuit</w:t>
      </w:r>
      <w:r>
        <w:rPr>
          <w:color w:val="404040"/>
          <w:spacing w:val="-3"/>
        </w:rPr>
        <w:t xml:space="preserve"> </w:t>
      </w:r>
      <w:r>
        <w:rPr>
          <w:color w:val="404040"/>
        </w:rPr>
        <w:t>d’éclairage :</w:t>
      </w:r>
      <w:r>
        <w:rPr>
          <w:color w:val="404040"/>
          <w:spacing w:val="48"/>
        </w:rPr>
        <w:t xml:space="preserve"> </w:t>
      </w:r>
      <w:r>
        <w:rPr>
          <w:color w:val="404040"/>
        </w:rPr>
        <w:t>20A</w:t>
      </w:r>
      <w:r>
        <w:rPr>
          <w:color w:val="404040"/>
          <w:spacing w:val="-2"/>
        </w:rPr>
        <w:t xml:space="preserve"> </w:t>
      </w:r>
      <w:r>
        <w:rPr>
          <w:color w:val="404040"/>
        </w:rPr>
        <w:t>taille</w:t>
      </w:r>
      <w:r>
        <w:rPr>
          <w:color w:val="404040"/>
          <w:spacing w:val="-5"/>
        </w:rPr>
        <w:t xml:space="preserve"> </w:t>
      </w:r>
      <w:r>
        <w:rPr>
          <w:color w:val="404040"/>
        </w:rPr>
        <w:t>du câble 1.5mm²</w:t>
      </w:r>
    </w:p>
    <w:p w14:paraId="6BE41C82" w14:textId="77777777" w:rsidR="006C3A55" w:rsidRDefault="006C3A55">
      <w:pPr>
        <w:pStyle w:val="Paragraphedeliste"/>
        <w:widowControl w:val="0"/>
        <w:numPr>
          <w:ilvl w:val="0"/>
          <w:numId w:val="42"/>
        </w:numPr>
        <w:autoSpaceDE w:val="0"/>
        <w:autoSpaceDN w:val="0"/>
        <w:spacing w:after="0" w:line="257" w:lineRule="exact"/>
        <w:ind w:left="567" w:hanging="283"/>
        <w:contextualSpacing w:val="0"/>
      </w:pPr>
      <w:r>
        <w:rPr>
          <w:color w:val="404040"/>
        </w:rPr>
        <w:t>Circuit</w:t>
      </w:r>
      <w:r>
        <w:rPr>
          <w:color w:val="404040"/>
          <w:spacing w:val="-2"/>
        </w:rPr>
        <w:t xml:space="preserve"> </w:t>
      </w:r>
      <w:r>
        <w:rPr>
          <w:color w:val="404040"/>
        </w:rPr>
        <w:t>prise de courant</w:t>
      </w:r>
      <w:r>
        <w:rPr>
          <w:color w:val="404040"/>
          <w:spacing w:val="-2"/>
        </w:rPr>
        <w:t xml:space="preserve"> </w:t>
      </w:r>
      <w:r>
        <w:rPr>
          <w:color w:val="404040"/>
        </w:rPr>
        <w:t>:</w:t>
      </w:r>
      <w:r>
        <w:rPr>
          <w:color w:val="404040"/>
          <w:spacing w:val="-3"/>
        </w:rPr>
        <w:t xml:space="preserve"> </w:t>
      </w:r>
      <w:r>
        <w:rPr>
          <w:color w:val="404040"/>
        </w:rPr>
        <w:t>10A</w:t>
      </w:r>
      <w:r>
        <w:rPr>
          <w:color w:val="404040"/>
          <w:spacing w:val="-2"/>
        </w:rPr>
        <w:t xml:space="preserve"> </w:t>
      </w:r>
      <w:r>
        <w:rPr>
          <w:color w:val="404040"/>
        </w:rPr>
        <w:t>taille</w:t>
      </w:r>
      <w:r>
        <w:rPr>
          <w:color w:val="404040"/>
          <w:spacing w:val="-4"/>
        </w:rPr>
        <w:t xml:space="preserve"> </w:t>
      </w:r>
      <w:r>
        <w:rPr>
          <w:color w:val="404040"/>
        </w:rPr>
        <w:t>du câble</w:t>
      </w:r>
      <w:r>
        <w:rPr>
          <w:color w:val="404040"/>
          <w:spacing w:val="-1"/>
        </w:rPr>
        <w:t xml:space="preserve"> </w:t>
      </w:r>
      <w:r>
        <w:rPr>
          <w:color w:val="404040"/>
        </w:rPr>
        <w:t>2.5mm²</w:t>
      </w:r>
    </w:p>
    <w:p w14:paraId="2926954C" w14:textId="77777777" w:rsidR="006C3A55" w:rsidRDefault="006C3A55">
      <w:pPr>
        <w:pStyle w:val="Paragraphedeliste"/>
        <w:widowControl w:val="0"/>
        <w:numPr>
          <w:ilvl w:val="0"/>
          <w:numId w:val="42"/>
        </w:numPr>
        <w:autoSpaceDE w:val="0"/>
        <w:autoSpaceDN w:val="0"/>
        <w:spacing w:after="0" w:line="257" w:lineRule="exact"/>
        <w:ind w:left="567" w:hanging="283"/>
        <w:contextualSpacing w:val="0"/>
      </w:pPr>
      <w:r>
        <w:rPr>
          <w:color w:val="404040"/>
        </w:rPr>
        <w:t>Autres</w:t>
      </w:r>
      <w:r>
        <w:rPr>
          <w:color w:val="404040"/>
          <w:spacing w:val="-4"/>
        </w:rPr>
        <w:t xml:space="preserve"> </w:t>
      </w:r>
      <w:r>
        <w:rPr>
          <w:color w:val="404040"/>
        </w:rPr>
        <w:t>circuits</w:t>
      </w:r>
      <w:r>
        <w:rPr>
          <w:color w:val="404040"/>
          <w:spacing w:val="-3"/>
        </w:rPr>
        <w:t xml:space="preserve"> </w:t>
      </w:r>
      <w:r>
        <w:rPr>
          <w:color w:val="404040"/>
        </w:rPr>
        <w:t>:</w:t>
      </w:r>
      <w:r>
        <w:rPr>
          <w:color w:val="404040"/>
          <w:spacing w:val="-5"/>
        </w:rPr>
        <w:t xml:space="preserve"> </w:t>
      </w:r>
      <w:r>
        <w:rPr>
          <w:color w:val="404040"/>
        </w:rPr>
        <w:t>déterminé</w:t>
      </w:r>
      <w:r>
        <w:rPr>
          <w:color w:val="404040"/>
          <w:spacing w:val="-2"/>
        </w:rPr>
        <w:t xml:space="preserve"> </w:t>
      </w:r>
      <w:r>
        <w:rPr>
          <w:color w:val="404040"/>
        </w:rPr>
        <w:t>pour</w:t>
      </w:r>
      <w:r>
        <w:rPr>
          <w:color w:val="404040"/>
          <w:spacing w:val="-4"/>
        </w:rPr>
        <w:t xml:space="preserve"> </w:t>
      </w:r>
      <w:r>
        <w:rPr>
          <w:color w:val="404040"/>
        </w:rPr>
        <w:t>chaque</w:t>
      </w:r>
      <w:r>
        <w:rPr>
          <w:color w:val="404040"/>
          <w:spacing w:val="-2"/>
        </w:rPr>
        <w:t xml:space="preserve"> </w:t>
      </w:r>
      <w:r>
        <w:rPr>
          <w:color w:val="404040"/>
        </w:rPr>
        <w:t>cas</w:t>
      </w:r>
      <w:r>
        <w:rPr>
          <w:color w:val="404040"/>
          <w:spacing w:val="-3"/>
        </w:rPr>
        <w:t xml:space="preserve"> </w:t>
      </w:r>
      <w:r>
        <w:rPr>
          <w:color w:val="404040"/>
        </w:rPr>
        <w:t>séparément.4</w:t>
      </w:r>
    </w:p>
    <w:p w14:paraId="483A5801" w14:textId="77777777" w:rsidR="006C3A55" w:rsidRDefault="006C3A55" w:rsidP="00D82538">
      <w:pPr>
        <w:pStyle w:val="Titre4"/>
        <w:numPr>
          <w:ilvl w:val="0"/>
          <w:numId w:val="0"/>
        </w:numPr>
        <w:spacing w:line="238" w:lineRule="exact"/>
        <w:ind w:left="864" w:hanging="864"/>
      </w:pPr>
      <w:bookmarkStart w:id="230" w:name="_Toc148947931"/>
      <w:r>
        <w:rPr>
          <w:color w:val="404040"/>
        </w:rPr>
        <w:t>Raccords</w:t>
      </w:r>
      <w:r>
        <w:rPr>
          <w:color w:val="404040"/>
          <w:spacing w:val="-4"/>
        </w:rPr>
        <w:t xml:space="preserve"> </w:t>
      </w:r>
      <w:r>
        <w:rPr>
          <w:color w:val="404040"/>
        </w:rPr>
        <w:t>de</w:t>
      </w:r>
      <w:r>
        <w:rPr>
          <w:color w:val="404040"/>
          <w:spacing w:val="-4"/>
        </w:rPr>
        <w:t xml:space="preserve"> </w:t>
      </w:r>
      <w:r>
        <w:rPr>
          <w:color w:val="404040"/>
        </w:rPr>
        <w:t>conducteurs</w:t>
      </w:r>
      <w:r>
        <w:rPr>
          <w:color w:val="404040"/>
          <w:spacing w:val="-2"/>
        </w:rPr>
        <w:t xml:space="preserve"> </w:t>
      </w:r>
      <w:r>
        <w:rPr>
          <w:color w:val="404040"/>
        </w:rPr>
        <w:t>aux</w:t>
      </w:r>
      <w:r>
        <w:rPr>
          <w:color w:val="404040"/>
          <w:spacing w:val="-2"/>
        </w:rPr>
        <w:t xml:space="preserve"> </w:t>
      </w:r>
      <w:r>
        <w:rPr>
          <w:color w:val="404040"/>
        </w:rPr>
        <w:t>tableaux</w:t>
      </w:r>
      <w:r>
        <w:rPr>
          <w:color w:val="404040"/>
          <w:spacing w:val="-2"/>
        </w:rPr>
        <w:t xml:space="preserve"> </w:t>
      </w:r>
      <w:r>
        <w:rPr>
          <w:color w:val="404040"/>
        </w:rPr>
        <w:t>ou</w:t>
      </w:r>
      <w:r>
        <w:rPr>
          <w:color w:val="404040"/>
          <w:spacing w:val="-2"/>
        </w:rPr>
        <w:t xml:space="preserve"> </w:t>
      </w:r>
      <w:r>
        <w:rPr>
          <w:color w:val="404040"/>
        </w:rPr>
        <w:t>appareils</w:t>
      </w:r>
      <w:bookmarkEnd w:id="230"/>
    </w:p>
    <w:p w14:paraId="4E890992" w14:textId="530A7F4C" w:rsidR="006C3A55" w:rsidRPr="00D82538" w:rsidRDefault="006C3A55" w:rsidP="00D82538">
      <w:pPr>
        <w:pStyle w:val="Corpsdetexte"/>
        <w:spacing w:before="155"/>
        <w:ind w:right="615"/>
        <w:jc w:val="both"/>
      </w:pPr>
      <w:r>
        <w:rPr>
          <w:color w:val="404040"/>
        </w:rPr>
        <w:t>Le raccordement des fils et câbles aux tableaux et appareils est effectué au moyen des</w:t>
      </w:r>
      <w:r>
        <w:rPr>
          <w:color w:val="404040"/>
          <w:spacing w:val="1"/>
        </w:rPr>
        <w:t xml:space="preserve"> </w:t>
      </w:r>
      <w:r>
        <w:rPr>
          <w:color w:val="404040"/>
        </w:rPr>
        <w:t>dispositifs</w:t>
      </w:r>
      <w:r>
        <w:rPr>
          <w:color w:val="404040"/>
          <w:spacing w:val="-10"/>
        </w:rPr>
        <w:t xml:space="preserve"> </w:t>
      </w:r>
      <w:r>
        <w:rPr>
          <w:color w:val="404040"/>
        </w:rPr>
        <w:t>assurant</w:t>
      </w:r>
      <w:r>
        <w:rPr>
          <w:color w:val="404040"/>
          <w:spacing w:val="-13"/>
        </w:rPr>
        <w:t xml:space="preserve"> </w:t>
      </w:r>
      <w:r>
        <w:rPr>
          <w:color w:val="404040"/>
        </w:rPr>
        <w:t>en</w:t>
      </w:r>
      <w:r>
        <w:rPr>
          <w:color w:val="404040"/>
          <w:spacing w:val="-12"/>
        </w:rPr>
        <w:t xml:space="preserve"> </w:t>
      </w:r>
      <w:r>
        <w:rPr>
          <w:color w:val="404040"/>
        </w:rPr>
        <w:t>permanence</w:t>
      </w:r>
      <w:r>
        <w:rPr>
          <w:color w:val="404040"/>
          <w:spacing w:val="-10"/>
        </w:rPr>
        <w:t xml:space="preserve"> </w:t>
      </w:r>
      <w:r>
        <w:rPr>
          <w:color w:val="404040"/>
        </w:rPr>
        <w:t>un</w:t>
      </w:r>
      <w:r>
        <w:rPr>
          <w:color w:val="404040"/>
          <w:spacing w:val="-12"/>
        </w:rPr>
        <w:t xml:space="preserve"> </w:t>
      </w:r>
      <w:r>
        <w:rPr>
          <w:color w:val="404040"/>
        </w:rPr>
        <w:t>contact</w:t>
      </w:r>
      <w:r>
        <w:rPr>
          <w:color w:val="404040"/>
          <w:spacing w:val="-11"/>
        </w:rPr>
        <w:t xml:space="preserve"> </w:t>
      </w:r>
      <w:r>
        <w:rPr>
          <w:color w:val="404040"/>
        </w:rPr>
        <w:t>parfait.</w:t>
      </w:r>
      <w:r>
        <w:rPr>
          <w:color w:val="404040"/>
          <w:spacing w:val="-8"/>
        </w:rPr>
        <w:t xml:space="preserve"> </w:t>
      </w:r>
      <w:r>
        <w:rPr>
          <w:color w:val="404040"/>
        </w:rPr>
        <w:t>Les</w:t>
      </w:r>
      <w:r>
        <w:rPr>
          <w:color w:val="404040"/>
          <w:spacing w:val="-10"/>
        </w:rPr>
        <w:t xml:space="preserve"> </w:t>
      </w:r>
      <w:r>
        <w:rPr>
          <w:color w:val="404040"/>
        </w:rPr>
        <w:t>raccords</w:t>
      </w:r>
      <w:r>
        <w:rPr>
          <w:color w:val="404040"/>
          <w:spacing w:val="-12"/>
        </w:rPr>
        <w:t xml:space="preserve"> </w:t>
      </w:r>
      <w:r>
        <w:rPr>
          <w:color w:val="404040"/>
        </w:rPr>
        <w:t>des</w:t>
      </w:r>
      <w:r>
        <w:rPr>
          <w:color w:val="404040"/>
          <w:spacing w:val="-11"/>
        </w:rPr>
        <w:t xml:space="preserve"> </w:t>
      </w:r>
      <w:r>
        <w:rPr>
          <w:color w:val="404040"/>
        </w:rPr>
        <w:t>sections</w:t>
      </w:r>
      <w:r>
        <w:rPr>
          <w:color w:val="404040"/>
          <w:spacing w:val="-10"/>
        </w:rPr>
        <w:t xml:space="preserve"> </w:t>
      </w:r>
      <w:r>
        <w:rPr>
          <w:color w:val="404040"/>
        </w:rPr>
        <w:t>de</w:t>
      </w:r>
      <w:r>
        <w:rPr>
          <w:color w:val="404040"/>
          <w:spacing w:val="-9"/>
        </w:rPr>
        <w:t xml:space="preserve"> </w:t>
      </w:r>
      <w:r>
        <w:rPr>
          <w:color w:val="404040"/>
        </w:rPr>
        <w:t>plus</w:t>
      </w:r>
      <w:r>
        <w:rPr>
          <w:color w:val="404040"/>
          <w:spacing w:val="-48"/>
        </w:rPr>
        <w:t xml:space="preserve"> </w:t>
      </w:r>
      <w:r>
        <w:rPr>
          <w:color w:val="404040"/>
        </w:rPr>
        <w:t>de 10 mm² se réalisent obligatoirement par des souliers de câble ou des terminaux</w:t>
      </w:r>
      <w:r>
        <w:rPr>
          <w:color w:val="404040"/>
          <w:spacing w:val="1"/>
        </w:rPr>
        <w:t xml:space="preserve"> </w:t>
      </w:r>
      <w:r>
        <w:rPr>
          <w:color w:val="404040"/>
        </w:rPr>
        <w:t>équivalents.</w:t>
      </w:r>
    </w:p>
    <w:p w14:paraId="7A40FA68" w14:textId="77777777" w:rsidR="006C3A55" w:rsidRDefault="006C3A55" w:rsidP="00D82538">
      <w:pPr>
        <w:pStyle w:val="Titre4"/>
        <w:numPr>
          <w:ilvl w:val="0"/>
          <w:numId w:val="0"/>
        </w:numPr>
        <w:ind w:left="864" w:hanging="864"/>
      </w:pPr>
      <w:bookmarkStart w:id="231" w:name="_Toc148947932"/>
      <w:r>
        <w:rPr>
          <w:color w:val="404040"/>
        </w:rPr>
        <w:t>Tableau</w:t>
      </w:r>
      <w:r>
        <w:rPr>
          <w:color w:val="404040"/>
          <w:spacing w:val="-2"/>
        </w:rPr>
        <w:t xml:space="preserve"> </w:t>
      </w:r>
      <w:r>
        <w:rPr>
          <w:color w:val="404040"/>
        </w:rPr>
        <w:t>divisionnaire</w:t>
      </w:r>
      <w:bookmarkEnd w:id="231"/>
    </w:p>
    <w:p w14:paraId="29D36151" w14:textId="77777777" w:rsidR="006C3A55" w:rsidRDefault="006C3A55" w:rsidP="00D82538">
      <w:pPr>
        <w:spacing w:before="119"/>
        <w:rPr>
          <w:b/>
        </w:rPr>
      </w:pPr>
      <w:r>
        <w:rPr>
          <w:b/>
          <w:color w:val="404040"/>
        </w:rPr>
        <w:t>Description</w:t>
      </w:r>
      <w:r>
        <w:rPr>
          <w:b/>
          <w:color w:val="404040"/>
          <w:spacing w:val="-2"/>
        </w:rPr>
        <w:t xml:space="preserve"> </w:t>
      </w:r>
      <w:r>
        <w:rPr>
          <w:b/>
          <w:color w:val="404040"/>
        </w:rPr>
        <w:t>du</w:t>
      </w:r>
      <w:r>
        <w:rPr>
          <w:b/>
          <w:color w:val="404040"/>
          <w:spacing w:val="-1"/>
        </w:rPr>
        <w:t xml:space="preserve"> </w:t>
      </w:r>
      <w:r>
        <w:rPr>
          <w:b/>
          <w:color w:val="404040"/>
        </w:rPr>
        <w:t>Tableau</w:t>
      </w:r>
      <w:r>
        <w:rPr>
          <w:b/>
          <w:color w:val="404040"/>
          <w:spacing w:val="-1"/>
        </w:rPr>
        <w:t xml:space="preserve"> </w:t>
      </w:r>
      <w:r>
        <w:rPr>
          <w:b/>
          <w:color w:val="404040"/>
        </w:rPr>
        <w:t>divisionnaire</w:t>
      </w:r>
    </w:p>
    <w:p w14:paraId="2D492BE1" w14:textId="77777777" w:rsidR="006C3A55" w:rsidRDefault="006C3A55" w:rsidP="00D82538">
      <w:pPr>
        <w:pStyle w:val="Corpsdetexte"/>
        <w:spacing w:before="119" w:line="278" w:lineRule="auto"/>
        <w:ind w:right="3233"/>
      </w:pPr>
      <w:r>
        <w:rPr>
          <w:color w:val="404040"/>
        </w:rPr>
        <w:t>Il sera réalisé en matière moulée destinée à être encastrée.</w:t>
      </w:r>
      <w:r>
        <w:rPr>
          <w:color w:val="404040"/>
          <w:spacing w:val="-48"/>
        </w:rPr>
        <w:t xml:space="preserve"> </w:t>
      </w:r>
      <w:r>
        <w:rPr>
          <w:color w:val="404040"/>
        </w:rPr>
        <w:t>Le</w:t>
      </w:r>
      <w:r>
        <w:rPr>
          <w:color w:val="404040"/>
          <w:spacing w:val="-1"/>
        </w:rPr>
        <w:t xml:space="preserve"> </w:t>
      </w:r>
      <w:r>
        <w:rPr>
          <w:color w:val="404040"/>
        </w:rPr>
        <w:t>tableau</w:t>
      </w:r>
      <w:r>
        <w:rPr>
          <w:color w:val="404040"/>
          <w:spacing w:val="1"/>
        </w:rPr>
        <w:t xml:space="preserve"> </w:t>
      </w:r>
      <w:r>
        <w:rPr>
          <w:color w:val="404040"/>
        </w:rPr>
        <w:t>comportera</w:t>
      </w:r>
      <w:r>
        <w:rPr>
          <w:color w:val="404040"/>
          <w:spacing w:val="-4"/>
        </w:rPr>
        <w:t xml:space="preserve"> </w:t>
      </w:r>
      <w:r>
        <w:rPr>
          <w:color w:val="404040"/>
        </w:rPr>
        <w:t>:</w:t>
      </w:r>
    </w:p>
    <w:p w14:paraId="6B252D34" w14:textId="77777777" w:rsidR="006C3A55" w:rsidRDefault="006C3A55">
      <w:pPr>
        <w:pStyle w:val="Paragraphedeliste"/>
        <w:widowControl w:val="0"/>
        <w:numPr>
          <w:ilvl w:val="1"/>
          <w:numId w:val="42"/>
        </w:numPr>
        <w:tabs>
          <w:tab w:val="left" w:pos="709"/>
        </w:tabs>
        <w:autoSpaceDE w:val="0"/>
        <w:autoSpaceDN w:val="0"/>
        <w:spacing w:after="0" w:line="254" w:lineRule="exact"/>
        <w:ind w:hanging="1903"/>
        <w:contextualSpacing w:val="0"/>
        <w:jc w:val="both"/>
      </w:pPr>
      <w:r>
        <w:rPr>
          <w:color w:val="404040"/>
        </w:rPr>
        <w:t>Un</w:t>
      </w:r>
      <w:r>
        <w:rPr>
          <w:color w:val="404040"/>
          <w:spacing w:val="-4"/>
        </w:rPr>
        <w:t xml:space="preserve"> </w:t>
      </w:r>
      <w:r>
        <w:rPr>
          <w:color w:val="404040"/>
        </w:rPr>
        <w:t>disjoncteur</w:t>
      </w:r>
      <w:r>
        <w:rPr>
          <w:color w:val="404040"/>
          <w:spacing w:val="-3"/>
        </w:rPr>
        <w:t xml:space="preserve"> </w:t>
      </w:r>
      <w:r>
        <w:rPr>
          <w:color w:val="404040"/>
        </w:rPr>
        <w:t>général</w:t>
      </w:r>
    </w:p>
    <w:p w14:paraId="0C441543" w14:textId="7703C628" w:rsidR="006C3A55" w:rsidRDefault="006C3A55">
      <w:pPr>
        <w:pStyle w:val="Paragraphedeliste"/>
        <w:widowControl w:val="0"/>
        <w:numPr>
          <w:ilvl w:val="1"/>
          <w:numId w:val="42"/>
        </w:numPr>
        <w:tabs>
          <w:tab w:val="left" w:pos="709"/>
        </w:tabs>
        <w:autoSpaceDE w:val="0"/>
        <w:autoSpaceDN w:val="0"/>
        <w:spacing w:after="0" w:line="240" w:lineRule="auto"/>
        <w:ind w:left="709" w:right="687" w:hanging="283"/>
        <w:contextualSpacing w:val="0"/>
        <w:jc w:val="both"/>
      </w:pPr>
      <w:r>
        <w:rPr>
          <w:color w:val="404040"/>
        </w:rPr>
        <w:t>Les fusibles automatiques (=disjoncteurs) correspondant aux différents</w:t>
      </w:r>
      <w:r w:rsidR="00D82538">
        <w:rPr>
          <w:color w:val="404040"/>
          <w:spacing w:val="1"/>
        </w:rPr>
        <w:t xml:space="preserve"> </w:t>
      </w:r>
      <w:r>
        <w:rPr>
          <w:color w:val="404040"/>
        </w:rPr>
        <w:t>circuits. Il est de la responsabilité de l’entrepreneur de dimensionner les</w:t>
      </w:r>
      <w:r>
        <w:rPr>
          <w:color w:val="404040"/>
          <w:spacing w:val="1"/>
        </w:rPr>
        <w:t xml:space="preserve"> </w:t>
      </w:r>
      <w:r>
        <w:rPr>
          <w:color w:val="404040"/>
        </w:rPr>
        <w:t>disjoncteurs</w:t>
      </w:r>
      <w:r>
        <w:rPr>
          <w:color w:val="404040"/>
          <w:spacing w:val="-1"/>
        </w:rPr>
        <w:t xml:space="preserve"> </w:t>
      </w:r>
      <w:r>
        <w:rPr>
          <w:color w:val="404040"/>
        </w:rPr>
        <w:t>pour</w:t>
      </w:r>
      <w:r>
        <w:rPr>
          <w:color w:val="404040"/>
          <w:spacing w:val="-1"/>
        </w:rPr>
        <w:t xml:space="preserve"> </w:t>
      </w:r>
      <w:r>
        <w:rPr>
          <w:color w:val="404040"/>
        </w:rPr>
        <w:t>chaque</w:t>
      </w:r>
      <w:r>
        <w:rPr>
          <w:color w:val="404040"/>
          <w:spacing w:val="-2"/>
        </w:rPr>
        <w:t xml:space="preserve"> </w:t>
      </w:r>
      <w:r>
        <w:rPr>
          <w:color w:val="404040"/>
        </w:rPr>
        <w:t>circuit</w:t>
      </w:r>
    </w:p>
    <w:p w14:paraId="2AF05813" w14:textId="77777777" w:rsidR="006C3A55" w:rsidRPr="00D82538" w:rsidRDefault="006C3A55">
      <w:pPr>
        <w:pStyle w:val="Paragraphedeliste"/>
        <w:widowControl w:val="0"/>
        <w:numPr>
          <w:ilvl w:val="1"/>
          <w:numId w:val="42"/>
        </w:numPr>
        <w:tabs>
          <w:tab w:val="left" w:pos="709"/>
        </w:tabs>
        <w:autoSpaceDE w:val="0"/>
        <w:autoSpaceDN w:val="0"/>
        <w:spacing w:after="0" w:line="240" w:lineRule="auto"/>
        <w:ind w:left="709" w:right="690" w:hanging="283"/>
        <w:contextualSpacing w:val="0"/>
        <w:jc w:val="both"/>
      </w:pPr>
      <w:r>
        <w:rPr>
          <w:color w:val="404040"/>
        </w:rPr>
        <w:lastRenderedPageBreak/>
        <w:t>un jeu de barres triphasées de section constante (1,5 A par m²) pour se</w:t>
      </w:r>
      <w:r>
        <w:rPr>
          <w:color w:val="404040"/>
          <w:spacing w:val="1"/>
        </w:rPr>
        <w:t xml:space="preserve"> </w:t>
      </w:r>
      <w:r>
        <w:rPr>
          <w:color w:val="404040"/>
        </w:rPr>
        <w:t>connecter</w:t>
      </w:r>
      <w:r>
        <w:rPr>
          <w:color w:val="404040"/>
          <w:spacing w:val="-2"/>
        </w:rPr>
        <w:t xml:space="preserve"> </w:t>
      </w:r>
      <w:r>
        <w:rPr>
          <w:color w:val="404040"/>
        </w:rPr>
        <w:t>au</w:t>
      </w:r>
      <w:r>
        <w:rPr>
          <w:color w:val="404040"/>
          <w:spacing w:val="1"/>
        </w:rPr>
        <w:t xml:space="preserve"> </w:t>
      </w:r>
      <w:r>
        <w:rPr>
          <w:color w:val="404040"/>
        </w:rPr>
        <w:t>fournisseur</w:t>
      </w:r>
      <w:r>
        <w:rPr>
          <w:color w:val="404040"/>
          <w:spacing w:val="-2"/>
        </w:rPr>
        <w:t xml:space="preserve"> </w:t>
      </w:r>
      <w:r>
        <w:rPr>
          <w:color w:val="404040"/>
        </w:rPr>
        <w:t>local</w:t>
      </w:r>
      <w:r>
        <w:rPr>
          <w:color w:val="404040"/>
          <w:spacing w:val="-1"/>
        </w:rPr>
        <w:t xml:space="preserve"> </w:t>
      </w:r>
      <w:r>
        <w:rPr>
          <w:color w:val="404040"/>
        </w:rPr>
        <w:t>d’électricité (SNEL,</w:t>
      </w:r>
      <w:r>
        <w:rPr>
          <w:color w:val="404040"/>
          <w:spacing w:val="-3"/>
        </w:rPr>
        <w:t xml:space="preserve"> </w:t>
      </w:r>
      <w:r>
        <w:rPr>
          <w:color w:val="404040"/>
        </w:rPr>
        <w:t>EDC ;</w:t>
      </w:r>
      <w:r>
        <w:rPr>
          <w:color w:val="404040"/>
          <w:spacing w:val="-3"/>
        </w:rPr>
        <w:t xml:space="preserve"> </w:t>
      </w:r>
      <w:r>
        <w:rPr>
          <w:color w:val="404040"/>
        </w:rPr>
        <w:t>ETC)</w:t>
      </w:r>
    </w:p>
    <w:p w14:paraId="74FC45C1" w14:textId="77777777" w:rsidR="00D82538" w:rsidRDefault="00D82538" w:rsidP="00D82538">
      <w:pPr>
        <w:pStyle w:val="Paragraphedeliste"/>
        <w:widowControl w:val="0"/>
        <w:tabs>
          <w:tab w:val="left" w:pos="709"/>
        </w:tabs>
        <w:autoSpaceDE w:val="0"/>
        <w:autoSpaceDN w:val="0"/>
        <w:spacing w:after="0" w:line="240" w:lineRule="auto"/>
        <w:ind w:left="709" w:right="690"/>
        <w:contextualSpacing w:val="0"/>
        <w:jc w:val="both"/>
      </w:pPr>
    </w:p>
    <w:p w14:paraId="616F953C" w14:textId="77777777" w:rsidR="006C3A55" w:rsidRDefault="006C3A55" w:rsidP="00D82538">
      <w:pPr>
        <w:pStyle w:val="Corpsdetexte"/>
        <w:ind w:right="688"/>
        <w:jc w:val="both"/>
        <w:rPr>
          <w:color w:val="404040"/>
        </w:rPr>
      </w:pPr>
      <w:r>
        <w:rPr>
          <w:color w:val="404040"/>
          <w:spacing w:val="-1"/>
        </w:rPr>
        <w:t>Les</w:t>
      </w:r>
      <w:r>
        <w:rPr>
          <w:color w:val="404040"/>
          <w:spacing w:val="-10"/>
        </w:rPr>
        <w:t xml:space="preserve"> </w:t>
      </w:r>
      <w:r>
        <w:rPr>
          <w:color w:val="404040"/>
          <w:spacing w:val="-1"/>
        </w:rPr>
        <w:t>différents</w:t>
      </w:r>
      <w:r>
        <w:rPr>
          <w:color w:val="404040"/>
          <w:spacing w:val="-10"/>
        </w:rPr>
        <w:t xml:space="preserve"> </w:t>
      </w:r>
      <w:r>
        <w:rPr>
          <w:color w:val="404040"/>
        </w:rPr>
        <w:t>départs</w:t>
      </w:r>
      <w:r>
        <w:rPr>
          <w:color w:val="404040"/>
          <w:spacing w:val="-9"/>
        </w:rPr>
        <w:t xml:space="preserve"> </w:t>
      </w:r>
      <w:r>
        <w:rPr>
          <w:color w:val="404040"/>
        </w:rPr>
        <w:t>seront</w:t>
      </w:r>
      <w:r>
        <w:rPr>
          <w:color w:val="404040"/>
          <w:spacing w:val="-11"/>
        </w:rPr>
        <w:t xml:space="preserve"> </w:t>
      </w:r>
      <w:r>
        <w:rPr>
          <w:color w:val="404040"/>
        </w:rPr>
        <w:t>câblés</w:t>
      </w:r>
      <w:r>
        <w:rPr>
          <w:color w:val="404040"/>
          <w:spacing w:val="-9"/>
        </w:rPr>
        <w:t xml:space="preserve"> </w:t>
      </w:r>
      <w:r>
        <w:rPr>
          <w:color w:val="404040"/>
        </w:rPr>
        <w:t>de</w:t>
      </w:r>
      <w:r>
        <w:rPr>
          <w:color w:val="404040"/>
          <w:spacing w:val="-9"/>
        </w:rPr>
        <w:t xml:space="preserve"> </w:t>
      </w:r>
      <w:r>
        <w:rPr>
          <w:color w:val="404040"/>
        </w:rPr>
        <w:t>telle</w:t>
      </w:r>
      <w:r>
        <w:rPr>
          <w:color w:val="404040"/>
          <w:spacing w:val="-9"/>
        </w:rPr>
        <w:t xml:space="preserve"> </w:t>
      </w:r>
      <w:r>
        <w:rPr>
          <w:color w:val="404040"/>
        </w:rPr>
        <w:t>façon</w:t>
      </w:r>
      <w:r>
        <w:rPr>
          <w:color w:val="404040"/>
          <w:spacing w:val="-9"/>
        </w:rPr>
        <w:t xml:space="preserve"> </w:t>
      </w:r>
      <w:r>
        <w:rPr>
          <w:color w:val="404040"/>
        </w:rPr>
        <w:t>que</w:t>
      </w:r>
      <w:r>
        <w:rPr>
          <w:color w:val="404040"/>
          <w:spacing w:val="-12"/>
        </w:rPr>
        <w:t xml:space="preserve"> </w:t>
      </w:r>
      <w:r>
        <w:rPr>
          <w:color w:val="404040"/>
        </w:rPr>
        <w:t>la</w:t>
      </w:r>
      <w:r>
        <w:rPr>
          <w:color w:val="404040"/>
          <w:spacing w:val="-11"/>
        </w:rPr>
        <w:t xml:space="preserve"> </w:t>
      </w:r>
      <w:r>
        <w:rPr>
          <w:color w:val="404040"/>
        </w:rPr>
        <w:t>séparation</w:t>
      </w:r>
      <w:r>
        <w:rPr>
          <w:color w:val="404040"/>
          <w:spacing w:val="-11"/>
        </w:rPr>
        <w:t xml:space="preserve"> </w:t>
      </w:r>
      <w:r>
        <w:rPr>
          <w:color w:val="404040"/>
        </w:rPr>
        <w:t>des</w:t>
      </w:r>
      <w:r>
        <w:rPr>
          <w:color w:val="404040"/>
          <w:spacing w:val="-10"/>
        </w:rPr>
        <w:t xml:space="preserve"> </w:t>
      </w:r>
      <w:r>
        <w:rPr>
          <w:color w:val="404040"/>
        </w:rPr>
        <w:t>phases</w:t>
      </w:r>
      <w:r>
        <w:rPr>
          <w:color w:val="404040"/>
          <w:spacing w:val="-12"/>
        </w:rPr>
        <w:t xml:space="preserve"> </w:t>
      </w:r>
      <w:r>
        <w:rPr>
          <w:color w:val="404040"/>
        </w:rPr>
        <w:t>doit</w:t>
      </w:r>
      <w:r>
        <w:rPr>
          <w:color w:val="404040"/>
          <w:spacing w:val="-11"/>
        </w:rPr>
        <w:t xml:space="preserve"> </w:t>
      </w:r>
      <w:r>
        <w:rPr>
          <w:color w:val="404040"/>
        </w:rPr>
        <w:t>être</w:t>
      </w:r>
      <w:r>
        <w:rPr>
          <w:color w:val="404040"/>
          <w:spacing w:val="-48"/>
        </w:rPr>
        <w:t xml:space="preserve"> </w:t>
      </w:r>
      <w:r>
        <w:rPr>
          <w:color w:val="404040"/>
        </w:rPr>
        <w:t>parfaitement</w:t>
      </w:r>
      <w:r>
        <w:rPr>
          <w:color w:val="404040"/>
          <w:spacing w:val="-2"/>
        </w:rPr>
        <w:t xml:space="preserve"> </w:t>
      </w:r>
      <w:r>
        <w:rPr>
          <w:color w:val="404040"/>
        </w:rPr>
        <w:t>réalisée. Ils</w:t>
      </w:r>
      <w:r>
        <w:rPr>
          <w:color w:val="404040"/>
          <w:spacing w:val="-1"/>
        </w:rPr>
        <w:t xml:space="preserve"> </w:t>
      </w:r>
      <w:r>
        <w:rPr>
          <w:color w:val="404040"/>
        </w:rPr>
        <w:t>seront</w:t>
      </w:r>
      <w:r>
        <w:rPr>
          <w:color w:val="404040"/>
          <w:spacing w:val="-1"/>
        </w:rPr>
        <w:t xml:space="preserve"> </w:t>
      </w:r>
      <w:r>
        <w:rPr>
          <w:color w:val="404040"/>
        </w:rPr>
        <w:t>équipés</w:t>
      </w:r>
      <w:r>
        <w:rPr>
          <w:color w:val="404040"/>
          <w:spacing w:val="-3"/>
        </w:rPr>
        <w:t xml:space="preserve"> </w:t>
      </w:r>
      <w:r>
        <w:rPr>
          <w:color w:val="404040"/>
        </w:rPr>
        <w:t>en</w:t>
      </w:r>
      <w:r>
        <w:rPr>
          <w:color w:val="404040"/>
          <w:spacing w:val="-1"/>
        </w:rPr>
        <w:t xml:space="preserve"> </w:t>
      </w:r>
      <w:r>
        <w:rPr>
          <w:color w:val="404040"/>
        </w:rPr>
        <w:t>plus :</w:t>
      </w:r>
    </w:p>
    <w:p w14:paraId="10BD11D1" w14:textId="77777777" w:rsidR="006C3A55" w:rsidRPr="00D82538" w:rsidRDefault="006C3A55">
      <w:pPr>
        <w:pStyle w:val="Corpsdetexte"/>
        <w:numPr>
          <w:ilvl w:val="0"/>
          <w:numId w:val="62"/>
        </w:numPr>
        <w:ind w:right="688"/>
        <w:jc w:val="both"/>
      </w:pPr>
      <w:r w:rsidRPr="00D82538">
        <w:rPr>
          <w:color w:val="404040"/>
        </w:rPr>
        <w:t>D’une barre</w:t>
      </w:r>
      <w:r w:rsidRPr="00D82538">
        <w:rPr>
          <w:color w:val="404040"/>
          <w:spacing w:val="-3"/>
        </w:rPr>
        <w:t xml:space="preserve"> </w:t>
      </w:r>
      <w:r w:rsidRPr="00D82538">
        <w:rPr>
          <w:color w:val="404040"/>
        </w:rPr>
        <w:t>de</w:t>
      </w:r>
      <w:r w:rsidRPr="00D82538">
        <w:rPr>
          <w:color w:val="404040"/>
          <w:spacing w:val="-3"/>
        </w:rPr>
        <w:t xml:space="preserve"> </w:t>
      </w:r>
      <w:r w:rsidRPr="00D82538">
        <w:rPr>
          <w:color w:val="404040"/>
        </w:rPr>
        <w:t>neutre de</w:t>
      </w:r>
      <w:r w:rsidRPr="00D82538">
        <w:rPr>
          <w:color w:val="404040"/>
          <w:spacing w:val="-3"/>
        </w:rPr>
        <w:t xml:space="preserve"> </w:t>
      </w:r>
      <w:r w:rsidRPr="00D82538">
        <w:rPr>
          <w:color w:val="404040"/>
        </w:rPr>
        <w:t>même section</w:t>
      </w:r>
      <w:r w:rsidRPr="00D82538">
        <w:rPr>
          <w:color w:val="404040"/>
          <w:spacing w:val="-1"/>
        </w:rPr>
        <w:t xml:space="preserve"> </w:t>
      </w:r>
      <w:r w:rsidRPr="00D82538">
        <w:rPr>
          <w:color w:val="404040"/>
        </w:rPr>
        <w:t>que le</w:t>
      </w:r>
      <w:r w:rsidRPr="00D82538">
        <w:rPr>
          <w:color w:val="404040"/>
          <w:spacing w:val="-2"/>
        </w:rPr>
        <w:t xml:space="preserve"> </w:t>
      </w:r>
      <w:r w:rsidRPr="00D82538">
        <w:rPr>
          <w:color w:val="404040"/>
        </w:rPr>
        <w:t>jeu</w:t>
      </w:r>
      <w:r w:rsidRPr="00D82538">
        <w:rPr>
          <w:color w:val="404040"/>
          <w:spacing w:val="-3"/>
        </w:rPr>
        <w:t xml:space="preserve"> </w:t>
      </w:r>
      <w:r w:rsidRPr="00D82538">
        <w:rPr>
          <w:color w:val="404040"/>
        </w:rPr>
        <w:t>de barres</w:t>
      </w:r>
      <w:r w:rsidRPr="00D82538">
        <w:rPr>
          <w:color w:val="404040"/>
          <w:spacing w:val="-1"/>
        </w:rPr>
        <w:t xml:space="preserve"> </w:t>
      </w:r>
      <w:r w:rsidRPr="00D82538">
        <w:rPr>
          <w:color w:val="404040"/>
        </w:rPr>
        <w:t>principal</w:t>
      </w:r>
      <w:r w:rsidRPr="00D82538">
        <w:rPr>
          <w:color w:val="404040"/>
          <w:spacing w:val="-1"/>
        </w:rPr>
        <w:t xml:space="preserve"> </w:t>
      </w:r>
      <w:r w:rsidRPr="00D82538">
        <w:rPr>
          <w:color w:val="404040"/>
        </w:rPr>
        <w:t>;</w:t>
      </w:r>
    </w:p>
    <w:p w14:paraId="0CA060FD" w14:textId="77777777" w:rsidR="00D82538" w:rsidRDefault="006C3A55">
      <w:pPr>
        <w:pStyle w:val="Corpsdetexte"/>
        <w:numPr>
          <w:ilvl w:val="0"/>
          <w:numId w:val="62"/>
        </w:numPr>
        <w:ind w:right="688"/>
        <w:jc w:val="both"/>
      </w:pPr>
      <w:r w:rsidRPr="00D82538">
        <w:rPr>
          <w:color w:val="404040"/>
        </w:rPr>
        <w:t>D’une barre générale de</w:t>
      </w:r>
      <w:r w:rsidRPr="00D82538">
        <w:rPr>
          <w:color w:val="404040"/>
          <w:spacing w:val="-3"/>
        </w:rPr>
        <w:t xml:space="preserve"> </w:t>
      </w:r>
      <w:r w:rsidRPr="00D82538">
        <w:rPr>
          <w:color w:val="404040"/>
        </w:rPr>
        <w:t>mise à</w:t>
      </w:r>
      <w:r w:rsidRPr="00D82538">
        <w:rPr>
          <w:color w:val="404040"/>
          <w:spacing w:val="-2"/>
        </w:rPr>
        <w:t xml:space="preserve"> </w:t>
      </w:r>
      <w:r w:rsidRPr="00D82538">
        <w:rPr>
          <w:color w:val="404040"/>
        </w:rPr>
        <w:t>terre</w:t>
      </w:r>
      <w:r w:rsidRPr="00D82538">
        <w:rPr>
          <w:color w:val="404040"/>
          <w:spacing w:val="-2"/>
        </w:rPr>
        <w:t xml:space="preserve"> </w:t>
      </w:r>
      <w:r w:rsidRPr="00D82538">
        <w:rPr>
          <w:color w:val="404040"/>
        </w:rPr>
        <w:t>;</w:t>
      </w:r>
    </w:p>
    <w:p w14:paraId="6ACC171D" w14:textId="124C1A79" w:rsidR="006C3A55" w:rsidRDefault="006C3A55">
      <w:pPr>
        <w:pStyle w:val="Corpsdetexte"/>
        <w:numPr>
          <w:ilvl w:val="0"/>
          <w:numId w:val="62"/>
        </w:numPr>
        <w:ind w:right="688"/>
        <w:jc w:val="both"/>
      </w:pPr>
      <w:r w:rsidRPr="00D82538">
        <w:rPr>
          <w:color w:val="404040"/>
        </w:rPr>
        <w:t>Chaque</w:t>
      </w:r>
      <w:r w:rsidRPr="00D82538">
        <w:rPr>
          <w:color w:val="404040"/>
          <w:spacing w:val="-1"/>
        </w:rPr>
        <w:t xml:space="preserve"> </w:t>
      </w:r>
      <w:r w:rsidRPr="00D82538">
        <w:rPr>
          <w:color w:val="404040"/>
        </w:rPr>
        <w:t>circuit</w:t>
      </w:r>
      <w:r w:rsidRPr="00D82538">
        <w:rPr>
          <w:color w:val="404040"/>
          <w:spacing w:val="-4"/>
        </w:rPr>
        <w:t xml:space="preserve"> </w:t>
      </w:r>
      <w:r w:rsidRPr="00D82538">
        <w:rPr>
          <w:color w:val="404040"/>
        </w:rPr>
        <w:t>divisionnaire</w:t>
      </w:r>
      <w:r w:rsidRPr="00D82538">
        <w:rPr>
          <w:color w:val="404040"/>
          <w:spacing w:val="-1"/>
        </w:rPr>
        <w:t xml:space="preserve"> </w:t>
      </w:r>
      <w:r w:rsidRPr="00D82538">
        <w:rPr>
          <w:color w:val="404040"/>
        </w:rPr>
        <w:t>sera</w:t>
      </w:r>
      <w:r w:rsidRPr="00D82538">
        <w:rPr>
          <w:color w:val="404040"/>
          <w:spacing w:val="-2"/>
        </w:rPr>
        <w:t xml:space="preserve"> </w:t>
      </w:r>
      <w:r w:rsidRPr="00D82538">
        <w:rPr>
          <w:color w:val="404040"/>
        </w:rPr>
        <w:t>repéré.</w:t>
      </w:r>
    </w:p>
    <w:p w14:paraId="339F8CC1" w14:textId="77777777" w:rsidR="006C3A55" w:rsidRDefault="006C3A55" w:rsidP="00D82538">
      <w:pPr>
        <w:pStyle w:val="Titre4"/>
        <w:numPr>
          <w:ilvl w:val="0"/>
          <w:numId w:val="0"/>
        </w:numPr>
        <w:ind w:left="864" w:hanging="864"/>
      </w:pPr>
      <w:bookmarkStart w:id="232" w:name="_Toc148947933"/>
      <w:r>
        <w:rPr>
          <w:color w:val="404040"/>
        </w:rPr>
        <w:t>Repérage</w:t>
      </w:r>
      <w:r>
        <w:rPr>
          <w:color w:val="404040"/>
          <w:spacing w:val="-2"/>
        </w:rPr>
        <w:t xml:space="preserve"> </w:t>
      </w:r>
      <w:r>
        <w:rPr>
          <w:color w:val="404040"/>
        </w:rPr>
        <w:t>des</w:t>
      </w:r>
      <w:r>
        <w:rPr>
          <w:color w:val="404040"/>
          <w:spacing w:val="-1"/>
        </w:rPr>
        <w:t xml:space="preserve"> </w:t>
      </w:r>
      <w:r>
        <w:rPr>
          <w:color w:val="404040"/>
        </w:rPr>
        <w:t>circuits</w:t>
      </w:r>
      <w:bookmarkEnd w:id="232"/>
    </w:p>
    <w:p w14:paraId="7436F40F" w14:textId="7642701F" w:rsidR="006C3A55" w:rsidRPr="00D82538" w:rsidRDefault="006C3A55" w:rsidP="00D82538">
      <w:pPr>
        <w:pStyle w:val="Corpsdetexte"/>
        <w:spacing w:before="38"/>
        <w:ind w:right="748"/>
      </w:pPr>
      <w:r>
        <w:rPr>
          <w:color w:val="404040"/>
        </w:rPr>
        <w:t>Tous les circuits doivent être repérer dans les tableaux divisionnaires et pourvoir les</w:t>
      </w:r>
      <w:r>
        <w:rPr>
          <w:color w:val="404040"/>
          <w:spacing w:val="1"/>
        </w:rPr>
        <w:t xml:space="preserve"> </w:t>
      </w:r>
      <w:r>
        <w:rPr>
          <w:color w:val="404040"/>
        </w:rPr>
        <w:t>schémas unifilaires y afférents et les afficher sur face intérieure du battant du tableau</w:t>
      </w:r>
      <w:r>
        <w:rPr>
          <w:color w:val="404040"/>
          <w:spacing w:val="-48"/>
        </w:rPr>
        <w:t xml:space="preserve"> </w:t>
      </w:r>
      <w:r>
        <w:rPr>
          <w:color w:val="404040"/>
        </w:rPr>
        <w:t>divisionnaire.</w:t>
      </w:r>
    </w:p>
    <w:p w14:paraId="0E454703" w14:textId="6DD447C0" w:rsidR="006C3A55" w:rsidRPr="00D82538" w:rsidRDefault="006C3A55" w:rsidP="00D82538">
      <w:pPr>
        <w:rPr>
          <w:b/>
          <w:sz w:val="24"/>
        </w:rPr>
      </w:pPr>
      <w:r>
        <w:rPr>
          <w:b/>
          <w:color w:val="C00000"/>
          <w:sz w:val="24"/>
        </w:rPr>
        <w:t>NETTOYAGE</w:t>
      </w:r>
      <w:r>
        <w:rPr>
          <w:b/>
          <w:color w:val="C00000"/>
          <w:spacing w:val="-6"/>
          <w:sz w:val="24"/>
        </w:rPr>
        <w:t xml:space="preserve"> </w:t>
      </w:r>
      <w:r>
        <w:rPr>
          <w:b/>
          <w:color w:val="C00000"/>
          <w:sz w:val="24"/>
        </w:rPr>
        <w:t>CHANTIER</w:t>
      </w:r>
      <w:r>
        <w:rPr>
          <w:b/>
          <w:color w:val="C00000"/>
          <w:spacing w:val="-5"/>
          <w:sz w:val="24"/>
        </w:rPr>
        <w:t xml:space="preserve"> </w:t>
      </w:r>
      <w:r>
        <w:rPr>
          <w:b/>
          <w:color w:val="C00000"/>
          <w:sz w:val="24"/>
        </w:rPr>
        <w:t>AVANT</w:t>
      </w:r>
      <w:r>
        <w:rPr>
          <w:b/>
          <w:color w:val="C00000"/>
          <w:spacing w:val="-6"/>
          <w:sz w:val="24"/>
        </w:rPr>
        <w:t xml:space="preserve"> </w:t>
      </w:r>
      <w:r>
        <w:rPr>
          <w:b/>
          <w:color w:val="C00000"/>
          <w:sz w:val="24"/>
        </w:rPr>
        <w:t>RECEPTION</w:t>
      </w:r>
    </w:p>
    <w:p w14:paraId="12C1E415" w14:textId="77777777" w:rsidR="006C3A55" w:rsidRDefault="006C3A55" w:rsidP="00D82538">
      <w:pPr>
        <w:pStyle w:val="Titre4"/>
        <w:numPr>
          <w:ilvl w:val="0"/>
          <w:numId w:val="0"/>
        </w:numPr>
        <w:ind w:left="864" w:hanging="864"/>
      </w:pPr>
      <w:bookmarkStart w:id="233" w:name="_Toc148947934"/>
      <w:r>
        <w:rPr>
          <w:color w:val="404040"/>
        </w:rPr>
        <w:t>13.</w:t>
      </w:r>
      <w:r>
        <w:rPr>
          <w:color w:val="404040"/>
          <w:spacing w:val="65"/>
        </w:rPr>
        <w:t xml:space="preserve"> </w:t>
      </w:r>
      <w:r>
        <w:rPr>
          <w:color w:val="404040"/>
        </w:rPr>
        <w:t>Nettoyage</w:t>
      </w:r>
      <w:r>
        <w:rPr>
          <w:color w:val="404040"/>
          <w:spacing w:val="-3"/>
        </w:rPr>
        <w:t xml:space="preserve"> </w:t>
      </w:r>
      <w:r>
        <w:rPr>
          <w:color w:val="404040"/>
        </w:rPr>
        <w:t>chantier</w:t>
      </w:r>
      <w:r>
        <w:rPr>
          <w:color w:val="404040"/>
          <w:spacing w:val="-1"/>
        </w:rPr>
        <w:t xml:space="preserve"> </w:t>
      </w:r>
      <w:r>
        <w:rPr>
          <w:color w:val="404040"/>
        </w:rPr>
        <w:t>avant</w:t>
      </w:r>
      <w:r>
        <w:rPr>
          <w:color w:val="404040"/>
          <w:spacing w:val="-3"/>
        </w:rPr>
        <w:t xml:space="preserve"> </w:t>
      </w:r>
      <w:r>
        <w:rPr>
          <w:color w:val="404040"/>
        </w:rPr>
        <w:t>réception</w:t>
      </w:r>
      <w:bookmarkEnd w:id="233"/>
    </w:p>
    <w:p w14:paraId="3357B0A1" w14:textId="77777777" w:rsidR="006C3A55" w:rsidRDefault="006C3A55" w:rsidP="00D82538">
      <w:pPr>
        <w:pStyle w:val="Corpsdetexte"/>
        <w:spacing w:before="119" w:line="238" w:lineRule="exact"/>
        <w:ind w:left="1249" w:hanging="1249"/>
        <w:rPr>
          <w:color w:val="404040"/>
        </w:rPr>
      </w:pPr>
      <w:r>
        <w:rPr>
          <w:color w:val="404040"/>
        </w:rPr>
        <w:t>Le</w:t>
      </w:r>
      <w:r>
        <w:rPr>
          <w:color w:val="404040"/>
          <w:spacing w:val="-3"/>
        </w:rPr>
        <w:t xml:space="preserve"> </w:t>
      </w:r>
      <w:r>
        <w:rPr>
          <w:color w:val="404040"/>
        </w:rPr>
        <w:t>nettoyage</w:t>
      </w:r>
      <w:r>
        <w:rPr>
          <w:color w:val="404040"/>
          <w:spacing w:val="-1"/>
        </w:rPr>
        <w:t xml:space="preserve"> </w:t>
      </w:r>
      <w:r>
        <w:rPr>
          <w:color w:val="404040"/>
        </w:rPr>
        <w:t>tiendra</w:t>
      </w:r>
      <w:r>
        <w:rPr>
          <w:color w:val="404040"/>
          <w:spacing w:val="-3"/>
        </w:rPr>
        <w:t xml:space="preserve"> </w:t>
      </w:r>
      <w:r>
        <w:rPr>
          <w:color w:val="404040"/>
        </w:rPr>
        <w:t>compte</w:t>
      </w:r>
      <w:r>
        <w:rPr>
          <w:color w:val="404040"/>
          <w:spacing w:val="-2"/>
        </w:rPr>
        <w:t xml:space="preserve"> </w:t>
      </w:r>
      <w:r>
        <w:rPr>
          <w:color w:val="404040"/>
        </w:rPr>
        <w:t>du</w:t>
      </w:r>
      <w:r>
        <w:rPr>
          <w:color w:val="404040"/>
          <w:spacing w:val="-1"/>
        </w:rPr>
        <w:t xml:space="preserve"> </w:t>
      </w:r>
      <w:r>
        <w:rPr>
          <w:color w:val="404040"/>
        </w:rPr>
        <w:t>respect</w:t>
      </w:r>
      <w:r>
        <w:rPr>
          <w:color w:val="404040"/>
          <w:spacing w:val="-3"/>
        </w:rPr>
        <w:t xml:space="preserve"> </w:t>
      </w:r>
      <w:r>
        <w:rPr>
          <w:color w:val="404040"/>
        </w:rPr>
        <w:t>:</w:t>
      </w:r>
    </w:p>
    <w:p w14:paraId="461FD067" w14:textId="77777777" w:rsidR="006C3A55" w:rsidRPr="00D82538" w:rsidRDefault="006C3A55">
      <w:pPr>
        <w:pStyle w:val="Corpsdetexte"/>
        <w:numPr>
          <w:ilvl w:val="0"/>
          <w:numId w:val="63"/>
        </w:numPr>
        <w:spacing w:before="119" w:line="238" w:lineRule="exact"/>
      </w:pPr>
      <w:r w:rsidRPr="00D82538">
        <w:rPr>
          <w:color w:val="404040"/>
        </w:rPr>
        <w:t>des</w:t>
      </w:r>
      <w:r w:rsidRPr="00D82538">
        <w:rPr>
          <w:color w:val="404040"/>
          <w:spacing w:val="-1"/>
        </w:rPr>
        <w:t xml:space="preserve"> </w:t>
      </w:r>
      <w:r w:rsidRPr="00D82538">
        <w:rPr>
          <w:color w:val="404040"/>
        </w:rPr>
        <w:t>angles</w:t>
      </w:r>
      <w:r w:rsidRPr="00D82538">
        <w:rPr>
          <w:color w:val="404040"/>
          <w:spacing w:val="-4"/>
        </w:rPr>
        <w:t xml:space="preserve"> </w:t>
      </w:r>
      <w:r w:rsidRPr="00D82538">
        <w:rPr>
          <w:color w:val="404040"/>
        </w:rPr>
        <w:t>et</w:t>
      </w:r>
      <w:r w:rsidRPr="00D82538">
        <w:rPr>
          <w:color w:val="404040"/>
          <w:spacing w:val="-2"/>
        </w:rPr>
        <w:t xml:space="preserve"> </w:t>
      </w:r>
      <w:r w:rsidRPr="00D82538">
        <w:rPr>
          <w:color w:val="404040"/>
        </w:rPr>
        <w:t>de la</w:t>
      </w:r>
      <w:r w:rsidRPr="00D82538">
        <w:rPr>
          <w:color w:val="404040"/>
          <w:spacing w:val="-2"/>
        </w:rPr>
        <w:t xml:space="preserve"> </w:t>
      </w:r>
      <w:r w:rsidRPr="00D82538">
        <w:rPr>
          <w:color w:val="404040"/>
        </w:rPr>
        <w:t>forme</w:t>
      </w:r>
      <w:r w:rsidRPr="00D82538">
        <w:rPr>
          <w:color w:val="404040"/>
          <w:spacing w:val="-3"/>
        </w:rPr>
        <w:t xml:space="preserve"> </w:t>
      </w:r>
      <w:r w:rsidRPr="00D82538">
        <w:rPr>
          <w:color w:val="404040"/>
        </w:rPr>
        <w:t>géométrique</w:t>
      </w:r>
      <w:r w:rsidRPr="00D82538">
        <w:rPr>
          <w:color w:val="404040"/>
          <w:spacing w:val="-3"/>
        </w:rPr>
        <w:t xml:space="preserve"> </w:t>
      </w:r>
      <w:r w:rsidRPr="00D82538">
        <w:rPr>
          <w:color w:val="404040"/>
        </w:rPr>
        <w:t>du bâtiment</w:t>
      </w:r>
      <w:r w:rsidRPr="00D82538">
        <w:rPr>
          <w:color w:val="404040"/>
          <w:spacing w:val="-2"/>
        </w:rPr>
        <w:t xml:space="preserve"> </w:t>
      </w:r>
      <w:r w:rsidRPr="00D82538">
        <w:rPr>
          <w:color w:val="404040"/>
        </w:rPr>
        <w:t>;</w:t>
      </w:r>
    </w:p>
    <w:p w14:paraId="4D8AD6EF" w14:textId="77777777" w:rsidR="006C3A55" w:rsidRPr="00D82538" w:rsidRDefault="006C3A55">
      <w:pPr>
        <w:pStyle w:val="Corpsdetexte"/>
        <w:numPr>
          <w:ilvl w:val="0"/>
          <w:numId w:val="63"/>
        </w:numPr>
        <w:spacing w:before="119" w:line="238" w:lineRule="exact"/>
      </w:pPr>
      <w:r w:rsidRPr="00D82538">
        <w:rPr>
          <w:color w:val="404040"/>
        </w:rPr>
        <w:t>le</w:t>
      </w:r>
      <w:r w:rsidRPr="00D82538">
        <w:rPr>
          <w:color w:val="404040"/>
          <w:spacing w:val="-2"/>
        </w:rPr>
        <w:t xml:space="preserve"> </w:t>
      </w:r>
      <w:r w:rsidRPr="00D82538">
        <w:rPr>
          <w:color w:val="404040"/>
        </w:rPr>
        <w:t>contour</w:t>
      </w:r>
      <w:r w:rsidRPr="00D82538">
        <w:rPr>
          <w:color w:val="404040"/>
          <w:spacing w:val="-3"/>
        </w:rPr>
        <w:t xml:space="preserve"> </w:t>
      </w:r>
      <w:r w:rsidRPr="00D82538">
        <w:rPr>
          <w:color w:val="404040"/>
        </w:rPr>
        <w:t>des</w:t>
      </w:r>
      <w:r w:rsidRPr="00D82538">
        <w:rPr>
          <w:color w:val="404040"/>
          <w:spacing w:val="-3"/>
        </w:rPr>
        <w:t xml:space="preserve"> </w:t>
      </w:r>
      <w:r w:rsidRPr="00D82538">
        <w:rPr>
          <w:color w:val="404040"/>
        </w:rPr>
        <w:t>encadrements</w:t>
      </w:r>
      <w:r w:rsidRPr="00D82538">
        <w:rPr>
          <w:color w:val="404040"/>
          <w:spacing w:val="-5"/>
        </w:rPr>
        <w:t xml:space="preserve"> </w:t>
      </w:r>
      <w:r w:rsidRPr="00D82538">
        <w:rPr>
          <w:color w:val="404040"/>
        </w:rPr>
        <w:t>de</w:t>
      </w:r>
      <w:r w:rsidRPr="00D82538">
        <w:rPr>
          <w:color w:val="404040"/>
          <w:spacing w:val="-1"/>
        </w:rPr>
        <w:t xml:space="preserve"> </w:t>
      </w:r>
      <w:r w:rsidRPr="00D82538">
        <w:rPr>
          <w:color w:val="404040"/>
        </w:rPr>
        <w:t>portes</w:t>
      </w:r>
      <w:r w:rsidRPr="00D82538">
        <w:rPr>
          <w:color w:val="404040"/>
          <w:spacing w:val="-1"/>
        </w:rPr>
        <w:t xml:space="preserve"> </w:t>
      </w:r>
      <w:r w:rsidRPr="00D82538">
        <w:rPr>
          <w:color w:val="404040"/>
        </w:rPr>
        <w:t>et</w:t>
      </w:r>
      <w:r w:rsidRPr="00D82538">
        <w:rPr>
          <w:color w:val="404040"/>
          <w:spacing w:val="-6"/>
        </w:rPr>
        <w:t xml:space="preserve"> </w:t>
      </w:r>
      <w:r w:rsidRPr="00D82538">
        <w:rPr>
          <w:color w:val="404040"/>
        </w:rPr>
        <w:t>fenêtres</w:t>
      </w:r>
      <w:r w:rsidRPr="00D82538">
        <w:rPr>
          <w:color w:val="404040"/>
          <w:spacing w:val="-3"/>
        </w:rPr>
        <w:t xml:space="preserve"> </w:t>
      </w:r>
      <w:r w:rsidRPr="00D82538">
        <w:rPr>
          <w:color w:val="404040"/>
        </w:rPr>
        <w:t>seront</w:t>
      </w:r>
      <w:r w:rsidRPr="00D82538">
        <w:rPr>
          <w:color w:val="404040"/>
          <w:spacing w:val="-3"/>
        </w:rPr>
        <w:t xml:space="preserve"> </w:t>
      </w:r>
      <w:r w:rsidRPr="00D82538">
        <w:rPr>
          <w:color w:val="404040"/>
        </w:rPr>
        <w:t>soigneusement</w:t>
      </w:r>
      <w:r w:rsidRPr="00D82538">
        <w:rPr>
          <w:color w:val="404040"/>
          <w:spacing w:val="-3"/>
        </w:rPr>
        <w:t xml:space="preserve"> </w:t>
      </w:r>
      <w:r w:rsidRPr="00D82538">
        <w:rPr>
          <w:color w:val="404040"/>
        </w:rPr>
        <w:t>propres</w:t>
      </w:r>
      <w:r w:rsidRPr="00D82538">
        <w:rPr>
          <w:color w:val="404040"/>
          <w:spacing w:val="-4"/>
        </w:rPr>
        <w:t xml:space="preserve"> </w:t>
      </w:r>
      <w:r w:rsidRPr="00D82538">
        <w:rPr>
          <w:color w:val="404040"/>
        </w:rPr>
        <w:t>;</w:t>
      </w:r>
    </w:p>
    <w:p w14:paraId="62646EA8" w14:textId="77777777" w:rsidR="006C3A55" w:rsidRPr="00D82538" w:rsidRDefault="006C3A55">
      <w:pPr>
        <w:pStyle w:val="Corpsdetexte"/>
        <w:numPr>
          <w:ilvl w:val="0"/>
          <w:numId w:val="63"/>
        </w:numPr>
        <w:spacing w:before="119" w:line="238" w:lineRule="exact"/>
      </w:pPr>
      <w:r w:rsidRPr="00D82538">
        <w:rPr>
          <w:color w:val="404040"/>
        </w:rPr>
        <w:t>les</w:t>
      </w:r>
      <w:r w:rsidRPr="00D82538">
        <w:rPr>
          <w:color w:val="404040"/>
          <w:spacing w:val="-2"/>
        </w:rPr>
        <w:t xml:space="preserve"> </w:t>
      </w:r>
      <w:r w:rsidRPr="00D82538">
        <w:rPr>
          <w:color w:val="404040"/>
        </w:rPr>
        <w:t>joints</w:t>
      </w:r>
      <w:r w:rsidRPr="00D82538">
        <w:rPr>
          <w:color w:val="404040"/>
          <w:spacing w:val="-2"/>
        </w:rPr>
        <w:t xml:space="preserve"> </w:t>
      </w:r>
      <w:r w:rsidRPr="00D82538">
        <w:rPr>
          <w:color w:val="404040"/>
        </w:rPr>
        <w:t>de</w:t>
      </w:r>
      <w:r w:rsidRPr="00D82538">
        <w:rPr>
          <w:color w:val="404040"/>
          <w:spacing w:val="-3"/>
        </w:rPr>
        <w:t xml:space="preserve"> </w:t>
      </w:r>
      <w:r w:rsidRPr="00D82538">
        <w:rPr>
          <w:color w:val="404040"/>
        </w:rPr>
        <w:t>faux</w:t>
      </w:r>
      <w:r w:rsidRPr="00D82538">
        <w:rPr>
          <w:color w:val="404040"/>
          <w:spacing w:val="-3"/>
        </w:rPr>
        <w:t xml:space="preserve"> </w:t>
      </w:r>
      <w:r w:rsidRPr="00D82538">
        <w:rPr>
          <w:color w:val="404040"/>
        </w:rPr>
        <w:t>plafond</w:t>
      </w:r>
      <w:r w:rsidRPr="00D82538">
        <w:rPr>
          <w:color w:val="404040"/>
          <w:spacing w:val="-3"/>
        </w:rPr>
        <w:t xml:space="preserve"> </w:t>
      </w:r>
      <w:r w:rsidRPr="00D82538">
        <w:rPr>
          <w:color w:val="404040"/>
        </w:rPr>
        <w:t>seront</w:t>
      </w:r>
      <w:r w:rsidRPr="00D82538">
        <w:rPr>
          <w:color w:val="404040"/>
          <w:spacing w:val="-2"/>
        </w:rPr>
        <w:t xml:space="preserve"> </w:t>
      </w:r>
      <w:r w:rsidRPr="00D82538">
        <w:rPr>
          <w:color w:val="404040"/>
        </w:rPr>
        <w:t>bien</w:t>
      </w:r>
      <w:r w:rsidRPr="00D82538">
        <w:rPr>
          <w:color w:val="404040"/>
          <w:spacing w:val="-1"/>
        </w:rPr>
        <w:t xml:space="preserve"> </w:t>
      </w:r>
      <w:r w:rsidRPr="00D82538">
        <w:rPr>
          <w:color w:val="404040"/>
        </w:rPr>
        <w:t>cachés</w:t>
      </w:r>
    </w:p>
    <w:p w14:paraId="41F60915" w14:textId="77777777" w:rsidR="006C3A55" w:rsidRPr="00D82538" w:rsidRDefault="006C3A55">
      <w:pPr>
        <w:pStyle w:val="Corpsdetexte"/>
        <w:numPr>
          <w:ilvl w:val="0"/>
          <w:numId w:val="63"/>
        </w:numPr>
        <w:spacing w:before="119" w:line="238" w:lineRule="exact"/>
      </w:pPr>
      <w:r w:rsidRPr="00D82538">
        <w:rPr>
          <w:color w:val="404040"/>
        </w:rPr>
        <w:t>idem</w:t>
      </w:r>
      <w:r w:rsidRPr="00D82538">
        <w:rPr>
          <w:color w:val="404040"/>
          <w:spacing w:val="-1"/>
        </w:rPr>
        <w:t xml:space="preserve"> </w:t>
      </w:r>
      <w:r w:rsidRPr="00D82538">
        <w:rPr>
          <w:color w:val="404040"/>
        </w:rPr>
        <w:t>pour</w:t>
      </w:r>
      <w:r w:rsidRPr="00D82538">
        <w:rPr>
          <w:color w:val="404040"/>
          <w:spacing w:val="-3"/>
        </w:rPr>
        <w:t xml:space="preserve"> </w:t>
      </w:r>
      <w:r w:rsidRPr="00D82538">
        <w:rPr>
          <w:color w:val="404040"/>
        </w:rPr>
        <w:t>les</w:t>
      </w:r>
      <w:r w:rsidRPr="00D82538">
        <w:rPr>
          <w:color w:val="404040"/>
          <w:spacing w:val="-5"/>
        </w:rPr>
        <w:t xml:space="preserve"> </w:t>
      </w:r>
      <w:r w:rsidRPr="00D82538">
        <w:rPr>
          <w:color w:val="404040"/>
        </w:rPr>
        <w:t>finitions</w:t>
      </w:r>
      <w:r w:rsidRPr="00D82538">
        <w:rPr>
          <w:color w:val="404040"/>
          <w:spacing w:val="-2"/>
        </w:rPr>
        <w:t xml:space="preserve"> </w:t>
      </w:r>
      <w:r w:rsidRPr="00D82538">
        <w:rPr>
          <w:color w:val="404040"/>
        </w:rPr>
        <w:t>peinture</w:t>
      </w:r>
      <w:r w:rsidRPr="00D82538">
        <w:rPr>
          <w:color w:val="404040"/>
          <w:spacing w:val="-1"/>
        </w:rPr>
        <w:t xml:space="preserve"> </w:t>
      </w:r>
      <w:r w:rsidRPr="00D82538">
        <w:rPr>
          <w:color w:val="404040"/>
        </w:rPr>
        <w:t>sans</w:t>
      </w:r>
      <w:r w:rsidRPr="00D82538">
        <w:rPr>
          <w:color w:val="404040"/>
          <w:spacing w:val="-5"/>
        </w:rPr>
        <w:t xml:space="preserve"> </w:t>
      </w:r>
      <w:r w:rsidRPr="00D82538">
        <w:rPr>
          <w:color w:val="404040"/>
        </w:rPr>
        <w:t>débordements</w:t>
      </w:r>
      <w:r w:rsidRPr="00D82538">
        <w:rPr>
          <w:color w:val="404040"/>
          <w:spacing w:val="-2"/>
        </w:rPr>
        <w:t xml:space="preserve"> </w:t>
      </w:r>
      <w:r w:rsidRPr="00D82538">
        <w:rPr>
          <w:color w:val="404040"/>
        </w:rPr>
        <w:t>ni</w:t>
      </w:r>
      <w:r w:rsidRPr="00D82538">
        <w:rPr>
          <w:color w:val="404040"/>
          <w:spacing w:val="-2"/>
        </w:rPr>
        <w:t xml:space="preserve"> </w:t>
      </w:r>
      <w:r w:rsidRPr="00D82538">
        <w:rPr>
          <w:color w:val="404040"/>
        </w:rPr>
        <w:t>bavures</w:t>
      </w:r>
    </w:p>
    <w:p w14:paraId="16C7539B" w14:textId="77777777" w:rsidR="006C3A55" w:rsidRPr="00D82538" w:rsidRDefault="006C3A55">
      <w:pPr>
        <w:pStyle w:val="Corpsdetexte"/>
        <w:numPr>
          <w:ilvl w:val="0"/>
          <w:numId w:val="63"/>
        </w:numPr>
        <w:spacing w:before="119" w:line="238" w:lineRule="exact"/>
      </w:pPr>
      <w:r w:rsidRPr="00D82538">
        <w:rPr>
          <w:color w:val="404040"/>
        </w:rPr>
        <w:t>Gravats</w:t>
      </w:r>
      <w:r w:rsidRPr="00D82538">
        <w:rPr>
          <w:color w:val="404040"/>
          <w:spacing w:val="-6"/>
        </w:rPr>
        <w:t xml:space="preserve"> </w:t>
      </w:r>
      <w:r w:rsidRPr="00D82538">
        <w:rPr>
          <w:color w:val="404040"/>
        </w:rPr>
        <w:t>et</w:t>
      </w:r>
      <w:r w:rsidRPr="00D82538">
        <w:rPr>
          <w:color w:val="404040"/>
          <w:spacing w:val="-3"/>
        </w:rPr>
        <w:t xml:space="preserve"> </w:t>
      </w:r>
      <w:r w:rsidRPr="00D82538">
        <w:rPr>
          <w:color w:val="404040"/>
        </w:rPr>
        <w:t>autres</w:t>
      </w:r>
      <w:r w:rsidRPr="00D82538">
        <w:rPr>
          <w:color w:val="404040"/>
          <w:spacing w:val="-3"/>
        </w:rPr>
        <w:t xml:space="preserve"> </w:t>
      </w:r>
      <w:r w:rsidRPr="00D82538">
        <w:rPr>
          <w:color w:val="404040"/>
        </w:rPr>
        <w:t>encombrants</w:t>
      </w:r>
      <w:r w:rsidRPr="00D82538">
        <w:rPr>
          <w:color w:val="404040"/>
          <w:spacing w:val="-2"/>
        </w:rPr>
        <w:t xml:space="preserve"> </w:t>
      </w:r>
      <w:r w:rsidRPr="00D82538">
        <w:rPr>
          <w:color w:val="404040"/>
        </w:rPr>
        <w:t>seront</w:t>
      </w:r>
      <w:r w:rsidRPr="00D82538">
        <w:rPr>
          <w:color w:val="404040"/>
          <w:spacing w:val="-4"/>
        </w:rPr>
        <w:t xml:space="preserve"> </w:t>
      </w:r>
      <w:r w:rsidRPr="00D82538">
        <w:rPr>
          <w:color w:val="404040"/>
        </w:rPr>
        <w:t>repris</w:t>
      </w:r>
      <w:r w:rsidRPr="00D82538">
        <w:rPr>
          <w:color w:val="404040"/>
          <w:spacing w:val="-3"/>
        </w:rPr>
        <w:t xml:space="preserve"> </w:t>
      </w:r>
      <w:r w:rsidRPr="00D82538">
        <w:rPr>
          <w:color w:val="404040"/>
        </w:rPr>
        <w:t>par</w:t>
      </w:r>
      <w:r w:rsidRPr="00D82538">
        <w:rPr>
          <w:color w:val="404040"/>
          <w:spacing w:val="-3"/>
        </w:rPr>
        <w:t xml:space="preserve"> </w:t>
      </w:r>
      <w:r w:rsidRPr="00D82538">
        <w:rPr>
          <w:color w:val="404040"/>
        </w:rPr>
        <w:t>l’entreprise.</w:t>
      </w:r>
    </w:p>
    <w:p w14:paraId="77DF2724" w14:textId="77777777" w:rsidR="006C3A55" w:rsidRDefault="006C3A55">
      <w:pPr>
        <w:pStyle w:val="Corpsdetexte"/>
        <w:numPr>
          <w:ilvl w:val="0"/>
          <w:numId w:val="63"/>
        </w:numPr>
        <w:spacing w:before="119" w:line="238" w:lineRule="exact"/>
      </w:pPr>
      <w:r w:rsidRPr="00D82538">
        <w:rPr>
          <w:color w:val="404040"/>
        </w:rPr>
        <w:t>Le</w:t>
      </w:r>
      <w:r w:rsidRPr="00D82538">
        <w:rPr>
          <w:color w:val="404040"/>
          <w:spacing w:val="8"/>
        </w:rPr>
        <w:t xml:space="preserve"> </w:t>
      </w:r>
      <w:r w:rsidRPr="00D82538">
        <w:rPr>
          <w:color w:val="404040"/>
        </w:rPr>
        <w:t>chantier</w:t>
      </w:r>
      <w:r w:rsidRPr="00D82538">
        <w:rPr>
          <w:color w:val="404040"/>
          <w:spacing w:val="8"/>
        </w:rPr>
        <w:t xml:space="preserve"> </w:t>
      </w:r>
      <w:r w:rsidRPr="00D82538">
        <w:rPr>
          <w:color w:val="404040"/>
        </w:rPr>
        <w:t>sera</w:t>
      </w:r>
      <w:r w:rsidRPr="00D82538">
        <w:rPr>
          <w:color w:val="404040"/>
          <w:spacing w:val="7"/>
        </w:rPr>
        <w:t xml:space="preserve"> </w:t>
      </w:r>
      <w:r w:rsidRPr="00D82538">
        <w:rPr>
          <w:color w:val="404040"/>
        </w:rPr>
        <w:t>laissé</w:t>
      </w:r>
      <w:r w:rsidRPr="00D82538">
        <w:rPr>
          <w:color w:val="404040"/>
          <w:spacing w:val="11"/>
        </w:rPr>
        <w:t xml:space="preserve"> </w:t>
      </w:r>
      <w:r w:rsidRPr="00D82538">
        <w:rPr>
          <w:color w:val="404040"/>
        </w:rPr>
        <w:t>propre</w:t>
      </w:r>
      <w:r w:rsidRPr="00D82538">
        <w:rPr>
          <w:color w:val="404040"/>
          <w:spacing w:val="11"/>
        </w:rPr>
        <w:t xml:space="preserve"> </w:t>
      </w:r>
      <w:r w:rsidRPr="00D82538">
        <w:rPr>
          <w:color w:val="404040"/>
        </w:rPr>
        <w:t>prêt</w:t>
      </w:r>
      <w:r w:rsidRPr="00D82538">
        <w:rPr>
          <w:color w:val="404040"/>
          <w:spacing w:val="8"/>
        </w:rPr>
        <w:t xml:space="preserve"> </w:t>
      </w:r>
      <w:r w:rsidRPr="00D82538">
        <w:rPr>
          <w:color w:val="404040"/>
        </w:rPr>
        <w:t>à</w:t>
      </w:r>
      <w:r w:rsidRPr="00D82538">
        <w:rPr>
          <w:color w:val="404040"/>
          <w:spacing w:val="7"/>
        </w:rPr>
        <w:t xml:space="preserve"> </w:t>
      </w:r>
      <w:r w:rsidRPr="00D82538">
        <w:rPr>
          <w:color w:val="404040"/>
        </w:rPr>
        <w:t>être</w:t>
      </w:r>
      <w:r w:rsidRPr="00D82538">
        <w:rPr>
          <w:color w:val="404040"/>
          <w:spacing w:val="6"/>
        </w:rPr>
        <w:t xml:space="preserve"> </w:t>
      </w:r>
      <w:r w:rsidRPr="00D82538">
        <w:rPr>
          <w:color w:val="404040"/>
        </w:rPr>
        <w:t>mis</w:t>
      </w:r>
      <w:r w:rsidRPr="00D82538">
        <w:rPr>
          <w:color w:val="404040"/>
          <w:spacing w:val="8"/>
        </w:rPr>
        <w:t xml:space="preserve"> </w:t>
      </w:r>
      <w:r w:rsidRPr="00D82538">
        <w:rPr>
          <w:color w:val="404040"/>
        </w:rPr>
        <w:t>en</w:t>
      </w:r>
      <w:r w:rsidRPr="00D82538">
        <w:rPr>
          <w:color w:val="404040"/>
          <w:spacing w:val="8"/>
        </w:rPr>
        <w:t xml:space="preserve"> </w:t>
      </w:r>
      <w:r w:rsidRPr="00D82538">
        <w:rPr>
          <w:color w:val="404040"/>
        </w:rPr>
        <w:t>service</w:t>
      </w:r>
      <w:r w:rsidRPr="00D82538">
        <w:rPr>
          <w:color w:val="404040"/>
          <w:spacing w:val="10"/>
        </w:rPr>
        <w:t xml:space="preserve"> </w:t>
      </w:r>
      <w:r w:rsidRPr="00D82538">
        <w:rPr>
          <w:color w:val="404040"/>
        </w:rPr>
        <w:t>sans</w:t>
      </w:r>
      <w:r w:rsidRPr="00D82538">
        <w:rPr>
          <w:color w:val="404040"/>
          <w:spacing w:val="8"/>
        </w:rPr>
        <w:t xml:space="preserve"> </w:t>
      </w:r>
      <w:r w:rsidRPr="00D82538">
        <w:rPr>
          <w:color w:val="404040"/>
        </w:rPr>
        <w:t>danger</w:t>
      </w:r>
      <w:r w:rsidRPr="00D82538">
        <w:rPr>
          <w:color w:val="404040"/>
          <w:spacing w:val="10"/>
        </w:rPr>
        <w:t xml:space="preserve"> </w:t>
      </w:r>
      <w:r w:rsidRPr="00D82538">
        <w:rPr>
          <w:color w:val="404040"/>
        </w:rPr>
        <w:t>pour</w:t>
      </w:r>
      <w:r w:rsidRPr="00D82538">
        <w:rPr>
          <w:color w:val="404040"/>
          <w:spacing w:val="10"/>
        </w:rPr>
        <w:t xml:space="preserve"> </w:t>
      </w:r>
      <w:r w:rsidRPr="00D82538">
        <w:rPr>
          <w:color w:val="404040"/>
        </w:rPr>
        <w:t>les</w:t>
      </w:r>
      <w:r w:rsidRPr="00D82538">
        <w:rPr>
          <w:color w:val="404040"/>
          <w:spacing w:val="10"/>
        </w:rPr>
        <w:t xml:space="preserve"> </w:t>
      </w:r>
      <w:r w:rsidRPr="00D82538">
        <w:rPr>
          <w:color w:val="404040"/>
        </w:rPr>
        <w:t>futurs</w:t>
      </w:r>
      <w:r w:rsidRPr="00D82538">
        <w:rPr>
          <w:color w:val="404040"/>
          <w:spacing w:val="-48"/>
        </w:rPr>
        <w:t xml:space="preserve"> </w:t>
      </w:r>
      <w:r w:rsidRPr="00D82538">
        <w:rPr>
          <w:color w:val="404040"/>
        </w:rPr>
        <w:t>usagers.</w:t>
      </w:r>
    </w:p>
    <w:p w14:paraId="46ED7502" w14:textId="77777777" w:rsidR="006C3A55" w:rsidRDefault="006C3A55" w:rsidP="00D82538">
      <w:pPr>
        <w:ind w:hanging="1249"/>
      </w:pPr>
    </w:p>
    <w:p w14:paraId="085FD666" w14:textId="77777777" w:rsidR="006C3A55" w:rsidRDefault="006C3A55" w:rsidP="006C3A55"/>
    <w:p w14:paraId="1A9D3D52" w14:textId="77777777" w:rsidR="006C3A55" w:rsidRDefault="006C3A55" w:rsidP="006C3A55"/>
    <w:p w14:paraId="1CDB3E51" w14:textId="77777777" w:rsidR="007271EF" w:rsidRDefault="007271EF" w:rsidP="006C3A55"/>
    <w:p w14:paraId="6E46C905" w14:textId="77777777" w:rsidR="007271EF" w:rsidRDefault="007271EF" w:rsidP="006C3A55"/>
    <w:p w14:paraId="48710365" w14:textId="77777777" w:rsidR="007271EF" w:rsidRDefault="007271EF" w:rsidP="006C3A55"/>
    <w:p w14:paraId="2727CB48" w14:textId="77777777" w:rsidR="007271EF" w:rsidRDefault="007271EF" w:rsidP="006C3A55"/>
    <w:p w14:paraId="04EE324B" w14:textId="77777777" w:rsidR="007271EF" w:rsidRDefault="007271EF" w:rsidP="006C3A55"/>
    <w:p w14:paraId="0781275C" w14:textId="77777777" w:rsidR="007271EF" w:rsidRDefault="007271EF" w:rsidP="006C3A55"/>
    <w:p w14:paraId="379FE8CA" w14:textId="77777777" w:rsidR="007271EF" w:rsidRDefault="007271EF" w:rsidP="006C3A55"/>
    <w:p w14:paraId="33936E51" w14:textId="77777777" w:rsidR="007271EF" w:rsidRDefault="007271EF" w:rsidP="006C3A55"/>
    <w:p w14:paraId="11CD0816" w14:textId="77777777" w:rsidR="007271EF" w:rsidRDefault="007271EF" w:rsidP="006C3A55"/>
    <w:p w14:paraId="202D3DF5" w14:textId="77777777" w:rsidR="007271EF" w:rsidRDefault="007271EF" w:rsidP="006C3A55"/>
    <w:p w14:paraId="0278CF07" w14:textId="77777777" w:rsidR="007271EF" w:rsidRDefault="007271EF" w:rsidP="006C3A55"/>
    <w:p w14:paraId="0EBAF2A6" w14:textId="77777777" w:rsidR="007271EF" w:rsidRDefault="007271EF" w:rsidP="006C3A55"/>
    <w:p w14:paraId="328A8B7F" w14:textId="77777777" w:rsidR="007271EF" w:rsidRDefault="007271EF" w:rsidP="006C3A55"/>
    <w:p w14:paraId="5D036EF5" w14:textId="77777777" w:rsidR="007271EF" w:rsidRDefault="007271EF" w:rsidP="006C3A55"/>
    <w:p w14:paraId="6F86159B" w14:textId="77777777" w:rsidR="006C3A55" w:rsidRPr="006C3A55" w:rsidRDefault="006C3A55" w:rsidP="006C3A55"/>
    <w:p w14:paraId="561616CE" w14:textId="3A7268E9" w:rsidR="00AC7962" w:rsidRDefault="00EC0DDB">
      <w:pPr>
        <w:pStyle w:val="Titre1"/>
        <w:numPr>
          <w:ilvl w:val="0"/>
          <w:numId w:val="40"/>
        </w:numPr>
      </w:pPr>
      <w:bookmarkStart w:id="234" w:name="_Ref253737980"/>
      <w:bookmarkStart w:id="235" w:name="_Toc257039877"/>
      <w:bookmarkStart w:id="236" w:name="_Toc148947935"/>
      <w:r>
        <w:t>F</w:t>
      </w:r>
      <w:r w:rsidR="00AC7962">
        <w:t>ormulaires</w:t>
      </w:r>
      <w:bookmarkEnd w:id="234"/>
      <w:bookmarkEnd w:id="235"/>
      <w:bookmarkEnd w:id="236"/>
    </w:p>
    <w:p w14:paraId="2875C3DD" w14:textId="75F6E68A" w:rsidR="00AC7962" w:rsidRPr="00EC0DDB" w:rsidRDefault="00AC7962">
      <w:pPr>
        <w:pStyle w:val="Titre2"/>
        <w:numPr>
          <w:ilvl w:val="1"/>
          <w:numId w:val="64"/>
        </w:numPr>
      </w:pPr>
      <w:bookmarkStart w:id="237" w:name="_Toc257039878"/>
      <w:bookmarkStart w:id="238" w:name="_Toc148947936"/>
      <w:r>
        <w:t>Instructions pour l’établissement de l’offre</w:t>
      </w:r>
      <w:bookmarkEnd w:id="237"/>
      <w:bookmarkEnd w:id="238"/>
    </w:p>
    <w:p w14:paraId="51DAC344" w14:textId="77777777" w:rsidR="00AB051C" w:rsidRDefault="00AB051C" w:rsidP="00AC7962">
      <w:pPr>
        <w:pStyle w:val="Corpsdetexte"/>
      </w:pPr>
    </w:p>
    <w:p w14:paraId="48E7C5C2" w14:textId="5479706C" w:rsidR="00AC7962" w:rsidRDefault="00AC7962" w:rsidP="00AC7962">
      <w:pPr>
        <w:pStyle w:val="Corpsdetexte"/>
      </w:pPr>
      <w:r>
        <w:t>Le soumissionnaire est tenu d’utiliser le formulaire d’offre joint en annexe. A défaut d’utiliser ce formulaire, il supporte l’entière responsabilité de la parfaite concordance entre les documents qu’il a utilisés et le formulaire.</w:t>
      </w:r>
    </w:p>
    <w:p w14:paraId="083F18AB" w14:textId="49CB520A" w:rsidR="00AC7962" w:rsidRPr="00EC0DDB" w:rsidRDefault="00AC7962" w:rsidP="00AB051C">
      <w:pPr>
        <w:pStyle w:val="Corpsdetexte"/>
      </w:pPr>
      <w:r>
        <w:t>L’offre et les annexes jointes au formulaire d’offre sont rédigées en français</w:t>
      </w:r>
      <w:r w:rsidR="00AB051C">
        <w:t>.</w:t>
      </w:r>
    </w:p>
    <w:p w14:paraId="4920B2F3" w14:textId="42F5A8B7" w:rsidR="00AB051C" w:rsidRPr="00567BC4" w:rsidRDefault="00AB051C" w:rsidP="00AB051C">
      <w:pPr>
        <w:pStyle w:val="Corpsdetexte"/>
      </w:pPr>
      <w:r w:rsidRPr="00567BC4">
        <w:t>L’offre et les annexes jointes au formulaire d’offre sont rédigées en français</w:t>
      </w:r>
      <w:r>
        <w:t>.</w:t>
      </w:r>
    </w:p>
    <w:p w14:paraId="77A21DE0" w14:textId="067DF876" w:rsidR="00AC7962" w:rsidRPr="00EC0DDB" w:rsidRDefault="00AB051C" w:rsidP="00AB051C">
      <w:pPr>
        <w:pStyle w:val="BTCtextCTB"/>
        <w:numPr>
          <w:ilvl w:val="0"/>
          <w:numId w:val="0"/>
        </w:numPr>
        <w:rPr>
          <w:rFonts w:ascii="Georgia" w:eastAsia="Calibri" w:hAnsi="Georgia"/>
          <w:color w:val="585756"/>
          <w:sz w:val="21"/>
          <w:szCs w:val="22"/>
        </w:rPr>
      </w:pPr>
      <w:r w:rsidRPr="00FA36A2">
        <w:rPr>
          <w:rFonts w:ascii="Georgia" w:eastAsia="Calibri" w:hAnsi="Georgia"/>
          <w:color w:val="585756"/>
          <w:sz w:val="21"/>
          <w:szCs w:val="21"/>
        </w:rPr>
        <w:t>Les formulaires d’offres doivent être introduits par</w:t>
      </w:r>
      <w:r>
        <w:rPr>
          <w:rFonts w:ascii="Georgia" w:eastAsia="Calibri" w:hAnsi="Georgia"/>
          <w:color w:val="585756"/>
          <w:sz w:val="21"/>
          <w:szCs w:val="21"/>
        </w:rPr>
        <w:t xml:space="preserve"> </w:t>
      </w:r>
      <w:r w:rsidRPr="00FA36A2">
        <w:rPr>
          <w:rFonts w:ascii="Georgia" w:eastAsia="Calibri" w:hAnsi="Georgia"/>
          <w:color w:val="585756"/>
          <w:sz w:val="21"/>
          <w:szCs w:val="21"/>
        </w:rPr>
        <w:t xml:space="preserve">mail à l’adresse </w:t>
      </w:r>
      <w:hyperlink r:id="rId25" w:history="1">
        <w:r w:rsidRPr="00FA36A2">
          <w:rPr>
            <w:rStyle w:val="Lienhypertexte"/>
            <w:rFonts w:ascii="Georgia" w:eastAsia="Calibri" w:hAnsi="Georgia"/>
            <w:sz w:val="21"/>
            <w:szCs w:val="21"/>
          </w:rPr>
          <w:t>procurement.cod@enabel.be</w:t>
        </w:r>
      </w:hyperlink>
      <w:r w:rsidRPr="00FA36A2">
        <w:rPr>
          <w:rFonts w:ascii="Georgia" w:eastAsia="Calibri" w:hAnsi="Georgia"/>
          <w:color w:val="585756"/>
          <w:sz w:val="21"/>
          <w:szCs w:val="21"/>
        </w:rPr>
        <w:t>, via un documents PDF en annexe</w:t>
      </w:r>
      <w:r w:rsidR="00AC7962" w:rsidRPr="00EC0DDB">
        <w:rPr>
          <w:rFonts w:ascii="Georgia" w:eastAsia="Calibri" w:hAnsi="Georgia"/>
          <w:color w:val="585756"/>
          <w:sz w:val="21"/>
          <w:szCs w:val="22"/>
        </w:rPr>
        <w:t>.</w:t>
      </w:r>
    </w:p>
    <w:p w14:paraId="21611EB3" w14:textId="77777777" w:rsidR="00AC7962" w:rsidRPr="00EC0DDB" w:rsidRDefault="00AC7962" w:rsidP="00EC0DDB">
      <w:pPr>
        <w:pStyle w:val="BTCtextCTB"/>
        <w:numPr>
          <w:ilvl w:val="0"/>
          <w:numId w:val="0"/>
        </w:numPr>
        <w:rPr>
          <w:rFonts w:ascii="Georgia" w:eastAsia="Calibri" w:hAnsi="Georgia"/>
          <w:color w:val="585756"/>
          <w:sz w:val="21"/>
          <w:szCs w:val="22"/>
        </w:rPr>
      </w:pPr>
      <w:r w:rsidRPr="00EC0DDB">
        <w:rPr>
          <w:rFonts w:ascii="Georgia" w:eastAsia="Calibri" w:hAnsi="Georgia"/>
          <w:color w:val="585756"/>
          <w:sz w:val="21"/>
          <w:szCs w:val="22"/>
        </w:rPr>
        <w:t>Les différentes parties et annexes de l’offre doivent être numérotées.</w:t>
      </w:r>
    </w:p>
    <w:p w14:paraId="25E38A7A" w14:textId="77777777" w:rsidR="00AC7962" w:rsidRPr="00EC0DDB" w:rsidRDefault="00AC7962" w:rsidP="00EC0DDB">
      <w:pPr>
        <w:pStyle w:val="BTCtextCTB"/>
        <w:numPr>
          <w:ilvl w:val="0"/>
          <w:numId w:val="0"/>
        </w:numPr>
        <w:rPr>
          <w:rFonts w:ascii="Georgia" w:eastAsia="Calibri" w:hAnsi="Georgia"/>
          <w:color w:val="585756"/>
          <w:sz w:val="21"/>
          <w:szCs w:val="22"/>
        </w:rPr>
      </w:pPr>
      <w:r w:rsidRPr="00EC0DDB">
        <w:rPr>
          <w:rFonts w:ascii="Georgia" w:eastAsia="Calibri" w:hAnsi="Georgia"/>
          <w:color w:val="585756"/>
          <w:sz w:val="21"/>
          <w:szCs w:val="22"/>
        </w:rPr>
        <w:t xml:space="preserve">Les prix sont indiqués en euros et seront précisés jusqu’à deux chiffres après la virgule. Le cas échéant, ils peuvent être précisés jusqu’à quatre chiffres après la virgule. </w:t>
      </w:r>
    </w:p>
    <w:p w14:paraId="25442ECF" w14:textId="77777777" w:rsidR="00AC7962" w:rsidRPr="00EC0DDB" w:rsidRDefault="00AC7962" w:rsidP="00EC0DDB">
      <w:pPr>
        <w:pStyle w:val="BTCtextCTB"/>
        <w:numPr>
          <w:ilvl w:val="0"/>
          <w:numId w:val="0"/>
        </w:numPr>
        <w:rPr>
          <w:rFonts w:ascii="Georgia" w:eastAsia="Calibri" w:hAnsi="Georgia"/>
          <w:color w:val="585756"/>
          <w:sz w:val="21"/>
          <w:szCs w:val="22"/>
        </w:rPr>
      </w:pPr>
      <w:r w:rsidRPr="00EC0DDB">
        <w:rPr>
          <w:rFonts w:ascii="Georgia" w:eastAsia="Calibri" w:hAnsi="Georgia"/>
          <w:color w:val="585756"/>
          <w:sz w:val="21"/>
          <w:szCs w:val="22"/>
        </w:rPr>
        <w:t xml:space="preserve">Les ratures, surcharges, mentions complémentaires ou modificatives dans les formulaires d’offre doivent être accompagnées d’une signature à côté de la rature, surcharge, mention complémentaire ou modificative en question. </w:t>
      </w:r>
    </w:p>
    <w:p w14:paraId="43C46F6D" w14:textId="77777777" w:rsidR="00AC7962" w:rsidRPr="00EC0DDB" w:rsidRDefault="00AC7962" w:rsidP="00EC0DDB">
      <w:pPr>
        <w:pStyle w:val="BTCtextCTB"/>
        <w:numPr>
          <w:ilvl w:val="0"/>
          <w:numId w:val="0"/>
        </w:numPr>
        <w:rPr>
          <w:rFonts w:ascii="Georgia" w:eastAsia="Calibri" w:hAnsi="Georgia"/>
          <w:color w:val="585756"/>
          <w:sz w:val="21"/>
          <w:szCs w:val="22"/>
        </w:rPr>
      </w:pPr>
      <w:r w:rsidRPr="00EC0DDB">
        <w:rPr>
          <w:rFonts w:ascii="Georgia" w:eastAsia="Calibri" w:hAnsi="Georgia"/>
          <w:color w:val="585756"/>
          <w:sz w:val="21"/>
          <w:szCs w:val="22"/>
        </w:rPr>
        <w:t>Ceci vaut également pour les ratures, surcharges et mentions complémentaires ou modificatives qui ont été apportées à l’aide d’un ruban ou de liquide correcteur.</w:t>
      </w:r>
    </w:p>
    <w:p w14:paraId="61F37339" w14:textId="77777777" w:rsidR="00AC7962" w:rsidRPr="00AB051C" w:rsidRDefault="00AC7962" w:rsidP="00EC0DDB">
      <w:pPr>
        <w:pStyle w:val="BTCtextCTB"/>
        <w:numPr>
          <w:ilvl w:val="0"/>
          <w:numId w:val="0"/>
        </w:numPr>
        <w:rPr>
          <w:rFonts w:ascii="Georgia" w:eastAsia="Calibri" w:hAnsi="Georgia"/>
          <w:b/>
          <w:bCs/>
          <w:color w:val="585756"/>
          <w:sz w:val="21"/>
          <w:szCs w:val="22"/>
        </w:rPr>
      </w:pPr>
      <w:r w:rsidRPr="00AB051C">
        <w:rPr>
          <w:rFonts w:ascii="Georgia" w:eastAsia="Calibri" w:hAnsi="Georgia"/>
          <w:b/>
          <w:bCs/>
          <w:color w:val="585756"/>
          <w:sz w:val="21"/>
          <w:szCs w:val="22"/>
        </w:rPr>
        <w:t>L’offre portera la signature manuscrite originale du soumissionnaire ou de son mandataire.</w:t>
      </w:r>
    </w:p>
    <w:p w14:paraId="53984E9D" w14:textId="77777777" w:rsidR="00AC7962" w:rsidRDefault="00AC7962" w:rsidP="00EC0DDB">
      <w:pPr>
        <w:pStyle w:val="BTCtextCTB"/>
        <w:numPr>
          <w:ilvl w:val="0"/>
          <w:numId w:val="0"/>
        </w:numPr>
        <w:rPr>
          <w:rFonts w:ascii="Georgia" w:eastAsia="Calibri" w:hAnsi="Georgia"/>
          <w:color w:val="585756"/>
          <w:sz w:val="21"/>
          <w:szCs w:val="22"/>
        </w:rPr>
      </w:pPr>
      <w:r w:rsidRPr="00EC0DDB">
        <w:rPr>
          <w:rFonts w:ascii="Georgia" w:eastAsia="Calibri" w:hAnsi="Georgia"/>
          <w:color w:val="585756"/>
          <w:sz w:val="21"/>
          <w:szCs w:val="22"/>
        </w:rPr>
        <w:t>Lorsque le soumissionnaire est une société/association sans personnalité juridique, formée entre plusieurs personnes physiques ou morales (société momentanée ou association momentanée), l’offre doit être signée par chacune de ces personnes.</w:t>
      </w:r>
    </w:p>
    <w:p w14:paraId="789CF38B" w14:textId="77777777" w:rsidR="00AB051C" w:rsidRDefault="00AB051C" w:rsidP="00EC0DDB">
      <w:pPr>
        <w:pStyle w:val="BTCtextCTB"/>
        <w:numPr>
          <w:ilvl w:val="0"/>
          <w:numId w:val="0"/>
        </w:numPr>
        <w:rPr>
          <w:rFonts w:ascii="Georgia" w:eastAsia="Calibri" w:hAnsi="Georgia"/>
          <w:color w:val="585756"/>
          <w:sz w:val="21"/>
          <w:szCs w:val="22"/>
        </w:rPr>
      </w:pPr>
    </w:p>
    <w:p w14:paraId="04AFE122" w14:textId="77777777" w:rsidR="00AB051C" w:rsidRDefault="00AB051C" w:rsidP="00EC0DDB">
      <w:pPr>
        <w:pStyle w:val="BTCtextCTB"/>
        <w:numPr>
          <w:ilvl w:val="0"/>
          <w:numId w:val="0"/>
        </w:numPr>
        <w:rPr>
          <w:rFonts w:ascii="Georgia" w:eastAsia="Calibri" w:hAnsi="Georgia"/>
          <w:color w:val="585756"/>
          <w:sz w:val="21"/>
          <w:szCs w:val="22"/>
        </w:rPr>
      </w:pPr>
    </w:p>
    <w:p w14:paraId="258F82FD" w14:textId="77777777" w:rsidR="00AB051C" w:rsidRDefault="00AB051C" w:rsidP="00EC0DDB">
      <w:pPr>
        <w:pStyle w:val="BTCtextCTB"/>
        <w:numPr>
          <w:ilvl w:val="0"/>
          <w:numId w:val="0"/>
        </w:numPr>
        <w:rPr>
          <w:rFonts w:ascii="Georgia" w:eastAsia="Calibri" w:hAnsi="Georgia"/>
          <w:color w:val="585756"/>
          <w:sz w:val="21"/>
          <w:szCs w:val="22"/>
        </w:rPr>
      </w:pPr>
    </w:p>
    <w:p w14:paraId="50962DDC" w14:textId="77777777" w:rsidR="00AB051C" w:rsidRDefault="00AB051C" w:rsidP="00EC0DDB">
      <w:pPr>
        <w:pStyle w:val="BTCtextCTB"/>
        <w:numPr>
          <w:ilvl w:val="0"/>
          <w:numId w:val="0"/>
        </w:numPr>
        <w:rPr>
          <w:rFonts w:ascii="Georgia" w:eastAsia="Calibri" w:hAnsi="Georgia"/>
          <w:color w:val="585756"/>
          <w:sz w:val="21"/>
          <w:szCs w:val="22"/>
        </w:rPr>
      </w:pPr>
    </w:p>
    <w:p w14:paraId="44340C4E" w14:textId="77777777" w:rsidR="00AB051C" w:rsidRDefault="00AB051C" w:rsidP="00EC0DDB">
      <w:pPr>
        <w:pStyle w:val="BTCtextCTB"/>
        <w:numPr>
          <w:ilvl w:val="0"/>
          <w:numId w:val="0"/>
        </w:numPr>
        <w:rPr>
          <w:rFonts w:ascii="Georgia" w:eastAsia="Calibri" w:hAnsi="Georgia"/>
          <w:color w:val="585756"/>
          <w:sz w:val="21"/>
          <w:szCs w:val="22"/>
        </w:rPr>
      </w:pPr>
    </w:p>
    <w:p w14:paraId="6B3A9659" w14:textId="77777777" w:rsidR="00AB051C" w:rsidRDefault="00AB051C" w:rsidP="00EC0DDB">
      <w:pPr>
        <w:pStyle w:val="BTCtextCTB"/>
        <w:numPr>
          <w:ilvl w:val="0"/>
          <w:numId w:val="0"/>
        </w:numPr>
        <w:rPr>
          <w:rFonts w:ascii="Georgia" w:eastAsia="Calibri" w:hAnsi="Georgia"/>
          <w:color w:val="585756"/>
          <w:sz w:val="21"/>
          <w:szCs w:val="22"/>
        </w:rPr>
      </w:pPr>
    </w:p>
    <w:p w14:paraId="16398E74" w14:textId="77777777" w:rsidR="00AB051C" w:rsidRDefault="00AB051C" w:rsidP="00EC0DDB">
      <w:pPr>
        <w:pStyle w:val="BTCtextCTB"/>
        <w:numPr>
          <w:ilvl w:val="0"/>
          <w:numId w:val="0"/>
        </w:numPr>
        <w:rPr>
          <w:rFonts w:ascii="Georgia" w:eastAsia="Calibri" w:hAnsi="Georgia"/>
          <w:color w:val="585756"/>
          <w:sz w:val="21"/>
          <w:szCs w:val="22"/>
        </w:rPr>
      </w:pPr>
    </w:p>
    <w:p w14:paraId="5F67001A" w14:textId="77777777" w:rsidR="00AB051C" w:rsidRDefault="00AB051C" w:rsidP="00EC0DDB">
      <w:pPr>
        <w:pStyle w:val="BTCtextCTB"/>
        <w:numPr>
          <w:ilvl w:val="0"/>
          <w:numId w:val="0"/>
        </w:numPr>
        <w:rPr>
          <w:rFonts w:ascii="Georgia" w:eastAsia="Calibri" w:hAnsi="Georgia"/>
          <w:color w:val="585756"/>
          <w:sz w:val="21"/>
          <w:szCs w:val="22"/>
        </w:rPr>
      </w:pPr>
    </w:p>
    <w:p w14:paraId="7C8EEA24" w14:textId="77777777" w:rsidR="00AB051C" w:rsidRDefault="00AB051C" w:rsidP="00EC0DDB">
      <w:pPr>
        <w:pStyle w:val="BTCtextCTB"/>
        <w:numPr>
          <w:ilvl w:val="0"/>
          <w:numId w:val="0"/>
        </w:numPr>
        <w:rPr>
          <w:rFonts w:ascii="Georgia" w:eastAsia="Calibri" w:hAnsi="Georgia"/>
          <w:color w:val="585756"/>
          <w:sz w:val="21"/>
          <w:szCs w:val="22"/>
        </w:rPr>
      </w:pPr>
    </w:p>
    <w:p w14:paraId="6B6A88B7" w14:textId="77777777" w:rsidR="00AB051C" w:rsidRDefault="00AB051C" w:rsidP="00EC0DDB">
      <w:pPr>
        <w:pStyle w:val="BTCtextCTB"/>
        <w:numPr>
          <w:ilvl w:val="0"/>
          <w:numId w:val="0"/>
        </w:numPr>
        <w:rPr>
          <w:rFonts w:ascii="Georgia" w:eastAsia="Calibri" w:hAnsi="Georgia"/>
          <w:color w:val="585756"/>
          <w:sz w:val="21"/>
          <w:szCs w:val="22"/>
        </w:rPr>
      </w:pPr>
    </w:p>
    <w:p w14:paraId="3D6B2AB9" w14:textId="77777777" w:rsidR="00AB051C" w:rsidRDefault="00AB051C" w:rsidP="00EC0DDB">
      <w:pPr>
        <w:pStyle w:val="BTCtextCTB"/>
        <w:numPr>
          <w:ilvl w:val="0"/>
          <w:numId w:val="0"/>
        </w:numPr>
        <w:rPr>
          <w:rFonts w:ascii="Georgia" w:eastAsia="Calibri" w:hAnsi="Georgia"/>
          <w:color w:val="585756"/>
          <w:sz w:val="21"/>
          <w:szCs w:val="22"/>
        </w:rPr>
      </w:pPr>
    </w:p>
    <w:p w14:paraId="58A1A477" w14:textId="77777777" w:rsidR="00AB051C" w:rsidRDefault="00AB051C" w:rsidP="00EC0DDB">
      <w:pPr>
        <w:pStyle w:val="BTCtextCTB"/>
        <w:numPr>
          <w:ilvl w:val="0"/>
          <w:numId w:val="0"/>
        </w:numPr>
        <w:rPr>
          <w:rFonts w:ascii="Georgia" w:eastAsia="Calibri" w:hAnsi="Georgia"/>
          <w:color w:val="585756"/>
          <w:sz w:val="21"/>
          <w:szCs w:val="22"/>
        </w:rPr>
      </w:pPr>
    </w:p>
    <w:p w14:paraId="6F07BB64" w14:textId="77777777" w:rsidR="00AB051C" w:rsidRDefault="00AB051C" w:rsidP="00EC0DDB">
      <w:pPr>
        <w:pStyle w:val="BTCtextCTB"/>
        <w:numPr>
          <w:ilvl w:val="0"/>
          <w:numId w:val="0"/>
        </w:numPr>
        <w:rPr>
          <w:rFonts w:ascii="Georgia" w:eastAsia="Calibri" w:hAnsi="Georgia"/>
          <w:color w:val="585756"/>
          <w:sz w:val="21"/>
          <w:szCs w:val="22"/>
        </w:rPr>
      </w:pPr>
    </w:p>
    <w:p w14:paraId="7295B978" w14:textId="77777777" w:rsidR="00AB051C" w:rsidRDefault="00AB051C" w:rsidP="00EC0DDB">
      <w:pPr>
        <w:pStyle w:val="BTCtextCTB"/>
        <w:numPr>
          <w:ilvl w:val="0"/>
          <w:numId w:val="0"/>
        </w:numPr>
        <w:rPr>
          <w:rFonts w:ascii="Georgia" w:eastAsia="Calibri" w:hAnsi="Georgia"/>
          <w:color w:val="585756"/>
          <w:sz w:val="21"/>
          <w:szCs w:val="22"/>
        </w:rPr>
      </w:pPr>
    </w:p>
    <w:p w14:paraId="46F9C5E1" w14:textId="77777777" w:rsidR="00AB051C" w:rsidRDefault="00AB051C" w:rsidP="00EC0DDB">
      <w:pPr>
        <w:pStyle w:val="BTCtextCTB"/>
        <w:numPr>
          <w:ilvl w:val="0"/>
          <w:numId w:val="0"/>
        </w:numPr>
        <w:rPr>
          <w:rFonts w:ascii="Georgia" w:eastAsia="Calibri" w:hAnsi="Georgia"/>
          <w:color w:val="585756"/>
          <w:sz w:val="21"/>
          <w:szCs w:val="22"/>
        </w:rPr>
      </w:pPr>
    </w:p>
    <w:p w14:paraId="080A4C97" w14:textId="77777777" w:rsidR="00AB051C" w:rsidRDefault="00AB051C" w:rsidP="00EC0DDB">
      <w:pPr>
        <w:pStyle w:val="BTCtextCTB"/>
        <w:numPr>
          <w:ilvl w:val="0"/>
          <w:numId w:val="0"/>
        </w:numPr>
        <w:rPr>
          <w:rFonts w:ascii="Georgia" w:eastAsia="Calibri" w:hAnsi="Georgia"/>
          <w:color w:val="585756"/>
          <w:sz w:val="21"/>
          <w:szCs w:val="22"/>
        </w:rPr>
      </w:pPr>
    </w:p>
    <w:p w14:paraId="75661A1B" w14:textId="77777777" w:rsidR="00AB051C" w:rsidRDefault="00AB051C" w:rsidP="00EC0DDB">
      <w:pPr>
        <w:pStyle w:val="BTCtextCTB"/>
        <w:numPr>
          <w:ilvl w:val="0"/>
          <w:numId w:val="0"/>
        </w:numPr>
        <w:rPr>
          <w:rFonts w:ascii="Georgia" w:eastAsia="Calibri" w:hAnsi="Georgia"/>
          <w:color w:val="585756"/>
          <w:sz w:val="21"/>
          <w:szCs w:val="22"/>
        </w:rPr>
      </w:pPr>
    </w:p>
    <w:p w14:paraId="3E2AB2B4" w14:textId="77777777" w:rsidR="00AB051C" w:rsidRPr="00EC0DDB" w:rsidRDefault="00AB051C" w:rsidP="00EC0DDB">
      <w:pPr>
        <w:pStyle w:val="BTCtextCTB"/>
        <w:numPr>
          <w:ilvl w:val="0"/>
          <w:numId w:val="0"/>
        </w:numPr>
        <w:rPr>
          <w:rFonts w:ascii="Georgia" w:eastAsia="Calibri" w:hAnsi="Georgia"/>
          <w:color w:val="585756"/>
          <w:sz w:val="21"/>
          <w:szCs w:val="22"/>
        </w:rPr>
      </w:pPr>
    </w:p>
    <w:p w14:paraId="58F82108" w14:textId="65564327" w:rsidR="001A6560" w:rsidRPr="00D450F6" w:rsidRDefault="001A6560">
      <w:pPr>
        <w:pStyle w:val="Titre2"/>
        <w:numPr>
          <w:ilvl w:val="1"/>
          <w:numId w:val="64"/>
        </w:numPr>
      </w:pPr>
      <w:bookmarkStart w:id="239" w:name="_Toc52268497"/>
      <w:bookmarkStart w:id="240" w:name="_Toc52533028"/>
      <w:bookmarkStart w:id="241" w:name="_Toc52536032"/>
      <w:bookmarkStart w:id="242" w:name="_Toc148947937"/>
      <w:r>
        <w:t>Fiche d’identification</w:t>
      </w:r>
      <w:bookmarkEnd w:id="239"/>
      <w:bookmarkEnd w:id="240"/>
      <w:bookmarkEnd w:id="241"/>
      <w:bookmarkEnd w:id="242"/>
    </w:p>
    <w:p w14:paraId="42180733" w14:textId="77777777" w:rsidR="001A6560" w:rsidRPr="00D450F6" w:rsidRDefault="001A6560">
      <w:pPr>
        <w:pStyle w:val="Titre3"/>
        <w:numPr>
          <w:ilvl w:val="2"/>
          <w:numId w:val="64"/>
        </w:numPr>
      </w:pPr>
      <w:bookmarkStart w:id="243" w:name="_Toc364253087"/>
      <w:bookmarkStart w:id="244" w:name="_Toc51592066"/>
      <w:bookmarkStart w:id="245" w:name="_Toc52268498"/>
      <w:bookmarkStart w:id="246" w:name="_Toc52533029"/>
      <w:bookmarkStart w:id="247" w:name="_Toc52536033"/>
      <w:bookmarkStart w:id="248" w:name="_Toc148947938"/>
      <w:r>
        <w:t>Personne physique</w:t>
      </w:r>
      <w:bookmarkEnd w:id="243"/>
      <w:bookmarkEnd w:id="244"/>
      <w:bookmarkEnd w:id="245"/>
      <w:bookmarkEnd w:id="246"/>
      <w:bookmarkEnd w:id="247"/>
      <w:bookmarkEnd w:id="248"/>
      <w:r>
        <w:t xml:space="preserve"> </w:t>
      </w:r>
    </w:p>
    <w:p w14:paraId="39133820" w14:textId="77777777" w:rsidR="00C109E2" w:rsidRPr="00D450F6" w:rsidRDefault="00C109E2" w:rsidP="00C109E2">
      <w:pPr>
        <w:widowControl w:val="0"/>
        <w:suppressAutoHyphens/>
        <w:spacing w:after="120" w:line="288" w:lineRule="auto"/>
        <w:rPr>
          <w:rFonts w:eastAsia="DejaVu Sans" w:cs="Tahoma"/>
          <w:color w:val="auto"/>
          <w:kern w:val="18"/>
          <w:sz w:val="20"/>
          <w:szCs w:val="24"/>
          <w:lang w:val="fr-FR"/>
        </w:rPr>
      </w:pPr>
      <w:bookmarkStart w:id="249" w:name="_Hlk52268008"/>
      <w:r w:rsidRPr="00D450F6">
        <w:rPr>
          <w:rFonts w:eastAsia="DejaVu Sans" w:cs="Tahoma"/>
          <w:color w:val="auto"/>
          <w:kern w:val="18"/>
          <w:sz w:val="20"/>
          <w:szCs w:val="24"/>
          <w:lang w:val="fr-FR"/>
        </w:rPr>
        <w:t xml:space="preserve">Pour remplir la fiche, veuillez cliquer ici : </w:t>
      </w:r>
      <w:r w:rsidRPr="00CB3068">
        <w:rPr>
          <w:rFonts w:eastAsia="DejaVu Sans" w:cs="Tahoma"/>
          <w:color w:val="auto"/>
          <w:kern w:val="18"/>
          <w:sz w:val="20"/>
          <w:szCs w:val="24"/>
          <w:lang w:val="fr-FR"/>
        </w:rPr>
        <w:t>https://documentcloud.adobe.com/link/track?uri=urn:aaid:scds:US:412289af-39d0-4646-b070-5cfed3760aed</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426"/>
        <w:gridCol w:w="1952"/>
        <w:gridCol w:w="963"/>
        <w:gridCol w:w="3153"/>
      </w:tblGrid>
      <w:tr w:rsidR="001A6560" w:rsidRPr="00D450F6" w14:paraId="0BEDAF3B" w14:textId="77777777" w:rsidTr="000B0A35">
        <w:trPr>
          <w:trHeight w:val="5763"/>
        </w:trPr>
        <w:tc>
          <w:tcPr>
            <w:tcW w:w="8494" w:type="dxa"/>
            <w:gridSpan w:val="4"/>
            <w:tcBorders>
              <w:bottom w:val="single" w:sz="4" w:space="0" w:color="auto"/>
            </w:tcBorders>
            <w:shd w:val="clear" w:color="auto" w:fill="auto"/>
            <w:vAlign w:val="center"/>
          </w:tcPr>
          <w:p w14:paraId="550D268E" w14:textId="77777777" w:rsidR="001A6560" w:rsidRPr="00D450F6" w:rsidRDefault="001A6560" w:rsidP="000B0A35">
            <w:pPr>
              <w:rPr>
                <w:sz w:val="18"/>
                <w:szCs w:val="18"/>
              </w:rPr>
            </w:pPr>
            <w:r w:rsidRPr="00D450F6">
              <w:rPr>
                <w:b/>
                <w:sz w:val="18"/>
                <w:szCs w:val="18"/>
                <w:u w:val="single"/>
              </w:rPr>
              <w:br w:type="page"/>
            </w:r>
            <w:r w:rsidRPr="00D450F6">
              <w:rPr>
                <w:b/>
              </w:rPr>
              <w:t>I. DONNÉES PERSONNELLES</w:t>
            </w:r>
          </w:p>
          <w:p w14:paraId="748CFD6F" w14:textId="77777777" w:rsidR="001A6560" w:rsidRPr="00D450F6" w:rsidRDefault="001A6560" w:rsidP="000B0A35">
            <w:pPr>
              <w:rPr>
                <w:sz w:val="16"/>
                <w:szCs w:val="16"/>
              </w:rPr>
            </w:pPr>
            <w:r w:rsidRPr="00D450F6">
              <w:rPr>
                <w:b/>
                <w:sz w:val="16"/>
                <w:szCs w:val="16"/>
              </w:rPr>
              <w:t xml:space="preserve">NOM(S) DE FAMILLE </w:t>
            </w:r>
            <w:r w:rsidRPr="00D450F6">
              <w:rPr>
                <w:b/>
                <w:sz w:val="16"/>
                <w:szCs w:val="16"/>
                <w:vertAlign w:val="superscript"/>
              </w:rPr>
              <w:footnoteReference w:id="9"/>
            </w:r>
            <w:r w:rsidRPr="00D450F6">
              <w:rPr>
                <w:b/>
                <w:sz w:val="16"/>
                <w:szCs w:val="16"/>
              </w:rPr>
              <w:fldChar w:fldCharType="begin"/>
            </w:r>
            <w:r w:rsidRPr="00D450F6">
              <w:rPr>
                <w:b/>
                <w:sz w:val="16"/>
                <w:szCs w:val="16"/>
              </w:rPr>
              <w:instrText xml:space="preserve"> AUTOTEXT  " Zone de texte simple"  \* MERGEFORMAT </w:instrText>
            </w:r>
            <w:r w:rsidRPr="00D450F6">
              <w:rPr>
                <w:sz w:val="16"/>
                <w:szCs w:val="16"/>
              </w:rPr>
              <w:fldChar w:fldCharType="end"/>
            </w:r>
          </w:p>
          <w:p w14:paraId="5FE38215" w14:textId="77777777" w:rsidR="001A6560" w:rsidRPr="00D450F6" w:rsidRDefault="001A6560" w:rsidP="000B0A35">
            <w:pPr>
              <w:rPr>
                <w:sz w:val="16"/>
                <w:szCs w:val="16"/>
              </w:rPr>
            </w:pPr>
            <w:r w:rsidRPr="00D450F6">
              <w:rPr>
                <w:b/>
                <w:sz w:val="16"/>
                <w:szCs w:val="16"/>
              </w:rPr>
              <w:t xml:space="preserve">PRÉNOM(S) </w:t>
            </w:r>
          </w:p>
          <w:p w14:paraId="36025C16" w14:textId="77777777" w:rsidR="001A6560" w:rsidRPr="00D450F6" w:rsidRDefault="001A6560" w:rsidP="000B0A35">
            <w:pPr>
              <w:rPr>
                <w:b/>
                <w:sz w:val="16"/>
                <w:szCs w:val="16"/>
              </w:rPr>
            </w:pPr>
            <w:r w:rsidRPr="00D450F6">
              <w:rPr>
                <w:b/>
                <w:sz w:val="16"/>
                <w:szCs w:val="16"/>
              </w:rPr>
              <w:t>DATE DE NAISSANCE</w:t>
            </w:r>
          </w:p>
          <w:p w14:paraId="13938685" w14:textId="77777777" w:rsidR="001A6560" w:rsidRPr="00D450F6" w:rsidRDefault="001A6560" w:rsidP="000B0A35">
            <w:pPr>
              <w:rPr>
                <w:sz w:val="16"/>
                <w:szCs w:val="16"/>
              </w:rPr>
            </w:pPr>
            <w:r w:rsidRPr="00D450F6">
              <w:rPr>
                <w:sz w:val="16"/>
                <w:szCs w:val="16"/>
              </w:rPr>
              <w:tab/>
            </w:r>
            <w:r w:rsidRPr="00D450F6">
              <w:rPr>
                <w:b/>
                <w:sz w:val="16"/>
                <w:szCs w:val="16"/>
              </w:rPr>
              <w:t>JJ</w:t>
            </w:r>
            <w:r w:rsidRPr="00D450F6">
              <w:rPr>
                <w:b/>
                <w:sz w:val="16"/>
                <w:szCs w:val="16"/>
              </w:rPr>
              <w:tab/>
              <w:t xml:space="preserve">    MM   AAAA</w:t>
            </w:r>
          </w:p>
          <w:p w14:paraId="1D9C5D95" w14:textId="77777777" w:rsidR="001A6560" w:rsidRPr="00D450F6" w:rsidRDefault="001A6560" w:rsidP="000B0A35">
            <w:pPr>
              <w:rPr>
                <w:sz w:val="16"/>
                <w:szCs w:val="16"/>
              </w:rPr>
            </w:pPr>
            <w:r w:rsidRPr="00D450F6">
              <w:rPr>
                <w:b/>
                <w:sz w:val="16"/>
                <w:szCs w:val="16"/>
              </w:rPr>
              <w:t>LIEU DE NAISSANCE</w:t>
            </w:r>
            <w:r w:rsidRPr="00D450F6">
              <w:rPr>
                <w:b/>
                <w:sz w:val="16"/>
                <w:szCs w:val="16"/>
              </w:rPr>
              <w:tab/>
            </w:r>
            <w:r w:rsidRPr="00D450F6">
              <w:rPr>
                <w:b/>
                <w:sz w:val="16"/>
                <w:szCs w:val="16"/>
              </w:rPr>
              <w:tab/>
              <w:t>PAYS DE NAISSANCE</w:t>
            </w:r>
            <w:r w:rsidRPr="00D450F6">
              <w:rPr>
                <w:b/>
                <w:sz w:val="16"/>
                <w:szCs w:val="16"/>
              </w:rPr>
              <w:br/>
              <w:t>(VILLE, VILLAGE)</w:t>
            </w:r>
          </w:p>
          <w:p w14:paraId="12BED8A0" w14:textId="77777777" w:rsidR="001A6560" w:rsidRPr="00D450F6" w:rsidRDefault="001A6560" w:rsidP="000B0A35">
            <w:pPr>
              <w:rPr>
                <w:b/>
                <w:sz w:val="16"/>
                <w:szCs w:val="16"/>
              </w:rPr>
            </w:pPr>
            <w:r w:rsidRPr="00D450F6">
              <w:rPr>
                <w:b/>
                <w:sz w:val="16"/>
                <w:szCs w:val="16"/>
              </w:rPr>
              <w:t>TYPE DE DOCUMENT D'IDENTITÉ</w:t>
            </w:r>
            <w:r w:rsidRPr="00D450F6">
              <w:rPr>
                <w:b/>
                <w:sz w:val="16"/>
                <w:szCs w:val="16"/>
              </w:rPr>
              <w:br/>
            </w:r>
            <w:r w:rsidRPr="00D450F6">
              <w:rPr>
                <w:b/>
                <w:sz w:val="16"/>
                <w:szCs w:val="16"/>
              </w:rPr>
              <w:tab/>
              <w:t>CARTE D'IDENTITÉ</w:t>
            </w:r>
            <w:r w:rsidRPr="00D450F6">
              <w:rPr>
                <w:b/>
                <w:sz w:val="16"/>
                <w:szCs w:val="16"/>
              </w:rPr>
              <w:tab/>
              <w:t>PASSEPORT</w:t>
            </w:r>
            <w:r w:rsidRPr="00D450F6">
              <w:rPr>
                <w:b/>
                <w:sz w:val="16"/>
                <w:szCs w:val="16"/>
              </w:rPr>
              <w:tab/>
              <w:t>PERMIS DE CONDUIRE</w:t>
            </w:r>
            <w:r w:rsidRPr="00D450F6">
              <w:rPr>
                <w:b/>
                <w:sz w:val="16"/>
                <w:szCs w:val="16"/>
                <w:vertAlign w:val="superscript"/>
              </w:rPr>
              <w:footnoteReference w:id="10"/>
            </w:r>
            <w:r w:rsidRPr="00D450F6">
              <w:rPr>
                <w:b/>
                <w:sz w:val="16"/>
                <w:szCs w:val="16"/>
              </w:rPr>
              <w:tab/>
              <w:t>AUTRE</w:t>
            </w:r>
            <w:r w:rsidRPr="00D450F6">
              <w:rPr>
                <w:b/>
                <w:sz w:val="16"/>
                <w:szCs w:val="16"/>
                <w:vertAlign w:val="superscript"/>
              </w:rPr>
              <w:footnoteReference w:id="11"/>
            </w:r>
          </w:p>
          <w:p w14:paraId="3E892E25" w14:textId="77777777" w:rsidR="001A6560" w:rsidRPr="00D450F6" w:rsidRDefault="001A6560" w:rsidP="000B0A35">
            <w:pPr>
              <w:rPr>
                <w:sz w:val="16"/>
                <w:szCs w:val="16"/>
              </w:rPr>
            </w:pPr>
            <w:r w:rsidRPr="00D450F6">
              <w:rPr>
                <w:b/>
                <w:sz w:val="16"/>
                <w:szCs w:val="16"/>
              </w:rPr>
              <w:t>PAYS ÉMETTEUR</w:t>
            </w:r>
          </w:p>
          <w:p w14:paraId="2FBC07E0" w14:textId="77777777" w:rsidR="001A6560" w:rsidRPr="00D450F6" w:rsidRDefault="001A6560" w:rsidP="000B0A35">
            <w:pPr>
              <w:rPr>
                <w:sz w:val="16"/>
                <w:szCs w:val="16"/>
              </w:rPr>
            </w:pPr>
            <w:r w:rsidRPr="00D450F6">
              <w:rPr>
                <w:b/>
                <w:sz w:val="16"/>
                <w:szCs w:val="16"/>
              </w:rPr>
              <w:t>NUMÉRO DE DOCUMENT D'IDENTITÉ</w:t>
            </w:r>
          </w:p>
          <w:p w14:paraId="5B86EC52" w14:textId="77777777" w:rsidR="001A6560" w:rsidRPr="00D450F6" w:rsidRDefault="001A6560" w:rsidP="000B0A35">
            <w:pPr>
              <w:rPr>
                <w:sz w:val="16"/>
                <w:szCs w:val="16"/>
              </w:rPr>
            </w:pPr>
            <w:r w:rsidRPr="00D450F6">
              <w:rPr>
                <w:b/>
                <w:sz w:val="16"/>
                <w:szCs w:val="16"/>
              </w:rPr>
              <w:t>NUMÉRO D'IDENTIFICATION PERSONNEL</w:t>
            </w:r>
            <w:r w:rsidRPr="00D450F6">
              <w:rPr>
                <w:b/>
                <w:sz w:val="16"/>
                <w:szCs w:val="16"/>
                <w:vertAlign w:val="superscript"/>
              </w:rPr>
              <w:footnoteReference w:id="12"/>
            </w:r>
          </w:p>
          <w:p w14:paraId="6224FEB9" w14:textId="77777777" w:rsidR="001A6560" w:rsidRPr="00D450F6" w:rsidRDefault="001A6560" w:rsidP="000B0A35">
            <w:pPr>
              <w:rPr>
                <w:b/>
                <w:sz w:val="16"/>
                <w:szCs w:val="16"/>
              </w:rPr>
            </w:pPr>
            <w:r w:rsidRPr="00D450F6">
              <w:rPr>
                <w:b/>
                <w:sz w:val="16"/>
                <w:szCs w:val="16"/>
              </w:rPr>
              <w:t xml:space="preserve">ADRESSE PRIVÉE </w:t>
            </w:r>
            <w:r w:rsidRPr="00D450F6">
              <w:rPr>
                <w:b/>
                <w:sz w:val="16"/>
                <w:szCs w:val="16"/>
              </w:rPr>
              <w:br/>
              <w:t>PERMANENTE</w:t>
            </w:r>
          </w:p>
          <w:p w14:paraId="404CDF7D" w14:textId="77777777" w:rsidR="001A6560" w:rsidRPr="00D450F6" w:rsidRDefault="001A6560" w:rsidP="000B0A35">
            <w:pPr>
              <w:rPr>
                <w:b/>
                <w:sz w:val="16"/>
                <w:szCs w:val="16"/>
              </w:rPr>
            </w:pPr>
            <w:r w:rsidRPr="00D450F6">
              <w:rPr>
                <w:b/>
                <w:sz w:val="16"/>
                <w:szCs w:val="16"/>
              </w:rPr>
              <w:t>CODE POSTAL</w:t>
            </w:r>
            <w:r w:rsidRPr="00D450F6">
              <w:rPr>
                <w:b/>
                <w:sz w:val="16"/>
                <w:szCs w:val="16"/>
              </w:rPr>
              <w:tab/>
            </w:r>
            <w:r w:rsidRPr="00D450F6">
              <w:rPr>
                <w:b/>
                <w:sz w:val="16"/>
                <w:szCs w:val="16"/>
              </w:rPr>
              <w:tab/>
            </w:r>
            <w:r w:rsidRPr="00D450F6">
              <w:rPr>
                <w:b/>
                <w:sz w:val="16"/>
                <w:szCs w:val="16"/>
              </w:rPr>
              <w:tab/>
              <w:t>BOITE POSTALE</w:t>
            </w:r>
            <w:r w:rsidRPr="00D450F6">
              <w:rPr>
                <w:b/>
                <w:sz w:val="16"/>
                <w:szCs w:val="16"/>
              </w:rPr>
              <w:tab/>
            </w:r>
            <w:r w:rsidRPr="00D450F6">
              <w:rPr>
                <w:b/>
                <w:sz w:val="16"/>
                <w:szCs w:val="16"/>
              </w:rPr>
              <w:tab/>
            </w:r>
            <w:r w:rsidRPr="00D450F6">
              <w:rPr>
                <w:b/>
                <w:sz w:val="16"/>
                <w:szCs w:val="16"/>
              </w:rPr>
              <w:tab/>
            </w:r>
            <w:r w:rsidRPr="00D450F6">
              <w:rPr>
                <w:b/>
                <w:sz w:val="16"/>
                <w:szCs w:val="16"/>
              </w:rPr>
              <w:tab/>
              <w:t>VILLE</w:t>
            </w:r>
          </w:p>
          <w:p w14:paraId="6026A7E8" w14:textId="77777777" w:rsidR="001A6560" w:rsidRPr="00D450F6" w:rsidRDefault="001A6560" w:rsidP="000B0A35">
            <w:pPr>
              <w:rPr>
                <w:b/>
                <w:sz w:val="16"/>
                <w:szCs w:val="16"/>
              </w:rPr>
            </w:pPr>
            <w:r w:rsidRPr="00D450F6">
              <w:rPr>
                <w:b/>
                <w:sz w:val="16"/>
                <w:szCs w:val="16"/>
              </w:rPr>
              <w:t xml:space="preserve">RÉGION </w:t>
            </w:r>
            <w:r w:rsidRPr="00D450F6">
              <w:rPr>
                <w:b/>
                <w:sz w:val="16"/>
                <w:szCs w:val="16"/>
                <w:vertAlign w:val="superscript"/>
              </w:rPr>
              <w:footnoteReference w:id="13"/>
            </w:r>
            <w:r w:rsidRPr="00D450F6">
              <w:rPr>
                <w:b/>
                <w:sz w:val="16"/>
                <w:szCs w:val="16"/>
              </w:rPr>
              <w:tab/>
            </w:r>
            <w:r w:rsidRPr="00D450F6">
              <w:rPr>
                <w:b/>
                <w:sz w:val="16"/>
                <w:szCs w:val="16"/>
              </w:rPr>
              <w:tab/>
            </w:r>
            <w:r w:rsidRPr="00D450F6">
              <w:rPr>
                <w:b/>
                <w:sz w:val="16"/>
                <w:szCs w:val="16"/>
              </w:rPr>
              <w:tab/>
            </w:r>
            <w:r w:rsidRPr="00D450F6">
              <w:rPr>
                <w:b/>
                <w:sz w:val="16"/>
                <w:szCs w:val="16"/>
              </w:rPr>
              <w:tab/>
            </w:r>
            <w:r w:rsidRPr="00D450F6">
              <w:rPr>
                <w:b/>
                <w:sz w:val="16"/>
                <w:szCs w:val="16"/>
              </w:rPr>
              <w:tab/>
            </w:r>
            <w:r w:rsidRPr="00D450F6">
              <w:rPr>
                <w:b/>
                <w:sz w:val="16"/>
                <w:szCs w:val="16"/>
              </w:rPr>
              <w:tab/>
              <w:t>PAYS</w:t>
            </w:r>
          </w:p>
          <w:p w14:paraId="460465E5" w14:textId="77777777" w:rsidR="001A6560" w:rsidRPr="00D450F6" w:rsidRDefault="001A6560" w:rsidP="000B0A35">
            <w:pPr>
              <w:rPr>
                <w:b/>
                <w:sz w:val="16"/>
                <w:szCs w:val="16"/>
              </w:rPr>
            </w:pPr>
            <w:r w:rsidRPr="00D450F6">
              <w:rPr>
                <w:b/>
                <w:sz w:val="16"/>
                <w:szCs w:val="16"/>
              </w:rPr>
              <w:t>TÉLÉPHONE PRIVÉ</w:t>
            </w:r>
          </w:p>
          <w:p w14:paraId="31C5CA46" w14:textId="77777777" w:rsidR="001A6560" w:rsidRPr="00D450F6" w:rsidRDefault="001A6560" w:rsidP="000B0A35">
            <w:pPr>
              <w:rPr>
                <w:b/>
                <w:sz w:val="18"/>
                <w:szCs w:val="18"/>
                <w:u w:val="single"/>
              </w:rPr>
            </w:pPr>
            <w:r w:rsidRPr="00D450F6">
              <w:rPr>
                <w:b/>
                <w:sz w:val="16"/>
                <w:szCs w:val="16"/>
              </w:rPr>
              <w:t>COURRIEL PRIVÉ</w:t>
            </w:r>
          </w:p>
        </w:tc>
      </w:tr>
      <w:tr w:rsidR="001A6560" w:rsidRPr="00D450F6" w14:paraId="007CC6C8" w14:textId="77777777" w:rsidTr="000B0A35">
        <w:trPr>
          <w:trHeight w:val="493"/>
        </w:trPr>
        <w:tc>
          <w:tcPr>
            <w:tcW w:w="4378" w:type="dxa"/>
            <w:gridSpan w:val="2"/>
            <w:tcBorders>
              <w:top w:val="single" w:sz="4" w:space="0" w:color="auto"/>
            </w:tcBorders>
            <w:shd w:val="clear" w:color="auto" w:fill="auto"/>
            <w:vAlign w:val="center"/>
          </w:tcPr>
          <w:p w14:paraId="38682F12" w14:textId="77777777" w:rsidR="001A6560" w:rsidRPr="00D450F6" w:rsidRDefault="001A6560" w:rsidP="000B0A35">
            <w:pPr>
              <w:rPr>
                <w:b/>
                <w:bCs/>
                <w:sz w:val="18"/>
                <w:szCs w:val="18"/>
              </w:rPr>
            </w:pPr>
            <w:r w:rsidRPr="00D450F6">
              <w:rPr>
                <w:b/>
              </w:rPr>
              <w:t>II. DONNÉES COMMERCIALES</w:t>
            </w:r>
            <w:r w:rsidRPr="00D450F6">
              <w:rPr>
                <w:b/>
                <w:sz w:val="18"/>
                <w:szCs w:val="18"/>
              </w:rPr>
              <w:tab/>
            </w:r>
          </w:p>
        </w:tc>
        <w:tc>
          <w:tcPr>
            <w:tcW w:w="4116" w:type="dxa"/>
            <w:gridSpan w:val="2"/>
            <w:tcBorders>
              <w:top w:val="single" w:sz="4" w:space="0" w:color="auto"/>
            </w:tcBorders>
            <w:shd w:val="clear" w:color="auto" w:fill="auto"/>
          </w:tcPr>
          <w:p w14:paraId="0FE287B4" w14:textId="77777777" w:rsidR="001A6560" w:rsidRPr="00D450F6" w:rsidRDefault="001A6560" w:rsidP="000B0A35">
            <w:pPr>
              <w:rPr>
                <w:sz w:val="18"/>
                <w:szCs w:val="18"/>
                <w:u w:val="single"/>
              </w:rPr>
            </w:pPr>
            <w:r w:rsidRPr="00D450F6">
              <w:rPr>
                <w:sz w:val="18"/>
                <w:szCs w:val="18"/>
              </w:rPr>
              <w:t>Si OUI, veuillez fournir vos données commerciales et joindre des copies des justificatifs officiels.</w:t>
            </w:r>
          </w:p>
        </w:tc>
      </w:tr>
      <w:tr w:rsidR="001A6560" w:rsidRPr="00D450F6" w14:paraId="7B23355D" w14:textId="77777777" w:rsidTr="00952FA2">
        <w:trPr>
          <w:trHeight w:val="551"/>
        </w:trPr>
        <w:tc>
          <w:tcPr>
            <w:tcW w:w="2426" w:type="dxa"/>
            <w:tcBorders>
              <w:top w:val="single" w:sz="4" w:space="0" w:color="auto"/>
              <w:bottom w:val="single" w:sz="4" w:space="0" w:color="auto"/>
              <w:right w:val="single" w:sz="4" w:space="0" w:color="auto"/>
            </w:tcBorders>
            <w:shd w:val="clear" w:color="auto" w:fill="auto"/>
          </w:tcPr>
          <w:p w14:paraId="4DE29795" w14:textId="77777777" w:rsidR="001A6560" w:rsidRPr="00D450F6" w:rsidRDefault="001A6560" w:rsidP="000B0A35">
            <w:pPr>
              <w:rPr>
                <w:bCs/>
                <w:sz w:val="16"/>
                <w:szCs w:val="16"/>
              </w:rPr>
            </w:pPr>
            <w:r w:rsidRPr="00D450F6">
              <w:rPr>
                <w:bCs/>
                <w:sz w:val="16"/>
                <w:szCs w:val="16"/>
              </w:rPr>
              <w:t>Vous dirigez votre propre entreprise sans personnalité juridique distincte (vous êtes entrepreneur individuel, indépendant, etc.) et en tant que tel, vous fournissez des services à la Commission ou à d'autres institutions, agences et organes de l'UE?</w:t>
            </w:r>
          </w:p>
          <w:p w14:paraId="08DE206D" w14:textId="77777777" w:rsidR="001A6560" w:rsidRPr="00D450F6" w:rsidRDefault="001A6560" w:rsidP="000B0A35">
            <w:pPr>
              <w:tabs>
                <w:tab w:val="left" w:pos="426"/>
                <w:tab w:val="left" w:pos="1276"/>
              </w:tabs>
              <w:rPr>
                <w:b/>
                <w:sz w:val="18"/>
                <w:szCs w:val="18"/>
              </w:rPr>
            </w:pPr>
            <w:r w:rsidRPr="00D450F6">
              <w:rPr>
                <w:b/>
                <w:sz w:val="16"/>
                <w:szCs w:val="16"/>
              </w:rPr>
              <w:tab/>
              <w:t>OUI</w:t>
            </w:r>
            <w:r w:rsidRPr="00D450F6">
              <w:rPr>
                <w:b/>
                <w:sz w:val="16"/>
                <w:szCs w:val="16"/>
              </w:rPr>
              <w:tab/>
              <w:t>NON</w:t>
            </w:r>
          </w:p>
        </w:tc>
        <w:tc>
          <w:tcPr>
            <w:tcW w:w="2915" w:type="dxa"/>
            <w:gridSpan w:val="2"/>
            <w:tcBorders>
              <w:top w:val="single" w:sz="4" w:space="0" w:color="auto"/>
              <w:left w:val="single" w:sz="4" w:space="0" w:color="auto"/>
              <w:bottom w:val="single" w:sz="4" w:space="0" w:color="auto"/>
            </w:tcBorders>
            <w:shd w:val="clear" w:color="auto" w:fill="auto"/>
          </w:tcPr>
          <w:p w14:paraId="4C8EA6C0" w14:textId="77777777" w:rsidR="001A6560" w:rsidRPr="00D450F6" w:rsidRDefault="001A6560" w:rsidP="000B0A35">
            <w:pPr>
              <w:spacing w:before="120" w:after="120"/>
              <w:rPr>
                <w:b/>
                <w:sz w:val="16"/>
                <w:szCs w:val="16"/>
              </w:rPr>
            </w:pPr>
            <w:r w:rsidRPr="00D450F6">
              <w:rPr>
                <w:b/>
                <w:sz w:val="16"/>
                <w:szCs w:val="16"/>
              </w:rPr>
              <w:t xml:space="preserve">NOM DE </w:t>
            </w:r>
            <w:r w:rsidRPr="00D450F6">
              <w:rPr>
                <w:b/>
                <w:sz w:val="16"/>
                <w:szCs w:val="16"/>
              </w:rPr>
              <w:br/>
              <w:t>L'ENTREPRISE</w:t>
            </w:r>
            <w:r w:rsidRPr="00D450F6">
              <w:rPr>
                <w:b/>
                <w:sz w:val="16"/>
                <w:szCs w:val="16"/>
              </w:rPr>
              <w:br/>
              <w:t>(le cas échéant)</w:t>
            </w:r>
          </w:p>
          <w:p w14:paraId="179FF396" w14:textId="77777777" w:rsidR="001A6560" w:rsidRPr="00D450F6" w:rsidRDefault="001A6560" w:rsidP="000B0A35">
            <w:pPr>
              <w:spacing w:before="120" w:after="120"/>
              <w:rPr>
                <w:b/>
                <w:sz w:val="16"/>
                <w:szCs w:val="16"/>
              </w:rPr>
            </w:pPr>
            <w:r w:rsidRPr="00D450F6">
              <w:rPr>
                <w:b/>
                <w:sz w:val="16"/>
                <w:szCs w:val="16"/>
              </w:rPr>
              <w:t>NUMÉRO DE TVA</w:t>
            </w:r>
          </w:p>
          <w:p w14:paraId="6E50812E" w14:textId="77777777" w:rsidR="001A6560" w:rsidRPr="00D450F6" w:rsidRDefault="001A6560" w:rsidP="000B0A35">
            <w:pPr>
              <w:spacing w:before="120" w:after="120"/>
              <w:rPr>
                <w:b/>
                <w:sz w:val="16"/>
                <w:szCs w:val="16"/>
              </w:rPr>
            </w:pPr>
            <w:r w:rsidRPr="00D450F6">
              <w:rPr>
                <w:b/>
                <w:sz w:val="16"/>
                <w:szCs w:val="16"/>
              </w:rPr>
              <w:t>NUMÉRO D'ENREGISTREMENT</w:t>
            </w:r>
          </w:p>
          <w:p w14:paraId="2178AAB0" w14:textId="77777777" w:rsidR="001A6560" w:rsidRPr="00D450F6" w:rsidRDefault="001A6560" w:rsidP="000B0A35">
            <w:pPr>
              <w:spacing w:before="120" w:after="120"/>
              <w:rPr>
                <w:b/>
                <w:sz w:val="18"/>
                <w:szCs w:val="18"/>
              </w:rPr>
            </w:pPr>
            <w:r w:rsidRPr="00D450F6">
              <w:rPr>
                <w:b/>
                <w:sz w:val="16"/>
                <w:szCs w:val="16"/>
              </w:rPr>
              <w:t>LIEU DE</w:t>
            </w:r>
            <w:r w:rsidRPr="00D450F6">
              <w:rPr>
                <w:b/>
                <w:sz w:val="16"/>
                <w:szCs w:val="16"/>
              </w:rPr>
              <w:br/>
              <w:t>L'ENREGISTREMENT VILLE</w:t>
            </w:r>
            <w:r w:rsidRPr="00D450F6">
              <w:rPr>
                <w:b/>
                <w:sz w:val="16"/>
                <w:szCs w:val="16"/>
              </w:rPr>
              <w:br/>
            </w:r>
            <w:r w:rsidRPr="00D450F6">
              <w:rPr>
                <w:b/>
                <w:sz w:val="16"/>
                <w:szCs w:val="16"/>
              </w:rPr>
              <w:lastRenderedPageBreak/>
              <w:tab/>
            </w:r>
            <w:r w:rsidRPr="00D450F6">
              <w:rPr>
                <w:b/>
                <w:sz w:val="16"/>
                <w:szCs w:val="16"/>
              </w:rPr>
              <w:tab/>
            </w:r>
            <w:r w:rsidRPr="00D450F6">
              <w:rPr>
                <w:b/>
                <w:sz w:val="16"/>
                <w:szCs w:val="16"/>
              </w:rPr>
              <w:tab/>
              <w:t>PAYS</w:t>
            </w:r>
            <w:r w:rsidRPr="00D450F6">
              <w:rPr>
                <w:b/>
                <w:sz w:val="16"/>
                <w:szCs w:val="16"/>
              </w:rPr>
              <w:tab/>
            </w:r>
          </w:p>
        </w:tc>
        <w:tc>
          <w:tcPr>
            <w:tcW w:w="3153" w:type="dxa"/>
            <w:tcBorders>
              <w:top w:val="single" w:sz="4" w:space="0" w:color="auto"/>
              <w:bottom w:val="single" w:sz="4" w:space="0" w:color="auto"/>
            </w:tcBorders>
            <w:shd w:val="clear" w:color="auto" w:fill="auto"/>
          </w:tcPr>
          <w:p w14:paraId="2D38E7D9" w14:textId="77777777" w:rsidR="001A6560" w:rsidRPr="00D450F6" w:rsidRDefault="001A6560" w:rsidP="000B0A35">
            <w:pPr>
              <w:tabs>
                <w:tab w:val="left" w:pos="2983"/>
              </w:tabs>
              <w:rPr>
                <w:b/>
                <w:sz w:val="18"/>
                <w:szCs w:val="18"/>
              </w:rPr>
            </w:pPr>
          </w:p>
        </w:tc>
      </w:tr>
      <w:tr w:rsidR="001A6560" w:rsidRPr="00D450F6" w14:paraId="704A1503" w14:textId="77777777" w:rsidTr="000B0A35">
        <w:trPr>
          <w:trHeight w:val="698"/>
        </w:trPr>
        <w:tc>
          <w:tcPr>
            <w:tcW w:w="2426" w:type="dxa"/>
            <w:tcBorders>
              <w:top w:val="single" w:sz="4" w:space="0" w:color="auto"/>
              <w:right w:val="single" w:sz="4" w:space="0" w:color="auto"/>
            </w:tcBorders>
            <w:shd w:val="clear" w:color="auto" w:fill="auto"/>
          </w:tcPr>
          <w:p w14:paraId="10C32035" w14:textId="77777777" w:rsidR="001A6560" w:rsidRPr="00D450F6" w:rsidRDefault="001A6560" w:rsidP="000B0A35">
            <w:pPr>
              <w:spacing w:before="120" w:after="120"/>
              <w:rPr>
                <w:bCs/>
                <w:sz w:val="16"/>
                <w:szCs w:val="16"/>
              </w:rPr>
            </w:pPr>
            <w:r w:rsidRPr="00D450F6">
              <w:rPr>
                <w:b/>
                <w:sz w:val="16"/>
                <w:szCs w:val="16"/>
              </w:rPr>
              <w:t>DATE</w:t>
            </w:r>
          </w:p>
        </w:tc>
        <w:tc>
          <w:tcPr>
            <w:tcW w:w="2915" w:type="dxa"/>
            <w:gridSpan w:val="2"/>
            <w:tcBorders>
              <w:top w:val="single" w:sz="4" w:space="0" w:color="auto"/>
              <w:left w:val="single" w:sz="4" w:space="0" w:color="auto"/>
              <w:bottom w:val="single" w:sz="4" w:space="0" w:color="auto"/>
              <w:right w:val="nil"/>
            </w:tcBorders>
            <w:shd w:val="clear" w:color="auto" w:fill="auto"/>
          </w:tcPr>
          <w:p w14:paraId="28B748A1" w14:textId="77777777" w:rsidR="001A6560" w:rsidRPr="00D450F6" w:rsidRDefault="001A6560" w:rsidP="000B0A35">
            <w:pPr>
              <w:spacing w:before="120" w:after="120"/>
              <w:rPr>
                <w:b/>
                <w:sz w:val="16"/>
                <w:szCs w:val="16"/>
              </w:rPr>
            </w:pPr>
            <w:r w:rsidRPr="00D450F6">
              <w:rPr>
                <w:b/>
                <w:sz w:val="16"/>
                <w:szCs w:val="16"/>
              </w:rPr>
              <w:t>SIGNATURE</w:t>
            </w:r>
          </w:p>
        </w:tc>
        <w:tc>
          <w:tcPr>
            <w:tcW w:w="3153" w:type="dxa"/>
            <w:tcBorders>
              <w:top w:val="single" w:sz="4" w:space="0" w:color="auto"/>
              <w:left w:val="nil"/>
              <w:bottom w:val="single" w:sz="4" w:space="0" w:color="auto"/>
            </w:tcBorders>
            <w:shd w:val="clear" w:color="auto" w:fill="auto"/>
          </w:tcPr>
          <w:p w14:paraId="1A6A04E2" w14:textId="77777777" w:rsidR="001A6560" w:rsidRPr="00D450F6" w:rsidRDefault="001A6560" w:rsidP="000B0A35">
            <w:pPr>
              <w:tabs>
                <w:tab w:val="left" w:pos="2983"/>
              </w:tabs>
              <w:rPr>
                <w:b/>
                <w:sz w:val="18"/>
                <w:szCs w:val="18"/>
              </w:rPr>
            </w:pPr>
          </w:p>
        </w:tc>
      </w:tr>
    </w:tbl>
    <w:p w14:paraId="6514F5CB" w14:textId="77777777" w:rsidR="001A6560" w:rsidRPr="00B65449" w:rsidRDefault="001A6560">
      <w:pPr>
        <w:pStyle w:val="Titre3"/>
        <w:numPr>
          <w:ilvl w:val="2"/>
          <w:numId w:val="64"/>
        </w:numPr>
        <w:rPr>
          <w:lang w:val="fr-BE"/>
        </w:rPr>
      </w:pPr>
      <w:bookmarkStart w:id="250" w:name="_Toc51592067"/>
      <w:bookmarkStart w:id="251" w:name="_Toc52268499"/>
      <w:bookmarkStart w:id="252" w:name="_Toc52533030"/>
      <w:bookmarkStart w:id="253" w:name="_Toc52536034"/>
      <w:bookmarkStart w:id="254" w:name="_Toc148947939"/>
      <w:bookmarkEnd w:id="249"/>
      <w:r w:rsidRPr="13D9C627">
        <w:rPr>
          <w:lang w:val="fr-BE"/>
        </w:rPr>
        <w:t>Entité de droit privé/public ayant une forme juridique</w:t>
      </w:r>
      <w:bookmarkEnd w:id="250"/>
      <w:bookmarkEnd w:id="251"/>
      <w:bookmarkEnd w:id="252"/>
      <w:bookmarkEnd w:id="253"/>
      <w:bookmarkEnd w:id="254"/>
    </w:p>
    <w:p w14:paraId="444FA848" w14:textId="77777777" w:rsidR="003F5BA7" w:rsidRPr="00D450F6" w:rsidRDefault="003F5BA7" w:rsidP="003F5BA7">
      <w:bookmarkStart w:id="255" w:name="_Hlk52268009"/>
      <w:r w:rsidRPr="00D450F6">
        <w:t xml:space="preserve">Pour remplir la fiche, veuillez cliquer ici : </w:t>
      </w:r>
      <w:r w:rsidRPr="00671377">
        <w:t>https://documentcloud.adobe.com/link/track?uri=urn:aaid:scds:US:3b918624-1fb2-4708-9199-e591dcdfe19b</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227"/>
        <w:gridCol w:w="5267"/>
      </w:tblGrid>
      <w:tr w:rsidR="001A6560" w:rsidRPr="00D450F6" w14:paraId="46B2AD0B" w14:textId="77777777" w:rsidTr="000B0A35">
        <w:trPr>
          <w:trHeight w:val="5763"/>
        </w:trPr>
        <w:tc>
          <w:tcPr>
            <w:tcW w:w="8494" w:type="dxa"/>
            <w:gridSpan w:val="2"/>
            <w:tcBorders>
              <w:bottom w:val="single" w:sz="4" w:space="0" w:color="auto"/>
            </w:tcBorders>
            <w:shd w:val="clear" w:color="auto" w:fill="auto"/>
            <w:vAlign w:val="center"/>
          </w:tcPr>
          <w:p w14:paraId="0C5F8144" w14:textId="77777777" w:rsidR="001A6560" w:rsidRPr="00D450F6" w:rsidRDefault="001A6560" w:rsidP="000B0A35">
            <w:pPr>
              <w:rPr>
                <w:sz w:val="16"/>
                <w:szCs w:val="16"/>
              </w:rPr>
            </w:pPr>
            <w:r w:rsidRPr="00D450F6">
              <w:rPr>
                <w:b/>
                <w:sz w:val="18"/>
                <w:szCs w:val="18"/>
                <w:u w:val="single"/>
              </w:rPr>
              <w:br w:type="page"/>
            </w:r>
            <w:r w:rsidRPr="00D450F6">
              <w:rPr>
                <w:b/>
                <w:sz w:val="16"/>
                <w:szCs w:val="16"/>
              </w:rPr>
              <w:t>NOM OFFICIEL</w:t>
            </w:r>
            <w:r w:rsidRPr="00D450F6">
              <w:rPr>
                <w:b/>
                <w:sz w:val="16"/>
                <w:szCs w:val="16"/>
                <w:vertAlign w:val="superscript"/>
              </w:rPr>
              <w:footnoteReference w:id="14"/>
            </w:r>
            <w:r w:rsidRPr="00D450F6">
              <w:rPr>
                <w:b/>
                <w:sz w:val="16"/>
                <w:szCs w:val="16"/>
              </w:rPr>
              <w:br/>
            </w:r>
            <w:r w:rsidRPr="00D450F6">
              <w:rPr>
                <w:b/>
                <w:sz w:val="16"/>
                <w:szCs w:val="16"/>
              </w:rPr>
              <w:br/>
              <w:t>NOM COMMERCIAL</w:t>
            </w:r>
            <w:r w:rsidRPr="00D450F6">
              <w:rPr>
                <w:b/>
                <w:sz w:val="16"/>
                <w:szCs w:val="16"/>
              </w:rPr>
              <w:br/>
              <w:t xml:space="preserve">(si différent) </w:t>
            </w:r>
            <w:r w:rsidRPr="00D450F6">
              <w:rPr>
                <w:b/>
                <w:sz w:val="16"/>
                <w:szCs w:val="16"/>
              </w:rPr>
              <w:fldChar w:fldCharType="begin"/>
            </w:r>
            <w:r w:rsidRPr="00D450F6">
              <w:rPr>
                <w:b/>
                <w:sz w:val="16"/>
                <w:szCs w:val="16"/>
              </w:rPr>
              <w:instrText xml:space="preserve"> AUTOTEXT  " Zone de texte simple"  \* MERGEFORMAT </w:instrText>
            </w:r>
            <w:r w:rsidRPr="00D450F6">
              <w:rPr>
                <w:sz w:val="16"/>
                <w:szCs w:val="16"/>
              </w:rPr>
              <w:fldChar w:fldCharType="end"/>
            </w:r>
          </w:p>
          <w:p w14:paraId="46EEB6B0" w14:textId="77777777" w:rsidR="001A6560" w:rsidRPr="00D450F6" w:rsidRDefault="001A6560" w:rsidP="000B0A35">
            <w:pPr>
              <w:rPr>
                <w:b/>
                <w:sz w:val="16"/>
                <w:szCs w:val="16"/>
              </w:rPr>
            </w:pPr>
            <w:r w:rsidRPr="00D450F6">
              <w:rPr>
                <w:b/>
                <w:sz w:val="16"/>
                <w:szCs w:val="16"/>
              </w:rPr>
              <w:t>ABRÉVIATION</w:t>
            </w:r>
          </w:p>
          <w:p w14:paraId="4EE3657D" w14:textId="77777777" w:rsidR="001A6560" w:rsidRPr="00D450F6" w:rsidRDefault="001A6560" w:rsidP="000B0A35">
            <w:pPr>
              <w:rPr>
                <w:b/>
                <w:sz w:val="16"/>
                <w:szCs w:val="16"/>
              </w:rPr>
            </w:pPr>
            <w:r w:rsidRPr="00D450F6">
              <w:rPr>
                <w:b/>
                <w:sz w:val="16"/>
                <w:szCs w:val="16"/>
              </w:rPr>
              <w:t>FORME JURIDIQUE</w:t>
            </w:r>
          </w:p>
          <w:p w14:paraId="04B9474D" w14:textId="77777777" w:rsidR="001A6560" w:rsidRPr="00D450F6" w:rsidRDefault="001A6560" w:rsidP="000B0A35">
            <w:pPr>
              <w:tabs>
                <w:tab w:val="left" w:pos="2268"/>
              </w:tabs>
              <w:rPr>
                <w:b/>
                <w:sz w:val="16"/>
                <w:szCs w:val="16"/>
              </w:rPr>
            </w:pPr>
            <w:r w:rsidRPr="00D450F6">
              <w:rPr>
                <w:b/>
                <w:sz w:val="16"/>
                <w:szCs w:val="16"/>
              </w:rPr>
              <w:t>TYPE</w:t>
            </w:r>
            <w:r w:rsidRPr="00D450F6">
              <w:rPr>
                <w:b/>
                <w:sz w:val="16"/>
                <w:szCs w:val="16"/>
              </w:rPr>
              <w:tab/>
              <w:t>A BUT LUCRATIF</w:t>
            </w:r>
          </w:p>
          <w:p w14:paraId="52F1151C" w14:textId="77777777" w:rsidR="001A6560" w:rsidRPr="00D450F6" w:rsidRDefault="001A6560" w:rsidP="000B0A35">
            <w:pPr>
              <w:tabs>
                <w:tab w:val="left" w:pos="2268"/>
                <w:tab w:val="left" w:pos="4536"/>
                <w:tab w:val="left" w:pos="5387"/>
                <w:tab w:val="left" w:pos="6096"/>
              </w:tabs>
              <w:rPr>
                <w:b/>
                <w:sz w:val="16"/>
                <w:szCs w:val="16"/>
              </w:rPr>
            </w:pPr>
            <w:r w:rsidRPr="00D450F6">
              <w:rPr>
                <w:b/>
                <w:sz w:val="16"/>
                <w:szCs w:val="16"/>
              </w:rPr>
              <w:t>D'ORGANISATION</w:t>
            </w:r>
            <w:r w:rsidRPr="00D450F6">
              <w:rPr>
                <w:b/>
                <w:sz w:val="16"/>
                <w:szCs w:val="16"/>
              </w:rPr>
              <w:tab/>
              <w:t>SANS BUT LUCRATIF</w:t>
            </w:r>
            <w:r w:rsidRPr="00D450F6">
              <w:rPr>
                <w:b/>
                <w:sz w:val="16"/>
                <w:szCs w:val="16"/>
              </w:rPr>
              <w:tab/>
              <w:t>ONG</w:t>
            </w:r>
            <w:r w:rsidRPr="00D450F6">
              <w:rPr>
                <w:b/>
                <w:sz w:val="16"/>
                <w:szCs w:val="16"/>
                <w:vertAlign w:val="superscript"/>
              </w:rPr>
              <w:footnoteReference w:id="15"/>
            </w:r>
            <w:r w:rsidRPr="00D450F6">
              <w:rPr>
                <w:rFonts w:ascii="Calibri,Bold" w:hAnsi="Calibri,Bold" w:cs="Calibri,Bold"/>
                <w:b/>
                <w:bCs/>
                <w:sz w:val="15"/>
                <w:szCs w:val="15"/>
              </w:rPr>
              <w:tab/>
            </w:r>
            <w:r w:rsidRPr="00D450F6">
              <w:rPr>
                <w:b/>
                <w:sz w:val="16"/>
                <w:szCs w:val="16"/>
              </w:rPr>
              <w:t>OUI</w:t>
            </w:r>
            <w:r w:rsidRPr="00D450F6">
              <w:rPr>
                <w:b/>
                <w:sz w:val="16"/>
                <w:szCs w:val="16"/>
              </w:rPr>
              <w:tab/>
              <w:t>NON</w:t>
            </w:r>
            <w:r w:rsidRPr="00D450F6">
              <w:rPr>
                <w:b/>
                <w:sz w:val="16"/>
                <w:szCs w:val="16"/>
              </w:rPr>
              <w:br/>
            </w:r>
            <w:r w:rsidRPr="00D450F6">
              <w:rPr>
                <w:b/>
                <w:sz w:val="16"/>
                <w:szCs w:val="16"/>
              </w:rPr>
              <w:br/>
              <w:t>NUMÉRO DE REGISTRE PRINCIPAL</w:t>
            </w:r>
            <w:r w:rsidRPr="00D450F6">
              <w:rPr>
                <w:b/>
                <w:sz w:val="16"/>
                <w:szCs w:val="16"/>
                <w:vertAlign w:val="superscript"/>
              </w:rPr>
              <w:footnoteReference w:id="16"/>
            </w:r>
          </w:p>
          <w:p w14:paraId="05C3BF99" w14:textId="77777777" w:rsidR="001A6560" w:rsidRPr="00D450F6" w:rsidRDefault="001A6560" w:rsidP="000B0A35">
            <w:pPr>
              <w:rPr>
                <w:b/>
                <w:sz w:val="16"/>
                <w:szCs w:val="16"/>
              </w:rPr>
            </w:pPr>
            <w:r w:rsidRPr="00D450F6">
              <w:rPr>
                <w:b/>
                <w:sz w:val="16"/>
                <w:szCs w:val="16"/>
              </w:rPr>
              <w:t>NUMÉRO DE REGISTRE SECONDAIRE</w:t>
            </w:r>
          </w:p>
          <w:p w14:paraId="4199FDB0" w14:textId="77777777" w:rsidR="001A6560" w:rsidRPr="00D450F6" w:rsidRDefault="001A6560" w:rsidP="000B0A35">
            <w:pPr>
              <w:tabs>
                <w:tab w:val="left" w:pos="3828"/>
                <w:tab w:val="left" w:pos="5670"/>
              </w:tabs>
              <w:rPr>
                <w:b/>
                <w:sz w:val="16"/>
                <w:szCs w:val="16"/>
              </w:rPr>
            </w:pPr>
            <w:r w:rsidRPr="00D450F6">
              <w:rPr>
                <w:b/>
                <w:sz w:val="16"/>
                <w:szCs w:val="16"/>
              </w:rPr>
              <w:t>(le cas échéant)</w:t>
            </w:r>
          </w:p>
          <w:p w14:paraId="4BA6301D" w14:textId="77777777" w:rsidR="001A6560" w:rsidRPr="00D450F6" w:rsidRDefault="001A6560" w:rsidP="000B0A35">
            <w:pPr>
              <w:tabs>
                <w:tab w:val="left" w:pos="3828"/>
                <w:tab w:val="left" w:pos="5670"/>
              </w:tabs>
              <w:rPr>
                <w:b/>
                <w:sz w:val="16"/>
                <w:szCs w:val="16"/>
              </w:rPr>
            </w:pPr>
            <w:r w:rsidRPr="00D450F6">
              <w:rPr>
                <w:b/>
                <w:sz w:val="16"/>
                <w:szCs w:val="16"/>
              </w:rPr>
              <w:t>LIEU DE L'ENREGISTREMENT PRINCIPAL</w:t>
            </w:r>
            <w:r w:rsidRPr="00D450F6">
              <w:rPr>
                <w:b/>
                <w:sz w:val="16"/>
                <w:szCs w:val="16"/>
              </w:rPr>
              <w:tab/>
              <w:t>VILLE</w:t>
            </w:r>
            <w:r w:rsidRPr="00D450F6">
              <w:rPr>
                <w:b/>
                <w:sz w:val="16"/>
                <w:szCs w:val="16"/>
              </w:rPr>
              <w:tab/>
              <w:t>PAYS</w:t>
            </w:r>
          </w:p>
          <w:p w14:paraId="4190A6F2" w14:textId="77777777" w:rsidR="001A6560" w:rsidRPr="00D450F6" w:rsidRDefault="001A6560" w:rsidP="000B0A35">
            <w:pPr>
              <w:tabs>
                <w:tab w:val="left" w:pos="3969"/>
                <w:tab w:val="left" w:pos="4536"/>
                <w:tab w:val="left" w:pos="5245"/>
              </w:tabs>
              <w:rPr>
                <w:b/>
                <w:sz w:val="16"/>
                <w:szCs w:val="16"/>
              </w:rPr>
            </w:pPr>
            <w:r w:rsidRPr="00D450F6">
              <w:rPr>
                <w:b/>
                <w:sz w:val="16"/>
                <w:szCs w:val="16"/>
              </w:rPr>
              <w:t>DATE DE L'ENREGISTREMENT PRINCIPAL</w:t>
            </w:r>
            <w:r w:rsidRPr="00D450F6">
              <w:rPr>
                <w:b/>
                <w:sz w:val="16"/>
                <w:szCs w:val="16"/>
              </w:rPr>
              <w:br/>
            </w:r>
            <w:r w:rsidRPr="00D450F6">
              <w:rPr>
                <w:b/>
                <w:sz w:val="16"/>
                <w:szCs w:val="16"/>
              </w:rPr>
              <w:tab/>
              <w:t>JJ</w:t>
            </w:r>
            <w:r w:rsidRPr="00D450F6">
              <w:rPr>
                <w:b/>
                <w:sz w:val="16"/>
                <w:szCs w:val="16"/>
              </w:rPr>
              <w:tab/>
              <w:t>MM</w:t>
            </w:r>
            <w:r w:rsidRPr="00D450F6">
              <w:rPr>
                <w:b/>
                <w:sz w:val="16"/>
                <w:szCs w:val="16"/>
              </w:rPr>
              <w:tab/>
              <w:t>AAAA</w:t>
            </w:r>
          </w:p>
          <w:p w14:paraId="656166A8" w14:textId="77777777" w:rsidR="001A6560" w:rsidRPr="00D450F6" w:rsidRDefault="001A6560" w:rsidP="000B0A35">
            <w:pPr>
              <w:rPr>
                <w:b/>
                <w:sz w:val="16"/>
                <w:szCs w:val="16"/>
              </w:rPr>
            </w:pPr>
            <w:r w:rsidRPr="00D450F6">
              <w:rPr>
                <w:b/>
                <w:sz w:val="16"/>
                <w:szCs w:val="16"/>
              </w:rPr>
              <w:t>NUMÉRO DE TVA</w:t>
            </w:r>
          </w:p>
          <w:p w14:paraId="64AC2594" w14:textId="77777777" w:rsidR="001A6560" w:rsidRPr="00D450F6" w:rsidRDefault="001A6560" w:rsidP="000B0A35">
            <w:pPr>
              <w:rPr>
                <w:b/>
                <w:sz w:val="16"/>
                <w:szCs w:val="16"/>
              </w:rPr>
            </w:pPr>
            <w:r w:rsidRPr="00D450F6">
              <w:rPr>
                <w:b/>
                <w:sz w:val="16"/>
                <w:szCs w:val="16"/>
              </w:rPr>
              <w:t>ADRESSE DU SIEGE</w:t>
            </w:r>
            <w:r w:rsidRPr="00D450F6">
              <w:rPr>
                <w:b/>
                <w:sz w:val="16"/>
                <w:szCs w:val="16"/>
              </w:rPr>
              <w:br/>
              <w:t>SOCIAL</w:t>
            </w:r>
          </w:p>
          <w:p w14:paraId="3B2A83D8" w14:textId="77777777" w:rsidR="001A6560" w:rsidRPr="00D450F6" w:rsidRDefault="001A6560" w:rsidP="000B0A35">
            <w:pPr>
              <w:tabs>
                <w:tab w:val="left" w:pos="2127"/>
                <w:tab w:val="left" w:pos="5103"/>
              </w:tabs>
              <w:rPr>
                <w:b/>
                <w:sz w:val="16"/>
                <w:szCs w:val="16"/>
              </w:rPr>
            </w:pPr>
            <w:r w:rsidRPr="00D450F6">
              <w:rPr>
                <w:b/>
                <w:sz w:val="16"/>
                <w:szCs w:val="16"/>
              </w:rPr>
              <w:t>CODE POSTAL</w:t>
            </w:r>
            <w:r w:rsidRPr="00D450F6">
              <w:rPr>
                <w:b/>
                <w:sz w:val="16"/>
                <w:szCs w:val="16"/>
              </w:rPr>
              <w:tab/>
              <w:t>BOITE POSTALE</w:t>
            </w:r>
            <w:r w:rsidRPr="00D450F6">
              <w:rPr>
                <w:b/>
                <w:sz w:val="16"/>
                <w:szCs w:val="16"/>
              </w:rPr>
              <w:tab/>
            </w:r>
            <w:r w:rsidRPr="00D450F6">
              <w:rPr>
                <w:b/>
                <w:sz w:val="16"/>
                <w:szCs w:val="16"/>
              </w:rPr>
              <w:tab/>
              <w:t>VILLE</w:t>
            </w:r>
          </w:p>
          <w:p w14:paraId="6910D094" w14:textId="77777777" w:rsidR="001A6560" w:rsidRPr="00D450F6" w:rsidRDefault="001A6560" w:rsidP="000B0A35">
            <w:pPr>
              <w:tabs>
                <w:tab w:val="left" w:pos="5670"/>
              </w:tabs>
              <w:rPr>
                <w:b/>
                <w:sz w:val="16"/>
                <w:szCs w:val="16"/>
              </w:rPr>
            </w:pPr>
            <w:r w:rsidRPr="00D450F6">
              <w:rPr>
                <w:b/>
                <w:sz w:val="16"/>
                <w:szCs w:val="16"/>
              </w:rPr>
              <w:t>PAYS</w:t>
            </w:r>
            <w:r w:rsidRPr="00D450F6">
              <w:rPr>
                <w:b/>
                <w:sz w:val="16"/>
                <w:szCs w:val="16"/>
              </w:rPr>
              <w:tab/>
              <w:t xml:space="preserve">TÉLÉPHONE </w:t>
            </w:r>
          </w:p>
          <w:p w14:paraId="451EB92C" w14:textId="77777777" w:rsidR="001A6560" w:rsidRPr="00D450F6" w:rsidRDefault="001A6560" w:rsidP="000B0A35">
            <w:pPr>
              <w:rPr>
                <w:b/>
                <w:sz w:val="18"/>
                <w:szCs w:val="18"/>
                <w:u w:val="single"/>
              </w:rPr>
            </w:pPr>
            <w:r w:rsidRPr="00D450F6">
              <w:rPr>
                <w:b/>
                <w:sz w:val="16"/>
                <w:szCs w:val="16"/>
              </w:rPr>
              <w:t>COURRIEL</w:t>
            </w:r>
          </w:p>
        </w:tc>
      </w:tr>
      <w:tr w:rsidR="001A6560" w:rsidRPr="00D450F6" w14:paraId="3FA6568D" w14:textId="77777777" w:rsidTr="000B0A35">
        <w:trPr>
          <w:trHeight w:val="698"/>
        </w:trPr>
        <w:tc>
          <w:tcPr>
            <w:tcW w:w="3227" w:type="dxa"/>
            <w:tcBorders>
              <w:top w:val="single" w:sz="4" w:space="0" w:color="auto"/>
              <w:bottom w:val="single" w:sz="4" w:space="0" w:color="auto"/>
              <w:right w:val="single" w:sz="4" w:space="0" w:color="auto"/>
            </w:tcBorders>
            <w:shd w:val="clear" w:color="auto" w:fill="auto"/>
          </w:tcPr>
          <w:p w14:paraId="4FA55397" w14:textId="77777777" w:rsidR="001A6560" w:rsidRPr="00D450F6" w:rsidRDefault="001A6560" w:rsidP="000B0A35">
            <w:pPr>
              <w:spacing w:before="120" w:after="120"/>
              <w:rPr>
                <w:bCs/>
                <w:sz w:val="16"/>
                <w:szCs w:val="16"/>
              </w:rPr>
            </w:pPr>
            <w:r w:rsidRPr="00D450F6">
              <w:rPr>
                <w:b/>
                <w:sz w:val="16"/>
                <w:szCs w:val="16"/>
              </w:rPr>
              <w:t>DATE</w:t>
            </w:r>
          </w:p>
        </w:tc>
        <w:tc>
          <w:tcPr>
            <w:tcW w:w="5267" w:type="dxa"/>
            <w:vMerge w:val="restart"/>
            <w:tcBorders>
              <w:top w:val="single" w:sz="4" w:space="0" w:color="auto"/>
              <w:left w:val="single" w:sz="4" w:space="0" w:color="auto"/>
            </w:tcBorders>
            <w:shd w:val="clear" w:color="auto" w:fill="auto"/>
          </w:tcPr>
          <w:p w14:paraId="1484A478" w14:textId="77777777" w:rsidR="001A6560" w:rsidRPr="00D450F6" w:rsidRDefault="001A6560" w:rsidP="000B0A35">
            <w:pPr>
              <w:tabs>
                <w:tab w:val="left" w:pos="2983"/>
              </w:tabs>
              <w:rPr>
                <w:b/>
                <w:sz w:val="18"/>
                <w:szCs w:val="18"/>
              </w:rPr>
            </w:pPr>
            <w:r w:rsidRPr="00D450F6">
              <w:rPr>
                <w:b/>
                <w:sz w:val="16"/>
                <w:szCs w:val="16"/>
              </w:rPr>
              <w:t>CACHET</w:t>
            </w:r>
          </w:p>
        </w:tc>
      </w:tr>
      <w:tr w:rsidR="001A6560" w:rsidRPr="00D450F6" w14:paraId="52AAEA47" w14:textId="77777777" w:rsidTr="000B0A35">
        <w:trPr>
          <w:trHeight w:val="1871"/>
        </w:trPr>
        <w:tc>
          <w:tcPr>
            <w:tcW w:w="3227" w:type="dxa"/>
            <w:tcBorders>
              <w:top w:val="single" w:sz="4" w:space="0" w:color="auto"/>
              <w:right w:val="single" w:sz="4" w:space="0" w:color="auto"/>
            </w:tcBorders>
            <w:shd w:val="clear" w:color="auto" w:fill="auto"/>
          </w:tcPr>
          <w:p w14:paraId="6B533995" w14:textId="77777777" w:rsidR="001A6560" w:rsidRPr="00D450F6" w:rsidRDefault="001A6560" w:rsidP="000B0A35">
            <w:pPr>
              <w:spacing w:before="120" w:after="120"/>
              <w:rPr>
                <w:b/>
                <w:sz w:val="16"/>
                <w:szCs w:val="16"/>
              </w:rPr>
            </w:pPr>
            <w:r w:rsidRPr="00D450F6">
              <w:rPr>
                <w:b/>
                <w:sz w:val="16"/>
                <w:szCs w:val="16"/>
              </w:rPr>
              <w:t>SIGNATURE DU REPRÉSENTANT AUTORISÉ</w:t>
            </w:r>
          </w:p>
          <w:p w14:paraId="72D50B94" w14:textId="77777777" w:rsidR="001A6560" w:rsidRPr="00D450F6" w:rsidRDefault="001A6560" w:rsidP="000B0A35">
            <w:pPr>
              <w:spacing w:before="120" w:after="120"/>
              <w:rPr>
                <w:b/>
                <w:sz w:val="16"/>
                <w:szCs w:val="16"/>
              </w:rPr>
            </w:pPr>
          </w:p>
        </w:tc>
        <w:tc>
          <w:tcPr>
            <w:tcW w:w="5267" w:type="dxa"/>
            <w:vMerge/>
            <w:tcBorders>
              <w:left w:val="single" w:sz="4" w:space="0" w:color="auto"/>
              <w:bottom w:val="single" w:sz="4" w:space="0" w:color="auto"/>
            </w:tcBorders>
            <w:shd w:val="clear" w:color="auto" w:fill="auto"/>
          </w:tcPr>
          <w:p w14:paraId="722A0FBE" w14:textId="77777777" w:rsidR="001A6560" w:rsidRPr="00D450F6" w:rsidRDefault="001A6560" w:rsidP="000B0A35">
            <w:pPr>
              <w:tabs>
                <w:tab w:val="left" w:pos="2983"/>
              </w:tabs>
              <w:rPr>
                <w:b/>
                <w:sz w:val="18"/>
                <w:szCs w:val="18"/>
              </w:rPr>
            </w:pPr>
          </w:p>
        </w:tc>
      </w:tr>
    </w:tbl>
    <w:p w14:paraId="01EA822F" w14:textId="77777777" w:rsidR="001A6560" w:rsidRPr="00D450F6" w:rsidRDefault="001A6560" w:rsidP="001A6560">
      <w:bookmarkStart w:id="256" w:name="_Toc51592068"/>
    </w:p>
    <w:bookmarkEnd w:id="255"/>
    <w:p w14:paraId="1C90F721" w14:textId="77777777" w:rsidR="001A6560" w:rsidRPr="00D450F6" w:rsidRDefault="001A6560" w:rsidP="001A6560">
      <w:pPr>
        <w:spacing w:after="0" w:line="240" w:lineRule="auto"/>
        <w:rPr>
          <w:rFonts w:ascii="Calibri" w:hAnsi="Calibri" w:cs="Calibri-Bold"/>
          <w:b/>
          <w:bCs/>
          <w:sz w:val="24"/>
          <w:szCs w:val="24"/>
          <w:lang w:val="en-US"/>
        </w:rPr>
      </w:pPr>
      <w:r w:rsidRPr="00D450F6">
        <w:br w:type="page"/>
      </w:r>
    </w:p>
    <w:p w14:paraId="00656D5C" w14:textId="77777777" w:rsidR="001A6560" w:rsidRPr="00D450F6" w:rsidRDefault="001A6560">
      <w:pPr>
        <w:pStyle w:val="Titre3"/>
        <w:numPr>
          <w:ilvl w:val="2"/>
          <w:numId w:val="64"/>
        </w:numPr>
      </w:pPr>
      <w:bookmarkStart w:id="257" w:name="_Toc52268500"/>
      <w:bookmarkStart w:id="258" w:name="_Toc52533031"/>
      <w:bookmarkStart w:id="259" w:name="_Toc52536035"/>
      <w:bookmarkStart w:id="260" w:name="_Toc148947940"/>
      <w:r w:rsidRPr="00D450F6">
        <w:lastRenderedPageBreak/>
        <w:t>Entité de droit public</w:t>
      </w:r>
      <w:bookmarkEnd w:id="256"/>
      <w:r w:rsidRPr="00D450F6">
        <w:footnoteReference w:id="17"/>
      </w:r>
      <w:bookmarkEnd w:id="257"/>
      <w:bookmarkEnd w:id="258"/>
      <w:bookmarkEnd w:id="259"/>
      <w:bookmarkEnd w:id="260"/>
    </w:p>
    <w:p w14:paraId="6D7FB83F" w14:textId="77777777" w:rsidR="003E63B1" w:rsidRPr="00D450F6" w:rsidRDefault="003E63B1" w:rsidP="003E63B1">
      <w:bookmarkStart w:id="261" w:name="_Hlk52268028"/>
      <w:r w:rsidRPr="00D450F6">
        <w:t xml:space="preserve">Pour remplir la fiche, veuillez cliquer ici : </w:t>
      </w:r>
      <w:r w:rsidRPr="00D957FD">
        <w:t>https://documentcloud.adobe.com/link/track?uri=urn:aaid:scds:US:c52ab6a5-6134-4fed-9596-107f7daf6f1b</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227"/>
        <w:gridCol w:w="5267"/>
      </w:tblGrid>
      <w:tr w:rsidR="001A6560" w:rsidRPr="00D450F6" w14:paraId="250EA1AD" w14:textId="77777777" w:rsidTr="000B0A35">
        <w:trPr>
          <w:trHeight w:val="5763"/>
        </w:trPr>
        <w:tc>
          <w:tcPr>
            <w:tcW w:w="8494" w:type="dxa"/>
            <w:gridSpan w:val="2"/>
            <w:tcBorders>
              <w:bottom w:val="single" w:sz="4" w:space="0" w:color="auto"/>
            </w:tcBorders>
            <w:shd w:val="clear" w:color="auto" w:fill="auto"/>
            <w:vAlign w:val="center"/>
          </w:tcPr>
          <w:p w14:paraId="642FC2CC" w14:textId="77777777" w:rsidR="001A6560" w:rsidRPr="00D450F6" w:rsidRDefault="001A6560" w:rsidP="000B0A35">
            <w:pPr>
              <w:rPr>
                <w:sz w:val="16"/>
                <w:szCs w:val="16"/>
              </w:rPr>
            </w:pPr>
            <w:r w:rsidRPr="00D450F6">
              <w:rPr>
                <w:b/>
                <w:sz w:val="18"/>
                <w:szCs w:val="18"/>
                <w:u w:val="single"/>
              </w:rPr>
              <w:br w:type="page"/>
            </w:r>
            <w:r w:rsidRPr="00D450F6">
              <w:rPr>
                <w:b/>
                <w:sz w:val="16"/>
                <w:szCs w:val="16"/>
              </w:rPr>
              <w:t>NOM OFFICIEL</w:t>
            </w:r>
            <w:r w:rsidRPr="00D450F6">
              <w:rPr>
                <w:b/>
                <w:sz w:val="16"/>
                <w:szCs w:val="16"/>
                <w:vertAlign w:val="superscript"/>
              </w:rPr>
              <w:footnoteReference w:id="18"/>
            </w:r>
            <w:r w:rsidRPr="00D450F6">
              <w:rPr>
                <w:b/>
                <w:sz w:val="16"/>
                <w:szCs w:val="16"/>
              </w:rPr>
              <w:br/>
            </w:r>
            <w:r w:rsidRPr="00D450F6">
              <w:rPr>
                <w:b/>
                <w:sz w:val="16"/>
                <w:szCs w:val="16"/>
              </w:rPr>
              <w:fldChar w:fldCharType="begin"/>
            </w:r>
            <w:r w:rsidRPr="00D450F6">
              <w:rPr>
                <w:b/>
                <w:sz w:val="16"/>
                <w:szCs w:val="16"/>
              </w:rPr>
              <w:instrText xml:space="preserve"> AUTOTEXT  " Zone de texte simple"  \* MERGEFORMAT </w:instrText>
            </w:r>
            <w:r w:rsidRPr="00D450F6">
              <w:rPr>
                <w:sz w:val="16"/>
                <w:szCs w:val="16"/>
              </w:rPr>
              <w:fldChar w:fldCharType="end"/>
            </w:r>
          </w:p>
          <w:p w14:paraId="1751039F" w14:textId="77777777" w:rsidR="001A6560" w:rsidRPr="00D450F6" w:rsidRDefault="001A6560" w:rsidP="000B0A35">
            <w:pPr>
              <w:rPr>
                <w:b/>
                <w:sz w:val="16"/>
                <w:szCs w:val="16"/>
              </w:rPr>
            </w:pPr>
            <w:r w:rsidRPr="00D450F6">
              <w:rPr>
                <w:b/>
                <w:sz w:val="16"/>
                <w:szCs w:val="16"/>
              </w:rPr>
              <w:t>ABRÉVIATION</w:t>
            </w:r>
            <w:r w:rsidRPr="00D450F6">
              <w:rPr>
                <w:b/>
                <w:sz w:val="16"/>
                <w:szCs w:val="16"/>
              </w:rPr>
              <w:br/>
            </w:r>
            <w:r w:rsidRPr="00D450F6">
              <w:rPr>
                <w:b/>
                <w:sz w:val="16"/>
                <w:szCs w:val="16"/>
              </w:rPr>
              <w:br/>
              <w:t>NUMÉRO DE REGISTRE PRINCIPAL</w:t>
            </w:r>
            <w:r w:rsidRPr="00D450F6">
              <w:rPr>
                <w:b/>
                <w:sz w:val="16"/>
                <w:szCs w:val="16"/>
                <w:vertAlign w:val="superscript"/>
              </w:rPr>
              <w:footnoteReference w:id="19"/>
            </w:r>
          </w:p>
          <w:p w14:paraId="1A04B9BD" w14:textId="77777777" w:rsidR="001A6560" w:rsidRPr="00D450F6" w:rsidRDefault="001A6560" w:rsidP="000B0A35">
            <w:pPr>
              <w:rPr>
                <w:b/>
                <w:sz w:val="16"/>
                <w:szCs w:val="16"/>
              </w:rPr>
            </w:pPr>
            <w:r w:rsidRPr="00D450F6">
              <w:rPr>
                <w:b/>
                <w:sz w:val="16"/>
                <w:szCs w:val="16"/>
              </w:rPr>
              <w:t>NUMÉRO DE REGISTRE SECONDAIRE</w:t>
            </w:r>
          </w:p>
          <w:p w14:paraId="42564C5F" w14:textId="77777777" w:rsidR="001A6560" w:rsidRPr="00D450F6" w:rsidRDefault="001A6560" w:rsidP="000B0A35">
            <w:pPr>
              <w:tabs>
                <w:tab w:val="left" w:pos="3828"/>
                <w:tab w:val="left" w:pos="5670"/>
              </w:tabs>
              <w:rPr>
                <w:b/>
                <w:sz w:val="16"/>
                <w:szCs w:val="16"/>
              </w:rPr>
            </w:pPr>
            <w:r w:rsidRPr="00D450F6">
              <w:rPr>
                <w:b/>
                <w:sz w:val="16"/>
                <w:szCs w:val="16"/>
              </w:rPr>
              <w:t>(le cas échéant)</w:t>
            </w:r>
          </w:p>
          <w:p w14:paraId="03BCA1A5" w14:textId="77777777" w:rsidR="001A6560" w:rsidRPr="00D450F6" w:rsidRDefault="001A6560" w:rsidP="000B0A35">
            <w:pPr>
              <w:tabs>
                <w:tab w:val="left" w:pos="3828"/>
                <w:tab w:val="left" w:pos="5670"/>
              </w:tabs>
              <w:rPr>
                <w:b/>
                <w:sz w:val="16"/>
                <w:szCs w:val="16"/>
              </w:rPr>
            </w:pPr>
            <w:r w:rsidRPr="00D450F6">
              <w:rPr>
                <w:b/>
                <w:sz w:val="16"/>
                <w:szCs w:val="16"/>
              </w:rPr>
              <w:t>LIEU DE L'ENREGISTREMENT PRINCIPAL</w:t>
            </w:r>
            <w:r w:rsidRPr="00D450F6">
              <w:rPr>
                <w:b/>
                <w:sz w:val="16"/>
                <w:szCs w:val="16"/>
              </w:rPr>
              <w:tab/>
              <w:t>VILLE</w:t>
            </w:r>
            <w:r w:rsidRPr="00D450F6">
              <w:rPr>
                <w:b/>
                <w:sz w:val="16"/>
                <w:szCs w:val="16"/>
              </w:rPr>
              <w:tab/>
              <w:t>PAYS</w:t>
            </w:r>
          </w:p>
          <w:p w14:paraId="7691F534" w14:textId="77777777" w:rsidR="001A6560" w:rsidRPr="00D450F6" w:rsidRDefault="001A6560" w:rsidP="000B0A35">
            <w:pPr>
              <w:tabs>
                <w:tab w:val="left" w:pos="3969"/>
                <w:tab w:val="left" w:pos="4536"/>
                <w:tab w:val="left" w:pos="5245"/>
              </w:tabs>
              <w:rPr>
                <w:b/>
                <w:sz w:val="16"/>
                <w:szCs w:val="16"/>
              </w:rPr>
            </w:pPr>
            <w:r w:rsidRPr="00D450F6">
              <w:rPr>
                <w:b/>
                <w:sz w:val="16"/>
                <w:szCs w:val="16"/>
              </w:rPr>
              <w:t>DATE DE L'ENREGISTREMENT PRINCIPAL</w:t>
            </w:r>
            <w:r w:rsidRPr="00D450F6">
              <w:rPr>
                <w:b/>
                <w:sz w:val="16"/>
                <w:szCs w:val="16"/>
              </w:rPr>
              <w:br/>
            </w:r>
            <w:r w:rsidRPr="00D450F6">
              <w:rPr>
                <w:b/>
                <w:sz w:val="16"/>
                <w:szCs w:val="16"/>
              </w:rPr>
              <w:tab/>
              <w:t>JJ</w:t>
            </w:r>
            <w:r w:rsidRPr="00D450F6">
              <w:rPr>
                <w:b/>
                <w:sz w:val="16"/>
                <w:szCs w:val="16"/>
              </w:rPr>
              <w:tab/>
              <w:t>MM</w:t>
            </w:r>
            <w:r w:rsidRPr="00D450F6">
              <w:rPr>
                <w:b/>
                <w:sz w:val="16"/>
                <w:szCs w:val="16"/>
              </w:rPr>
              <w:tab/>
              <w:t>AAAA</w:t>
            </w:r>
          </w:p>
          <w:p w14:paraId="5878C9EB" w14:textId="77777777" w:rsidR="001A6560" w:rsidRPr="00D450F6" w:rsidRDefault="001A6560" w:rsidP="000B0A35">
            <w:pPr>
              <w:rPr>
                <w:b/>
                <w:sz w:val="16"/>
                <w:szCs w:val="16"/>
              </w:rPr>
            </w:pPr>
            <w:r w:rsidRPr="00D450F6">
              <w:rPr>
                <w:b/>
                <w:sz w:val="16"/>
                <w:szCs w:val="16"/>
              </w:rPr>
              <w:t>NUMÉRO DE TVA</w:t>
            </w:r>
          </w:p>
          <w:p w14:paraId="2CE72A4B" w14:textId="77777777" w:rsidR="001A6560" w:rsidRPr="00D450F6" w:rsidRDefault="001A6560" w:rsidP="000B0A35">
            <w:pPr>
              <w:rPr>
                <w:b/>
                <w:sz w:val="16"/>
                <w:szCs w:val="16"/>
              </w:rPr>
            </w:pPr>
            <w:r w:rsidRPr="00D450F6">
              <w:rPr>
                <w:b/>
                <w:sz w:val="16"/>
                <w:szCs w:val="16"/>
              </w:rPr>
              <w:t>ADRESSE OFFICIELLE</w:t>
            </w:r>
            <w:r w:rsidRPr="00D450F6">
              <w:rPr>
                <w:b/>
                <w:sz w:val="16"/>
                <w:szCs w:val="16"/>
              </w:rPr>
              <w:br/>
            </w:r>
          </w:p>
          <w:p w14:paraId="3B4E44A1" w14:textId="77777777" w:rsidR="001A6560" w:rsidRPr="00D450F6" w:rsidRDefault="001A6560" w:rsidP="000B0A35">
            <w:pPr>
              <w:tabs>
                <w:tab w:val="left" w:pos="2127"/>
                <w:tab w:val="left" w:pos="5103"/>
              </w:tabs>
              <w:rPr>
                <w:b/>
                <w:sz w:val="16"/>
                <w:szCs w:val="16"/>
              </w:rPr>
            </w:pPr>
            <w:r w:rsidRPr="00D450F6">
              <w:rPr>
                <w:b/>
                <w:sz w:val="16"/>
                <w:szCs w:val="16"/>
              </w:rPr>
              <w:t>CODE POSTAL</w:t>
            </w:r>
            <w:r w:rsidRPr="00D450F6">
              <w:rPr>
                <w:b/>
                <w:sz w:val="16"/>
                <w:szCs w:val="16"/>
              </w:rPr>
              <w:tab/>
              <w:t>BOITE POSTALE</w:t>
            </w:r>
            <w:r w:rsidRPr="00D450F6">
              <w:rPr>
                <w:b/>
                <w:sz w:val="16"/>
                <w:szCs w:val="16"/>
              </w:rPr>
              <w:tab/>
            </w:r>
            <w:r w:rsidRPr="00D450F6">
              <w:rPr>
                <w:b/>
                <w:sz w:val="16"/>
                <w:szCs w:val="16"/>
              </w:rPr>
              <w:tab/>
              <w:t>VILLE</w:t>
            </w:r>
          </w:p>
          <w:p w14:paraId="44ABB5F8" w14:textId="77777777" w:rsidR="001A6560" w:rsidRPr="00D450F6" w:rsidRDefault="001A6560" w:rsidP="000B0A35">
            <w:pPr>
              <w:tabs>
                <w:tab w:val="left" w:pos="5670"/>
              </w:tabs>
              <w:rPr>
                <w:b/>
                <w:sz w:val="16"/>
                <w:szCs w:val="16"/>
              </w:rPr>
            </w:pPr>
            <w:r w:rsidRPr="00D450F6">
              <w:rPr>
                <w:b/>
                <w:sz w:val="16"/>
                <w:szCs w:val="16"/>
              </w:rPr>
              <w:t>PAYS</w:t>
            </w:r>
            <w:r w:rsidRPr="00D450F6">
              <w:rPr>
                <w:b/>
                <w:sz w:val="16"/>
                <w:szCs w:val="16"/>
              </w:rPr>
              <w:tab/>
              <w:t xml:space="preserve">TÉLÉPHONE </w:t>
            </w:r>
          </w:p>
          <w:p w14:paraId="0A70D100" w14:textId="77777777" w:rsidR="001A6560" w:rsidRPr="00D450F6" w:rsidRDefault="001A6560" w:rsidP="000B0A35">
            <w:pPr>
              <w:rPr>
                <w:b/>
                <w:sz w:val="18"/>
                <w:szCs w:val="18"/>
                <w:u w:val="single"/>
              </w:rPr>
            </w:pPr>
            <w:r w:rsidRPr="00D450F6">
              <w:rPr>
                <w:b/>
                <w:sz w:val="16"/>
                <w:szCs w:val="16"/>
              </w:rPr>
              <w:t>COURRIEL</w:t>
            </w:r>
          </w:p>
        </w:tc>
      </w:tr>
      <w:tr w:rsidR="001A6560" w:rsidRPr="00D450F6" w14:paraId="2E28B13B" w14:textId="77777777" w:rsidTr="000B0A35">
        <w:trPr>
          <w:trHeight w:val="698"/>
        </w:trPr>
        <w:tc>
          <w:tcPr>
            <w:tcW w:w="3227" w:type="dxa"/>
            <w:tcBorders>
              <w:top w:val="single" w:sz="4" w:space="0" w:color="auto"/>
              <w:bottom w:val="single" w:sz="4" w:space="0" w:color="auto"/>
              <w:right w:val="single" w:sz="4" w:space="0" w:color="auto"/>
            </w:tcBorders>
            <w:shd w:val="clear" w:color="auto" w:fill="auto"/>
          </w:tcPr>
          <w:p w14:paraId="3D5D37EC" w14:textId="77777777" w:rsidR="001A6560" w:rsidRPr="00D450F6" w:rsidRDefault="001A6560" w:rsidP="000B0A35">
            <w:pPr>
              <w:spacing w:before="120" w:after="120"/>
              <w:rPr>
                <w:bCs/>
                <w:sz w:val="16"/>
                <w:szCs w:val="16"/>
              </w:rPr>
            </w:pPr>
            <w:r w:rsidRPr="00D450F6">
              <w:rPr>
                <w:b/>
                <w:sz w:val="16"/>
                <w:szCs w:val="16"/>
              </w:rPr>
              <w:t>DATE</w:t>
            </w:r>
          </w:p>
        </w:tc>
        <w:tc>
          <w:tcPr>
            <w:tcW w:w="5267" w:type="dxa"/>
            <w:vMerge w:val="restart"/>
            <w:tcBorders>
              <w:top w:val="single" w:sz="4" w:space="0" w:color="auto"/>
              <w:left w:val="single" w:sz="4" w:space="0" w:color="auto"/>
            </w:tcBorders>
            <w:shd w:val="clear" w:color="auto" w:fill="auto"/>
          </w:tcPr>
          <w:p w14:paraId="3C373CEA" w14:textId="77777777" w:rsidR="001A6560" w:rsidRPr="00D450F6" w:rsidRDefault="001A6560" w:rsidP="000B0A35">
            <w:pPr>
              <w:tabs>
                <w:tab w:val="left" w:pos="2983"/>
              </w:tabs>
              <w:rPr>
                <w:b/>
                <w:sz w:val="18"/>
                <w:szCs w:val="18"/>
              </w:rPr>
            </w:pPr>
            <w:r w:rsidRPr="00D450F6">
              <w:rPr>
                <w:b/>
                <w:sz w:val="16"/>
                <w:szCs w:val="16"/>
              </w:rPr>
              <w:t>CACHET</w:t>
            </w:r>
          </w:p>
        </w:tc>
      </w:tr>
      <w:tr w:rsidR="001A6560" w:rsidRPr="00D450F6" w14:paraId="5FA3CC42" w14:textId="77777777" w:rsidTr="000B0A35">
        <w:trPr>
          <w:trHeight w:val="1871"/>
        </w:trPr>
        <w:tc>
          <w:tcPr>
            <w:tcW w:w="3227" w:type="dxa"/>
            <w:tcBorders>
              <w:top w:val="single" w:sz="4" w:space="0" w:color="auto"/>
              <w:right w:val="single" w:sz="4" w:space="0" w:color="auto"/>
            </w:tcBorders>
            <w:shd w:val="clear" w:color="auto" w:fill="auto"/>
          </w:tcPr>
          <w:p w14:paraId="6A23DE33" w14:textId="77777777" w:rsidR="001A6560" w:rsidRPr="00D450F6" w:rsidRDefault="001A6560" w:rsidP="000B0A35">
            <w:pPr>
              <w:spacing w:before="120" w:after="120"/>
              <w:rPr>
                <w:b/>
                <w:sz w:val="16"/>
                <w:szCs w:val="16"/>
              </w:rPr>
            </w:pPr>
            <w:r w:rsidRPr="00D450F6">
              <w:rPr>
                <w:b/>
                <w:sz w:val="16"/>
                <w:szCs w:val="16"/>
              </w:rPr>
              <w:t>SIGNATURE DU REPRÉSENTANT AUTORISÉ</w:t>
            </w:r>
          </w:p>
          <w:p w14:paraId="7D104C73" w14:textId="77777777" w:rsidR="001A6560" w:rsidRPr="00D450F6" w:rsidRDefault="001A6560" w:rsidP="000B0A35">
            <w:pPr>
              <w:spacing w:before="120" w:after="120"/>
              <w:rPr>
                <w:b/>
                <w:sz w:val="16"/>
                <w:szCs w:val="16"/>
              </w:rPr>
            </w:pPr>
          </w:p>
        </w:tc>
        <w:tc>
          <w:tcPr>
            <w:tcW w:w="5267" w:type="dxa"/>
            <w:vMerge/>
            <w:tcBorders>
              <w:left w:val="single" w:sz="4" w:space="0" w:color="auto"/>
              <w:bottom w:val="single" w:sz="4" w:space="0" w:color="auto"/>
            </w:tcBorders>
            <w:shd w:val="clear" w:color="auto" w:fill="auto"/>
          </w:tcPr>
          <w:p w14:paraId="7551D6A1" w14:textId="77777777" w:rsidR="001A6560" w:rsidRPr="00D450F6" w:rsidRDefault="001A6560" w:rsidP="000B0A35">
            <w:pPr>
              <w:tabs>
                <w:tab w:val="left" w:pos="2983"/>
              </w:tabs>
              <w:rPr>
                <w:b/>
                <w:sz w:val="18"/>
                <w:szCs w:val="18"/>
              </w:rPr>
            </w:pPr>
          </w:p>
        </w:tc>
      </w:tr>
    </w:tbl>
    <w:p w14:paraId="29DFDDDD" w14:textId="77777777" w:rsidR="001A6560" w:rsidRPr="00D450F6" w:rsidRDefault="001A6560">
      <w:pPr>
        <w:pStyle w:val="Titre3"/>
        <w:numPr>
          <w:ilvl w:val="2"/>
          <w:numId w:val="64"/>
        </w:numPr>
      </w:pPr>
      <w:bookmarkStart w:id="262" w:name="_Toc257039881"/>
      <w:bookmarkStart w:id="263" w:name="_Toc51592069"/>
      <w:bookmarkStart w:id="264" w:name="_Toc52268501"/>
      <w:bookmarkStart w:id="265" w:name="_Toc52533032"/>
      <w:bookmarkStart w:id="266" w:name="_Toc52536036"/>
      <w:bookmarkStart w:id="267" w:name="_Toc148947941"/>
      <w:bookmarkEnd w:id="261"/>
      <w:r>
        <w:t>Sous-traitants</w:t>
      </w:r>
      <w:bookmarkEnd w:id="262"/>
      <w:bookmarkEnd w:id="263"/>
      <w:bookmarkEnd w:id="264"/>
      <w:bookmarkEnd w:id="265"/>
      <w:bookmarkEnd w:id="266"/>
      <w:bookmarkEnd w:id="267"/>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57"/>
        <w:gridCol w:w="2383"/>
        <w:gridCol w:w="3665"/>
      </w:tblGrid>
      <w:tr w:rsidR="001A6560" w:rsidRPr="00D450F6" w14:paraId="0145A742" w14:textId="77777777" w:rsidTr="000B0A35">
        <w:trPr>
          <w:trHeight w:val="803"/>
        </w:trPr>
        <w:tc>
          <w:tcPr>
            <w:tcW w:w="2457" w:type="dxa"/>
            <w:vAlign w:val="center"/>
          </w:tcPr>
          <w:p w14:paraId="0C4F319E" w14:textId="77777777" w:rsidR="001A6560" w:rsidRPr="00D450F6" w:rsidRDefault="001A6560" w:rsidP="000B0A35">
            <w:pPr>
              <w:spacing w:before="120" w:after="120" w:line="240" w:lineRule="auto"/>
              <w:jc w:val="center"/>
              <w:rPr>
                <w:rFonts w:eastAsia="DejaVu Sans" w:cs="Arial"/>
                <w:kern w:val="18"/>
                <w:szCs w:val="21"/>
                <w:lang w:val="fr-FR"/>
              </w:rPr>
            </w:pPr>
            <w:r w:rsidRPr="00D450F6">
              <w:rPr>
                <w:rFonts w:eastAsia="DejaVu Sans" w:cs="Arial"/>
                <w:kern w:val="18"/>
                <w:szCs w:val="21"/>
                <w:lang w:val="fr-FR"/>
              </w:rPr>
              <w:t>Nom et forme juridique</w:t>
            </w:r>
          </w:p>
        </w:tc>
        <w:tc>
          <w:tcPr>
            <w:tcW w:w="2383" w:type="dxa"/>
            <w:vAlign w:val="center"/>
          </w:tcPr>
          <w:p w14:paraId="552F3511" w14:textId="77777777" w:rsidR="001A6560" w:rsidRPr="00D450F6" w:rsidRDefault="001A6560" w:rsidP="000B0A35">
            <w:pPr>
              <w:spacing w:before="120" w:after="120" w:line="240" w:lineRule="auto"/>
              <w:jc w:val="center"/>
              <w:rPr>
                <w:rFonts w:eastAsia="DejaVu Sans" w:cs="Arial"/>
                <w:kern w:val="18"/>
                <w:szCs w:val="21"/>
                <w:lang w:val="fr-FR"/>
              </w:rPr>
            </w:pPr>
            <w:r w:rsidRPr="00D450F6">
              <w:rPr>
                <w:rFonts w:eastAsia="DejaVu Sans" w:cs="Arial"/>
                <w:kern w:val="18"/>
                <w:szCs w:val="21"/>
                <w:lang w:val="fr-FR"/>
              </w:rPr>
              <w:t>Adresse / siège social</w:t>
            </w:r>
          </w:p>
        </w:tc>
        <w:tc>
          <w:tcPr>
            <w:tcW w:w="3665" w:type="dxa"/>
            <w:vAlign w:val="center"/>
          </w:tcPr>
          <w:p w14:paraId="0F13AFA3" w14:textId="77777777" w:rsidR="001A6560" w:rsidRPr="00D450F6" w:rsidRDefault="001A6560" w:rsidP="000B0A35">
            <w:pPr>
              <w:spacing w:before="120" w:after="120" w:line="240" w:lineRule="auto"/>
              <w:jc w:val="center"/>
              <w:rPr>
                <w:rFonts w:eastAsia="DejaVu Sans" w:cs="Arial"/>
                <w:kern w:val="18"/>
                <w:szCs w:val="21"/>
                <w:lang w:val="fr-FR"/>
              </w:rPr>
            </w:pPr>
            <w:r w:rsidRPr="00D450F6">
              <w:rPr>
                <w:rFonts w:eastAsia="DejaVu Sans" w:cs="Arial"/>
                <w:kern w:val="18"/>
                <w:szCs w:val="21"/>
                <w:lang w:val="fr-FR"/>
              </w:rPr>
              <w:t>Objet</w:t>
            </w:r>
          </w:p>
        </w:tc>
      </w:tr>
      <w:tr w:rsidR="001A6560" w:rsidRPr="00D450F6" w14:paraId="51945E29" w14:textId="77777777" w:rsidTr="000B0A35">
        <w:trPr>
          <w:trHeight w:val="804"/>
        </w:trPr>
        <w:tc>
          <w:tcPr>
            <w:tcW w:w="2457" w:type="dxa"/>
            <w:vAlign w:val="center"/>
          </w:tcPr>
          <w:p w14:paraId="682E3470" w14:textId="77777777" w:rsidR="001A6560" w:rsidRPr="00D450F6" w:rsidRDefault="001A6560" w:rsidP="000B0A35">
            <w:pPr>
              <w:spacing w:before="120" w:after="120" w:line="240" w:lineRule="auto"/>
              <w:jc w:val="right"/>
              <w:rPr>
                <w:rFonts w:eastAsia="DejaVu Sans" w:cs="Arial"/>
                <w:kern w:val="18"/>
                <w:szCs w:val="21"/>
                <w:lang w:val="fr-FR"/>
              </w:rPr>
            </w:pPr>
          </w:p>
        </w:tc>
        <w:tc>
          <w:tcPr>
            <w:tcW w:w="2383" w:type="dxa"/>
            <w:vAlign w:val="center"/>
          </w:tcPr>
          <w:p w14:paraId="4F9EA5FF" w14:textId="77777777" w:rsidR="001A6560" w:rsidRPr="00D450F6" w:rsidRDefault="001A6560" w:rsidP="000B0A35">
            <w:pPr>
              <w:spacing w:before="120" w:after="120" w:line="240" w:lineRule="auto"/>
              <w:jc w:val="right"/>
              <w:rPr>
                <w:rFonts w:eastAsia="DejaVu Sans" w:cs="Arial"/>
                <w:kern w:val="18"/>
                <w:szCs w:val="21"/>
                <w:lang w:val="fr-FR"/>
              </w:rPr>
            </w:pPr>
          </w:p>
        </w:tc>
        <w:tc>
          <w:tcPr>
            <w:tcW w:w="3665" w:type="dxa"/>
            <w:vAlign w:val="center"/>
          </w:tcPr>
          <w:p w14:paraId="14530FDD" w14:textId="77777777" w:rsidR="001A6560" w:rsidRPr="00D450F6" w:rsidRDefault="001A6560" w:rsidP="000B0A35">
            <w:pPr>
              <w:spacing w:before="120" w:after="120" w:line="240" w:lineRule="auto"/>
              <w:jc w:val="right"/>
              <w:rPr>
                <w:rFonts w:eastAsia="DejaVu Sans" w:cs="Arial"/>
                <w:kern w:val="18"/>
                <w:szCs w:val="21"/>
                <w:lang w:val="fr-FR"/>
              </w:rPr>
            </w:pPr>
          </w:p>
        </w:tc>
      </w:tr>
      <w:tr w:rsidR="001A6560" w:rsidRPr="00D450F6" w14:paraId="6AE8190F" w14:textId="77777777" w:rsidTr="000B0A35">
        <w:trPr>
          <w:trHeight w:val="804"/>
        </w:trPr>
        <w:tc>
          <w:tcPr>
            <w:tcW w:w="2457" w:type="dxa"/>
            <w:vAlign w:val="center"/>
          </w:tcPr>
          <w:p w14:paraId="43ED32AC" w14:textId="77777777" w:rsidR="001A6560" w:rsidRPr="00D450F6" w:rsidRDefault="001A6560" w:rsidP="000B0A35">
            <w:pPr>
              <w:spacing w:before="120" w:after="120" w:line="240" w:lineRule="auto"/>
              <w:jc w:val="right"/>
              <w:rPr>
                <w:rFonts w:eastAsia="DejaVu Sans" w:cs="Arial"/>
                <w:kern w:val="18"/>
                <w:szCs w:val="21"/>
                <w:lang w:val="fr-FR"/>
              </w:rPr>
            </w:pPr>
          </w:p>
        </w:tc>
        <w:tc>
          <w:tcPr>
            <w:tcW w:w="2383" w:type="dxa"/>
            <w:vAlign w:val="center"/>
          </w:tcPr>
          <w:p w14:paraId="7DBDB9E9" w14:textId="77777777" w:rsidR="001A6560" w:rsidRPr="00D450F6" w:rsidRDefault="001A6560" w:rsidP="000B0A35">
            <w:pPr>
              <w:spacing w:before="120" w:after="120" w:line="240" w:lineRule="auto"/>
              <w:jc w:val="right"/>
              <w:rPr>
                <w:rFonts w:eastAsia="DejaVu Sans" w:cs="Arial"/>
                <w:kern w:val="18"/>
                <w:szCs w:val="21"/>
                <w:lang w:val="fr-FR"/>
              </w:rPr>
            </w:pPr>
          </w:p>
        </w:tc>
        <w:tc>
          <w:tcPr>
            <w:tcW w:w="3665" w:type="dxa"/>
            <w:vAlign w:val="center"/>
          </w:tcPr>
          <w:p w14:paraId="72922025" w14:textId="77777777" w:rsidR="001A6560" w:rsidRPr="00D450F6" w:rsidRDefault="001A6560" w:rsidP="000B0A35">
            <w:pPr>
              <w:spacing w:before="120" w:after="120" w:line="240" w:lineRule="auto"/>
              <w:jc w:val="right"/>
              <w:rPr>
                <w:rFonts w:eastAsia="DejaVu Sans" w:cs="Arial"/>
                <w:kern w:val="18"/>
                <w:szCs w:val="21"/>
                <w:lang w:val="fr-FR"/>
              </w:rPr>
            </w:pPr>
          </w:p>
        </w:tc>
      </w:tr>
    </w:tbl>
    <w:p w14:paraId="4C5BDF88" w14:textId="77777777" w:rsidR="001A6560" w:rsidRPr="00D450F6" w:rsidRDefault="001A6560">
      <w:pPr>
        <w:pStyle w:val="Titre2"/>
        <w:numPr>
          <w:ilvl w:val="1"/>
          <w:numId w:val="64"/>
        </w:numPr>
      </w:pPr>
      <w:bookmarkStart w:id="268" w:name="_Toc52268502"/>
      <w:bookmarkStart w:id="269" w:name="_Toc52533033"/>
      <w:bookmarkStart w:id="270" w:name="_Toc52536037"/>
      <w:bookmarkStart w:id="271" w:name="_Toc148947942"/>
      <w:r>
        <w:lastRenderedPageBreak/>
        <w:t>Formulaire d’offre - Prix</w:t>
      </w:r>
      <w:bookmarkEnd w:id="268"/>
      <w:bookmarkEnd w:id="269"/>
      <w:bookmarkEnd w:id="270"/>
      <w:bookmarkEnd w:id="271"/>
    </w:p>
    <w:p w14:paraId="7B9B4F53" w14:textId="77777777" w:rsidR="001A6560" w:rsidRPr="00D450F6" w:rsidRDefault="001A6560" w:rsidP="001A6560">
      <w:pPr>
        <w:widowControl w:val="0"/>
        <w:suppressAutoHyphens/>
        <w:spacing w:before="60" w:after="60" w:line="288" w:lineRule="auto"/>
        <w:jc w:val="both"/>
        <w:rPr>
          <w:kern w:val="18"/>
          <w:sz w:val="20"/>
        </w:rPr>
      </w:pPr>
      <w:r w:rsidRPr="00D450F6">
        <w:rPr>
          <w:kern w:val="18"/>
          <w:sz w:val="20"/>
        </w:rPr>
        <w:t>En déposant cette offre, le soumissionnaire s’engage à exécuter, conformément aux dispositions du CSC / – , le présent marché et déclare explicitement accepter toutes les conditions énumérées dans le CSC et renoncer aux éventuelles dispositions dérogatoires comme ses propres conditions.</w:t>
      </w:r>
    </w:p>
    <w:p w14:paraId="62643E8F" w14:textId="3921FF58" w:rsidR="001A6560" w:rsidRPr="00D450F6" w:rsidRDefault="001A6560" w:rsidP="001A6560">
      <w:pPr>
        <w:widowControl w:val="0"/>
        <w:suppressAutoHyphens/>
        <w:spacing w:before="60" w:after="60" w:line="288" w:lineRule="auto"/>
        <w:jc w:val="both"/>
        <w:rPr>
          <w:kern w:val="18"/>
          <w:sz w:val="20"/>
        </w:rPr>
      </w:pPr>
      <w:r w:rsidRPr="00D450F6">
        <w:rPr>
          <w:kern w:val="18"/>
          <w:sz w:val="20"/>
        </w:rPr>
        <w:t>Les prix unitaires et les prix globaux de chacun des postes de l’inventaire sont établis en respectant la valeur relative de ces postes par rapport au montant total de l’offre. Tous les frais généraux et financiers, ainsi que le bénéfice, sont répartis sur les différents postes proportionnellement à l’importance de ceux-ci.</w:t>
      </w:r>
    </w:p>
    <w:p w14:paraId="3AC0D8CE" w14:textId="77777777" w:rsidR="001A6560" w:rsidRPr="00D450F6" w:rsidRDefault="001A6560" w:rsidP="001A6560">
      <w:pPr>
        <w:widowControl w:val="0"/>
        <w:suppressAutoHyphens/>
        <w:spacing w:before="60" w:after="60" w:line="288" w:lineRule="auto"/>
        <w:jc w:val="both"/>
        <w:rPr>
          <w:kern w:val="18"/>
          <w:sz w:val="20"/>
        </w:rPr>
      </w:pPr>
    </w:p>
    <w:p w14:paraId="134A1D0C" w14:textId="77777777" w:rsidR="001A6560" w:rsidRPr="00D450F6" w:rsidRDefault="001A6560" w:rsidP="001A6560">
      <w:pPr>
        <w:widowControl w:val="0"/>
        <w:suppressAutoHyphens/>
        <w:spacing w:before="60" w:after="60" w:line="288" w:lineRule="auto"/>
        <w:jc w:val="both"/>
        <w:rPr>
          <w:kern w:val="18"/>
          <w:sz w:val="20"/>
        </w:rPr>
      </w:pPr>
      <w:r w:rsidRPr="00D450F6">
        <w:rPr>
          <w:kern w:val="18"/>
          <w:sz w:val="20"/>
        </w:rPr>
        <w:t>La taxe sur la valeur ajoutée fait l’objet d’un poste spécial de l’inventaire, pour être ajoutée au montant de l’offre. Le soumissionnaire s’engage à exécuter le marché public conformément aux dispositions du CSC /, aux prix suivants, exprimés en euros et hors TVA :</w:t>
      </w:r>
    </w:p>
    <w:p w14:paraId="1D491068" w14:textId="77777777" w:rsidR="001A6560" w:rsidRPr="00D450F6" w:rsidRDefault="001A6560" w:rsidP="001A6560">
      <w:pPr>
        <w:widowControl w:val="0"/>
        <w:suppressAutoHyphens/>
        <w:spacing w:before="60" w:after="60" w:line="288" w:lineRule="auto"/>
        <w:jc w:val="both"/>
        <w:rPr>
          <w:kern w:val="18"/>
          <w:sz w:val="20"/>
        </w:rPr>
      </w:pPr>
    </w:p>
    <w:p w14:paraId="17071E5B" w14:textId="77777777" w:rsidR="001A6560" w:rsidRPr="00D450F6" w:rsidRDefault="001A6560" w:rsidP="001A6560">
      <w:pPr>
        <w:widowControl w:val="0"/>
        <w:suppressAutoHyphens/>
        <w:spacing w:before="60" w:after="60" w:line="288" w:lineRule="auto"/>
        <w:jc w:val="both"/>
        <w:rPr>
          <w:kern w:val="18"/>
          <w:sz w:val="20"/>
        </w:rPr>
      </w:pPr>
      <w:r w:rsidRPr="00D450F6">
        <w:rPr>
          <w:kern w:val="18"/>
          <w:sz w:val="20"/>
        </w:rPr>
        <w:t>Pourcentage TVA : ……………%.</w:t>
      </w:r>
    </w:p>
    <w:p w14:paraId="072441DC" w14:textId="77777777" w:rsidR="001A6560" w:rsidRPr="00D450F6" w:rsidRDefault="001A6560" w:rsidP="001A6560">
      <w:pPr>
        <w:widowControl w:val="0"/>
        <w:suppressAutoHyphens/>
        <w:spacing w:before="60" w:after="60" w:line="288" w:lineRule="auto"/>
        <w:jc w:val="both"/>
        <w:rPr>
          <w:kern w:val="18"/>
          <w:sz w:val="20"/>
        </w:rPr>
      </w:pPr>
      <w:r w:rsidRPr="00D450F6">
        <w:rPr>
          <w:kern w:val="18"/>
          <w:sz w:val="20"/>
        </w:rPr>
        <w:t>En cas d’approbation de la présente offre, le cautionnement sera constitué dans les conditions et délais prescrits dans le cahier spécial des charges.</w:t>
      </w:r>
    </w:p>
    <w:p w14:paraId="14FF3C43" w14:textId="77777777" w:rsidR="001A6560" w:rsidRPr="00D450F6" w:rsidRDefault="001A6560" w:rsidP="001A6560">
      <w:pPr>
        <w:widowControl w:val="0"/>
        <w:suppressAutoHyphens/>
        <w:spacing w:before="60" w:after="60" w:line="288" w:lineRule="auto"/>
        <w:jc w:val="both"/>
        <w:rPr>
          <w:kern w:val="18"/>
          <w:sz w:val="20"/>
        </w:rPr>
      </w:pPr>
      <w:r w:rsidRPr="00D450F6">
        <w:rPr>
          <w:kern w:val="18"/>
          <w:sz w:val="20"/>
        </w:rPr>
        <w:t>L’information confidentielle et/ou l’information qui se rapporte à des secrets techniques ou commerciaux est clairement indiquée dans l’offre.</w:t>
      </w:r>
    </w:p>
    <w:p w14:paraId="1EB797AE" w14:textId="77777777" w:rsidR="001A6560" w:rsidRPr="00D450F6" w:rsidRDefault="001A6560" w:rsidP="001A6560">
      <w:pPr>
        <w:widowControl w:val="0"/>
        <w:suppressAutoHyphens/>
        <w:spacing w:before="60" w:after="60" w:line="288" w:lineRule="auto"/>
        <w:jc w:val="both"/>
        <w:rPr>
          <w:kern w:val="18"/>
          <w:sz w:val="20"/>
        </w:rPr>
      </w:pPr>
      <w:r w:rsidRPr="00D450F6">
        <w:rPr>
          <w:kern w:val="18"/>
          <w:sz w:val="20"/>
        </w:rPr>
        <w:t>Afin de rendre possible une comparaison adéquate des offres, les données ou documents mentionnés &lt;&lt; ci-dessous ou au point …, dûment signés, doivent être joints à l’offre.</w:t>
      </w:r>
    </w:p>
    <w:p w14:paraId="0442B0AD" w14:textId="77777777" w:rsidR="001A6560" w:rsidRPr="00D450F6" w:rsidRDefault="001A6560" w:rsidP="001A6560">
      <w:pPr>
        <w:widowControl w:val="0"/>
        <w:suppressAutoHyphens/>
        <w:spacing w:before="60" w:after="60" w:line="288" w:lineRule="auto"/>
        <w:jc w:val="both"/>
        <w:rPr>
          <w:kern w:val="18"/>
          <w:sz w:val="20"/>
        </w:rPr>
      </w:pPr>
      <w:r w:rsidRPr="00D450F6">
        <w:rPr>
          <w:kern w:val="18"/>
          <w:sz w:val="20"/>
        </w:rPr>
        <w:t xml:space="preserve"> </w:t>
      </w:r>
    </w:p>
    <w:p w14:paraId="0D8094BF" w14:textId="77777777" w:rsidR="001A6560" w:rsidRPr="00D450F6" w:rsidRDefault="001A6560" w:rsidP="001A6560">
      <w:pPr>
        <w:widowControl w:val="0"/>
        <w:suppressAutoHyphens/>
        <w:spacing w:before="60" w:after="60" w:line="288" w:lineRule="auto"/>
        <w:jc w:val="both"/>
        <w:rPr>
          <w:kern w:val="18"/>
          <w:sz w:val="20"/>
        </w:rPr>
      </w:pPr>
      <w:r w:rsidRPr="00D450F6">
        <w:rPr>
          <w:kern w:val="18"/>
          <w:sz w:val="20"/>
        </w:rPr>
        <w:t>En annexe ………………….., le soumissionnaire joint à son offre ……………..</w:t>
      </w:r>
    </w:p>
    <w:p w14:paraId="18D72A32" w14:textId="77777777" w:rsidR="001A6560" w:rsidRPr="00D450F6" w:rsidRDefault="001A6560" w:rsidP="001A6560">
      <w:pPr>
        <w:widowControl w:val="0"/>
        <w:suppressAutoHyphens/>
        <w:spacing w:before="60" w:after="60" w:line="288" w:lineRule="auto"/>
        <w:jc w:val="both"/>
        <w:rPr>
          <w:kern w:val="18"/>
          <w:sz w:val="20"/>
        </w:rPr>
      </w:pPr>
    </w:p>
    <w:p w14:paraId="117A8C98" w14:textId="77777777" w:rsidR="001A6560" w:rsidRPr="00D450F6" w:rsidRDefault="001A6560" w:rsidP="001A6560">
      <w:pPr>
        <w:widowControl w:val="0"/>
        <w:suppressAutoHyphens/>
        <w:spacing w:before="60" w:after="60" w:line="288" w:lineRule="auto"/>
        <w:jc w:val="both"/>
        <w:rPr>
          <w:kern w:val="18"/>
          <w:sz w:val="20"/>
        </w:rPr>
      </w:pPr>
      <w:r w:rsidRPr="00D450F6">
        <w:rPr>
          <w:kern w:val="18"/>
          <w:sz w:val="20"/>
        </w:rPr>
        <w:t>Le soumissionnaire déclare sur l’honneur que les informations fournies sont exactes et correctes et qu’elles ont été établies en parfaite connaissance des conséquences de toute fausse déclaration.</w:t>
      </w:r>
    </w:p>
    <w:p w14:paraId="25706130" w14:textId="77777777" w:rsidR="001A6560" w:rsidRPr="00D450F6" w:rsidRDefault="001A6560" w:rsidP="001A6560">
      <w:pPr>
        <w:widowControl w:val="0"/>
        <w:suppressAutoHyphens/>
        <w:spacing w:before="60" w:after="60" w:line="288" w:lineRule="auto"/>
        <w:jc w:val="both"/>
        <w:rPr>
          <w:kern w:val="18"/>
          <w:sz w:val="20"/>
        </w:rPr>
      </w:pPr>
    </w:p>
    <w:p w14:paraId="634D2A3A" w14:textId="77777777" w:rsidR="001A6560" w:rsidRPr="00D450F6" w:rsidRDefault="001A6560" w:rsidP="001A6560">
      <w:pPr>
        <w:widowControl w:val="0"/>
        <w:suppressAutoHyphens/>
        <w:spacing w:before="60" w:after="60" w:line="288" w:lineRule="auto"/>
        <w:jc w:val="both"/>
        <w:rPr>
          <w:kern w:val="18"/>
          <w:sz w:val="20"/>
        </w:rPr>
      </w:pPr>
    </w:p>
    <w:p w14:paraId="2259F154" w14:textId="77777777" w:rsidR="001A6560" w:rsidRPr="00D450F6" w:rsidRDefault="001A6560" w:rsidP="001A6560">
      <w:pPr>
        <w:widowControl w:val="0"/>
        <w:suppressAutoHyphens/>
        <w:spacing w:before="60" w:after="60" w:line="288" w:lineRule="auto"/>
        <w:jc w:val="both"/>
        <w:rPr>
          <w:kern w:val="18"/>
          <w:sz w:val="20"/>
        </w:rPr>
      </w:pPr>
      <w:r w:rsidRPr="00D450F6">
        <w:rPr>
          <w:kern w:val="18"/>
          <w:sz w:val="20"/>
        </w:rPr>
        <w:t>Certifié pour vrai et conforme,</w:t>
      </w:r>
    </w:p>
    <w:p w14:paraId="6F8BD976" w14:textId="77777777" w:rsidR="001A6560" w:rsidRPr="00D450F6" w:rsidRDefault="001A6560" w:rsidP="001A6560">
      <w:pPr>
        <w:widowControl w:val="0"/>
        <w:suppressAutoHyphens/>
        <w:spacing w:before="60" w:after="60" w:line="288" w:lineRule="auto"/>
        <w:jc w:val="both"/>
        <w:rPr>
          <w:kern w:val="18"/>
          <w:sz w:val="20"/>
        </w:rPr>
      </w:pPr>
    </w:p>
    <w:p w14:paraId="63227BAD" w14:textId="77777777" w:rsidR="001A6560" w:rsidRDefault="001A6560" w:rsidP="001A6560">
      <w:pPr>
        <w:widowControl w:val="0"/>
        <w:suppressAutoHyphens/>
        <w:spacing w:before="60" w:after="60" w:line="288" w:lineRule="auto"/>
        <w:jc w:val="both"/>
        <w:rPr>
          <w:kern w:val="18"/>
          <w:sz w:val="20"/>
        </w:rPr>
      </w:pPr>
      <w:r w:rsidRPr="00D450F6">
        <w:rPr>
          <w:kern w:val="18"/>
          <w:sz w:val="20"/>
        </w:rPr>
        <w:t>Fait à …………………… le ………………</w:t>
      </w:r>
    </w:p>
    <w:p w14:paraId="223A9D39" w14:textId="77777777" w:rsidR="00AB051C" w:rsidRDefault="00AB051C" w:rsidP="001A6560">
      <w:pPr>
        <w:widowControl w:val="0"/>
        <w:suppressAutoHyphens/>
        <w:spacing w:before="60" w:after="60" w:line="288" w:lineRule="auto"/>
        <w:jc w:val="both"/>
        <w:rPr>
          <w:kern w:val="18"/>
          <w:sz w:val="20"/>
        </w:rPr>
      </w:pPr>
    </w:p>
    <w:p w14:paraId="6115DC62" w14:textId="77777777" w:rsidR="00AB051C" w:rsidRDefault="00AB051C" w:rsidP="001A6560">
      <w:pPr>
        <w:widowControl w:val="0"/>
        <w:suppressAutoHyphens/>
        <w:spacing w:before="60" w:after="60" w:line="288" w:lineRule="auto"/>
        <w:jc w:val="both"/>
        <w:rPr>
          <w:kern w:val="18"/>
          <w:sz w:val="20"/>
        </w:rPr>
      </w:pPr>
    </w:p>
    <w:p w14:paraId="592BBB6A" w14:textId="77777777" w:rsidR="00AB051C" w:rsidRDefault="00AB051C" w:rsidP="001A6560">
      <w:pPr>
        <w:widowControl w:val="0"/>
        <w:suppressAutoHyphens/>
        <w:spacing w:before="60" w:after="60" w:line="288" w:lineRule="auto"/>
        <w:jc w:val="both"/>
        <w:rPr>
          <w:kern w:val="18"/>
          <w:sz w:val="20"/>
        </w:rPr>
      </w:pPr>
    </w:p>
    <w:p w14:paraId="61FA097F" w14:textId="77777777" w:rsidR="00AB051C" w:rsidRDefault="00AB051C" w:rsidP="001A6560">
      <w:pPr>
        <w:widowControl w:val="0"/>
        <w:suppressAutoHyphens/>
        <w:spacing w:before="60" w:after="60" w:line="288" w:lineRule="auto"/>
        <w:jc w:val="both"/>
        <w:rPr>
          <w:kern w:val="18"/>
          <w:sz w:val="20"/>
        </w:rPr>
      </w:pPr>
    </w:p>
    <w:p w14:paraId="1AB7875F" w14:textId="77777777" w:rsidR="00AB051C" w:rsidRDefault="00AB051C" w:rsidP="001A6560">
      <w:pPr>
        <w:widowControl w:val="0"/>
        <w:suppressAutoHyphens/>
        <w:spacing w:before="60" w:after="60" w:line="288" w:lineRule="auto"/>
        <w:jc w:val="both"/>
        <w:rPr>
          <w:kern w:val="18"/>
          <w:sz w:val="20"/>
        </w:rPr>
      </w:pPr>
    </w:p>
    <w:p w14:paraId="1EE089CF" w14:textId="77777777" w:rsidR="00AB051C" w:rsidRDefault="00AB051C" w:rsidP="001A6560">
      <w:pPr>
        <w:widowControl w:val="0"/>
        <w:suppressAutoHyphens/>
        <w:spacing w:before="60" w:after="60" w:line="288" w:lineRule="auto"/>
        <w:jc w:val="both"/>
        <w:rPr>
          <w:kern w:val="18"/>
          <w:sz w:val="20"/>
        </w:rPr>
      </w:pPr>
    </w:p>
    <w:p w14:paraId="7823972A" w14:textId="77777777" w:rsidR="00AB051C" w:rsidRDefault="00AB051C" w:rsidP="001A6560">
      <w:pPr>
        <w:widowControl w:val="0"/>
        <w:suppressAutoHyphens/>
        <w:spacing w:before="60" w:after="60" w:line="288" w:lineRule="auto"/>
        <w:jc w:val="both"/>
        <w:rPr>
          <w:kern w:val="18"/>
          <w:sz w:val="20"/>
        </w:rPr>
      </w:pPr>
    </w:p>
    <w:p w14:paraId="5FD995CB" w14:textId="77777777" w:rsidR="00AB051C" w:rsidRDefault="00AB051C" w:rsidP="001A6560">
      <w:pPr>
        <w:widowControl w:val="0"/>
        <w:suppressAutoHyphens/>
        <w:spacing w:before="60" w:after="60" w:line="288" w:lineRule="auto"/>
        <w:jc w:val="both"/>
        <w:rPr>
          <w:kern w:val="18"/>
          <w:sz w:val="20"/>
        </w:rPr>
      </w:pPr>
    </w:p>
    <w:p w14:paraId="37AD7F64" w14:textId="77777777" w:rsidR="00AB051C" w:rsidRDefault="00AB051C" w:rsidP="001A6560">
      <w:pPr>
        <w:widowControl w:val="0"/>
        <w:suppressAutoHyphens/>
        <w:spacing w:before="60" w:after="60" w:line="288" w:lineRule="auto"/>
        <w:jc w:val="both"/>
        <w:rPr>
          <w:kern w:val="18"/>
          <w:sz w:val="20"/>
        </w:rPr>
      </w:pPr>
    </w:p>
    <w:p w14:paraId="6EEBCC26" w14:textId="77777777" w:rsidR="00AB051C" w:rsidRDefault="00AB051C" w:rsidP="001A6560">
      <w:pPr>
        <w:widowControl w:val="0"/>
        <w:suppressAutoHyphens/>
        <w:spacing w:before="60" w:after="60" w:line="288" w:lineRule="auto"/>
        <w:jc w:val="both"/>
        <w:rPr>
          <w:kern w:val="18"/>
          <w:sz w:val="20"/>
        </w:rPr>
      </w:pPr>
    </w:p>
    <w:p w14:paraId="6B554B4D" w14:textId="77777777" w:rsidR="00AB051C" w:rsidRPr="00D450F6" w:rsidRDefault="00AB051C" w:rsidP="001A6560">
      <w:pPr>
        <w:widowControl w:val="0"/>
        <w:suppressAutoHyphens/>
        <w:spacing w:before="60" w:after="60" w:line="288" w:lineRule="auto"/>
        <w:jc w:val="both"/>
        <w:rPr>
          <w:kern w:val="18"/>
          <w:sz w:val="20"/>
        </w:rPr>
      </w:pPr>
    </w:p>
    <w:p w14:paraId="5764A4A9" w14:textId="2134266C" w:rsidR="00AB051C" w:rsidRDefault="00AB051C">
      <w:pPr>
        <w:pStyle w:val="Titre2"/>
        <w:numPr>
          <w:ilvl w:val="1"/>
          <w:numId w:val="64"/>
        </w:numPr>
      </w:pPr>
      <w:bookmarkStart w:id="272" w:name="_Toc52268503"/>
      <w:bookmarkStart w:id="273" w:name="_Toc52533034"/>
      <w:bookmarkStart w:id="274" w:name="_Toc52536038"/>
      <w:r>
        <w:lastRenderedPageBreak/>
        <w:t xml:space="preserve"> </w:t>
      </w:r>
      <w:bookmarkStart w:id="275" w:name="_Toc148947943"/>
      <w:r>
        <w:t>Bordereau des prix</w:t>
      </w:r>
      <w:bookmarkEnd w:id="275"/>
    </w:p>
    <w:tbl>
      <w:tblPr>
        <w:tblW w:w="10051" w:type="dxa"/>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1"/>
        <w:gridCol w:w="4209"/>
        <w:gridCol w:w="1597"/>
        <w:gridCol w:w="1663"/>
        <w:gridCol w:w="1034"/>
        <w:gridCol w:w="1002"/>
      </w:tblGrid>
      <w:tr w:rsidR="0060089B" w:rsidRPr="00473AD6" w14:paraId="449DA6AA" w14:textId="77777777" w:rsidTr="0060089B">
        <w:trPr>
          <w:trHeight w:val="540"/>
        </w:trPr>
        <w:tc>
          <w:tcPr>
            <w:tcW w:w="611" w:type="dxa"/>
            <w:shd w:val="clear" w:color="000000" w:fill="CCFFFF"/>
            <w:noWrap/>
            <w:vAlign w:val="center"/>
            <w:hideMark/>
          </w:tcPr>
          <w:p w14:paraId="0F88F6CC" w14:textId="77777777" w:rsidR="0060089B" w:rsidRPr="0060089B" w:rsidRDefault="0060089B" w:rsidP="0060089B">
            <w:pPr>
              <w:spacing w:after="0" w:line="240" w:lineRule="auto"/>
              <w:jc w:val="right"/>
              <w:rPr>
                <w:rFonts w:eastAsia="Times New Roman"/>
                <w:b/>
                <w:bCs/>
                <w:color w:val="000000"/>
                <w:szCs w:val="21"/>
                <w:lang w:val="fr-FR" w:eastAsia="fr-FR"/>
              </w:rPr>
            </w:pPr>
            <w:r w:rsidRPr="0060089B">
              <w:rPr>
                <w:rFonts w:eastAsia="Times New Roman"/>
                <w:b/>
                <w:bCs/>
                <w:color w:val="000000"/>
                <w:szCs w:val="21"/>
                <w:lang w:val="fr-FR" w:eastAsia="fr-FR"/>
              </w:rPr>
              <w:t>N°</w:t>
            </w:r>
          </w:p>
        </w:tc>
        <w:tc>
          <w:tcPr>
            <w:tcW w:w="4209" w:type="dxa"/>
            <w:shd w:val="clear" w:color="000000" w:fill="CCFFFF"/>
            <w:noWrap/>
            <w:vAlign w:val="center"/>
            <w:hideMark/>
          </w:tcPr>
          <w:p w14:paraId="14709700" w14:textId="77777777" w:rsidR="0060089B" w:rsidRPr="0060089B" w:rsidRDefault="0060089B" w:rsidP="0060089B">
            <w:pPr>
              <w:spacing w:after="0" w:line="240" w:lineRule="auto"/>
              <w:jc w:val="center"/>
              <w:rPr>
                <w:rFonts w:eastAsia="Times New Roman"/>
                <w:b/>
                <w:bCs/>
                <w:color w:val="000000"/>
                <w:szCs w:val="21"/>
                <w:lang w:val="fr-FR" w:eastAsia="fr-FR"/>
              </w:rPr>
            </w:pPr>
            <w:r w:rsidRPr="0060089B">
              <w:rPr>
                <w:rFonts w:eastAsia="Times New Roman"/>
                <w:b/>
                <w:bCs/>
                <w:color w:val="000000"/>
                <w:szCs w:val="21"/>
                <w:lang w:val="fr-FR" w:eastAsia="fr-FR"/>
              </w:rPr>
              <w:t>Désignation</w:t>
            </w:r>
          </w:p>
        </w:tc>
        <w:tc>
          <w:tcPr>
            <w:tcW w:w="1597" w:type="dxa"/>
            <w:shd w:val="clear" w:color="000000" w:fill="CCFFFF"/>
            <w:noWrap/>
            <w:vAlign w:val="center"/>
            <w:hideMark/>
          </w:tcPr>
          <w:p w14:paraId="3E5D98E4" w14:textId="77777777" w:rsidR="0060089B" w:rsidRPr="0060089B" w:rsidRDefault="0060089B" w:rsidP="0060089B">
            <w:pPr>
              <w:spacing w:after="0" w:line="240" w:lineRule="auto"/>
              <w:jc w:val="both"/>
              <w:rPr>
                <w:rFonts w:eastAsia="Times New Roman"/>
                <w:b/>
                <w:bCs/>
                <w:color w:val="000000"/>
                <w:szCs w:val="21"/>
                <w:lang w:val="fr-FR" w:eastAsia="fr-FR"/>
              </w:rPr>
            </w:pPr>
            <w:r w:rsidRPr="0060089B">
              <w:rPr>
                <w:rFonts w:eastAsia="Times New Roman"/>
                <w:b/>
                <w:bCs/>
                <w:color w:val="000000"/>
                <w:szCs w:val="21"/>
                <w:lang w:val="fr-FR" w:eastAsia="fr-FR"/>
              </w:rPr>
              <w:t>Unité</w:t>
            </w:r>
          </w:p>
        </w:tc>
        <w:tc>
          <w:tcPr>
            <w:tcW w:w="1663" w:type="dxa"/>
            <w:shd w:val="clear" w:color="000000" w:fill="CCFFFF"/>
            <w:noWrap/>
            <w:vAlign w:val="center"/>
            <w:hideMark/>
          </w:tcPr>
          <w:p w14:paraId="27BF3E05" w14:textId="77777777" w:rsidR="0060089B" w:rsidRPr="0060089B" w:rsidRDefault="0060089B" w:rsidP="0060089B">
            <w:pPr>
              <w:spacing w:after="0" w:line="240" w:lineRule="auto"/>
              <w:jc w:val="center"/>
              <w:rPr>
                <w:rFonts w:eastAsia="Times New Roman"/>
                <w:b/>
                <w:bCs/>
                <w:color w:val="000000"/>
                <w:szCs w:val="21"/>
                <w:lang w:val="fr-FR" w:eastAsia="fr-FR"/>
              </w:rPr>
            </w:pPr>
            <w:r w:rsidRPr="0060089B">
              <w:rPr>
                <w:rFonts w:eastAsia="Times New Roman"/>
                <w:b/>
                <w:bCs/>
                <w:color w:val="000000"/>
                <w:szCs w:val="21"/>
                <w:lang w:val="fr-FR" w:eastAsia="fr-FR"/>
              </w:rPr>
              <w:t>Qté</w:t>
            </w:r>
          </w:p>
        </w:tc>
        <w:tc>
          <w:tcPr>
            <w:tcW w:w="987" w:type="dxa"/>
            <w:shd w:val="clear" w:color="000000" w:fill="CCFFFF"/>
            <w:noWrap/>
            <w:vAlign w:val="center"/>
            <w:hideMark/>
          </w:tcPr>
          <w:p w14:paraId="6EBAFB76" w14:textId="77777777" w:rsidR="0060089B" w:rsidRPr="0060089B" w:rsidRDefault="0060089B" w:rsidP="0060089B">
            <w:pPr>
              <w:spacing w:after="0" w:line="240" w:lineRule="auto"/>
              <w:jc w:val="center"/>
              <w:rPr>
                <w:rFonts w:eastAsia="Times New Roman"/>
                <w:b/>
                <w:bCs/>
                <w:color w:val="000000"/>
                <w:szCs w:val="21"/>
                <w:lang w:val="fr-FR" w:eastAsia="fr-FR"/>
              </w:rPr>
            </w:pPr>
            <w:r w:rsidRPr="0060089B">
              <w:rPr>
                <w:rFonts w:eastAsia="Times New Roman"/>
                <w:b/>
                <w:bCs/>
                <w:color w:val="000000"/>
                <w:szCs w:val="21"/>
                <w:lang w:val="fr-FR" w:eastAsia="fr-FR"/>
              </w:rPr>
              <w:t>P.U/Eur</w:t>
            </w:r>
          </w:p>
        </w:tc>
        <w:tc>
          <w:tcPr>
            <w:tcW w:w="984" w:type="dxa"/>
            <w:shd w:val="clear" w:color="000000" w:fill="CCFFFF"/>
            <w:noWrap/>
            <w:vAlign w:val="center"/>
            <w:hideMark/>
          </w:tcPr>
          <w:p w14:paraId="164DE02C" w14:textId="77777777" w:rsidR="0060089B" w:rsidRPr="0060089B" w:rsidRDefault="0060089B" w:rsidP="0060089B">
            <w:pPr>
              <w:spacing w:after="0" w:line="240" w:lineRule="auto"/>
              <w:jc w:val="center"/>
              <w:rPr>
                <w:rFonts w:eastAsia="Times New Roman"/>
                <w:b/>
                <w:bCs/>
                <w:color w:val="000000"/>
                <w:szCs w:val="21"/>
                <w:lang w:val="fr-FR" w:eastAsia="fr-FR"/>
              </w:rPr>
            </w:pPr>
            <w:r w:rsidRPr="0060089B">
              <w:rPr>
                <w:rFonts w:eastAsia="Times New Roman"/>
                <w:b/>
                <w:bCs/>
                <w:color w:val="000000"/>
                <w:szCs w:val="21"/>
                <w:lang w:val="fr-FR" w:eastAsia="fr-FR"/>
              </w:rPr>
              <w:t>P.T/Eur</w:t>
            </w:r>
          </w:p>
        </w:tc>
      </w:tr>
      <w:tr w:rsidR="0060089B" w:rsidRPr="00473AD6" w14:paraId="067E4462" w14:textId="77777777" w:rsidTr="0060089B">
        <w:trPr>
          <w:trHeight w:val="578"/>
        </w:trPr>
        <w:tc>
          <w:tcPr>
            <w:tcW w:w="611" w:type="dxa"/>
            <w:shd w:val="clear" w:color="000000" w:fill="FCD5B4"/>
            <w:noWrap/>
            <w:vAlign w:val="center"/>
            <w:hideMark/>
          </w:tcPr>
          <w:p w14:paraId="6F0FA7D0" w14:textId="77777777" w:rsidR="0060089B" w:rsidRPr="0060089B" w:rsidRDefault="0060089B" w:rsidP="0060089B">
            <w:pPr>
              <w:spacing w:after="0" w:line="240" w:lineRule="auto"/>
              <w:jc w:val="right"/>
              <w:rPr>
                <w:rFonts w:eastAsia="Times New Roman"/>
                <w:b/>
                <w:bCs/>
                <w:color w:val="000000"/>
                <w:szCs w:val="21"/>
                <w:lang w:val="fr-FR" w:eastAsia="fr-FR"/>
              </w:rPr>
            </w:pPr>
            <w:r w:rsidRPr="0060089B">
              <w:rPr>
                <w:rFonts w:eastAsia="Times New Roman"/>
                <w:b/>
                <w:bCs/>
                <w:color w:val="000000"/>
                <w:szCs w:val="21"/>
                <w:lang w:val="fr-FR" w:eastAsia="fr-FR"/>
              </w:rPr>
              <w:t>I.</w:t>
            </w:r>
          </w:p>
        </w:tc>
        <w:tc>
          <w:tcPr>
            <w:tcW w:w="4209" w:type="dxa"/>
            <w:shd w:val="clear" w:color="000000" w:fill="FCD5B4"/>
            <w:vAlign w:val="center"/>
            <w:hideMark/>
          </w:tcPr>
          <w:p w14:paraId="46A5D185" w14:textId="77777777" w:rsidR="0060089B" w:rsidRPr="0060089B" w:rsidRDefault="0060089B" w:rsidP="0060089B">
            <w:pPr>
              <w:spacing w:after="0" w:line="240" w:lineRule="auto"/>
              <w:jc w:val="both"/>
              <w:rPr>
                <w:rFonts w:eastAsia="Times New Roman"/>
                <w:b/>
                <w:bCs/>
                <w:color w:val="000000"/>
                <w:szCs w:val="21"/>
                <w:lang w:val="fr-FR" w:eastAsia="fr-FR"/>
              </w:rPr>
            </w:pPr>
            <w:r w:rsidRPr="0060089B">
              <w:rPr>
                <w:rFonts w:eastAsia="Times New Roman"/>
                <w:b/>
                <w:bCs/>
                <w:color w:val="000000"/>
                <w:szCs w:val="21"/>
                <w:lang w:val="fr-FR" w:eastAsia="fr-FR"/>
              </w:rPr>
              <w:t xml:space="preserve">Travaux Préalables </w:t>
            </w:r>
          </w:p>
        </w:tc>
        <w:tc>
          <w:tcPr>
            <w:tcW w:w="1597" w:type="dxa"/>
            <w:shd w:val="clear" w:color="000000" w:fill="FCD5B4"/>
            <w:noWrap/>
            <w:vAlign w:val="center"/>
            <w:hideMark/>
          </w:tcPr>
          <w:p w14:paraId="6263B800" w14:textId="77777777" w:rsidR="0060089B" w:rsidRPr="0060089B" w:rsidRDefault="0060089B" w:rsidP="0060089B">
            <w:pPr>
              <w:spacing w:after="0" w:line="240" w:lineRule="auto"/>
              <w:jc w:val="center"/>
              <w:rPr>
                <w:rFonts w:eastAsia="Times New Roman"/>
                <w:color w:val="000000"/>
                <w:szCs w:val="21"/>
                <w:lang w:val="fr-FR" w:eastAsia="fr-FR"/>
              </w:rPr>
            </w:pPr>
            <w:r w:rsidRPr="0060089B">
              <w:rPr>
                <w:rFonts w:eastAsia="Times New Roman"/>
                <w:color w:val="000000"/>
                <w:szCs w:val="21"/>
                <w:lang w:val="fr-FR" w:eastAsia="fr-FR"/>
              </w:rPr>
              <w:t> </w:t>
            </w:r>
          </w:p>
        </w:tc>
        <w:tc>
          <w:tcPr>
            <w:tcW w:w="1663" w:type="dxa"/>
            <w:shd w:val="clear" w:color="000000" w:fill="FCD5B4"/>
            <w:noWrap/>
            <w:vAlign w:val="center"/>
            <w:hideMark/>
          </w:tcPr>
          <w:p w14:paraId="2696CC4A" w14:textId="77777777" w:rsidR="0060089B" w:rsidRPr="0060089B" w:rsidRDefault="0060089B" w:rsidP="0060089B">
            <w:pPr>
              <w:spacing w:after="0" w:line="240" w:lineRule="auto"/>
              <w:jc w:val="right"/>
              <w:rPr>
                <w:rFonts w:eastAsia="Times New Roman"/>
                <w:color w:val="000000"/>
                <w:szCs w:val="21"/>
                <w:lang w:val="fr-FR" w:eastAsia="fr-FR"/>
              </w:rPr>
            </w:pPr>
            <w:r w:rsidRPr="0060089B">
              <w:rPr>
                <w:rFonts w:eastAsia="Times New Roman"/>
                <w:color w:val="000000"/>
                <w:szCs w:val="21"/>
                <w:lang w:val="fr-FR" w:eastAsia="fr-FR"/>
              </w:rPr>
              <w:t> </w:t>
            </w:r>
          </w:p>
        </w:tc>
        <w:tc>
          <w:tcPr>
            <w:tcW w:w="987" w:type="dxa"/>
            <w:shd w:val="clear" w:color="000000" w:fill="FCD5B4"/>
            <w:noWrap/>
            <w:vAlign w:val="center"/>
            <w:hideMark/>
          </w:tcPr>
          <w:p w14:paraId="02280921" w14:textId="77777777" w:rsidR="0060089B" w:rsidRPr="0060089B" w:rsidRDefault="0060089B" w:rsidP="0060089B">
            <w:pPr>
              <w:spacing w:after="0" w:line="240" w:lineRule="auto"/>
              <w:jc w:val="both"/>
              <w:rPr>
                <w:rFonts w:eastAsia="Times New Roman"/>
                <w:color w:val="000000"/>
                <w:szCs w:val="21"/>
                <w:lang w:val="fr-FR" w:eastAsia="fr-FR"/>
              </w:rPr>
            </w:pPr>
            <w:r w:rsidRPr="0060089B">
              <w:rPr>
                <w:rFonts w:eastAsia="Times New Roman"/>
                <w:color w:val="000000"/>
                <w:szCs w:val="21"/>
                <w:lang w:val="fr-FR" w:eastAsia="fr-FR"/>
              </w:rPr>
              <w:t> </w:t>
            </w:r>
          </w:p>
        </w:tc>
        <w:tc>
          <w:tcPr>
            <w:tcW w:w="984" w:type="dxa"/>
            <w:shd w:val="clear" w:color="000000" w:fill="FCD5B4"/>
            <w:noWrap/>
            <w:vAlign w:val="center"/>
            <w:hideMark/>
          </w:tcPr>
          <w:p w14:paraId="54F2ED16" w14:textId="77777777" w:rsidR="0060089B" w:rsidRPr="0060089B" w:rsidRDefault="0060089B" w:rsidP="0060089B">
            <w:pPr>
              <w:spacing w:after="0" w:line="240" w:lineRule="auto"/>
              <w:jc w:val="both"/>
              <w:rPr>
                <w:rFonts w:eastAsia="Times New Roman"/>
                <w:color w:val="000000"/>
                <w:szCs w:val="21"/>
                <w:lang w:val="fr-FR" w:eastAsia="fr-FR"/>
              </w:rPr>
            </w:pPr>
            <w:r w:rsidRPr="0060089B">
              <w:rPr>
                <w:rFonts w:eastAsia="Times New Roman"/>
                <w:color w:val="000000"/>
                <w:szCs w:val="21"/>
                <w:lang w:val="fr-FR" w:eastAsia="fr-FR"/>
              </w:rPr>
              <w:t> </w:t>
            </w:r>
          </w:p>
        </w:tc>
      </w:tr>
      <w:tr w:rsidR="0060089B" w:rsidRPr="00473AD6" w14:paraId="2B997B9C" w14:textId="77777777" w:rsidTr="0060089B">
        <w:trPr>
          <w:trHeight w:val="1260"/>
        </w:trPr>
        <w:tc>
          <w:tcPr>
            <w:tcW w:w="611" w:type="dxa"/>
            <w:shd w:val="clear" w:color="auto" w:fill="auto"/>
            <w:noWrap/>
            <w:vAlign w:val="center"/>
            <w:hideMark/>
          </w:tcPr>
          <w:p w14:paraId="3512107C" w14:textId="77777777" w:rsidR="0060089B" w:rsidRPr="0060089B" w:rsidRDefault="0060089B" w:rsidP="0060089B">
            <w:pPr>
              <w:spacing w:after="0" w:line="240" w:lineRule="auto"/>
              <w:jc w:val="right"/>
              <w:rPr>
                <w:rFonts w:eastAsia="Times New Roman"/>
                <w:color w:val="000000"/>
                <w:szCs w:val="21"/>
                <w:lang w:val="fr-FR" w:eastAsia="fr-FR"/>
              </w:rPr>
            </w:pPr>
            <w:r w:rsidRPr="0060089B">
              <w:rPr>
                <w:rFonts w:eastAsia="Times New Roman"/>
                <w:color w:val="000000"/>
                <w:szCs w:val="21"/>
                <w:lang w:val="fr-FR" w:eastAsia="fr-FR"/>
              </w:rPr>
              <w:t>1</w:t>
            </w:r>
          </w:p>
        </w:tc>
        <w:tc>
          <w:tcPr>
            <w:tcW w:w="4209" w:type="dxa"/>
            <w:shd w:val="clear" w:color="auto" w:fill="auto"/>
            <w:vAlign w:val="center"/>
            <w:hideMark/>
          </w:tcPr>
          <w:p w14:paraId="110F3752" w14:textId="77777777" w:rsidR="0060089B" w:rsidRPr="0060089B" w:rsidRDefault="0060089B" w:rsidP="0060089B">
            <w:pPr>
              <w:spacing w:after="0" w:line="240" w:lineRule="auto"/>
              <w:jc w:val="both"/>
              <w:rPr>
                <w:rFonts w:eastAsia="Times New Roman"/>
                <w:color w:val="000000"/>
                <w:szCs w:val="21"/>
                <w:lang w:val="fr-FR" w:eastAsia="fr-FR"/>
              </w:rPr>
            </w:pPr>
            <w:r w:rsidRPr="0060089B">
              <w:rPr>
                <w:rFonts w:eastAsia="Times New Roman"/>
                <w:color w:val="000000"/>
                <w:szCs w:val="21"/>
                <w:lang w:val="fr-FR" w:eastAsia="fr-FR"/>
              </w:rPr>
              <w:t>Travaux préparatoires, réaménagement du terrain, Démolition et évacuation des gravois y compris évacuation des ordures , Désherbage, débroussaillage, défrichage, décapage, dessouchage, abattage des arbres, traitement anti thermite</w:t>
            </w:r>
          </w:p>
        </w:tc>
        <w:tc>
          <w:tcPr>
            <w:tcW w:w="1597" w:type="dxa"/>
            <w:shd w:val="clear" w:color="auto" w:fill="auto"/>
            <w:noWrap/>
            <w:vAlign w:val="center"/>
            <w:hideMark/>
          </w:tcPr>
          <w:p w14:paraId="0FCA0934" w14:textId="77777777" w:rsidR="0060089B" w:rsidRPr="0060089B" w:rsidRDefault="0060089B" w:rsidP="0060089B">
            <w:pPr>
              <w:spacing w:after="0" w:line="240" w:lineRule="auto"/>
              <w:jc w:val="center"/>
              <w:rPr>
                <w:rFonts w:eastAsia="Times New Roman"/>
                <w:color w:val="000000"/>
                <w:szCs w:val="21"/>
                <w:lang w:val="fr-FR" w:eastAsia="fr-FR"/>
              </w:rPr>
            </w:pPr>
            <w:r w:rsidRPr="0060089B">
              <w:rPr>
                <w:rFonts w:eastAsia="Times New Roman"/>
                <w:color w:val="000000"/>
                <w:szCs w:val="21"/>
                <w:lang w:val="fr-FR" w:eastAsia="fr-FR"/>
              </w:rPr>
              <w:t>Fft</w:t>
            </w:r>
          </w:p>
        </w:tc>
        <w:tc>
          <w:tcPr>
            <w:tcW w:w="1663" w:type="dxa"/>
            <w:shd w:val="clear" w:color="auto" w:fill="auto"/>
            <w:noWrap/>
            <w:vAlign w:val="center"/>
            <w:hideMark/>
          </w:tcPr>
          <w:p w14:paraId="54CFBD25" w14:textId="77777777" w:rsidR="0060089B" w:rsidRPr="0060089B" w:rsidRDefault="0060089B" w:rsidP="0060089B">
            <w:pPr>
              <w:spacing w:after="0" w:line="240" w:lineRule="auto"/>
              <w:jc w:val="right"/>
              <w:rPr>
                <w:rFonts w:eastAsia="Times New Roman"/>
                <w:color w:val="FF0000"/>
                <w:szCs w:val="21"/>
                <w:lang w:val="fr-FR" w:eastAsia="fr-FR"/>
              </w:rPr>
            </w:pPr>
            <w:r w:rsidRPr="0060089B">
              <w:rPr>
                <w:rFonts w:eastAsia="Times New Roman"/>
                <w:color w:val="FF0000"/>
                <w:szCs w:val="21"/>
                <w:lang w:val="fr-FR" w:eastAsia="fr-FR"/>
              </w:rPr>
              <w:t>1</w:t>
            </w:r>
          </w:p>
        </w:tc>
        <w:tc>
          <w:tcPr>
            <w:tcW w:w="987" w:type="dxa"/>
            <w:shd w:val="clear" w:color="auto" w:fill="auto"/>
            <w:noWrap/>
            <w:vAlign w:val="bottom"/>
            <w:hideMark/>
          </w:tcPr>
          <w:p w14:paraId="4098298E"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c>
          <w:tcPr>
            <w:tcW w:w="984" w:type="dxa"/>
            <w:shd w:val="clear" w:color="auto" w:fill="auto"/>
            <w:noWrap/>
            <w:vAlign w:val="bottom"/>
            <w:hideMark/>
          </w:tcPr>
          <w:p w14:paraId="287F02C1"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r>
      <w:tr w:rsidR="0060089B" w:rsidRPr="00473AD6" w14:paraId="5876CAF5" w14:textId="77777777" w:rsidTr="0060089B">
        <w:trPr>
          <w:trHeight w:val="720"/>
        </w:trPr>
        <w:tc>
          <w:tcPr>
            <w:tcW w:w="611" w:type="dxa"/>
            <w:shd w:val="clear" w:color="auto" w:fill="auto"/>
            <w:noWrap/>
            <w:vAlign w:val="center"/>
            <w:hideMark/>
          </w:tcPr>
          <w:p w14:paraId="3A27CCD0" w14:textId="77777777" w:rsidR="0060089B" w:rsidRPr="0060089B" w:rsidRDefault="0060089B" w:rsidP="0060089B">
            <w:pPr>
              <w:spacing w:after="0" w:line="240" w:lineRule="auto"/>
              <w:jc w:val="right"/>
              <w:rPr>
                <w:rFonts w:eastAsia="Times New Roman"/>
                <w:color w:val="000000"/>
                <w:szCs w:val="21"/>
                <w:lang w:val="fr-FR" w:eastAsia="fr-FR"/>
              </w:rPr>
            </w:pPr>
            <w:r w:rsidRPr="0060089B">
              <w:rPr>
                <w:rFonts w:eastAsia="Times New Roman"/>
                <w:color w:val="000000"/>
                <w:szCs w:val="21"/>
                <w:lang w:val="fr-FR" w:eastAsia="fr-FR"/>
              </w:rPr>
              <w:t>2</w:t>
            </w:r>
          </w:p>
        </w:tc>
        <w:tc>
          <w:tcPr>
            <w:tcW w:w="4209" w:type="dxa"/>
            <w:shd w:val="clear" w:color="auto" w:fill="auto"/>
            <w:noWrap/>
            <w:vAlign w:val="center"/>
            <w:hideMark/>
          </w:tcPr>
          <w:p w14:paraId="23E929CC" w14:textId="77777777" w:rsidR="0060089B" w:rsidRPr="0060089B" w:rsidRDefault="0060089B" w:rsidP="0060089B">
            <w:pPr>
              <w:spacing w:after="0" w:line="240" w:lineRule="auto"/>
              <w:jc w:val="both"/>
              <w:rPr>
                <w:rFonts w:eastAsia="Times New Roman"/>
                <w:color w:val="000000"/>
                <w:szCs w:val="21"/>
                <w:lang w:val="fr-FR" w:eastAsia="fr-FR"/>
              </w:rPr>
            </w:pPr>
            <w:r w:rsidRPr="0060089B">
              <w:rPr>
                <w:rFonts w:eastAsia="Times New Roman"/>
                <w:color w:val="000000"/>
                <w:szCs w:val="21"/>
                <w:lang w:val="fr-FR" w:eastAsia="fr-FR"/>
              </w:rPr>
              <w:t>Installation, implantation, sécurisation, nettoyage et replis du Chantier</w:t>
            </w:r>
          </w:p>
        </w:tc>
        <w:tc>
          <w:tcPr>
            <w:tcW w:w="1597" w:type="dxa"/>
            <w:shd w:val="clear" w:color="auto" w:fill="auto"/>
            <w:noWrap/>
            <w:vAlign w:val="center"/>
            <w:hideMark/>
          </w:tcPr>
          <w:p w14:paraId="42F52F9B" w14:textId="77777777" w:rsidR="0060089B" w:rsidRPr="0060089B" w:rsidRDefault="0060089B" w:rsidP="0060089B">
            <w:pPr>
              <w:spacing w:after="0" w:line="240" w:lineRule="auto"/>
              <w:jc w:val="center"/>
              <w:rPr>
                <w:rFonts w:eastAsia="Times New Roman"/>
                <w:color w:val="000000"/>
                <w:szCs w:val="21"/>
                <w:lang w:val="fr-FR" w:eastAsia="fr-FR"/>
              </w:rPr>
            </w:pPr>
            <w:r w:rsidRPr="0060089B">
              <w:rPr>
                <w:rFonts w:eastAsia="Times New Roman"/>
                <w:color w:val="000000"/>
                <w:szCs w:val="21"/>
                <w:lang w:val="fr-FR" w:eastAsia="fr-FR"/>
              </w:rPr>
              <w:t>Fft</w:t>
            </w:r>
          </w:p>
        </w:tc>
        <w:tc>
          <w:tcPr>
            <w:tcW w:w="1663" w:type="dxa"/>
            <w:shd w:val="clear" w:color="auto" w:fill="auto"/>
            <w:noWrap/>
            <w:vAlign w:val="center"/>
            <w:hideMark/>
          </w:tcPr>
          <w:p w14:paraId="53302580" w14:textId="77777777" w:rsidR="0060089B" w:rsidRPr="0060089B" w:rsidRDefault="0060089B" w:rsidP="0060089B">
            <w:pPr>
              <w:spacing w:after="0" w:line="240" w:lineRule="auto"/>
              <w:jc w:val="right"/>
              <w:rPr>
                <w:rFonts w:eastAsia="Times New Roman"/>
                <w:color w:val="FF0000"/>
                <w:szCs w:val="21"/>
                <w:lang w:val="fr-FR" w:eastAsia="fr-FR"/>
              </w:rPr>
            </w:pPr>
            <w:r w:rsidRPr="0060089B">
              <w:rPr>
                <w:rFonts w:eastAsia="Times New Roman"/>
                <w:color w:val="FF0000"/>
                <w:szCs w:val="21"/>
                <w:lang w:val="fr-FR" w:eastAsia="fr-FR"/>
              </w:rPr>
              <w:t>1</w:t>
            </w:r>
          </w:p>
        </w:tc>
        <w:tc>
          <w:tcPr>
            <w:tcW w:w="987" w:type="dxa"/>
            <w:shd w:val="clear" w:color="auto" w:fill="auto"/>
            <w:noWrap/>
            <w:vAlign w:val="bottom"/>
            <w:hideMark/>
          </w:tcPr>
          <w:p w14:paraId="791B7152"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c>
          <w:tcPr>
            <w:tcW w:w="984" w:type="dxa"/>
            <w:shd w:val="clear" w:color="auto" w:fill="auto"/>
            <w:noWrap/>
            <w:vAlign w:val="bottom"/>
            <w:hideMark/>
          </w:tcPr>
          <w:p w14:paraId="2CD73E1E"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r>
      <w:tr w:rsidR="0060089B" w:rsidRPr="00473AD6" w14:paraId="7408DC19" w14:textId="77777777" w:rsidTr="0060089B">
        <w:trPr>
          <w:trHeight w:val="1058"/>
        </w:trPr>
        <w:tc>
          <w:tcPr>
            <w:tcW w:w="611" w:type="dxa"/>
            <w:shd w:val="clear" w:color="auto" w:fill="auto"/>
            <w:noWrap/>
            <w:vAlign w:val="center"/>
            <w:hideMark/>
          </w:tcPr>
          <w:p w14:paraId="6054EC79" w14:textId="77777777" w:rsidR="0060089B" w:rsidRPr="0060089B" w:rsidRDefault="0060089B" w:rsidP="0060089B">
            <w:pPr>
              <w:spacing w:after="0" w:line="240" w:lineRule="auto"/>
              <w:jc w:val="right"/>
              <w:rPr>
                <w:rFonts w:eastAsia="Times New Roman"/>
                <w:color w:val="000000"/>
                <w:szCs w:val="21"/>
                <w:lang w:val="fr-FR" w:eastAsia="fr-FR"/>
              </w:rPr>
            </w:pPr>
            <w:r w:rsidRPr="0060089B">
              <w:rPr>
                <w:rFonts w:eastAsia="Times New Roman"/>
                <w:color w:val="000000"/>
                <w:szCs w:val="21"/>
                <w:lang w:val="fr-FR" w:eastAsia="fr-FR"/>
              </w:rPr>
              <w:t>3</w:t>
            </w:r>
          </w:p>
        </w:tc>
        <w:tc>
          <w:tcPr>
            <w:tcW w:w="4209" w:type="dxa"/>
            <w:shd w:val="clear" w:color="auto" w:fill="auto"/>
            <w:vAlign w:val="center"/>
            <w:hideMark/>
          </w:tcPr>
          <w:p w14:paraId="3500C522" w14:textId="77777777" w:rsidR="0060089B" w:rsidRPr="0060089B" w:rsidRDefault="0060089B" w:rsidP="0060089B">
            <w:pPr>
              <w:spacing w:after="0" w:line="240" w:lineRule="auto"/>
              <w:jc w:val="both"/>
              <w:rPr>
                <w:rFonts w:eastAsia="Times New Roman"/>
                <w:color w:val="000000"/>
                <w:szCs w:val="21"/>
                <w:lang w:val="fr-FR" w:eastAsia="fr-FR"/>
              </w:rPr>
            </w:pPr>
            <w:r w:rsidRPr="0060089B">
              <w:rPr>
                <w:rFonts w:eastAsia="Times New Roman"/>
                <w:color w:val="000000"/>
                <w:szCs w:val="21"/>
                <w:lang w:val="fr-FR" w:eastAsia="fr-FR"/>
              </w:rPr>
              <w:t>Clôture provisoire, Panneaux de signalisation et d'information sur le chantier, Baraquement de chantier (sanitaire, bureaux, hangars ouvriers, magasin etc.)</w:t>
            </w:r>
          </w:p>
        </w:tc>
        <w:tc>
          <w:tcPr>
            <w:tcW w:w="1597" w:type="dxa"/>
            <w:shd w:val="clear" w:color="auto" w:fill="auto"/>
            <w:noWrap/>
            <w:vAlign w:val="center"/>
            <w:hideMark/>
          </w:tcPr>
          <w:p w14:paraId="799787C2" w14:textId="77777777" w:rsidR="0060089B" w:rsidRPr="0060089B" w:rsidRDefault="0060089B" w:rsidP="0060089B">
            <w:pPr>
              <w:spacing w:after="0" w:line="240" w:lineRule="auto"/>
              <w:jc w:val="center"/>
              <w:rPr>
                <w:rFonts w:eastAsia="Times New Roman"/>
                <w:color w:val="000000"/>
                <w:szCs w:val="21"/>
                <w:lang w:val="fr-FR" w:eastAsia="fr-FR"/>
              </w:rPr>
            </w:pPr>
            <w:r w:rsidRPr="0060089B">
              <w:rPr>
                <w:rFonts w:eastAsia="Times New Roman"/>
                <w:color w:val="000000"/>
                <w:szCs w:val="21"/>
                <w:lang w:val="fr-FR" w:eastAsia="fr-FR"/>
              </w:rPr>
              <w:t>Fft</w:t>
            </w:r>
          </w:p>
        </w:tc>
        <w:tc>
          <w:tcPr>
            <w:tcW w:w="1663" w:type="dxa"/>
            <w:shd w:val="clear" w:color="auto" w:fill="auto"/>
            <w:noWrap/>
            <w:vAlign w:val="center"/>
            <w:hideMark/>
          </w:tcPr>
          <w:p w14:paraId="45401895" w14:textId="77777777" w:rsidR="0060089B" w:rsidRPr="0060089B" w:rsidRDefault="0060089B" w:rsidP="0060089B">
            <w:pPr>
              <w:spacing w:after="0" w:line="240" w:lineRule="auto"/>
              <w:jc w:val="right"/>
              <w:rPr>
                <w:rFonts w:eastAsia="Times New Roman"/>
                <w:color w:val="FF0000"/>
                <w:szCs w:val="21"/>
                <w:lang w:val="fr-FR" w:eastAsia="fr-FR"/>
              </w:rPr>
            </w:pPr>
            <w:r w:rsidRPr="0060089B">
              <w:rPr>
                <w:rFonts w:eastAsia="Times New Roman"/>
                <w:color w:val="FF0000"/>
                <w:szCs w:val="21"/>
                <w:lang w:val="fr-FR" w:eastAsia="fr-FR"/>
              </w:rPr>
              <w:t>1</w:t>
            </w:r>
          </w:p>
        </w:tc>
        <w:tc>
          <w:tcPr>
            <w:tcW w:w="987" w:type="dxa"/>
            <w:shd w:val="clear" w:color="auto" w:fill="auto"/>
            <w:noWrap/>
            <w:vAlign w:val="bottom"/>
            <w:hideMark/>
          </w:tcPr>
          <w:p w14:paraId="46FBF6C0"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c>
          <w:tcPr>
            <w:tcW w:w="984" w:type="dxa"/>
            <w:shd w:val="clear" w:color="auto" w:fill="auto"/>
            <w:noWrap/>
            <w:vAlign w:val="bottom"/>
            <w:hideMark/>
          </w:tcPr>
          <w:p w14:paraId="4B360FCC"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r>
      <w:tr w:rsidR="0060089B" w:rsidRPr="00473AD6" w14:paraId="5BA3C943" w14:textId="77777777" w:rsidTr="0060089B">
        <w:trPr>
          <w:trHeight w:val="458"/>
        </w:trPr>
        <w:tc>
          <w:tcPr>
            <w:tcW w:w="611" w:type="dxa"/>
            <w:shd w:val="clear" w:color="000000" w:fill="FCD5B4"/>
            <w:noWrap/>
            <w:vAlign w:val="center"/>
            <w:hideMark/>
          </w:tcPr>
          <w:p w14:paraId="12F0A6DE" w14:textId="77777777" w:rsidR="0060089B" w:rsidRPr="0060089B" w:rsidRDefault="0060089B" w:rsidP="0060089B">
            <w:pPr>
              <w:spacing w:after="0" w:line="240" w:lineRule="auto"/>
              <w:jc w:val="right"/>
              <w:rPr>
                <w:rFonts w:eastAsia="Times New Roman"/>
                <w:b/>
                <w:bCs/>
                <w:color w:val="000000"/>
                <w:szCs w:val="21"/>
                <w:lang w:val="fr-FR" w:eastAsia="fr-FR"/>
              </w:rPr>
            </w:pPr>
            <w:r w:rsidRPr="0060089B">
              <w:rPr>
                <w:rFonts w:eastAsia="Times New Roman"/>
                <w:b/>
                <w:bCs/>
                <w:color w:val="000000"/>
                <w:szCs w:val="21"/>
                <w:lang w:val="fr-FR" w:eastAsia="fr-FR"/>
              </w:rPr>
              <w:t> </w:t>
            </w:r>
          </w:p>
        </w:tc>
        <w:tc>
          <w:tcPr>
            <w:tcW w:w="4209" w:type="dxa"/>
            <w:shd w:val="clear" w:color="000000" w:fill="FCD5B4"/>
            <w:vAlign w:val="center"/>
            <w:hideMark/>
          </w:tcPr>
          <w:p w14:paraId="353E48D3" w14:textId="77777777" w:rsidR="0060089B" w:rsidRPr="0060089B" w:rsidRDefault="0060089B" w:rsidP="0060089B">
            <w:pPr>
              <w:spacing w:after="0" w:line="240" w:lineRule="auto"/>
              <w:jc w:val="both"/>
              <w:rPr>
                <w:rFonts w:eastAsia="Times New Roman"/>
                <w:b/>
                <w:bCs/>
                <w:color w:val="000000"/>
                <w:szCs w:val="21"/>
                <w:lang w:val="fr-FR" w:eastAsia="fr-FR"/>
              </w:rPr>
            </w:pPr>
            <w:r w:rsidRPr="0060089B">
              <w:rPr>
                <w:rFonts w:eastAsia="Times New Roman"/>
                <w:b/>
                <w:bCs/>
                <w:color w:val="000000"/>
                <w:szCs w:val="21"/>
                <w:lang w:val="fr-FR" w:eastAsia="fr-FR"/>
              </w:rPr>
              <w:t>TOTAL TRAVAUX PRELIMINAIRES</w:t>
            </w:r>
          </w:p>
        </w:tc>
        <w:tc>
          <w:tcPr>
            <w:tcW w:w="1597" w:type="dxa"/>
            <w:shd w:val="clear" w:color="000000" w:fill="FCD5B4"/>
            <w:noWrap/>
            <w:vAlign w:val="center"/>
            <w:hideMark/>
          </w:tcPr>
          <w:p w14:paraId="317C86A4" w14:textId="77777777" w:rsidR="0060089B" w:rsidRPr="0060089B" w:rsidRDefault="0060089B" w:rsidP="0060089B">
            <w:pPr>
              <w:spacing w:after="0" w:line="240" w:lineRule="auto"/>
              <w:jc w:val="center"/>
              <w:rPr>
                <w:rFonts w:eastAsia="Times New Roman"/>
                <w:color w:val="000000"/>
                <w:szCs w:val="21"/>
                <w:lang w:val="fr-FR" w:eastAsia="fr-FR"/>
              </w:rPr>
            </w:pPr>
            <w:r w:rsidRPr="0060089B">
              <w:rPr>
                <w:rFonts w:eastAsia="Times New Roman"/>
                <w:color w:val="000000"/>
                <w:szCs w:val="21"/>
                <w:lang w:val="fr-FR" w:eastAsia="fr-FR"/>
              </w:rPr>
              <w:t> </w:t>
            </w:r>
          </w:p>
        </w:tc>
        <w:tc>
          <w:tcPr>
            <w:tcW w:w="1663" w:type="dxa"/>
            <w:shd w:val="clear" w:color="000000" w:fill="FCD5B4"/>
            <w:noWrap/>
            <w:vAlign w:val="center"/>
            <w:hideMark/>
          </w:tcPr>
          <w:p w14:paraId="11462011" w14:textId="77777777" w:rsidR="0060089B" w:rsidRPr="0060089B" w:rsidRDefault="0060089B" w:rsidP="0060089B">
            <w:pPr>
              <w:spacing w:after="0" w:line="240" w:lineRule="auto"/>
              <w:jc w:val="right"/>
              <w:rPr>
                <w:rFonts w:eastAsia="Times New Roman"/>
                <w:color w:val="000000"/>
                <w:szCs w:val="21"/>
                <w:lang w:val="fr-FR" w:eastAsia="fr-FR"/>
              </w:rPr>
            </w:pPr>
            <w:r w:rsidRPr="0060089B">
              <w:rPr>
                <w:rFonts w:eastAsia="Times New Roman"/>
                <w:color w:val="000000"/>
                <w:szCs w:val="21"/>
                <w:lang w:val="fr-FR" w:eastAsia="fr-FR"/>
              </w:rPr>
              <w:t> </w:t>
            </w:r>
          </w:p>
        </w:tc>
        <w:tc>
          <w:tcPr>
            <w:tcW w:w="987" w:type="dxa"/>
            <w:shd w:val="clear" w:color="000000" w:fill="F8CBAD"/>
            <w:noWrap/>
            <w:vAlign w:val="bottom"/>
            <w:hideMark/>
          </w:tcPr>
          <w:p w14:paraId="4A48E186"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c>
          <w:tcPr>
            <w:tcW w:w="984" w:type="dxa"/>
            <w:shd w:val="clear" w:color="000000" w:fill="F8CBAD"/>
            <w:noWrap/>
            <w:vAlign w:val="bottom"/>
            <w:hideMark/>
          </w:tcPr>
          <w:p w14:paraId="6900B81B" w14:textId="77777777" w:rsidR="0060089B" w:rsidRPr="0060089B" w:rsidRDefault="0060089B" w:rsidP="0060089B">
            <w:pPr>
              <w:spacing w:after="0" w:line="240" w:lineRule="auto"/>
              <w:jc w:val="right"/>
              <w:rPr>
                <w:rFonts w:eastAsia="Times New Roman" w:cs="Calibri"/>
                <w:b/>
                <w:bCs/>
                <w:color w:val="FF0000"/>
                <w:szCs w:val="21"/>
                <w:lang w:val="fr-FR" w:eastAsia="fr-FR"/>
              </w:rPr>
            </w:pPr>
            <w:r w:rsidRPr="0060089B">
              <w:rPr>
                <w:rFonts w:eastAsia="Times New Roman" w:cs="Calibri"/>
                <w:b/>
                <w:bCs/>
                <w:color w:val="FF0000"/>
                <w:szCs w:val="21"/>
                <w:lang w:val="fr-FR" w:eastAsia="fr-FR"/>
              </w:rPr>
              <w:t>0,00</w:t>
            </w:r>
          </w:p>
        </w:tc>
      </w:tr>
      <w:tr w:rsidR="0060089B" w:rsidRPr="00473AD6" w14:paraId="416588FA" w14:textId="77777777" w:rsidTr="0060089B">
        <w:trPr>
          <w:trHeight w:val="480"/>
        </w:trPr>
        <w:tc>
          <w:tcPr>
            <w:tcW w:w="611" w:type="dxa"/>
            <w:shd w:val="clear" w:color="000000" w:fill="FFFFFF"/>
            <w:noWrap/>
            <w:vAlign w:val="center"/>
            <w:hideMark/>
          </w:tcPr>
          <w:p w14:paraId="356CE6EF" w14:textId="77777777" w:rsidR="0060089B" w:rsidRPr="0060089B" w:rsidRDefault="0060089B" w:rsidP="0060089B">
            <w:pPr>
              <w:spacing w:after="0" w:line="240" w:lineRule="auto"/>
              <w:jc w:val="right"/>
              <w:rPr>
                <w:rFonts w:eastAsia="Times New Roman"/>
                <w:b/>
                <w:bCs/>
                <w:color w:val="000000"/>
                <w:szCs w:val="21"/>
                <w:lang w:val="fr-FR" w:eastAsia="fr-FR"/>
              </w:rPr>
            </w:pPr>
            <w:r w:rsidRPr="0060089B">
              <w:rPr>
                <w:rFonts w:eastAsia="Times New Roman"/>
                <w:b/>
                <w:bCs/>
                <w:color w:val="000000"/>
                <w:szCs w:val="21"/>
                <w:lang w:val="fr-FR" w:eastAsia="fr-FR"/>
              </w:rPr>
              <w:t> </w:t>
            </w:r>
          </w:p>
        </w:tc>
        <w:tc>
          <w:tcPr>
            <w:tcW w:w="4209" w:type="dxa"/>
            <w:shd w:val="clear" w:color="000000" w:fill="FFFFFF"/>
            <w:vAlign w:val="center"/>
            <w:hideMark/>
          </w:tcPr>
          <w:p w14:paraId="2DE41F44" w14:textId="77777777" w:rsidR="0060089B" w:rsidRPr="0060089B" w:rsidRDefault="0060089B" w:rsidP="0060089B">
            <w:pPr>
              <w:spacing w:after="0" w:line="240" w:lineRule="auto"/>
              <w:jc w:val="both"/>
              <w:rPr>
                <w:rFonts w:eastAsia="Times New Roman"/>
                <w:b/>
                <w:bCs/>
                <w:color w:val="000000"/>
                <w:szCs w:val="21"/>
                <w:lang w:val="fr-FR" w:eastAsia="fr-FR"/>
              </w:rPr>
            </w:pPr>
            <w:r w:rsidRPr="0060089B">
              <w:rPr>
                <w:rFonts w:eastAsia="Times New Roman"/>
                <w:b/>
                <w:bCs/>
                <w:color w:val="000000"/>
                <w:szCs w:val="21"/>
                <w:lang w:val="fr-FR" w:eastAsia="fr-FR"/>
              </w:rPr>
              <w:t> </w:t>
            </w:r>
          </w:p>
        </w:tc>
        <w:tc>
          <w:tcPr>
            <w:tcW w:w="1597" w:type="dxa"/>
            <w:shd w:val="clear" w:color="000000" w:fill="FFFFFF"/>
            <w:noWrap/>
            <w:vAlign w:val="center"/>
            <w:hideMark/>
          </w:tcPr>
          <w:p w14:paraId="23902F46" w14:textId="77777777" w:rsidR="0060089B" w:rsidRPr="0060089B" w:rsidRDefault="0060089B" w:rsidP="0060089B">
            <w:pPr>
              <w:spacing w:after="0" w:line="240" w:lineRule="auto"/>
              <w:jc w:val="center"/>
              <w:rPr>
                <w:rFonts w:eastAsia="Times New Roman"/>
                <w:color w:val="000000"/>
                <w:szCs w:val="21"/>
                <w:lang w:val="fr-FR" w:eastAsia="fr-FR"/>
              </w:rPr>
            </w:pPr>
            <w:r w:rsidRPr="0060089B">
              <w:rPr>
                <w:rFonts w:eastAsia="Times New Roman"/>
                <w:color w:val="000000"/>
                <w:szCs w:val="21"/>
                <w:lang w:val="fr-FR" w:eastAsia="fr-FR"/>
              </w:rPr>
              <w:t> </w:t>
            </w:r>
          </w:p>
        </w:tc>
        <w:tc>
          <w:tcPr>
            <w:tcW w:w="1663" w:type="dxa"/>
            <w:shd w:val="clear" w:color="000000" w:fill="FFFFFF"/>
            <w:noWrap/>
            <w:vAlign w:val="center"/>
            <w:hideMark/>
          </w:tcPr>
          <w:p w14:paraId="6D72536A" w14:textId="77777777" w:rsidR="0060089B" w:rsidRPr="0060089B" w:rsidRDefault="0060089B" w:rsidP="0060089B">
            <w:pPr>
              <w:spacing w:after="0" w:line="240" w:lineRule="auto"/>
              <w:jc w:val="right"/>
              <w:rPr>
                <w:rFonts w:eastAsia="Times New Roman"/>
                <w:color w:val="000000"/>
                <w:szCs w:val="21"/>
                <w:lang w:val="fr-FR" w:eastAsia="fr-FR"/>
              </w:rPr>
            </w:pPr>
            <w:r w:rsidRPr="0060089B">
              <w:rPr>
                <w:rFonts w:eastAsia="Times New Roman"/>
                <w:color w:val="000000"/>
                <w:szCs w:val="21"/>
                <w:lang w:val="fr-FR" w:eastAsia="fr-FR"/>
              </w:rPr>
              <w:t> </w:t>
            </w:r>
          </w:p>
        </w:tc>
        <w:tc>
          <w:tcPr>
            <w:tcW w:w="987" w:type="dxa"/>
            <w:shd w:val="clear" w:color="000000" w:fill="FFFFFF"/>
            <w:noWrap/>
            <w:vAlign w:val="bottom"/>
            <w:hideMark/>
          </w:tcPr>
          <w:p w14:paraId="55F6F22E"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c>
          <w:tcPr>
            <w:tcW w:w="984" w:type="dxa"/>
            <w:shd w:val="clear" w:color="000000" w:fill="FFFFFF"/>
            <w:noWrap/>
            <w:vAlign w:val="bottom"/>
            <w:hideMark/>
          </w:tcPr>
          <w:p w14:paraId="7DB5C578"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r>
      <w:tr w:rsidR="0060089B" w:rsidRPr="00473AD6" w14:paraId="38D9E9CD" w14:textId="77777777" w:rsidTr="0060089B">
        <w:trPr>
          <w:trHeight w:val="552"/>
        </w:trPr>
        <w:tc>
          <w:tcPr>
            <w:tcW w:w="611" w:type="dxa"/>
            <w:shd w:val="clear" w:color="000000" w:fill="FCD5B4"/>
            <w:noWrap/>
            <w:vAlign w:val="center"/>
            <w:hideMark/>
          </w:tcPr>
          <w:p w14:paraId="6F44A660" w14:textId="77777777" w:rsidR="0060089B" w:rsidRPr="0060089B" w:rsidRDefault="0060089B" w:rsidP="0060089B">
            <w:pPr>
              <w:spacing w:after="0" w:line="240" w:lineRule="auto"/>
              <w:jc w:val="right"/>
              <w:rPr>
                <w:rFonts w:eastAsia="Times New Roman"/>
                <w:b/>
                <w:bCs/>
                <w:color w:val="000000"/>
                <w:szCs w:val="21"/>
                <w:lang w:val="fr-FR" w:eastAsia="fr-FR"/>
              </w:rPr>
            </w:pPr>
            <w:r w:rsidRPr="0060089B">
              <w:rPr>
                <w:rFonts w:eastAsia="Times New Roman"/>
                <w:b/>
                <w:bCs/>
                <w:color w:val="000000"/>
                <w:szCs w:val="21"/>
                <w:lang w:val="fr-FR" w:eastAsia="fr-FR"/>
              </w:rPr>
              <w:t>II.</w:t>
            </w:r>
          </w:p>
        </w:tc>
        <w:tc>
          <w:tcPr>
            <w:tcW w:w="4209" w:type="dxa"/>
            <w:shd w:val="clear" w:color="000000" w:fill="FCD5B4"/>
            <w:vAlign w:val="center"/>
            <w:hideMark/>
          </w:tcPr>
          <w:p w14:paraId="37AF9C9F" w14:textId="77777777" w:rsidR="0060089B" w:rsidRPr="0060089B" w:rsidRDefault="0060089B" w:rsidP="0060089B">
            <w:pPr>
              <w:spacing w:after="0" w:line="240" w:lineRule="auto"/>
              <w:jc w:val="both"/>
              <w:rPr>
                <w:rFonts w:eastAsia="Times New Roman"/>
                <w:b/>
                <w:bCs/>
                <w:color w:val="000000"/>
                <w:szCs w:val="21"/>
                <w:lang w:val="fr-FR" w:eastAsia="fr-FR"/>
              </w:rPr>
            </w:pPr>
            <w:r w:rsidRPr="0060089B">
              <w:rPr>
                <w:rFonts w:eastAsia="Times New Roman"/>
                <w:b/>
                <w:bCs/>
                <w:color w:val="000000"/>
                <w:szCs w:val="21"/>
                <w:lang w:val="fr-FR" w:eastAsia="fr-FR"/>
              </w:rPr>
              <w:t xml:space="preserve">Terrassements </w:t>
            </w:r>
          </w:p>
        </w:tc>
        <w:tc>
          <w:tcPr>
            <w:tcW w:w="1597" w:type="dxa"/>
            <w:shd w:val="clear" w:color="000000" w:fill="FCD5B4"/>
            <w:noWrap/>
            <w:vAlign w:val="center"/>
            <w:hideMark/>
          </w:tcPr>
          <w:p w14:paraId="67186164" w14:textId="77777777" w:rsidR="0060089B" w:rsidRPr="0060089B" w:rsidRDefault="0060089B" w:rsidP="0060089B">
            <w:pPr>
              <w:spacing w:after="0" w:line="240" w:lineRule="auto"/>
              <w:jc w:val="center"/>
              <w:rPr>
                <w:rFonts w:eastAsia="Times New Roman"/>
                <w:color w:val="000000"/>
                <w:szCs w:val="21"/>
                <w:lang w:val="fr-FR" w:eastAsia="fr-FR"/>
              </w:rPr>
            </w:pPr>
            <w:r w:rsidRPr="0060089B">
              <w:rPr>
                <w:rFonts w:eastAsia="Times New Roman"/>
                <w:color w:val="000000"/>
                <w:szCs w:val="21"/>
                <w:lang w:val="fr-FR" w:eastAsia="fr-FR"/>
              </w:rPr>
              <w:t> </w:t>
            </w:r>
          </w:p>
        </w:tc>
        <w:tc>
          <w:tcPr>
            <w:tcW w:w="1663" w:type="dxa"/>
            <w:shd w:val="clear" w:color="000000" w:fill="FCD5B4"/>
            <w:noWrap/>
            <w:vAlign w:val="center"/>
            <w:hideMark/>
          </w:tcPr>
          <w:p w14:paraId="2D5D2D2B" w14:textId="77777777" w:rsidR="0060089B" w:rsidRPr="0060089B" w:rsidRDefault="0060089B" w:rsidP="0060089B">
            <w:pPr>
              <w:spacing w:after="0" w:line="240" w:lineRule="auto"/>
              <w:jc w:val="right"/>
              <w:rPr>
                <w:rFonts w:eastAsia="Times New Roman"/>
                <w:color w:val="000000"/>
                <w:szCs w:val="21"/>
                <w:lang w:val="fr-FR" w:eastAsia="fr-FR"/>
              </w:rPr>
            </w:pPr>
            <w:r w:rsidRPr="0060089B">
              <w:rPr>
                <w:rFonts w:eastAsia="Times New Roman"/>
                <w:color w:val="000000"/>
                <w:szCs w:val="21"/>
                <w:lang w:val="fr-FR" w:eastAsia="fr-FR"/>
              </w:rPr>
              <w:t> </w:t>
            </w:r>
          </w:p>
        </w:tc>
        <w:tc>
          <w:tcPr>
            <w:tcW w:w="987" w:type="dxa"/>
            <w:shd w:val="clear" w:color="000000" w:fill="F8CBAD"/>
            <w:noWrap/>
            <w:vAlign w:val="bottom"/>
            <w:hideMark/>
          </w:tcPr>
          <w:p w14:paraId="6A9A9D6A"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c>
          <w:tcPr>
            <w:tcW w:w="984" w:type="dxa"/>
            <w:shd w:val="clear" w:color="000000" w:fill="F8CBAD"/>
            <w:noWrap/>
            <w:vAlign w:val="bottom"/>
            <w:hideMark/>
          </w:tcPr>
          <w:p w14:paraId="4895E0B2"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r>
      <w:tr w:rsidR="0060089B" w:rsidRPr="00473AD6" w14:paraId="1223B49C" w14:textId="77777777" w:rsidTr="0060089B">
        <w:trPr>
          <w:trHeight w:val="780"/>
        </w:trPr>
        <w:tc>
          <w:tcPr>
            <w:tcW w:w="611" w:type="dxa"/>
            <w:shd w:val="clear" w:color="auto" w:fill="auto"/>
            <w:noWrap/>
            <w:vAlign w:val="center"/>
            <w:hideMark/>
          </w:tcPr>
          <w:p w14:paraId="1AEB2ED9" w14:textId="77777777" w:rsidR="0060089B" w:rsidRPr="0060089B" w:rsidRDefault="0060089B" w:rsidP="0060089B">
            <w:pPr>
              <w:spacing w:after="0" w:line="240" w:lineRule="auto"/>
              <w:jc w:val="right"/>
              <w:rPr>
                <w:rFonts w:eastAsia="Times New Roman"/>
                <w:color w:val="000000"/>
                <w:szCs w:val="21"/>
                <w:lang w:val="fr-FR" w:eastAsia="fr-FR"/>
              </w:rPr>
            </w:pPr>
            <w:r w:rsidRPr="0060089B">
              <w:rPr>
                <w:rFonts w:eastAsia="Times New Roman"/>
                <w:color w:val="000000"/>
                <w:szCs w:val="21"/>
                <w:lang w:val="fr-FR" w:eastAsia="fr-FR"/>
              </w:rPr>
              <w:t>1</w:t>
            </w:r>
          </w:p>
        </w:tc>
        <w:tc>
          <w:tcPr>
            <w:tcW w:w="4209" w:type="dxa"/>
            <w:shd w:val="clear" w:color="auto" w:fill="auto"/>
            <w:vAlign w:val="center"/>
            <w:hideMark/>
          </w:tcPr>
          <w:p w14:paraId="4B70F859" w14:textId="77777777" w:rsidR="0060089B" w:rsidRPr="0060089B" w:rsidRDefault="0060089B" w:rsidP="0060089B">
            <w:pPr>
              <w:spacing w:after="0" w:line="240" w:lineRule="auto"/>
              <w:jc w:val="both"/>
              <w:rPr>
                <w:rFonts w:eastAsia="Times New Roman"/>
                <w:color w:val="000000"/>
                <w:szCs w:val="21"/>
                <w:lang w:val="fr-FR" w:eastAsia="fr-FR"/>
              </w:rPr>
            </w:pPr>
            <w:r w:rsidRPr="0060089B">
              <w:rPr>
                <w:rFonts w:eastAsia="Times New Roman"/>
                <w:color w:val="000000"/>
                <w:szCs w:val="21"/>
                <w:lang w:val="fr-FR" w:eastAsia="fr-FR"/>
              </w:rPr>
              <w:t>Fouilles, Déblais pour fondation, fouille en tranché y compris évacuation des terres excavées</w:t>
            </w:r>
          </w:p>
        </w:tc>
        <w:tc>
          <w:tcPr>
            <w:tcW w:w="1597" w:type="dxa"/>
            <w:shd w:val="clear" w:color="auto" w:fill="auto"/>
            <w:noWrap/>
            <w:vAlign w:val="center"/>
            <w:hideMark/>
          </w:tcPr>
          <w:p w14:paraId="47F44D0B" w14:textId="77777777" w:rsidR="0060089B" w:rsidRPr="0060089B" w:rsidRDefault="0060089B" w:rsidP="0060089B">
            <w:pPr>
              <w:spacing w:after="0" w:line="240" w:lineRule="auto"/>
              <w:jc w:val="center"/>
              <w:rPr>
                <w:rFonts w:eastAsia="Times New Roman"/>
                <w:color w:val="000000"/>
                <w:szCs w:val="21"/>
                <w:lang w:val="fr-FR" w:eastAsia="fr-FR"/>
              </w:rPr>
            </w:pPr>
            <w:r w:rsidRPr="0060089B">
              <w:rPr>
                <w:rFonts w:eastAsia="Times New Roman"/>
                <w:color w:val="000000"/>
                <w:szCs w:val="21"/>
                <w:lang w:val="fr-FR" w:eastAsia="fr-FR"/>
              </w:rPr>
              <w:t>m</w:t>
            </w:r>
            <w:r w:rsidRPr="0060089B">
              <w:rPr>
                <w:rFonts w:eastAsia="Times New Roman"/>
                <w:color w:val="000000"/>
                <w:szCs w:val="21"/>
                <w:vertAlign w:val="superscript"/>
                <w:lang w:val="fr-FR" w:eastAsia="fr-FR"/>
              </w:rPr>
              <w:t>3</w:t>
            </w:r>
          </w:p>
        </w:tc>
        <w:tc>
          <w:tcPr>
            <w:tcW w:w="1663" w:type="dxa"/>
            <w:shd w:val="clear" w:color="auto" w:fill="auto"/>
            <w:noWrap/>
            <w:vAlign w:val="center"/>
            <w:hideMark/>
          </w:tcPr>
          <w:p w14:paraId="023C6941" w14:textId="77777777" w:rsidR="0060089B" w:rsidRPr="0060089B" w:rsidRDefault="0060089B" w:rsidP="0060089B">
            <w:pPr>
              <w:spacing w:after="0" w:line="240" w:lineRule="auto"/>
              <w:jc w:val="right"/>
              <w:rPr>
                <w:rFonts w:eastAsia="Times New Roman"/>
                <w:color w:val="FF0000"/>
                <w:szCs w:val="21"/>
                <w:lang w:val="fr-FR" w:eastAsia="fr-FR"/>
              </w:rPr>
            </w:pPr>
            <w:r w:rsidRPr="0060089B">
              <w:rPr>
                <w:rFonts w:eastAsia="Times New Roman"/>
                <w:color w:val="FF0000"/>
                <w:szCs w:val="21"/>
                <w:lang w:val="fr-FR" w:eastAsia="fr-FR"/>
              </w:rPr>
              <w:t>129</w:t>
            </w:r>
          </w:p>
        </w:tc>
        <w:tc>
          <w:tcPr>
            <w:tcW w:w="987" w:type="dxa"/>
            <w:shd w:val="clear" w:color="auto" w:fill="auto"/>
            <w:noWrap/>
            <w:vAlign w:val="bottom"/>
            <w:hideMark/>
          </w:tcPr>
          <w:p w14:paraId="629E9650"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c>
          <w:tcPr>
            <w:tcW w:w="984" w:type="dxa"/>
            <w:shd w:val="clear" w:color="auto" w:fill="auto"/>
            <w:noWrap/>
            <w:vAlign w:val="bottom"/>
            <w:hideMark/>
          </w:tcPr>
          <w:p w14:paraId="78F961A3"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r>
      <w:tr w:rsidR="0060089B" w:rsidRPr="00473AD6" w14:paraId="199E799F" w14:textId="77777777" w:rsidTr="0060089B">
        <w:trPr>
          <w:trHeight w:val="630"/>
        </w:trPr>
        <w:tc>
          <w:tcPr>
            <w:tcW w:w="611" w:type="dxa"/>
            <w:shd w:val="clear" w:color="auto" w:fill="auto"/>
            <w:noWrap/>
            <w:vAlign w:val="center"/>
            <w:hideMark/>
          </w:tcPr>
          <w:p w14:paraId="7ED48B07" w14:textId="77777777" w:rsidR="0060089B" w:rsidRPr="0060089B" w:rsidRDefault="0060089B" w:rsidP="0060089B">
            <w:pPr>
              <w:spacing w:after="0" w:line="240" w:lineRule="auto"/>
              <w:jc w:val="right"/>
              <w:rPr>
                <w:rFonts w:eastAsia="Times New Roman"/>
                <w:color w:val="000000"/>
                <w:szCs w:val="21"/>
                <w:lang w:val="fr-FR" w:eastAsia="fr-FR"/>
              </w:rPr>
            </w:pPr>
            <w:r w:rsidRPr="0060089B">
              <w:rPr>
                <w:rFonts w:eastAsia="Times New Roman"/>
                <w:color w:val="000000"/>
                <w:szCs w:val="21"/>
                <w:lang w:val="fr-FR" w:eastAsia="fr-FR"/>
              </w:rPr>
              <w:t>2</w:t>
            </w:r>
          </w:p>
        </w:tc>
        <w:tc>
          <w:tcPr>
            <w:tcW w:w="4209" w:type="dxa"/>
            <w:shd w:val="clear" w:color="auto" w:fill="auto"/>
            <w:vAlign w:val="center"/>
            <w:hideMark/>
          </w:tcPr>
          <w:p w14:paraId="3AE67AE3" w14:textId="77777777" w:rsidR="0060089B" w:rsidRPr="0060089B" w:rsidRDefault="0060089B" w:rsidP="0060089B">
            <w:pPr>
              <w:spacing w:after="0" w:line="240" w:lineRule="auto"/>
              <w:jc w:val="both"/>
              <w:rPr>
                <w:rFonts w:eastAsia="Times New Roman"/>
                <w:color w:val="000000"/>
                <w:szCs w:val="21"/>
                <w:lang w:val="fr-FR" w:eastAsia="fr-FR"/>
              </w:rPr>
            </w:pPr>
            <w:r w:rsidRPr="0060089B">
              <w:rPr>
                <w:rFonts w:eastAsia="Times New Roman"/>
                <w:color w:val="000000"/>
                <w:szCs w:val="21"/>
                <w:lang w:val="fr-FR" w:eastAsia="fr-FR"/>
              </w:rPr>
              <w:t>Remblais compacté sous pavement et autour des fondations y inclus le transport des terres excédentaires ou manquantes</w:t>
            </w:r>
          </w:p>
        </w:tc>
        <w:tc>
          <w:tcPr>
            <w:tcW w:w="1597" w:type="dxa"/>
            <w:shd w:val="clear" w:color="auto" w:fill="auto"/>
            <w:noWrap/>
            <w:vAlign w:val="center"/>
            <w:hideMark/>
          </w:tcPr>
          <w:p w14:paraId="37052D4F" w14:textId="77777777" w:rsidR="0060089B" w:rsidRPr="0060089B" w:rsidRDefault="0060089B" w:rsidP="0060089B">
            <w:pPr>
              <w:spacing w:after="0" w:line="240" w:lineRule="auto"/>
              <w:jc w:val="center"/>
              <w:rPr>
                <w:rFonts w:eastAsia="Times New Roman"/>
                <w:color w:val="000000"/>
                <w:szCs w:val="21"/>
                <w:lang w:val="fr-FR" w:eastAsia="fr-FR"/>
              </w:rPr>
            </w:pPr>
            <w:r w:rsidRPr="0060089B">
              <w:rPr>
                <w:rFonts w:eastAsia="Times New Roman"/>
                <w:color w:val="000000"/>
                <w:szCs w:val="21"/>
                <w:lang w:val="fr-FR" w:eastAsia="fr-FR"/>
              </w:rPr>
              <w:t>m</w:t>
            </w:r>
            <w:r w:rsidRPr="0060089B">
              <w:rPr>
                <w:rFonts w:eastAsia="Times New Roman"/>
                <w:color w:val="000000"/>
                <w:szCs w:val="21"/>
                <w:vertAlign w:val="superscript"/>
                <w:lang w:val="fr-FR" w:eastAsia="fr-FR"/>
              </w:rPr>
              <w:t>3</w:t>
            </w:r>
          </w:p>
        </w:tc>
        <w:tc>
          <w:tcPr>
            <w:tcW w:w="1663" w:type="dxa"/>
            <w:shd w:val="clear" w:color="auto" w:fill="auto"/>
            <w:noWrap/>
            <w:vAlign w:val="center"/>
            <w:hideMark/>
          </w:tcPr>
          <w:p w14:paraId="5CA7F72E" w14:textId="77777777" w:rsidR="0060089B" w:rsidRPr="0060089B" w:rsidRDefault="0060089B" w:rsidP="0060089B">
            <w:pPr>
              <w:spacing w:after="0" w:line="240" w:lineRule="auto"/>
              <w:jc w:val="right"/>
              <w:rPr>
                <w:rFonts w:eastAsia="Times New Roman"/>
                <w:color w:val="FF0000"/>
                <w:szCs w:val="21"/>
                <w:lang w:val="fr-FR" w:eastAsia="fr-FR"/>
              </w:rPr>
            </w:pPr>
            <w:r w:rsidRPr="0060089B">
              <w:rPr>
                <w:rFonts w:eastAsia="Times New Roman"/>
                <w:color w:val="FF0000"/>
                <w:szCs w:val="21"/>
                <w:lang w:val="fr-FR" w:eastAsia="fr-FR"/>
              </w:rPr>
              <w:t>31</w:t>
            </w:r>
          </w:p>
        </w:tc>
        <w:tc>
          <w:tcPr>
            <w:tcW w:w="987" w:type="dxa"/>
            <w:shd w:val="clear" w:color="auto" w:fill="auto"/>
            <w:noWrap/>
            <w:vAlign w:val="bottom"/>
            <w:hideMark/>
          </w:tcPr>
          <w:p w14:paraId="32C2847E"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c>
          <w:tcPr>
            <w:tcW w:w="984" w:type="dxa"/>
            <w:shd w:val="clear" w:color="auto" w:fill="auto"/>
            <w:noWrap/>
            <w:vAlign w:val="bottom"/>
            <w:hideMark/>
          </w:tcPr>
          <w:p w14:paraId="6B619503"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r>
      <w:tr w:rsidR="0060089B" w:rsidRPr="00473AD6" w14:paraId="32BF72D4" w14:textId="77777777" w:rsidTr="0060089B">
        <w:trPr>
          <w:trHeight w:val="492"/>
        </w:trPr>
        <w:tc>
          <w:tcPr>
            <w:tcW w:w="611" w:type="dxa"/>
            <w:shd w:val="clear" w:color="000000" w:fill="FCD5B4"/>
            <w:noWrap/>
            <w:vAlign w:val="center"/>
            <w:hideMark/>
          </w:tcPr>
          <w:p w14:paraId="6FAC8108" w14:textId="77777777" w:rsidR="0060089B" w:rsidRPr="0060089B" w:rsidRDefault="0060089B" w:rsidP="0060089B">
            <w:pPr>
              <w:spacing w:after="0" w:line="240" w:lineRule="auto"/>
              <w:jc w:val="right"/>
              <w:rPr>
                <w:rFonts w:eastAsia="Times New Roman"/>
                <w:b/>
                <w:bCs/>
                <w:color w:val="000000"/>
                <w:szCs w:val="21"/>
                <w:lang w:val="fr-FR" w:eastAsia="fr-FR"/>
              </w:rPr>
            </w:pPr>
            <w:r w:rsidRPr="0060089B">
              <w:rPr>
                <w:rFonts w:eastAsia="Times New Roman"/>
                <w:b/>
                <w:bCs/>
                <w:color w:val="000000"/>
                <w:szCs w:val="21"/>
                <w:lang w:val="fr-FR" w:eastAsia="fr-FR"/>
              </w:rPr>
              <w:t> </w:t>
            </w:r>
          </w:p>
        </w:tc>
        <w:tc>
          <w:tcPr>
            <w:tcW w:w="4209" w:type="dxa"/>
            <w:shd w:val="clear" w:color="000000" w:fill="FCD5B4"/>
            <w:vAlign w:val="center"/>
            <w:hideMark/>
          </w:tcPr>
          <w:p w14:paraId="47DEF98E" w14:textId="77777777" w:rsidR="0060089B" w:rsidRPr="0060089B" w:rsidRDefault="0060089B" w:rsidP="0060089B">
            <w:pPr>
              <w:spacing w:after="0" w:line="240" w:lineRule="auto"/>
              <w:jc w:val="both"/>
              <w:rPr>
                <w:rFonts w:eastAsia="Times New Roman"/>
                <w:b/>
                <w:bCs/>
                <w:color w:val="000000"/>
                <w:szCs w:val="21"/>
                <w:lang w:val="fr-FR" w:eastAsia="fr-FR"/>
              </w:rPr>
            </w:pPr>
            <w:r w:rsidRPr="0060089B">
              <w:rPr>
                <w:rFonts w:eastAsia="Times New Roman"/>
                <w:b/>
                <w:bCs/>
                <w:color w:val="000000"/>
                <w:szCs w:val="21"/>
                <w:lang w:val="fr-FR" w:eastAsia="fr-FR"/>
              </w:rPr>
              <w:t>TOTAL TERRASSEMENT</w:t>
            </w:r>
          </w:p>
        </w:tc>
        <w:tc>
          <w:tcPr>
            <w:tcW w:w="1597" w:type="dxa"/>
            <w:shd w:val="clear" w:color="000000" w:fill="FCD5B4"/>
            <w:noWrap/>
            <w:vAlign w:val="center"/>
            <w:hideMark/>
          </w:tcPr>
          <w:p w14:paraId="50189AEC" w14:textId="77777777" w:rsidR="0060089B" w:rsidRPr="0060089B" w:rsidRDefault="0060089B" w:rsidP="0060089B">
            <w:pPr>
              <w:spacing w:after="0" w:line="240" w:lineRule="auto"/>
              <w:jc w:val="center"/>
              <w:rPr>
                <w:rFonts w:eastAsia="Times New Roman"/>
                <w:color w:val="000000"/>
                <w:szCs w:val="21"/>
                <w:lang w:val="fr-FR" w:eastAsia="fr-FR"/>
              </w:rPr>
            </w:pPr>
            <w:r w:rsidRPr="0060089B">
              <w:rPr>
                <w:rFonts w:eastAsia="Times New Roman"/>
                <w:color w:val="000000"/>
                <w:szCs w:val="21"/>
                <w:lang w:val="fr-FR" w:eastAsia="fr-FR"/>
              </w:rPr>
              <w:t> </w:t>
            </w:r>
          </w:p>
        </w:tc>
        <w:tc>
          <w:tcPr>
            <w:tcW w:w="1663" w:type="dxa"/>
            <w:shd w:val="clear" w:color="000000" w:fill="FCD5B4"/>
            <w:noWrap/>
            <w:vAlign w:val="center"/>
            <w:hideMark/>
          </w:tcPr>
          <w:p w14:paraId="5AFC1D82" w14:textId="77777777" w:rsidR="0060089B" w:rsidRPr="0060089B" w:rsidRDefault="0060089B" w:rsidP="0060089B">
            <w:pPr>
              <w:spacing w:after="0" w:line="240" w:lineRule="auto"/>
              <w:jc w:val="right"/>
              <w:rPr>
                <w:rFonts w:eastAsia="Times New Roman"/>
                <w:color w:val="000000"/>
                <w:szCs w:val="21"/>
                <w:lang w:val="fr-FR" w:eastAsia="fr-FR"/>
              </w:rPr>
            </w:pPr>
            <w:r w:rsidRPr="0060089B">
              <w:rPr>
                <w:rFonts w:eastAsia="Times New Roman"/>
                <w:color w:val="000000"/>
                <w:szCs w:val="21"/>
                <w:lang w:val="fr-FR" w:eastAsia="fr-FR"/>
              </w:rPr>
              <w:t> </w:t>
            </w:r>
          </w:p>
        </w:tc>
        <w:tc>
          <w:tcPr>
            <w:tcW w:w="987" w:type="dxa"/>
            <w:shd w:val="clear" w:color="000000" w:fill="F8CBAD"/>
            <w:noWrap/>
            <w:vAlign w:val="bottom"/>
            <w:hideMark/>
          </w:tcPr>
          <w:p w14:paraId="1504F2E6"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c>
          <w:tcPr>
            <w:tcW w:w="984" w:type="dxa"/>
            <w:shd w:val="clear" w:color="000000" w:fill="F8CBAD"/>
            <w:noWrap/>
            <w:vAlign w:val="bottom"/>
            <w:hideMark/>
          </w:tcPr>
          <w:p w14:paraId="79E71FE4" w14:textId="77777777" w:rsidR="0060089B" w:rsidRPr="0060089B" w:rsidRDefault="0060089B" w:rsidP="0060089B">
            <w:pPr>
              <w:spacing w:after="0" w:line="240" w:lineRule="auto"/>
              <w:jc w:val="right"/>
              <w:rPr>
                <w:rFonts w:eastAsia="Times New Roman" w:cs="Calibri"/>
                <w:b/>
                <w:bCs/>
                <w:color w:val="FF0000"/>
                <w:szCs w:val="21"/>
                <w:lang w:val="fr-FR" w:eastAsia="fr-FR"/>
              </w:rPr>
            </w:pPr>
            <w:r w:rsidRPr="0060089B">
              <w:rPr>
                <w:rFonts w:eastAsia="Times New Roman" w:cs="Calibri"/>
                <w:b/>
                <w:bCs/>
                <w:color w:val="FF0000"/>
                <w:szCs w:val="21"/>
                <w:lang w:val="fr-FR" w:eastAsia="fr-FR"/>
              </w:rPr>
              <w:t>0,00</w:t>
            </w:r>
          </w:p>
        </w:tc>
      </w:tr>
      <w:tr w:rsidR="0060089B" w:rsidRPr="00473AD6" w14:paraId="2EDA5609" w14:textId="77777777" w:rsidTr="0060089B">
        <w:trPr>
          <w:trHeight w:val="240"/>
        </w:trPr>
        <w:tc>
          <w:tcPr>
            <w:tcW w:w="611" w:type="dxa"/>
            <w:shd w:val="clear" w:color="000000" w:fill="FFFFFF"/>
            <w:noWrap/>
            <w:vAlign w:val="center"/>
            <w:hideMark/>
          </w:tcPr>
          <w:p w14:paraId="75A4F260" w14:textId="77777777" w:rsidR="0060089B" w:rsidRPr="0060089B" w:rsidRDefault="0060089B" w:rsidP="0060089B">
            <w:pPr>
              <w:spacing w:after="0" w:line="240" w:lineRule="auto"/>
              <w:jc w:val="right"/>
              <w:rPr>
                <w:rFonts w:eastAsia="Times New Roman"/>
                <w:b/>
                <w:bCs/>
                <w:color w:val="000000"/>
                <w:szCs w:val="21"/>
                <w:lang w:val="fr-FR" w:eastAsia="fr-FR"/>
              </w:rPr>
            </w:pPr>
            <w:r w:rsidRPr="0060089B">
              <w:rPr>
                <w:rFonts w:eastAsia="Times New Roman"/>
                <w:b/>
                <w:bCs/>
                <w:color w:val="000000"/>
                <w:szCs w:val="21"/>
                <w:lang w:val="fr-FR" w:eastAsia="fr-FR"/>
              </w:rPr>
              <w:t> </w:t>
            </w:r>
          </w:p>
        </w:tc>
        <w:tc>
          <w:tcPr>
            <w:tcW w:w="4209" w:type="dxa"/>
            <w:shd w:val="clear" w:color="000000" w:fill="FFFFFF"/>
            <w:vAlign w:val="center"/>
            <w:hideMark/>
          </w:tcPr>
          <w:p w14:paraId="53F33207" w14:textId="77777777" w:rsidR="0060089B" w:rsidRPr="0060089B" w:rsidRDefault="0060089B" w:rsidP="0060089B">
            <w:pPr>
              <w:spacing w:after="0" w:line="240" w:lineRule="auto"/>
              <w:rPr>
                <w:rFonts w:eastAsia="Times New Roman"/>
                <w:b/>
                <w:bCs/>
                <w:color w:val="000000"/>
                <w:szCs w:val="21"/>
                <w:lang w:val="fr-FR" w:eastAsia="fr-FR"/>
              </w:rPr>
            </w:pPr>
            <w:r w:rsidRPr="0060089B">
              <w:rPr>
                <w:rFonts w:eastAsia="Times New Roman"/>
                <w:b/>
                <w:bCs/>
                <w:color w:val="000000"/>
                <w:szCs w:val="21"/>
                <w:lang w:val="fr-FR" w:eastAsia="fr-FR"/>
              </w:rPr>
              <w:t> </w:t>
            </w:r>
          </w:p>
        </w:tc>
        <w:tc>
          <w:tcPr>
            <w:tcW w:w="1597" w:type="dxa"/>
            <w:shd w:val="clear" w:color="000000" w:fill="FFFFFF"/>
            <w:vAlign w:val="center"/>
            <w:hideMark/>
          </w:tcPr>
          <w:p w14:paraId="33D318C6" w14:textId="77777777" w:rsidR="0060089B" w:rsidRPr="0060089B" w:rsidRDefault="0060089B" w:rsidP="0060089B">
            <w:pPr>
              <w:spacing w:after="0" w:line="240" w:lineRule="auto"/>
              <w:rPr>
                <w:rFonts w:eastAsia="Times New Roman"/>
                <w:b/>
                <w:bCs/>
                <w:color w:val="000000"/>
                <w:szCs w:val="21"/>
                <w:lang w:val="fr-FR" w:eastAsia="fr-FR"/>
              </w:rPr>
            </w:pPr>
            <w:r w:rsidRPr="0060089B">
              <w:rPr>
                <w:rFonts w:eastAsia="Times New Roman"/>
                <w:b/>
                <w:bCs/>
                <w:color w:val="000000"/>
                <w:szCs w:val="21"/>
                <w:lang w:val="fr-FR" w:eastAsia="fr-FR"/>
              </w:rPr>
              <w:t> </w:t>
            </w:r>
          </w:p>
        </w:tc>
        <w:tc>
          <w:tcPr>
            <w:tcW w:w="1663" w:type="dxa"/>
            <w:shd w:val="clear" w:color="000000" w:fill="FFFFFF"/>
            <w:vAlign w:val="center"/>
            <w:hideMark/>
          </w:tcPr>
          <w:p w14:paraId="446A42CA" w14:textId="77777777" w:rsidR="0060089B" w:rsidRPr="0060089B" w:rsidRDefault="0060089B" w:rsidP="0060089B">
            <w:pPr>
              <w:spacing w:after="0" w:line="240" w:lineRule="auto"/>
              <w:rPr>
                <w:rFonts w:eastAsia="Times New Roman"/>
                <w:b/>
                <w:bCs/>
                <w:color w:val="000000"/>
                <w:szCs w:val="21"/>
                <w:lang w:val="fr-FR" w:eastAsia="fr-FR"/>
              </w:rPr>
            </w:pPr>
            <w:r w:rsidRPr="0060089B">
              <w:rPr>
                <w:rFonts w:eastAsia="Times New Roman"/>
                <w:b/>
                <w:bCs/>
                <w:color w:val="000000"/>
                <w:szCs w:val="21"/>
                <w:lang w:val="fr-FR" w:eastAsia="fr-FR"/>
              </w:rPr>
              <w:t> </w:t>
            </w:r>
          </w:p>
        </w:tc>
        <w:tc>
          <w:tcPr>
            <w:tcW w:w="987" w:type="dxa"/>
            <w:shd w:val="clear" w:color="000000" w:fill="FFFFFF"/>
            <w:noWrap/>
            <w:vAlign w:val="bottom"/>
            <w:hideMark/>
          </w:tcPr>
          <w:p w14:paraId="3B911793"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c>
          <w:tcPr>
            <w:tcW w:w="984" w:type="dxa"/>
            <w:shd w:val="clear" w:color="000000" w:fill="FFFFFF"/>
            <w:noWrap/>
            <w:vAlign w:val="bottom"/>
            <w:hideMark/>
          </w:tcPr>
          <w:p w14:paraId="48423439"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r>
      <w:tr w:rsidR="0060089B" w:rsidRPr="00473AD6" w14:paraId="758754F0" w14:textId="77777777" w:rsidTr="0060089B">
        <w:trPr>
          <w:trHeight w:val="563"/>
        </w:trPr>
        <w:tc>
          <w:tcPr>
            <w:tcW w:w="611" w:type="dxa"/>
            <w:shd w:val="clear" w:color="000000" w:fill="FCD5B4"/>
            <w:noWrap/>
            <w:vAlign w:val="center"/>
            <w:hideMark/>
          </w:tcPr>
          <w:p w14:paraId="09235D42" w14:textId="77777777" w:rsidR="0060089B" w:rsidRPr="0060089B" w:rsidRDefault="0060089B" w:rsidP="0060089B">
            <w:pPr>
              <w:spacing w:after="0" w:line="240" w:lineRule="auto"/>
              <w:jc w:val="right"/>
              <w:rPr>
                <w:rFonts w:eastAsia="Times New Roman"/>
                <w:b/>
                <w:bCs/>
                <w:color w:val="000000"/>
                <w:szCs w:val="21"/>
                <w:lang w:val="fr-FR" w:eastAsia="fr-FR"/>
              </w:rPr>
            </w:pPr>
            <w:r w:rsidRPr="0060089B">
              <w:rPr>
                <w:rFonts w:eastAsia="Times New Roman"/>
                <w:b/>
                <w:bCs/>
                <w:color w:val="000000"/>
                <w:szCs w:val="21"/>
                <w:lang w:val="fr-FR" w:eastAsia="fr-FR"/>
              </w:rPr>
              <w:t>III.</w:t>
            </w:r>
          </w:p>
        </w:tc>
        <w:tc>
          <w:tcPr>
            <w:tcW w:w="4209" w:type="dxa"/>
            <w:shd w:val="clear" w:color="000000" w:fill="FCD5B4"/>
            <w:vAlign w:val="center"/>
            <w:hideMark/>
          </w:tcPr>
          <w:p w14:paraId="2CBD531E" w14:textId="77777777" w:rsidR="0060089B" w:rsidRPr="0060089B" w:rsidRDefault="0060089B" w:rsidP="0060089B">
            <w:pPr>
              <w:spacing w:after="0" w:line="240" w:lineRule="auto"/>
              <w:jc w:val="both"/>
              <w:rPr>
                <w:rFonts w:eastAsia="Times New Roman"/>
                <w:b/>
                <w:bCs/>
                <w:color w:val="000000"/>
                <w:szCs w:val="21"/>
                <w:lang w:val="fr-FR" w:eastAsia="fr-FR"/>
              </w:rPr>
            </w:pPr>
            <w:r w:rsidRPr="0060089B">
              <w:rPr>
                <w:rFonts w:eastAsia="Times New Roman"/>
                <w:b/>
                <w:bCs/>
                <w:color w:val="000000"/>
                <w:szCs w:val="21"/>
                <w:lang w:val="fr-FR" w:eastAsia="fr-FR"/>
              </w:rPr>
              <w:t>Fondation</w:t>
            </w:r>
          </w:p>
        </w:tc>
        <w:tc>
          <w:tcPr>
            <w:tcW w:w="1597" w:type="dxa"/>
            <w:shd w:val="clear" w:color="000000" w:fill="FCD5B4"/>
            <w:noWrap/>
            <w:vAlign w:val="center"/>
            <w:hideMark/>
          </w:tcPr>
          <w:p w14:paraId="762A6AD4" w14:textId="77777777" w:rsidR="0060089B" w:rsidRPr="0060089B" w:rsidRDefault="0060089B" w:rsidP="0060089B">
            <w:pPr>
              <w:spacing w:after="0" w:line="240" w:lineRule="auto"/>
              <w:jc w:val="center"/>
              <w:rPr>
                <w:rFonts w:eastAsia="Times New Roman"/>
                <w:color w:val="000000"/>
                <w:szCs w:val="21"/>
                <w:lang w:val="fr-FR" w:eastAsia="fr-FR"/>
              </w:rPr>
            </w:pPr>
            <w:r w:rsidRPr="0060089B">
              <w:rPr>
                <w:rFonts w:eastAsia="Times New Roman"/>
                <w:color w:val="000000"/>
                <w:szCs w:val="21"/>
                <w:lang w:val="fr-FR" w:eastAsia="fr-FR"/>
              </w:rPr>
              <w:t> </w:t>
            </w:r>
          </w:p>
        </w:tc>
        <w:tc>
          <w:tcPr>
            <w:tcW w:w="1663" w:type="dxa"/>
            <w:shd w:val="clear" w:color="000000" w:fill="FCD5B4"/>
            <w:noWrap/>
            <w:vAlign w:val="center"/>
            <w:hideMark/>
          </w:tcPr>
          <w:p w14:paraId="54514B6A" w14:textId="77777777" w:rsidR="0060089B" w:rsidRPr="0060089B" w:rsidRDefault="0060089B" w:rsidP="0060089B">
            <w:pPr>
              <w:spacing w:after="0" w:line="240" w:lineRule="auto"/>
              <w:jc w:val="right"/>
              <w:rPr>
                <w:rFonts w:eastAsia="Times New Roman"/>
                <w:color w:val="000000"/>
                <w:szCs w:val="21"/>
                <w:lang w:val="fr-FR" w:eastAsia="fr-FR"/>
              </w:rPr>
            </w:pPr>
            <w:r w:rsidRPr="0060089B">
              <w:rPr>
                <w:rFonts w:eastAsia="Times New Roman"/>
                <w:color w:val="000000"/>
                <w:szCs w:val="21"/>
                <w:lang w:val="fr-FR" w:eastAsia="fr-FR"/>
              </w:rPr>
              <w:t> </w:t>
            </w:r>
          </w:p>
        </w:tc>
        <w:tc>
          <w:tcPr>
            <w:tcW w:w="987" w:type="dxa"/>
            <w:shd w:val="clear" w:color="000000" w:fill="F8CBAD"/>
            <w:noWrap/>
            <w:vAlign w:val="bottom"/>
            <w:hideMark/>
          </w:tcPr>
          <w:p w14:paraId="4DC6F9D9"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c>
          <w:tcPr>
            <w:tcW w:w="984" w:type="dxa"/>
            <w:shd w:val="clear" w:color="000000" w:fill="F8CBAD"/>
            <w:noWrap/>
            <w:vAlign w:val="bottom"/>
            <w:hideMark/>
          </w:tcPr>
          <w:p w14:paraId="656BD997"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r>
      <w:tr w:rsidR="0060089B" w:rsidRPr="00473AD6" w14:paraId="20EAEDA0" w14:textId="77777777" w:rsidTr="0060089B">
        <w:trPr>
          <w:trHeight w:val="375"/>
        </w:trPr>
        <w:tc>
          <w:tcPr>
            <w:tcW w:w="611" w:type="dxa"/>
            <w:shd w:val="clear" w:color="auto" w:fill="auto"/>
            <w:noWrap/>
            <w:vAlign w:val="center"/>
            <w:hideMark/>
          </w:tcPr>
          <w:p w14:paraId="63D26848" w14:textId="77777777" w:rsidR="0060089B" w:rsidRPr="0060089B" w:rsidRDefault="0060089B" w:rsidP="0060089B">
            <w:pPr>
              <w:spacing w:after="0" w:line="240" w:lineRule="auto"/>
              <w:jc w:val="right"/>
              <w:rPr>
                <w:rFonts w:eastAsia="Times New Roman"/>
                <w:color w:val="000000"/>
                <w:szCs w:val="21"/>
                <w:lang w:val="fr-FR" w:eastAsia="fr-FR"/>
              </w:rPr>
            </w:pPr>
            <w:r w:rsidRPr="0060089B">
              <w:rPr>
                <w:rFonts w:eastAsia="Times New Roman"/>
                <w:color w:val="000000"/>
                <w:szCs w:val="21"/>
                <w:lang w:val="fr-FR" w:eastAsia="fr-FR"/>
              </w:rPr>
              <w:t>1</w:t>
            </w:r>
          </w:p>
        </w:tc>
        <w:tc>
          <w:tcPr>
            <w:tcW w:w="4209" w:type="dxa"/>
            <w:shd w:val="clear" w:color="auto" w:fill="auto"/>
            <w:vAlign w:val="center"/>
            <w:hideMark/>
          </w:tcPr>
          <w:p w14:paraId="19F77DFB" w14:textId="77777777" w:rsidR="0060089B" w:rsidRPr="0060089B" w:rsidRDefault="0060089B" w:rsidP="0060089B">
            <w:pPr>
              <w:spacing w:after="0" w:line="240" w:lineRule="auto"/>
              <w:jc w:val="both"/>
              <w:rPr>
                <w:rFonts w:eastAsia="Times New Roman"/>
                <w:color w:val="000000"/>
                <w:szCs w:val="21"/>
                <w:lang w:val="fr-FR" w:eastAsia="fr-FR"/>
              </w:rPr>
            </w:pPr>
            <w:r w:rsidRPr="0060089B">
              <w:rPr>
                <w:rFonts w:eastAsia="Times New Roman"/>
                <w:color w:val="000000"/>
                <w:szCs w:val="21"/>
                <w:lang w:val="fr-FR" w:eastAsia="fr-FR"/>
              </w:rPr>
              <w:t>beton de proprete de 0,05cm dose à 150kg/m3</w:t>
            </w:r>
          </w:p>
        </w:tc>
        <w:tc>
          <w:tcPr>
            <w:tcW w:w="1597" w:type="dxa"/>
            <w:shd w:val="clear" w:color="auto" w:fill="auto"/>
            <w:noWrap/>
            <w:vAlign w:val="center"/>
            <w:hideMark/>
          </w:tcPr>
          <w:p w14:paraId="46A8C845" w14:textId="77777777" w:rsidR="0060089B" w:rsidRPr="0060089B" w:rsidRDefault="0060089B" w:rsidP="0060089B">
            <w:pPr>
              <w:spacing w:after="0" w:line="240" w:lineRule="auto"/>
              <w:jc w:val="center"/>
              <w:rPr>
                <w:rFonts w:eastAsia="Times New Roman"/>
                <w:color w:val="000000"/>
                <w:szCs w:val="21"/>
                <w:lang w:val="fr-FR" w:eastAsia="fr-FR"/>
              </w:rPr>
            </w:pPr>
            <w:r w:rsidRPr="0060089B">
              <w:rPr>
                <w:rFonts w:eastAsia="Times New Roman"/>
                <w:color w:val="000000"/>
                <w:szCs w:val="21"/>
                <w:lang w:val="fr-FR" w:eastAsia="fr-FR"/>
              </w:rPr>
              <w:t>m</w:t>
            </w:r>
            <w:r w:rsidRPr="0060089B">
              <w:rPr>
                <w:rFonts w:eastAsia="Times New Roman"/>
                <w:color w:val="000000"/>
                <w:szCs w:val="21"/>
                <w:vertAlign w:val="superscript"/>
                <w:lang w:val="fr-FR" w:eastAsia="fr-FR"/>
              </w:rPr>
              <w:t> 3</w:t>
            </w:r>
          </w:p>
        </w:tc>
        <w:tc>
          <w:tcPr>
            <w:tcW w:w="1663" w:type="dxa"/>
            <w:shd w:val="clear" w:color="auto" w:fill="auto"/>
            <w:noWrap/>
            <w:vAlign w:val="center"/>
            <w:hideMark/>
          </w:tcPr>
          <w:p w14:paraId="5417E0D9" w14:textId="77777777" w:rsidR="0060089B" w:rsidRPr="0060089B" w:rsidRDefault="0060089B" w:rsidP="0060089B">
            <w:pPr>
              <w:spacing w:after="0" w:line="240" w:lineRule="auto"/>
              <w:jc w:val="right"/>
              <w:rPr>
                <w:rFonts w:eastAsia="Times New Roman"/>
                <w:color w:val="FF0000"/>
                <w:szCs w:val="21"/>
                <w:lang w:val="fr-FR" w:eastAsia="fr-FR"/>
              </w:rPr>
            </w:pPr>
            <w:r w:rsidRPr="0060089B">
              <w:rPr>
                <w:rFonts w:eastAsia="Times New Roman"/>
                <w:color w:val="FF0000"/>
                <w:szCs w:val="21"/>
                <w:lang w:val="fr-FR" w:eastAsia="fr-FR"/>
              </w:rPr>
              <w:t>3,5</w:t>
            </w:r>
          </w:p>
        </w:tc>
        <w:tc>
          <w:tcPr>
            <w:tcW w:w="987" w:type="dxa"/>
            <w:shd w:val="clear" w:color="auto" w:fill="auto"/>
            <w:noWrap/>
            <w:vAlign w:val="bottom"/>
            <w:hideMark/>
          </w:tcPr>
          <w:p w14:paraId="3319C03F"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c>
          <w:tcPr>
            <w:tcW w:w="984" w:type="dxa"/>
            <w:shd w:val="clear" w:color="auto" w:fill="auto"/>
            <w:noWrap/>
            <w:vAlign w:val="bottom"/>
            <w:hideMark/>
          </w:tcPr>
          <w:p w14:paraId="7DF0FB70"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r>
      <w:tr w:rsidR="0060089B" w:rsidRPr="00473AD6" w14:paraId="5DBD83B0" w14:textId="77777777" w:rsidTr="0060089B">
        <w:trPr>
          <w:trHeight w:val="375"/>
        </w:trPr>
        <w:tc>
          <w:tcPr>
            <w:tcW w:w="611" w:type="dxa"/>
            <w:shd w:val="clear" w:color="auto" w:fill="auto"/>
            <w:noWrap/>
            <w:vAlign w:val="center"/>
            <w:hideMark/>
          </w:tcPr>
          <w:p w14:paraId="6FAAE95D" w14:textId="77777777" w:rsidR="0060089B" w:rsidRPr="0060089B" w:rsidRDefault="0060089B" w:rsidP="0060089B">
            <w:pPr>
              <w:spacing w:after="0" w:line="240" w:lineRule="auto"/>
              <w:jc w:val="right"/>
              <w:rPr>
                <w:rFonts w:eastAsia="Times New Roman"/>
                <w:color w:val="000000"/>
                <w:szCs w:val="21"/>
                <w:lang w:val="fr-FR" w:eastAsia="fr-FR"/>
              </w:rPr>
            </w:pPr>
            <w:r w:rsidRPr="0060089B">
              <w:rPr>
                <w:rFonts w:eastAsia="Times New Roman"/>
                <w:color w:val="000000"/>
                <w:szCs w:val="21"/>
                <w:lang w:val="fr-FR" w:eastAsia="fr-FR"/>
              </w:rPr>
              <w:t>2</w:t>
            </w:r>
          </w:p>
        </w:tc>
        <w:tc>
          <w:tcPr>
            <w:tcW w:w="4209" w:type="dxa"/>
            <w:shd w:val="clear" w:color="auto" w:fill="auto"/>
            <w:vAlign w:val="center"/>
            <w:hideMark/>
          </w:tcPr>
          <w:p w14:paraId="0AC7979D" w14:textId="77777777" w:rsidR="0060089B" w:rsidRPr="0060089B" w:rsidRDefault="0060089B" w:rsidP="0060089B">
            <w:pPr>
              <w:spacing w:after="0" w:line="240" w:lineRule="auto"/>
              <w:jc w:val="both"/>
              <w:rPr>
                <w:rFonts w:eastAsia="Times New Roman"/>
                <w:color w:val="000000"/>
                <w:szCs w:val="21"/>
                <w:lang w:val="fr-FR" w:eastAsia="fr-FR"/>
              </w:rPr>
            </w:pPr>
            <w:r w:rsidRPr="0060089B">
              <w:rPr>
                <w:rFonts w:eastAsia="Times New Roman"/>
                <w:color w:val="000000"/>
                <w:szCs w:val="21"/>
                <w:lang w:val="fr-FR" w:eastAsia="fr-FR"/>
              </w:rPr>
              <w:t>Maçonnerie de fondation en moellons de 0,4 X 0,85m</w:t>
            </w:r>
          </w:p>
        </w:tc>
        <w:tc>
          <w:tcPr>
            <w:tcW w:w="1597" w:type="dxa"/>
            <w:shd w:val="clear" w:color="auto" w:fill="auto"/>
            <w:noWrap/>
            <w:vAlign w:val="center"/>
            <w:hideMark/>
          </w:tcPr>
          <w:p w14:paraId="26101B35" w14:textId="77777777" w:rsidR="0060089B" w:rsidRPr="0060089B" w:rsidRDefault="0060089B" w:rsidP="0060089B">
            <w:pPr>
              <w:spacing w:after="0" w:line="240" w:lineRule="auto"/>
              <w:jc w:val="center"/>
              <w:rPr>
                <w:rFonts w:eastAsia="Times New Roman"/>
                <w:color w:val="000000"/>
                <w:szCs w:val="21"/>
                <w:lang w:val="fr-FR" w:eastAsia="fr-FR"/>
              </w:rPr>
            </w:pPr>
            <w:r w:rsidRPr="0060089B">
              <w:rPr>
                <w:rFonts w:eastAsia="Times New Roman"/>
                <w:color w:val="000000"/>
                <w:szCs w:val="21"/>
                <w:lang w:val="fr-FR" w:eastAsia="fr-FR"/>
              </w:rPr>
              <w:t>m</w:t>
            </w:r>
            <w:r w:rsidRPr="0060089B">
              <w:rPr>
                <w:rFonts w:eastAsia="Times New Roman"/>
                <w:color w:val="000000"/>
                <w:szCs w:val="21"/>
                <w:vertAlign w:val="superscript"/>
                <w:lang w:val="fr-FR" w:eastAsia="fr-FR"/>
              </w:rPr>
              <w:t> 3</w:t>
            </w:r>
          </w:p>
        </w:tc>
        <w:tc>
          <w:tcPr>
            <w:tcW w:w="1663" w:type="dxa"/>
            <w:shd w:val="clear" w:color="auto" w:fill="auto"/>
            <w:noWrap/>
            <w:vAlign w:val="center"/>
            <w:hideMark/>
          </w:tcPr>
          <w:p w14:paraId="52F08A6F" w14:textId="77777777" w:rsidR="0060089B" w:rsidRPr="0060089B" w:rsidRDefault="0060089B" w:rsidP="0060089B">
            <w:pPr>
              <w:spacing w:after="0" w:line="240" w:lineRule="auto"/>
              <w:jc w:val="right"/>
              <w:rPr>
                <w:rFonts w:eastAsia="Times New Roman"/>
                <w:color w:val="FF0000"/>
                <w:szCs w:val="21"/>
                <w:lang w:val="fr-FR" w:eastAsia="fr-FR"/>
              </w:rPr>
            </w:pPr>
            <w:r w:rsidRPr="0060089B">
              <w:rPr>
                <w:rFonts w:eastAsia="Times New Roman"/>
                <w:color w:val="FF0000"/>
                <w:szCs w:val="21"/>
                <w:lang w:val="fr-FR" w:eastAsia="fr-FR"/>
              </w:rPr>
              <w:t>61</w:t>
            </w:r>
          </w:p>
        </w:tc>
        <w:tc>
          <w:tcPr>
            <w:tcW w:w="987" w:type="dxa"/>
            <w:shd w:val="clear" w:color="auto" w:fill="auto"/>
            <w:noWrap/>
            <w:vAlign w:val="bottom"/>
            <w:hideMark/>
          </w:tcPr>
          <w:p w14:paraId="70FB976B"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c>
          <w:tcPr>
            <w:tcW w:w="984" w:type="dxa"/>
            <w:shd w:val="clear" w:color="auto" w:fill="auto"/>
            <w:noWrap/>
            <w:vAlign w:val="bottom"/>
            <w:hideMark/>
          </w:tcPr>
          <w:p w14:paraId="7EECCE91"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r>
      <w:tr w:rsidR="0060089B" w:rsidRPr="00473AD6" w14:paraId="64005C8D" w14:textId="77777777" w:rsidTr="0060089B">
        <w:trPr>
          <w:trHeight w:val="375"/>
        </w:trPr>
        <w:tc>
          <w:tcPr>
            <w:tcW w:w="611" w:type="dxa"/>
            <w:shd w:val="clear" w:color="auto" w:fill="auto"/>
            <w:noWrap/>
            <w:vAlign w:val="center"/>
            <w:hideMark/>
          </w:tcPr>
          <w:p w14:paraId="4A71F03F" w14:textId="77777777" w:rsidR="0060089B" w:rsidRPr="0060089B" w:rsidRDefault="0060089B" w:rsidP="0060089B">
            <w:pPr>
              <w:spacing w:after="0" w:line="240" w:lineRule="auto"/>
              <w:jc w:val="right"/>
              <w:rPr>
                <w:rFonts w:eastAsia="Times New Roman"/>
                <w:color w:val="000000"/>
                <w:szCs w:val="21"/>
                <w:lang w:val="fr-FR" w:eastAsia="fr-FR"/>
              </w:rPr>
            </w:pPr>
            <w:r w:rsidRPr="0060089B">
              <w:rPr>
                <w:rFonts w:eastAsia="Times New Roman"/>
                <w:color w:val="000000"/>
                <w:szCs w:val="21"/>
                <w:lang w:val="fr-FR" w:eastAsia="fr-FR"/>
              </w:rPr>
              <w:t>3</w:t>
            </w:r>
          </w:p>
        </w:tc>
        <w:tc>
          <w:tcPr>
            <w:tcW w:w="4209" w:type="dxa"/>
            <w:shd w:val="clear" w:color="auto" w:fill="auto"/>
            <w:vAlign w:val="center"/>
            <w:hideMark/>
          </w:tcPr>
          <w:p w14:paraId="101A7DA7" w14:textId="77777777" w:rsidR="0060089B" w:rsidRPr="0060089B" w:rsidRDefault="0060089B" w:rsidP="0060089B">
            <w:pPr>
              <w:spacing w:after="0" w:line="240" w:lineRule="auto"/>
              <w:jc w:val="both"/>
              <w:rPr>
                <w:rFonts w:eastAsia="Times New Roman"/>
                <w:color w:val="000000"/>
                <w:szCs w:val="21"/>
                <w:lang w:val="fr-FR" w:eastAsia="fr-FR"/>
              </w:rPr>
            </w:pPr>
            <w:r w:rsidRPr="0060089B">
              <w:rPr>
                <w:rFonts w:eastAsia="Times New Roman"/>
                <w:color w:val="000000"/>
                <w:szCs w:val="21"/>
                <w:lang w:val="fr-FR" w:eastAsia="fr-FR"/>
              </w:rPr>
              <w:t>Socle de colonnes en Béton Armé/Béton sous colonnes  (0,40x0, 40)</w:t>
            </w:r>
          </w:p>
        </w:tc>
        <w:tc>
          <w:tcPr>
            <w:tcW w:w="1597" w:type="dxa"/>
            <w:shd w:val="clear" w:color="auto" w:fill="auto"/>
            <w:noWrap/>
            <w:vAlign w:val="center"/>
            <w:hideMark/>
          </w:tcPr>
          <w:p w14:paraId="63531E32" w14:textId="77777777" w:rsidR="0060089B" w:rsidRPr="0060089B" w:rsidRDefault="0060089B" w:rsidP="0060089B">
            <w:pPr>
              <w:spacing w:after="0" w:line="240" w:lineRule="auto"/>
              <w:jc w:val="center"/>
              <w:rPr>
                <w:rFonts w:eastAsia="Times New Roman"/>
                <w:color w:val="000000"/>
                <w:szCs w:val="21"/>
                <w:lang w:val="fr-FR" w:eastAsia="fr-FR"/>
              </w:rPr>
            </w:pPr>
            <w:r w:rsidRPr="0060089B">
              <w:rPr>
                <w:rFonts w:eastAsia="Times New Roman"/>
                <w:color w:val="000000"/>
                <w:szCs w:val="21"/>
                <w:lang w:val="fr-FR" w:eastAsia="fr-FR"/>
              </w:rPr>
              <w:t>m</w:t>
            </w:r>
            <w:r w:rsidRPr="0060089B">
              <w:rPr>
                <w:rFonts w:eastAsia="Times New Roman"/>
                <w:color w:val="000000"/>
                <w:szCs w:val="21"/>
                <w:vertAlign w:val="superscript"/>
                <w:lang w:val="fr-FR" w:eastAsia="fr-FR"/>
              </w:rPr>
              <w:t> 3</w:t>
            </w:r>
          </w:p>
        </w:tc>
        <w:tc>
          <w:tcPr>
            <w:tcW w:w="1663" w:type="dxa"/>
            <w:shd w:val="clear" w:color="auto" w:fill="auto"/>
            <w:noWrap/>
            <w:vAlign w:val="center"/>
            <w:hideMark/>
          </w:tcPr>
          <w:p w14:paraId="06BA5CA7" w14:textId="77777777" w:rsidR="0060089B" w:rsidRPr="0060089B" w:rsidRDefault="0060089B" w:rsidP="0060089B">
            <w:pPr>
              <w:spacing w:after="0" w:line="240" w:lineRule="auto"/>
              <w:jc w:val="right"/>
              <w:rPr>
                <w:rFonts w:eastAsia="Times New Roman"/>
                <w:color w:val="FF0000"/>
                <w:szCs w:val="21"/>
                <w:lang w:val="fr-FR" w:eastAsia="fr-FR"/>
              </w:rPr>
            </w:pPr>
            <w:r w:rsidRPr="0060089B">
              <w:rPr>
                <w:rFonts w:eastAsia="Times New Roman"/>
                <w:color w:val="FF0000"/>
                <w:szCs w:val="21"/>
                <w:lang w:val="fr-FR" w:eastAsia="fr-FR"/>
              </w:rPr>
              <w:t>5,6</w:t>
            </w:r>
          </w:p>
        </w:tc>
        <w:tc>
          <w:tcPr>
            <w:tcW w:w="987" w:type="dxa"/>
            <w:shd w:val="clear" w:color="auto" w:fill="auto"/>
            <w:noWrap/>
            <w:vAlign w:val="bottom"/>
            <w:hideMark/>
          </w:tcPr>
          <w:p w14:paraId="36812924"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c>
          <w:tcPr>
            <w:tcW w:w="984" w:type="dxa"/>
            <w:shd w:val="clear" w:color="auto" w:fill="auto"/>
            <w:noWrap/>
            <w:vAlign w:val="bottom"/>
            <w:hideMark/>
          </w:tcPr>
          <w:p w14:paraId="141425F1"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r>
      <w:tr w:rsidR="0060089B" w:rsidRPr="00473AD6" w14:paraId="1A75C713" w14:textId="77777777" w:rsidTr="0060089B">
        <w:trPr>
          <w:trHeight w:val="630"/>
        </w:trPr>
        <w:tc>
          <w:tcPr>
            <w:tcW w:w="611" w:type="dxa"/>
            <w:shd w:val="clear" w:color="auto" w:fill="auto"/>
            <w:noWrap/>
            <w:vAlign w:val="center"/>
            <w:hideMark/>
          </w:tcPr>
          <w:p w14:paraId="7CEB6A6E" w14:textId="77777777" w:rsidR="0060089B" w:rsidRPr="0060089B" w:rsidRDefault="0060089B" w:rsidP="0060089B">
            <w:pPr>
              <w:spacing w:after="0" w:line="240" w:lineRule="auto"/>
              <w:jc w:val="right"/>
              <w:rPr>
                <w:rFonts w:eastAsia="Times New Roman"/>
                <w:color w:val="000000"/>
                <w:szCs w:val="21"/>
                <w:lang w:val="fr-FR" w:eastAsia="fr-FR"/>
              </w:rPr>
            </w:pPr>
            <w:r w:rsidRPr="0060089B">
              <w:rPr>
                <w:rFonts w:eastAsia="Times New Roman"/>
                <w:color w:val="000000"/>
                <w:szCs w:val="21"/>
                <w:lang w:val="fr-FR" w:eastAsia="fr-FR"/>
              </w:rPr>
              <w:t>4</w:t>
            </w:r>
          </w:p>
        </w:tc>
        <w:tc>
          <w:tcPr>
            <w:tcW w:w="4209" w:type="dxa"/>
            <w:shd w:val="clear" w:color="auto" w:fill="auto"/>
            <w:vAlign w:val="center"/>
            <w:hideMark/>
          </w:tcPr>
          <w:p w14:paraId="6E5EFCAA" w14:textId="77777777" w:rsidR="0060089B" w:rsidRPr="0060089B" w:rsidRDefault="0060089B" w:rsidP="0060089B">
            <w:pPr>
              <w:spacing w:after="0" w:line="240" w:lineRule="auto"/>
              <w:jc w:val="both"/>
              <w:rPr>
                <w:rFonts w:eastAsia="Times New Roman"/>
                <w:color w:val="000000"/>
                <w:szCs w:val="21"/>
                <w:lang w:val="fr-FR" w:eastAsia="fr-FR"/>
              </w:rPr>
            </w:pPr>
            <w:r w:rsidRPr="0060089B">
              <w:rPr>
                <w:rFonts w:eastAsia="Times New Roman"/>
                <w:color w:val="000000"/>
                <w:szCs w:val="21"/>
                <w:lang w:val="fr-FR" w:eastAsia="fr-FR"/>
              </w:rPr>
              <w:t>Longrine en béton armé 400 kg sous fondation en moellon y inclus les armatures, coffrages et toutes suggestions</w:t>
            </w:r>
          </w:p>
        </w:tc>
        <w:tc>
          <w:tcPr>
            <w:tcW w:w="1597" w:type="dxa"/>
            <w:shd w:val="clear" w:color="auto" w:fill="auto"/>
            <w:noWrap/>
            <w:vAlign w:val="center"/>
            <w:hideMark/>
          </w:tcPr>
          <w:p w14:paraId="4D0FE597" w14:textId="77777777" w:rsidR="0060089B" w:rsidRPr="0060089B" w:rsidRDefault="0060089B" w:rsidP="0060089B">
            <w:pPr>
              <w:spacing w:after="0" w:line="240" w:lineRule="auto"/>
              <w:jc w:val="center"/>
              <w:rPr>
                <w:rFonts w:eastAsia="Times New Roman"/>
                <w:color w:val="000000"/>
                <w:szCs w:val="21"/>
                <w:lang w:val="fr-FR" w:eastAsia="fr-FR"/>
              </w:rPr>
            </w:pPr>
            <w:r w:rsidRPr="0060089B">
              <w:rPr>
                <w:rFonts w:eastAsia="Times New Roman"/>
                <w:color w:val="000000"/>
                <w:szCs w:val="21"/>
                <w:lang w:val="fr-FR" w:eastAsia="fr-FR"/>
              </w:rPr>
              <w:t>m</w:t>
            </w:r>
            <w:r w:rsidRPr="0060089B">
              <w:rPr>
                <w:rFonts w:eastAsia="Times New Roman"/>
                <w:color w:val="000000"/>
                <w:szCs w:val="21"/>
                <w:vertAlign w:val="superscript"/>
                <w:lang w:val="fr-FR" w:eastAsia="fr-FR"/>
              </w:rPr>
              <w:t> 3</w:t>
            </w:r>
          </w:p>
        </w:tc>
        <w:tc>
          <w:tcPr>
            <w:tcW w:w="1663" w:type="dxa"/>
            <w:shd w:val="clear" w:color="auto" w:fill="auto"/>
            <w:noWrap/>
            <w:vAlign w:val="center"/>
            <w:hideMark/>
          </w:tcPr>
          <w:p w14:paraId="75E7B7FB" w14:textId="77777777" w:rsidR="0060089B" w:rsidRPr="0060089B" w:rsidRDefault="0060089B" w:rsidP="0060089B">
            <w:pPr>
              <w:spacing w:after="0" w:line="240" w:lineRule="auto"/>
              <w:jc w:val="right"/>
              <w:rPr>
                <w:rFonts w:eastAsia="Times New Roman"/>
                <w:color w:val="FF0000"/>
                <w:szCs w:val="21"/>
                <w:lang w:val="fr-FR" w:eastAsia="fr-FR"/>
              </w:rPr>
            </w:pPr>
            <w:r w:rsidRPr="0060089B">
              <w:rPr>
                <w:rFonts w:eastAsia="Times New Roman"/>
                <w:color w:val="FF0000"/>
                <w:szCs w:val="21"/>
                <w:lang w:val="fr-FR" w:eastAsia="fr-FR"/>
              </w:rPr>
              <w:t>13,6</w:t>
            </w:r>
          </w:p>
        </w:tc>
        <w:tc>
          <w:tcPr>
            <w:tcW w:w="987" w:type="dxa"/>
            <w:shd w:val="clear" w:color="auto" w:fill="auto"/>
            <w:noWrap/>
            <w:vAlign w:val="bottom"/>
            <w:hideMark/>
          </w:tcPr>
          <w:p w14:paraId="558A0820"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c>
          <w:tcPr>
            <w:tcW w:w="984" w:type="dxa"/>
            <w:shd w:val="clear" w:color="auto" w:fill="auto"/>
            <w:noWrap/>
            <w:vAlign w:val="bottom"/>
            <w:hideMark/>
          </w:tcPr>
          <w:p w14:paraId="2B669BDA"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r>
      <w:tr w:rsidR="0060089B" w:rsidRPr="00473AD6" w14:paraId="213DCDA7" w14:textId="77777777" w:rsidTr="0060089B">
        <w:trPr>
          <w:trHeight w:val="315"/>
        </w:trPr>
        <w:tc>
          <w:tcPr>
            <w:tcW w:w="611" w:type="dxa"/>
            <w:shd w:val="clear" w:color="auto" w:fill="auto"/>
            <w:noWrap/>
            <w:vAlign w:val="center"/>
            <w:hideMark/>
          </w:tcPr>
          <w:p w14:paraId="3362E551" w14:textId="77777777" w:rsidR="0060089B" w:rsidRPr="0060089B" w:rsidRDefault="0060089B" w:rsidP="0060089B">
            <w:pPr>
              <w:spacing w:after="0" w:line="240" w:lineRule="auto"/>
              <w:jc w:val="right"/>
              <w:rPr>
                <w:rFonts w:eastAsia="Times New Roman"/>
                <w:color w:val="000000"/>
                <w:szCs w:val="21"/>
                <w:lang w:val="fr-FR" w:eastAsia="fr-FR"/>
              </w:rPr>
            </w:pPr>
            <w:r w:rsidRPr="0060089B">
              <w:rPr>
                <w:rFonts w:eastAsia="Times New Roman"/>
                <w:color w:val="000000"/>
                <w:szCs w:val="21"/>
                <w:lang w:val="fr-FR" w:eastAsia="fr-FR"/>
              </w:rPr>
              <w:t>5</w:t>
            </w:r>
          </w:p>
        </w:tc>
        <w:tc>
          <w:tcPr>
            <w:tcW w:w="4209" w:type="dxa"/>
            <w:shd w:val="clear" w:color="auto" w:fill="auto"/>
            <w:vAlign w:val="center"/>
            <w:hideMark/>
          </w:tcPr>
          <w:p w14:paraId="74041DDA" w14:textId="77777777" w:rsidR="0060089B" w:rsidRPr="0060089B" w:rsidRDefault="0060089B" w:rsidP="0060089B">
            <w:pPr>
              <w:spacing w:after="0" w:line="240" w:lineRule="auto"/>
              <w:jc w:val="both"/>
              <w:rPr>
                <w:rFonts w:eastAsia="Times New Roman"/>
                <w:color w:val="000000"/>
                <w:szCs w:val="21"/>
                <w:lang w:val="fr-FR" w:eastAsia="fr-FR"/>
              </w:rPr>
            </w:pPr>
            <w:r w:rsidRPr="0060089B">
              <w:rPr>
                <w:rFonts w:eastAsia="Times New Roman"/>
                <w:color w:val="000000"/>
                <w:szCs w:val="21"/>
                <w:lang w:val="fr-FR" w:eastAsia="fr-FR"/>
              </w:rPr>
              <w:t>Etanchéité (Visqueen ou film en polyane) sous la dalle de sous pavement</w:t>
            </w:r>
          </w:p>
        </w:tc>
        <w:tc>
          <w:tcPr>
            <w:tcW w:w="1597" w:type="dxa"/>
            <w:shd w:val="clear" w:color="auto" w:fill="auto"/>
            <w:noWrap/>
            <w:vAlign w:val="center"/>
            <w:hideMark/>
          </w:tcPr>
          <w:p w14:paraId="5CFA34B2" w14:textId="77777777" w:rsidR="0060089B" w:rsidRPr="0060089B" w:rsidRDefault="0060089B" w:rsidP="0060089B">
            <w:pPr>
              <w:spacing w:after="0" w:line="240" w:lineRule="auto"/>
              <w:jc w:val="center"/>
              <w:rPr>
                <w:rFonts w:eastAsia="Times New Roman"/>
                <w:color w:val="000000"/>
                <w:szCs w:val="21"/>
                <w:lang w:val="fr-FR" w:eastAsia="fr-FR"/>
              </w:rPr>
            </w:pPr>
            <w:r w:rsidRPr="0060089B">
              <w:rPr>
                <w:rFonts w:eastAsia="Times New Roman"/>
                <w:color w:val="000000"/>
                <w:szCs w:val="21"/>
                <w:lang w:val="fr-FR" w:eastAsia="fr-FR"/>
              </w:rPr>
              <w:t>m²</w:t>
            </w:r>
          </w:p>
        </w:tc>
        <w:tc>
          <w:tcPr>
            <w:tcW w:w="1663" w:type="dxa"/>
            <w:shd w:val="clear" w:color="auto" w:fill="auto"/>
            <w:noWrap/>
            <w:vAlign w:val="center"/>
            <w:hideMark/>
          </w:tcPr>
          <w:p w14:paraId="05C47E4A" w14:textId="77777777" w:rsidR="0060089B" w:rsidRPr="0060089B" w:rsidRDefault="0060089B" w:rsidP="0060089B">
            <w:pPr>
              <w:spacing w:after="0" w:line="240" w:lineRule="auto"/>
              <w:jc w:val="right"/>
              <w:rPr>
                <w:rFonts w:eastAsia="Times New Roman"/>
                <w:color w:val="FF0000"/>
                <w:szCs w:val="21"/>
                <w:lang w:val="fr-FR" w:eastAsia="fr-FR"/>
              </w:rPr>
            </w:pPr>
            <w:r w:rsidRPr="0060089B">
              <w:rPr>
                <w:rFonts w:eastAsia="Times New Roman"/>
                <w:color w:val="FF0000"/>
                <w:szCs w:val="21"/>
                <w:lang w:val="fr-FR" w:eastAsia="fr-FR"/>
              </w:rPr>
              <w:t>171</w:t>
            </w:r>
          </w:p>
        </w:tc>
        <w:tc>
          <w:tcPr>
            <w:tcW w:w="987" w:type="dxa"/>
            <w:shd w:val="clear" w:color="auto" w:fill="auto"/>
            <w:noWrap/>
            <w:vAlign w:val="bottom"/>
            <w:hideMark/>
          </w:tcPr>
          <w:p w14:paraId="5E2D8664"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c>
          <w:tcPr>
            <w:tcW w:w="984" w:type="dxa"/>
            <w:shd w:val="clear" w:color="auto" w:fill="auto"/>
            <w:noWrap/>
            <w:vAlign w:val="bottom"/>
            <w:hideMark/>
          </w:tcPr>
          <w:p w14:paraId="13899C4C"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r>
      <w:tr w:rsidR="0060089B" w:rsidRPr="00473AD6" w14:paraId="0BD7365F" w14:textId="77777777" w:rsidTr="0060089B">
        <w:trPr>
          <w:trHeight w:val="630"/>
        </w:trPr>
        <w:tc>
          <w:tcPr>
            <w:tcW w:w="611" w:type="dxa"/>
            <w:shd w:val="clear" w:color="auto" w:fill="auto"/>
            <w:noWrap/>
            <w:vAlign w:val="center"/>
            <w:hideMark/>
          </w:tcPr>
          <w:p w14:paraId="5B07426E" w14:textId="77777777" w:rsidR="0060089B" w:rsidRPr="0060089B" w:rsidRDefault="0060089B" w:rsidP="0060089B">
            <w:pPr>
              <w:spacing w:after="0" w:line="240" w:lineRule="auto"/>
              <w:jc w:val="right"/>
              <w:rPr>
                <w:rFonts w:eastAsia="Times New Roman"/>
                <w:color w:val="000000"/>
                <w:szCs w:val="21"/>
                <w:lang w:val="fr-FR" w:eastAsia="fr-FR"/>
              </w:rPr>
            </w:pPr>
            <w:r w:rsidRPr="0060089B">
              <w:rPr>
                <w:rFonts w:eastAsia="Times New Roman"/>
                <w:color w:val="000000"/>
                <w:szCs w:val="21"/>
                <w:lang w:val="fr-FR" w:eastAsia="fr-FR"/>
              </w:rPr>
              <w:t>6</w:t>
            </w:r>
          </w:p>
        </w:tc>
        <w:tc>
          <w:tcPr>
            <w:tcW w:w="4209" w:type="dxa"/>
            <w:shd w:val="clear" w:color="auto" w:fill="auto"/>
            <w:vAlign w:val="center"/>
            <w:hideMark/>
          </w:tcPr>
          <w:p w14:paraId="408C49BB" w14:textId="77777777" w:rsidR="0060089B" w:rsidRPr="0060089B" w:rsidRDefault="0060089B" w:rsidP="0060089B">
            <w:pPr>
              <w:spacing w:after="0" w:line="240" w:lineRule="auto"/>
              <w:jc w:val="both"/>
              <w:rPr>
                <w:rFonts w:eastAsia="Times New Roman"/>
                <w:color w:val="000000"/>
                <w:szCs w:val="21"/>
                <w:lang w:val="fr-FR" w:eastAsia="fr-FR"/>
              </w:rPr>
            </w:pPr>
            <w:r w:rsidRPr="0060089B">
              <w:rPr>
                <w:rFonts w:eastAsia="Times New Roman"/>
                <w:color w:val="000000"/>
                <w:szCs w:val="21"/>
                <w:lang w:val="fr-FR" w:eastAsia="fr-FR"/>
              </w:rPr>
              <w:t>Béton de Sous Pavement en beton Armé  de 0,10m dosé à 350 Kg/m3 y inclus film d'étanchéité</w:t>
            </w:r>
          </w:p>
        </w:tc>
        <w:tc>
          <w:tcPr>
            <w:tcW w:w="1597" w:type="dxa"/>
            <w:shd w:val="clear" w:color="auto" w:fill="auto"/>
            <w:noWrap/>
            <w:vAlign w:val="center"/>
            <w:hideMark/>
          </w:tcPr>
          <w:p w14:paraId="60F5679E" w14:textId="77777777" w:rsidR="0060089B" w:rsidRPr="0060089B" w:rsidRDefault="0060089B" w:rsidP="0060089B">
            <w:pPr>
              <w:spacing w:after="0" w:line="240" w:lineRule="auto"/>
              <w:jc w:val="center"/>
              <w:rPr>
                <w:rFonts w:eastAsia="Times New Roman"/>
                <w:color w:val="000000"/>
                <w:szCs w:val="21"/>
                <w:lang w:val="fr-FR" w:eastAsia="fr-FR"/>
              </w:rPr>
            </w:pPr>
            <w:r w:rsidRPr="0060089B">
              <w:rPr>
                <w:rFonts w:eastAsia="Times New Roman"/>
                <w:color w:val="000000"/>
                <w:szCs w:val="21"/>
                <w:lang w:val="fr-FR" w:eastAsia="fr-FR"/>
              </w:rPr>
              <w:t>m</w:t>
            </w:r>
            <w:r w:rsidRPr="0060089B">
              <w:rPr>
                <w:rFonts w:eastAsia="Times New Roman"/>
                <w:color w:val="000000"/>
                <w:szCs w:val="21"/>
                <w:vertAlign w:val="superscript"/>
                <w:lang w:val="fr-FR" w:eastAsia="fr-FR"/>
              </w:rPr>
              <w:t> 3</w:t>
            </w:r>
          </w:p>
        </w:tc>
        <w:tc>
          <w:tcPr>
            <w:tcW w:w="1663" w:type="dxa"/>
            <w:shd w:val="clear" w:color="auto" w:fill="auto"/>
            <w:noWrap/>
            <w:vAlign w:val="center"/>
            <w:hideMark/>
          </w:tcPr>
          <w:p w14:paraId="41950CB0" w14:textId="77777777" w:rsidR="0060089B" w:rsidRPr="0060089B" w:rsidRDefault="0060089B" w:rsidP="0060089B">
            <w:pPr>
              <w:spacing w:after="0" w:line="240" w:lineRule="auto"/>
              <w:jc w:val="right"/>
              <w:rPr>
                <w:rFonts w:eastAsia="Times New Roman"/>
                <w:color w:val="FF0000"/>
                <w:szCs w:val="21"/>
                <w:lang w:val="fr-FR" w:eastAsia="fr-FR"/>
              </w:rPr>
            </w:pPr>
            <w:r w:rsidRPr="0060089B">
              <w:rPr>
                <w:rFonts w:eastAsia="Times New Roman"/>
                <w:color w:val="FF0000"/>
                <w:szCs w:val="21"/>
                <w:lang w:val="fr-FR" w:eastAsia="fr-FR"/>
              </w:rPr>
              <w:t>17,1</w:t>
            </w:r>
          </w:p>
        </w:tc>
        <w:tc>
          <w:tcPr>
            <w:tcW w:w="987" w:type="dxa"/>
            <w:shd w:val="clear" w:color="auto" w:fill="auto"/>
            <w:noWrap/>
            <w:vAlign w:val="bottom"/>
            <w:hideMark/>
          </w:tcPr>
          <w:p w14:paraId="0E14922F"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c>
          <w:tcPr>
            <w:tcW w:w="984" w:type="dxa"/>
            <w:shd w:val="clear" w:color="auto" w:fill="auto"/>
            <w:noWrap/>
            <w:vAlign w:val="bottom"/>
            <w:hideMark/>
          </w:tcPr>
          <w:p w14:paraId="4638CB2C"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r>
      <w:tr w:rsidR="0060089B" w:rsidRPr="00473AD6" w14:paraId="2848E86E" w14:textId="77777777" w:rsidTr="0060089B">
        <w:trPr>
          <w:trHeight w:val="638"/>
        </w:trPr>
        <w:tc>
          <w:tcPr>
            <w:tcW w:w="611" w:type="dxa"/>
            <w:shd w:val="clear" w:color="000000" w:fill="FCD5B4"/>
            <w:noWrap/>
            <w:vAlign w:val="center"/>
            <w:hideMark/>
          </w:tcPr>
          <w:p w14:paraId="5A4D96C1" w14:textId="77777777" w:rsidR="0060089B" w:rsidRPr="0060089B" w:rsidRDefault="0060089B" w:rsidP="0060089B">
            <w:pPr>
              <w:spacing w:after="0" w:line="240" w:lineRule="auto"/>
              <w:jc w:val="right"/>
              <w:rPr>
                <w:rFonts w:eastAsia="Times New Roman"/>
                <w:b/>
                <w:bCs/>
                <w:color w:val="000000"/>
                <w:szCs w:val="21"/>
                <w:lang w:val="fr-FR" w:eastAsia="fr-FR"/>
              </w:rPr>
            </w:pPr>
            <w:r w:rsidRPr="0060089B">
              <w:rPr>
                <w:rFonts w:eastAsia="Times New Roman"/>
                <w:b/>
                <w:bCs/>
                <w:color w:val="000000"/>
                <w:szCs w:val="21"/>
                <w:lang w:val="fr-FR" w:eastAsia="fr-FR"/>
              </w:rPr>
              <w:t> </w:t>
            </w:r>
          </w:p>
        </w:tc>
        <w:tc>
          <w:tcPr>
            <w:tcW w:w="4209" w:type="dxa"/>
            <w:shd w:val="clear" w:color="000000" w:fill="FCD5B4"/>
            <w:vAlign w:val="center"/>
            <w:hideMark/>
          </w:tcPr>
          <w:p w14:paraId="6D9D4573" w14:textId="77777777" w:rsidR="0060089B" w:rsidRPr="0060089B" w:rsidRDefault="0060089B" w:rsidP="0060089B">
            <w:pPr>
              <w:spacing w:after="0" w:line="240" w:lineRule="auto"/>
              <w:jc w:val="both"/>
              <w:rPr>
                <w:rFonts w:eastAsia="Times New Roman"/>
                <w:b/>
                <w:bCs/>
                <w:color w:val="000000"/>
                <w:szCs w:val="21"/>
                <w:lang w:val="fr-FR" w:eastAsia="fr-FR"/>
              </w:rPr>
            </w:pPr>
            <w:r w:rsidRPr="0060089B">
              <w:rPr>
                <w:rFonts w:eastAsia="Times New Roman"/>
                <w:b/>
                <w:bCs/>
                <w:color w:val="000000"/>
                <w:szCs w:val="21"/>
                <w:lang w:val="fr-FR" w:eastAsia="fr-FR"/>
              </w:rPr>
              <w:t>TOTAL FONDATION</w:t>
            </w:r>
          </w:p>
        </w:tc>
        <w:tc>
          <w:tcPr>
            <w:tcW w:w="1597" w:type="dxa"/>
            <w:shd w:val="clear" w:color="000000" w:fill="FCD5B4"/>
            <w:noWrap/>
            <w:vAlign w:val="center"/>
            <w:hideMark/>
          </w:tcPr>
          <w:p w14:paraId="457E36BA" w14:textId="77777777" w:rsidR="0060089B" w:rsidRPr="0060089B" w:rsidRDefault="0060089B" w:rsidP="0060089B">
            <w:pPr>
              <w:spacing w:after="0" w:line="240" w:lineRule="auto"/>
              <w:jc w:val="center"/>
              <w:rPr>
                <w:rFonts w:eastAsia="Times New Roman"/>
                <w:color w:val="000000"/>
                <w:szCs w:val="21"/>
                <w:lang w:val="fr-FR" w:eastAsia="fr-FR"/>
              </w:rPr>
            </w:pPr>
            <w:r w:rsidRPr="0060089B">
              <w:rPr>
                <w:rFonts w:eastAsia="Times New Roman"/>
                <w:color w:val="000000"/>
                <w:szCs w:val="21"/>
                <w:lang w:val="fr-FR" w:eastAsia="fr-FR"/>
              </w:rPr>
              <w:t> </w:t>
            </w:r>
          </w:p>
        </w:tc>
        <w:tc>
          <w:tcPr>
            <w:tcW w:w="1663" w:type="dxa"/>
            <w:shd w:val="clear" w:color="000000" w:fill="FCD5B4"/>
            <w:noWrap/>
            <w:vAlign w:val="center"/>
            <w:hideMark/>
          </w:tcPr>
          <w:p w14:paraId="1606516B" w14:textId="77777777" w:rsidR="0060089B" w:rsidRPr="0060089B" w:rsidRDefault="0060089B" w:rsidP="0060089B">
            <w:pPr>
              <w:spacing w:after="0" w:line="240" w:lineRule="auto"/>
              <w:jc w:val="right"/>
              <w:rPr>
                <w:rFonts w:eastAsia="Times New Roman"/>
                <w:color w:val="000000"/>
                <w:szCs w:val="21"/>
                <w:lang w:val="fr-FR" w:eastAsia="fr-FR"/>
              </w:rPr>
            </w:pPr>
            <w:r w:rsidRPr="0060089B">
              <w:rPr>
                <w:rFonts w:eastAsia="Times New Roman"/>
                <w:color w:val="000000"/>
                <w:szCs w:val="21"/>
                <w:lang w:val="fr-FR" w:eastAsia="fr-FR"/>
              </w:rPr>
              <w:t> </w:t>
            </w:r>
          </w:p>
        </w:tc>
        <w:tc>
          <w:tcPr>
            <w:tcW w:w="987" w:type="dxa"/>
            <w:shd w:val="clear" w:color="000000" w:fill="F8CBAD"/>
            <w:noWrap/>
            <w:vAlign w:val="bottom"/>
            <w:hideMark/>
          </w:tcPr>
          <w:p w14:paraId="0B6E332A"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c>
          <w:tcPr>
            <w:tcW w:w="984" w:type="dxa"/>
            <w:shd w:val="clear" w:color="000000" w:fill="F8CBAD"/>
            <w:noWrap/>
            <w:vAlign w:val="bottom"/>
            <w:hideMark/>
          </w:tcPr>
          <w:p w14:paraId="1DAD9C11" w14:textId="77777777" w:rsidR="0060089B" w:rsidRPr="0060089B" w:rsidRDefault="0060089B" w:rsidP="0060089B">
            <w:pPr>
              <w:spacing w:after="0" w:line="240" w:lineRule="auto"/>
              <w:jc w:val="right"/>
              <w:rPr>
                <w:rFonts w:eastAsia="Times New Roman" w:cs="Calibri"/>
                <w:b/>
                <w:bCs/>
                <w:color w:val="FF0000"/>
                <w:szCs w:val="21"/>
                <w:lang w:val="fr-FR" w:eastAsia="fr-FR"/>
              </w:rPr>
            </w:pPr>
            <w:r w:rsidRPr="0060089B">
              <w:rPr>
                <w:rFonts w:eastAsia="Times New Roman" w:cs="Calibri"/>
                <w:b/>
                <w:bCs/>
                <w:color w:val="FF0000"/>
                <w:szCs w:val="21"/>
                <w:lang w:val="fr-FR" w:eastAsia="fr-FR"/>
              </w:rPr>
              <w:t>0,00</w:t>
            </w:r>
          </w:p>
        </w:tc>
      </w:tr>
      <w:tr w:rsidR="0060089B" w:rsidRPr="00473AD6" w14:paraId="1F81FF6A" w14:textId="77777777" w:rsidTr="0060089B">
        <w:trPr>
          <w:trHeight w:val="300"/>
        </w:trPr>
        <w:tc>
          <w:tcPr>
            <w:tcW w:w="611" w:type="dxa"/>
            <w:shd w:val="clear" w:color="000000" w:fill="FFFFFF"/>
            <w:noWrap/>
            <w:vAlign w:val="center"/>
            <w:hideMark/>
          </w:tcPr>
          <w:p w14:paraId="10099CE7" w14:textId="77777777" w:rsidR="0060089B" w:rsidRPr="0060089B" w:rsidRDefault="0060089B" w:rsidP="0060089B">
            <w:pPr>
              <w:spacing w:after="0" w:line="240" w:lineRule="auto"/>
              <w:jc w:val="right"/>
              <w:rPr>
                <w:rFonts w:eastAsia="Times New Roman"/>
                <w:b/>
                <w:bCs/>
                <w:color w:val="FFFFFF"/>
                <w:szCs w:val="21"/>
                <w:lang w:val="fr-FR" w:eastAsia="fr-FR"/>
              </w:rPr>
            </w:pPr>
            <w:r w:rsidRPr="0060089B">
              <w:rPr>
                <w:rFonts w:eastAsia="Times New Roman"/>
                <w:b/>
                <w:bCs/>
                <w:color w:val="FFFFFF"/>
                <w:szCs w:val="21"/>
                <w:lang w:val="fr-FR" w:eastAsia="fr-FR"/>
              </w:rPr>
              <w:t> </w:t>
            </w:r>
          </w:p>
        </w:tc>
        <w:tc>
          <w:tcPr>
            <w:tcW w:w="4209" w:type="dxa"/>
            <w:shd w:val="clear" w:color="000000" w:fill="FFFFFF"/>
            <w:vAlign w:val="center"/>
            <w:hideMark/>
          </w:tcPr>
          <w:p w14:paraId="5BD514B2" w14:textId="77777777" w:rsidR="0060089B" w:rsidRPr="0060089B" w:rsidRDefault="0060089B" w:rsidP="0060089B">
            <w:pPr>
              <w:spacing w:after="0" w:line="240" w:lineRule="auto"/>
              <w:rPr>
                <w:rFonts w:eastAsia="Times New Roman"/>
                <w:b/>
                <w:bCs/>
                <w:color w:val="FFFFFF"/>
                <w:szCs w:val="21"/>
                <w:lang w:val="fr-FR" w:eastAsia="fr-FR"/>
              </w:rPr>
            </w:pPr>
            <w:r w:rsidRPr="0060089B">
              <w:rPr>
                <w:rFonts w:eastAsia="Times New Roman"/>
                <w:b/>
                <w:bCs/>
                <w:color w:val="FFFFFF"/>
                <w:szCs w:val="21"/>
                <w:lang w:val="fr-FR" w:eastAsia="fr-FR"/>
              </w:rPr>
              <w:t> </w:t>
            </w:r>
          </w:p>
        </w:tc>
        <w:tc>
          <w:tcPr>
            <w:tcW w:w="1597" w:type="dxa"/>
            <w:shd w:val="clear" w:color="000000" w:fill="FFFFFF"/>
            <w:vAlign w:val="center"/>
            <w:hideMark/>
          </w:tcPr>
          <w:p w14:paraId="1887D525" w14:textId="77777777" w:rsidR="0060089B" w:rsidRPr="0060089B" w:rsidRDefault="0060089B" w:rsidP="0060089B">
            <w:pPr>
              <w:spacing w:after="0" w:line="240" w:lineRule="auto"/>
              <w:rPr>
                <w:rFonts w:eastAsia="Times New Roman"/>
                <w:b/>
                <w:bCs/>
                <w:color w:val="FFFFFF"/>
                <w:szCs w:val="21"/>
                <w:lang w:val="fr-FR" w:eastAsia="fr-FR"/>
              </w:rPr>
            </w:pPr>
            <w:r w:rsidRPr="0060089B">
              <w:rPr>
                <w:rFonts w:eastAsia="Times New Roman"/>
                <w:b/>
                <w:bCs/>
                <w:color w:val="FFFFFF"/>
                <w:szCs w:val="21"/>
                <w:lang w:val="fr-FR" w:eastAsia="fr-FR"/>
              </w:rPr>
              <w:t> </w:t>
            </w:r>
          </w:p>
        </w:tc>
        <w:tc>
          <w:tcPr>
            <w:tcW w:w="1663" w:type="dxa"/>
            <w:shd w:val="clear" w:color="000000" w:fill="FFFFFF"/>
            <w:vAlign w:val="center"/>
            <w:hideMark/>
          </w:tcPr>
          <w:p w14:paraId="2E08B62C" w14:textId="77777777" w:rsidR="0060089B" w:rsidRPr="0060089B" w:rsidRDefault="0060089B" w:rsidP="0060089B">
            <w:pPr>
              <w:spacing w:after="0" w:line="240" w:lineRule="auto"/>
              <w:rPr>
                <w:rFonts w:eastAsia="Times New Roman"/>
                <w:b/>
                <w:bCs/>
                <w:color w:val="FFFFFF"/>
                <w:szCs w:val="21"/>
                <w:lang w:val="fr-FR" w:eastAsia="fr-FR"/>
              </w:rPr>
            </w:pPr>
            <w:r w:rsidRPr="0060089B">
              <w:rPr>
                <w:rFonts w:eastAsia="Times New Roman"/>
                <w:b/>
                <w:bCs/>
                <w:color w:val="FFFFFF"/>
                <w:szCs w:val="21"/>
                <w:lang w:val="fr-FR" w:eastAsia="fr-FR"/>
              </w:rPr>
              <w:t> </w:t>
            </w:r>
          </w:p>
        </w:tc>
        <w:tc>
          <w:tcPr>
            <w:tcW w:w="987" w:type="dxa"/>
            <w:shd w:val="clear" w:color="auto" w:fill="auto"/>
            <w:noWrap/>
            <w:vAlign w:val="bottom"/>
            <w:hideMark/>
          </w:tcPr>
          <w:p w14:paraId="1F4185A3" w14:textId="77777777" w:rsidR="0060089B" w:rsidRPr="0060089B" w:rsidRDefault="0060089B" w:rsidP="0060089B">
            <w:pPr>
              <w:spacing w:after="0" w:line="240" w:lineRule="auto"/>
              <w:rPr>
                <w:rFonts w:eastAsia="Times New Roman"/>
                <w:b/>
                <w:bCs/>
                <w:color w:val="FFFFFF"/>
                <w:szCs w:val="21"/>
                <w:lang w:val="fr-FR" w:eastAsia="fr-FR"/>
              </w:rPr>
            </w:pPr>
          </w:p>
        </w:tc>
        <w:tc>
          <w:tcPr>
            <w:tcW w:w="984" w:type="dxa"/>
            <w:shd w:val="clear" w:color="auto" w:fill="auto"/>
            <w:noWrap/>
            <w:vAlign w:val="bottom"/>
            <w:hideMark/>
          </w:tcPr>
          <w:p w14:paraId="2FB074EA"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r>
      <w:tr w:rsidR="0060089B" w:rsidRPr="00473AD6" w14:paraId="5913361F" w14:textId="77777777" w:rsidTr="0060089B">
        <w:trPr>
          <w:trHeight w:val="518"/>
        </w:trPr>
        <w:tc>
          <w:tcPr>
            <w:tcW w:w="611" w:type="dxa"/>
            <w:shd w:val="clear" w:color="000000" w:fill="FCD5B4"/>
            <w:noWrap/>
            <w:vAlign w:val="center"/>
            <w:hideMark/>
          </w:tcPr>
          <w:p w14:paraId="59304725" w14:textId="77777777" w:rsidR="0060089B" w:rsidRPr="0060089B" w:rsidRDefault="0060089B" w:rsidP="0060089B">
            <w:pPr>
              <w:spacing w:after="0" w:line="240" w:lineRule="auto"/>
              <w:jc w:val="right"/>
              <w:rPr>
                <w:rFonts w:eastAsia="Times New Roman"/>
                <w:b/>
                <w:bCs/>
                <w:color w:val="000000"/>
                <w:szCs w:val="21"/>
                <w:lang w:val="fr-FR" w:eastAsia="fr-FR"/>
              </w:rPr>
            </w:pPr>
            <w:r w:rsidRPr="0060089B">
              <w:rPr>
                <w:rFonts w:eastAsia="Times New Roman"/>
                <w:b/>
                <w:bCs/>
                <w:color w:val="000000"/>
                <w:szCs w:val="21"/>
                <w:lang w:val="fr-FR" w:eastAsia="fr-FR"/>
              </w:rPr>
              <w:lastRenderedPageBreak/>
              <w:t>IV</w:t>
            </w:r>
          </w:p>
        </w:tc>
        <w:tc>
          <w:tcPr>
            <w:tcW w:w="4209" w:type="dxa"/>
            <w:shd w:val="clear" w:color="000000" w:fill="FCD5B4"/>
            <w:vAlign w:val="center"/>
            <w:hideMark/>
          </w:tcPr>
          <w:p w14:paraId="2C2634C7" w14:textId="77777777" w:rsidR="0060089B" w:rsidRPr="0060089B" w:rsidRDefault="0060089B" w:rsidP="0060089B">
            <w:pPr>
              <w:spacing w:after="0" w:line="240" w:lineRule="auto"/>
              <w:jc w:val="both"/>
              <w:rPr>
                <w:rFonts w:eastAsia="Times New Roman"/>
                <w:b/>
                <w:bCs/>
                <w:color w:val="000000"/>
                <w:szCs w:val="21"/>
                <w:lang w:val="fr-FR" w:eastAsia="fr-FR"/>
              </w:rPr>
            </w:pPr>
            <w:r w:rsidRPr="0060089B">
              <w:rPr>
                <w:rFonts w:eastAsia="Times New Roman"/>
                <w:b/>
                <w:bCs/>
                <w:color w:val="000000"/>
                <w:szCs w:val="21"/>
                <w:lang w:val="fr-FR" w:eastAsia="fr-FR"/>
              </w:rPr>
              <w:t>Elévation</w:t>
            </w:r>
          </w:p>
        </w:tc>
        <w:tc>
          <w:tcPr>
            <w:tcW w:w="1597" w:type="dxa"/>
            <w:shd w:val="clear" w:color="000000" w:fill="FCD5B4"/>
            <w:noWrap/>
            <w:vAlign w:val="center"/>
            <w:hideMark/>
          </w:tcPr>
          <w:p w14:paraId="50C38411" w14:textId="77777777" w:rsidR="0060089B" w:rsidRPr="0060089B" w:rsidRDefault="0060089B" w:rsidP="0060089B">
            <w:pPr>
              <w:spacing w:after="0" w:line="240" w:lineRule="auto"/>
              <w:jc w:val="center"/>
              <w:rPr>
                <w:rFonts w:eastAsia="Times New Roman"/>
                <w:color w:val="000000"/>
                <w:szCs w:val="21"/>
                <w:lang w:val="fr-FR" w:eastAsia="fr-FR"/>
              </w:rPr>
            </w:pPr>
            <w:r w:rsidRPr="0060089B">
              <w:rPr>
                <w:rFonts w:eastAsia="Times New Roman"/>
                <w:color w:val="000000"/>
                <w:szCs w:val="21"/>
                <w:lang w:val="fr-FR" w:eastAsia="fr-FR"/>
              </w:rPr>
              <w:t> </w:t>
            </w:r>
          </w:p>
        </w:tc>
        <w:tc>
          <w:tcPr>
            <w:tcW w:w="1663" w:type="dxa"/>
            <w:shd w:val="clear" w:color="000000" w:fill="FCD5B4"/>
            <w:noWrap/>
            <w:vAlign w:val="center"/>
            <w:hideMark/>
          </w:tcPr>
          <w:p w14:paraId="77AE6ED7" w14:textId="77777777" w:rsidR="0060089B" w:rsidRPr="0060089B" w:rsidRDefault="0060089B" w:rsidP="0060089B">
            <w:pPr>
              <w:spacing w:after="0" w:line="240" w:lineRule="auto"/>
              <w:jc w:val="right"/>
              <w:rPr>
                <w:rFonts w:eastAsia="Times New Roman"/>
                <w:color w:val="000000"/>
                <w:szCs w:val="21"/>
                <w:lang w:val="fr-FR" w:eastAsia="fr-FR"/>
              </w:rPr>
            </w:pPr>
            <w:r w:rsidRPr="0060089B">
              <w:rPr>
                <w:rFonts w:eastAsia="Times New Roman"/>
                <w:color w:val="000000"/>
                <w:szCs w:val="21"/>
                <w:lang w:val="fr-FR" w:eastAsia="fr-FR"/>
              </w:rPr>
              <w:t> </w:t>
            </w:r>
          </w:p>
        </w:tc>
        <w:tc>
          <w:tcPr>
            <w:tcW w:w="987" w:type="dxa"/>
            <w:shd w:val="clear" w:color="000000" w:fill="F8CBAD"/>
            <w:noWrap/>
            <w:vAlign w:val="bottom"/>
            <w:hideMark/>
          </w:tcPr>
          <w:p w14:paraId="79DF392B"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c>
          <w:tcPr>
            <w:tcW w:w="984" w:type="dxa"/>
            <w:shd w:val="clear" w:color="000000" w:fill="F8CBAD"/>
            <w:noWrap/>
            <w:vAlign w:val="bottom"/>
            <w:hideMark/>
          </w:tcPr>
          <w:p w14:paraId="03A12B9F"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r>
      <w:tr w:rsidR="0060089B" w:rsidRPr="00473AD6" w14:paraId="1DCA571C" w14:textId="77777777" w:rsidTr="0060089B">
        <w:trPr>
          <w:trHeight w:val="758"/>
        </w:trPr>
        <w:tc>
          <w:tcPr>
            <w:tcW w:w="611" w:type="dxa"/>
            <w:shd w:val="clear" w:color="auto" w:fill="auto"/>
            <w:noWrap/>
            <w:vAlign w:val="center"/>
            <w:hideMark/>
          </w:tcPr>
          <w:p w14:paraId="5110286A" w14:textId="77777777" w:rsidR="0060089B" w:rsidRPr="0060089B" w:rsidRDefault="0060089B" w:rsidP="0060089B">
            <w:pPr>
              <w:spacing w:after="0" w:line="240" w:lineRule="auto"/>
              <w:jc w:val="right"/>
              <w:rPr>
                <w:rFonts w:eastAsia="Times New Roman"/>
                <w:color w:val="000000"/>
                <w:szCs w:val="21"/>
                <w:lang w:val="fr-FR" w:eastAsia="fr-FR"/>
              </w:rPr>
            </w:pPr>
            <w:r w:rsidRPr="0060089B">
              <w:rPr>
                <w:rFonts w:eastAsia="Times New Roman"/>
                <w:color w:val="000000"/>
                <w:szCs w:val="21"/>
                <w:lang w:val="fr-FR" w:eastAsia="fr-FR"/>
              </w:rPr>
              <w:t>1</w:t>
            </w:r>
          </w:p>
        </w:tc>
        <w:tc>
          <w:tcPr>
            <w:tcW w:w="4209" w:type="dxa"/>
            <w:shd w:val="clear" w:color="auto" w:fill="auto"/>
            <w:vAlign w:val="center"/>
            <w:hideMark/>
          </w:tcPr>
          <w:p w14:paraId="73EB4C96" w14:textId="77777777" w:rsidR="0060089B" w:rsidRPr="0060089B" w:rsidRDefault="0060089B" w:rsidP="0060089B">
            <w:pPr>
              <w:spacing w:after="0" w:line="240" w:lineRule="auto"/>
              <w:jc w:val="both"/>
              <w:rPr>
                <w:rFonts w:eastAsia="Times New Roman"/>
                <w:color w:val="000000"/>
                <w:szCs w:val="21"/>
                <w:lang w:val="fr-FR" w:eastAsia="fr-FR"/>
              </w:rPr>
            </w:pPr>
            <w:r w:rsidRPr="0060089B">
              <w:rPr>
                <w:rFonts w:eastAsia="Times New Roman"/>
                <w:color w:val="000000"/>
                <w:szCs w:val="21"/>
                <w:lang w:val="fr-FR" w:eastAsia="fr-FR"/>
              </w:rPr>
              <w:t>Maçonnerie en parpaing (blocs creux) de 15 X 20 X 40Cm pour l'elevation et banc GAV</w:t>
            </w:r>
          </w:p>
        </w:tc>
        <w:tc>
          <w:tcPr>
            <w:tcW w:w="1597" w:type="dxa"/>
            <w:shd w:val="clear" w:color="auto" w:fill="auto"/>
            <w:noWrap/>
            <w:vAlign w:val="center"/>
            <w:hideMark/>
          </w:tcPr>
          <w:p w14:paraId="24E60DC8" w14:textId="77777777" w:rsidR="0060089B" w:rsidRPr="0060089B" w:rsidRDefault="0060089B" w:rsidP="0060089B">
            <w:pPr>
              <w:spacing w:after="0" w:line="240" w:lineRule="auto"/>
              <w:jc w:val="center"/>
              <w:rPr>
                <w:rFonts w:eastAsia="Times New Roman"/>
                <w:color w:val="000000"/>
                <w:szCs w:val="21"/>
                <w:lang w:val="fr-FR" w:eastAsia="fr-FR"/>
              </w:rPr>
            </w:pPr>
            <w:r w:rsidRPr="0060089B">
              <w:rPr>
                <w:rFonts w:eastAsia="Times New Roman"/>
                <w:color w:val="000000"/>
                <w:szCs w:val="21"/>
                <w:lang w:val="fr-FR" w:eastAsia="fr-FR"/>
              </w:rPr>
              <w:t>m</w:t>
            </w:r>
            <w:r w:rsidRPr="0060089B">
              <w:rPr>
                <w:rFonts w:eastAsia="Times New Roman"/>
                <w:color w:val="000000"/>
                <w:szCs w:val="21"/>
                <w:vertAlign w:val="superscript"/>
                <w:lang w:val="fr-FR" w:eastAsia="fr-FR"/>
              </w:rPr>
              <w:t> 3</w:t>
            </w:r>
          </w:p>
        </w:tc>
        <w:tc>
          <w:tcPr>
            <w:tcW w:w="1663" w:type="dxa"/>
            <w:shd w:val="clear" w:color="auto" w:fill="auto"/>
            <w:noWrap/>
            <w:vAlign w:val="center"/>
            <w:hideMark/>
          </w:tcPr>
          <w:p w14:paraId="28AB6BBA" w14:textId="77777777" w:rsidR="0060089B" w:rsidRPr="0060089B" w:rsidRDefault="0060089B" w:rsidP="0060089B">
            <w:pPr>
              <w:spacing w:after="0" w:line="240" w:lineRule="auto"/>
              <w:jc w:val="right"/>
              <w:rPr>
                <w:rFonts w:eastAsia="Times New Roman"/>
                <w:color w:val="FF0000"/>
                <w:szCs w:val="21"/>
                <w:lang w:val="fr-FR" w:eastAsia="fr-FR"/>
              </w:rPr>
            </w:pPr>
            <w:r w:rsidRPr="0060089B">
              <w:rPr>
                <w:rFonts w:eastAsia="Times New Roman"/>
                <w:color w:val="FF0000"/>
                <w:szCs w:val="21"/>
                <w:lang w:val="fr-FR" w:eastAsia="fr-FR"/>
              </w:rPr>
              <w:t>103</w:t>
            </w:r>
          </w:p>
        </w:tc>
        <w:tc>
          <w:tcPr>
            <w:tcW w:w="987" w:type="dxa"/>
            <w:shd w:val="clear" w:color="auto" w:fill="auto"/>
            <w:noWrap/>
            <w:vAlign w:val="bottom"/>
            <w:hideMark/>
          </w:tcPr>
          <w:p w14:paraId="53508FA4"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c>
          <w:tcPr>
            <w:tcW w:w="984" w:type="dxa"/>
            <w:shd w:val="clear" w:color="auto" w:fill="auto"/>
            <w:noWrap/>
            <w:vAlign w:val="bottom"/>
            <w:hideMark/>
          </w:tcPr>
          <w:p w14:paraId="54A374F2"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r>
      <w:tr w:rsidR="0060089B" w:rsidRPr="00473AD6" w14:paraId="1D075310" w14:textId="77777777" w:rsidTr="0060089B">
        <w:trPr>
          <w:trHeight w:val="1118"/>
        </w:trPr>
        <w:tc>
          <w:tcPr>
            <w:tcW w:w="611" w:type="dxa"/>
            <w:shd w:val="clear" w:color="auto" w:fill="auto"/>
            <w:noWrap/>
            <w:vAlign w:val="center"/>
            <w:hideMark/>
          </w:tcPr>
          <w:p w14:paraId="767C95ED" w14:textId="77777777" w:rsidR="0060089B" w:rsidRPr="0060089B" w:rsidRDefault="0060089B" w:rsidP="0060089B">
            <w:pPr>
              <w:spacing w:after="0" w:line="240" w:lineRule="auto"/>
              <w:jc w:val="right"/>
              <w:rPr>
                <w:rFonts w:eastAsia="Times New Roman"/>
                <w:color w:val="000000"/>
                <w:szCs w:val="21"/>
                <w:lang w:val="fr-FR" w:eastAsia="fr-FR"/>
              </w:rPr>
            </w:pPr>
            <w:r w:rsidRPr="0060089B">
              <w:rPr>
                <w:rFonts w:eastAsia="Times New Roman"/>
                <w:color w:val="000000"/>
                <w:szCs w:val="21"/>
                <w:lang w:val="fr-FR" w:eastAsia="fr-FR"/>
              </w:rPr>
              <w:t>2</w:t>
            </w:r>
          </w:p>
        </w:tc>
        <w:tc>
          <w:tcPr>
            <w:tcW w:w="4209" w:type="dxa"/>
            <w:shd w:val="clear" w:color="auto" w:fill="auto"/>
            <w:vAlign w:val="center"/>
            <w:hideMark/>
          </w:tcPr>
          <w:p w14:paraId="24908D40" w14:textId="77777777" w:rsidR="0060089B" w:rsidRPr="0060089B" w:rsidRDefault="0060089B" w:rsidP="0060089B">
            <w:pPr>
              <w:spacing w:after="0" w:line="240" w:lineRule="auto"/>
              <w:jc w:val="both"/>
              <w:rPr>
                <w:rFonts w:eastAsia="Times New Roman"/>
                <w:color w:val="000000"/>
                <w:szCs w:val="21"/>
                <w:lang w:val="fr-FR" w:eastAsia="fr-FR"/>
              </w:rPr>
            </w:pPr>
            <w:r w:rsidRPr="0060089B">
              <w:rPr>
                <w:rFonts w:eastAsia="Times New Roman"/>
                <w:color w:val="000000"/>
                <w:szCs w:val="21"/>
                <w:lang w:val="fr-FR" w:eastAsia="fr-FR"/>
              </w:rPr>
              <w:t>Colonnes, Chainage horizontale en Béton Armé, Chappe Sous Ferme en Béton Armé  350/ m3, colonne, seuil de fenetre en beton armée  etc…</w:t>
            </w:r>
          </w:p>
        </w:tc>
        <w:tc>
          <w:tcPr>
            <w:tcW w:w="1597" w:type="dxa"/>
            <w:shd w:val="clear" w:color="auto" w:fill="auto"/>
            <w:noWrap/>
            <w:vAlign w:val="center"/>
            <w:hideMark/>
          </w:tcPr>
          <w:p w14:paraId="5887964F" w14:textId="77777777" w:rsidR="0060089B" w:rsidRPr="0060089B" w:rsidRDefault="0060089B" w:rsidP="0060089B">
            <w:pPr>
              <w:spacing w:after="0" w:line="240" w:lineRule="auto"/>
              <w:jc w:val="center"/>
              <w:rPr>
                <w:rFonts w:eastAsia="Times New Roman"/>
                <w:color w:val="000000"/>
                <w:szCs w:val="21"/>
                <w:lang w:val="fr-FR" w:eastAsia="fr-FR"/>
              </w:rPr>
            </w:pPr>
            <w:r w:rsidRPr="0060089B">
              <w:rPr>
                <w:rFonts w:eastAsia="Times New Roman"/>
                <w:color w:val="000000"/>
                <w:szCs w:val="21"/>
                <w:lang w:val="fr-FR" w:eastAsia="fr-FR"/>
              </w:rPr>
              <w:t>m</w:t>
            </w:r>
            <w:r w:rsidRPr="0060089B">
              <w:rPr>
                <w:rFonts w:eastAsia="Times New Roman"/>
                <w:color w:val="000000"/>
                <w:szCs w:val="21"/>
                <w:vertAlign w:val="superscript"/>
                <w:lang w:val="fr-FR" w:eastAsia="fr-FR"/>
              </w:rPr>
              <w:t> 3</w:t>
            </w:r>
          </w:p>
        </w:tc>
        <w:tc>
          <w:tcPr>
            <w:tcW w:w="1663" w:type="dxa"/>
            <w:shd w:val="clear" w:color="auto" w:fill="auto"/>
            <w:noWrap/>
            <w:vAlign w:val="center"/>
            <w:hideMark/>
          </w:tcPr>
          <w:p w14:paraId="649E282B" w14:textId="77777777" w:rsidR="0060089B" w:rsidRPr="0060089B" w:rsidRDefault="0060089B" w:rsidP="0060089B">
            <w:pPr>
              <w:spacing w:after="0" w:line="240" w:lineRule="auto"/>
              <w:jc w:val="right"/>
              <w:rPr>
                <w:rFonts w:eastAsia="Times New Roman"/>
                <w:color w:val="FF0000"/>
                <w:szCs w:val="21"/>
                <w:lang w:val="fr-FR" w:eastAsia="fr-FR"/>
              </w:rPr>
            </w:pPr>
            <w:r w:rsidRPr="0060089B">
              <w:rPr>
                <w:rFonts w:eastAsia="Times New Roman"/>
                <w:color w:val="FF0000"/>
                <w:szCs w:val="21"/>
                <w:lang w:val="fr-FR" w:eastAsia="fr-FR"/>
              </w:rPr>
              <w:t>17</w:t>
            </w:r>
          </w:p>
        </w:tc>
        <w:tc>
          <w:tcPr>
            <w:tcW w:w="987" w:type="dxa"/>
            <w:shd w:val="clear" w:color="auto" w:fill="auto"/>
            <w:noWrap/>
            <w:vAlign w:val="bottom"/>
            <w:hideMark/>
          </w:tcPr>
          <w:p w14:paraId="2277E0CD"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c>
          <w:tcPr>
            <w:tcW w:w="984" w:type="dxa"/>
            <w:shd w:val="clear" w:color="auto" w:fill="auto"/>
            <w:noWrap/>
            <w:vAlign w:val="bottom"/>
            <w:hideMark/>
          </w:tcPr>
          <w:p w14:paraId="6BF7D084"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r>
      <w:tr w:rsidR="0060089B" w:rsidRPr="00473AD6" w14:paraId="06A99213" w14:textId="77777777" w:rsidTr="0060089B">
        <w:trPr>
          <w:trHeight w:val="743"/>
        </w:trPr>
        <w:tc>
          <w:tcPr>
            <w:tcW w:w="611" w:type="dxa"/>
            <w:shd w:val="clear" w:color="auto" w:fill="auto"/>
            <w:noWrap/>
            <w:vAlign w:val="center"/>
            <w:hideMark/>
          </w:tcPr>
          <w:p w14:paraId="3D0A5113" w14:textId="77777777" w:rsidR="0060089B" w:rsidRPr="0060089B" w:rsidRDefault="0060089B" w:rsidP="0060089B">
            <w:pPr>
              <w:spacing w:after="0" w:line="240" w:lineRule="auto"/>
              <w:jc w:val="right"/>
              <w:rPr>
                <w:rFonts w:eastAsia="Times New Roman"/>
                <w:color w:val="000000"/>
                <w:szCs w:val="21"/>
                <w:lang w:val="fr-FR" w:eastAsia="fr-FR"/>
              </w:rPr>
            </w:pPr>
            <w:r w:rsidRPr="0060089B">
              <w:rPr>
                <w:rFonts w:eastAsia="Times New Roman"/>
                <w:color w:val="000000"/>
                <w:szCs w:val="21"/>
                <w:lang w:val="fr-FR" w:eastAsia="fr-FR"/>
              </w:rPr>
              <w:t>3</w:t>
            </w:r>
          </w:p>
        </w:tc>
        <w:tc>
          <w:tcPr>
            <w:tcW w:w="4209" w:type="dxa"/>
            <w:shd w:val="clear" w:color="auto" w:fill="auto"/>
            <w:vAlign w:val="center"/>
            <w:hideMark/>
          </w:tcPr>
          <w:p w14:paraId="4FD50B96" w14:textId="77777777" w:rsidR="0060089B" w:rsidRPr="0060089B" w:rsidRDefault="0060089B" w:rsidP="0060089B">
            <w:pPr>
              <w:spacing w:after="0" w:line="240" w:lineRule="auto"/>
              <w:jc w:val="both"/>
              <w:rPr>
                <w:rFonts w:eastAsia="Times New Roman"/>
                <w:color w:val="000000"/>
                <w:szCs w:val="21"/>
                <w:lang w:val="fr-FR" w:eastAsia="fr-FR"/>
              </w:rPr>
            </w:pPr>
            <w:r w:rsidRPr="0060089B">
              <w:rPr>
                <w:rFonts w:eastAsia="Times New Roman"/>
                <w:color w:val="000000"/>
                <w:szCs w:val="21"/>
                <w:lang w:val="fr-FR" w:eastAsia="fr-FR"/>
              </w:rPr>
              <w:t>Dalle  en béton armée 350 kg de ciment /m3 ép. : 12 cm,</w:t>
            </w:r>
          </w:p>
        </w:tc>
        <w:tc>
          <w:tcPr>
            <w:tcW w:w="1597" w:type="dxa"/>
            <w:shd w:val="clear" w:color="auto" w:fill="auto"/>
            <w:noWrap/>
            <w:vAlign w:val="center"/>
            <w:hideMark/>
          </w:tcPr>
          <w:p w14:paraId="3B2A507C" w14:textId="77777777" w:rsidR="0060089B" w:rsidRPr="0060089B" w:rsidRDefault="0060089B" w:rsidP="0060089B">
            <w:pPr>
              <w:spacing w:after="0" w:line="240" w:lineRule="auto"/>
              <w:jc w:val="center"/>
              <w:rPr>
                <w:rFonts w:eastAsia="Times New Roman"/>
                <w:color w:val="000000"/>
                <w:szCs w:val="21"/>
                <w:lang w:val="fr-FR" w:eastAsia="fr-FR"/>
              </w:rPr>
            </w:pPr>
            <w:r w:rsidRPr="0060089B">
              <w:rPr>
                <w:rFonts w:eastAsia="Times New Roman"/>
                <w:color w:val="000000"/>
                <w:szCs w:val="21"/>
                <w:lang w:val="fr-FR" w:eastAsia="fr-FR"/>
              </w:rPr>
              <w:t>m</w:t>
            </w:r>
            <w:r w:rsidRPr="0060089B">
              <w:rPr>
                <w:rFonts w:eastAsia="Times New Roman"/>
                <w:color w:val="000000"/>
                <w:szCs w:val="21"/>
                <w:vertAlign w:val="superscript"/>
                <w:lang w:val="fr-FR" w:eastAsia="fr-FR"/>
              </w:rPr>
              <w:t> 3</w:t>
            </w:r>
          </w:p>
        </w:tc>
        <w:tc>
          <w:tcPr>
            <w:tcW w:w="1663" w:type="dxa"/>
            <w:shd w:val="clear" w:color="auto" w:fill="auto"/>
            <w:noWrap/>
            <w:vAlign w:val="center"/>
            <w:hideMark/>
          </w:tcPr>
          <w:p w14:paraId="615E7A77" w14:textId="77777777" w:rsidR="0060089B" w:rsidRPr="0060089B" w:rsidRDefault="0060089B" w:rsidP="0060089B">
            <w:pPr>
              <w:spacing w:after="0" w:line="240" w:lineRule="auto"/>
              <w:jc w:val="right"/>
              <w:rPr>
                <w:rFonts w:eastAsia="Times New Roman"/>
                <w:color w:val="FF0000"/>
                <w:szCs w:val="21"/>
                <w:lang w:val="fr-FR" w:eastAsia="fr-FR"/>
              </w:rPr>
            </w:pPr>
            <w:r w:rsidRPr="0060089B">
              <w:rPr>
                <w:rFonts w:eastAsia="Times New Roman"/>
                <w:color w:val="FF0000"/>
                <w:szCs w:val="21"/>
                <w:lang w:val="fr-FR" w:eastAsia="fr-FR"/>
              </w:rPr>
              <w:t>2,5</w:t>
            </w:r>
          </w:p>
        </w:tc>
        <w:tc>
          <w:tcPr>
            <w:tcW w:w="987" w:type="dxa"/>
            <w:shd w:val="clear" w:color="auto" w:fill="auto"/>
            <w:noWrap/>
            <w:vAlign w:val="bottom"/>
            <w:hideMark/>
          </w:tcPr>
          <w:p w14:paraId="008D03C5"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c>
          <w:tcPr>
            <w:tcW w:w="984" w:type="dxa"/>
            <w:shd w:val="clear" w:color="auto" w:fill="auto"/>
            <w:noWrap/>
            <w:vAlign w:val="bottom"/>
            <w:hideMark/>
          </w:tcPr>
          <w:p w14:paraId="3CD65C8E"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r>
      <w:tr w:rsidR="0060089B" w:rsidRPr="00473AD6" w14:paraId="21330316" w14:textId="77777777" w:rsidTr="0060089B">
        <w:trPr>
          <w:trHeight w:val="503"/>
        </w:trPr>
        <w:tc>
          <w:tcPr>
            <w:tcW w:w="611" w:type="dxa"/>
            <w:shd w:val="clear" w:color="000000" w:fill="FCD5B4"/>
            <w:noWrap/>
            <w:vAlign w:val="center"/>
            <w:hideMark/>
          </w:tcPr>
          <w:p w14:paraId="3255A3B7" w14:textId="77777777" w:rsidR="0060089B" w:rsidRPr="0060089B" w:rsidRDefault="0060089B" w:rsidP="0060089B">
            <w:pPr>
              <w:spacing w:after="0" w:line="240" w:lineRule="auto"/>
              <w:jc w:val="right"/>
              <w:rPr>
                <w:rFonts w:eastAsia="Times New Roman"/>
                <w:b/>
                <w:bCs/>
                <w:color w:val="000000"/>
                <w:szCs w:val="21"/>
                <w:lang w:val="fr-FR" w:eastAsia="fr-FR"/>
              </w:rPr>
            </w:pPr>
            <w:r w:rsidRPr="0060089B">
              <w:rPr>
                <w:rFonts w:eastAsia="Times New Roman"/>
                <w:b/>
                <w:bCs/>
                <w:color w:val="000000"/>
                <w:szCs w:val="21"/>
                <w:lang w:val="fr-FR" w:eastAsia="fr-FR"/>
              </w:rPr>
              <w:t> </w:t>
            </w:r>
          </w:p>
        </w:tc>
        <w:tc>
          <w:tcPr>
            <w:tcW w:w="4209" w:type="dxa"/>
            <w:shd w:val="clear" w:color="000000" w:fill="FCD5B4"/>
            <w:vAlign w:val="center"/>
            <w:hideMark/>
          </w:tcPr>
          <w:p w14:paraId="1A7681E5" w14:textId="77777777" w:rsidR="0060089B" w:rsidRPr="0060089B" w:rsidRDefault="0060089B" w:rsidP="0060089B">
            <w:pPr>
              <w:spacing w:after="0" w:line="240" w:lineRule="auto"/>
              <w:jc w:val="both"/>
              <w:rPr>
                <w:rFonts w:eastAsia="Times New Roman"/>
                <w:b/>
                <w:bCs/>
                <w:color w:val="000000"/>
                <w:szCs w:val="21"/>
                <w:lang w:val="fr-FR" w:eastAsia="fr-FR"/>
              </w:rPr>
            </w:pPr>
            <w:r w:rsidRPr="0060089B">
              <w:rPr>
                <w:rFonts w:eastAsia="Times New Roman"/>
                <w:b/>
                <w:bCs/>
                <w:color w:val="000000"/>
                <w:szCs w:val="21"/>
                <w:lang w:val="fr-FR" w:eastAsia="fr-FR"/>
              </w:rPr>
              <w:t>TOTAL ELEVATION</w:t>
            </w:r>
          </w:p>
        </w:tc>
        <w:tc>
          <w:tcPr>
            <w:tcW w:w="1597" w:type="dxa"/>
            <w:shd w:val="clear" w:color="000000" w:fill="FCD5B4"/>
            <w:noWrap/>
            <w:vAlign w:val="center"/>
            <w:hideMark/>
          </w:tcPr>
          <w:p w14:paraId="4F61DC92" w14:textId="77777777" w:rsidR="0060089B" w:rsidRPr="0060089B" w:rsidRDefault="0060089B" w:rsidP="0060089B">
            <w:pPr>
              <w:spacing w:after="0" w:line="240" w:lineRule="auto"/>
              <w:jc w:val="center"/>
              <w:rPr>
                <w:rFonts w:eastAsia="Times New Roman"/>
                <w:color w:val="000000"/>
                <w:szCs w:val="21"/>
                <w:lang w:val="fr-FR" w:eastAsia="fr-FR"/>
              </w:rPr>
            </w:pPr>
            <w:r w:rsidRPr="0060089B">
              <w:rPr>
                <w:rFonts w:eastAsia="Times New Roman"/>
                <w:color w:val="000000"/>
                <w:szCs w:val="21"/>
                <w:lang w:val="fr-FR" w:eastAsia="fr-FR"/>
              </w:rPr>
              <w:t> </w:t>
            </w:r>
          </w:p>
        </w:tc>
        <w:tc>
          <w:tcPr>
            <w:tcW w:w="1663" w:type="dxa"/>
            <w:shd w:val="clear" w:color="000000" w:fill="FCD5B4"/>
            <w:noWrap/>
            <w:vAlign w:val="center"/>
            <w:hideMark/>
          </w:tcPr>
          <w:p w14:paraId="7857B795" w14:textId="77777777" w:rsidR="0060089B" w:rsidRPr="0060089B" w:rsidRDefault="0060089B" w:rsidP="0060089B">
            <w:pPr>
              <w:spacing w:after="0" w:line="240" w:lineRule="auto"/>
              <w:jc w:val="right"/>
              <w:rPr>
                <w:rFonts w:eastAsia="Times New Roman"/>
                <w:color w:val="000000"/>
                <w:szCs w:val="21"/>
                <w:lang w:val="fr-FR" w:eastAsia="fr-FR"/>
              </w:rPr>
            </w:pPr>
            <w:r w:rsidRPr="0060089B">
              <w:rPr>
                <w:rFonts w:eastAsia="Times New Roman"/>
                <w:color w:val="000000"/>
                <w:szCs w:val="21"/>
                <w:lang w:val="fr-FR" w:eastAsia="fr-FR"/>
              </w:rPr>
              <w:t> </w:t>
            </w:r>
          </w:p>
        </w:tc>
        <w:tc>
          <w:tcPr>
            <w:tcW w:w="987" w:type="dxa"/>
            <w:shd w:val="clear" w:color="000000" w:fill="F8CBAD"/>
            <w:noWrap/>
            <w:vAlign w:val="bottom"/>
            <w:hideMark/>
          </w:tcPr>
          <w:p w14:paraId="582ADA92"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c>
          <w:tcPr>
            <w:tcW w:w="984" w:type="dxa"/>
            <w:shd w:val="clear" w:color="000000" w:fill="F8CBAD"/>
            <w:noWrap/>
            <w:vAlign w:val="bottom"/>
            <w:hideMark/>
          </w:tcPr>
          <w:p w14:paraId="7F0FEE39" w14:textId="77777777" w:rsidR="0060089B" w:rsidRPr="0060089B" w:rsidRDefault="0060089B" w:rsidP="0060089B">
            <w:pPr>
              <w:spacing w:after="0" w:line="240" w:lineRule="auto"/>
              <w:jc w:val="right"/>
              <w:rPr>
                <w:rFonts w:eastAsia="Times New Roman" w:cs="Calibri"/>
                <w:b/>
                <w:bCs/>
                <w:color w:val="FF0000"/>
                <w:szCs w:val="21"/>
                <w:lang w:val="fr-FR" w:eastAsia="fr-FR"/>
              </w:rPr>
            </w:pPr>
            <w:r w:rsidRPr="0060089B">
              <w:rPr>
                <w:rFonts w:eastAsia="Times New Roman" w:cs="Calibri"/>
                <w:b/>
                <w:bCs/>
                <w:color w:val="FF0000"/>
                <w:szCs w:val="21"/>
                <w:lang w:val="fr-FR" w:eastAsia="fr-FR"/>
              </w:rPr>
              <w:t>0,00</w:t>
            </w:r>
          </w:p>
        </w:tc>
      </w:tr>
      <w:tr w:rsidR="0060089B" w:rsidRPr="00473AD6" w14:paraId="16ADBE4B" w14:textId="77777777" w:rsidTr="0060089B">
        <w:trPr>
          <w:trHeight w:val="315"/>
        </w:trPr>
        <w:tc>
          <w:tcPr>
            <w:tcW w:w="611" w:type="dxa"/>
            <w:shd w:val="clear" w:color="000000" w:fill="FFFFFF"/>
            <w:noWrap/>
            <w:vAlign w:val="center"/>
            <w:hideMark/>
          </w:tcPr>
          <w:p w14:paraId="3D0A1891" w14:textId="77777777" w:rsidR="0060089B" w:rsidRPr="0060089B" w:rsidRDefault="0060089B" w:rsidP="0060089B">
            <w:pPr>
              <w:spacing w:after="0" w:line="240" w:lineRule="auto"/>
              <w:jc w:val="right"/>
              <w:rPr>
                <w:rFonts w:eastAsia="Times New Roman"/>
                <w:b/>
                <w:bCs/>
                <w:color w:val="000000"/>
                <w:szCs w:val="21"/>
                <w:lang w:val="fr-FR" w:eastAsia="fr-FR"/>
              </w:rPr>
            </w:pPr>
            <w:r w:rsidRPr="0060089B">
              <w:rPr>
                <w:rFonts w:eastAsia="Times New Roman"/>
                <w:b/>
                <w:bCs/>
                <w:color w:val="000000"/>
                <w:szCs w:val="21"/>
                <w:lang w:val="fr-FR" w:eastAsia="fr-FR"/>
              </w:rPr>
              <w:t> </w:t>
            </w:r>
          </w:p>
        </w:tc>
        <w:tc>
          <w:tcPr>
            <w:tcW w:w="4209" w:type="dxa"/>
            <w:shd w:val="clear" w:color="000000" w:fill="FFFFFF"/>
            <w:vAlign w:val="center"/>
            <w:hideMark/>
          </w:tcPr>
          <w:p w14:paraId="475D47A5" w14:textId="77777777" w:rsidR="0060089B" w:rsidRPr="0060089B" w:rsidRDefault="0060089B" w:rsidP="0060089B">
            <w:pPr>
              <w:spacing w:after="0" w:line="240" w:lineRule="auto"/>
              <w:rPr>
                <w:rFonts w:eastAsia="Times New Roman"/>
                <w:b/>
                <w:bCs/>
                <w:color w:val="000000"/>
                <w:szCs w:val="21"/>
                <w:lang w:val="fr-FR" w:eastAsia="fr-FR"/>
              </w:rPr>
            </w:pPr>
            <w:r w:rsidRPr="0060089B">
              <w:rPr>
                <w:rFonts w:eastAsia="Times New Roman"/>
                <w:b/>
                <w:bCs/>
                <w:color w:val="000000"/>
                <w:szCs w:val="21"/>
                <w:lang w:val="fr-FR" w:eastAsia="fr-FR"/>
              </w:rPr>
              <w:t> </w:t>
            </w:r>
          </w:p>
        </w:tc>
        <w:tc>
          <w:tcPr>
            <w:tcW w:w="1597" w:type="dxa"/>
            <w:shd w:val="clear" w:color="000000" w:fill="FFFFFF"/>
            <w:vAlign w:val="center"/>
            <w:hideMark/>
          </w:tcPr>
          <w:p w14:paraId="60925E08" w14:textId="77777777" w:rsidR="0060089B" w:rsidRPr="0060089B" w:rsidRDefault="0060089B" w:rsidP="0060089B">
            <w:pPr>
              <w:spacing w:after="0" w:line="240" w:lineRule="auto"/>
              <w:rPr>
                <w:rFonts w:eastAsia="Times New Roman"/>
                <w:b/>
                <w:bCs/>
                <w:color w:val="000000"/>
                <w:szCs w:val="21"/>
                <w:lang w:val="fr-FR" w:eastAsia="fr-FR"/>
              </w:rPr>
            </w:pPr>
            <w:r w:rsidRPr="0060089B">
              <w:rPr>
                <w:rFonts w:eastAsia="Times New Roman"/>
                <w:b/>
                <w:bCs/>
                <w:color w:val="000000"/>
                <w:szCs w:val="21"/>
                <w:lang w:val="fr-FR" w:eastAsia="fr-FR"/>
              </w:rPr>
              <w:t> </w:t>
            </w:r>
          </w:p>
        </w:tc>
        <w:tc>
          <w:tcPr>
            <w:tcW w:w="1663" w:type="dxa"/>
            <w:shd w:val="clear" w:color="000000" w:fill="FFFFFF"/>
            <w:vAlign w:val="center"/>
            <w:hideMark/>
          </w:tcPr>
          <w:p w14:paraId="6A2E319E" w14:textId="77777777" w:rsidR="0060089B" w:rsidRPr="0060089B" w:rsidRDefault="0060089B" w:rsidP="0060089B">
            <w:pPr>
              <w:spacing w:after="0" w:line="240" w:lineRule="auto"/>
              <w:rPr>
                <w:rFonts w:eastAsia="Times New Roman"/>
                <w:b/>
                <w:bCs/>
                <w:color w:val="000000"/>
                <w:szCs w:val="21"/>
                <w:lang w:val="fr-FR" w:eastAsia="fr-FR"/>
              </w:rPr>
            </w:pPr>
            <w:r w:rsidRPr="0060089B">
              <w:rPr>
                <w:rFonts w:eastAsia="Times New Roman"/>
                <w:b/>
                <w:bCs/>
                <w:color w:val="000000"/>
                <w:szCs w:val="21"/>
                <w:lang w:val="fr-FR" w:eastAsia="fr-FR"/>
              </w:rPr>
              <w:t> </w:t>
            </w:r>
          </w:p>
        </w:tc>
        <w:tc>
          <w:tcPr>
            <w:tcW w:w="987" w:type="dxa"/>
            <w:shd w:val="clear" w:color="000000" w:fill="FFFFFF"/>
            <w:noWrap/>
            <w:vAlign w:val="bottom"/>
            <w:hideMark/>
          </w:tcPr>
          <w:p w14:paraId="09327D01"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c>
          <w:tcPr>
            <w:tcW w:w="984" w:type="dxa"/>
            <w:shd w:val="clear" w:color="000000" w:fill="FFFFFF"/>
            <w:noWrap/>
            <w:vAlign w:val="bottom"/>
            <w:hideMark/>
          </w:tcPr>
          <w:p w14:paraId="70F2337A"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r>
      <w:tr w:rsidR="0060089B" w:rsidRPr="00473AD6" w14:paraId="1D3BF13E" w14:textId="77777777" w:rsidTr="0060089B">
        <w:trPr>
          <w:trHeight w:val="578"/>
        </w:trPr>
        <w:tc>
          <w:tcPr>
            <w:tcW w:w="611" w:type="dxa"/>
            <w:shd w:val="clear" w:color="000000" w:fill="FCD5B4"/>
            <w:noWrap/>
            <w:vAlign w:val="center"/>
            <w:hideMark/>
          </w:tcPr>
          <w:p w14:paraId="2269F72C" w14:textId="77777777" w:rsidR="0060089B" w:rsidRPr="0060089B" w:rsidRDefault="0060089B" w:rsidP="0060089B">
            <w:pPr>
              <w:spacing w:after="0" w:line="240" w:lineRule="auto"/>
              <w:jc w:val="right"/>
              <w:rPr>
                <w:rFonts w:eastAsia="Times New Roman"/>
                <w:b/>
                <w:bCs/>
                <w:color w:val="000000"/>
                <w:szCs w:val="21"/>
                <w:lang w:val="fr-FR" w:eastAsia="fr-FR"/>
              </w:rPr>
            </w:pPr>
            <w:r w:rsidRPr="0060089B">
              <w:rPr>
                <w:rFonts w:eastAsia="Times New Roman"/>
                <w:b/>
                <w:bCs/>
                <w:color w:val="000000"/>
                <w:szCs w:val="21"/>
                <w:lang w:val="fr-FR" w:eastAsia="fr-FR"/>
              </w:rPr>
              <w:t>V</w:t>
            </w:r>
          </w:p>
        </w:tc>
        <w:tc>
          <w:tcPr>
            <w:tcW w:w="4209" w:type="dxa"/>
            <w:shd w:val="clear" w:color="000000" w:fill="FCD5B4"/>
            <w:vAlign w:val="center"/>
            <w:hideMark/>
          </w:tcPr>
          <w:p w14:paraId="563C281A" w14:textId="77777777" w:rsidR="0060089B" w:rsidRPr="0060089B" w:rsidRDefault="0060089B" w:rsidP="0060089B">
            <w:pPr>
              <w:spacing w:after="0" w:line="240" w:lineRule="auto"/>
              <w:jc w:val="both"/>
              <w:rPr>
                <w:rFonts w:eastAsia="Times New Roman"/>
                <w:b/>
                <w:bCs/>
                <w:color w:val="000000"/>
                <w:szCs w:val="21"/>
                <w:lang w:val="fr-FR" w:eastAsia="fr-FR"/>
              </w:rPr>
            </w:pPr>
            <w:r w:rsidRPr="0060089B">
              <w:rPr>
                <w:rFonts w:eastAsia="Times New Roman"/>
                <w:b/>
                <w:bCs/>
                <w:color w:val="000000"/>
                <w:szCs w:val="21"/>
                <w:lang w:val="fr-FR" w:eastAsia="fr-FR"/>
              </w:rPr>
              <w:t>Aménagement contour Extérieur du bâtiment</w:t>
            </w:r>
          </w:p>
        </w:tc>
        <w:tc>
          <w:tcPr>
            <w:tcW w:w="1597" w:type="dxa"/>
            <w:shd w:val="clear" w:color="000000" w:fill="FCD5B4"/>
            <w:noWrap/>
            <w:vAlign w:val="center"/>
            <w:hideMark/>
          </w:tcPr>
          <w:p w14:paraId="5CDB5478" w14:textId="77777777" w:rsidR="0060089B" w:rsidRPr="0060089B" w:rsidRDefault="0060089B" w:rsidP="0060089B">
            <w:pPr>
              <w:spacing w:after="0" w:line="240" w:lineRule="auto"/>
              <w:jc w:val="center"/>
              <w:rPr>
                <w:rFonts w:eastAsia="Times New Roman"/>
                <w:color w:val="000000"/>
                <w:szCs w:val="21"/>
                <w:lang w:val="fr-FR" w:eastAsia="fr-FR"/>
              </w:rPr>
            </w:pPr>
            <w:r w:rsidRPr="0060089B">
              <w:rPr>
                <w:rFonts w:eastAsia="Times New Roman"/>
                <w:color w:val="000000"/>
                <w:szCs w:val="21"/>
                <w:lang w:val="fr-FR" w:eastAsia="fr-FR"/>
              </w:rPr>
              <w:t> </w:t>
            </w:r>
          </w:p>
        </w:tc>
        <w:tc>
          <w:tcPr>
            <w:tcW w:w="1663" w:type="dxa"/>
            <w:shd w:val="clear" w:color="000000" w:fill="FCD5B4"/>
            <w:noWrap/>
            <w:vAlign w:val="center"/>
            <w:hideMark/>
          </w:tcPr>
          <w:p w14:paraId="6544766E" w14:textId="77777777" w:rsidR="0060089B" w:rsidRPr="0060089B" w:rsidRDefault="0060089B" w:rsidP="0060089B">
            <w:pPr>
              <w:spacing w:after="0" w:line="240" w:lineRule="auto"/>
              <w:jc w:val="right"/>
              <w:rPr>
                <w:rFonts w:eastAsia="Times New Roman"/>
                <w:color w:val="000000"/>
                <w:szCs w:val="21"/>
                <w:lang w:val="fr-FR" w:eastAsia="fr-FR"/>
              </w:rPr>
            </w:pPr>
            <w:r w:rsidRPr="0060089B">
              <w:rPr>
                <w:rFonts w:eastAsia="Times New Roman"/>
                <w:color w:val="000000"/>
                <w:szCs w:val="21"/>
                <w:lang w:val="fr-FR" w:eastAsia="fr-FR"/>
              </w:rPr>
              <w:t> </w:t>
            </w:r>
          </w:p>
        </w:tc>
        <w:tc>
          <w:tcPr>
            <w:tcW w:w="987" w:type="dxa"/>
            <w:shd w:val="clear" w:color="000000" w:fill="F8CBAD"/>
            <w:noWrap/>
            <w:vAlign w:val="bottom"/>
            <w:hideMark/>
          </w:tcPr>
          <w:p w14:paraId="0E8036F3"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c>
          <w:tcPr>
            <w:tcW w:w="984" w:type="dxa"/>
            <w:shd w:val="clear" w:color="000000" w:fill="F8CBAD"/>
            <w:noWrap/>
            <w:vAlign w:val="bottom"/>
            <w:hideMark/>
          </w:tcPr>
          <w:p w14:paraId="67C8CBB6"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r>
      <w:tr w:rsidR="0060089B" w:rsidRPr="00473AD6" w14:paraId="7C17E3BD" w14:textId="77777777" w:rsidTr="0060089B">
        <w:trPr>
          <w:trHeight w:val="563"/>
        </w:trPr>
        <w:tc>
          <w:tcPr>
            <w:tcW w:w="611" w:type="dxa"/>
            <w:shd w:val="clear" w:color="auto" w:fill="auto"/>
            <w:noWrap/>
            <w:vAlign w:val="center"/>
            <w:hideMark/>
          </w:tcPr>
          <w:p w14:paraId="1FA28F1F" w14:textId="77777777" w:rsidR="0060089B" w:rsidRPr="0060089B" w:rsidRDefault="0060089B" w:rsidP="0060089B">
            <w:pPr>
              <w:spacing w:after="0" w:line="240" w:lineRule="auto"/>
              <w:jc w:val="right"/>
              <w:rPr>
                <w:rFonts w:eastAsia="Times New Roman"/>
                <w:color w:val="000000"/>
                <w:szCs w:val="21"/>
                <w:lang w:val="fr-FR" w:eastAsia="fr-FR"/>
              </w:rPr>
            </w:pPr>
            <w:r w:rsidRPr="0060089B">
              <w:rPr>
                <w:rFonts w:eastAsia="Times New Roman"/>
                <w:color w:val="000000"/>
                <w:szCs w:val="21"/>
                <w:lang w:val="fr-FR" w:eastAsia="fr-FR"/>
              </w:rPr>
              <w:t>1</w:t>
            </w:r>
          </w:p>
        </w:tc>
        <w:tc>
          <w:tcPr>
            <w:tcW w:w="4209" w:type="dxa"/>
            <w:shd w:val="clear" w:color="auto" w:fill="auto"/>
            <w:vAlign w:val="center"/>
            <w:hideMark/>
          </w:tcPr>
          <w:p w14:paraId="3A59698F" w14:textId="77777777" w:rsidR="0060089B" w:rsidRPr="0060089B" w:rsidRDefault="0060089B" w:rsidP="0060089B">
            <w:pPr>
              <w:spacing w:after="0" w:line="240" w:lineRule="auto"/>
              <w:jc w:val="both"/>
              <w:rPr>
                <w:rFonts w:eastAsia="Times New Roman"/>
                <w:color w:val="000000"/>
                <w:szCs w:val="21"/>
                <w:lang w:val="fr-FR" w:eastAsia="fr-FR"/>
              </w:rPr>
            </w:pPr>
            <w:r w:rsidRPr="0060089B">
              <w:rPr>
                <w:rFonts w:eastAsia="Times New Roman"/>
                <w:color w:val="000000"/>
                <w:szCs w:val="21"/>
                <w:lang w:val="fr-FR" w:eastAsia="fr-FR"/>
              </w:rPr>
              <w:t>Contour bâtiment en béton B, ép.=1x0,07m</w:t>
            </w:r>
          </w:p>
        </w:tc>
        <w:tc>
          <w:tcPr>
            <w:tcW w:w="1597" w:type="dxa"/>
            <w:shd w:val="clear" w:color="auto" w:fill="auto"/>
            <w:noWrap/>
            <w:vAlign w:val="center"/>
            <w:hideMark/>
          </w:tcPr>
          <w:p w14:paraId="13336FDD" w14:textId="77777777" w:rsidR="0060089B" w:rsidRPr="0060089B" w:rsidRDefault="0060089B" w:rsidP="0060089B">
            <w:pPr>
              <w:spacing w:after="0" w:line="240" w:lineRule="auto"/>
              <w:jc w:val="center"/>
              <w:rPr>
                <w:rFonts w:eastAsia="Times New Roman"/>
                <w:color w:val="000000"/>
                <w:szCs w:val="21"/>
                <w:lang w:val="fr-FR" w:eastAsia="fr-FR"/>
              </w:rPr>
            </w:pPr>
            <w:r w:rsidRPr="0060089B">
              <w:rPr>
                <w:rFonts w:eastAsia="Times New Roman"/>
                <w:color w:val="000000"/>
                <w:szCs w:val="21"/>
                <w:lang w:val="fr-FR" w:eastAsia="fr-FR"/>
              </w:rPr>
              <w:t>m</w:t>
            </w:r>
            <w:r w:rsidRPr="0060089B">
              <w:rPr>
                <w:rFonts w:eastAsia="Times New Roman"/>
                <w:color w:val="974706"/>
                <w:szCs w:val="21"/>
                <w:vertAlign w:val="superscript"/>
                <w:lang w:val="fr-FR" w:eastAsia="fr-FR"/>
              </w:rPr>
              <w:t>3</w:t>
            </w:r>
          </w:p>
        </w:tc>
        <w:tc>
          <w:tcPr>
            <w:tcW w:w="1663" w:type="dxa"/>
            <w:shd w:val="clear" w:color="auto" w:fill="auto"/>
            <w:noWrap/>
            <w:vAlign w:val="center"/>
            <w:hideMark/>
          </w:tcPr>
          <w:p w14:paraId="37572DC1" w14:textId="77777777" w:rsidR="0060089B" w:rsidRPr="0060089B" w:rsidRDefault="0060089B" w:rsidP="0060089B">
            <w:pPr>
              <w:spacing w:after="0" w:line="240" w:lineRule="auto"/>
              <w:jc w:val="right"/>
              <w:rPr>
                <w:rFonts w:eastAsia="Times New Roman"/>
                <w:color w:val="FF0000"/>
                <w:szCs w:val="21"/>
                <w:lang w:val="fr-FR" w:eastAsia="fr-FR"/>
              </w:rPr>
            </w:pPr>
            <w:r w:rsidRPr="0060089B">
              <w:rPr>
                <w:rFonts w:eastAsia="Times New Roman"/>
                <w:color w:val="FF0000"/>
                <w:szCs w:val="21"/>
                <w:lang w:val="fr-FR" w:eastAsia="fr-FR"/>
              </w:rPr>
              <w:t>4</w:t>
            </w:r>
          </w:p>
        </w:tc>
        <w:tc>
          <w:tcPr>
            <w:tcW w:w="987" w:type="dxa"/>
            <w:shd w:val="clear" w:color="auto" w:fill="auto"/>
            <w:noWrap/>
            <w:vAlign w:val="bottom"/>
            <w:hideMark/>
          </w:tcPr>
          <w:p w14:paraId="26830EFF"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c>
          <w:tcPr>
            <w:tcW w:w="984" w:type="dxa"/>
            <w:shd w:val="clear" w:color="auto" w:fill="auto"/>
            <w:noWrap/>
            <w:vAlign w:val="bottom"/>
            <w:hideMark/>
          </w:tcPr>
          <w:p w14:paraId="0CE303DD"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r>
      <w:tr w:rsidR="0060089B" w:rsidRPr="00473AD6" w14:paraId="28868A77" w14:textId="77777777" w:rsidTr="0060089B">
        <w:trPr>
          <w:trHeight w:val="315"/>
        </w:trPr>
        <w:tc>
          <w:tcPr>
            <w:tcW w:w="611" w:type="dxa"/>
            <w:shd w:val="clear" w:color="000000" w:fill="FFFFFF"/>
            <w:noWrap/>
            <w:vAlign w:val="center"/>
            <w:hideMark/>
          </w:tcPr>
          <w:p w14:paraId="3B88BB2D" w14:textId="77777777" w:rsidR="0060089B" w:rsidRPr="0060089B" w:rsidRDefault="0060089B" w:rsidP="0060089B">
            <w:pPr>
              <w:spacing w:after="0" w:line="240" w:lineRule="auto"/>
              <w:jc w:val="right"/>
              <w:rPr>
                <w:rFonts w:eastAsia="Times New Roman"/>
                <w:color w:val="000000"/>
                <w:szCs w:val="21"/>
                <w:lang w:val="fr-FR" w:eastAsia="fr-FR"/>
              </w:rPr>
            </w:pPr>
            <w:r w:rsidRPr="0060089B">
              <w:rPr>
                <w:rFonts w:eastAsia="Times New Roman"/>
                <w:color w:val="000000"/>
                <w:szCs w:val="21"/>
                <w:lang w:val="fr-FR" w:eastAsia="fr-FR"/>
              </w:rPr>
              <w:t>2</w:t>
            </w:r>
          </w:p>
        </w:tc>
        <w:tc>
          <w:tcPr>
            <w:tcW w:w="4209" w:type="dxa"/>
            <w:shd w:val="clear" w:color="auto" w:fill="auto"/>
            <w:vAlign w:val="center"/>
            <w:hideMark/>
          </w:tcPr>
          <w:p w14:paraId="07818E62" w14:textId="77777777" w:rsidR="0060089B" w:rsidRPr="0060089B" w:rsidRDefault="0060089B" w:rsidP="0060089B">
            <w:pPr>
              <w:spacing w:after="0" w:line="240" w:lineRule="auto"/>
              <w:jc w:val="both"/>
              <w:rPr>
                <w:rFonts w:eastAsia="Times New Roman"/>
                <w:color w:val="000000"/>
                <w:szCs w:val="21"/>
                <w:lang w:val="fr-FR" w:eastAsia="fr-FR"/>
              </w:rPr>
            </w:pPr>
            <w:r w:rsidRPr="0060089B">
              <w:rPr>
                <w:rFonts w:eastAsia="Times New Roman"/>
                <w:color w:val="000000"/>
                <w:szCs w:val="21"/>
                <w:lang w:val="fr-FR" w:eastAsia="fr-FR"/>
              </w:rPr>
              <w:t xml:space="preserve">Canalisation, égout et filet d’eau en maçonerie pour évacuations des eaux </w:t>
            </w:r>
          </w:p>
        </w:tc>
        <w:tc>
          <w:tcPr>
            <w:tcW w:w="1597" w:type="dxa"/>
            <w:shd w:val="clear" w:color="auto" w:fill="auto"/>
            <w:noWrap/>
            <w:vAlign w:val="center"/>
            <w:hideMark/>
          </w:tcPr>
          <w:p w14:paraId="104001B3" w14:textId="77777777" w:rsidR="0060089B" w:rsidRPr="0060089B" w:rsidRDefault="0060089B" w:rsidP="0060089B">
            <w:pPr>
              <w:spacing w:after="0" w:line="240" w:lineRule="auto"/>
              <w:jc w:val="center"/>
              <w:rPr>
                <w:rFonts w:eastAsia="Times New Roman"/>
                <w:color w:val="000000"/>
                <w:szCs w:val="21"/>
                <w:lang w:val="fr-FR" w:eastAsia="fr-FR"/>
              </w:rPr>
            </w:pPr>
            <w:r w:rsidRPr="0060089B">
              <w:rPr>
                <w:rFonts w:eastAsia="Times New Roman"/>
                <w:color w:val="000000"/>
                <w:szCs w:val="21"/>
                <w:lang w:val="fr-FR" w:eastAsia="fr-FR"/>
              </w:rPr>
              <w:t>ml</w:t>
            </w:r>
          </w:p>
        </w:tc>
        <w:tc>
          <w:tcPr>
            <w:tcW w:w="1663" w:type="dxa"/>
            <w:shd w:val="clear" w:color="auto" w:fill="auto"/>
            <w:noWrap/>
            <w:vAlign w:val="center"/>
            <w:hideMark/>
          </w:tcPr>
          <w:p w14:paraId="028DD712" w14:textId="77777777" w:rsidR="0060089B" w:rsidRPr="0060089B" w:rsidRDefault="0060089B" w:rsidP="0060089B">
            <w:pPr>
              <w:spacing w:after="0" w:line="240" w:lineRule="auto"/>
              <w:jc w:val="right"/>
              <w:rPr>
                <w:rFonts w:eastAsia="Times New Roman"/>
                <w:color w:val="FF0000"/>
                <w:szCs w:val="21"/>
                <w:lang w:val="fr-FR" w:eastAsia="fr-FR"/>
              </w:rPr>
            </w:pPr>
            <w:r w:rsidRPr="0060089B">
              <w:rPr>
                <w:rFonts w:eastAsia="Times New Roman"/>
                <w:color w:val="FF0000"/>
                <w:szCs w:val="21"/>
                <w:lang w:val="fr-FR" w:eastAsia="fr-FR"/>
              </w:rPr>
              <w:t>57</w:t>
            </w:r>
          </w:p>
        </w:tc>
        <w:tc>
          <w:tcPr>
            <w:tcW w:w="987" w:type="dxa"/>
            <w:shd w:val="clear" w:color="auto" w:fill="auto"/>
            <w:noWrap/>
            <w:vAlign w:val="bottom"/>
            <w:hideMark/>
          </w:tcPr>
          <w:p w14:paraId="16807302"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c>
          <w:tcPr>
            <w:tcW w:w="984" w:type="dxa"/>
            <w:shd w:val="clear" w:color="auto" w:fill="auto"/>
            <w:noWrap/>
            <w:vAlign w:val="bottom"/>
            <w:hideMark/>
          </w:tcPr>
          <w:p w14:paraId="58C8C04F"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r>
      <w:tr w:rsidR="0060089B" w:rsidRPr="00473AD6" w14:paraId="7BE1B631" w14:textId="77777777" w:rsidTr="0060089B">
        <w:trPr>
          <w:trHeight w:val="529"/>
        </w:trPr>
        <w:tc>
          <w:tcPr>
            <w:tcW w:w="611" w:type="dxa"/>
            <w:shd w:val="clear" w:color="auto" w:fill="auto"/>
            <w:noWrap/>
            <w:vAlign w:val="center"/>
            <w:hideMark/>
          </w:tcPr>
          <w:p w14:paraId="4C7AC30F" w14:textId="77777777" w:rsidR="0060089B" w:rsidRPr="0060089B" w:rsidRDefault="0060089B" w:rsidP="0060089B">
            <w:pPr>
              <w:spacing w:after="0" w:line="240" w:lineRule="auto"/>
              <w:jc w:val="right"/>
              <w:rPr>
                <w:rFonts w:eastAsia="Times New Roman"/>
                <w:color w:val="000000"/>
                <w:szCs w:val="21"/>
                <w:lang w:val="fr-FR" w:eastAsia="fr-FR"/>
              </w:rPr>
            </w:pPr>
            <w:r w:rsidRPr="0060089B">
              <w:rPr>
                <w:rFonts w:eastAsia="Times New Roman"/>
                <w:color w:val="000000"/>
                <w:szCs w:val="21"/>
                <w:lang w:val="fr-FR" w:eastAsia="fr-FR"/>
              </w:rPr>
              <w:t>3</w:t>
            </w:r>
          </w:p>
        </w:tc>
        <w:tc>
          <w:tcPr>
            <w:tcW w:w="4209" w:type="dxa"/>
            <w:shd w:val="clear" w:color="auto" w:fill="auto"/>
            <w:vAlign w:val="center"/>
            <w:hideMark/>
          </w:tcPr>
          <w:p w14:paraId="1C99E966" w14:textId="77777777" w:rsidR="0060089B" w:rsidRPr="0060089B" w:rsidRDefault="0060089B" w:rsidP="0060089B">
            <w:pPr>
              <w:spacing w:after="0" w:line="240" w:lineRule="auto"/>
              <w:jc w:val="both"/>
              <w:rPr>
                <w:rFonts w:eastAsia="Times New Roman"/>
                <w:color w:val="000000"/>
                <w:szCs w:val="21"/>
                <w:lang w:val="fr-FR" w:eastAsia="fr-FR"/>
              </w:rPr>
            </w:pPr>
            <w:r w:rsidRPr="0060089B">
              <w:rPr>
                <w:rFonts w:eastAsia="Times New Roman"/>
                <w:color w:val="000000"/>
                <w:szCs w:val="21"/>
                <w:lang w:val="fr-FR" w:eastAsia="fr-FR"/>
              </w:rPr>
              <w:t>Bordures en béton</w:t>
            </w:r>
          </w:p>
        </w:tc>
        <w:tc>
          <w:tcPr>
            <w:tcW w:w="1597" w:type="dxa"/>
            <w:shd w:val="clear" w:color="auto" w:fill="auto"/>
            <w:noWrap/>
            <w:vAlign w:val="center"/>
            <w:hideMark/>
          </w:tcPr>
          <w:p w14:paraId="579BA474" w14:textId="77777777" w:rsidR="0060089B" w:rsidRPr="0060089B" w:rsidRDefault="0060089B" w:rsidP="0060089B">
            <w:pPr>
              <w:spacing w:after="0" w:line="240" w:lineRule="auto"/>
              <w:jc w:val="center"/>
              <w:rPr>
                <w:rFonts w:eastAsia="Times New Roman"/>
                <w:color w:val="000000"/>
                <w:szCs w:val="21"/>
                <w:lang w:val="fr-FR" w:eastAsia="fr-FR"/>
              </w:rPr>
            </w:pPr>
            <w:r w:rsidRPr="0060089B">
              <w:rPr>
                <w:rFonts w:eastAsia="Times New Roman"/>
                <w:color w:val="000000"/>
                <w:szCs w:val="21"/>
                <w:lang w:val="fr-FR" w:eastAsia="fr-FR"/>
              </w:rPr>
              <w:t>ml</w:t>
            </w:r>
          </w:p>
        </w:tc>
        <w:tc>
          <w:tcPr>
            <w:tcW w:w="1663" w:type="dxa"/>
            <w:shd w:val="clear" w:color="auto" w:fill="auto"/>
            <w:noWrap/>
            <w:vAlign w:val="center"/>
            <w:hideMark/>
          </w:tcPr>
          <w:p w14:paraId="0900CB0A" w14:textId="77777777" w:rsidR="0060089B" w:rsidRPr="0060089B" w:rsidRDefault="0060089B" w:rsidP="0060089B">
            <w:pPr>
              <w:spacing w:after="0" w:line="240" w:lineRule="auto"/>
              <w:jc w:val="right"/>
              <w:rPr>
                <w:rFonts w:eastAsia="Times New Roman"/>
                <w:color w:val="FF0000"/>
                <w:szCs w:val="21"/>
                <w:lang w:val="fr-FR" w:eastAsia="fr-FR"/>
              </w:rPr>
            </w:pPr>
            <w:r w:rsidRPr="0060089B">
              <w:rPr>
                <w:rFonts w:eastAsia="Times New Roman"/>
                <w:color w:val="FF0000"/>
                <w:szCs w:val="21"/>
                <w:lang w:val="fr-FR" w:eastAsia="fr-FR"/>
              </w:rPr>
              <w:t>57</w:t>
            </w:r>
          </w:p>
        </w:tc>
        <w:tc>
          <w:tcPr>
            <w:tcW w:w="987" w:type="dxa"/>
            <w:shd w:val="clear" w:color="auto" w:fill="auto"/>
            <w:noWrap/>
            <w:vAlign w:val="bottom"/>
            <w:hideMark/>
          </w:tcPr>
          <w:p w14:paraId="7E79EA63"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c>
          <w:tcPr>
            <w:tcW w:w="984" w:type="dxa"/>
            <w:shd w:val="clear" w:color="auto" w:fill="auto"/>
            <w:noWrap/>
            <w:vAlign w:val="bottom"/>
            <w:hideMark/>
          </w:tcPr>
          <w:p w14:paraId="2621DB2B"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r>
      <w:tr w:rsidR="0060089B" w:rsidRPr="00473AD6" w14:paraId="7E0B1A1D" w14:textId="77777777" w:rsidTr="0060089B">
        <w:trPr>
          <w:trHeight w:val="458"/>
        </w:trPr>
        <w:tc>
          <w:tcPr>
            <w:tcW w:w="611" w:type="dxa"/>
            <w:shd w:val="clear" w:color="auto" w:fill="auto"/>
            <w:noWrap/>
            <w:vAlign w:val="center"/>
            <w:hideMark/>
          </w:tcPr>
          <w:p w14:paraId="1D177123" w14:textId="77777777" w:rsidR="0060089B" w:rsidRPr="0060089B" w:rsidRDefault="0060089B" w:rsidP="0060089B">
            <w:pPr>
              <w:spacing w:after="0" w:line="240" w:lineRule="auto"/>
              <w:jc w:val="right"/>
              <w:rPr>
                <w:rFonts w:eastAsia="Times New Roman"/>
                <w:color w:val="000000"/>
                <w:szCs w:val="21"/>
                <w:lang w:val="fr-FR" w:eastAsia="fr-FR"/>
              </w:rPr>
            </w:pPr>
            <w:r w:rsidRPr="0060089B">
              <w:rPr>
                <w:rFonts w:eastAsia="Times New Roman"/>
                <w:color w:val="000000"/>
                <w:szCs w:val="21"/>
                <w:lang w:val="fr-FR" w:eastAsia="fr-FR"/>
              </w:rPr>
              <w:t>4</w:t>
            </w:r>
          </w:p>
        </w:tc>
        <w:tc>
          <w:tcPr>
            <w:tcW w:w="4209" w:type="dxa"/>
            <w:shd w:val="clear" w:color="auto" w:fill="auto"/>
            <w:vAlign w:val="center"/>
            <w:hideMark/>
          </w:tcPr>
          <w:p w14:paraId="275BFE98" w14:textId="77777777" w:rsidR="0060089B" w:rsidRPr="0060089B" w:rsidRDefault="0060089B" w:rsidP="0060089B">
            <w:pPr>
              <w:spacing w:after="0" w:line="240" w:lineRule="auto"/>
              <w:jc w:val="both"/>
              <w:rPr>
                <w:rFonts w:eastAsia="Times New Roman"/>
                <w:color w:val="000000"/>
                <w:szCs w:val="21"/>
                <w:lang w:val="fr-FR" w:eastAsia="fr-FR"/>
              </w:rPr>
            </w:pPr>
            <w:r w:rsidRPr="0060089B">
              <w:rPr>
                <w:rFonts w:eastAsia="Times New Roman"/>
                <w:color w:val="000000"/>
                <w:szCs w:val="21"/>
                <w:lang w:val="fr-FR" w:eastAsia="fr-FR"/>
              </w:rPr>
              <w:t>Papier Roofing/polyane sous dalle</w:t>
            </w:r>
          </w:p>
        </w:tc>
        <w:tc>
          <w:tcPr>
            <w:tcW w:w="1597" w:type="dxa"/>
            <w:shd w:val="clear" w:color="auto" w:fill="auto"/>
            <w:noWrap/>
            <w:vAlign w:val="center"/>
            <w:hideMark/>
          </w:tcPr>
          <w:p w14:paraId="0F42CD83" w14:textId="77777777" w:rsidR="0060089B" w:rsidRPr="0060089B" w:rsidRDefault="0060089B" w:rsidP="0060089B">
            <w:pPr>
              <w:spacing w:after="0" w:line="240" w:lineRule="auto"/>
              <w:jc w:val="center"/>
              <w:rPr>
                <w:rFonts w:eastAsia="Times New Roman"/>
                <w:color w:val="000000"/>
                <w:szCs w:val="21"/>
                <w:lang w:val="fr-FR" w:eastAsia="fr-FR"/>
              </w:rPr>
            </w:pPr>
            <w:r w:rsidRPr="0060089B">
              <w:rPr>
                <w:rFonts w:eastAsia="Times New Roman"/>
                <w:color w:val="000000"/>
                <w:szCs w:val="21"/>
                <w:lang w:val="fr-FR" w:eastAsia="fr-FR"/>
              </w:rPr>
              <w:t>m²</w:t>
            </w:r>
          </w:p>
        </w:tc>
        <w:tc>
          <w:tcPr>
            <w:tcW w:w="1663" w:type="dxa"/>
            <w:shd w:val="clear" w:color="auto" w:fill="auto"/>
            <w:noWrap/>
            <w:vAlign w:val="center"/>
            <w:hideMark/>
          </w:tcPr>
          <w:p w14:paraId="10D2C839" w14:textId="77777777" w:rsidR="0060089B" w:rsidRPr="0060089B" w:rsidRDefault="0060089B" w:rsidP="0060089B">
            <w:pPr>
              <w:spacing w:after="0" w:line="240" w:lineRule="auto"/>
              <w:jc w:val="right"/>
              <w:rPr>
                <w:rFonts w:eastAsia="Times New Roman"/>
                <w:color w:val="FF0000"/>
                <w:szCs w:val="21"/>
                <w:lang w:val="fr-FR" w:eastAsia="fr-FR"/>
              </w:rPr>
            </w:pPr>
            <w:r w:rsidRPr="0060089B">
              <w:rPr>
                <w:rFonts w:eastAsia="Times New Roman"/>
                <w:color w:val="FF0000"/>
                <w:szCs w:val="21"/>
                <w:lang w:val="fr-FR" w:eastAsia="fr-FR"/>
              </w:rPr>
              <w:t>57</w:t>
            </w:r>
          </w:p>
        </w:tc>
        <w:tc>
          <w:tcPr>
            <w:tcW w:w="987" w:type="dxa"/>
            <w:shd w:val="clear" w:color="auto" w:fill="auto"/>
            <w:noWrap/>
            <w:vAlign w:val="bottom"/>
            <w:hideMark/>
          </w:tcPr>
          <w:p w14:paraId="0157FDF0"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c>
          <w:tcPr>
            <w:tcW w:w="984" w:type="dxa"/>
            <w:shd w:val="clear" w:color="auto" w:fill="auto"/>
            <w:noWrap/>
            <w:vAlign w:val="bottom"/>
            <w:hideMark/>
          </w:tcPr>
          <w:p w14:paraId="27B5A1C0"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r>
      <w:tr w:rsidR="0060089B" w:rsidRPr="00473AD6" w14:paraId="25B17067" w14:textId="77777777" w:rsidTr="0060089B">
        <w:trPr>
          <w:trHeight w:val="420"/>
        </w:trPr>
        <w:tc>
          <w:tcPr>
            <w:tcW w:w="611" w:type="dxa"/>
            <w:shd w:val="clear" w:color="auto" w:fill="auto"/>
            <w:noWrap/>
            <w:vAlign w:val="center"/>
            <w:hideMark/>
          </w:tcPr>
          <w:p w14:paraId="0AF5CE4D" w14:textId="77777777" w:rsidR="0060089B" w:rsidRPr="0060089B" w:rsidRDefault="0060089B" w:rsidP="0060089B">
            <w:pPr>
              <w:spacing w:after="0" w:line="240" w:lineRule="auto"/>
              <w:jc w:val="right"/>
              <w:rPr>
                <w:rFonts w:eastAsia="Times New Roman"/>
                <w:color w:val="000000"/>
                <w:szCs w:val="21"/>
                <w:lang w:val="fr-FR" w:eastAsia="fr-FR"/>
              </w:rPr>
            </w:pPr>
            <w:r w:rsidRPr="0060089B">
              <w:rPr>
                <w:rFonts w:eastAsia="Times New Roman"/>
                <w:color w:val="000000"/>
                <w:szCs w:val="21"/>
                <w:lang w:val="fr-FR" w:eastAsia="fr-FR"/>
              </w:rPr>
              <w:t>5</w:t>
            </w:r>
          </w:p>
        </w:tc>
        <w:tc>
          <w:tcPr>
            <w:tcW w:w="4209" w:type="dxa"/>
            <w:shd w:val="clear" w:color="auto" w:fill="auto"/>
            <w:vAlign w:val="center"/>
            <w:hideMark/>
          </w:tcPr>
          <w:p w14:paraId="12F8104E" w14:textId="77777777" w:rsidR="0060089B" w:rsidRPr="0060089B" w:rsidRDefault="0060089B" w:rsidP="0060089B">
            <w:pPr>
              <w:spacing w:after="0" w:line="240" w:lineRule="auto"/>
              <w:jc w:val="both"/>
              <w:rPr>
                <w:rFonts w:eastAsia="Times New Roman"/>
                <w:color w:val="000000"/>
                <w:szCs w:val="21"/>
                <w:lang w:val="fr-FR" w:eastAsia="fr-FR"/>
              </w:rPr>
            </w:pPr>
            <w:r w:rsidRPr="0060089B">
              <w:rPr>
                <w:rFonts w:eastAsia="Times New Roman"/>
                <w:color w:val="000000"/>
                <w:szCs w:val="21"/>
                <w:lang w:val="fr-FR" w:eastAsia="fr-FR"/>
              </w:rPr>
              <w:t>Rampe de passage à l'entrée principale</w:t>
            </w:r>
          </w:p>
        </w:tc>
        <w:tc>
          <w:tcPr>
            <w:tcW w:w="1597" w:type="dxa"/>
            <w:shd w:val="clear" w:color="auto" w:fill="auto"/>
            <w:noWrap/>
            <w:vAlign w:val="center"/>
            <w:hideMark/>
          </w:tcPr>
          <w:p w14:paraId="519639E1" w14:textId="77777777" w:rsidR="0060089B" w:rsidRPr="0060089B" w:rsidRDefault="0060089B" w:rsidP="0060089B">
            <w:pPr>
              <w:spacing w:after="0" w:line="240" w:lineRule="auto"/>
              <w:jc w:val="center"/>
              <w:rPr>
                <w:rFonts w:eastAsia="Times New Roman"/>
                <w:color w:val="000000"/>
                <w:szCs w:val="21"/>
                <w:lang w:val="fr-FR" w:eastAsia="fr-FR"/>
              </w:rPr>
            </w:pPr>
            <w:r w:rsidRPr="0060089B">
              <w:rPr>
                <w:rFonts w:eastAsia="Times New Roman"/>
                <w:color w:val="000000"/>
                <w:szCs w:val="21"/>
                <w:lang w:val="fr-FR" w:eastAsia="fr-FR"/>
              </w:rPr>
              <w:t>Ens</w:t>
            </w:r>
          </w:p>
        </w:tc>
        <w:tc>
          <w:tcPr>
            <w:tcW w:w="1663" w:type="dxa"/>
            <w:shd w:val="clear" w:color="auto" w:fill="auto"/>
            <w:noWrap/>
            <w:vAlign w:val="center"/>
            <w:hideMark/>
          </w:tcPr>
          <w:p w14:paraId="0B3759C3" w14:textId="77777777" w:rsidR="0060089B" w:rsidRPr="0060089B" w:rsidRDefault="0060089B" w:rsidP="0060089B">
            <w:pPr>
              <w:spacing w:after="0" w:line="240" w:lineRule="auto"/>
              <w:jc w:val="right"/>
              <w:rPr>
                <w:rFonts w:eastAsia="Times New Roman"/>
                <w:color w:val="FF0000"/>
                <w:szCs w:val="21"/>
                <w:lang w:val="fr-FR" w:eastAsia="fr-FR"/>
              </w:rPr>
            </w:pPr>
            <w:r w:rsidRPr="0060089B">
              <w:rPr>
                <w:rFonts w:eastAsia="Times New Roman"/>
                <w:color w:val="FF0000"/>
                <w:szCs w:val="21"/>
                <w:lang w:val="fr-FR" w:eastAsia="fr-FR"/>
              </w:rPr>
              <w:t>1</w:t>
            </w:r>
          </w:p>
        </w:tc>
        <w:tc>
          <w:tcPr>
            <w:tcW w:w="987" w:type="dxa"/>
            <w:shd w:val="clear" w:color="auto" w:fill="auto"/>
            <w:noWrap/>
            <w:vAlign w:val="bottom"/>
            <w:hideMark/>
          </w:tcPr>
          <w:p w14:paraId="657B4C54"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c>
          <w:tcPr>
            <w:tcW w:w="984" w:type="dxa"/>
            <w:shd w:val="clear" w:color="auto" w:fill="auto"/>
            <w:noWrap/>
            <w:vAlign w:val="bottom"/>
            <w:hideMark/>
          </w:tcPr>
          <w:p w14:paraId="462C1F16"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r>
      <w:tr w:rsidR="0060089B" w:rsidRPr="00473AD6" w14:paraId="5586BB43" w14:textId="77777777" w:rsidTr="0060089B">
        <w:trPr>
          <w:trHeight w:val="480"/>
        </w:trPr>
        <w:tc>
          <w:tcPr>
            <w:tcW w:w="611" w:type="dxa"/>
            <w:shd w:val="clear" w:color="000000" w:fill="FCD5B4"/>
            <w:noWrap/>
            <w:vAlign w:val="center"/>
            <w:hideMark/>
          </w:tcPr>
          <w:p w14:paraId="2331D7FE" w14:textId="77777777" w:rsidR="0060089B" w:rsidRPr="0060089B" w:rsidRDefault="0060089B" w:rsidP="0060089B">
            <w:pPr>
              <w:spacing w:after="0" w:line="240" w:lineRule="auto"/>
              <w:jc w:val="right"/>
              <w:rPr>
                <w:rFonts w:eastAsia="Times New Roman"/>
                <w:b/>
                <w:bCs/>
                <w:color w:val="000000"/>
                <w:szCs w:val="21"/>
                <w:lang w:val="fr-FR" w:eastAsia="fr-FR"/>
              </w:rPr>
            </w:pPr>
            <w:r w:rsidRPr="0060089B">
              <w:rPr>
                <w:rFonts w:eastAsia="Times New Roman"/>
                <w:b/>
                <w:bCs/>
                <w:color w:val="000000"/>
                <w:szCs w:val="21"/>
                <w:lang w:val="fr-FR" w:eastAsia="fr-FR"/>
              </w:rPr>
              <w:t> </w:t>
            </w:r>
          </w:p>
        </w:tc>
        <w:tc>
          <w:tcPr>
            <w:tcW w:w="4209" w:type="dxa"/>
            <w:shd w:val="clear" w:color="000000" w:fill="FCD5B4"/>
            <w:vAlign w:val="center"/>
            <w:hideMark/>
          </w:tcPr>
          <w:p w14:paraId="4A37E412" w14:textId="77777777" w:rsidR="0060089B" w:rsidRPr="0060089B" w:rsidRDefault="0060089B" w:rsidP="0060089B">
            <w:pPr>
              <w:spacing w:after="0" w:line="240" w:lineRule="auto"/>
              <w:jc w:val="both"/>
              <w:rPr>
                <w:rFonts w:eastAsia="Times New Roman"/>
                <w:b/>
                <w:bCs/>
                <w:color w:val="000000"/>
                <w:szCs w:val="21"/>
                <w:lang w:val="fr-FR" w:eastAsia="fr-FR"/>
              </w:rPr>
            </w:pPr>
            <w:r w:rsidRPr="0060089B">
              <w:rPr>
                <w:rFonts w:eastAsia="Times New Roman"/>
                <w:b/>
                <w:bCs/>
                <w:color w:val="000000"/>
                <w:szCs w:val="21"/>
                <w:lang w:val="fr-FR" w:eastAsia="fr-FR"/>
              </w:rPr>
              <w:t>TOTAL AMENAGEMENT</w:t>
            </w:r>
          </w:p>
        </w:tc>
        <w:tc>
          <w:tcPr>
            <w:tcW w:w="1597" w:type="dxa"/>
            <w:shd w:val="clear" w:color="000000" w:fill="FCD5B4"/>
            <w:noWrap/>
            <w:vAlign w:val="center"/>
            <w:hideMark/>
          </w:tcPr>
          <w:p w14:paraId="5D35543D" w14:textId="77777777" w:rsidR="0060089B" w:rsidRPr="0060089B" w:rsidRDefault="0060089B" w:rsidP="0060089B">
            <w:pPr>
              <w:spacing w:after="0" w:line="240" w:lineRule="auto"/>
              <w:jc w:val="center"/>
              <w:rPr>
                <w:rFonts w:eastAsia="Times New Roman"/>
                <w:color w:val="000000"/>
                <w:szCs w:val="21"/>
                <w:lang w:val="fr-FR" w:eastAsia="fr-FR"/>
              </w:rPr>
            </w:pPr>
            <w:r w:rsidRPr="0060089B">
              <w:rPr>
                <w:rFonts w:eastAsia="Times New Roman"/>
                <w:color w:val="000000"/>
                <w:szCs w:val="21"/>
                <w:lang w:val="fr-FR" w:eastAsia="fr-FR"/>
              </w:rPr>
              <w:t> </w:t>
            </w:r>
          </w:p>
        </w:tc>
        <w:tc>
          <w:tcPr>
            <w:tcW w:w="1663" w:type="dxa"/>
            <w:shd w:val="clear" w:color="000000" w:fill="FCD5B4"/>
            <w:noWrap/>
            <w:vAlign w:val="center"/>
            <w:hideMark/>
          </w:tcPr>
          <w:p w14:paraId="61ED8FDC" w14:textId="77777777" w:rsidR="0060089B" w:rsidRPr="0060089B" w:rsidRDefault="0060089B" w:rsidP="0060089B">
            <w:pPr>
              <w:spacing w:after="0" w:line="240" w:lineRule="auto"/>
              <w:jc w:val="right"/>
              <w:rPr>
                <w:rFonts w:eastAsia="Times New Roman"/>
                <w:color w:val="000000"/>
                <w:szCs w:val="21"/>
                <w:lang w:val="fr-FR" w:eastAsia="fr-FR"/>
              </w:rPr>
            </w:pPr>
            <w:r w:rsidRPr="0060089B">
              <w:rPr>
                <w:rFonts w:eastAsia="Times New Roman"/>
                <w:color w:val="000000"/>
                <w:szCs w:val="21"/>
                <w:lang w:val="fr-FR" w:eastAsia="fr-FR"/>
              </w:rPr>
              <w:t> </w:t>
            </w:r>
          </w:p>
        </w:tc>
        <w:tc>
          <w:tcPr>
            <w:tcW w:w="987" w:type="dxa"/>
            <w:shd w:val="clear" w:color="000000" w:fill="F8CBAD"/>
            <w:noWrap/>
            <w:vAlign w:val="bottom"/>
            <w:hideMark/>
          </w:tcPr>
          <w:p w14:paraId="71B4D3BE"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c>
          <w:tcPr>
            <w:tcW w:w="984" w:type="dxa"/>
            <w:shd w:val="clear" w:color="000000" w:fill="F8CBAD"/>
            <w:noWrap/>
            <w:vAlign w:val="bottom"/>
            <w:hideMark/>
          </w:tcPr>
          <w:p w14:paraId="412C24A6" w14:textId="77777777" w:rsidR="0060089B" w:rsidRPr="0060089B" w:rsidRDefault="0060089B" w:rsidP="0060089B">
            <w:pPr>
              <w:spacing w:after="0" w:line="240" w:lineRule="auto"/>
              <w:jc w:val="right"/>
              <w:rPr>
                <w:rFonts w:eastAsia="Times New Roman" w:cs="Calibri"/>
                <w:b/>
                <w:bCs/>
                <w:color w:val="FF0000"/>
                <w:szCs w:val="21"/>
                <w:lang w:val="fr-FR" w:eastAsia="fr-FR"/>
              </w:rPr>
            </w:pPr>
            <w:r w:rsidRPr="0060089B">
              <w:rPr>
                <w:rFonts w:eastAsia="Times New Roman" w:cs="Calibri"/>
                <w:b/>
                <w:bCs/>
                <w:color w:val="FF0000"/>
                <w:szCs w:val="21"/>
                <w:lang w:val="fr-FR" w:eastAsia="fr-FR"/>
              </w:rPr>
              <w:t>0,00</w:t>
            </w:r>
          </w:p>
        </w:tc>
      </w:tr>
      <w:tr w:rsidR="0060089B" w:rsidRPr="00473AD6" w14:paraId="13B40890" w14:textId="77777777" w:rsidTr="0060089B">
        <w:trPr>
          <w:trHeight w:val="383"/>
        </w:trPr>
        <w:tc>
          <w:tcPr>
            <w:tcW w:w="611" w:type="dxa"/>
            <w:shd w:val="clear" w:color="000000" w:fill="FFFFFF"/>
            <w:noWrap/>
            <w:vAlign w:val="center"/>
            <w:hideMark/>
          </w:tcPr>
          <w:p w14:paraId="2CCAD3B4" w14:textId="77777777" w:rsidR="0060089B" w:rsidRPr="0060089B" w:rsidRDefault="0060089B" w:rsidP="0060089B">
            <w:pPr>
              <w:spacing w:after="0" w:line="240" w:lineRule="auto"/>
              <w:jc w:val="right"/>
              <w:rPr>
                <w:rFonts w:eastAsia="Times New Roman"/>
                <w:b/>
                <w:bCs/>
                <w:color w:val="000000"/>
                <w:szCs w:val="21"/>
                <w:lang w:val="fr-FR" w:eastAsia="fr-FR"/>
              </w:rPr>
            </w:pPr>
            <w:r w:rsidRPr="0060089B">
              <w:rPr>
                <w:rFonts w:eastAsia="Times New Roman"/>
                <w:b/>
                <w:bCs/>
                <w:color w:val="000000"/>
                <w:szCs w:val="21"/>
                <w:lang w:val="fr-FR" w:eastAsia="fr-FR"/>
              </w:rPr>
              <w:t> </w:t>
            </w:r>
          </w:p>
        </w:tc>
        <w:tc>
          <w:tcPr>
            <w:tcW w:w="4209" w:type="dxa"/>
            <w:shd w:val="clear" w:color="000000" w:fill="FFFFFF"/>
            <w:vAlign w:val="center"/>
            <w:hideMark/>
          </w:tcPr>
          <w:p w14:paraId="7C287C79" w14:textId="77777777" w:rsidR="0060089B" w:rsidRPr="0060089B" w:rsidRDefault="0060089B" w:rsidP="0060089B">
            <w:pPr>
              <w:spacing w:after="0" w:line="240" w:lineRule="auto"/>
              <w:rPr>
                <w:rFonts w:eastAsia="Times New Roman"/>
                <w:b/>
                <w:bCs/>
                <w:color w:val="000000"/>
                <w:szCs w:val="21"/>
                <w:lang w:val="fr-FR" w:eastAsia="fr-FR"/>
              </w:rPr>
            </w:pPr>
            <w:r w:rsidRPr="0060089B">
              <w:rPr>
                <w:rFonts w:eastAsia="Times New Roman"/>
                <w:b/>
                <w:bCs/>
                <w:color w:val="000000"/>
                <w:szCs w:val="21"/>
                <w:lang w:val="fr-FR" w:eastAsia="fr-FR"/>
              </w:rPr>
              <w:t> </w:t>
            </w:r>
          </w:p>
        </w:tc>
        <w:tc>
          <w:tcPr>
            <w:tcW w:w="1597" w:type="dxa"/>
            <w:shd w:val="clear" w:color="000000" w:fill="FFFFFF"/>
            <w:vAlign w:val="center"/>
            <w:hideMark/>
          </w:tcPr>
          <w:p w14:paraId="383C373A" w14:textId="77777777" w:rsidR="0060089B" w:rsidRPr="0060089B" w:rsidRDefault="0060089B" w:rsidP="0060089B">
            <w:pPr>
              <w:spacing w:after="0" w:line="240" w:lineRule="auto"/>
              <w:rPr>
                <w:rFonts w:eastAsia="Times New Roman"/>
                <w:b/>
                <w:bCs/>
                <w:color w:val="000000"/>
                <w:szCs w:val="21"/>
                <w:lang w:val="fr-FR" w:eastAsia="fr-FR"/>
              </w:rPr>
            </w:pPr>
            <w:r w:rsidRPr="0060089B">
              <w:rPr>
                <w:rFonts w:eastAsia="Times New Roman"/>
                <w:b/>
                <w:bCs/>
                <w:color w:val="000000"/>
                <w:szCs w:val="21"/>
                <w:lang w:val="fr-FR" w:eastAsia="fr-FR"/>
              </w:rPr>
              <w:t> </w:t>
            </w:r>
          </w:p>
        </w:tc>
        <w:tc>
          <w:tcPr>
            <w:tcW w:w="1663" w:type="dxa"/>
            <w:shd w:val="clear" w:color="000000" w:fill="FFFFFF"/>
            <w:vAlign w:val="center"/>
            <w:hideMark/>
          </w:tcPr>
          <w:p w14:paraId="791F7CEA" w14:textId="77777777" w:rsidR="0060089B" w:rsidRPr="0060089B" w:rsidRDefault="0060089B" w:rsidP="0060089B">
            <w:pPr>
              <w:spacing w:after="0" w:line="240" w:lineRule="auto"/>
              <w:rPr>
                <w:rFonts w:eastAsia="Times New Roman"/>
                <w:b/>
                <w:bCs/>
                <w:color w:val="000000"/>
                <w:szCs w:val="21"/>
                <w:lang w:val="fr-FR" w:eastAsia="fr-FR"/>
              </w:rPr>
            </w:pPr>
            <w:r w:rsidRPr="0060089B">
              <w:rPr>
                <w:rFonts w:eastAsia="Times New Roman"/>
                <w:b/>
                <w:bCs/>
                <w:color w:val="000000"/>
                <w:szCs w:val="21"/>
                <w:lang w:val="fr-FR" w:eastAsia="fr-FR"/>
              </w:rPr>
              <w:t> </w:t>
            </w:r>
          </w:p>
        </w:tc>
        <w:tc>
          <w:tcPr>
            <w:tcW w:w="987" w:type="dxa"/>
            <w:shd w:val="clear" w:color="000000" w:fill="FFFFFF"/>
            <w:noWrap/>
            <w:vAlign w:val="bottom"/>
            <w:hideMark/>
          </w:tcPr>
          <w:p w14:paraId="48081CD6"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c>
          <w:tcPr>
            <w:tcW w:w="984" w:type="dxa"/>
            <w:shd w:val="clear" w:color="000000" w:fill="FFFFFF"/>
            <w:noWrap/>
            <w:vAlign w:val="bottom"/>
            <w:hideMark/>
          </w:tcPr>
          <w:p w14:paraId="7A471315"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r>
      <w:tr w:rsidR="0060089B" w:rsidRPr="00473AD6" w14:paraId="5C18A44F" w14:textId="77777777" w:rsidTr="0060089B">
        <w:trPr>
          <w:trHeight w:val="600"/>
        </w:trPr>
        <w:tc>
          <w:tcPr>
            <w:tcW w:w="611" w:type="dxa"/>
            <w:shd w:val="clear" w:color="000000" w:fill="FCD5B4"/>
            <w:noWrap/>
            <w:vAlign w:val="center"/>
            <w:hideMark/>
          </w:tcPr>
          <w:p w14:paraId="7CB94092" w14:textId="77777777" w:rsidR="0060089B" w:rsidRPr="0060089B" w:rsidRDefault="0060089B" w:rsidP="0060089B">
            <w:pPr>
              <w:spacing w:after="0" w:line="240" w:lineRule="auto"/>
              <w:jc w:val="right"/>
              <w:rPr>
                <w:rFonts w:eastAsia="Times New Roman"/>
                <w:b/>
                <w:bCs/>
                <w:color w:val="000000"/>
                <w:szCs w:val="21"/>
                <w:lang w:val="fr-FR" w:eastAsia="fr-FR"/>
              </w:rPr>
            </w:pPr>
            <w:r w:rsidRPr="0060089B">
              <w:rPr>
                <w:rFonts w:eastAsia="Times New Roman"/>
                <w:b/>
                <w:bCs/>
                <w:color w:val="000000"/>
                <w:szCs w:val="21"/>
                <w:lang w:val="fr-FR" w:eastAsia="fr-FR"/>
              </w:rPr>
              <w:t>VI</w:t>
            </w:r>
          </w:p>
        </w:tc>
        <w:tc>
          <w:tcPr>
            <w:tcW w:w="4209" w:type="dxa"/>
            <w:shd w:val="clear" w:color="000000" w:fill="FCD5B4"/>
            <w:vAlign w:val="center"/>
            <w:hideMark/>
          </w:tcPr>
          <w:p w14:paraId="69EF0D15" w14:textId="77777777" w:rsidR="0060089B" w:rsidRPr="0060089B" w:rsidRDefault="0060089B" w:rsidP="0060089B">
            <w:pPr>
              <w:spacing w:after="0" w:line="240" w:lineRule="auto"/>
              <w:jc w:val="both"/>
              <w:rPr>
                <w:rFonts w:eastAsia="Times New Roman"/>
                <w:b/>
                <w:bCs/>
                <w:color w:val="000000"/>
                <w:szCs w:val="21"/>
                <w:lang w:val="fr-FR" w:eastAsia="fr-FR"/>
              </w:rPr>
            </w:pPr>
            <w:r w:rsidRPr="0060089B">
              <w:rPr>
                <w:rFonts w:eastAsia="Times New Roman"/>
                <w:b/>
                <w:bCs/>
                <w:color w:val="000000"/>
                <w:szCs w:val="21"/>
                <w:lang w:val="fr-FR" w:eastAsia="fr-FR"/>
              </w:rPr>
              <w:t>Charpente</w:t>
            </w:r>
          </w:p>
        </w:tc>
        <w:tc>
          <w:tcPr>
            <w:tcW w:w="1597" w:type="dxa"/>
            <w:shd w:val="clear" w:color="000000" w:fill="FCD5B4"/>
            <w:noWrap/>
            <w:vAlign w:val="center"/>
            <w:hideMark/>
          </w:tcPr>
          <w:p w14:paraId="12D5DC23" w14:textId="77777777" w:rsidR="0060089B" w:rsidRPr="0060089B" w:rsidRDefault="0060089B" w:rsidP="0060089B">
            <w:pPr>
              <w:spacing w:after="0" w:line="240" w:lineRule="auto"/>
              <w:jc w:val="center"/>
              <w:rPr>
                <w:rFonts w:eastAsia="Times New Roman"/>
                <w:color w:val="000000"/>
                <w:szCs w:val="21"/>
                <w:lang w:val="fr-FR" w:eastAsia="fr-FR"/>
              </w:rPr>
            </w:pPr>
            <w:r w:rsidRPr="0060089B">
              <w:rPr>
                <w:rFonts w:eastAsia="Times New Roman"/>
                <w:color w:val="000000"/>
                <w:szCs w:val="21"/>
                <w:lang w:val="fr-FR" w:eastAsia="fr-FR"/>
              </w:rPr>
              <w:t> </w:t>
            </w:r>
          </w:p>
        </w:tc>
        <w:tc>
          <w:tcPr>
            <w:tcW w:w="1663" w:type="dxa"/>
            <w:shd w:val="clear" w:color="000000" w:fill="FCD5B4"/>
            <w:noWrap/>
            <w:vAlign w:val="center"/>
            <w:hideMark/>
          </w:tcPr>
          <w:p w14:paraId="316AE7B5" w14:textId="77777777" w:rsidR="0060089B" w:rsidRPr="0060089B" w:rsidRDefault="0060089B" w:rsidP="0060089B">
            <w:pPr>
              <w:spacing w:after="0" w:line="240" w:lineRule="auto"/>
              <w:jc w:val="right"/>
              <w:rPr>
                <w:rFonts w:eastAsia="Times New Roman"/>
                <w:color w:val="000000"/>
                <w:szCs w:val="21"/>
                <w:lang w:val="fr-FR" w:eastAsia="fr-FR"/>
              </w:rPr>
            </w:pPr>
            <w:r w:rsidRPr="0060089B">
              <w:rPr>
                <w:rFonts w:eastAsia="Times New Roman"/>
                <w:color w:val="000000"/>
                <w:szCs w:val="21"/>
                <w:lang w:val="fr-FR" w:eastAsia="fr-FR"/>
              </w:rPr>
              <w:t> </w:t>
            </w:r>
          </w:p>
        </w:tc>
        <w:tc>
          <w:tcPr>
            <w:tcW w:w="987" w:type="dxa"/>
            <w:shd w:val="clear" w:color="000000" w:fill="F8CBAD"/>
            <w:noWrap/>
            <w:vAlign w:val="bottom"/>
            <w:hideMark/>
          </w:tcPr>
          <w:p w14:paraId="6D47DF0C"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c>
          <w:tcPr>
            <w:tcW w:w="984" w:type="dxa"/>
            <w:shd w:val="clear" w:color="000000" w:fill="F8CBAD"/>
            <w:noWrap/>
            <w:vAlign w:val="bottom"/>
            <w:hideMark/>
          </w:tcPr>
          <w:p w14:paraId="7944B675"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r>
      <w:tr w:rsidR="0060089B" w:rsidRPr="00473AD6" w14:paraId="77532825" w14:textId="77777777" w:rsidTr="0060089B">
        <w:trPr>
          <w:trHeight w:val="1170"/>
        </w:trPr>
        <w:tc>
          <w:tcPr>
            <w:tcW w:w="611" w:type="dxa"/>
            <w:shd w:val="clear" w:color="000000" w:fill="FFFFFF"/>
            <w:noWrap/>
            <w:vAlign w:val="center"/>
            <w:hideMark/>
          </w:tcPr>
          <w:p w14:paraId="386443A4" w14:textId="77777777" w:rsidR="0060089B" w:rsidRPr="0060089B" w:rsidRDefault="0060089B" w:rsidP="0060089B">
            <w:pPr>
              <w:spacing w:after="0" w:line="240" w:lineRule="auto"/>
              <w:jc w:val="right"/>
              <w:rPr>
                <w:rFonts w:eastAsia="Times New Roman"/>
                <w:color w:val="000000"/>
                <w:szCs w:val="21"/>
                <w:lang w:val="fr-FR" w:eastAsia="fr-FR"/>
              </w:rPr>
            </w:pPr>
            <w:r w:rsidRPr="0060089B">
              <w:rPr>
                <w:rFonts w:eastAsia="Times New Roman"/>
                <w:color w:val="000000"/>
                <w:szCs w:val="21"/>
                <w:lang w:val="fr-FR" w:eastAsia="fr-FR"/>
              </w:rPr>
              <w:t>1</w:t>
            </w:r>
          </w:p>
        </w:tc>
        <w:tc>
          <w:tcPr>
            <w:tcW w:w="4209" w:type="dxa"/>
            <w:shd w:val="clear" w:color="auto" w:fill="auto"/>
            <w:vAlign w:val="center"/>
            <w:hideMark/>
          </w:tcPr>
          <w:p w14:paraId="7983B55A" w14:textId="77777777" w:rsidR="0060089B" w:rsidRPr="0060089B" w:rsidRDefault="0060089B" w:rsidP="0060089B">
            <w:pPr>
              <w:spacing w:after="0" w:line="240" w:lineRule="auto"/>
              <w:jc w:val="both"/>
              <w:rPr>
                <w:rFonts w:eastAsia="Times New Roman"/>
                <w:color w:val="000000"/>
                <w:szCs w:val="21"/>
                <w:lang w:val="fr-FR" w:eastAsia="fr-FR"/>
              </w:rPr>
            </w:pPr>
            <w:r w:rsidRPr="0060089B">
              <w:rPr>
                <w:rFonts w:eastAsia="Times New Roman"/>
                <w:color w:val="000000"/>
                <w:szCs w:val="21"/>
                <w:lang w:val="fr-FR" w:eastAsia="fr-FR"/>
              </w:rPr>
              <w:t>Fourniture  et Pose  de la charpente en bois  en madrier 7*15cm y compris panne en Chevron de 7*7 avec plaque en bois scié y inclus traitement insecticide, bielles de connexion et clous etc…</w:t>
            </w:r>
          </w:p>
        </w:tc>
        <w:tc>
          <w:tcPr>
            <w:tcW w:w="1597" w:type="dxa"/>
            <w:shd w:val="clear" w:color="auto" w:fill="auto"/>
            <w:noWrap/>
            <w:vAlign w:val="center"/>
            <w:hideMark/>
          </w:tcPr>
          <w:p w14:paraId="4CD14889" w14:textId="77777777" w:rsidR="0060089B" w:rsidRPr="0060089B" w:rsidRDefault="0060089B" w:rsidP="0060089B">
            <w:pPr>
              <w:spacing w:after="0" w:line="240" w:lineRule="auto"/>
              <w:jc w:val="center"/>
              <w:rPr>
                <w:rFonts w:eastAsia="Times New Roman"/>
                <w:color w:val="000000"/>
                <w:szCs w:val="21"/>
                <w:lang w:val="fr-FR" w:eastAsia="fr-FR"/>
              </w:rPr>
            </w:pPr>
            <w:r w:rsidRPr="0060089B">
              <w:rPr>
                <w:rFonts w:eastAsia="Times New Roman"/>
                <w:color w:val="000000"/>
                <w:szCs w:val="21"/>
                <w:lang w:val="fr-FR" w:eastAsia="fr-FR"/>
              </w:rPr>
              <w:t>m</w:t>
            </w:r>
            <w:r w:rsidRPr="0060089B">
              <w:rPr>
                <w:rFonts w:eastAsia="Times New Roman"/>
                <w:color w:val="000000"/>
                <w:szCs w:val="21"/>
                <w:vertAlign w:val="superscript"/>
                <w:lang w:val="fr-FR" w:eastAsia="fr-FR"/>
              </w:rPr>
              <w:t> 3</w:t>
            </w:r>
          </w:p>
        </w:tc>
        <w:tc>
          <w:tcPr>
            <w:tcW w:w="1663" w:type="dxa"/>
            <w:shd w:val="clear" w:color="auto" w:fill="auto"/>
            <w:noWrap/>
            <w:vAlign w:val="center"/>
            <w:hideMark/>
          </w:tcPr>
          <w:p w14:paraId="13D89FF1" w14:textId="77777777" w:rsidR="0060089B" w:rsidRPr="0060089B" w:rsidRDefault="0060089B" w:rsidP="0060089B">
            <w:pPr>
              <w:spacing w:after="0" w:line="240" w:lineRule="auto"/>
              <w:jc w:val="right"/>
              <w:rPr>
                <w:rFonts w:eastAsia="Times New Roman"/>
                <w:color w:val="FF0000"/>
                <w:szCs w:val="21"/>
                <w:lang w:val="fr-FR" w:eastAsia="fr-FR"/>
              </w:rPr>
            </w:pPr>
            <w:r w:rsidRPr="0060089B">
              <w:rPr>
                <w:rFonts w:eastAsia="Times New Roman"/>
                <w:color w:val="FF0000"/>
                <w:szCs w:val="21"/>
                <w:lang w:val="fr-FR" w:eastAsia="fr-FR"/>
              </w:rPr>
              <w:t>9</w:t>
            </w:r>
          </w:p>
        </w:tc>
        <w:tc>
          <w:tcPr>
            <w:tcW w:w="987" w:type="dxa"/>
            <w:shd w:val="clear" w:color="auto" w:fill="auto"/>
            <w:noWrap/>
            <w:vAlign w:val="bottom"/>
            <w:hideMark/>
          </w:tcPr>
          <w:p w14:paraId="787C90CD"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c>
          <w:tcPr>
            <w:tcW w:w="984" w:type="dxa"/>
            <w:shd w:val="clear" w:color="auto" w:fill="auto"/>
            <w:noWrap/>
            <w:vAlign w:val="bottom"/>
            <w:hideMark/>
          </w:tcPr>
          <w:p w14:paraId="5DCC07C6"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r>
      <w:tr w:rsidR="0060089B" w:rsidRPr="00473AD6" w14:paraId="41549E63" w14:textId="77777777" w:rsidTr="0060089B">
        <w:trPr>
          <w:trHeight w:val="1170"/>
        </w:trPr>
        <w:tc>
          <w:tcPr>
            <w:tcW w:w="611" w:type="dxa"/>
            <w:shd w:val="clear" w:color="auto" w:fill="auto"/>
            <w:noWrap/>
            <w:vAlign w:val="center"/>
            <w:hideMark/>
          </w:tcPr>
          <w:p w14:paraId="4C37FEE3" w14:textId="77777777" w:rsidR="0060089B" w:rsidRPr="0060089B" w:rsidRDefault="0060089B" w:rsidP="0060089B">
            <w:pPr>
              <w:spacing w:after="0" w:line="240" w:lineRule="auto"/>
              <w:jc w:val="right"/>
              <w:rPr>
                <w:rFonts w:eastAsia="Times New Roman"/>
                <w:color w:val="000000"/>
                <w:szCs w:val="21"/>
                <w:lang w:val="fr-FR" w:eastAsia="fr-FR"/>
              </w:rPr>
            </w:pPr>
            <w:r w:rsidRPr="0060089B">
              <w:rPr>
                <w:rFonts w:eastAsia="Times New Roman"/>
                <w:color w:val="000000"/>
                <w:szCs w:val="21"/>
                <w:lang w:val="fr-FR" w:eastAsia="fr-FR"/>
              </w:rPr>
              <w:t>2</w:t>
            </w:r>
          </w:p>
        </w:tc>
        <w:tc>
          <w:tcPr>
            <w:tcW w:w="4209" w:type="dxa"/>
            <w:shd w:val="clear" w:color="auto" w:fill="auto"/>
            <w:vAlign w:val="center"/>
            <w:hideMark/>
          </w:tcPr>
          <w:p w14:paraId="1B3A3697" w14:textId="77777777" w:rsidR="0060089B" w:rsidRPr="0060089B" w:rsidRDefault="0060089B" w:rsidP="0060089B">
            <w:pPr>
              <w:spacing w:after="0" w:line="240" w:lineRule="auto"/>
              <w:jc w:val="both"/>
              <w:rPr>
                <w:rFonts w:eastAsia="Times New Roman"/>
                <w:color w:val="000000"/>
                <w:szCs w:val="21"/>
                <w:lang w:val="fr-FR" w:eastAsia="fr-FR"/>
              </w:rPr>
            </w:pPr>
            <w:r w:rsidRPr="0060089B">
              <w:rPr>
                <w:rFonts w:eastAsia="Times New Roman"/>
                <w:color w:val="000000"/>
                <w:szCs w:val="21"/>
                <w:lang w:val="fr-FR" w:eastAsia="fr-FR"/>
              </w:rPr>
              <w:t>Fourniture des bois et fabrication du support plafond avec gitage en Chevrons de 5 x 5Cm y inclus traitement insecticide, bielles de connexion et clous etc…</w:t>
            </w:r>
          </w:p>
        </w:tc>
        <w:tc>
          <w:tcPr>
            <w:tcW w:w="1597" w:type="dxa"/>
            <w:shd w:val="clear" w:color="auto" w:fill="auto"/>
            <w:noWrap/>
            <w:vAlign w:val="center"/>
            <w:hideMark/>
          </w:tcPr>
          <w:p w14:paraId="234CF674" w14:textId="77777777" w:rsidR="0060089B" w:rsidRPr="0060089B" w:rsidRDefault="0060089B" w:rsidP="0060089B">
            <w:pPr>
              <w:spacing w:after="0" w:line="240" w:lineRule="auto"/>
              <w:jc w:val="center"/>
              <w:rPr>
                <w:rFonts w:eastAsia="Times New Roman"/>
                <w:color w:val="000000"/>
                <w:szCs w:val="21"/>
                <w:lang w:val="fr-FR" w:eastAsia="fr-FR"/>
              </w:rPr>
            </w:pPr>
            <w:r w:rsidRPr="0060089B">
              <w:rPr>
                <w:rFonts w:eastAsia="Times New Roman"/>
                <w:color w:val="000000"/>
                <w:szCs w:val="21"/>
                <w:lang w:val="fr-FR" w:eastAsia="fr-FR"/>
              </w:rPr>
              <w:t>m</w:t>
            </w:r>
            <w:r w:rsidRPr="0060089B">
              <w:rPr>
                <w:rFonts w:eastAsia="Times New Roman"/>
                <w:color w:val="000000"/>
                <w:szCs w:val="21"/>
                <w:vertAlign w:val="superscript"/>
                <w:lang w:val="fr-FR" w:eastAsia="fr-FR"/>
              </w:rPr>
              <w:t> 3</w:t>
            </w:r>
          </w:p>
        </w:tc>
        <w:tc>
          <w:tcPr>
            <w:tcW w:w="1663" w:type="dxa"/>
            <w:shd w:val="clear" w:color="auto" w:fill="auto"/>
            <w:noWrap/>
            <w:vAlign w:val="center"/>
            <w:hideMark/>
          </w:tcPr>
          <w:p w14:paraId="5A979170" w14:textId="77777777" w:rsidR="0060089B" w:rsidRPr="0060089B" w:rsidRDefault="0060089B" w:rsidP="0060089B">
            <w:pPr>
              <w:spacing w:after="0" w:line="240" w:lineRule="auto"/>
              <w:jc w:val="right"/>
              <w:rPr>
                <w:rFonts w:eastAsia="Times New Roman"/>
                <w:color w:val="FF0000"/>
                <w:szCs w:val="21"/>
                <w:lang w:val="fr-FR" w:eastAsia="fr-FR"/>
              </w:rPr>
            </w:pPr>
            <w:r w:rsidRPr="0060089B">
              <w:rPr>
                <w:rFonts w:eastAsia="Times New Roman"/>
                <w:color w:val="FF0000"/>
                <w:szCs w:val="21"/>
                <w:lang w:val="fr-FR" w:eastAsia="fr-FR"/>
              </w:rPr>
              <w:t>2</w:t>
            </w:r>
          </w:p>
        </w:tc>
        <w:tc>
          <w:tcPr>
            <w:tcW w:w="987" w:type="dxa"/>
            <w:shd w:val="clear" w:color="auto" w:fill="auto"/>
            <w:noWrap/>
            <w:vAlign w:val="bottom"/>
            <w:hideMark/>
          </w:tcPr>
          <w:p w14:paraId="03B3529A"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c>
          <w:tcPr>
            <w:tcW w:w="984" w:type="dxa"/>
            <w:shd w:val="clear" w:color="auto" w:fill="auto"/>
            <w:noWrap/>
            <w:vAlign w:val="bottom"/>
            <w:hideMark/>
          </w:tcPr>
          <w:p w14:paraId="11749A6A"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r>
      <w:tr w:rsidR="0060089B" w:rsidRPr="00473AD6" w14:paraId="51251116" w14:textId="77777777" w:rsidTr="0060089B">
        <w:trPr>
          <w:trHeight w:val="1170"/>
        </w:trPr>
        <w:tc>
          <w:tcPr>
            <w:tcW w:w="611" w:type="dxa"/>
            <w:shd w:val="clear" w:color="000000" w:fill="FFFFFF"/>
            <w:noWrap/>
            <w:vAlign w:val="center"/>
            <w:hideMark/>
          </w:tcPr>
          <w:p w14:paraId="664D198C" w14:textId="77777777" w:rsidR="0060089B" w:rsidRPr="0060089B" w:rsidRDefault="0060089B" w:rsidP="0060089B">
            <w:pPr>
              <w:spacing w:after="0" w:line="240" w:lineRule="auto"/>
              <w:jc w:val="right"/>
              <w:rPr>
                <w:rFonts w:eastAsia="Times New Roman"/>
                <w:color w:val="000000"/>
                <w:szCs w:val="21"/>
                <w:lang w:val="fr-FR" w:eastAsia="fr-FR"/>
              </w:rPr>
            </w:pPr>
            <w:r w:rsidRPr="0060089B">
              <w:rPr>
                <w:rFonts w:eastAsia="Times New Roman"/>
                <w:color w:val="000000"/>
                <w:szCs w:val="21"/>
                <w:lang w:val="fr-FR" w:eastAsia="fr-FR"/>
              </w:rPr>
              <w:t>3</w:t>
            </w:r>
          </w:p>
        </w:tc>
        <w:tc>
          <w:tcPr>
            <w:tcW w:w="4209" w:type="dxa"/>
            <w:shd w:val="clear" w:color="auto" w:fill="auto"/>
            <w:vAlign w:val="center"/>
            <w:hideMark/>
          </w:tcPr>
          <w:p w14:paraId="36DA0B0B" w14:textId="77777777" w:rsidR="0060089B" w:rsidRPr="0060089B" w:rsidRDefault="0060089B" w:rsidP="0060089B">
            <w:pPr>
              <w:spacing w:after="0" w:line="240" w:lineRule="auto"/>
              <w:jc w:val="both"/>
              <w:rPr>
                <w:rFonts w:eastAsia="Times New Roman"/>
                <w:color w:val="000000"/>
                <w:szCs w:val="21"/>
                <w:lang w:val="fr-FR" w:eastAsia="fr-FR"/>
              </w:rPr>
            </w:pPr>
            <w:r w:rsidRPr="0060089B">
              <w:rPr>
                <w:rFonts w:eastAsia="Times New Roman"/>
                <w:color w:val="000000"/>
                <w:szCs w:val="21"/>
                <w:lang w:val="fr-FR" w:eastAsia="fr-FR"/>
              </w:rPr>
              <w:t>Couverture en tôle  aluzing autoportant 4/10 teinté en bleu avec Faitière  teinté en bleu</w:t>
            </w:r>
          </w:p>
        </w:tc>
        <w:tc>
          <w:tcPr>
            <w:tcW w:w="1597" w:type="dxa"/>
            <w:shd w:val="clear" w:color="auto" w:fill="auto"/>
            <w:noWrap/>
            <w:vAlign w:val="center"/>
            <w:hideMark/>
          </w:tcPr>
          <w:p w14:paraId="65E67026" w14:textId="77777777" w:rsidR="0060089B" w:rsidRPr="0060089B" w:rsidRDefault="0060089B" w:rsidP="0060089B">
            <w:pPr>
              <w:spacing w:after="0" w:line="240" w:lineRule="auto"/>
              <w:jc w:val="center"/>
              <w:rPr>
                <w:rFonts w:eastAsia="Times New Roman"/>
                <w:color w:val="000000"/>
                <w:szCs w:val="21"/>
                <w:lang w:val="fr-FR" w:eastAsia="fr-FR"/>
              </w:rPr>
            </w:pPr>
            <w:r w:rsidRPr="0060089B">
              <w:rPr>
                <w:rFonts w:eastAsia="Times New Roman"/>
                <w:color w:val="000000"/>
                <w:szCs w:val="21"/>
                <w:lang w:val="fr-FR" w:eastAsia="fr-FR"/>
              </w:rPr>
              <w:t>m²</w:t>
            </w:r>
          </w:p>
        </w:tc>
        <w:tc>
          <w:tcPr>
            <w:tcW w:w="1663" w:type="dxa"/>
            <w:shd w:val="clear" w:color="auto" w:fill="auto"/>
            <w:noWrap/>
            <w:vAlign w:val="center"/>
            <w:hideMark/>
          </w:tcPr>
          <w:p w14:paraId="546942C3" w14:textId="77777777" w:rsidR="0060089B" w:rsidRPr="0060089B" w:rsidRDefault="0060089B" w:rsidP="0060089B">
            <w:pPr>
              <w:spacing w:after="0" w:line="240" w:lineRule="auto"/>
              <w:jc w:val="right"/>
              <w:rPr>
                <w:rFonts w:eastAsia="Times New Roman"/>
                <w:color w:val="FF0000"/>
                <w:szCs w:val="21"/>
                <w:lang w:val="fr-FR" w:eastAsia="fr-FR"/>
              </w:rPr>
            </w:pPr>
            <w:r w:rsidRPr="0060089B">
              <w:rPr>
                <w:rFonts w:eastAsia="Times New Roman"/>
                <w:color w:val="FF0000"/>
                <w:szCs w:val="21"/>
                <w:lang w:val="fr-FR" w:eastAsia="fr-FR"/>
              </w:rPr>
              <w:t>234</w:t>
            </w:r>
          </w:p>
        </w:tc>
        <w:tc>
          <w:tcPr>
            <w:tcW w:w="987" w:type="dxa"/>
            <w:shd w:val="clear" w:color="auto" w:fill="auto"/>
            <w:noWrap/>
            <w:vAlign w:val="bottom"/>
            <w:hideMark/>
          </w:tcPr>
          <w:p w14:paraId="65330E53"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c>
          <w:tcPr>
            <w:tcW w:w="984" w:type="dxa"/>
            <w:shd w:val="clear" w:color="auto" w:fill="auto"/>
            <w:noWrap/>
            <w:vAlign w:val="bottom"/>
            <w:hideMark/>
          </w:tcPr>
          <w:p w14:paraId="72B97E09"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r>
      <w:tr w:rsidR="0060089B" w:rsidRPr="00473AD6" w14:paraId="43852840" w14:textId="77777777" w:rsidTr="0060089B">
        <w:trPr>
          <w:trHeight w:val="1170"/>
        </w:trPr>
        <w:tc>
          <w:tcPr>
            <w:tcW w:w="611" w:type="dxa"/>
            <w:shd w:val="clear" w:color="auto" w:fill="auto"/>
            <w:noWrap/>
            <w:vAlign w:val="center"/>
            <w:hideMark/>
          </w:tcPr>
          <w:p w14:paraId="160D4F8A" w14:textId="77777777" w:rsidR="0060089B" w:rsidRPr="0060089B" w:rsidRDefault="0060089B" w:rsidP="0060089B">
            <w:pPr>
              <w:spacing w:after="0" w:line="240" w:lineRule="auto"/>
              <w:jc w:val="right"/>
              <w:rPr>
                <w:rFonts w:eastAsia="Times New Roman"/>
                <w:color w:val="000000"/>
                <w:szCs w:val="21"/>
                <w:lang w:val="fr-FR" w:eastAsia="fr-FR"/>
              </w:rPr>
            </w:pPr>
            <w:r w:rsidRPr="0060089B">
              <w:rPr>
                <w:rFonts w:eastAsia="Times New Roman"/>
                <w:color w:val="000000"/>
                <w:szCs w:val="21"/>
                <w:lang w:val="fr-FR" w:eastAsia="fr-FR"/>
              </w:rPr>
              <w:t>4</w:t>
            </w:r>
          </w:p>
        </w:tc>
        <w:tc>
          <w:tcPr>
            <w:tcW w:w="4209" w:type="dxa"/>
            <w:shd w:val="clear" w:color="auto" w:fill="auto"/>
            <w:vAlign w:val="center"/>
            <w:hideMark/>
          </w:tcPr>
          <w:p w14:paraId="17B10CBE" w14:textId="77777777" w:rsidR="0060089B" w:rsidRPr="0060089B" w:rsidRDefault="0060089B" w:rsidP="0060089B">
            <w:pPr>
              <w:spacing w:after="0" w:line="240" w:lineRule="auto"/>
              <w:jc w:val="both"/>
              <w:rPr>
                <w:rFonts w:eastAsia="Times New Roman"/>
                <w:color w:val="000000"/>
                <w:szCs w:val="21"/>
                <w:lang w:val="fr-FR" w:eastAsia="fr-FR"/>
              </w:rPr>
            </w:pPr>
            <w:r w:rsidRPr="0060089B">
              <w:rPr>
                <w:rFonts w:eastAsia="Times New Roman"/>
                <w:color w:val="000000"/>
                <w:szCs w:val="21"/>
                <w:lang w:val="fr-FR" w:eastAsia="fr-FR"/>
              </w:rPr>
              <w:t>Planche de Rive en Bois Traité d'épaisseur de 30 cm (30x3x680)</w:t>
            </w:r>
          </w:p>
        </w:tc>
        <w:tc>
          <w:tcPr>
            <w:tcW w:w="1597" w:type="dxa"/>
            <w:shd w:val="clear" w:color="auto" w:fill="auto"/>
            <w:noWrap/>
            <w:vAlign w:val="center"/>
            <w:hideMark/>
          </w:tcPr>
          <w:p w14:paraId="7E42A3EB" w14:textId="77777777" w:rsidR="0060089B" w:rsidRPr="0060089B" w:rsidRDefault="0060089B" w:rsidP="0060089B">
            <w:pPr>
              <w:spacing w:after="0" w:line="240" w:lineRule="auto"/>
              <w:jc w:val="center"/>
              <w:rPr>
                <w:rFonts w:eastAsia="Times New Roman"/>
                <w:color w:val="000000"/>
                <w:szCs w:val="21"/>
                <w:lang w:val="fr-FR" w:eastAsia="fr-FR"/>
              </w:rPr>
            </w:pPr>
            <w:r w:rsidRPr="0060089B">
              <w:rPr>
                <w:rFonts w:eastAsia="Times New Roman"/>
                <w:color w:val="000000"/>
                <w:szCs w:val="21"/>
                <w:lang w:val="fr-FR" w:eastAsia="fr-FR"/>
              </w:rPr>
              <w:t>ml</w:t>
            </w:r>
          </w:p>
        </w:tc>
        <w:tc>
          <w:tcPr>
            <w:tcW w:w="1663" w:type="dxa"/>
            <w:shd w:val="clear" w:color="auto" w:fill="auto"/>
            <w:noWrap/>
            <w:vAlign w:val="center"/>
            <w:hideMark/>
          </w:tcPr>
          <w:p w14:paraId="5D9778D6" w14:textId="77777777" w:rsidR="0060089B" w:rsidRPr="0060089B" w:rsidRDefault="0060089B" w:rsidP="0060089B">
            <w:pPr>
              <w:spacing w:after="0" w:line="240" w:lineRule="auto"/>
              <w:jc w:val="right"/>
              <w:rPr>
                <w:rFonts w:eastAsia="Times New Roman"/>
                <w:color w:val="FF0000"/>
                <w:szCs w:val="21"/>
                <w:lang w:val="fr-FR" w:eastAsia="fr-FR"/>
              </w:rPr>
            </w:pPr>
            <w:r w:rsidRPr="0060089B">
              <w:rPr>
                <w:rFonts w:eastAsia="Times New Roman"/>
                <w:color w:val="FF0000"/>
                <w:szCs w:val="21"/>
                <w:lang w:val="fr-FR" w:eastAsia="fr-FR"/>
              </w:rPr>
              <w:t>84</w:t>
            </w:r>
          </w:p>
        </w:tc>
        <w:tc>
          <w:tcPr>
            <w:tcW w:w="987" w:type="dxa"/>
            <w:shd w:val="clear" w:color="auto" w:fill="auto"/>
            <w:noWrap/>
            <w:vAlign w:val="bottom"/>
            <w:hideMark/>
          </w:tcPr>
          <w:p w14:paraId="17039D5C"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c>
          <w:tcPr>
            <w:tcW w:w="984" w:type="dxa"/>
            <w:shd w:val="clear" w:color="auto" w:fill="auto"/>
            <w:noWrap/>
            <w:vAlign w:val="bottom"/>
            <w:hideMark/>
          </w:tcPr>
          <w:p w14:paraId="00B89051"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r>
      <w:tr w:rsidR="0060089B" w:rsidRPr="00473AD6" w14:paraId="7CE21CDB" w14:textId="77777777" w:rsidTr="0060089B">
        <w:trPr>
          <w:trHeight w:val="1170"/>
        </w:trPr>
        <w:tc>
          <w:tcPr>
            <w:tcW w:w="611" w:type="dxa"/>
            <w:shd w:val="clear" w:color="000000" w:fill="FFFFFF"/>
            <w:noWrap/>
            <w:vAlign w:val="center"/>
            <w:hideMark/>
          </w:tcPr>
          <w:p w14:paraId="6665FB43" w14:textId="77777777" w:rsidR="0060089B" w:rsidRPr="0060089B" w:rsidRDefault="0060089B" w:rsidP="0060089B">
            <w:pPr>
              <w:spacing w:after="0" w:line="240" w:lineRule="auto"/>
              <w:jc w:val="right"/>
              <w:rPr>
                <w:rFonts w:eastAsia="Times New Roman"/>
                <w:color w:val="000000"/>
                <w:szCs w:val="21"/>
                <w:lang w:val="fr-FR" w:eastAsia="fr-FR"/>
              </w:rPr>
            </w:pPr>
            <w:r w:rsidRPr="0060089B">
              <w:rPr>
                <w:rFonts w:eastAsia="Times New Roman"/>
                <w:color w:val="000000"/>
                <w:szCs w:val="21"/>
                <w:lang w:val="fr-FR" w:eastAsia="fr-FR"/>
              </w:rPr>
              <w:lastRenderedPageBreak/>
              <w:t>5</w:t>
            </w:r>
          </w:p>
        </w:tc>
        <w:tc>
          <w:tcPr>
            <w:tcW w:w="4209" w:type="dxa"/>
            <w:shd w:val="clear" w:color="auto" w:fill="auto"/>
            <w:vAlign w:val="center"/>
            <w:hideMark/>
          </w:tcPr>
          <w:p w14:paraId="716520BD" w14:textId="77777777" w:rsidR="0060089B" w:rsidRPr="0060089B" w:rsidRDefault="0060089B" w:rsidP="0060089B">
            <w:pPr>
              <w:spacing w:after="0" w:line="240" w:lineRule="auto"/>
              <w:jc w:val="both"/>
              <w:rPr>
                <w:rFonts w:eastAsia="Times New Roman"/>
                <w:color w:val="000000"/>
                <w:szCs w:val="21"/>
                <w:lang w:val="fr-FR" w:eastAsia="fr-FR"/>
              </w:rPr>
            </w:pPr>
            <w:r w:rsidRPr="0060089B">
              <w:rPr>
                <w:rFonts w:eastAsia="Times New Roman"/>
                <w:color w:val="000000"/>
                <w:szCs w:val="21"/>
                <w:lang w:val="fr-FR" w:eastAsia="fr-FR"/>
              </w:rPr>
              <w:t>Faux plafond en plaque  d'unalite ou triplex de 4mm</w:t>
            </w:r>
          </w:p>
        </w:tc>
        <w:tc>
          <w:tcPr>
            <w:tcW w:w="1597" w:type="dxa"/>
            <w:shd w:val="clear" w:color="auto" w:fill="auto"/>
            <w:noWrap/>
            <w:vAlign w:val="center"/>
            <w:hideMark/>
          </w:tcPr>
          <w:p w14:paraId="4FA5E5F9" w14:textId="77777777" w:rsidR="0060089B" w:rsidRPr="0060089B" w:rsidRDefault="0060089B" w:rsidP="0060089B">
            <w:pPr>
              <w:spacing w:after="0" w:line="240" w:lineRule="auto"/>
              <w:jc w:val="center"/>
              <w:rPr>
                <w:rFonts w:eastAsia="Times New Roman"/>
                <w:color w:val="000000"/>
                <w:szCs w:val="21"/>
                <w:lang w:val="fr-FR" w:eastAsia="fr-FR"/>
              </w:rPr>
            </w:pPr>
            <w:r w:rsidRPr="0060089B">
              <w:rPr>
                <w:rFonts w:eastAsia="Times New Roman"/>
                <w:color w:val="000000"/>
                <w:szCs w:val="21"/>
                <w:lang w:val="fr-FR" w:eastAsia="fr-FR"/>
              </w:rPr>
              <w:t>m²</w:t>
            </w:r>
          </w:p>
        </w:tc>
        <w:tc>
          <w:tcPr>
            <w:tcW w:w="1663" w:type="dxa"/>
            <w:shd w:val="clear" w:color="auto" w:fill="auto"/>
            <w:noWrap/>
            <w:vAlign w:val="center"/>
            <w:hideMark/>
          </w:tcPr>
          <w:p w14:paraId="2A747047" w14:textId="77777777" w:rsidR="0060089B" w:rsidRPr="0060089B" w:rsidRDefault="0060089B" w:rsidP="0060089B">
            <w:pPr>
              <w:spacing w:after="0" w:line="240" w:lineRule="auto"/>
              <w:jc w:val="right"/>
              <w:rPr>
                <w:rFonts w:eastAsia="Times New Roman"/>
                <w:color w:val="FF0000"/>
                <w:szCs w:val="21"/>
                <w:lang w:val="fr-FR" w:eastAsia="fr-FR"/>
              </w:rPr>
            </w:pPr>
            <w:r w:rsidRPr="0060089B">
              <w:rPr>
                <w:rFonts w:eastAsia="Times New Roman"/>
                <w:color w:val="FF0000"/>
                <w:szCs w:val="21"/>
                <w:lang w:val="fr-FR" w:eastAsia="fr-FR"/>
              </w:rPr>
              <w:t>150</w:t>
            </w:r>
          </w:p>
        </w:tc>
        <w:tc>
          <w:tcPr>
            <w:tcW w:w="987" w:type="dxa"/>
            <w:shd w:val="clear" w:color="auto" w:fill="auto"/>
            <w:noWrap/>
            <w:vAlign w:val="bottom"/>
            <w:hideMark/>
          </w:tcPr>
          <w:p w14:paraId="50042012"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c>
          <w:tcPr>
            <w:tcW w:w="984" w:type="dxa"/>
            <w:shd w:val="clear" w:color="auto" w:fill="auto"/>
            <w:noWrap/>
            <w:vAlign w:val="bottom"/>
            <w:hideMark/>
          </w:tcPr>
          <w:p w14:paraId="494F28EE"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r>
      <w:tr w:rsidR="0060089B" w:rsidRPr="00473AD6" w14:paraId="58FBE786" w14:textId="77777777" w:rsidTr="0060089B">
        <w:trPr>
          <w:trHeight w:val="1170"/>
        </w:trPr>
        <w:tc>
          <w:tcPr>
            <w:tcW w:w="611" w:type="dxa"/>
            <w:shd w:val="clear" w:color="auto" w:fill="auto"/>
            <w:noWrap/>
            <w:vAlign w:val="center"/>
            <w:hideMark/>
          </w:tcPr>
          <w:p w14:paraId="0979FB11" w14:textId="77777777" w:rsidR="0060089B" w:rsidRPr="0060089B" w:rsidRDefault="0060089B" w:rsidP="0060089B">
            <w:pPr>
              <w:spacing w:after="0" w:line="240" w:lineRule="auto"/>
              <w:jc w:val="right"/>
              <w:rPr>
                <w:rFonts w:eastAsia="Times New Roman"/>
                <w:color w:val="000000"/>
                <w:szCs w:val="21"/>
                <w:lang w:val="fr-FR" w:eastAsia="fr-FR"/>
              </w:rPr>
            </w:pPr>
            <w:r w:rsidRPr="0060089B">
              <w:rPr>
                <w:rFonts w:eastAsia="Times New Roman"/>
                <w:color w:val="000000"/>
                <w:szCs w:val="21"/>
                <w:lang w:val="fr-FR" w:eastAsia="fr-FR"/>
              </w:rPr>
              <w:t>6</w:t>
            </w:r>
          </w:p>
        </w:tc>
        <w:tc>
          <w:tcPr>
            <w:tcW w:w="4209" w:type="dxa"/>
            <w:shd w:val="clear" w:color="auto" w:fill="auto"/>
            <w:vAlign w:val="center"/>
            <w:hideMark/>
          </w:tcPr>
          <w:p w14:paraId="27A1783F" w14:textId="77777777" w:rsidR="0060089B" w:rsidRPr="0060089B" w:rsidRDefault="0060089B" w:rsidP="0060089B">
            <w:pPr>
              <w:spacing w:after="0" w:line="240" w:lineRule="auto"/>
              <w:jc w:val="both"/>
              <w:rPr>
                <w:rFonts w:eastAsia="Times New Roman"/>
                <w:color w:val="000000"/>
                <w:szCs w:val="21"/>
                <w:lang w:val="fr-FR" w:eastAsia="fr-FR"/>
              </w:rPr>
            </w:pPr>
            <w:r w:rsidRPr="0060089B">
              <w:rPr>
                <w:rFonts w:eastAsia="Times New Roman"/>
                <w:color w:val="000000"/>
                <w:szCs w:val="21"/>
                <w:lang w:val="fr-FR" w:eastAsia="fr-FR"/>
              </w:rPr>
              <w:t>Etanchéité sur balcons en PAX Aluminium</w:t>
            </w:r>
          </w:p>
        </w:tc>
        <w:tc>
          <w:tcPr>
            <w:tcW w:w="1597" w:type="dxa"/>
            <w:shd w:val="clear" w:color="auto" w:fill="auto"/>
            <w:noWrap/>
            <w:vAlign w:val="center"/>
            <w:hideMark/>
          </w:tcPr>
          <w:p w14:paraId="788EBDC8" w14:textId="77777777" w:rsidR="0060089B" w:rsidRPr="0060089B" w:rsidRDefault="0060089B" w:rsidP="0060089B">
            <w:pPr>
              <w:spacing w:after="0" w:line="240" w:lineRule="auto"/>
              <w:jc w:val="center"/>
              <w:rPr>
                <w:rFonts w:eastAsia="Times New Roman"/>
                <w:color w:val="000000"/>
                <w:szCs w:val="21"/>
                <w:lang w:val="fr-FR" w:eastAsia="fr-FR"/>
              </w:rPr>
            </w:pPr>
            <w:r w:rsidRPr="0060089B">
              <w:rPr>
                <w:rFonts w:eastAsia="Times New Roman"/>
                <w:color w:val="000000"/>
                <w:szCs w:val="21"/>
                <w:lang w:val="fr-FR" w:eastAsia="fr-FR"/>
              </w:rPr>
              <w:t>m</w:t>
            </w:r>
            <w:r w:rsidRPr="0060089B">
              <w:rPr>
                <w:rFonts w:eastAsia="Times New Roman"/>
                <w:color w:val="000000"/>
                <w:szCs w:val="21"/>
                <w:vertAlign w:val="superscript"/>
                <w:lang w:val="fr-FR" w:eastAsia="fr-FR"/>
              </w:rPr>
              <w:t>2</w:t>
            </w:r>
          </w:p>
        </w:tc>
        <w:tc>
          <w:tcPr>
            <w:tcW w:w="1663" w:type="dxa"/>
            <w:shd w:val="clear" w:color="auto" w:fill="auto"/>
            <w:noWrap/>
            <w:vAlign w:val="center"/>
            <w:hideMark/>
          </w:tcPr>
          <w:p w14:paraId="1713AB01" w14:textId="77777777" w:rsidR="0060089B" w:rsidRPr="0060089B" w:rsidRDefault="0060089B" w:rsidP="0060089B">
            <w:pPr>
              <w:spacing w:after="0" w:line="240" w:lineRule="auto"/>
              <w:jc w:val="right"/>
              <w:rPr>
                <w:rFonts w:eastAsia="Times New Roman"/>
                <w:color w:val="FF0000"/>
                <w:szCs w:val="21"/>
                <w:lang w:val="fr-FR" w:eastAsia="fr-FR"/>
              </w:rPr>
            </w:pPr>
            <w:r w:rsidRPr="0060089B">
              <w:rPr>
                <w:rFonts w:eastAsia="Times New Roman"/>
                <w:color w:val="FF0000"/>
                <w:szCs w:val="21"/>
                <w:lang w:val="fr-FR" w:eastAsia="fr-FR"/>
              </w:rPr>
              <w:t>7,3</w:t>
            </w:r>
          </w:p>
        </w:tc>
        <w:tc>
          <w:tcPr>
            <w:tcW w:w="987" w:type="dxa"/>
            <w:shd w:val="clear" w:color="auto" w:fill="auto"/>
            <w:noWrap/>
            <w:vAlign w:val="bottom"/>
            <w:hideMark/>
          </w:tcPr>
          <w:p w14:paraId="6893F6E4"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c>
          <w:tcPr>
            <w:tcW w:w="984" w:type="dxa"/>
            <w:shd w:val="clear" w:color="auto" w:fill="auto"/>
            <w:noWrap/>
            <w:vAlign w:val="bottom"/>
            <w:hideMark/>
          </w:tcPr>
          <w:p w14:paraId="0F736525"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r>
      <w:tr w:rsidR="0060089B" w:rsidRPr="00473AD6" w14:paraId="2748B94C" w14:textId="77777777" w:rsidTr="0060089B">
        <w:trPr>
          <w:trHeight w:val="1170"/>
        </w:trPr>
        <w:tc>
          <w:tcPr>
            <w:tcW w:w="611" w:type="dxa"/>
            <w:shd w:val="clear" w:color="000000" w:fill="FFFFFF"/>
            <w:noWrap/>
            <w:vAlign w:val="center"/>
            <w:hideMark/>
          </w:tcPr>
          <w:p w14:paraId="52EDEA87" w14:textId="77777777" w:rsidR="0060089B" w:rsidRPr="0060089B" w:rsidRDefault="0060089B" w:rsidP="0060089B">
            <w:pPr>
              <w:spacing w:after="0" w:line="240" w:lineRule="auto"/>
              <w:jc w:val="right"/>
              <w:rPr>
                <w:rFonts w:eastAsia="Times New Roman"/>
                <w:color w:val="000000"/>
                <w:szCs w:val="21"/>
                <w:lang w:val="fr-FR" w:eastAsia="fr-FR"/>
              </w:rPr>
            </w:pPr>
            <w:r w:rsidRPr="0060089B">
              <w:rPr>
                <w:rFonts w:eastAsia="Times New Roman"/>
                <w:color w:val="000000"/>
                <w:szCs w:val="21"/>
                <w:lang w:val="fr-FR" w:eastAsia="fr-FR"/>
              </w:rPr>
              <w:t>7</w:t>
            </w:r>
          </w:p>
        </w:tc>
        <w:tc>
          <w:tcPr>
            <w:tcW w:w="4209" w:type="dxa"/>
            <w:shd w:val="clear" w:color="auto" w:fill="auto"/>
            <w:vAlign w:val="center"/>
            <w:hideMark/>
          </w:tcPr>
          <w:p w14:paraId="0C4B17A2" w14:textId="77777777" w:rsidR="0060089B" w:rsidRPr="0060089B" w:rsidRDefault="0060089B" w:rsidP="0060089B">
            <w:pPr>
              <w:spacing w:after="0" w:line="240" w:lineRule="auto"/>
              <w:jc w:val="both"/>
              <w:rPr>
                <w:rFonts w:eastAsia="Times New Roman"/>
                <w:color w:val="000000"/>
                <w:szCs w:val="21"/>
                <w:lang w:val="fr-FR" w:eastAsia="fr-FR"/>
              </w:rPr>
            </w:pPr>
            <w:r w:rsidRPr="0060089B">
              <w:rPr>
                <w:rFonts w:eastAsia="Times New Roman"/>
                <w:color w:val="000000"/>
                <w:szCs w:val="21"/>
                <w:lang w:val="fr-FR" w:eastAsia="fr-FR"/>
              </w:rPr>
              <w:t>Gouttière pour récupération des eaux pluviales (en PVC Φ 110mm  y compris 12 descentes  et fixations divers)</w:t>
            </w:r>
          </w:p>
        </w:tc>
        <w:tc>
          <w:tcPr>
            <w:tcW w:w="1597" w:type="dxa"/>
            <w:shd w:val="clear" w:color="auto" w:fill="auto"/>
            <w:noWrap/>
            <w:vAlign w:val="center"/>
            <w:hideMark/>
          </w:tcPr>
          <w:p w14:paraId="37D66C7B" w14:textId="77777777" w:rsidR="0060089B" w:rsidRPr="0060089B" w:rsidRDefault="0060089B" w:rsidP="0060089B">
            <w:pPr>
              <w:spacing w:after="0" w:line="240" w:lineRule="auto"/>
              <w:jc w:val="center"/>
              <w:rPr>
                <w:rFonts w:eastAsia="Times New Roman"/>
                <w:color w:val="000000"/>
                <w:szCs w:val="21"/>
                <w:lang w:val="fr-FR" w:eastAsia="fr-FR"/>
              </w:rPr>
            </w:pPr>
            <w:r w:rsidRPr="0060089B">
              <w:rPr>
                <w:rFonts w:eastAsia="Times New Roman"/>
                <w:color w:val="000000"/>
                <w:szCs w:val="21"/>
                <w:lang w:val="fr-FR" w:eastAsia="fr-FR"/>
              </w:rPr>
              <w:t>ml</w:t>
            </w:r>
          </w:p>
        </w:tc>
        <w:tc>
          <w:tcPr>
            <w:tcW w:w="1663" w:type="dxa"/>
            <w:shd w:val="clear" w:color="auto" w:fill="auto"/>
            <w:noWrap/>
            <w:vAlign w:val="center"/>
            <w:hideMark/>
          </w:tcPr>
          <w:p w14:paraId="380C813A" w14:textId="77777777" w:rsidR="0060089B" w:rsidRPr="0060089B" w:rsidRDefault="0060089B" w:rsidP="0060089B">
            <w:pPr>
              <w:spacing w:after="0" w:line="240" w:lineRule="auto"/>
              <w:jc w:val="right"/>
              <w:rPr>
                <w:rFonts w:eastAsia="Times New Roman"/>
                <w:color w:val="FF0000"/>
                <w:szCs w:val="21"/>
                <w:lang w:val="fr-FR" w:eastAsia="fr-FR"/>
              </w:rPr>
            </w:pPr>
            <w:r w:rsidRPr="0060089B">
              <w:rPr>
                <w:rFonts w:eastAsia="Times New Roman"/>
                <w:color w:val="FF0000"/>
                <w:szCs w:val="21"/>
                <w:lang w:val="fr-FR" w:eastAsia="fr-FR"/>
              </w:rPr>
              <w:t>51</w:t>
            </w:r>
          </w:p>
        </w:tc>
        <w:tc>
          <w:tcPr>
            <w:tcW w:w="987" w:type="dxa"/>
            <w:shd w:val="clear" w:color="auto" w:fill="auto"/>
            <w:noWrap/>
            <w:vAlign w:val="bottom"/>
            <w:hideMark/>
          </w:tcPr>
          <w:p w14:paraId="52C6600B"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c>
          <w:tcPr>
            <w:tcW w:w="984" w:type="dxa"/>
            <w:shd w:val="clear" w:color="auto" w:fill="auto"/>
            <w:noWrap/>
            <w:vAlign w:val="bottom"/>
            <w:hideMark/>
          </w:tcPr>
          <w:p w14:paraId="1F5F54E6"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r>
      <w:tr w:rsidR="0060089B" w:rsidRPr="00473AD6" w14:paraId="784D8B86" w14:textId="77777777" w:rsidTr="0060089B">
        <w:trPr>
          <w:trHeight w:val="612"/>
        </w:trPr>
        <w:tc>
          <w:tcPr>
            <w:tcW w:w="611" w:type="dxa"/>
            <w:shd w:val="clear" w:color="000000" w:fill="FCD5B4"/>
            <w:noWrap/>
            <w:vAlign w:val="center"/>
            <w:hideMark/>
          </w:tcPr>
          <w:p w14:paraId="2BF965DD" w14:textId="77777777" w:rsidR="0060089B" w:rsidRPr="0060089B" w:rsidRDefault="0060089B" w:rsidP="0060089B">
            <w:pPr>
              <w:spacing w:after="0" w:line="240" w:lineRule="auto"/>
              <w:jc w:val="right"/>
              <w:rPr>
                <w:rFonts w:eastAsia="Times New Roman"/>
                <w:b/>
                <w:bCs/>
                <w:color w:val="000000"/>
                <w:szCs w:val="21"/>
                <w:lang w:val="fr-FR" w:eastAsia="fr-FR"/>
              </w:rPr>
            </w:pPr>
            <w:r w:rsidRPr="0060089B">
              <w:rPr>
                <w:rFonts w:eastAsia="Times New Roman"/>
                <w:b/>
                <w:bCs/>
                <w:color w:val="000000"/>
                <w:szCs w:val="21"/>
                <w:lang w:val="fr-FR" w:eastAsia="fr-FR"/>
              </w:rPr>
              <w:t> </w:t>
            </w:r>
          </w:p>
        </w:tc>
        <w:tc>
          <w:tcPr>
            <w:tcW w:w="4209" w:type="dxa"/>
            <w:shd w:val="clear" w:color="000000" w:fill="FCD5B4"/>
            <w:vAlign w:val="center"/>
            <w:hideMark/>
          </w:tcPr>
          <w:p w14:paraId="19C58D2E" w14:textId="77777777" w:rsidR="0060089B" w:rsidRPr="0060089B" w:rsidRDefault="0060089B" w:rsidP="0060089B">
            <w:pPr>
              <w:spacing w:after="0" w:line="240" w:lineRule="auto"/>
              <w:jc w:val="both"/>
              <w:rPr>
                <w:rFonts w:eastAsia="Times New Roman"/>
                <w:b/>
                <w:bCs/>
                <w:color w:val="000000"/>
                <w:szCs w:val="21"/>
                <w:lang w:val="fr-FR" w:eastAsia="fr-FR"/>
              </w:rPr>
            </w:pPr>
            <w:r w:rsidRPr="0060089B">
              <w:rPr>
                <w:rFonts w:eastAsia="Times New Roman"/>
                <w:b/>
                <w:bCs/>
                <w:color w:val="000000"/>
                <w:szCs w:val="21"/>
                <w:lang w:val="fr-FR" w:eastAsia="fr-FR"/>
              </w:rPr>
              <w:t>TOTAL CHARPENTE</w:t>
            </w:r>
          </w:p>
        </w:tc>
        <w:tc>
          <w:tcPr>
            <w:tcW w:w="1597" w:type="dxa"/>
            <w:shd w:val="clear" w:color="000000" w:fill="FCD5B4"/>
            <w:noWrap/>
            <w:vAlign w:val="center"/>
            <w:hideMark/>
          </w:tcPr>
          <w:p w14:paraId="4AC5D289" w14:textId="77777777" w:rsidR="0060089B" w:rsidRPr="0060089B" w:rsidRDefault="0060089B" w:rsidP="0060089B">
            <w:pPr>
              <w:spacing w:after="0" w:line="240" w:lineRule="auto"/>
              <w:jc w:val="center"/>
              <w:rPr>
                <w:rFonts w:eastAsia="Times New Roman"/>
                <w:color w:val="000000"/>
                <w:szCs w:val="21"/>
                <w:lang w:val="fr-FR" w:eastAsia="fr-FR"/>
              </w:rPr>
            </w:pPr>
            <w:r w:rsidRPr="0060089B">
              <w:rPr>
                <w:rFonts w:eastAsia="Times New Roman"/>
                <w:color w:val="000000"/>
                <w:szCs w:val="21"/>
                <w:lang w:val="fr-FR" w:eastAsia="fr-FR"/>
              </w:rPr>
              <w:t> </w:t>
            </w:r>
          </w:p>
        </w:tc>
        <w:tc>
          <w:tcPr>
            <w:tcW w:w="1663" w:type="dxa"/>
            <w:shd w:val="clear" w:color="000000" w:fill="FCD5B4"/>
            <w:noWrap/>
            <w:vAlign w:val="center"/>
            <w:hideMark/>
          </w:tcPr>
          <w:p w14:paraId="222AADC9" w14:textId="77777777" w:rsidR="0060089B" w:rsidRPr="0060089B" w:rsidRDefault="0060089B" w:rsidP="0060089B">
            <w:pPr>
              <w:spacing w:after="0" w:line="240" w:lineRule="auto"/>
              <w:jc w:val="right"/>
              <w:rPr>
                <w:rFonts w:eastAsia="Times New Roman"/>
                <w:color w:val="000000"/>
                <w:szCs w:val="21"/>
                <w:lang w:val="fr-FR" w:eastAsia="fr-FR"/>
              </w:rPr>
            </w:pPr>
            <w:r w:rsidRPr="0060089B">
              <w:rPr>
                <w:rFonts w:eastAsia="Times New Roman"/>
                <w:color w:val="000000"/>
                <w:szCs w:val="21"/>
                <w:lang w:val="fr-FR" w:eastAsia="fr-FR"/>
              </w:rPr>
              <w:t> </w:t>
            </w:r>
          </w:p>
        </w:tc>
        <w:tc>
          <w:tcPr>
            <w:tcW w:w="987" w:type="dxa"/>
            <w:shd w:val="clear" w:color="000000" w:fill="F8CBAD"/>
            <w:noWrap/>
            <w:vAlign w:val="bottom"/>
            <w:hideMark/>
          </w:tcPr>
          <w:p w14:paraId="5A59AD98"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c>
          <w:tcPr>
            <w:tcW w:w="984" w:type="dxa"/>
            <w:shd w:val="clear" w:color="000000" w:fill="F8CBAD"/>
            <w:noWrap/>
            <w:vAlign w:val="bottom"/>
            <w:hideMark/>
          </w:tcPr>
          <w:p w14:paraId="3D657530" w14:textId="77777777" w:rsidR="0060089B" w:rsidRPr="0060089B" w:rsidRDefault="0060089B" w:rsidP="0060089B">
            <w:pPr>
              <w:spacing w:after="0" w:line="240" w:lineRule="auto"/>
              <w:jc w:val="right"/>
              <w:rPr>
                <w:rFonts w:eastAsia="Times New Roman" w:cs="Calibri"/>
                <w:b/>
                <w:bCs/>
                <w:color w:val="FF0000"/>
                <w:szCs w:val="21"/>
                <w:lang w:val="fr-FR" w:eastAsia="fr-FR"/>
              </w:rPr>
            </w:pPr>
            <w:r w:rsidRPr="0060089B">
              <w:rPr>
                <w:rFonts w:eastAsia="Times New Roman" w:cs="Calibri"/>
                <w:b/>
                <w:bCs/>
                <w:color w:val="FF0000"/>
                <w:szCs w:val="21"/>
                <w:lang w:val="fr-FR" w:eastAsia="fr-FR"/>
              </w:rPr>
              <w:t>0,00</w:t>
            </w:r>
          </w:p>
        </w:tc>
      </w:tr>
      <w:tr w:rsidR="0060089B" w:rsidRPr="00473AD6" w14:paraId="3A79D700" w14:textId="77777777" w:rsidTr="0060089B">
        <w:trPr>
          <w:trHeight w:val="469"/>
        </w:trPr>
        <w:tc>
          <w:tcPr>
            <w:tcW w:w="611" w:type="dxa"/>
            <w:shd w:val="clear" w:color="000000" w:fill="FFFFFF"/>
            <w:noWrap/>
            <w:vAlign w:val="center"/>
            <w:hideMark/>
          </w:tcPr>
          <w:p w14:paraId="51EE92C2" w14:textId="77777777" w:rsidR="0060089B" w:rsidRPr="0060089B" w:rsidRDefault="0060089B" w:rsidP="0060089B">
            <w:pPr>
              <w:spacing w:after="0" w:line="240" w:lineRule="auto"/>
              <w:jc w:val="right"/>
              <w:rPr>
                <w:rFonts w:eastAsia="Times New Roman"/>
                <w:b/>
                <w:bCs/>
                <w:color w:val="000000"/>
                <w:szCs w:val="21"/>
                <w:lang w:val="fr-FR" w:eastAsia="fr-FR"/>
              </w:rPr>
            </w:pPr>
            <w:r w:rsidRPr="0060089B">
              <w:rPr>
                <w:rFonts w:eastAsia="Times New Roman"/>
                <w:b/>
                <w:bCs/>
                <w:color w:val="000000"/>
                <w:szCs w:val="21"/>
                <w:lang w:val="fr-FR" w:eastAsia="fr-FR"/>
              </w:rPr>
              <w:t> </w:t>
            </w:r>
          </w:p>
        </w:tc>
        <w:tc>
          <w:tcPr>
            <w:tcW w:w="4209" w:type="dxa"/>
            <w:shd w:val="clear" w:color="000000" w:fill="FFFFFF"/>
            <w:vAlign w:val="center"/>
            <w:hideMark/>
          </w:tcPr>
          <w:p w14:paraId="4880F8B7" w14:textId="77777777" w:rsidR="0060089B" w:rsidRPr="0060089B" w:rsidRDefault="0060089B" w:rsidP="0060089B">
            <w:pPr>
              <w:spacing w:after="0" w:line="240" w:lineRule="auto"/>
              <w:jc w:val="both"/>
              <w:rPr>
                <w:rFonts w:eastAsia="Times New Roman"/>
                <w:b/>
                <w:bCs/>
                <w:color w:val="000000"/>
                <w:szCs w:val="21"/>
                <w:lang w:val="fr-FR" w:eastAsia="fr-FR"/>
              </w:rPr>
            </w:pPr>
            <w:r w:rsidRPr="0060089B">
              <w:rPr>
                <w:rFonts w:eastAsia="Times New Roman"/>
                <w:b/>
                <w:bCs/>
                <w:color w:val="000000"/>
                <w:szCs w:val="21"/>
                <w:lang w:val="fr-FR" w:eastAsia="fr-FR"/>
              </w:rPr>
              <w:t> </w:t>
            </w:r>
          </w:p>
        </w:tc>
        <w:tc>
          <w:tcPr>
            <w:tcW w:w="1597" w:type="dxa"/>
            <w:shd w:val="clear" w:color="000000" w:fill="FFFFFF"/>
            <w:noWrap/>
            <w:vAlign w:val="center"/>
            <w:hideMark/>
          </w:tcPr>
          <w:p w14:paraId="16D24EF6" w14:textId="77777777" w:rsidR="0060089B" w:rsidRPr="0060089B" w:rsidRDefault="0060089B" w:rsidP="0060089B">
            <w:pPr>
              <w:spacing w:after="0" w:line="240" w:lineRule="auto"/>
              <w:jc w:val="center"/>
              <w:rPr>
                <w:rFonts w:eastAsia="Times New Roman"/>
                <w:color w:val="000000"/>
                <w:szCs w:val="21"/>
                <w:lang w:val="fr-FR" w:eastAsia="fr-FR"/>
              </w:rPr>
            </w:pPr>
            <w:r w:rsidRPr="0060089B">
              <w:rPr>
                <w:rFonts w:eastAsia="Times New Roman"/>
                <w:color w:val="000000"/>
                <w:szCs w:val="21"/>
                <w:lang w:val="fr-FR" w:eastAsia="fr-FR"/>
              </w:rPr>
              <w:t> </w:t>
            </w:r>
          </w:p>
        </w:tc>
        <w:tc>
          <w:tcPr>
            <w:tcW w:w="1663" w:type="dxa"/>
            <w:shd w:val="clear" w:color="000000" w:fill="FFFFFF"/>
            <w:noWrap/>
            <w:vAlign w:val="center"/>
            <w:hideMark/>
          </w:tcPr>
          <w:p w14:paraId="1D2BFBFA" w14:textId="77777777" w:rsidR="0060089B" w:rsidRPr="0060089B" w:rsidRDefault="0060089B" w:rsidP="0060089B">
            <w:pPr>
              <w:spacing w:after="0" w:line="240" w:lineRule="auto"/>
              <w:jc w:val="right"/>
              <w:rPr>
                <w:rFonts w:eastAsia="Times New Roman"/>
                <w:color w:val="000000"/>
                <w:szCs w:val="21"/>
                <w:lang w:val="fr-FR" w:eastAsia="fr-FR"/>
              </w:rPr>
            </w:pPr>
            <w:r w:rsidRPr="0060089B">
              <w:rPr>
                <w:rFonts w:eastAsia="Times New Roman"/>
                <w:color w:val="000000"/>
                <w:szCs w:val="21"/>
                <w:lang w:val="fr-FR" w:eastAsia="fr-FR"/>
              </w:rPr>
              <w:t> </w:t>
            </w:r>
          </w:p>
        </w:tc>
        <w:tc>
          <w:tcPr>
            <w:tcW w:w="987" w:type="dxa"/>
            <w:shd w:val="clear" w:color="000000" w:fill="FFFFFF"/>
            <w:noWrap/>
            <w:vAlign w:val="bottom"/>
            <w:hideMark/>
          </w:tcPr>
          <w:p w14:paraId="3B6E59AC"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c>
          <w:tcPr>
            <w:tcW w:w="984" w:type="dxa"/>
            <w:shd w:val="clear" w:color="000000" w:fill="FFFFFF"/>
            <w:noWrap/>
            <w:vAlign w:val="bottom"/>
            <w:hideMark/>
          </w:tcPr>
          <w:p w14:paraId="1372E9A3"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r>
      <w:tr w:rsidR="0060089B" w:rsidRPr="00473AD6" w14:paraId="2696ED09" w14:textId="77777777" w:rsidTr="0060089B">
        <w:trPr>
          <w:trHeight w:val="638"/>
        </w:trPr>
        <w:tc>
          <w:tcPr>
            <w:tcW w:w="611" w:type="dxa"/>
            <w:shd w:val="clear" w:color="000000" w:fill="FCD5B4"/>
            <w:noWrap/>
            <w:vAlign w:val="center"/>
            <w:hideMark/>
          </w:tcPr>
          <w:p w14:paraId="6F39EB19" w14:textId="77777777" w:rsidR="0060089B" w:rsidRPr="0060089B" w:rsidRDefault="0060089B" w:rsidP="0060089B">
            <w:pPr>
              <w:spacing w:after="0" w:line="240" w:lineRule="auto"/>
              <w:jc w:val="right"/>
              <w:rPr>
                <w:rFonts w:eastAsia="Times New Roman"/>
                <w:b/>
                <w:bCs/>
                <w:color w:val="000000"/>
                <w:szCs w:val="21"/>
                <w:lang w:val="fr-FR" w:eastAsia="fr-FR"/>
              </w:rPr>
            </w:pPr>
            <w:r w:rsidRPr="0060089B">
              <w:rPr>
                <w:rFonts w:eastAsia="Times New Roman"/>
                <w:b/>
                <w:bCs/>
                <w:color w:val="000000"/>
                <w:szCs w:val="21"/>
                <w:lang w:val="fr-FR" w:eastAsia="fr-FR"/>
              </w:rPr>
              <w:t>VII</w:t>
            </w:r>
          </w:p>
        </w:tc>
        <w:tc>
          <w:tcPr>
            <w:tcW w:w="4209" w:type="dxa"/>
            <w:shd w:val="clear" w:color="000000" w:fill="FCD5B4"/>
            <w:vAlign w:val="center"/>
            <w:hideMark/>
          </w:tcPr>
          <w:p w14:paraId="1BFCFE98" w14:textId="77777777" w:rsidR="0060089B" w:rsidRPr="0060089B" w:rsidRDefault="0060089B" w:rsidP="0060089B">
            <w:pPr>
              <w:spacing w:after="0" w:line="240" w:lineRule="auto"/>
              <w:jc w:val="both"/>
              <w:rPr>
                <w:rFonts w:eastAsia="Times New Roman"/>
                <w:b/>
                <w:bCs/>
                <w:color w:val="000000"/>
                <w:szCs w:val="21"/>
                <w:lang w:val="fr-FR" w:eastAsia="fr-FR"/>
              </w:rPr>
            </w:pPr>
            <w:r w:rsidRPr="0060089B">
              <w:rPr>
                <w:rFonts w:eastAsia="Times New Roman"/>
                <w:b/>
                <w:bCs/>
                <w:color w:val="000000"/>
                <w:szCs w:val="21"/>
                <w:lang w:val="fr-FR" w:eastAsia="fr-FR"/>
              </w:rPr>
              <w:t>Menuiserie en bois et Métallique</w:t>
            </w:r>
          </w:p>
        </w:tc>
        <w:tc>
          <w:tcPr>
            <w:tcW w:w="1597" w:type="dxa"/>
            <w:shd w:val="clear" w:color="000000" w:fill="FCD5B4"/>
            <w:noWrap/>
            <w:vAlign w:val="center"/>
            <w:hideMark/>
          </w:tcPr>
          <w:p w14:paraId="53BFBEE5" w14:textId="77777777" w:rsidR="0060089B" w:rsidRPr="0060089B" w:rsidRDefault="0060089B" w:rsidP="0060089B">
            <w:pPr>
              <w:spacing w:after="0" w:line="240" w:lineRule="auto"/>
              <w:jc w:val="center"/>
              <w:rPr>
                <w:rFonts w:eastAsia="Times New Roman"/>
                <w:color w:val="000000"/>
                <w:szCs w:val="21"/>
                <w:lang w:val="fr-FR" w:eastAsia="fr-FR"/>
              </w:rPr>
            </w:pPr>
            <w:r w:rsidRPr="0060089B">
              <w:rPr>
                <w:rFonts w:eastAsia="Times New Roman"/>
                <w:color w:val="000000"/>
                <w:szCs w:val="21"/>
                <w:lang w:val="fr-FR" w:eastAsia="fr-FR"/>
              </w:rPr>
              <w:t> </w:t>
            </w:r>
          </w:p>
        </w:tc>
        <w:tc>
          <w:tcPr>
            <w:tcW w:w="1663" w:type="dxa"/>
            <w:shd w:val="clear" w:color="000000" w:fill="FCD5B4"/>
            <w:noWrap/>
            <w:vAlign w:val="center"/>
            <w:hideMark/>
          </w:tcPr>
          <w:p w14:paraId="7E0B4170" w14:textId="77777777" w:rsidR="0060089B" w:rsidRPr="0060089B" w:rsidRDefault="0060089B" w:rsidP="0060089B">
            <w:pPr>
              <w:spacing w:after="0" w:line="240" w:lineRule="auto"/>
              <w:jc w:val="right"/>
              <w:rPr>
                <w:rFonts w:eastAsia="Times New Roman"/>
                <w:color w:val="000000"/>
                <w:szCs w:val="21"/>
                <w:lang w:val="fr-FR" w:eastAsia="fr-FR"/>
              </w:rPr>
            </w:pPr>
            <w:r w:rsidRPr="0060089B">
              <w:rPr>
                <w:rFonts w:eastAsia="Times New Roman"/>
                <w:color w:val="000000"/>
                <w:szCs w:val="21"/>
                <w:lang w:val="fr-FR" w:eastAsia="fr-FR"/>
              </w:rPr>
              <w:t> </w:t>
            </w:r>
          </w:p>
        </w:tc>
        <w:tc>
          <w:tcPr>
            <w:tcW w:w="987" w:type="dxa"/>
            <w:shd w:val="clear" w:color="000000" w:fill="F8CBAD"/>
            <w:noWrap/>
            <w:vAlign w:val="bottom"/>
            <w:hideMark/>
          </w:tcPr>
          <w:p w14:paraId="10DA5542"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c>
          <w:tcPr>
            <w:tcW w:w="984" w:type="dxa"/>
            <w:shd w:val="clear" w:color="000000" w:fill="F8CBAD"/>
            <w:noWrap/>
            <w:vAlign w:val="bottom"/>
            <w:hideMark/>
          </w:tcPr>
          <w:p w14:paraId="23058A4A"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r>
      <w:tr w:rsidR="0060089B" w:rsidRPr="00473AD6" w14:paraId="24D1E935" w14:textId="77777777" w:rsidTr="0060089B">
        <w:trPr>
          <w:trHeight w:val="630"/>
        </w:trPr>
        <w:tc>
          <w:tcPr>
            <w:tcW w:w="611" w:type="dxa"/>
            <w:shd w:val="clear" w:color="auto" w:fill="auto"/>
            <w:noWrap/>
            <w:vAlign w:val="center"/>
            <w:hideMark/>
          </w:tcPr>
          <w:p w14:paraId="071035EF" w14:textId="77777777" w:rsidR="0060089B" w:rsidRPr="0060089B" w:rsidRDefault="0060089B" w:rsidP="0060089B">
            <w:pPr>
              <w:spacing w:after="0" w:line="240" w:lineRule="auto"/>
              <w:jc w:val="right"/>
              <w:rPr>
                <w:rFonts w:eastAsia="Times New Roman"/>
                <w:color w:val="000000"/>
                <w:szCs w:val="21"/>
                <w:lang w:val="fr-FR" w:eastAsia="fr-FR"/>
              </w:rPr>
            </w:pPr>
            <w:r w:rsidRPr="0060089B">
              <w:rPr>
                <w:rFonts w:eastAsia="Times New Roman"/>
                <w:color w:val="000000"/>
                <w:szCs w:val="21"/>
                <w:lang w:val="fr-FR" w:eastAsia="fr-FR"/>
              </w:rPr>
              <w:t>1</w:t>
            </w:r>
          </w:p>
        </w:tc>
        <w:tc>
          <w:tcPr>
            <w:tcW w:w="4209" w:type="dxa"/>
            <w:shd w:val="clear" w:color="auto" w:fill="auto"/>
            <w:vAlign w:val="center"/>
            <w:hideMark/>
          </w:tcPr>
          <w:p w14:paraId="13F1C621" w14:textId="77777777" w:rsidR="0060089B" w:rsidRPr="0060089B" w:rsidRDefault="0060089B" w:rsidP="0060089B">
            <w:pPr>
              <w:spacing w:after="0" w:line="240" w:lineRule="auto"/>
              <w:jc w:val="both"/>
              <w:rPr>
                <w:rFonts w:eastAsia="Times New Roman"/>
                <w:color w:val="000000"/>
                <w:szCs w:val="21"/>
                <w:lang w:val="fr-FR" w:eastAsia="fr-FR"/>
              </w:rPr>
            </w:pPr>
            <w:r w:rsidRPr="0060089B">
              <w:rPr>
                <w:rFonts w:eastAsia="Times New Roman"/>
                <w:color w:val="000000"/>
                <w:szCs w:val="21"/>
                <w:lang w:val="fr-FR" w:eastAsia="fr-FR"/>
              </w:rPr>
              <w:t>Fourniture et pose de porte métallique vitré double vantail 1850*2200 compris imposte (Entrée principale)</w:t>
            </w:r>
          </w:p>
        </w:tc>
        <w:tc>
          <w:tcPr>
            <w:tcW w:w="1597" w:type="dxa"/>
            <w:shd w:val="clear" w:color="auto" w:fill="auto"/>
            <w:noWrap/>
            <w:vAlign w:val="center"/>
            <w:hideMark/>
          </w:tcPr>
          <w:p w14:paraId="3D4A8B39" w14:textId="77777777" w:rsidR="0060089B" w:rsidRPr="0060089B" w:rsidRDefault="0060089B" w:rsidP="0060089B">
            <w:pPr>
              <w:spacing w:after="0" w:line="240" w:lineRule="auto"/>
              <w:jc w:val="center"/>
              <w:rPr>
                <w:rFonts w:eastAsia="Times New Roman"/>
                <w:color w:val="000000"/>
                <w:szCs w:val="21"/>
                <w:lang w:val="fr-FR" w:eastAsia="fr-FR"/>
              </w:rPr>
            </w:pPr>
            <w:r w:rsidRPr="0060089B">
              <w:rPr>
                <w:rFonts w:eastAsia="Times New Roman"/>
                <w:color w:val="000000"/>
                <w:szCs w:val="21"/>
                <w:lang w:val="fr-FR" w:eastAsia="fr-FR"/>
              </w:rPr>
              <w:t>pces</w:t>
            </w:r>
          </w:p>
        </w:tc>
        <w:tc>
          <w:tcPr>
            <w:tcW w:w="1663" w:type="dxa"/>
            <w:shd w:val="clear" w:color="auto" w:fill="auto"/>
            <w:noWrap/>
            <w:vAlign w:val="center"/>
            <w:hideMark/>
          </w:tcPr>
          <w:p w14:paraId="6FCBDC20" w14:textId="77777777" w:rsidR="0060089B" w:rsidRPr="0060089B" w:rsidRDefault="0060089B" w:rsidP="0060089B">
            <w:pPr>
              <w:spacing w:after="0" w:line="240" w:lineRule="auto"/>
              <w:jc w:val="right"/>
              <w:rPr>
                <w:rFonts w:eastAsia="Times New Roman"/>
                <w:color w:val="FF0000"/>
                <w:szCs w:val="21"/>
                <w:lang w:val="fr-FR" w:eastAsia="fr-FR"/>
              </w:rPr>
            </w:pPr>
            <w:r w:rsidRPr="0060089B">
              <w:rPr>
                <w:rFonts w:eastAsia="Times New Roman"/>
                <w:color w:val="FF0000"/>
                <w:szCs w:val="21"/>
                <w:lang w:val="fr-FR" w:eastAsia="fr-FR"/>
              </w:rPr>
              <w:t>1</w:t>
            </w:r>
          </w:p>
        </w:tc>
        <w:tc>
          <w:tcPr>
            <w:tcW w:w="987" w:type="dxa"/>
            <w:shd w:val="clear" w:color="auto" w:fill="auto"/>
            <w:noWrap/>
            <w:vAlign w:val="bottom"/>
            <w:hideMark/>
          </w:tcPr>
          <w:p w14:paraId="7AC8B055"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c>
          <w:tcPr>
            <w:tcW w:w="984" w:type="dxa"/>
            <w:shd w:val="clear" w:color="auto" w:fill="auto"/>
            <w:noWrap/>
            <w:vAlign w:val="bottom"/>
            <w:hideMark/>
          </w:tcPr>
          <w:p w14:paraId="00219EB3"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r>
      <w:tr w:rsidR="0060089B" w:rsidRPr="00473AD6" w14:paraId="64EB424C" w14:textId="77777777" w:rsidTr="0060089B">
        <w:trPr>
          <w:trHeight w:val="630"/>
        </w:trPr>
        <w:tc>
          <w:tcPr>
            <w:tcW w:w="611" w:type="dxa"/>
            <w:shd w:val="clear" w:color="auto" w:fill="auto"/>
            <w:noWrap/>
            <w:vAlign w:val="center"/>
            <w:hideMark/>
          </w:tcPr>
          <w:p w14:paraId="23EC683B" w14:textId="77777777" w:rsidR="0060089B" w:rsidRPr="0060089B" w:rsidRDefault="0060089B" w:rsidP="0060089B">
            <w:pPr>
              <w:spacing w:after="0" w:line="240" w:lineRule="auto"/>
              <w:jc w:val="right"/>
              <w:rPr>
                <w:rFonts w:eastAsia="Times New Roman"/>
                <w:color w:val="000000"/>
                <w:szCs w:val="21"/>
                <w:lang w:val="fr-FR" w:eastAsia="fr-FR"/>
              </w:rPr>
            </w:pPr>
            <w:r w:rsidRPr="0060089B">
              <w:rPr>
                <w:rFonts w:eastAsia="Times New Roman"/>
                <w:color w:val="000000"/>
                <w:szCs w:val="21"/>
                <w:lang w:val="fr-FR" w:eastAsia="fr-FR"/>
              </w:rPr>
              <w:t>2</w:t>
            </w:r>
          </w:p>
        </w:tc>
        <w:tc>
          <w:tcPr>
            <w:tcW w:w="4209" w:type="dxa"/>
            <w:shd w:val="clear" w:color="auto" w:fill="auto"/>
            <w:vAlign w:val="center"/>
            <w:hideMark/>
          </w:tcPr>
          <w:p w14:paraId="3F67565B" w14:textId="77777777" w:rsidR="0060089B" w:rsidRPr="0060089B" w:rsidRDefault="0060089B" w:rsidP="0060089B">
            <w:pPr>
              <w:spacing w:after="0" w:line="240" w:lineRule="auto"/>
              <w:jc w:val="both"/>
              <w:rPr>
                <w:rFonts w:eastAsia="Times New Roman"/>
                <w:color w:val="000000"/>
                <w:szCs w:val="21"/>
                <w:lang w:val="fr-FR" w:eastAsia="fr-FR"/>
              </w:rPr>
            </w:pPr>
            <w:r w:rsidRPr="0060089B">
              <w:rPr>
                <w:rFonts w:eastAsia="Times New Roman"/>
                <w:color w:val="000000"/>
                <w:szCs w:val="21"/>
                <w:lang w:val="fr-FR" w:eastAsia="fr-FR"/>
              </w:rPr>
              <w:t>Fourniture et pose de porte métallique vitrée 900*2200 compris imposte. Térrasse arrière</w:t>
            </w:r>
          </w:p>
        </w:tc>
        <w:tc>
          <w:tcPr>
            <w:tcW w:w="1597" w:type="dxa"/>
            <w:shd w:val="clear" w:color="auto" w:fill="auto"/>
            <w:noWrap/>
            <w:vAlign w:val="center"/>
            <w:hideMark/>
          </w:tcPr>
          <w:p w14:paraId="7A68C05D" w14:textId="77777777" w:rsidR="0060089B" w:rsidRPr="0060089B" w:rsidRDefault="0060089B" w:rsidP="0060089B">
            <w:pPr>
              <w:spacing w:after="0" w:line="240" w:lineRule="auto"/>
              <w:jc w:val="center"/>
              <w:rPr>
                <w:rFonts w:eastAsia="Times New Roman"/>
                <w:color w:val="000000"/>
                <w:szCs w:val="21"/>
                <w:lang w:val="fr-FR" w:eastAsia="fr-FR"/>
              </w:rPr>
            </w:pPr>
            <w:r w:rsidRPr="0060089B">
              <w:rPr>
                <w:rFonts w:eastAsia="Times New Roman"/>
                <w:color w:val="000000"/>
                <w:szCs w:val="21"/>
                <w:lang w:val="fr-FR" w:eastAsia="fr-FR"/>
              </w:rPr>
              <w:t>pces</w:t>
            </w:r>
          </w:p>
        </w:tc>
        <w:tc>
          <w:tcPr>
            <w:tcW w:w="1663" w:type="dxa"/>
            <w:shd w:val="clear" w:color="auto" w:fill="auto"/>
            <w:noWrap/>
            <w:vAlign w:val="center"/>
            <w:hideMark/>
          </w:tcPr>
          <w:p w14:paraId="1FA8B1CA" w14:textId="77777777" w:rsidR="0060089B" w:rsidRPr="0060089B" w:rsidRDefault="0060089B" w:rsidP="0060089B">
            <w:pPr>
              <w:spacing w:after="0" w:line="240" w:lineRule="auto"/>
              <w:jc w:val="right"/>
              <w:rPr>
                <w:rFonts w:eastAsia="Times New Roman"/>
                <w:color w:val="FF0000"/>
                <w:szCs w:val="21"/>
                <w:lang w:val="fr-FR" w:eastAsia="fr-FR"/>
              </w:rPr>
            </w:pPr>
            <w:r w:rsidRPr="0060089B">
              <w:rPr>
                <w:rFonts w:eastAsia="Times New Roman"/>
                <w:color w:val="FF0000"/>
                <w:szCs w:val="21"/>
                <w:lang w:val="fr-FR" w:eastAsia="fr-FR"/>
              </w:rPr>
              <w:t>1</w:t>
            </w:r>
          </w:p>
        </w:tc>
        <w:tc>
          <w:tcPr>
            <w:tcW w:w="987" w:type="dxa"/>
            <w:shd w:val="clear" w:color="auto" w:fill="auto"/>
            <w:noWrap/>
            <w:vAlign w:val="bottom"/>
            <w:hideMark/>
          </w:tcPr>
          <w:p w14:paraId="25B94B8E"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c>
          <w:tcPr>
            <w:tcW w:w="984" w:type="dxa"/>
            <w:shd w:val="clear" w:color="auto" w:fill="auto"/>
            <w:noWrap/>
            <w:vAlign w:val="bottom"/>
            <w:hideMark/>
          </w:tcPr>
          <w:p w14:paraId="509450C4"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r>
      <w:tr w:rsidR="0060089B" w:rsidRPr="00473AD6" w14:paraId="21C4C53B" w14:textId="77777777" w:rsidTr="0060089B">
        <w:trPr>
          <w:trHeight w:val="945"/>
        </w:trPr>
        <w:tc>
          <w:tcPr>
            <w:tcW w:w="611" w:type="dxa"/>
            <w:shd w:val="clear" w:color="auto" w:fill="auto"/>
            <w:noWrap/>
            <w:vAlign w:val="center"/>
            <w:hideMark/>
          </w:tcPr>
          <w:p w14:paraId="305B484F" w14:textId="77777777" w:rsidR="0060089B" w:rsidRPr="0060089B" w:rsidRDefault="0060089B" w:rsidP="0060089B">
            <w:pPr>
              <w:spacing w:after="0" w:line="240" w:lineRule="auto"/>
              <w:jc w:val="right"/>
              <w:rPr>
                <w:rFonts w:eastAsia="Times New Roman"/>
                <w:color w:val="000000"/>
                <w:szCs w:val="21"/>
                <w:lang w:val="fr-FR" w:eastAsia="fr-FR"/>
              </w:rPr>
            </w:pPr>
            <w:r w:rsidRPr="0060089B">
              <w:rPr>
                <w:rFonts w:eastAsia="Times New Roman"/>
                <w:color w:val="000000"/>
                <w:szCs w:val="21"/>
                <w:lang w:val="fr-FR" w:eastAsia="fr-FR"/>
              </w:rPr>
              <w:t>3</w:t>
            </w:r>
          </w:p>
        </w:tc>
        <w:tc>
          <w:tcPr>
            <w:tcW w:w="4209" w:type="dxa"/>
            <w:shd w:val="clear" w:color="auto" w:fill="auto"/>
            <w:vAlign w:val="center"/>
            <w:hideMark/>
          </w:tcPr>
          <w:p w14:paraId="38F1CB5A" w14:textId="77777777" w:rsidR="0060089B" w:rsidRPr="0060089B" w:rsidRDefault="0060089B" w:rsidP="0060089B">
            <w:pPr>
              <w:spacing w:after="0" w:line="240" w:lineRule="auto"/>
              <w:jc w:val="both"/>
              <w:rPr>
                <w:rFonts w:eastAsia="Times New Roman"/>
                <w:color w:val="000000"/>
                <w:szCs w:val="21"/>
                <w:lang w:val="fr-FR" w:eastAsia="fr-FR"/>
              </w:rPr>
            </w:pPr>
            <w:r w:rsidRPr="0060089B">
              <w:rPr>
                <w:rFonts w:eastAsia="Times New Roman"/>
                <w:color w:val="000000"/>
                <w:szCs w:val="21"/>
                <w:lang w:val="fr-FR" w:eastAsia="fr-FR"/>
              </w:rPr>
              <w:t>Fourniture et pose de grille métallique (1 ventail) de sécurité blindée simple 1000*2200 (avec fer rond de 20 et cadre de cornière de 50). GAV, térrasse latérale gauche (compris imposte)</w:t>
            </w:r>
          </w:p>
        </w:tc>
        <w:tc>
          <w:tcPr>
            <w:tcW w:w="1597" w:type="dxa"/>
            <w:shd w:val="clear" w:color="auto" w:fill="auto"/>
            <w:noWrap/>
            <w:vAlign w:val="center"/>
            <w:hideMark/>
          </w:tcPr>
          <w:p w14:paraId="2F130E91" w14:textId="77777777" w:rsidR="0060089B" w:rsidRPr="0060089B" w:rsidRDefault="0060089B" w:rsidP="0060089B">
            <w:pPr>
              <w:spacing w:after="0" w:line="240" w:lineRule="auto"/>
              <w:jc w:val="center"/>
              <w:rPr>
                <w:rFonts w:eastAsia="Times New Roman"/>
                <w:color w:val="000000"/>
                <w:szCs w:val="21"/>
                <w:lang w:val="fr-FR" w:eastAsia="fr-FR"/>
              </w:rPr>
            </w:pPr>
            <w:r w:rsidRPr="0060089B">
              <w:rPr>
                <w:rFonts w:eastAsia="Times New Roman"/>
                <w:color w:val="000000"/>
                <w:szCs w:val="21"/>
                <w:lang w:val="fr-FR" w:eastAsia="fr-FR"/>
              </w:rPr>
              <w:t>pces</w:t>
            </w:r>
          </w:p>
        </w:tc>
        <w:tc>
          <w:tcPr>
            <w:tcW w:w="1663" w:type="dxa"/>
            <w:shd w:val="clear" w:color="auto" w:fill="auto"/>
            <w:noWrap/>
            <w:vAlign w:val="center"/>
            <w:hideMark/>
          </w:tcPr>
          <w:p w14:paraId="0922A679" w14:textId="77777777" w:rsidR="0060089B" w:rsidRPr="0060089B" w:rsidRDefault="0060089B" w:rsidP="0060089B">
            <w:pPr>
              <w:spacing w:after="0" w:line="240" w:lineRule="auto"/>
              <w:jc w:val="right"/>
              <w:rPr>
                <w:rFonts w:eastAsia="Times New Roman"/>
                <w:color w:val="FF0000"/>
                <w:szCs w:val="21"/>
                <w:lang w:val="fr-FR" w:eastAsia="fr-FR"/>
              </w:rPr>
            </w:pPr>
            <w:r w:rsidRPr="0060089B">
              <w:rPr>
                <w:rFonts w:eastAsia="Times New Roman"/>
                <w:color w:val="FF0000"/>
                <w:szCs w:val="21"/>
                <w:lang w:val="fr-FR" w:eastAsia="fr-FR"/>
              </w:rPr>
              <w:t>3</w:t>
            </w:r>
          </w:p>
        </w:tc>
        <w:tc>
          <w:tcPr>
            <w:tcW w:w="987" w:type="dxa"/>
            <w:shd w:val="clear" w:color="auto" w:fill="auto"/>
            <w:noWrap/>
            <w:vAlign w:val="bottom"/>
            <w:hideMark/>
          </w:tcPr>
          <w:p w14:paraId="1159229D"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c>
          <w:tcPr>
            <w:tcW w:w="984" w:type="dxa"/>
            <w:shd w:val="clear" w:color="auto" w:fill="auto"/>
            <w:noWrap/>
            <w:vAlign w:val="bottom"/>
            <w:hideMark/>
          </w:tcPr>
          <w:p w14:paraId="23918C6C"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r>
      <w:tr w:rsidR="0060089B" w:rsidRPr="00473AD6" w14:paraId="5C8E10D9" w14:textId="77777777" w:rsidTr="0060089B">
        <w:trPr>
          <w:trHeight w:val="630"/>
        </w:trPr>
        <w:tc>
          <w:tcPr>
            <w:tcW w:w="611" w:type="dxa"/>
            <w:shd w:val="clear" w:color="auto" w:fill="auto"/>
            <w:noWrap/>
            <w:vAlign w:val="center"/>
            <w:hideMark/>
          </w:tcPr>
          <w:p w14:paraId="14CF328A" w14:textId="77777777" w:rsidR="0060089B" w:rsidRPr="0060089B" w:rsidRDefault="0060089B" w:rsidP="0060089B">
            <w:pPr>
              <w:spacing w:after="0" w:line="240" w:lineRule="auto"/>
              <w:jc w:val="right"/>
              <w:rPr>
                <w:rFonts w:eastAsia="Times New Roman"/>
                <w:color w:val="000000"/>
                <w:szCs w:val="21"/>
                <w:lang w:val="fr-FR" w:eastAsia="fr-FR"/>
              </w:rPr>
            </w:pPr>
            <w:r w:rsidRPr="0060089B">
              <w:rPr>
                <w:rFonts w:eastAsia="Times New Roman"/>
                <w:color w:val="000000"/>
                <w:szCs w:val="21"/>
                <w:lang w:val="fr-FR" w:eastAsia="fr-FR"/>
              </w:rPr>
              <w:t>4</w:t>
            </w:r>
          </w:p>
        </w:tc>
        <w:tc>
          <w:tcPr>
            <w:tcW w:w="4209" w:type="dxa"/>
            <w:shd w:val="clear" w:color="auto" w:fill="auto"/>
            <w:vAlign w:val="center"/>
            <w:hideMark/>
          </w:tcPr>
          <w:p w14:paraId="6BD2A442" w14:textId="77777777" w:rsidR="0060089B" w:rsidRPr="0060089B" w:rsidRDefault="0060089B" w:rsidP="0060089B">
            <w:pPr>
              <w:spacing w:after="0" w:line="240" w:lineRule="auto"/>
              <w:jc w:val="both"/>
              <w:rPr>
                <w:rFonts w:eastAsia="Times New Roman"/>
                <w:color w:val="000000"/>
                <w:szCs w:val="21"/>
                <w:lang w:val="fr-FR" w:eastAsia="fr-FR"/>
              </w:rPr>
            </w:pPr>
            <w:r w:rsidRPr="0060089B">
              <w:rPr>
                <w:rFonts w:eastAsia="Times New Roman"/>
                <w:color w:val="000000"/>
                <w:szCs w:val="21"/>
                <w:lang w:val="fr-FR" w:eastAsia="fr-FR"/>
              </w:rPr>
              <w:t>Fourniture et pose de porte métallique blindée de 1000*2200. Circulation GAV</w:t>
            </w:r>
          </w:p>
        </w:tc>
        <w:tc>
          <w:tcPr>
            <w:tcW w:w="1597" w:type="dxa"/>
            <w:shd w:val="clear" w:color="auto" w:fill="auto"/>
            <w:noWrap/>
            <w:vAlign w:val="center"/>
            <w:hideMark/>
          </w:tcPr>
          <w:p w14:paraId="0AF466CD" w14:textId="77777777" w:rsidR="0060089B" w:rsidRPr="0060089B" w:rsidRDefault="0060089B" w:rsidP="0060089B">
            <w:pPr>
              <w:spacing w:after="0" w:line="240" w:lineRule="auto"/>
              <w:jc w:val="center"/>
              <w:rPr>
                <w:rFonts w:eastAsia="Times New Roman"/>
                <w:color w:val="000000"/>
                <w:szCs w:val="21"/>
                <w:lang w:val="fr-FR" w:eastAsia="fr-FR"/>
              </w:rPr>
            </w:pPr>
            <w:r w:rsidRPr="0060089B">
              <w:rPr>
                <w:rFonts w:eastAsia="Times New Roman"/>
                <w:color w:val="000000"/>
                <w:szCs w:val="21"/>
                <w:lang w:val="fr-FR" w:eastAsia="fr-FR"/>
              </w:rPr>
              <w:t>pces</w:t>
            </w:r>
          </w:p>
        </w:tc>
        <w:tc>
          <w:tcPr>
            <w:tcW w:w="1663" w:type="dxa"/>
            <w:shd w:val="clear" w:color="auto" w:fill="auto"/>
            <w:noWrap/>
            <w:vAlign w:val="center"/>
            <w:hideMark/>
          </w:tcPr>
          <w:p w14:paraId="5D186C76" w14:textId="77777777" w:rsidR="0060089B" w:rsidRPr="0060089B" w:rsidRDefault="0060089B" w:rsidP="0060089B">
            <w:pPr>
              <w:spacing w:after="0" w:line="240" w:lineRule="auto"/>
              <w:jc w:val="right"/>
              <w:rPr>
                <w:rFonts w:eastAsia="Times New Roman"/>
                <w:color w:val="FF0000"/>
                <w:szCs w:val="21"/>
                <w:lang w:val="fr-FR" w:eastAsia="fr-FR"/>
              </w:rPr>
            </w:pPr>
            <w:r w:rsidRPr="0060089B">
              <w:rPr>
                <w:rFonts w:eastAsia="Times New Roman"/>
                <w:color w:val="FF0000"/>
                <w:szCs w:val="21"/>
                <w:lang w:val="fr-FR" w:eastAsia="fr-FR"/>
              </w:rPr>
              <w:t>1</w:t>
            </w:r>
          </w:p>
        </w:tc>
        <w:tc>
          <w:tcPr>
            <w:tcW w:w="987" w:type="dxa"/>
            <w:shd w:val="clear" w:color="auto" w:fill="auto"/>
            <w:noWrap/>
            <w:vAlign w:val="bottom"/>
            <w:hideMark/>
          </w:tcPr>
          <w:p w14:paraId="0D05C83B"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c>
          <w:tcPr>
            <w:tcW w:w="984" w:type="dxa"/>
            <w:shd w:val="clear" w:color="auto" w:fill="auto"/>
            <w:noWrap/>
            <w:vAlign w:val="bottom"/>
            <w:hideMark/>
          </w:tcPr>
          <w:p w14:paraId="31DF3F59"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r>
      <w:tr w:rsidR="0060089B" w:rsidRPr="00473AD6" w14:paraId="549C6366" w14:textId="77777777" w:rsidTr="0060089B">
        <w:trPr>
          <w:trHeight w:val="552"/>
        </w:trPr>
        <w:tc>
          <w:tcPr>
            <w:tcW w:w="611" w:type="dxa"/>
            <w:shd w:val="clear" w:color="auto" w:fill="auto"/>
            <w:noWrap/>
            <w:vAlign w:val="center"/>
            <w:hideMark/>
          </w:tcPr>
          <w:p w14:paraId="512934AA" w14:textId="77777777" w:rsidR="0060089B" w:rsidRPr="0060089B" w:rsidRDefault="0060089B" w:rsidP="0060089B">
            <w:pPr>
              <w:spacing w:after="0" w:line="240" w:lineRule="auto"/>
              <w:jc w:val="right"/>
              <w:rPr>
                <w:rFonts w:eastAsia="Times New Roman"/>
                <w:color w:val="000000"/>
                <w:szCs w:val="21"/>
                <w:lang w:val="fr-FR" w:eastAsia="fr-FR"/>
              </w:rPr>
            </w:pPr>
            <w:r w:rsidRPr="0060089B">
              <w:rPr>
                <w:rFonts w:eastAsia="Times New Roman"/>
                <w:color w:val="000000"/>
                <w:szCs w:val="21"/>
                <w:lang w:val="fr-FR" w:eastAsia="fr-FR"/>
              </w:rPr>
              <w:t>5</w:t>
            </w:r>
          </w:p>
        </w:tc>
        <w:tc>
          <w:tcPr>
            <w:tcW w:w="4209" w:type="dxa"/>
            <w:shd w:val="clear" w:color="auto" w:fill="auto"/>
            <w:vAlign w:val="center"/>
            <w:hideMark/>
          </w:tcPr>
          <w:p w14:paraId="34D643D0" w14:textId="77777777" w:rsidR="0060089B" w:rsidRPr="0060089B" w:rsidRDefault="0060089B" w:rsidP="0060089B">
            <w:pPr>
              <w:spacing w:after="0" w:line="240" w:lineRule="auto"/>
              <w:jc w:val="both"/>
              <w:rPr>
                <w:rFonts w:eastAsia="Times New Roman"/>
                <w:color w:val="auto"/>
                <w:szCs w:val="21"/>
                <w:lang w:val="fr-FR" w:eastAsia="fr-FR"/>
              </w:rPr>
            </w:pPr>
            <w:r w:rsidRPr="0060089B">
              <w:rPr>
                <w:rFonts w:eastAsia="Times New Roman"/>
                <w:color w:val="auto"/>
                <w:szCs w:val="21"/>
                <w:lang w:val="fr-FR" w:eastAsia="fr-FR"/>
              </w:rPr>
              <w:t>Fourniture et pose de porte en Bois massif de meilleur qualité  900*2200</w:t>
            </w:r>
          </w:p>
        </w:tc>
        <w:tc>
          <w:tcPr>
            <w:tcW w:w="1597" w:type="dxa"/>
            <w:shd w:val="clear" w:color="auto" w:fill="auto"/>
            <w:noWrap/>
            <w:vAlign w:val="center"/>
            <w:hideMark/>
          </w:tcPr>
          <w:p w14:paraId="1AF4452D" w14:textId="77777777" w:rsidR="0060089B" w:rsidRPr="0060089B" w:rsidRDefault="0060089B" w:rsidP="0060089B">
            <w:pPr>
              <w:spacing w:after="0" w:line="240" w:lineRule="auto"/>
              <w:jc w:val="center"/>
              <w:rPr>
                <w:rFonts w:eastAsia="Times New Roman"/>
                <w:color w:val="auto"/>
                <w:szCs w:val="21"/>
                <w:lang w:val="fr-FR" w:eastAsia="fr-FR"/>
              </w:rPr>
            </w:pPr>
            <w:r w:rsidRPr="0060089B">
              <w:rPr>
                <w:rFonts w:eastAsia="Times New Roman"/>
                <w:color w:val="auto"/>
                <w:szCs w:val="21"/>
                <w:lang w:val="fr-FR" w:eastAsia="fr-FR"/>
              </w:rPr>
              <w:t>pces</w:t>
            </w:r>
          </w:p>
        </w:tc>
        <w:tc>
          <w:tcPr>
            <w:tcW w:w="1663" w:type="dxa"/>
            <w:shd w:val="clear" w:color="auto" w:fill="auto"/>
            <w:noWrap/>
            <w:vAlign w:val="center"/>
            <w:hideMark/>
          </w:tcPr>
          <w:p w14:paraId="280E952F" w14:textId="77777777" w:rsidR="0060089B" w:rsidRPr="0060089B" w:rsidRDefault="0060089B" w:rsidP="0060089B">
            <w:pPr>
              <w:spacing w:after="0" w:line="240" w:lineRule="auto"/>
              <w:jc w:val="right"/>
              <w:rPr>
                <w:rFonts w:eastAsia="Times New Roman"/>
                <w:color w:val="FF0000"/>
                <w:szCs w:val="21"/>
                <w:lang w:val="fr-FR" w:eastAsia="fr-FR"/>
              </w:rPr>
            </w:pPr>
            <w:r w:rsidRPr="0060089B">
              <w:rPr>
                <w:rFonts w:eastAsia="Times New Roman"/>
                <w:color w:val="FF0000"/>
                <w:szCs w:val="21"/>
                <w:lang w:val="fr-FR" w:eastAsia="fr-FR"/>
              </w:rPr>
              <w:t>11</w:t>
            </w:r>
          </w:p>
        </w:tc>
        <w:tc>
          <w:tcPr>
            <w:tcW w:w="987" w:type="dxa"/>
            <w:shd w:val="clear" w:color="auto" w:fill="auto"/>
            <w:noWrap/>
            <w:vAlign w:val="bottom"/>
            <w:hideMark/>
          </w:tcPr>
          <w:p w14:paraId="527DEAA3"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c>
          <w:tcPr>
            <w:tcW w:w="984" w:type="dxa"/>
            <w:shd w:val="clear" w:color="auto" w:fill="auto"/>
            <w:noWrap/>
            <w:vAlign w:val="bottom"/>
            <w:hideMark/>
          </w:tcPr>
          <w:p w14:paraId="439F62C1"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r>
      <w:tr w:rsidR="0060089B" w:rsidRPr="00473AD6" w14:paraId="17316AE3" w14:textId="77777777" w:rsidTr="0060089B">
        <w:trPr>
          <w:trHeight w:val="630"/>
        </w:trPr>
        <w:tc>
          <w:tcPr>
            <w:tcW w:w="611" w:type="dxa"/>
            <w:shd w:val="clear" w:color="auto" w:fill="auto"/>
            <w:noWrap/>
            <w:vAlign w:val="center"/>
            <w:hideMark/>
          </w:tcPr>
          <w:p w14:paraId="0E9E1F5E" w14:textId="77777777" w:rsidR="0060089B" w:rsidRPr="0060089B" w:rsidRDefault="0060089B" w:rsidP="0060089B">
            <w:pPr>
              <w:spacing w:after="0" w:line="240" w:lineRule="auto"/>
              <w:jc w:val="right"/>
              <w:rPr>
                <w:rFonts w:eastAsia="Times New Roman"/>
                <w:color w:val="000000"/>
                <w:szCs w:val="21"/>
                <w:lang w:val="fr-FR" w:eastAsia="fr-FR"/>
              </w:rPr>
            </w:pPr>
            <w:r w:rsidRPr="0060089B">
              <w:rPr>
                <w:rFonts w:eastAsia="Times New Roman"/>
                <w:color w:val="000000"/>
                <w:szCs w:val="21"/>
                <w:lang w:val="fr-FR" w:eastAsia="fr-FR"/>
              </w:rPr>
              <w:t>6</w:t>
            </w:r>
          </w:p>
        </w:tc>
        <w:tc>
          <w:tcPr>
            <w:tcW w:w="4209" w:type="dxa"/>
            <w:shd w:val="clear" w:color="auto" w:fill="auto"/>
            <w:vAlign w:val="center"/>
            <w:hideMark/>
          </w:tcPr>
          <w:p w14:paraId="63260E6C" w14:textId="77777777" w:rsidR="0060089B" w:rsidRPr="0060089B" w:rsidRDefault="0060089B" w:rsidP="0060089B">
            <w:pPr>
              <w:spacing w:after="0" w:line="240" w:lineRule="auto"/>
              <w:jc w:val="both"/>
              <w:rPr>
                <w:rFonts w:eastAsia="Times New Roman"/>
                <w:color w:val="000000"/>
                <w:szCs w:val="21"/>
                <w:lang w:val="fr-FR" w:eastAsia="fr-FR"/>
              </w:rPr>
            </w:pPr>
            <w:r w:rsidRPr="0060089B">
              <w:rPr>
                <w:rFonts w:eastAsia="Times New Roman"/>
                <w:color w:val="000000"/>
                <w:szCs w:val="21"/>
                <w:lang w:val="fr-FR" w:eastAsia="fr-FR"/>
              </w:rPr>
              <w:t>Fourniture et pose de porte métallique pleine  900*2200. Sanitaires GAV et local débarras</w:t>
            </w:r>
          </w:p>
        </w:tc>
        <w:tc>
          <w:tcPr>
            <w:tcW w:w="1597" w:type="dxa"/>
            <w:shd w:val="clear" w:color="auto" w:fill="auto"/>
            <w:noWrap/>
            <w:vAlign w:val="center"/>
            <w:hideMark/>
          </w:tcPr>
          <w:p w14:paraId="460424B1" w14:textId="77777777" w:rsidR="0060089B" w:rsidRPr="0060089B" w:rsidRDefault="0060089B" w:rsidP="0060089B">
            <w:pPr>
              <w:spacing w:after="0" w:line="240" w:lineRule="auto"/>
              <w:jc w:val="center"/>
              <w:rPr>
                <w:rFonts w:eastAsia="Times New Roman"/>
                <w:color w:val="000000"/>
                <w:szCs w:val="21"/>
                <w:lang w:val="fr-FR" w:eastAsia="fr-FR"/>
              </w:rPr>
            </w:pPr>
            <w:r w:rsidRPr="0060089B">
              <w:rPr>
                <w:rFonts w:eastAsia="Times New Roman"/>
                <w:color w:val="000000"/>
                <w:szCs w:val="21"/>
                <w:lang w:val="fr-FR" w:eastAsia="fr-FR"/>
              </w:rPr>
              <w:t>pces</w:t>
            </w:r>
          </w:p>
        </w:tc>
        <w:tc>
          <w:tcPr>
            <w:tcW w:w="1663" w:type="dxa"/>
            <w:shd w:val="clear" w:color="auto" w:fill="auto"/>
            <w:noWrap/>
            <w:vAlign w:val="center"/>
            <w:hideMark/>
          </w:tcPr>
          <w:p w14:paraId="280083E0" w14:textId="77777777" w:rsidR="0060089B" w:rsidRPr="0060089B" w:rsidRDefault="0060089B" w:rsidP="0060089B">
            <w:pPr>
              <w:spacing w:after="0" w:line="240" w:lineRule="auto"/>
              <w:jc w:val="right"/>
              <w:rPr>
                <w:rFonts w:eastAsia="Times New Roman"/>
                <w:color w:val="FF0000"/>
                <w:szCs w:val="21"/>
                <w:lang w:val="fr-FR" w:eastAsia="fr-FR"/>
              </w:rPr>
            </w:pPr>
            <w:r w:rsidRPr="0060089B">
              <w:rPr>
                <w:rFonts w:eastAsia="Times New Roman"/>
                <w:color w:val="FF0000"/>
                <w:szCs w:val="21"/>
                <w:lang w:val="fr-FR" w:eastAsia="fr-FR"/>
              </w:rPr>
              <w:t>3</w:t>
            </w:r>
          </w:p>
        </w:tc>
        <w:tc>
          <w:tcPr>
            <w:tcW w:w="987" w:type="dxa"/>
            <w:shd w:val="clear" w:color="auto" w:fill="auto"/>
            <w:noWrap/>
            <w:vAlign w:val="bottom"/>
            <w:hideMark/>
          </w:tcPr>
          <w:p w14:paraId="36CFFF98"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c>
          <w:tcPr>
            <w:tcW w:w="984" w:type="dxa"/>
            <w:shd w:val="clear" w:color="auto" w:fill="auto"/>
            <w:noWrap/>
            <w:vAlign w:val="bottom"/>
            <w:hideMark/>
          </w:tcPr>
          <w:p w14:paraId="648D2E2D"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r>
      <w:tr w:rsidR="0060089B" w:rsidRPr="00473AD6" w14:paraId="691CF0AC" w14:textId="77777777" w:rsidTr="0060089B">
        <w:trPr>
          <w:trHeight w:val="630"/>
        </w:trPr>
        <w:tc>
          <w:tcPr>
            <w:tcW w:w="611" w:type="dxa"/>
            <w:shd w:val="clear" w:color="auto" w:fill="auto"/>
            <w:noWrap/>
            <w:vAlign w:val="center"/>
            <w:hideMark/>
          </w:tcPr>
          <w:p w14:paraId="5DDE4793" w14:textId="77777777" w:rsidR="0060089B" w:rsidRPr="0060089B" w:rsidRDefault="0060089B" w:rsidP="0060089B">
            <w:pPr>
              <w:spacing w:after="0" w:line="240" w:lineRule="auto"/>
              <w:jc w:val="right"/>
              <w:rPr>
                <w:rFonts w:eastAsia="Times New Roman"/>
                <w:color w:val="000000"/>
                <w:szCs w:val="21"/>
                <w:lang w:val="fr-FR" w:eastAsia="fr-FR"/>
              </w:rPr>
            </w:pPr>
            <w:r w:rsidRPr="0060089B">
              <w:rPr>
                <w:rFonts w:eastAsia="Times New Roman"/>
                <w:color w:val="000000"/>
                <w:szCs w:val="21"/>
                <w:lang w:val="fr-FR" w:eastAsia="fr-FR"/>
              </w:rPr>
              <w:t>7</w:t>
            </w:r>
          </w:p>
        </w:tc>
        <w:tc>
          <w:tcPr>
            <w:tcW w:w="4209" w:type="dxa"/>
            <w:shd w:val="clear" w:color="auto" w:fill="auto"/>
            <w:vAlign w:val="center"/>
            <w:hideMark/>
          </w:tcPr>
          <w:p w14:paraId="336CCCB0" w14:textId="77777777" w:rsidR="0060089B" w:rsidRPr="0060089B" w:rsidRDefault="0060089B" w:rsidP="0060089B">
            <w:pPr>
              <w:spacing w:after="0" w:line="240" w:lineRule="auto"/>
              <w:jc w:val="both"/>
              <w:rPr>
                <w:rFonts w:eastAsia="Times New Roman"/>
                <w:color w:val="000000"/>
                <w:szCs w:val="21"/>
                <w:lang w:val="fr-FR" w:eastAsia="fr-FR"/>
              </w:rPr>
            </w:pPr>
            <w:r w:rsidRPr="0060089B">
              <w:rPr>
                <w:rFonts w:eastAsia="Times New Roman"/>
                <w:color w:val="000000"/>
                <w:szCs w:val="21"/>
                <w:lang w:val="fr-FR" w:eastAsia="fr-FR"/>
              </w:rPr>
              <w:t>Fourniture et pose de grille  métallique simple (1 vantail) y compris son imposte 1000*2200. Local technique, terrasse latérale droite (compris imposte)</w:t>
            </w:r>
          </w:p>
        </w:tc>
        <w:tc>
          <w:tcPr>
            <w:tcW w:w="1597" w:type="dxa"/>
            <w:shd w:val="clear" w:color="auto" w:fill="auto"/>
            <w:noWrap/>
            <w:vAlign w:val="center"/>
            <w:hideMark/>
          </w:tcPr>
          <w:p w14:paraId="6FF54032" w14:textId="77777777" w:rsidR="0060089B" w:rsidRPr="0060089B" w:rsidRDefault="0060089B" w:rsidP="0060089B">
            <w:pPr>
              <w:spacing w:after="0" w:line="240" w:lineRule="auto"/>
              <w:jc w:val="center"/>
              <w:rPr>
                <w:rFonts w:eastAsia="Times New Roman"/>
                <w:color w:val="000000"/>
                <w:szCs w:val="21"/>
                <w:lang w:val="fr-FR" w:eastAsia="fr-FR"/>
              </w:rPr>
            </w:pPr>
            <w:r w:rsidRPr="0060089B">
              <w:rPr>
                <w:rFonts w:eastAsia="Times New Roman"/>
                <w:color w:val="000000"/>
                <w:szCs w:val="21"/>
                <w:lang w:val="fr-FR" w:eastAsia="fr-FR"/>
              </w:rPr>
              <w:t>pces</w:t>
            </w:r>
          </w:p>
        </w:tc>
        <w:tc>
          <w:tcPr>
            <w:tcW w:w="1663" w:type="dxa"/>
            <w:shd w:val="clear" w:color="auto" w:fill="auto"/>
            <w:noWrap/>
            <w:vAlign w:val="center"/>
            <w:hideMark/>
          </w:tcPr>
          <w:p w14:paraId="2EACAA36" w14:textId="77777777" w:rsidR="0060089B" w:rsidRPr="0060089B" w:rsidRDefault="0060089B" w:rsidP="0060089B">
            <w:pPr>
              <w:spacing w:after="0" w:line="240" w:lineRule="auto"/>
              <w:jc w:val="right"/>
              <w:rPr>
                <w:rFonts w:eastAsia="Times New Roman"/>
                <w:color w:val="FF0000"/>
                <w:szCs w:val="21"/>
                <w:lang w:val="fr-FR" w:eastAsia="fr-FR"/>
              </w:rPr>
            </w:pPr>
            <w:r w:rsidRPr="0060089B">
              <w:rPr>
                <w:rFonts w:eastAsia="Times New Roman"/>
                <w:color w:val="FF0000"/>
                <w:szCs w:val="21"/>
                <w:lang w:val="fr-FR" w:eastAsia="fr-FR"/>
              </w:rPr>
              <w:t>2</w:t>
            </w:r>
          </w:p>
        </w:tc>
        <w:tc>
          <w:tcPr>
            <w:tcW w:w="987" w:type="dxa"/>
            <w:shd w:val="clear" w:color="auto" w:fill="auto"/>
            <w:noWrap/>
            <w:vAlign w:val="bottom"/>
            <w:hideMark/>
          </w:tcPr>
          <w:p w14:paraId="310AB0C3"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c>
          <w:tcPr>
            <w:tcW w:w="984" w:type="dxa"/>
            <w:shd w:val="clear" w:color="auto" w:fill="auto"/>
            <w:noWrap/>
            <w:vAlign w:val="bottom"/>
            <w:hideMark/>
          </w:tcPr>
          <w:p w14:paraId="022BE5D6"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r>
      <w:tr w:rsidR="0060089B" w:rsidRPr="00473AD6" w14:paraId="1D65E7F8" w14:textId="77777777" w:rsidTr="0060089B">
        <w:trPr>
          <w:trHeight w:val="630"/>
        </w:trPr>
        <w:tc>
          <w:tcPr>
            <w:tcW w:w="611" w:type="dxa"/>
            <w:shd w:val="clear" w:color="auto" w:fill="auto"/>
            <w:noWrap/>
            <w:vAlign w:val="center"/>
            <w:hideMark/>
          </w:tcPr>
          <w:p w14:paraId="1649DD97" w14:textId="77777777" w:rsidR="0060089B" w:rsidRPr="0060089B" w:rsidRDefault="0060089B" w:rsidP="0060089B">
            <w:pPr>
              <w:spacing w:after="0" w:line="240" w:lineRule="auto"/>
              <w:jc w:val="right"/>
              <w:rPr>
                <w:rFonts w:eastAsia="Times New Roman"/>
                <w:color w:val="000000"/>
                <w:szCs w:val="21"/>
                <w:lang w:val="fr-FR" w:eastAsia="fr-FR"/>
              </w:rPr>
            </w:pPr>
            <w:r w:rsidRPr="0060089B">
              <w:rPr>
                <w:rFonts w:eastAsia="Times New Roman"/>
                <w:color w:val="000000"/>
                <w:szCs w:val="21"/>
                <w:lang w:val="fr-FR" w:eastAsia="fr-FR"/>
              </w:rPr>
              <w:t>8</w:t>
            </w:r>
          </w:p>
        </w:tc>
        <w:tc>
          <w:tcPr>
            <w:tcW w:w="4209" w:type="dxa"/>
            <w:shd w:val="clear" w:color="auto" w:fill="auto"/>
            <w:vAlign w:val="center"/>
            <w:hideMark/>
          </w:tcPr>
          <w:p w14:paraId="2AC6B1F0" w14:textId="77777777" w:rsidR="0060089B" w:rsidRPr="0060089B" w:rsidRDefault="0060089B" w:rsidP="0060089B">
            <w:pPr>
              <w:spacing w:after="0" w:line="240" w:lineRule="auto"/>
              <w:jc w:val="both"/>
              <w:rPr>
                <w:rFonts w:eastAsia="Times New Roman"/>
                <w:color w:val="000000"/>
                <w:szCs w:val="21"/>
                <w:lang w:val="fr-FR" w:eastAsia="fr-FR"/>
              </w:rPr>
            </w:pPr>
            <w:r w:rsidRPr="0060089B">
              <w:rPr>
                <w:rFonts w:eastAsia="Times New Roman"/>
                <w:color w:val="000000"/>
                <w:szCs w:val="21"/>
                <w:lang w:val="fr-FR" w:eastAsia="fr-FR"/>
              </w:rPr>
              <w:t>Fourniture et pose de fenêtre métallique vitrée avec antivol et toile moustiquaire  1570*1020</w:t>
            </w:r>
          </w:p>
        </w:tc>
        <w:tc>
          <w:tcPr>
            <w:tcW w:w="1597" w:type="dxa"/>
            <w:shd w:val="clear" w:color="auto" w:fill="auto"/>
            <w:noWrap/>
            <w:vAlign w:val="center"/>
            <w:hideMark/>
          </w:tcPr>
          <w:p w14:paraId="23A513FD" w14:textId="77777777" w:rsidR="0060089B" w:rsidRPr="0060089B" w:rsidRDefault="0060089B" w:rsidP="0060089B">
            <w:pPr>
              <w:spacing w:after="0" w:line="240" w:lineRule="auto"/>
              <w:jc w:val="center"/>
              <w:rPr>
                <w:rFonts w:eastAsia="Times New Roman"/>
                <w:color w:val="000000"/>
                <w:szCs w:val="21"/>
                <w:lang w:val="fr-FR" w:eastAsia="fr-FR"/>
              </w:rPr>
            </w:pPr>
            <w:r w:rsidRPr="0060089B">
              <w:rPr>
                <w:rFonts w:eastAsia="Times New Roman"/>
                <w:color w:val="000000"/>
                <w:szCs w:val="21"/>
                <w:lang w:val="fr-FR" w:eastAsia="fr-FR"/>
              </w:rPr>
              <w:t>pces</w:t>
            </w:r>
          </w:p>
        </w:tc>
        <w:tc>
          <w:tcPr>
            <w:tcW w:w="1663" w:type="dxa"/>
            <w:shd w:val="clear" w:color="auto" w:fill="auto"/>
            <w:noWrap/>
            <w:vAlign w:val="center"/>
            <w:hideMark/>
          </w:tcPr>
          <w:p w14:paraId="0EFC958C" w14:textId="77777777" w:rsidR="0060089B" w:rsidRPr="0060089B" w:rsidRDefault="0060089B" w:rsidP="0060089B">
            <w:pPr>
              <w:spacing w:after="0" w:line="240" w:lineRule="auto"/>
              <w:jc w:val="right"/>
              <w:rPr>
                <w:rFonts w:eastAsia="Times New Roman"/>
                <w:color w:val="FF0000"/>
                <w:szCs w:val="21"/>
                <w:lang w:val="fr-FR" w:eastAsia="fr-FR"/>
              </w:rPr>
            </w:pPr>
            <w:r w:rsidRPr="0060089B">
              <w:rPr>
                <w:rFonts w:eastAsia="Times New Roman"/>
                <w:color w:val="FF0000"/>
                <w:szCs w:val="21"/>
                <w:lang w:val="fr-FR" w:eastAsia="fr-FR"/>
              </w:rPr>
              <w:t>8</w:t>
            </w:r>
          </w:p>
        </w:tc>
        <w:tc>
          <w:tcPr>
            <w:tcW w:w="987" w:type="dxa"/>
            <w:shd w:val="clear" w:color="auto" w:fill="auto"/>
            <w:noWrap/>
            <w:vAlign w:val="bottom"/>
            <w:hideMark/>
          </w:tcPr>
          <w:p w14:paraId="0B01DE06"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c>
          <w:tcPr>
            <w:tcW w:w="984" w:type="dxa"/>
            <w:shd w:val="clear" w:color="auto" w:fill="auto"/>
            <w:noWrap/>
            <w:vAlign w:val="bottom"/>
            <w:hideMark/>
          </w:tcPr>
          <w:p w14:paraId="61AF4E90"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r>
      <w:tr w:rsidR="0060089B" w:rsidRPr="00473AD6" w14:paraId="24962EDA" w14:textId="77777777" w:rsidTr="0060089B">
        <w:trPr>
          <w:trHeight w:val="630"/>
        </w:trPr>
        <w:tc>
          <w:tcPr>
            <w:tcW w:w="611" w:type="dxa"/>
            <w:shd w:val="clear" w:color="auto" w:fill="auto"/>
            <w:noWrap/>
            <w:vAlign w:val="center"/>
            <w:hideMark/>
          </w:tcPr>
          <w:p w14:paraId="6980E005" w14:textId="77777777" w:rsidR="0060089B" w:rsidRPr="0060089B" w:rsidRDefault="0060089B" w:rsidP="0060089B">
            <w:pPr>
              <w:spacing w:after="0" w:line="240" w:lineRule="auto"/>
              <w:jc w:val="right"/>
              <w:rPr>
                <w:rFonts w:eastAsia="Times New Roman"/>
                <w:color w:val="000000"/>
                <w:szCs w:val="21"/>
                <w:lang w:val="fr-FR" w:eastAsia="fr-FR"/>
              </w:rPr>
            </w:pPr>
            <w:r w:rsidRPr="0060089B">
              <w:rPr>
                <w:rFonts w:eastAsia="Times New Roman"/>
                <w:color w:val="000000"/>
                <w:szCs w:val="21"/>
                <w:lang w:val="fr-FR" w:eastAsia="fr-FR"/>
              </w:rPr>
              <w:t>9</w:t>
            </w:r>
          </w:p>
        </w:tc>
        <w:tc>
          <w:tcPr>
            <w:tcW w:w="4209" w:type="dxa"/>
            <w:shd w:val="clear" w:color="auto" w:fill="auto"/>
            <w:vAlign w:val="center"/>
            <w:hideMark/>
          </w:tcPr>
          <w:p w14:paraId="101F123C" w14:textId="77777777" w:rsidR="0060089B" w:rsidRPr="0060089B" w:rsidRDefault="0060089B" w:rsidP="0060089B">
            <w:pPr>
              <w:spacing w:after="0" w:line="240" w:lineRule="auto"/>
              <w:jc w:val="both"/>
              <w:rPr>
                <w:rFonts w:eastAsia="Times New Roman"/>
                <w:color w:val="000000"/>
                <w:szCs w:val="21"/>
                <w:lang w:val="fr-FR" w:eastAsia="fr-FR"/>
              </w:rPr>
            </w:pPr>
            <w:r w:rsidRPr="0060089B">
              <w:rPr>
                <w:rFonts w:eastAsia="Times New Roman"/>
                <w:color w:val="000000"/>
                <w:szCs w:val="21"/>
                <w:lang w:val="fr-FR" w:eastAsia="fr-FR"/>
              </w:rPr>
              <w:t>Fourniture et pose d'imposte métallique vitrée avec antivol et toile moustiquaire 1570*660</w:t>
            </w:r>
          </w:p>
        </w:tc>
        <w:tc>
          <w:tcPr>
            <w:tcW w:w="1597" w:type="dxa"/>
            <w:shd w:val="clear" w:color="auto" w:fill="auto"/>
            <w:noWrap/>
            <w:vAlign w:val="center"/>
            <w:hideMark/>
          </w:tcPr>
          <w:p w14:paraId="130B494A" w14:textId="77777777" w:rsidR="0060089B" w:rsidRPr="0060089B" w:rsidRDefault="0060089B" w:rsidP="0060089B">
            <w:pPr>
              <w:spacing w:after="0" w:line="240" w:lineRule="auto"/>
              <w:jc w:val="center"/>
              <w:rPr>
                <w:rFonts w:eastAsia="Times New Roman"/>
                <w:color w:val="000000"/>
                <w:szCs w:val="21"/>
                <w:lang w:val="fr-FR" w:eastAsia="fr-FR"/>
              </w:rPr>
            </w:pPr>
            <w:r w:rsidRPr="0060089B">
              <w:rPr>
                <w:rFonts w:eastAsia="Times New Roman"/>
                <w:color w:val="000000"/>
                <w:szCs w:val="21"/>
                <w:lang w:val="fr-FR" w:eastAsia="fr-FR"/>
              </w:rPr>
              <w:t>pces</w:t>
            </w:r>
          </w:p>
        </w:tc>
        <w:tc>
          <w:tcPr>
            <w:tcW w:w="1663" w:type="dxa"/>
            <w:shd w:val="clear" w:color="auto" w:fill="auto"/>
            <w:noWrap/>
            <w:vAlign w:val="center"/>
            <w:hideMark/>
          </w:tcPr>
          <w:p w14:paraId="330745EB" w14:textId="77777777" w:rsidR="0060089B" w:rsidRPr="0060089B" w:rsidRDefault="0060089B" w:rsidP="0060089B">
            <w:pPr>
              <w:spacing w:after="0" w:line="240" w:lineRule="auto"/>
              <w:jc w:val="right"/>
              <w:rPr>
                <w:rFonts w:eastAsia="Times New Roman"/>
                <w:color w:val="FF0000"/>
                <w:szCs w:val="21"/>
                <w:lang w:val="fr-FR" w:eastAsia="fr-FR"/>
              </w:rPr>
            </w:pPr>
            <w:r w:rsidRPr="0060089B">
              <w:rPr>
                <w:rFonts w:eastAsia="Times New Roman"/>
                <w:color w:val="FF0000"/>
                <w:szCs w:val="21"/>
                <w:lang w:val="fr-FR" w:eastAsia="fr-FR"/>
              </w:rPr>
              <w:t>8</w:t>
            </w:r>
          </w:p>
        </w:tc>
        <w:tc>
          <w:tcPr>
            <w:tcW w:w="987" w:type="dxa"/>
            <w:shd w:val="clear" w:color="auto" w:fill="auto"/>
            <w:noWrap/>
            <w:vAlign w:val="bottom"/>
            <w:hideMark/>
          </w:tcPr>
          <w:p w14:paraId="39121E64"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c>
          <w:tcPr>
            <w:tcW w:w="984" w:type="dxa"/>
            <w:shd w:val="clear" w:color="auto" w:fill="auto"/>
            <w:noWrap/>
            <w:vAlign w:val="bottom"/>
            <w:hideMark/>
          </w:tcPr>
          <w:p w14:paraId="0724A9E3"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r>
      <w:tr w:rsidR="0060089B" w:rsidRPr="00473AD6" w14:paraId="52515CCC" w14:textId="77777777" w:rsidTr="0060089B">
        <w:trPr>
          <w:trHeight w:val="630"/>
        </w:trPr>
        <w:tc>
          <w:tcPr>
            <w:tcW w:w="611" w:type="dxa"/>
            <w:shd w:val="clear" w:color="auto" w:fill="auto"/>
            <w:noWrap/>
            <w:vAlign w:val="center"/>
            <w:hideMark/>
          </w:tcPr>
          <w:p w14:paraId="30901C51" w14:textId="77777777" w:rsidR="0060089B" w:rsidRPr="0060089B" w:rsidRDefault="0060089B" w:rsidP="0060089B">
            <w:pPr>
              <w:spacing w:after="0" w:line="240" w:lineRule="auto"/>
              <w:jc w:val="right"/>
              <w:rPr>
                <w:rFonts w:eastAsia="Times New Roman"/>
                <w:color w:val="000000"/>
                <w:szCs w:val="21"/>
                <w:lang w:val="fr-FR" w:eastAsia="fr-FR"/>
              </w:rPr>
            </w:pPr>
            <w:r w:rsidRPr="0060089B">
              <w:rPr>
                <w:rFonts w:eastAsia="Times New Roman"/>
                <w:color w:val="000000"/>
                <w:szCs w:val="21"/>
                <w:lang w:val="fr-FR" w:eastAsia="fr-FR"/>
              </w:rPr>
              <w:t>10</w:t>
            </w:r>
          </w:p>
        </w:tc>
        <w:tc>
          <w:tcPr>
            <w:tcW w:w="4209" w:type="dxa"/>
            <w:shd w:val="clear" w:color="auto" w:fill="auto"/>
            <w:vAlign w:val="center"/>
            <w:hideMark/>
          </w:tcPr>
          <w:p w14:paraId="239B0EF8" w14:textId="77777777" w:rsidR="0060089B" w:rsidRPr="0060089B" w:rsidRDefault="0060089B" w:rsidP="0060089B">
            <w:pPr>
              <w:spacing w:after="0" w:line="240" w:lineRule="auto"/>
              <w:jc w:val="both"/>
              <w:rPr>
                <w:rFonts w:eastAsia="Times New Roman"/>
                <w:color w:val="000000"/>
                <w:szCs w:val="21"/>
                <w:lang w:val="fr-FR" w:eastAsia="fr-FR"/>
              </w:rPr>
            </w:pPr>
            <w:r w:rsidRPr="0060089B">
              <w:rPr>
                <w:rFonts w:eastAsia="Times New Roman"/>
                <w:color w:val="000000"/>
                <w:szCs w:val="21"/>
                <w:lang w:val="fr-FR" w:eastAsia="fr-FR"/>
              </w:rPr>
              <w:t>Fourniture et pose d'imposte métallique non vitrée avec antivol  et toile moustiquaire 1000*660. Sanitaires</w:t>
            </w:r>
          </w:p>
        </w:tc>
        <w:tc>
          <w:tcPr>
            <w:tcW w:w="1597" w:type="dxa"/>
            <w:shd w:val="clear" w:color="auto" w:fill="auto"/>
            <w:noWrap/>
            <w:vAlign w:val="center"/>
            <w:hideMark/>
          </w:tcPr>
          <w:p w14:paraId="0E99F4C6" w14:textId="77777777" w:rsidR="0060089B" w:rsidRPr="0060089B" w:rsidRDefault="0060089B" w:rsidP="0060089B">
            <w:pPr>
              <w:spacing w:after="0" w:line="240" w:lineRule="auto"/>
              <w:jc w:val="center"/>
              <w:rPr>
                <w:rFonts w:eastAsia="Times New Roman"/>
                <w:color w:val="000000"/>
                <w:szCs w:val="21"/>
                <w:lang w:val="fr-FR" w:eastAsia="fr-FR"/>
              </w:rPr>
            </w:pPr>
            <w:r w:rsidRPr="0060089B">
              <w:rPr>
                <w:rFonts w:eastAsia="Times New Roman"/>
                <w:color w:val="000000"/>
                <w:szCs w:val="21"/>
                <w:lang w:val="fr-FR" w:eastAsia="fr-FR"/>
              </w:rPr>
              <w:t>pces</w:t>
            </w:r>
          </w:p>
        </w:tc>
        <w:tc>
          <w:tcPr>
            <w:tcW w:w="1663" w:type="dxa"/>
            <w:shd w:val="clear" w:color="auto" w:fill="auto"/>
            <w:noWrap/>
            <w:vAlign w:val="center"/>
            <w:hideMark/>
          </w:tcPr>
          <w:p w14:paraId="434FF7A4" w14:textId="77777777" w:rsidR="0060089B" w:rsidRPr="0060089B" w:rsidRDefault="0060089B" w:rsidP="0060089B">
            <w:pPr>
              <w:spacing w:after="0" w:line="240" w:lineRule="auto"/>
              <w:jc w:val="right"/>
              <w:rPr>
                <w:rFonts w:eastAsia="Times New Roman"/>
                <w:color w:val="FF0000"/>
                <w:szCs w:val="21"/>
                <w:lang w:val="fr-FR" w:eastAsia="fr-FR"/>
              </w:rPr>
            </w:pPr>
            <w:r w:rsidRPr="0060089B">
              <w:rPr>
                <w:rFonts w:eastAsia="Times New Roman"/>
                <w:color w:val="FF0000"/>
                <w:szCs w:val="21"/>
                <w:lang w:val="fr-FR" w:eastAsia="fr-FR"/>
              </w:rPr>
              <w:t>3</w:t>
            </w:r>
          </w:p>
        </w:tc>
        <w:tc>
          <w:tcPr>
            <w:tcW w:w="987" w:type="dxa"/>
            <w:shd w:val="clear" w:color="auto" w:fill="auto"/>
            <w:noWrap/>
            <w:vAlign w:val="bottom"/>
            <w:hideMark/>
          </w:tcPr>
          <w:p w14:paraId="6DDC32C1"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c>
          <w:tcPr>
            <w:tcW w:w="984" w:type="dxa"/>
            <w:shd w:val="clear" w:color="auto" w:fill="auto"/>
            <w:noWrap/>
            <w:vAlign w:val="bottom"/>
            <w:hideMark/>
          </w:tcPr>
          <w:p w14:paraId="339410B2"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r>
      <w:tr w:rsidR="0060089B" w:rsidRPr="00473AD6" w14:paraId="3EF2D287" w14:textId="77777777" w:rsidTr="0060089B">
        <w:trPr>
          <w:trHeight w:val="630"/>
        </w:trPr>
        <w:tc>
          <w:tcPr>
            <w:tcW w:w="611" w:type="dxa"/>
            <w:shd w:val="clear" w:color="auto" w:fill="auto"/>
            <w:noWrap/>
            <w:vAlign w:val="center"/>
            <w:hideMark/>
          </w:tcPr>
          <w:p w14:paraId="1661D9AD" w14:textId="77777777" w:rsidR="0060089B" w:rsidRPr="0060089B" w:rsidRDefault="0060089B" w:rsidP="0060089B">
            <w:pPr>
              <w:spacing w:after="0" w:line="240" w:lineRule="auto"/>
              <w:jc w:val="right"/>
              <w:rPr>
                <w:rFonts w:eastAsia="Times New Roman"/>
                <w:color w:val="000000"/>
                <w:szCs w:val="21"/>
                <w:lang w:val="fr-FR" w:eastAsia="fr-FR"/>
              </w:rPr>
            </w:pPr>
            <w:r w:rsidRPr="0060089B">
              <w:rPr>
                <w:rFonts w:eastAsia="Times New Roman"/>
                <w:color w:val="000000"/>
                <w:szCs w:val="21"/>
                <w:lang w:val="fr-FR" w:eastAsia="fr-FR"/>
              </w:rPr>
              <w:t>11</w:t>
            </w:r>
          </w:p>
        </w:tc>
        <w:tc>
          <w:tcPr>
            <w:tcW w:w="4209" w:type="dxa"/>
            <w:shd w:val="clear" w:color="auto" w:fill="auto"/>
            <w:vAlign w:val="center"/>
            <w:hideMark/>
          </w:tcPr>
          <w:p w14:paraId="42E873FA" w14:textId="77777777" w:rsidR="0060089B" w:rsidRPr="0060089B" w:rsidRDefault="0060089B" w:rsidP="0060089B">
            <w:pPr>
              <w:spacing w:after="0" w:line="240" w:lineRule="auto"/>
              <w:jc w:val="both"/>
              <w:rPr>
                <w:rFonts w:eastAsia="Times New Roman"/>
                <w:color w:val="000000"/>
                <w:szCs w:val="21"/>
                <w:lang w:val="fr-FR" w:eastAsia="fr-FR"/>
              </w:rPr>
            </w:pPr>
            <w:r w:rsidRPr="0060089B">
              <w:rPr>
                <w:rFonts w:eastAsia="Times New Roman"/>
                <w:color w:val="000000"/>
                <w:szCs w:val="21"/>
                <w:lang w:val="fr-FR" w:eastAsia="fr-FR"/>
              </w:rPr>
              <w:t xml:space="preserve">Fourniture et pose d'imposte métallique blindée (non vitrée  - métal déployé au lieu  de vitrage) y compris antivol et toile moustiquaire (1000x660)- GAV, </w:t>
            </w:r>
          </w:p>
        </w:tc>
        <w:tc>
          <w:tcPr>
            <w:tcW w:w="1597" w:type="dxa"/>
            <w:shd w:val="clear" w:color="auto" w:fill="auto"/>
            <w:noWrap/>
            <w:vAlign w:val="center"/>
            <w:hideMark/>
          </w:tcPr>
          <w:p w14:paraId="6AB60526" w14:textId="77777777" w:rsidR="0060089B" w:rsidRPr="0060089B" w:rsidRDefault="0060089B" w:rsidP="0060089B">
            <w:pPr>
              <w:spacing w:after="0" w:line="240" w:lineRule="auto"/>
              <w:jc w:val="center"/>
              <w:rPr>
                <w:rFonts w:eastAsia="Times New Roman"/>
                <w:color w:val="000000"/>
                <w:szCs w:val="21"/>
                <w:lang w:val="fr-FR" w:eastAsia="fr-FR"/>
              </w:rPr>
            </w:pPr>
            <w:r w:rsidRPr="0060089B">
              <w:rPr>
                <w:rFonts w:eastAsia="Times New Roman"/>
                <w:color w:val="000000"/>
                <w:szCs w:val="21"/>
                <w:lang w:val="fr-FR" w:eastAsia="fr-FR"/>
              </w:rPr>
              <w:t>pces</w:t>
            </w:r>
          </w:p>
        </w:tc>
        <w:tc>
          <w:tcPr>
            <w:tcW w:w="1663" w:type="dxa"/>
            <w:shd w:val="clear" w:color="auto" w:fill="auto"/>
            <w:noWrap/>
            <w:vAlign w:val="center"/>
            <w:hideMark/>
          </w:tcPr>
          <w:p w14:paraId="63F08002" w14:textId="77777777" w:rsidR="0060089B" w:rsidRPr="0060089B" w:rsidRDefault="0060089B" w:rsidP="0060089B">
            <w:pPr>
              <w:spacing w:after="0" w:line="240" w:lineRule="auto"/>
              <w:jc w:val="right"/>
              <w:rPr>
                <w:rFonts w:eastAsia="Times New Roman"/>
                <w:color w:val="FF0000"/>
                <w:szCs w:val="21"/>
                <w:lang w:val="fr-FR" w:eastAsia="fr-FR"/>
              </w:rPr>
            </w:pPr>
            <w:r w:rsidRPr="0060089B">
              <w:rPr>
                <w:rFonts w:eastAsia="Times New Roman"/>
                <w:color w:val="FF0000"/>
                <w:szCs w:val="21"/>
                <w:lang w:val="fr-FR" w:eastAsia="fr-FR"/>
              </w:rPr>
              <w:t>4</w:t>
            </w:r>
          </w:p>
        </w:tc>
        <w:tc>
          <w:tcPr>
            <w:tcW w:w="987" w:type="dxa"/>
            <w:shd w:val="clear" w:color="auto" w:fill="auto"/>
            <w:noWrap/>
            <w:vAlign w:val="bottom"/>
            <w:hideMark/>
          </w:tcPr>
          <w:p w14:paraId="1C6BBA93"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c>
          <w:tcPr>
            <w:tcW w:w="984" w:type="dxa"/>
            <w:shd w:val="clear" w:color="auto" w:fill="auto"/>
            <w:noWrap/>
            <w:vAlign w:val="bottom"/>
            <w:hideMark/>
          </w:tcPr>
          <w:p w14:paraId="6BE157D1"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r>
      <w:tr w:rsidR="0060089B" w:rsidRPr="00473AD6" w14:paraId="3DCE0469" w14:textId="77777777" w:rsidTr="0060089B">
        <w:trPr>
          <w:trHeight w:val="600"/>
        </w:trPr>
        <w:tc>
          <w:tcPr>
            <w:tcW w:w="611" w:type="dxa"/>
            <w:shd w:val="clear" w:color="000000" w:fill="FCD5B4"/>
            <w:noWrap/>
            <w:vAlign w:val="center"/>
            <w:hideMark/>
          </w:tcPr>
          <w:p w14:paraId="04836A93" w14:textId="77777777" w:rsidR="0060089B" w:rsidRPr="0060089B" w:rsidRDefault="0060089B" w:rsidP="0060089B">
            <w:pPr>
              <w:spacing w:after="0" w:line="240" w:lineRule="auto"/>
              <w:jc w:val="right"/>
              <w:rPr>
                <w:rFonts w:eastAsia="Times New Roman"/>
                <w:b/>
                <w:bCs/>
                <w:color w:val="000000"/>
                <w:szCs w:val="21"/>
                <w:lang w:val="fr-FR" w:eastAsia="fr-FR"/>
              </w:rPr>
            </w:pPr>
            <w:r w:rsidRPr="0060089B">
              <w:rPr>
                <w:rFonts w:eastAsia="Times New Roman"/>
                <w:b/>
                <w:bCs/>
                <w:color w:val="000000"/>
                <w:szCs w:val="21"/>
                <w:lang w:val="fr-FR" w:eastAsia="fr-FR"/>
              </w:rPr>
              <w:lastRenderedPageBreak/>
              <w:t> </w:t>
            </w:r>
          </w:p>
        </w:tc>
        <w:tc>
          <w:tcPr>
            <w:tcW w:w="4209" w:type="dxa"/>
            <w:shd w:val="clear" w:color="000000" w:fill="FCD5B4"/>
            <w:vAlign w:val="center"/>
            <w:hideMark/>
          </w:tcPr>
          <w:p w14:paraId="409C4199" w14:textId="77777777" w:rsidR="0060089B" w:rsidRPr="0060089B" w:rsidRDefault="0060089B" w:rsidP="0060089B">
            <w:pPr>
              <w:spacing w:after="0" w:line="240" w:lineRule="auto"/>
              <w:jc w:val="both"/>
              <w:rPr>
                <w:rFonts w:eastAsia="Times New Roman"/>
                <w:b/>
                <w:bCs/>
                <w:color w:val="000000"/>
                <w:szCs w:val="21"/>
                <w:lang w:val="fr-FR" w:eastAsia="fr-FR"/>
              </w:rPr>
            </w:pPr>
            <w:r w:rsidRPr="0060089B">
              <w:rPr>
                <w:rFonts w:eastAsia="Times New Roman"/>
                <w:b/>
                <w:bCs/>
                <w:color w:val="000000"/>
                <w:szCs w:val="21"/>
                <w:lang w:val="fr-FR" w:eastAsia="fr-FR"/>
              </w:rPr>
              <w:t>TOTAL MENUISERIE</w:t>
            </w:r>
          </w:p>
        </w:tc>
        <w:tc>
          <w:tcPr>
            <w:tcW w:w="1597" w:type="dxa"/>
            <w:shd w:val="clear" w:color="000000" w:fill="FCD5B4"/>
            <w:noWrap/>
            <w:vAlign w:val="center"/>
            <w:hideMark/>
          </w:tcPr>
          <w:p w14:paraId="458D6D43" w14:textId="77777777" w:rsidR="0060089B" w:rsidRPr="0060089B" w:rsidRDefault="0060089B" w:rsidP="0060089B">
            <w:pPr>
              <w:spacing w:after="0" w:line="240" w:lineRule="auto"/>
              <w:jc w:val="center"/>
              <w:rPr>
                <w:rFonts w:eastAsia="Times New Roman"/>
                <w:color w:val="000000"/>
                <w:szCs w:val="21"/>
                <w:lang w:val="fr-FR" w:eastAsia="fr-FR"/>
              </w:rPr>
            </w:pPr>
            <w:r w:rsidRPr="0060089B">
              <w:rPr>
                <w:rFonts w:eastAsia="Times New Roman"/>
                <w:color w:val="000000"/>
                <w:szCs w:val="21"/>
                <w:lang w:val="fr-FR" w:eastAsia="fr-FR"/>
              </w:rPr>
              <w:t> </w:t>
            </w:r>
          </w:p>
        </w:tc>
        <w:tc>
          <w:tcPr>
            <w:tcW w:w="1663" w:type="dxa"/>
            <w:shd w:val="clear" w:color="000000" w:fill="FCD5B4"/>
            <w:noWrap/>
            <w:vAlign w:val="center"/>
            <w:hideMark/>
          </w:tcPr>
          <w:p w14:paraId="5DA585A5" w14:textId="77777777" w:rsidR="0060089B" w:rsidRPr="0060089B" w:rsidRDefault="0060089B" w:rsidP="0060089B">
            <w:pPr>
              <w:spacing w:after="0" w:line="240" w:lineRule="auto"/>
              <w:jc w:val="right"/>
              <w:rPr>
                <w:rFonts w:eastAsia="Times New Roman"/>
                <w:color w:val="000000"/>
                <w:szCs w:val="21"/>
                <w:lang w:val="fr-FR" w:eastAsia="fr-FR"/>
              </w:rPr>
            </w:pPr>
            <w:r w:rsidRPr="0060089B">
              <w:rPr>
                <w:rFonts w:eastAsia="Times New Roman"/>
                <w:color w:val="000000"/>
                <w:szCs w:val="21"/>
                <w:lang w:val="fr-FR" w:eastAsia="fr-FR"/>
              </w:rPr>
              <w:t> </w:t>
            </w:r>
          </w:p>
        </w:tc>
        <w:tc>
          <w:tcPr>
            <w:tcW w:w="987" w:type="dxa"/>
            <w:shd w:val="clear" w:color="000000" w:fill="F8CBAD"/>
            <w:noWrap/>
            <w:vAlign w:val="bottom"/>
            <w:hideMark/>
          </w:tcPr>
          <w:p w14:paraId="3204F0C5"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c>
          <w:tcPr>
            <w:tcW w:w="984" w:type="dxa"/>
            <w:shd w:val="clear" w:color="000000" w:fill="F8CBAD"/>
            <w:noWrap/>
            <w:vAlign w:val="bottom"/>
            <w:hideMark/>
          </w:tcPr>
          <w:p w14:paraId="029589A4" w14:textId="77777777" w:rsidR="0060089B" w:rsidRPr="0060089B" w:rsidRDefault="0060089B" w:rsidP="0060089B">
            <w:pPr>
              <w:spacing w:after="0" w:line="240" w:lineRule="auto"/>
              <w:jc w:val="right"/>
              <w:rPr>
                <w:rFonts w:eastAsia="Times New Roman" w:cs="Calibri"/>
                <w:b/>
                <w:bCs/>
                <w:color w:val="FF0000"/>
                <w:szCs w:val="21"/>
                <w:lang w:val="fr-FR" w:eastAsia="fr-FR"/>
              </w:rPr>
            </w:pPr>
            <w:r w:rsidRPr="0060089B">
              <w:rPr>
                <w:rFonts w:eastAsia="Times New Roman" w:cs="Calibri"/>
                <w:b/>
                <w:bCs/>
                <w:color w:val="FF0000"/>
                <w:szCs w:val="21"/>
                <w:lang w:val="fr-FR" w:eastAsia="fr-FR"/>
              </w:rPr>
              <w:t>0,00</w:t>
            </w:r>
          </w:p>
        </w:tc>
      </w:tr>
      <w:tr w:rsidR="0060089B" w:rsidRPr="00473AD6" w14:paraId="30F5B28C" w14:textId="77777777" w:rsidTr="0060089B">
        <w:trPr>
          <w:trHeight w:val="469"/>
        </w:trPr>
        <w:tc>
          <w:tcPr>
            <w:tcW w:w="611" w:type="dxa"/>
            <w:shd w:val="clear" w:color="000000" w:fill="FFFFFF"/>
            <w:noWrap/>
            <w:vAlign w:val="center"/>
            <w:hideMark/>
          </w:tcPr>
          <w:p w14:paraId="238C13F4" w14:textId="77777777" w:rsidR="0060089B" w:rsidRPr="0060089B" w:rsidRDefault="0060089B" w:rsidP="0060089B">
            <w:pPr>
              <w:spacing w:after="0" w:line="240" w:lineRule="auto"/>
              <w:jc w:val="right"/>
              <w:rPr>
                <w:rFonts w:eastAsia="Times New Roman"/>
                <w:b/>
                <w:bCs/>
                <w:color w:val="000000"/>
                <w:szCs w:val="21"/>
                <w:lang w:val="fr-FR" w:eastAsia="fr-FR"/>
              </w:rPr>
            </w:pPr>
            <w:r w:rsidRPr="0060089B">
              <w:rPr>
                <w:rFonts w:eastAsia="Times New Roman"/>
                <w:b/>
                <w:bCs/>
                <w:color w:val="000000"/>
                <w:szCs w:val="21"/>
                <w:lang w:val="fr-FR" w:eastAsia="fr-FR"/>
              </w:rPr>
              <w:t> </w:t>
            </w:r>
          </w:p>
        </w:tc>
        <w:tc>
          <w:tcPr>
            <w:tcW w:w="4209" w:type="dxa"/>
            <w:shd w:val="clear" w:color="000000" w:fill="FFFFFF"/>
            <w:vAlign w:val="center"/>
            <w:hideMark/>
          </w:tcPr>
          <w:p w14:paraId="4FE64005" w14:textId="77777777" w:rsidR="0060089B" w:rsidRPr="0060089B" w:rsidRDefault="0060089B" w:rsidP="0060089B">
            <w:pPr>
              <w:spacing w:after="0" w:line="240" w:lineRule="auto"/>
              <w:jc w:val="both"/>
              <w:rPr>
                <w:rFonts w:eastAsia="Times New Roman"/>
                <w:b/>
                <w:bCs/>
                <w:color w:val="000000"/>
                <w:szCs w:val="21"/>
                <w:lang w:val="fr-FR" w:eastAsia="fr-FR"/>
              </w:rPr>
            </w:pPr>
            <w:r w:rsidRPr="0060089B">
              <w:rPr>
                <w:rFonts w:eastAsia="Times New Roman"/>
                <w:b/>
                <w:bCs/>
                <w:color w:val="000000"/>
                <w:szCs w:val="21"/>
                <w:lang w:val="fr-FR" w:eastAsia="fr-FR"/>
              </w:rPr>
              <w:t> </w:t>
            </w:r>
          </w:p>
        </w:tc>
        <w:tc>
          <w:tcPr>
            <w:tcW w:w="1597" w:type="dxa"/>
            <w:shd w:val="clear" w:color="000000" w:fill="FFFFFF"/>
            <w:noWrap/>
            <w:vAlign w:val="center"/>
            <w:hideMark/>
          </w:tcPr>
          <w:p w14:paraId="4F32EB7D" w14:textId="77777777" w:rsidR="0060089B" w:rsidRPr="0060089B" w:rsidRDefault="0060089B" w:rsidP="0060089B">
            <w:pPr>
              <w:spacing w:after="0" w:line="240" w:lineRule="auto"/>
              <w:jc w:val="center"/>
              <w:rPr>
                <w:rFonts w:eastAsia="Times New Roman"/>
                <w:color w:val="000000"/>
                <w:szCs w:val="21"/>
                <w:lang w:val="fr-FR" w:eastAsia="fr-FR"/>
              </w:rPr>
            </w:pPr>
            <w:r w:rsidRPr="0060089B">
              <w:rPr>
                <w:rFonts w:eastAsia="Times New Roman"/>
                <w:color w:val="000000"/>
                <w:szCs w:val="21"/>
                <w:lang w:val="fr-FR" w:eastAsia="fr-FR"/>
              </w:rPr>
              <w:t> </w:t>
            </w:r>
          </w:p>
        </w:tc>
        <w:tc>
          <w:tcPr>
            <w:tcW w:w="1663" w:type="dxa"/>
            <w:shd w:val="clear" w:color="000000" w:fill="FFFFFF"/>
            <w:noWrap/>
            <w:vAlign w:val="center"/>
            <w:hideMark/>
          </w:tcPr>
          <w:p w14:paraId="6F80F4EC" w14:textId="77777777" w:rsidR="0060089B" w:rsidRPr="0060089B" w:rsidRDefault="0060089B" w:rsidP="0060089B">
            <w:pPr>
              <w:spacing w:after="0" w:line="240" w:lineRule="auto"/>
              <w:jc w:val="right"/>
              <w:rPr>
                <w:rFonts w:eastAsia="Times New Roman"/>
                <w:color w:val="000000"/>
                <w:szCs w:val="21"/>
                <w:lang w:val="fr-FR" w:eastAsia="fr-FR"/>
              </w:rPr>
            </w:pPr>
            <w:r w:rsidRPr="0060089B">
              <w:rPr>
                <w:rFonts w:eastAsia="Times New Roman"/>
                <w:color w:val="000000"/>
                <w:szCs w:val="21"/>
                <w:lang w:val="fr-FR" w:eastAsia="fr-FR"/>
              </w:rPr>
              <w:t> </w:t>
            </w:r>
          </w:p>
        </w:tc>
        <w:tc>
          <w:tcPr>
            <w:tcW w:w="987" w:type="dxa"/>
            <w:shd w:val="clear" w:color="000000" w:fill="FFFFFF"/>
            <w:noWrap/>
            <w:vAlign w:val="bottom"/>
            <w:hideMark/>
          </w:tcPr>
          <w:p w14:paraId="4140EBC2"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c>
          <w:tcPr>
            <w:tcW w:w="984" w:type="dxa"/>
            <w:shd w:val="clear" w:color="000000" w:fill="FFFFFF"/>
            <w:noWrap/>
            <w:vAlign w:val="bottom"/>
            <w:hideMark/>
          </w:tcPr>
          <w:p w14:paraId="72A14C36"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r>
      <w:tr w:rsidR="0060089B" w:rsidRPr="00473AD6" w14:paraId="35B4C040" w14:textId="77777777" w:rsidTr="0060089B">
        <w:trPr>
          <w:trHeight w:val="529"/>
        </w:trPr>
        <w:tc>
          <w:tcPr>
            <w:tcW w:w="611" w:type="dxa"/>
            <w:shd w:val="clear" w:color="000000" w:fill="FCD5B4"/>
            <w:noWrap/>
            <w:vAlign w:val="center"/>
            <w:hideMark/>
          </w:tcPr>
          <w:p w14:paraId="5CCF734F" w14:textId="77777777" w:rsidR="0060089B" w:rsidRPr="0060089B" w:rsidRDefault="0060089B" w:rsidP="0060089B">
            <w:pPr>
              <w:spacing w:after="0" w:line="240" w:lineRule="auto"/>
              <w:jc w:val="right"/>
              <w:rPr>
                <w:rFonts w:eastAsia="Times New Roman"/>
                <w:b/>
                <w:bCs/>
                <w:color w:val="000000"/>
                <w:szCs w:val="21"/>
                <w:lang w:val="fr-FR" w:eastAsia="fr-FR"/>
              </w:rPr>
            </w:pPr>
            <w:r w:rsidRPr="0060089B">
              <w:rPr>
                <w:rFonts w:eastAsia="Times New Roman"/>
                <w:b/>
                <w:bCs/>
                <w:color w:val="000000"/>
                <w:szCs w:val="21"/>
                <w:lang w:val="fr-FR" w:eastAsia="fr-FR"/>
              </w:rPr>
              <w:t>VIII</w:t>
            </w:r>
          </w:p>
        </w:tc>
        <w:tc>
          <w:tcPr>
            <w:tcW w:w="4209" w:type="dxa"/>
            <w:shd w:val="clear" w:color="000000" w:fill="FCD5B4"/>
            <w:vAlign w:val="center"/>
            <w:hideMark/>
          </w:tcPr>
          <w:p w14:paraId="1D877E5C" w14:textId="77777777" w:rsidR="0060089B" w:rsidRPr="0060089B" w:rsidRDefault="0060089B" w:rsidP="0060089B">
            <w:pPr>
              <w:spacing w:after="0" w:line="240" w:lineRule="auto"/>
              <w:jc w:val="both"/>
              <w:rPr>
                <w:rFonts w:eastAsia="Times New Roman"/>
                <w:b/>
                <w:bCs/>
                <w:color w:val="000000"/>
                <w:szCs w:val="21"/>
                <w:lang w:val="fr-FR" w:eastAsia="fr-FR"/>
              </w:rPr>
            </w:pPr>
            <w:r w:rsidRPr="0060089B">
              <w:rPr>
                <w:rFonts w:eastAsia="Times New Roman"/>
                <w:b/>
                <w:bCs/>
                <w:color w:val="000000"/>
                <w:szCs w:val="21"/>
                <w:lang w:val="fr-FR" w:eastAsia="fr-FR"/>
              </w:rPr>
              <w:t>Finitions</w:t>
            </w:r>
          </w:p>
        </w:tc>
        <w:tc>
          <w:tcPr>
            <w:tcW w:w="1597" w:type="dxa"/>
            <w:shd w:val="clear" w:color="000000" w:fill="FCD5B4"/>
            <w:noWrap/>
            <w:vAlign w:val="center"/>
            <w:hideMark/>
          </w:tcPr>
          <w:p w14:paraId="72074F09" w14:textId="77777777" w:rsidR="0060089B" w:rsidRPr="0060089B" w:rsidRDefault="0060089B" w:rsidP="0060089B">
            <w:pPr>
              <w:spacing w:after="0" w:line="240" w:lineRule="auto"/>
              <w:jc w:val="center"/>
              <w:rPr>
                <w:rFonts w:eastAsia="Times New Roman"/>
                <w:color w:val="000000"/>
                <w:szCs w:val="21"/>
                <w:lang w:val="fr-FR" w:eastAsia="fr-FR"/>
              </w:rPr>
            </w:pPr>
            <w:r w:rsidRPr="0060089B">
              <w:rPr>
                <w:rFonts w:eastAsia="Times New Roman"/>
                <w:color w:val="000000"/>
                <w:szCs w:val="21"/>
                <w:lang w:val="fr-FR" w:eastAsia="fr-FR"/>
              </w:rPr>
              <w:t> </w:t>
            </w:r>
          </w:p>
        </w:tc>
        <w:tc>
          <w:tcPr>
            <w:tcW w:w="1663" w:type="dxa"/>
            <w:shd w:val="clear" w:color="000000" w:fill="FCD5B4"/>
            <w:noWrap/>
            <w:vAlign w:val="center"/>
            <w:hideMark/>
          </w:tcPr>
          <w:p w14:paraId="1D6FEE47" w14:textId="77777777" w:rsidR="0060089B" w:rsidRPr="0060089B" w:rsidRDefault="0060089B" w:rsidP="0060089B">
            <w:pPr>
              <w:spacing w:after="0" w:line="240" w:lineRule="auto"/>
              <w:jc w:val="right"/>
              <w:rPr>
                <w:rFonts w:eastAsia="Times New Roman"/>
                <w:color w:val="000000"/>
                <w:szCs w:val="21"/>
                <w:lang w:val="fr-FR" w:eastAsia="fr-FR"/>
              </w:rPr>
            </w:pPr>
            <w:r w:rsidRPr="0060089B">
              <w:rPr>
                <w:rFonts w:eastAsia="Times New Roman"/>
                <w:color w:val="000000"/>
                <w:szCs w:val="21"/>
                <w:lang w:val="fr-FR" w:eastAsia="fr-FR"/>
              </w:rPr>
              <w:t> </w:t>
            </w:r>
          </w:p>
        </w:tc>
        <w:tc>
          <w:tcPr>
            <w:tcW w:w="987" w:type="dxa"/>
            <w:shd w:val="clear" w:color="000000" w:fill="F8CBAD"/>
            <w:noWrap/>
            <w:vAlign w:val="bottom"/>
            <w:hideMark/>
          </w:tcPr>
          <w:p w14:paraId="6A14E3BF"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c>
          <w:tcPr>
            <w:tcW w:w="984" w:type="dxa"/>
            <w:shd w:val="clear" w:color="000000" w:fill="F8CBAD"/>
            <w:noWrap/>
            <w:vAlign w:val="bottom"/>
            <w:hideMark/>
          </w:tcPr>
          <w:p w14:paraId="3E71FAF1"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r>
      <w:tr w:rsidR="0060089B" w:rsidRPr="00473AD6" w14:paraId="0312FD5D" w14:textId="77777777" w:rsidTr="0060089B">
        <w:trPr>
          <w:trHeight w:val="960"/>
        </w:trPr>
        <w:tc>
          <w:tcPr>
            <w:tcW w:w="611" w:type="dxa"/>
            <w:shd w:val="clear" w:color="auto" w:fill="auto"/>
            <w:noWrap/>
            <w:vAlign w:val="center"/>
            <w:hideMark/>
          </w:tcPr>
          <w:p w14:paraId="724022C6" w14:textId="77777777" w:rsidR="0060089B" w:rsidRPr="0060089B" w:rsidRDefault="0060089B" w:rsidP="0060089B">
            <w:pPr>
              <w:spacing w:after="0" w:line="240" w:lineRule="auto"/>
              <w:jc w:val="right"/>
              <w:rPr>
                <w:rFonts w:eastAsia="Times New Roman"/>
                <w:color w:val="000000"/>
                <w:szCs w:val="21"/>
                <w:lang w:val="fr-FR" w:eastAsia="fr-FR"/>
              </w:rPr>
            </w:pPr>
            <w:r w:rsidRPr="0060089B">
              <w:rPr>
                <w:rFonts w:eastAsia="Times New Roman"/>
                <w:color w:val="000000"/>
                <w:szCs w:val="21"/>
                <w:lang w:val="fr-FR" w:eastAsia="fr-FR"/>
              </w:rPr>
              <w:t>1</w:t>
            </w:r>
          </w:p>
        </w:tc>
        <w:tc>
          <w:tcPr>
            <w:tcW w:w="4209" w:type="dxa"/>
            <w:shd w:val="clear" w:color="auto" w:fill="auto"/>
            <w:vAlign w:val="center"/>
            <w:hideMark/>
          </w:tcPr>
          <w:p w14:paraId="218309BB" w14:textId="77777777" w:rsidR="0060089B" w:rsidRPr="0060089B" w:rsidRDefault="0060089B" w:rsidP="0060089B">
            <w:pPr>
              <w:spacing w:after="0" w:line="240" w:lineRule="auto"/>
              <w:jc w:val="both"/>
              <w:rPr>
                <w:rFonts w:eastAsia="Times New Roman"/>
                <w:color w:val="000000"/>
                <w:szCs w:val="21"/>
                <w:lang w:val="fr-FR" w:eastAsia="fr-FR"/>
              </w:rPr>
            </w:pPr>
            <w:r w:rsidRPr="0060089B">
              <w:rPr>
                <w:rFonts w:eastAsia="Times New Roman"/>
                <w:color w:val="000000"/>
                <w:szCs w:val="21"/>
                <w:lang w:val="fr-FR" w:eastAsia="fr-FR"/>
              </w:rPr>
              <w:t>Enduit en mortier de ciment des murs intérieurs</w:t>
            </w:r>
          </w:p>
        </w:tc>
        <w:tc>
          <w:tcPr>
            <w:tcW w:w="1597" w:type="dxa"/>
            <w:shd w:val="clear" w:color="auto" w:fill="auto"/>
            <w:noWrap/>
            <w:vAlign w:val="center"/>
            <w:hideMark/>
          </w:tcPr>
          <w:p w14:paraId="3B1911E4" w14:textId="77777777" w:rsidR="0060089B" w:rsidRPr="0060089B" w:rsidRDefault="0060089B" w:rsidP="0060089B">
            <w:pPr>
              <w:spacing w:after="0" w:line="240" w:lineRule="auto"/>
              <w:jc w:val="center"/>
              <w:rPr>
                <w:rFonts w:eastAsia="Times New Roman"/>
                <w:color w:val="000000"/>
                <w:szCs w:val="21"/>
                <w:lang w:val="fr-FR" w:eastAsia="fr-FR"/>
              </w:rPr>
            </w:pPr>
            <w:r w:rsidRPr="0060089B">
              <w:rPr>
                <w:rFonts w:eastAsia="Times New Roman"/>
                <w:color w:val="000000"/>
                <w:szCs w:val="21"/>
                <w:lang w:val="fr-FR" w:eastAsia="fr-FR"/>
              </w:rPr>
              <w:t>m</w:t>
            </w:r>
            <w:r w:rsidRPr="0060089B">
              <w:rPr>
                <w:rFonts w:eastAsia="Times New Roman"/>
                <w:color w:val="000000"/>
                <w:szCs w:val="21"/>
                <w:vertAlign w:val="superscript"/>
                <w:lang w:val="fr-FR" w:eastAsia="fr-FR"/>
              </w:rPr>
              <w:t>2</w:t>
            </w:r>
          </w:p>
        </w:tc>
        <w:tc>
          <w:tcPr>
            <w:tcW w:w="1663" w:type="dxa"/>
            <w:shd w:val="clear" w:color="auto" w:fill="auto"/>
            <w:noWrap/>
            <w:vAlign w:val="center"/>
            <w:hideMark/>
          </w:tcPr>
          <w:p w14:paraId="4BD03231" w14:textId="77777777" w:rsidR="0060089B" w:rsidRPr="0060089B" w:rsidRDefault="0060089B" w:rsidP="0060089B">
            <w:pPr>
              <w:spacing w:after="0" w:line="240" w:lineRule="auto"/>
              <w:jc w:val="right"/>
              <w:rPr>
                <w:rFonts w:eastAsia="Times New Roman"/>
                <w:color w:val="FF0000"/>
                <w:szCs w:val="21"/>
                <w:lang w:val="fr-FR" w:eastAsia="fr-FR"/>
              </w:rPr>
            </w:pPr>
            <w:r w:rsidRPr="0060089B">
              <w:rPr>
                <w:rFonts w:eastAsia="Times New Roman"/>
                <w:color w:val="FF0000"/>
                <w:szCs w:val="21"/>
                <w:lang w:val="fr-FR" w:eastAsia="fr-FR"/>
              </w:rPr>
              <w:t>1081</w:t>
            </w:r>
          </w:p>
        </w:tc>
        <w:tc>
          <w:tcPr>
            <w:tcW w:w="987" w:type="dxa"/>
            <w:shd w:val="clear" w:color="auto" w:fill="auto"/>
            <w:noWrap/>
            <w:vAlign w:val="bottom"/>
            <w:hideMark/>
          </w:tcPr>
          <w:p w14:paraId="0D225DE4"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c>
          <w:tcPr>
            <w:tcW w:w="984" w:type="dxa"/>
            <w:shd w:val="clear" w:color="auto" w:fill="auto"/>
            <w:noWrap/>
            <w:vAlign w:val="bottom"/>
            <w:hideMark/>
          </w:tcPr>
          <w:p w14:paraId="7A78B05E"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r>
      <w:tr w:rsidR="0060089B" w:rsidRPr="00473AD6" w14:paraId="3EA8DF8F" w14:textId="77777777" w:rsidTr="0060089B">
        <w:trPr>
          <w:trHeight w:val="960"/>
        </w:trPr>
        <w:tc>
          <w:tcPr>
            <w:tcW w:w="611" w:type="dxa"/>
            <w:shd w:val="clear" w:color="auto" w:fill="auto"/>
            <w:noWrap/>
            <w:vAlign w:val="center"/>
            <w:hideMark/>
          </w:tcPr>
          <w:p w14:paraId="0A8E8BF7" w14:textId="77777777" w:rsidR="0060089B" w:rsidRPr="0060089B" w:rsidRDefault="0060089B" w:rsidP="0060089B">
            <w:pPr>
              <w:spacing w:after="0" w:line="240" w:lineRule="auto"/>
              <w:jc w:val="right"/>
              <w:rPr>
                <w:rFonts w:eastAsia="Times New Roman"/>
                <w:color w:val="000000"/>
                <w:szCs w:val="21"/>
                <w:lang w:val="fr-FR" w:eastAsia="fr-FR"/>
              </w:rPr>
            </w:pPr>
            <w:r w:rsidRPr="0060089B">
              <w:rPr>
                <w:rFonts w:eastAsia="Times New Roman"/>
                <w:color w:val="000000"/>
                <w:szCs w:val="21"/>
                <w:lang w:val="fr-FR" w:eastAsia="fr-FR"/>
              </w:rPr>
              <w:t>2</w:t>
            </w:r>
          </w:p>
        </w:tc>
        <w:tc>
          <w:tcPr>
            <w:tcW w:w="4209" w:type="dxa"/>
            <w:shd w:val="clear" w:color="auto" w:fill="auto"/>
            <w:vAlign w:val="center"/>
            <w:hideMark/>
          </w:tcPr>
          <w:p w14:paraId="199C3889" w14:textId="77777777" w:rsidR="0060089B" w:rsidRPr="0060089B" w:rsidRDefault="0060089B" w:rsidP="0060089B">
            <w:pPr>
              <w:spacing w:after="0" w:line="240" w:lineRule="auto"/>
              <w:jc w:val="both"/>
              <w:rPr>
                <w:rFonts w:eastAsia="Times New Roman"/>
                <w:color w:val="000000"/>
                <w:szCs w:val="21"/>
                <w:lang w:val="fr-FR" w:eastAsia="fr-FR"/>
              </w:rPr>
            </w:pPr>
            <w:r w:rsidRPr="0060089B">
              <w:rPr>
                <w:rFonts w:eastAsia="Times New Roman"/>
                <w:color w:val="000000"/>
                <w:szCs w:val="21"/>
                <w:lang w:val="fr-FR" w:eastAsia="fr-FR"/>
              </w:rPr>
              <w:t>Enduit murs Extérieur en mortier de ciment</w:t>
            </w:r>
          </w:p>
        </w:tc>
        <w:tc>
          <w:tcPr>
            <w:tcW w:w="1597" w:type="dxa"/>
            <w:shd w:val="clear" w:color="auto" w:fill="auto"/>
            <w:noWrap/>
            <w:vAlign w:val="center"/>
            <w:hideMark/>
          </w:tcPr>
          <w:p w14:paraId="193193EA" w14:textId="77777777" w:rsidR="0060089B" w:rsidRPr="0060089B" w:rsidRDefault="0060089B" w:rsidP="0060089B">
            <w:pPr>
              <w:spacing w:after="0" w:line="240" w:lineRule="auto"/>
              <w:jc w:val="center"/>
              <w:rPr>
                <w:rFonts w:eastAsia="Times New Roman"/>
                <w:color w:val="000000"/>
                <w:szCs w:val="21"/>
                <w:lang w:val="fr-FR" w:eastAsia="fr-FR"/>
              </w:rPr>
            </w:pPr>
            <w:r w:rsidRPr="0060089B">
              <w:rPr>
                <w:rFonts w:eastAsia="Times New Roman"/>
                <w:color w:val="000000"/>
                <w:szCs w:val="21"/>
                <w:lang w:val="fr-FR" w:eastAsia="fr-FR"/>
              </w:rPr>
              <w:t>m</w:t>
            </w:r>
            <w:r w:rsidRPr="0060089B">
              <w:rPr>
                <w:rFonts w:eastAsia="Times New Roman"/>
                <w:color w:val="000000"/>
                <w:szCs w:val="21"/>
                <w:vertAlign w:val="superscript"/>
                <w:lang w:val="fr-FR" w:eastAsia="fr-FR"/>
              </w:rPr>
              <w:t>2</w:t>
            </w:r>
          </w:p>
        </w:tc>
        <w:tc>
          <w:tcPr>
            <w:tcW w:w="1663" w:type="dxa"/>
            <w:shd w:val="clear" w:color="auto" w:fill="auto"/>
            <w:noWrap/>
            <w:vAlign w:val="center"/>
            <w:hideMark/>
          </w:tcPr>
          <w:p w14:paraId="1E042C6C" w14:textId="77777777" w:rsidR="0060089B" w:rsidRPr="0060089B" w:rsidRDefault="0060089B" w:rsidP="0060089B">
            <w:pPr>
              <w:spacing w:after="0" w:line="240" w:lineRule="auto"/>
              <w:jc w:val="right"/>
              <w:rPr>
                <w:rFonts w:eastAsia="Times New Roman"/>
                <w:color w:val="FF0000"/>
                <w:szCs w:val="21"/>
                <w:lang w:val="fr-FR" w:eastAsia="fr-FR"/>
              </w:rPr>
            </w:pPr>
            <w:r w:rsidRPr="0060089B">
              <w:rPr>
                <w:rFonts w:eastAsia="Times New Roman"/>
                <w:color w:val="FF0000"/>
                <w:szCs w:val="21"/>
                <w:lang w:val="fr-FR" w:eastAsia="fr-FR"/>
              </w:rPr>
              <w:t>292</w:t>
            </w:r>
          </w:p>
        </w:tc>
        <w:tc>
          <w:tcPr>
            <w:tcW w:w="987" w:type="dxa"/>
            <w:shd w:val="clear" w:color="auto" w:fill="auto"/>
            <w:noWrap/>
            <w:vAlign w:val="bottom"/>
            <w:hideMark/>
          </w:tcPr>
          <w:p w14:paraId="2128F41B"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c>
          <w:tcPr>
            <w:tcW w:w="984" w:type="dxa"/>
            <w:shd w:val="clear" w:color="auto" w:fill="auto"/>
            <w:noWrap/>
            <w:vAlign w:val="bottom"/>
            <w:hideMark/>
          </w:tcPr>
          <w:p w14:paraId="3B2968DE"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r>
      <w:tr w:rsidR="0060089B" w:rsidRPr="00473AD6" w14:paraId="456CE4B8" w14:textId="77777777" w:rsidTr="0060089B">
        <w:trPr>
          <w:trHeight w:val="960"/>
        </w:trPr>
        <w:tc>
          <w:tcPr>
            <w:tcW w:w="611" w:type="dxa"/>
            <w:shd w:val="clear" w:color="auto" w:fill="auto"/>
            <w:noWrap/>
            <w:vAlign w:val="center"/>
            <w:hideMark/>
          </w:tcPr>
          <w:p w14:paraId="6F953714" w14:textId="77777777" w:rsidR="0060089B" w:rsidRPr="0060089B" w:rsidRDefault="0060089B" w:rsidP="0060089B">
            <w:pPr>
              <w:spacing w:after="0" w:line="240" w:lineRule="auto"/>
              <w:jc w:val="right"/>
              <w:rPr>
                <w:rFonts w:eastAsia="Times New Roman"/>
                <w:color w:val="000000"/>
                <w:szCs w:val="21"/>
                <w:lang w:val="fr-FR" w:eastAsia="fr-FR"/>
              </w:rPr>
            </w:pPr>
            <w:r w:rsidRPr="0060089B">
              <w:rPr>
                <w:rFonts w:eastAsia="Times New Roman"/>
                <w:color w:val="000000"/>
                <w:szCs w:val="21"/>
                <w:lang w:val="fr-FR" w:eastAsia="fr-FR"/>
              </w:rPr>
              <w:t>3</w:t>
            </w:r>
          </w:p>
        </w:tc>
        <w:tc>
          <w:tcPr>
            <w:tcW w:w="4209" w:type="dxa"/>
            <w:shd w:val="clear" w:color="auto" w:fill="auto"/>
            <w:vAlign w:val="center"/>
            <w:hideMark/>
          </w:tcPr>
          <w:p w14:paraId="4A6EFB11" w14:textId="77777777" w:rsidR="0060089B" w:rsidRPr="0060089B" w:rsidRDefault="0060089B" w:rsidP="0060089B">
            <w:pPr>
              <w:spacing w:after="0" w:line="240" w:lineRule="auto"/>
              <w:jc w:val="both"/>
              <w:rPr>
                <w:rFonts w:eastAsia="Times New Roman"/>
                <w:color w:val="000000"/>
                <w:szCs w:val="21"/>
                <w:lang w:val="fr-FR" w:eastAsia="fr-FR"/>
              </w:rPr>
            </w:pPr>
            <w:r w:rsidRPr="0060089B">
              <w:rPr>
                <w:rFonts w:eastAsia="Times New Roman"/>
                <w:color w:val="000000"/>
                <w:szCs w:val="21"/>
                <w:lang w:val="fr-FR" w:eastAsia="fr-FR"/>
              </w:rPr>
              <w:t>Fourniture et Pose Carrelage de sol en grès cérame  40x40 cm gris neutre sans motif(plinthe y compris)</w:t>
            </w:r>
          </w:p>
        </w:tc>
        <w:tc>
          <w:tcPr>
            <w:tcW w:w="1597" w:type="dxa"/>
            <w:shd w:val="clear" w:color="auto" w:fill="auto"/>
            <w:noWrap/>
            <w:vAlign w:val="center"/>
            <w:hideMark/>
          </w:tcPr>
          <w:p w14:paraId="1EA29E4F" w14:textId="77777777" w:rsidR="0060089B" w:rsidRPr="0060089B" w:rsidRDefault="0060089B" w:rsidP="0060089B">
            <w:pPr>
              <w:spacing w:after="0" w:line="240" w:lineRule="auto"/>
              <w:jc w:val="center"/>
              <w:rPr>
                <w:rFonts w:eastAsia="Times New Roman"/>
                <w:color w:val="000000"/>
                <w:szCs w:val="21"/>
                <w:lang w:val="fr-FR" w:eastAsia="fr-FR"/>
              </w:rPr>
            </w:pPr>
            <w:r w:rsidRPr="0060089B">
              <w:rPr>
                <w:rFonts w:eastAsia="Times New Roman"/>
                <w:color w:val="000000"/>
                <w:szCs w:val="21"/>
                <w:lang w:val="fr-FR" w:eastAsia="fr-FR"/>
              </w:rPr>
              <w:t>m</w:t>
            </w:r>
            <w:r w:rsidRPr="0060089B">
              <w:rPr>
                <w:rFonts w:eastAsia="Times New Roman"/>
                <w:color w:val="000000"/>
                <w:szCs w:val="21"/>
                <w:vertAlign w:val="superscript"/>
                <w:lang w:val="fr-FR" w:eastAsia="fr-FR"/>
              </w:rPr>
              <w:t>2</w:t>
            </w:r>
          </w:p>
        </w:tc>
        <w:tc>
          <w:tcPr>
            <w:tcW w:w="1663" w:type="dxa"/>
            <w:shd w:val="clear" w:color="auto" w:fill="auto"/>
            <w:noWrap/>
            <w:vAlign w:val="center"/>
            <w:hideMark/>
          </w:tcPr>
          <w:p w14:paraId="5F9FFC16" w14:textId="77777777" w:rsidR="0060089B" w:rsidRPr="0060089B" w:rsidRDefault="0060089B" w:rsidP="0060089B">
            <w:pPr>
              <w:spacing w:after="0" w:line="240" w:lineRule="auto"/>
              <w:jc w:val="right"/>
              <w:rPr>
                <w:rFonts w:eastAsia="Times New Roman"/>
                <w:color w:val="FF0000"/>
                <w:szCs w:val="21"/>
                <w:lang w:val="fr-FR" w:eastAsia="fr-FR"/>
              </w:rPr>
            </w:pPr>
            <w:r w:rsidRPr="0060089B">
              <w:rPr>
                <w:rFonts w:eastAsia="Times New Roman"/>
                <w:color w:val="FF0000"/>
                <w:szCs w:val="21"/>
                <w:lang w:val="fr-FR" w:eastAsia="fr-FR"/>
              </w:rPr>
              <w:t>171</w:t>
            </w:r>
          </w:p>
        </w:tc>
        <w:tc>
          <w:tcPr>
            <w:tcW w:w="987" w:type="dxa"/>
            <w:shd w:val="clear" w:color="auto" w:fill="auto"/>
            <w:noWrap/>
            <w:vAlign w:val="bottom"/>
            <w:hideMark/>
          </w:tcPr>
          <w:p w14:paraId="1796CB76"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c>
          <w:tcPr>
            <w:tcW w:w="984" w:type="dxa"/>
            <w:shd w:val="clear" w:color="auto" w:fill="auto"/>
            <w:noWrap/>
            <w:vAlign w:val="bottom"/>
            <w:hideMark/>
          </w:tcPr>
          <w:p w14:paraId="0F081DD3"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r>
      <w:tr w:rsidR="0060089B" w:rsidRPr="00473AD6" w14:paraId="0EC0F3D8" w14:textId="77777777" w:rsidTr="0060089B">
        <w:trPr>
          <w:trHeight w:val="960"/>
        </w:trPr>
        <w:tc>
          <w:tcPr>
            <w:tcW w:w="611" w:type="dxa"/>
            <w:shd w:val="clear" w:color="auto" w:fill="auto"/>
            <w:noWrap/>
            <w:vAlign w:val="center"/>
            <w:hideMark/>
          </w:tcPr>
          <w:p w14:paraId="7D8F421A" w14:textId="77777777" w:rsidR="0060089B" w:rsidRPr="0060089B" w:rsidRDefault="0060089B" w:rsidP="0060089B">
            <w:pPr>
              <w:spacing w:after="0" w:line="240" w:lineRule="auto"/>
              <w:jc w:val="right"/>
              <w:rPr>
                <w:rFonts w:eastAsia="Times New Roman"/>
                <w:color w:val="000000"/>
                <w:szCs w:val="21"/>
                <w:lang w:val="fr-FR" w:eastAsia="fr-FR"/>
              </w:rPr>
            </w:pPr>
            <w:r w:rsidRPr="0060089B">
              <w:rPr>
                <w:rFonts w:eastAsia="Times New Roman"/>
                <w:color w:val="000000"/>
                <w:szCs w:val="21"/>
                <w:lang w:val="fr-FR" w:eastAsia="fr-FR"/>
              </w:rPr>
              <w:t>4</w:t>
            </w:r>
          </w:p>
        </w:tc>
        <w:tc>
          <w:tcPr>
            <w:tcW w:w="4209" w:type="dxa"/>
            <w:shd w:val="clear" w:color="auto" w:fill="auto"/>
            <w:vAlign w:val="center"/>
            <w:hideMark/>
          </w:tcPr>
          <w:p w14:paraId="7BE7E8C9" w14:textId="77777777" w:rsidR="0060089B" w:rsidRPr="0060089B" w:rsidRDefault="0060089B" w:rsidP="0060089B">
            <w:pPr>
              <w:spacing w:after="0" w:line="240" w:lineRule="auto"/>
              <w:jc w:val="both"/>
              <w:rPr>
                <w:rFonts w:eastAsia="Times New Roman"/>
                <w:color w:val="000000"/>
                <w:szCs w:val="21"/>
                <w:lang w:val="fr-FR" w:eastAsia="fr-FR"/>
              </w:rPr>
            </w:pPr>
            <w:r w:rsidRPr="0060089B">
              <w:rPr>
                <w:rFonts w:eastAsia="Times New Roman"/>
                <w:color w:val="000000"/>
                <w:szCs w:val="21"/>
                <w:lang w:val="fr-FR" w:eastAsia="fr-FR"/>
              </w:rPr>
              <w:t xml:space="preserve">Fourniture et Pose de Faïence blanche de 20x30 cm pour sanitaires à 2,20 mettre de hauteur </w:t>
            </w:r>
          </w:p>
        </w:tc>
        <w:tc>
          <w:tcPr>
            <w:tcW w:w="1597" w:type="dxa"/>
            <w:shd w:val="clear" w:color="auto" w:fill="auto"/>
            <w:noWrap/>
            <w:vAlign w:val="center"/>
            <w:hideMark/>
          </w:tcPr>
          <w:p w14:paraId="0ADA6547" w14:textId="77777777" w:rsidR="0060089B" w:rsidRPr="0060089B" w:rsidRDefault="0060089B" w:rsidP="0060089B">
            <w:pPr>
              <w:spacing w:after="0" w:line="240" w:lineRule="auto"/>
              <w:jc w:val="center"/>
              <w:rPr>
                <w:rFonts w:eastAsia="Times New Roman"/>
                <w:color w:val="000000"/>
                <w:szCs w:val="21"/>
                <w:lang w:val="fr-FR" w:eastAsia="fr-FR"/>
              </w:rPr>
            </w:pPr>
            <w:r w:rsidRPr="0060089B">
              <w:rPr>
                <w:rFonts w:eastAsia="Times New Roman"/>
                <w:color w:val="000000"/>
                <w:szCs w:val="21"/>
                <w:lang w:val="fr-FR" w:eastAsia="fr-FR"/>
              </w:rPr>
              <w:t>m</w:t>
            </w:r>
            <w:r w:rsidRPr="0060089B">
              <w:rPr>
                <w:rFonts w:eastAsia="Times New Roman"/>
                <w:color w:val="000000"/>
                <w:szCs w:val="21"/>
                <w:vertAlign w:val="superscript"/>
                <w:lang w:val="fr-FR" w:eastAsia="fr-FR"/>
              </w:rPr>
              <w:t>2</w:t>
            </w:r>
          </w:p>
        </w:tc>
        <w:tc>
          <w:tcPr>
            <w:tcW w:w="1663" w:type="dxa"/>
            <w:shd w:val="clear" w:color="auto" w:fill="auto"/>
            <w:noWrap/>
            <w:vAlign w:val="center"/>
            <w:hideMark/>
          </w:tcPr>
          <w:p w14:paraId="776C0AD0" w14:textId="77777777" w:rsidR="0060089B" w:rsidRPr="0060089B" w:rsidRDefault="0060089B" w:rsidP="0060089B">
            <w:pPr>
              <w:spacing w:after="0" w:line="240" w:lineRule="auto"/>
              <w:jc w:val="right"/>
              <w:rPr>
                <w:rFonts w:eastAsia="Times New Roman"/>
                <w:color w:val="FF0000"/>
                <w:szCs w:val="21"/>
                <w:lang w:val="fr-FR" w:eastAsia="fr-FR"/>
              </w:rPr>
            </w:pPr>
            <w:r w:rsidRPr="0060089B">
              <w:rPr>
                <w:rFonts w:eastAsia="Times New Roman"/>
                <w:color w:val="FF0000"/>
                <w:szCs w:val="21"/>
                <w:lang w:val="fr-FR" w:eastAsia="fr-FR"/>
              </w:rPr>
              <w:t>57</w:t>
            </w:r>
          </w:p>
        </w:tc>
        <w:tc>
          <w:tcPr>
            <w:tcW w:w="987" w:type="dxa"/>
            <w:shd w:val="clear" w:color="auto" w:fill="auto"/>
            <w:noWrap/>
            <w:vAlign w:val="bottom"/>
            <w:hideMark/>
          </w:tcPr>
          <w:p w14:paraId="06E7CC58"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c>
          <w:tcPr>
            <w:tcW w:w="984" w:type="dxa"/>
            <w:shd w:val="clear" w:color="auto" w:fill="auto"/>
            <w:noWrap/>
            <w:vAlign w:val="bottom"/>
            <w:hideMark/>
          </w:tcPr>
          <w:p w14:paraId="05970C56"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r>
      <w:tr w:rsidR="0060089B" w:rsidRPr="00473AD6" w14:paraId="54960058" w14:textId="77777777" w:rsidTr="0060089B">
        <w:trPr>
          <w:trHeight w:val="960"/>
        </w:trPr>
        <w:tc>
          <w:tcPr>
            <w:tcW w:w="611" w:type="dxa"/>
            <w:shd w:val="clear" w:color="auto" w:fill="auto"/>
            <w:noWrap/>
            <w:vAlign w:val="center"/>
            <w:hideMark/>
          </w:tcPr>
          <w:p w14:paraId="1B576C94" w14:textId="77777777" w:rsidR="0060089B" w:rsidRPr="0060089B" w:rsidRDefault="0060089B" w:rsidP="0060089B">
            <w:pPr>
              <w:spacing w:after="0" w:line="240" w:lineRule="auto"/>
              <w:jc w:val="right"/>
              <w:rPr>
                <w:rFonts w:eastAsia="Times New Roman"/>
                <w:color w:val="000000"/>
                <w:szCs w:val="21"/>
                <w:lang w:val="fr-FR" w:eastAsia="fr-FR"/>
              </w:rPr>
            </w:pPr>
            <w:r w:rsidRPr="0060089B">
              <w:rPr>
                <w:rFonts w:eastAsia="Times New Roman"/>
                <w:color w:val="000000"/>
                <w:szCs w:val="21"/>
                <w:lang w:val="fr-FR" w:eastAsia="fr-FR"/>
              </w:rPr>
              <w:t>5</w:t>
            </w:r>
          </w:p>
        </w:tc>
        <w:tc>
          <w:tcPr>
            <w:tcW w:w="4209" w:type="dxa"/>
            <w:shd w:val="clear" w:color="auto" w:fill="auto"/>
            <w:vAlign w:val="center"/>
            <w:hideMark/>
          </w:tcPr>
          <w:p w14:paraId="03ED2BB5" w14:textId="77777777" w:rsidR="0060089B" w:rsidRPr="0060089B" w:rsidRDefault="0060089B" w:rsidP="0060089B">
            <w:pPr>
              <w:spacing w:after="0" w:line="240" w:lineRule="auto"/>
              <w:jc w:val="both"/>
              <w:rPr>
                <w:rFonts w:eastAsia="Times New Roman"/>
                <w:color w:val="000000"/>
                <w:szCs w:val="21"/>
                <w:lang w:val="fr-FR" w:eastAsia="fr-FR"/>
              </w:rPr>
            </w:pPr>
            <w:r w:rsidRPr="0060089B">
              <w:rPr>
                <w:rFonts w:eastAsia="Times New Roman"/>
                <w:color w:val="000000"/>
                <w:szCs w:val="21"/>
                <w:lang w:val="fr-FR" w:eastAsia="fr-FR"/>
              </w:rPr>
              <w:t>Traitement préalables des surfaces à peindre (Ponçage, masticage, Chaux etc...)</w:t>
            </w:r>
          </w:p>
        </w:tc>
        <w:tc>
          <w:tcPr>
            <w:tcW w:w="1597" w:type="dxa"/>
            <w:shd w:val="clear" w:color="auto" w:fill="auto"/>
            <w:noWrap/>
            <w:vAlign w:val="center"/>
            <w:hideMark/>
          </w:tcPr>
          <w:p w14:paraId="3CB26C3C" w14:textId="77777777" w:rsidR="0060089B" w:rsidRPr="0060089B" w:rsidRDefault="0060089B" w:rsidP="0060089B">
            <w:pPr>
              <w:spacing w:after="0" w:line="240" w:lineRule="auto"/>
              <w:jc w:val="center"/>
              <w:rPr>
                <w:rFonts w:eastAsia="Times New Roman"/>
                <w:color w:val="000000"/>
                <w:szCs w:val="21"/>
                <w:lang w:val="fr-FR" w:eastAsia="fr-FR"/>
              </w:rPr>
            </w:pPr>
            <w:r w:rsidRPr="0060089B">
              <w:rPr>
                <w:rFonts w:eastAsia="Times New Roman"/>
                <w:color w:val="000000"/>
                <w:szCs w:val="21"/>
                <w:lang w:val="fr-FR" w:eastAsia="fr-FR"/>
              </w:rPr>
              <w:t>m</w:t>
            </w:r>
            <w:r w:rsidRPr="0060089B">
              <w:rPr>
                <w:rFonts w:eastAsia="Times New Roman"/>
                <w:color w:val="000000"/>
                <w:szCs w:val="21"/>
                <w:vertAlign w:val="superscript"/>
                <w:lang w:val="fr-FR" w:eastAsia="fr-FR"/>
              </w:rPr>
              <w:t>2</w:t>
            </w:r>
          </w:p>
        </w:tc>
        <w:tc>
          <w:tcPr>
            <w:tcW w:w="1663" w:type="dxa"/>
            <w:shd w:val="clear" w:color="auto" w:fill="auto"/>
            <w:noWrap/>
            <w:vAlign w:val="center"/>
            <w:hideMark/>
          </w:tcPr>
          <w:p w14:paraId="23EF1D74" w14:textId="77777777" w:rsidR="0060089B" w:rsidRPr="0060089B" w:rsidRDefault="0060089B" w:rsidP="0060089B">
            <w:pPr>
              <w:spacing w:after="0" w:line="240" w:lineRule="auto"/>
              <w:jc w:val="right"/>
              <w:rPr>
                <w:rFonts w:eastAsia="Times New Roman"/>
                <w:color w:val="FF0000"/>
                <w:szCs w:val="21"/>
                <w:lang w:val="fr-FR" w:eastAsia="fr-FR"/>
              </w:rPr>
            </w:pPr>
            <w:r w:rsidRPr="0060089B">
              <w:rPr>
                <w:rFonts w:eastAsia="Times New Roman"/>
                <w:color w:val="FF0000"/>
                <w:szCs w:val="21"/>
                <w:lang w:val="fr-FR" w:eastAsia="fr-FR"/>
              </w:rPr>
              <w:t>1024</w:t>
            </w:r>
          </w:p>
        </w:tc>
        <w:tc>
          <w:tcPr>
            <w:tcW w:w="987" w:type="dxa"/>
            <w:shd w:val="clear" w:color="auto" w:fill="auto"/>
            <w:noWrap/>
            <w:vAlign w:val="bottom"/>
            <w:hideMark/>
          </w:tcPr>
          <w:p w14:paraId="2749B4F2"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c>
          <w:tcPr>
            <w:tcW w:w="984" w:type="dxa"/>
            <w:shd w:val="clear" w:color="auto" w:fill="auto"/>
            <w:noWrap/>
            <w:vAlign w:val="bottom"/>
            <w:hideMark/>
          </w:tcPr>
          <w:p w14:paraId="51AF7E88"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r>
      <w:tr w:rsidR="0060089B" w:rsidRPr="00473AD6" w14:paraId="481C69B6" w14:textId="77777777" w:rsidTr="0060089B">
        <w:trPr>
          <w:trHeight w:val="960"/>
        </w:trPr>
        <w:tc>
          <w:tcPr>
            <w:tcW w:w="611" w:type="dxa"/>
            <w:shd w:val="clear" w:color="auto" w:fill="auto"/>
            <w:noWrap/>
            <w:vAlign w:val="center"/>
            <w:hideMark/>
          </w:tcPr>
          <w:p w14:paraId="1998211D" w14:textId="77777777" w:rsidR="0060089B" w:rsidRPr="0060089B" w:rsidRDefault="0060089B" w:rsidP="0060089B">
            <w:pPr>
              <w:spacing w:after="0" w:line="240" w:lineRule="auto"/>
              <w:jc w:val="right"/>
              <w:rPr>
                <w:rFonts w:eastAsia="Times New Roman"/>
                <w:color w:val="000000"/>
                <w:szCs w:val="21"/>
                <w:lang w:val="fr-FR" w:eastAsia="fr-FR"/>
              </w:rPr>
            </w:pPr>
            <w:r w:rsidRPr="0060089B">
              <w:rPr>
                <w:rFonts w:eastAsia="Times New Roman"/>
                <w:color w:val="000000"/>
                <w:szCs w:val="21"/>
                <w:lang w:val="fr-FR" w:eastAsia="fr-FR"/>
              </w:rPr>
              <w:t>6</w:t>
            </w:r>
          </w:p>
        </w:tc>
        <w:tc>
          <w:tcPr>
            <w:tcW w:w="4209" w:type="dxa"/>
            <w:shd w:val="clear" w:color="auto" w:fill="auto"/>
            <w:vAlign w:val="center"/>
            <w:hideMark/>
          </w:tcPr>
          <w:p w14:paraId="7C3B13A6" w14:textId="77777777" w:rsidR="0060089B" w:rsidRPr="0060089B" w:rsidRDefault="0060089B" w:rsidP="0060089B">
            <w:pPr>
              <w:spacing w:after="0" w:line="240" w:lineRule="auto"/>
              <w:jc w:val="both"/>
              <w:rPr>
                <w:rFonts w:eastAsia="Times New Roman"/>
                <w:color w:val="000000"/>
                <w:szCs w:val="21"/>
                <w:lang w:val="fr-FR" w:eastAsia="fr-FR"/>
              </w:rPr>
            </w:pPr>
            <w:r w:rsidRPr="0060089B">
              <w:rPr>
                <w:rFonts w:eastAsia="Times New Roman"/>
                <w:color w:val="000000"/>
                <w:szCs w:val="21"/>
                <w:lang w:val="fr-FR" w:eastAsia="fr-FR"/>
              </w:rPr>
              <w:t>Peinture  acrylique  broken white  en trois couches (lavable)  sur murs intérieurs Partie supérieure (au dessus des huisseries)</w:t>
            </w:r>
          </w:p>
        </w:tc>
        <w:tc>
          <w:tcPr>
            <w:tcW w:w="1597" w:type="dxa"/>
            <w:shd w:val="clear" w:color="auto" w:fill="auto"/>
            <w:noWrap/>
            <w:vAlign w:val="center"/>
            <w:hideMark/>
          </w:tcPr>
          <w:p w14:paraId="016DB767" w14:textId="77777777" w:rsidR="0060089B" w:rsidRPr="0060089B" w:rsidRDefault="0060089B" w:rsidP="0060089B">
            <w:pPr>
              <w:spacing w:after="0" w:line="240" w:lineRule="auto"/>
              <w:jc w:val="center"/>
              <w:rPr>
                <w:rFonts w:eastAsia="Times New Roman"/>
                <w:color w:val="000000"/>
                <w:szCs w:val="21"/>
                <w:lang w:val="fr-FR" w:eastAsia="fr-FR"/>
              </w:rPr>
            </w:pPr>
            <w:r w:rsidRPr="0060089B">
              <w:rPr>
                <w:rFonts w:eastAsia="Times New Roman"/>
                <w:color w:val="000000"/>
                <w:szCs w:val="21"/>
                <w:lang w:val="fr-FR" w:eastAsia="fr-FR"/>
              </w:rPr>
              <w:t>m</w:t>
            </w:r>
            <w:r w:rsidRPr="0060089B">
              <w:rPr>
                <w:rFonts w:eastAsia="Times New Roman"/>
                <w:color w:val="000000"/>
                <w:szCs w:val="21"/>
                <w:vertAlign w:val="superscript"/>
                <w:lang w:val="fr-FR" w:eastAsia="fr-FR"/>
              </w:rPr>
              <w:t>2</w:t>
            </w:r>
          </w:p>
        </w:tc>
        <w:tc>
          <w:tcPr>
            <w:tcW w:w="1663" w:type="dxa"/>
            <w:shd w:val="clear" w:color="auto" w:fill="auto"/>
            <w:noWrap/>
            <w:vAlign w:val="center"/>
            <w:hideMark/>
          </w:tcPr>
          <w:p w14:paraId="692193B4" w14:textId="77777777" w:rsidR="0060089B" w:rsidRPr="0060089B" w:rsidRDefault="0060089B" w:rsidP="0060089B">
            <w:pPr>
              <w:spacing w:after="0" w:line="240" w:lineRule="auto"/>
              <w:jc w:val="right"/>
              <w:rPr>
                <w:rFonts w:eastAsia="Times New Roman"/>
                <w:color w:val="FF0000"/>
                <w:szCs w:val="21"/>
                <w:lang w:val="fr-FR" w:eastAsia="fr-FR"/>
              </w:rPr>
            </w:pPr>
            <w:r w:rsidRPr="0060089B">
              <w:rPr>
                <w:rFonts w:eastAsia="Times New Roman"/>
                <w:color w:val="FF0000"/>
                <w:szCs w:val="21"/>
                <w:lang w:val="fr-FR" w:eastAsia="fr-FR"/>
              </w:rPr>
              <w:t>455</w:t>
            </w:r>
          </w:p>
        </w:tc>
        <w:tc>
          <w:tcPr>
            <w:tcW w:w="987" w:type="dxa"/>
            <w:shd w:val="clear" w:color="auto" w:fill="auto"/>
            <w:noWrap/>
            <w:vAlign w:val="bottom"/>
            <w:hideMark/>
          </w:tcPr>
          <w:p w14:paraId="482C3D74"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c>
          <w:tcPr>
            <w:tcW w:w="984" w:type="dxa"/>
            <w:shd w:val="clear" w:color="auto" w:fill="auto"/>
            <w:noWrap/>
            <w:vAlign w:val="bottom"/>
            <w:hideMark/>
          </w:tcPr>
          <w:p w14:paraId="643E6102"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r>
      <w:tr w:rsidR="0060089B" w:rsidRPr="00473AD6" w14:paraId="13837AFF" w14:textId="77777777" w:rsidTr="0060089B">
        <w:trPr>
          <w:trHeight w:val="960"/>
        </w:trPr>
        <w:tc>
          <w:tcPr>
            <w:tcW w:w="611" w:type="dxa"/>
            <w:shd w:val="clear" w:color="auto" w:fill="auto"/>
            <w:noWrap/>
            <w:vAlign w:val="center"/>
            <w:hideMark/>
          </w:tcPr>
          <w:p w14:paraId="051038BF" w14:textId="77777777" w:rsidR="0060089B" w:rsidRPr="0060089B" w:rsidRDefault="0060089B" w:rsidP="0060089B">
            <w:pPr>
              <w:spacing w:after="0" w:line="240" w:lineRule="auto"/>
              <w:jc w:val="right"/>
              <w:rPr>
                <w:rFonts w:eastAsia="Times New Roman"/>
                <w:color w:val="000000"/>
                <w:szCs w:val="21"/>
                <w:lang w:val="fr-FR" w:eastAsia="fr-FR"/>
              </w:rPr>
            </w:pPr>
            <w:r w:rsidRPr="0060089B">
              <w:rPr>
                <w:rFonts w:eastAsia="Times New Roman"/>
                <w:color w:val="000000"/>
                <w:szCs w:val="21"/>
                <w:lang w:val="fr-FR" w:eastAsia="fr-FR"/>
              </w:rPr>
              <w:t>6 bis</w:t>
            </w:r>
          </w:p>
        </w:tc>
        <w:tc>
          <w:tcPr>
            <w:tcW w:w="4209" w:type="dxa"/>
            <w:shd w:val="clear" w:color="auto" w:fill="auto"/>
            <w:vAlign w:val="center"/>
            <w:hideMark/>
          </w:tcPr>
          <w:p w14:paraId="5A5DB1C1" w14:textId="77777777" w:rsidR="0060089B" w:rsidRPr="0060089B" w:rsidRDefault="0060089B" w:rsidP="0060089B">
            <w:pPr>
              <w:spacing w:after="0" w:line="240" w:lineRule="auto"/>
              <w:jc w:val="both"/>
              <w:rPr>
                <w:rFonts w:eastAsia="Times New Roman"/>
                <w:color w:val="000000"/>
                <w:szCs w:val="21"/>
                <w:lang w:val="fr-FR" w:eastAsia="fr-FR"/>
              </w:rPr>
            </w:pPr>
            <w:r w:rsidRPr="0060089B">
              <w:rPr>
                <w:rFonts w:eastAsia="Times New Roman"/>
                <w:color w:val="000000"/>
                <w:szCs w:val="21"/>
                <w:lang w:val="fr-FR" w:eastAsia="fr-FR"/>
              </w:rPr>
              <w:t>Peinture  glycero (huile)  broken white  en trois couches  sur murs intérieurs jusqu'à la hauteur d'huisserie</w:t>
            </w:r>
          </w:p>
        </w:tc>
        <w:tc>
          <w:tcPr>
            <w:tcW w:w="1597" w:type="dxa"/>
            <w:shd w:val="clear" w:color="auto" w:fill="auto"/>
            <w:noWrap/>
            <w:vAlign w:val="center"/>
            <w:hideMark/>
          </w:tcPr>
          <w:p w14:paraId="5779260F" w14:textId="77777777" w:rsidR="0060089B" w:rsidRPr="0060089B" w:rsidRDefault="0060089B" w:rsidP="0060089B">
            <w:pPr>
              <w:spacing w:after="0" w:line="240" w:lineRule="auto"/>
              <w:jc w:val="center"/>
              <w:rPr>
                <w:rFonts w:eastAsia="Times New Roman"/>
                <w:color w:val="000000"/>
                <w:szCs w:val="21"/>
                <w:lang w:val="fr-FR" w:eastAsia="fr-FR"/>
              </w:rPr>
            </w:pPr>
            <w:r w:rsidRPr="0060089B">
              <w:rPr>
                <w:rFonts w:eastAsia="Times New Roman"/>
                <w:color w:val="000000"/>
                <w:szCs w:val="21"/>
                <w:lang w:val="fr-FR" w:eastAsia="fr-FR"/>
              </w:rPr>
              <w:t>m²</w:t>
            </w:r>
          </w:p>
        </w:tc>
        <w:tc>
          <w:tcPr>
            <w:tcW w:w="1663" w:type="dxa"/>
            <w:shd w:val="clear" w:color="auto" w:fill="auto"/>
            <w:noWrap/>
            <w:vAlign w:val="center"/>
            <w:hideMark/>
          </w:tcPr>
          <w:p w14:paraId="5DB5EB55" w14:textId="77777777" w:rsidR="0060089B" w:rsidRPr="0060089B" w:rsidRDefault="0060089B" w:rsidP="0060089B">
            <w:pPr>
              <w:spacing w:after="0" w:line="240" w:lineRule="auto"/>
              <w:jc w:val="right"/>
              <w:rPr>
                <w:rFonts w:eastAsia="Times New Roman"/>
                <w:color w:val="FF0000"/>
                <w:szCs w:val="21"/>
                <w:lang w:val="fr-FR" w:eastAsia="fr-FR"/>
              </w:rPr>
            </w:pPr>
            <w:r w:rsidRPr="0060089B">
              <w:rPr>
                <w:rFonts w:eastAsia="Times New Roman"/>
                <w:color w:val="FF0000"/>
                <w:szCs w:val="21"/>
                <w:lang w:val="fr-FR" w:eastAsia="fr-FR"/>
              </w:rPr>
              <w:t>626</w:t>
            </w:r>
          </w:p>
        </w:tc>
        <w:tc>
          <w:tcPr>
            <w:tcW w:w="987" w:type="dxa"/>
            <w:shd w:val="clear" w:color="auto" w:fill="auto"/>
            <w:noWrap/>
            <w:vAlign w:val="bottom"/>
            <w:hideMark/>
          </w:tcPr>
          <w:p w14:paraId="27120C93"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c>
          <w:tcPr>
            <w:tcW w:w="984" w:type="dxa"/>
            <w:shd w:val="clear" w:color="auto" w:fill="auto"/>
            <w:noWrap/>
            <w:vAlign w:val="bottom"/>
            <w:hideMark/>
          </w:tcPr>
          <w:p w14:paraId="7A791E11"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r>
      <w:tr w:rsidR="0060089B" w:rsidRPr="00473AD6" w14:paraId="6F04FD07" w14:textId="77777777" w:rsidTr="0060089B">
        <w:trPr>
          <w:trHeight w:val="960"/>
        </w:trPr>
        <w:tc>
          <w:tcPr>
            <w:tcW w:w="611" w:type="dxa"/>
            <w:shd w:val="clear" w:color="auto" w:fill="auto"/>
            <w:noWrap/>
            <w:vAlign w:val="center"/>
            <w:hideMark/>
          </w:tcPr>
          <w:p w14:paraId="36125630" w14:textId="77777777" w:rsidR="0060089B" w:rsidRPr="0060089B" w:rsidRDefault="0060089B" w:rsidP="0060089B">
            <w:pPr>
              <w:spacing w:after="0" w:line="240" w:lineRule="auto"/>
              <w:jc w:val="right"/>
              <w:rPr>
                <w:rFonts w:eastAsia="Times New Roman"/>
                <w:color w:val="000000"/>
                <w:szCs w:val="21"/>
                <w:lang w:val="fr-FR" w:eastAsia="fr-FR"/>
              </w:rPr>
            </w:pPr>
            <w:r w:rsidRPr="0060089B">
              <w:rPr>
                <w:rFonts w:eastAsia="Times New Roman"/>
                <w:color w:val="000000"/>
                <w:szCs w:val="21"/>
                <w:lang w:val="fr-FR" w:eastAsia="fr-FR"/>
              </w:rPr>
              <w:t>7</w:t>
            </w:r>
          </w:p>
        </w:tc>
        <w:tc>
          <w:tcPr>
            <w:tcW w:w="4209" w:type="dxa"/>
            <w:shd w:val="clear" w:color="000000" w:fill="FFFFFF"/>
            <w:vAlign w:val="center"/>
            <w:hideMark/>
          </w:tcPr>
          <w:p w14:paraId="78814933" w14:textId="77777777" w:rsidR="0060089B" w:rsidRPr="0060089B" w:rsidRDefault="0060089B" w:rsidP="0060089B">
            <w:pPr>
              <w:spacing w:after="0" w:line="240" w:lineRule="auto"/>
              <w:jc w:val="both"/>
              <w:rPr>
                <w:rFonts w:eastAsia="Times New Roman"/>
                <w:color w:val="000000"/>
                <w:szCs w:val="21"/>
                <w:lang w:val="fr-FR" w:eastAsia="fr-FR"/>
              </w:rPr>
            </w:pPr>
            <w:r w:rsidRPr="0060089B">
              <w:rPr>
                <w:rFonts w:eastAsia="Times New Roman"/>
                <w:color w:val="000000"/>
                <w:szCs w:val="21"/>
                <w:lang w:val="fr-FR" w:eastAsia="fr-FR"/>
              </w:rPr>
              <w:t>Peinture Vinyl (eau) blanc trois couches sur plafond et sous face de dalle</w:t>
            </w:r>
          </w:p>
        </w:tc>
        <w:tc>
          <w:tcPr>
            <w:tcW w:w="1597" w:type="dxa"/>
            <w:shd w:val="clear" w:color="auto" w:fill="auto"/>
            <w:noWrap/>
            <w:vAlign w:val="center"/>
            <w:hideMark/>
          </w:tcPr>
          <w:p w14:paraId="12E21A99" w14:textId="77777777" w:rsidR="0060089B" w:rsidRPr="0060089B" w:rsidRDefault="0060089B" w:rsidP="0060089B">
            <w:pPr>
              <w:spacing w:after="0" w:line="240" w:lineRule="auto"/>
              <w:jc w:val="center"/>
              <w:rPr>
                <w:rFonts w:eastAsia="Times New Roman"/>
                <w:color w:val="000000"/>
                <w:szCs w:val="21"/>
                <w:lang w:val="fr-FR" w:eastAsia="fr-FR"/>
              </w:rPr>
            </w:pPr>
            <w:r w:rsidRPr="0060089B">
              <w:rPr>
                <w:rFonts w:eastAsia="Times New Roman"/>
                <w:color w:val="000000"/>
                <w:szCs w:val="21"/>
                <w:lang w:val="fr-FR" w:eastAsia="fr-FR"/>
              </w:rPr>
              <w:t>m</w:t>
            </w:r>
            <w:r w:rsidRPr="0060089B">
              <w:rPr>
                <w:rFonts w:eastAsia="Times New Roman"/>
                <w:color w:val="000000"/>
                <w:szCs w:val="21"/>
                <w:vertAlign w:val="superscript"/>
                <w:lang w:val="fr-FR" w:eastAsia="fr-FR"/>
              </w:rPr>
              <w:t>2</w:t>
            </w:r>
          </w:p>
        </w:tc>
        <w:tc>
          <w:tcPr>
            <w:tcW w:w="1663" w:type="dxa"/>
            <w:shd w:val="clear" w:color="auto" w:fill="auto"/>
            <w:noWrap/>
            <w:vAlign w:val="center"/>
            <w:hideMark/>
          </w:tcPr>
          <w:p w14:paraId="072316CF" w14:textId="77777777" w:rsidR="0060089B" w:rsidRPr="0060089B" w:rsidRDefault="0060089B" w:rsidP="0060089B">
            <w:pPr>
              <w:spacing w:after="0" w:line="240" w:lineRule="auto"/>
              <w:jc w:val="right"/>
              <w:rPr>
                <w:rFonts w:eastAsia="Times New Roman"/>
                <w:color w:val="FF0000"/>
                <w:szCs w:val="21"/>
                <w:lang w:val="fr-FR" w:eastAsia="fr-FR"/>
              </w:rPr>
            </w:pPr>
            <w:r w:rsidRPr="0060089B">
              <w:rPr>
                <w:rFonts w:eastAsia="Times New Roman"/>
                <w:color w:val="FF0000"/>
                <w:szCs w:val="21"/>
                <w:lang w:val="fr-FR" w:eastAsia="fr-FR"/>
              </w:rPr>
              <w:t>171</w:t>
            </w:r>
          </w:p>
        </w:tc>
        <w:tc>
          <w:tcPr>
            <w:tcW w:w="987" w:type="dxa"/>
            <w:shd w:val="clear" w:color="auto" w:fill="auto"/>
            <w:noWrap/>
            <w:vAlign w:val="bottom"/>
            <w:hideMark/>
          </w:tcPr>
          <w:p w14:paraId="682EB1A7"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c>
          <w:tcPr>
            <w:tcW w:w="984" w:type="dxa"/>
            <w:shd w:val="clear" w:color="auto" w:fill="auto"/>
            <w:noWrap/>
            <w:vAlign w:val="bottom"/>
            <w:hideMark/>
          </w:tcPr>
          <w:p w14:paraId="6262452F"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r>
      <w:tr w:rsidR="0060089B" w:rsidRPr="00473AD6" w14:paraId="0F72FE35" w14:textId="77777777" w:rsidTr="0060089B">
        <w:trPr>
          <w:trHeight w:val="960"/>
        </w:trPr>
        <w:tc>
          <w:tcPr>
            <w:tcW w:w="611" w:type="dxa"/>
            <w:shd w:val="clear" w:color="auto" w:fill="auto"/>
            <w:noWrap/>
            <w:vAlign w:val="center"/>
            <w:hideMark/>
          </w:tcPr>
          <w:p w14:paraId="2D6BF765" w14:textId="77777777" w:rsidR="0060089B" w:rsidRPr="0060089B" w:rsidRDefault="0060089B" w:rsidP="0060089B">
            <w:pPr>
              <w:spacing w:after="0" w:line="240" w:lineRule="auto"/>
              <w:jc w:val="right"/>
              <w:rPr>
                <w:rFonts w:eastAsia="Times New Roman"/>
                <w:color w:val="000000"/>
                <w:szCs w:val="21"/>
                <w:lang w:val="fr-FR" w:eastAsia="fr-FR"/>
              </w:rPr>
            </w:pPr>
            <w:r w:rsidRPr="0060089B">
              <w:rPr>
                <w:rFonts w:eastAsia="Times New Roman"/>
                <w:color w:val="000000"/>
                <w:szCs w:val="21"/>
                <w:lang w:val="fr-FR" w:eastAsia="fr-FR"/>
              </w:rPr>
              <w:t>8</w:t>
            </w:r>
          </w:p>
        </w:tc>
        <w:tc>
          <w:tcPr>
            <w:tcW w:w="4209" w:type="dxa"/>
            <w:shd w:val="clear" w:color="000000" w:fill="FFFFFF"/>
            <w:vAlign w:val="center"/>
            <w:hideMark/>
          </w:tcPr>
          <w:p w14:paraId="21FEAF4A" w14:textId="77777777" w:rsidR="0060089B" w:rsidRPr="0060089B" w:rsidRDefault="0060089B" w:rsidP="0060089B">
            <w:pPr>
              <w:spacing w:after="0" w:line="240" w:lineRule="auto"/>
              <w:jc w:val="both"/>
              <w:rPr>
                <w:rFonts w:eastAsia="Times New Roman"/>
                <w:color w:val="000000"/>
                <w:szCs w:val="21"/>
                <w:lang w:val="fr-FR" w:eastAsia="fr-FR"/>
              </w:rPr>
            </w:pPr>
            <w:r w:rsidRPr="0060089B">
              <w:rPr>
                <w:rFonts w:eastAsia="Times New Roman"/>
                <w:color w:val="000000"/>
                <w:szCs w:val="21"/>
                <w:lang w:val="fr-FR" w:eastAsia="fr-FR"/>
              </w:rPr>
              <w:t>Peinture Glycero blanc pour planche de rive</w:t>
            </w:r>
          </w:p>
        </w:tc>
        <w:tc>
          <w:tcPr>
            <w:tcW w:w="1597" w:type="dxa"/>
            <w:shd w:val="clear" w:color="auto" w:fill="auto"/>
            <w:noWrap/>
            <w:vAlign w:val="center"/>
            <w:hideMark/>
          </w:tcPr>
          <w:p w14:paraId="42977C4E" w14:textId="77777777" w:rsidR="0060089B" w:rsidRPr="0060089B" w:rsidRDefault="0060089B" w:rsidP="0060089B">
            <w:pPr>
              <w:spacing w:after="0" w:line="240" w:lineRule="auto"/>
              <w:jc w:val="center"/>
              <w:rPr>
                <w:rFonts w:eastAsia="Times New Roman"/>
                <w:color w:val="000000"/>
                <w:szCs w:val="21"/>
                <w:lang w:val="fr-FR" w:eastAsia="fr-FR"/>
              </w:rPr>
            </w:pPr>
            <w:r w:rsidRPr="0060089B">
              <w:rPr>
                <w:rFonts w:eastAsia="Times New Roman"/>
                <w:color w:val="000000"/>
                <w:szCs w:val="21"/>
                <w:lang w:val="fr-FR" w:eastAsia="fr-FR"/>
              </w:rPr>
              <w:t>m</w:t>
            </w:r>
            <w:r w:rsidRPr="0060089B">
              <w:rPr>
                <w:rFonts w:eastAsia="Times New Roman"/>
                <w:color w:val="000000"/>
                <w:szCs w:val="21"/>
                <w:vertAlign w:val="superscript"/>
                <w:lang w:val="fr-FR" w:eastAsia="fr-FR"/>
              </w:rPr>
              <w:t>2</w:t>
            </w:r>
          </w:p>
        </w:tc>
        <w:tc>
          <w:tcPr>
            <w:tcW w:w="1663" w:type="dxa"/>
            <w:shd w:val="clear" w:color="auto" w:fill="auto"/>
            <w:noWrap/>
            <w:vAlign w:val="center"/>
            <w:hideMark/>
          </w:tcPr>
          <w:p w14:paraId="48888EAF" w14:textId="77777777" w:rsidR="0060089B" w:rsidRPr="0060089B" w:rsidRDefault="0060089B" w:rsidP="0060089B">
            <w:pPr>
              <w:spacing w:after="0" w:line="240" w:lineRule="auto"/>
              <w:jc w:val="right"/>
              <w:rPr>
                <w:rFonts w:eastAsia="Times New Roman"/>
                <w:color w:val="FF0000"/>
                <w:szCs w:val="21"/>
                <w:lang w:val="fr-FR" w:eastAsia="fr-FR"/>
              </w:rPr>
            </w:pPr>
            <w:r w:rsidRPr="0060089B">
              <w:rPr>
                <w:rFonts w:eastAsia="Times New Roman"/>
                <w:color w:val="FF0000"/>
                <w:szCs w:val="21"/>
                <w:lang w:val="fr-FR" w:eastAsia="fr-FR"/>
              </w:rPr>
              <w:t>25</w:t>
            </w:r>
          </w:p>
        </w:tc>
        <w:tc>
          <w:tcPr>
            <w:tcW w:w="987" w:type="dxa"/>
            <w:shd w:val="clear" w:color="auto" w:fill="auto"/>
            <w:noWrap/>
            <w:vAlign w:val="bottom"/>
            <w:hideMark/>
          </w:tcPr>
          <w:p w14:paraId="39D69AF4"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c>
          <w:tcPr>
            <w:tcW w:w="984" w:type="dxa"/>
            <w:shd w:val="clear" w:color="auto" w:fill="auto"/>
            <w:noWrap/>
            <w:vAlign w:val="bottom"/>
            <w:hideMark/>
          </w:tcPr>
          <w:p w14:paraId="79035223"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r>
      <w:tr w:rsidR="0060089B" w:rsidRPr="00473AD6" w14:paraId="48E1B5A0" w14:textId="77777777" w:rsidTr="0060089B">
        <w:trPr>
          <w:trHeight w:val="960"/>
        </w:trPr>
        <w:tc>
          <w:tcPr>
            <w:tcW w:w="611" w:type="dxa"/>
            <w:shd w:val="clear" w:color="auto" w:fill="auto"/>
            <w:noWrap/>
            <w:vAlign w:val="center"/>
            <w:hideMark/>
          </w:tcPr>
          <w:p w14:paraId="498EE389" w14:textId="77777777" w:rsidR="0060089B" w:rsidRPr="0060089B" w:rsidRDefault="0060089B" w:rsidP="0060089B">
            <w:pPr>
              <w:spacing w:after="0" w:line="240" w:lineRule="auto"/>
              <w:jc w:val="right"/>
              <w:rPr>
                <w:rFonts w:eastAsia="Times New Roman"/>
                <w:color w:val="000000"/>
                <w:szCs w:val="21"/>
                <w:lang w:val="fr-FR" w:eastAsia="fr-FR"/>
              </w:rPr>
            </w:pPr>
            <w:r w:rsidRPr="0060089B">
              <w:rPr>
                <w:rFonts w:eastAsia="Times New Roman"/>
                <w:color w:val="000000"/>
                <w:szCs w:val="21"/>
                <w:lang w:val="fr-FR" w:eastAsia="fr-FR"/>
              </w:rPr>
              <w:t>9</w:t>
            </w:r>
          </w:p>
        </w:tc>
        <w:tc>
          <w:tcPr>
            <w:tcW w:w="4209" w:type="dxa"/>
            <w:shd w:val="clear" w:color="auto" w:fill="auto"/>
            <w:vAlign w:val="center"/>
            <w:hideMark/>
          </w:tcPr>
          <w:p w14:paraId="09BBE606" w14:textId="77777777" w:rsidR="0060089B" w:rsidRPr="0060089B" w:rsidRDefault="0060089B" w:rsidP="0060089B">
            <w:pPr>
              <w:spacing w:after="0" w:line="240" w:lineRule="auto"/>
              <w:jc w:val="both"/>
              <w:rPr>
                <w:rFonts w:eastAsia="Times New Roman"/>
                <w:color w:val="000000"/>
                <w:szCs w:val="21"/>
                <w:lang w:val="fr-FR" w:eastAsia="fr-FR"/>
              </w:rPr>
            </w:pPr>
            <w:r w:rsidRPr="0060089B">
              <w:rPr>
                <w:rFonts w:eastAsia="Times New Roman"/>
                <w:color w:val="000000"/>
                <w:szCs w:val="21"/>
                <w:lang w:val="fr-FR" w:eastAsia="fr-FR"/>
              </w:rPr>
              <w:t xml:space="preserve">Tyrolienne teintée aplatie  sur murs extérieurs en ciment gris </w:t>
            </w:r>
          </w:p>
        </w:tc>
        <w:tc>
          <w:tcPr>
            <w:tcW w:w="1597" w:type="dxa"/>
            <w:shd w:val="clear" w:color="auto" w:fill="auto"/>
            <w:noWrap/>
            <w:vAlign w:val="center"/>
            <w:hideMark/>
          </w:tcPr>
          <w:p w14:paraId="08743333" w14:textId="77777777" w:rsidR="0060089B" w:rsidRPr="0060089B" w:rsidRDefault="0060089B" w:rsidP="0060089B">
            <w:pPr>
              <w:spacing w:after="0" w:line="240" w:lineRule="auto"/>
              <w:jc w:val="center"/>
              <w:rPr>
                <w:rFonts w:eastAsia="Times New Roman"/>
                <w:color w:val="000000"/>
                <w:szCs w:val="21"/>
                <w:lang w:val="fr-FR" w:eastAsia="fr-FR"/>
              </w:rPr>
            </w:pPr>
            <w:r w:rsidRPr="0060089B">
              <w:rPr>
                <w:rFonts w:eastAsia="Times New Roman"/>
                <w:color w:val="000000"/>
                <w:szCs w:val="21"/>
                <w:lang w:val="fr-FR" w:eastAsia="fr-FR"/>
              </w:rPr>
              <w:t>m</w:t>
            </w:r>
            <w:r w:rsidRPr="0060089B">
              <w:rPr>
                <w:rFonts w:eastAsia="Times New Roman"/>
                <w:color w:val="000000"/>
                <w:szCs w:val="21"/>
                <w:vertAlign w:val="superscript"/>
                <w:lang w:val="fr-FR" w:eastAsia="fr-FR"/>
              </w:rPr>
              <w:t>2</w:t>
            </w:r>
          </w:p>
        </w:tc>
        <w:tc>
          <w:tcPr>
            <w:tcW w:w="1663" w:type="dxa"/>
            <w:shd w:val="clear" w:color="auto" w:fill="auto"/>
            <w:noWrap/>
            <w:vAlign w:val="center"/>
            <w:hideMark/>
          </w:tcPr>
          <w:p w14:paraId="6CDCD5C9" w14:textId="77777777" w:rsidR="0060089B" w:rsidRPr="0060089B" w:rsidRDefault="0060089B" w:rsidP="0060089B">
            <w:pPr>
              <w:spacing w:after="0" w:line="240" w:lineRule="auto"/>
              <w:jc w:val="right"/>
              <w:rPr>
                <w:rFonts w:eastAsia="Times New Roman"/>
                <w:color w:val="FF0000"/>
                <w:szCs w:val="21"/>
                <w:lang w:val="fr-FR" w:eastAsia="fr-FR"/>
              </w:rPr>
            </w:pPr>
            <w:r w:rsidRPr="0060089B">
              <w:rPr>
                <w:rFonts w:eastAsia="Times New Roman"/>
                <w:color w:val="FF0000"/>
                <w:szCs w:val="21"/>
                <w:lang w:val="fr-FR" w:eastAsia="fr-FR"/>
              </w:rPr>
              <w:t>291</w:t>
            </w:r>
          </w:p>
        </w:tc>
        <w:tc>
          <w:tcPr>
            <w:tcW w:w="987" w:type="dxa"/>
            <w:shd w:val="clear" w:color="auto" w:fill="auto"/>
            <w:noWrap/>
            <w:vAlign w:val="bottom"/>
            <w:hideMark/>
          </w:tcPr>
          <w:p w14:paraId="6F026AF1"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c>
          <w:tcPr>
            <w:tcW w:w="984" w:type="dxa"/>
            <w:shd w:val="clear" w:color="auto" w:fill="auto"/>
            <w:noWrap/>
            <w:vAlign w:val="bottom"/>
            <w:hideMark/>
          </w:tcPr>
          <w:p w14:paraId="4ACD812F"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r>
      <w:tr w:rsidR="0060089B" w:rsidRPr="00473AD6" w14:paraId="58418449" w14:textId="77777777" w:rsidTr="0060089B">
        <w:trPr>
          <w:trHeight w:val="960"/>
        </w:trPr>
        <w:tc>
          <w:tcPr>
            <w:tcW w:w="611" w:type="dxa"/>
            <w:shd w:val="clear" w:color="auto" w:fill="auto"/>
            <w:noWrap/>
            <w:vAlign w:val="center"/>
            <w:hideMark/>
          </w:tcPr>
          <w:p w14:paraId="160194E4" w14:textId="77777777" w:rsidR="0060089B" w:rsidRPr="0060089B" w:rsidRDefault="0060089B" w:rsidP="0060089B">
            <w:pPr>
              <w:spacing w:after="0" w:line="240" w:lineRule="auto"/>
              <w:jc w:val="right"/>
              <w:rPr>
                <w:rFonts w:eastAsia="Times New Roman"/>
                <w:color w:val="000000"/>
                <w:szCs w:val="21"/>
                <w:lang w:val="fr-FR" w:eastAsia="fr-FR"/>
              </w:rPr>
            </w:pPr>
            <w:r w:rsidRPr="0060089B">
              <w:rPr>
                <w:rFonts w:eastAsia="Times New Roman"/>
                <w:color w:val="000000"/>
                <w:szCs w:val="21"/>
                <w:lang w:val="fr-FR" w:eastAsia="fr-FR"/>
              </w:rPr>
              <w:t>10</w:t>
            </w:r>
          </w:p>
        </w:tc>
        <w:tc>
          <w:tcPr>
            <w:tcW w:w="4209" w:type="dxa"/>
            <w:shd w:val="clear" w:color="auto" w:fill="auto"/>
            <w:vAlign w:val="center"/>
            <w:hideMark/>
          </w:tcPr>
          <w:p w14:paraId="55B9B988" w14:textId="77777777" w:rsidR="0060089B" w:rsidRPr="0060089B" w:rsidRDefault="0060089B" w:rsidP="0060089B">
            <w:pPr>
              <w:spacing w:after="0" w:line="240" w:lineRule="auto"/>
              <w:jc w:val="both"/>
              <w:rPr>
                <w:rFonts w:eastAsia="Times New Roman"/>
                <w:color w:val="000000"/>
                <w:szCs w:val="21"/>
                <w:lang w:val="fr-FR" w:eastAsia="fr-FR"/>
              </w:rPr>
            </w:pPr>
            <w:r w:rsidRPr="0060089B">
              <w:rPr>
                <w:rFonts w:eastAsia="Times New Roman"/>
                <w:color w:val="000000"/>
                <w:szCs w:val="21"/>
                <w:lang w:val="fr-FR" w:eastAsia="fr-FR"/>
              </w:rPr>
              <w:t>Peinture Acrylique sur mur extérieurs broken White à Partir de 150 CM</w:t>
            </w:r>
          </w:p>
        </w:tc>
        <w:tc>
          <w:tcPr>
            <w:tcW w:w="1597" w:type="dxa"/>
            <w:shd w:val="clear" w:color="auto" w:fill="auto"/>
            <w:noWrap/>
            <w:vAlign w:val="center"/>
            <w:hideMark/>
          </w:tcPr>
          <w:p w14:paraId="510F73EB" w14:textId="77777777" w:rsidR="0060089B" w:rsidRPr="0060089B" w:rsidRDefault="0060089B" w:rsidP="0060089B">
            <w:pPr>
              <w:spacing w:after="0" w:line="240" w:lineRule="auto"/>
              <w:jc w:val="center"/>
              <w:rPr>
                <w:rFonts w:eastAsia="Times New Roman"/>
                <w:color w:val="000000"/>
                <w:szCs w:val="21"/>
                <w:lang w:val="fr-FR" w:eastAsia="fr-FR"/>
              </w:rPr>
            </w:pPr>
            <w:r w:rsidRPr="0060089B">
              <w:rPr>
                <w:rFonts w:eastAsia="Times New Roman"/>
                <w:color w:val="000000"/>
                <w:szCs w:val="21"/>
                <w:lang w:val="fr-FR" w:eastAsia="fr-FR"/>
              </w:rPr>
              <w:t>m²</w:t>
            </w:r>
          </w:p>
        </w:tc>
        <w:tc>
          <w:tcPr>
            <w:tcW w:w="1663" w:type="dxa"/>
            <w:shd w:val="clear" w:color="auto" w:fill="auto"/>
            <w:noWrap/>
            <w:vAlign w:val="center"/>
            <w:hideMark/>
          </w:tcPr>
          <w:p w14:paraId="58DECC38" w14:textId="77777777" w:rsidR="0060089B" w:rsidRPr="0060089B" w:rsidRDefault="0060089B" w:rsidP="0060089B">
            <w:pPr>
              <w:spacing w:after="0" w:line="240" w:lineRule="auto"/>
              <w:jc w:val="right"/>
              <w:rPr>
                <w:rFonts w:eastAsia="Times New Roman"/>
                <w:color w:val="FF0000"/>
                <w:szCs w:val="21"/>
                <w:lang w:val="fr-FR" w:eastAsia="fr-FR"/>
              </w:rPr>
            </w:pPr>
            <w:r w:rsidRPr="0060089B">
              <w:rPr>
                <w:rFonts w:eastAsia="Times New Roman"/>
                <w:color w:val="FF0000"/>
                <w:szCs w:val="21"/>
                <w:lang w:val="fr-FR" w:eastAsia="fr-FR"/>
              </w:rPr>
              <w:t>176</w:t>
            </w:r>
          </w:p>
        </w:tc>
        <w:tc>
          <w:tcPr>
            <w:tcW w:w="987" w:type="dxa"/>
            <w:shd w:val="clear" w:color="auto" w:fill="auto"/>
            <w:noWrap/>
            <w:vAlign w:val="bottom"/>
            <w:hideMark/>
          </w:tcPr>
          <w:p w14:paraId="764D75FA"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c>
          <w:tcPr>
            <w:tcW w:w="984" w:type="dxa"/>
            <w:shd w:val="clear" w:color="auto" w:fill="auto"/>
            <w:noWrap/>
            <w:vAlign w:val="bottom"/>
            <w:hideMark/>
          </w:tcPr>
          <w:p w14:paraId="14B3FEC5"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r>
      <w:tr w:rsidR="0060089B" w:rsidRPr="00473AD6" w14:paraId="1C4D46EE" w14:textId="77777777" w:rsidTr="0060089B">
        <w:trPr>
          <w:trHeight w:val="960"/>
        </w:trPr>
        <w:tc>
          <w:tcPr>
            <w:tcW w:w="611" w:type="dxa"/>
            <w:shd w:val="clear" w:color="auto" w:fill="auto"/>
            <w:noWrap/>
            <w:vAlign w:val="center"/>
            <w:hideMark/>
          </w:tcPr>
          <w:p w14:paraId="647CD19D" w14:textId="77777777" w:rsidR="0060089B" w:rsidRPr="0060089B" w:rsidRDefault="0060089B" w:rsidP="0060089B">
            <w:pPr>
              <w:spacing w:after="0" w:line="240" w:lineRule="auto"/>
              <w:jc w:val="right"/>
              <w:rPr>
                <w:rFonts w:eastAsia="Times New Roman"/>
                <w:color w:val="000000"/>
                <w:szCs w:val="21"/>
                <w:lang w:val="fr-FR" w:eastAsia="fr-FR"/>
              </w:rPr>
            </w:pPr>
            <w:r w:rsidRPr="0060089B">
              <w:rPr>
                <w:rFonts w:eastAsia="Times New Roman"/>
                <w:color w:val="000000"/>
                <w:szCs w:val="21"/>
                <w:lang w:val="fr-FR" w:eastAsia="fr-FR"/>
              </w:rPr>
              <w:t>11</w:t>
            </w:r>
          </w:p>
        </w:tc>
        <w:tc>
          <w:tcPr>
            <w:tcW w:w="4209" w:type="dxa"/>
            <w:shd w:val="clear" w:color="auto" w:fill="auto"/>
            <w:vAlign w:val="center"/>
            <w:hideMark/>
          </w:tcPr>
          <w:p w14:paraId="23825FDC" w14:textId="77777777" w:rsidR="0060089B" w:rsidRPr="0060089B" w:rsidRDefault="0060089B" w:rsidP="0060089B">
            <w:pPr>
              <w:spacing w:after="0" w:line="240" w:lineRule="auto"/>
              <w:jc w:val="both"/>
              <w:rPr>
                <w:rFonts w:eastAsia="Times New Roman"/>
                <w:color w:val="000000"/>
                <w:szCs w:val="21"/>
                <w:lang w:val="fr-FR" w:eastAsia="fr-FR"/>
              </w:rPr>
            </w:pPr>
            <w:r w:rsidRPr="0060089B">
              <w:rPr>
                <w:rFonts w:eastAsia="Times New Roman"/>
                <w:color w:val="000000"/>
                <w:szCs w:val="21"/>
                <w:lang w:val="fr-FR" w:eastAsia="fr-FR"/>
              </w:rPr>
              <w:t>Inscription et décoration en peinture à huile  des insignes et signalétique de la Police (sur la façade extérieure, Surface 2 m2)</w:t>
            </w:r>
          </w:p>
        </w:tc>
        <w:tc>
          <w:tcPr>
            <w:tcW w:w="1597" w:type="dxa"/>
            <w:shd w:val="clear" w:color="auto" w:fill="auto"/>
            <w:noWrap/>
            <w:vAlign w:val="center"/>
            <w:hideMark/>
          </w:tcPr>
          <w:p w14:paraId="5BA43D02" w14:textId="77777777" w:rsidR="0060089B" w:rsidRPr="0060089B" w:rsidRDefault="0060089B" w:rsidP="0060089B">
            <w:pPr>
              <w:spacing w:after="0" w:line="240" w:lineRule="auto"/>
              <w:jc w:val="center"/>
              <w:rPr>
                <w:rFonts w:eastAsia="Times New Roman"/>
                <w:color w:val="000000"/>
                <w:szCs w:val="21"/>
                <w:lang w:val="fr-FR" w:eastAsia="fr-FR"/>
              </w:rPr>
            </w:pPr>
            <w:r w:rsidRPr="0060089B">
              <w:rPr>
                <w:rFonts w:eastAsia="Times New Roman"/>
                <w:color w:val="000000"/>
                <w:szCs w:val="21"/>
                <w:lang w:val="fr-FR" w:eastAsia="fr-FR"/>
              </w:rPr>
              <w:t>U</w:t>
            </w:r>
          </w:p>
        </w:tc>
        <w:tc>
          <w:tcPr>
            <w:tcW w:w="1663" w:type="dxa"/>
            <w:shd w:val="clear" w:color="auto" w:fill="auto"/>
            <w:noWrap/>
            <w:vAlign w:val="center"/>
            <w:hideMark/>
          </w:tcPr>
          <w:p w14:paraId="46C55782" w14:textId="77777777" w:rsidR="0060089B" w:rsidRPr="0060089B" w:rsidRDefault="0060089B" w:rsidP="0060089B">
            <w:pPr>
              <w:spacing w:after="0" w:line="240" w:lineRule="auto"/>
              <w:jc w:val="right"/>
              <w:rPr>
                <w:rFonts w:eastAsia="Times New Roman"/>
                <w:color w:val="FF0000"/>
                <w:szCs w:val="21"/>
                <w:lang w:val="fr-FR" w:eastAsia="fr-FR"/>
              </w:rPr>
            </w:pPr>
            <w:r w:rsidRPr="0060089B">
              <w:rPr>
                <w:rFonts w:eastAsia="Times New Roman"/>
                <w:color w:val="FF0000"/>
                <w:szCs w:val="21"/>
                <w:lang w:val="fr-FR" w:eastAsia="fr-FR"/>
              </w:rPr>
              <w:t>1</w:t>
            </w:r>
          </w:p>
        </w:tc>
        <w:tc>
          <w:tcPr>
            <w:tcW w:w="987" w:type="dxa"/>
            <w:shd w:val="clear" w:color="auto" w:fill="auto"/>
            <w:noWrap/>
            <w:vAlign w:val="bottom"/>
            <w:hideMark/>
          </w:tcPr>
          <w:p w14:paraId="1BBAF1A4"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c>
          <w:tcPr>
            <w:tcW w:w="984" w:type="dxa"/>
            <w:shd w:val="clear" w:color="auto" w:fill="auto"/>
            <w:noWrap/>
            <w:vAlign w:val="bottom"/>
            <w:hideMark/>
          </w:tcPr>
          <w:p w14:paraId="6DD4EB21"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r>
      <w:tr w:rsidR="0060089B" w:rsidRPr="00473AD6" w14:paraId="449BEB45" w14:textId="77777777" w:rsidTr="0060089B">
        <w:trPr>
          <w:trHeight w:val="563"/>
        </w:trPr>
        <w:tc>
          <w:tcPr>
            <w:tcW w:w="611" w:type="dxa"/>
            <w:shd w:val="clear" w:color="000000" w:fill="FCD5B4"/>
            <w:noWrap/>
            <w:vAlign w:val="center"/>
            <w:hideMark/>
          </w:tcPr>
          <w:p w14:paraId="5BA6C857" w14:textId="77777777" w:rsidR="0060089B" w:rsidRPr="0060089B" w:rsidRDefault="0060089B" w:rsidP="0060089B">
            <w:pPr>
              <w:spacing w:after="0" w:line="240" w:lineRule="auto"/>
              <w:jc w:val="right"/>
              <w:rPr>
                <w:rFonts w:eastAsia="Times New Roman"/>
                <w:b/>
                <w:bCs/>
                <w:color w:val="000000"/>
                <w:szCs w:val="21"/>
                <w:lang w:val="fr-FR" w:eastAsia="fr-FR"/>
              </w:rPr>
            </w:pPr>
            <w:r w:rsidRPr="0060089B">
              <w:rPr>
                <w:rFonts w:eastAsia="Times New Roman"/>
                <w:b/>
                <w:bCs/>
                <w:color w:val="000000"/>
                <w:szCs w:val="21"/>
                <w:lang w:val="fr-FR" w:eastAsia="fr-FR"/>
              </w:rPr>
              <w:t> </w:t>
            </w:r>
          </w:p>
        </w:tc>
        <w:tc>
          <w:tcPr>
            <w:tcW w:w="4209" w:type="dxa"/>
            <w:shd w:val="clear" w:color="000000" w:fill="FCD5B4"/>
            <w:vAlign w:val="center"/>
            <w:hideMark/>
          </w:tcPr>
          <w:p w14:paraId="28608E12" w14:textId="77777777" w:rsidR="0060089B" w:rsidRPr="0060089B" w:rsidRDefault="0060089B" w:rsidP="0060089B">
            <w:pPr>
              <w:spacing w:after="0" w:line="240" w:lineRule="auto"/>
              <w:jc w:val="both"/>
              <w:rPr>
                <w:rFonts w:eastAsia="Times New Roman"/>
                <w:b/>
                <w:bCs/>
                <w:color w:val="000000"/>
                <w:szCs w:val="21"/>
                <w:lang w:val="fr-FR" w:eastAsia="fr-FR"/>
              </w:rPr>
            </w:pPr>
            <w:r w:rsidRPr="0060089B">
              <w:rPr>
                <w:rFonts w:eastAsia="Times New Roman"/>
                <w:b/>
                <w:bCs/>
                <w:color w:val="000000"/>
                <w:szCs w:val="21"/>
                <w:lang w:val="fr-FR" w:eastAsia="fr-FR"/>
              </w:rPr>
              <w:t>TOTAL FINITION</w:t>
            </w:r>
          </w:p>
        </w:tc>
        <w:tc>
          <w:tcPr>
            <w:tcW w:w="1597" w:type="dxa"/>
            <w:shd w:val="clear" w:color="000000" w:fill="FCD5B4"/>
            <w:noWrap/>
            <w:vAlign w:val="center"/>
            <w:hideMark/>
          </w:tcPr>
          <w:p w14:paraId="1B370190" w14:textId="77777777" w:rsidR="0060089B" w:rsidRPr="0060089B" w:rsidRDefault="0060089B" w:rsidP="0060089B">
            <w:pPr>
              <w:spacing w:after="0" w:line="240" w:lineRule="auto"/>
              <w:jc w:val="center"/>
              <w:rPr>
                <w:rFonts w:eastAsia="Times New Roman"/>
                <w:color w:val="000000"/>
                <w:szCs w:val="21"/>
                <w:lang w:val="fr-FR" w:eastAsia="fr-FR"/>
              </w:rPr>
            </w:pPr>
            <w:r w:rsidRPr="0060089B">
              <w:rPr>
                <w:rFonts w:eastAsia="Times New Roman"/>
                <w:color w:val="000000"/>
                <w:szCs w:val="21"/>
                <w:lang w:val="fr-FR" w:eastAsia="fr-FR"/>
              </w:rPr>
              <w:t> </w:t>
            </w:r>
          </w:p>
        </w:tc>
        <w:tc>
          <w:tcPr>
            <w:tcW w:w="1663" w:type="dxa"/>
            <w:shd w:val="clear" w:color="000000" w:fill="FCD5B4"/>
            <w:noWrap/>
            <w:vAlign w:val="center"/>
            <w:hideMark/>
          </w:tcPr>
          <w:p w14:paraId="2843AD8E" w14:textId="77777777" w:rsidR="0060089B" w:rsidRPr="0060089B" w:rsidRDefault="0060089B" w:rsidP="0060089B">
            <w:pPr>
              <w:spacing w:after="0" w:line="240" w:lineRule="auto"/>
              <w:jc w:val="right"/>
              <w:rPr>
                <w:rFonts w:eastAsia="Times New Roman"/>
                <w:color w:val="000000"/>
                <w:szCs w:val="21"/>
                <w:lang w:val="fr-FR" w:eastAsia="fr-FR"/>
              </w:rPr>
            </w:pPr>
            <w:r w:rsidRPr="0060089B">
              <w:rPr>
                <w:rFonts w:eastAsia="Times New Roman"/>
                <w:color w:val="000000"/>
                <w:szCs w:val="21"/>
                <w:lang w:val="fr-FR" w:eastAsia="fr-FR"/>
              </w:rPr>
              <w:t> </w:t>
            </w:r>
          </w:p>
        </w:tc>
        <w:tc>
          <w:tcPr>
            <w:tcW w:w="987" w:type="dxa"/>
            <w:shd w:val="clear" w:color="000000" w:fill="F8CBAD"/>
            <w:noWrap/>
            <w:vAlign w:val="bottom"/>
            <w:hideMark/>
          </w:tcPr>
          <w:p w14:paraId="4765FBEC"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c>
          <w:tcPr>
            <w:tcW w:w="984" w:type="dxa"/>
            <w:shd w:val="clear" w:color="000000" w:fill="F8CBAD"/>
            <w:noWrap/>
            <w:vAlign w:val="bottom"/>
            <w:hideMark/>
          </w:tcPr>
          <w:p w14:paraId="2E7E76AF" w14:textId="77777777" w:rsidR="0060089B" w:rsidRPr="0060089B" w:rsidRDefault="0060089B" w:rsidP="0060089B">
            <w:pPr>
              <w:spacing w:after="0" w:line="240" w:lineRule="auto"/>
              <w:jc w:val="right"/>
              <w:rPr>
                <w:rFonts w:eastAsia="Times New Roman" w:cs="Calibri"/>
                <w:b/>
                <w:bCs/>
                <w:color w:val="FF0000"/>
                <w:szCs w:val="21"/>
                <w:lang w:val="fr-FR" w:eastAsia="fr-FR"/>
              </w:rPr>
            </w:pPr>
            <w:r w:rsidRPr="0060089B">
              <w:rPr>
                <w:rFonts w:eastAsia="Times New Roman" w:cs="Calibri"/>
                <w:b/>
                <w:bCs/>
                <w:color w:val="FF0000"/>
                <w:szCs w:val="21"/>
                <w:lang w:val="fr-FR" w:eastAsia="fr-FR"/>
              </w:rPr>
              <w:t>0,00</w:t>
            </w:r>
          </w:p>
        </w:tc>
      </w:tr>
      <w:tr w:rsidR="0060089B" w:rsidRPr="00473AD6" w14:paraId="3E354D68" w14:textId="77777777" w:rsidTr="0060089B">
        <w:trPr>
          <w:trHeight w:val="443"/>
        </w:trPr>
        <w:tc>
          <w:tcPr>
            <w:tcW w:w="611" w:type="dxa"/>
            <w:shd w:val="clear" w:color="000000" w:fill="FFFFFF"/>
            <w:noWrap/>
            <w:vAlign w:val="center"/>
            <w:hideMark/>
          </w:tcPr>
          <w:p w14:paraId="2C9D8BC9" w14:textId="77777777" w:rsidR="0060089B" w:rsidRPr="0060089B" w:rsidRDefault="0060089B" w:rsidP="0060089B">
            <w:pPr>
              <w:spacing w:after="0" w:line="240" w:lineRule="auto"/>
              <w:jc w:val="right"/>
              <w:rPr>
                <w:rFonts w:eastAsia="Times New Roman"/>
                <w:b/>
                <w:bCs/>
                <w:color w:val="000000"/>
                <w:szCs w:val="21"/>
                <w:lang w:val="fr-FR" w:eastAsia="fr-FR"/>
              </w:rPr>
            </w:pPr>
            <w:r w:rsidRPr="0060089B">
              <w:rPr>
                <w:rFonts w:eastAsia="Times New Roman"/>
                <w:b/>
                <w:bCs/>
                <w:color w:val="000000"/>
                <w:szCs w:val="21"/>
                <w:lang w:val="fr-FR" w:eastAsia="fr-FR"/>
              </w:rPr>
              <w:lastRenderedPageBreak/>
              <w:t> </w:t>
            </w:r>
          </w:p>
        </w:tc>
        <w:tc>
          <w:tcPr>
            <w:tcW w:w="4209" w:type="dxa"/>
            <w:shd w:val="clear" w:color="000000" w:fill="FFFFFF"/>
            <w:vAlign w:val="center"/>
            <w:hideMark/>
          </w:tcPr>
          <w:p w14:paraId="33087011" w14:textId="77777777" w:rsidR="0060089B" w:rsidRPr="0060089B" w:rsidRDefault="0060089B" w:rsidP="0060089B">
            <w:pPr>
              <w:spacing w:after="0" w:line="240" w:lineRule="auto"/>
              <w:jc w:val="both"/>
              <w:rPr>
                <w:rFonts w:eastAsia="Times New Roman"/>
                <w:b/>
                <w:bCs/>
                <w:color w:val="000000"/>
                <w:szCs w:val="21"/>
                <w:lang w:val="fr-FR" w:eastAsia="fr-FR"/>
              </w:rPr>
            </w:pPr>
            <w:r w:rsidRPr="0060089B">
              <w:rPr>
                <w:rFonts w:eastAsia="Times New Roman"/>
                <w:b/>
                <w:bCs/>
                <w:color w:val="000000"/>
                <w:szCs w:val="21"/>
                <w:lang w:val="fr-FR" w:eastAsia="fr-FR"/>
              </w:rPr>
              <w:t> </w:t>
            </w:r>
          </w:p>
        </w:tc>
        <w:tc>
          <w:tcPr>
            <w:tcW w:w="1597" w:type="dxa"/>
            <w:shd w:val="clear" w:color="000000" w:fill="FFFFFF"/>
            <w:noWrap/>
            <w:vAlign w:val="center"/>
            <w:hideMark/>
          </w:tcPr>
          <w:p w14:paraId="65C0120B" w14:textId="77777777" w:rsidR="0060089B" w:rsidRPr="0060089B" w:rsidRDefault="0060089B" w:rsidP="0060089B">
            <w:pPr>
              <w:spacing w:after="0" w:line="240" w:lineRule="auto"/>
              <w:jc w:val="center"/>
              <w:rPr>
                <w:rFonts w:eastAsia="Times New Roman"/>
                <w:color w:val="000000"/>
                <w:szCs w:val="21"/>
                <w:lang w:val="fr-FR" w:eastAsia="fr-FR"/>
              </w:rPr>
            </w:pPr>
            <w:r w:rsidRPr="0060089B">
              <w:rPr>
                <w:rFonts w:eastAsia="Times New Roman"/>
                <w:color w:val="000000"/>
                <w:szCs w:val="21"/>
                <w:lang w:val="fr-FR" w:eastAsia="fr-FR"/>
              </w:rPr>
              <w:t> </w:t>
            </w:r>
          </w:p>
        </w:tc>
        <w:tc>
          <w:tcPr>
            <w:tcW w:w="1663" w:type="dxa"/>
            <w:shd w:val="clear" w:color="000000" w:fill="FFFFFF"/>
            <w:noWrap/>
            <w:vAlign w:val="center"/>
            <w:hideMark/>
          </w:tcPr>
          <w:p w14:paraId="14810FFB" w14:textId="77777777" w:rsidR="0060089B" w:rsidRPr="0060089B" w:rsidRDefault="0060089B" w:rsidP="0060089B">
            <w:pPr>
              <w:spacing w:after="0" w:line="240" w:lineRule="auto"/>
              <w:jc w:val="right"/>
              <w:rPr>
                <w:rFonts w:eastAsia="Times New Roman"/>
                <w:color w:val="000000"/>
                <w:szCs w:val="21"/>
                <w:lang w:val="fr-FR" w:eastAsia="fr-FR"/>
              </w:rPr>
            </w:pPr>
            <w:r w:rsidRPr="0060089B">
              <w:rPr>
                <w:rFonts w:eastAsia="Times New Roman"/>
                <w:color w:val="000000"/>
                <w:szCs w:val="21"/>
                <w:lang w:val="fr-FR" w:eastAsia="fr-FR"/>
              </w:rPr>
              <w:t> </w:t>
            </w:r>
          </w:p>
        </w:tc>
        <w:tc>
          <w:tcPr>
            <w:tcW w:w="987" w:type="dxa"/>
            <w:shd w:val="clear" w:color="000000" w:fill="FFFFFF"/>
            <w:noWrap/>
            <w:vAlign w:val="bottom"/>
            <w:hideMark/>
          </w:tcPr>
          <w:p w14:paraId="364EDDCF"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c>
          <w:tcPr>
            <w:tcW w:w="984" w:type="dxa"/>
            <w:shd w:val="clear" w:color="000000" w:fill="FFFFFF"/>
            <w:noWrap/>
            <w:vAlign w:val="bottom"/>
            <w:hideMark/>
          </w:tcPr>
          <w:p w14:paraId="0AA02EEF"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r>
      <w:tr w:rsidR="0060089B" w:rsidRPr="00473AD6" w14:paraId="2168F81E" w14:textId="77777777" w:rsidTr="0060089B">
        <w:trPr>
          <w:trHeight w:val="638"/>
        </w:trPr>
        <w:tc>
          <w:tcPr>
            <w:tcW w:w="611" w:type="dxa"/>
            <w:shd w:val="clear" w:color="000000" w:fill="FCD5B4"/>
            <w:noWrap/>
            <w:vAlign w:val="center"/>
            <w:hideMark/>
          </w:tcPr>
          <w:p w14:paraId="1DE76CAB" w14:textId="77777777" w:rsidR="0060089B" w:rsidRPr="0060089B" w:rsidRDefault="0060089B" w:rsidP="0060089B">
            <w:pPr>
              <w:spacing w:after="0" w:line="240" w:lineRule="auto"/>
              <w:jc w:val="right"/>
              <w:rPr>
                <w:rFonts w:eastAsia="Times New Roman"/>
                <w:b/>
                <w:bCs/>
                <w:color w:val="000000"/>
                <w:szCs w:val="21"/>
                <w:lang w:val="fr-FR" w:eastAsia="fr-FR"/>
              </w:rPr>
            </w:pPr>
            <w:r w:rsidRPr="0060089B">
              <w:rPr>
                <w:rFonts w:eastAsia="Times New Roman"/>
                <w:b/>
                <w:bCs/>
                <w:color w:val="000000"/>
                <w:szCs w:val="21"/>
                <w:lang w:val="fr-FR" w:eastAsia="fr-FR"/>
              </w:rPr>
              <w:t>IX</w:t>
            </w:r>
          </w:p>
        </w:tc>
        <w:tc>
          <w:tcPr>
            <w:tcW w:w="4209" w:type="dxa"/>
            <w:shd w:val="clear" w:color="000000" w:fill="FCD5B4"/>
            <w:vAlign w:val="center"/>
            <w:hideMark/>
          </w:tcPr>
          <w:p w14:paraId="5240A673" w14:textId="77777777" w:rsidR="0060089B" w:rsidRPr="0060089B" w:rsidRDefault="0060089B" w:rsidP="0060089B">
            <w:pPr>
              <w:spacing w:after="0" w:line="240" w:lineRule="auto"/>
              <w:jc w:val="both"/>
              <w:rPr>
                <w:rFonts w:eastAsia="Times New Roman"/>
                <w:b/>
                <w:bCs/>
                <w:color w:val="000000"/>
                <w:szCs w:val="21"/>
                <w:lang w:val="fr-FR" w:eastAsia="fr-FR"/>
              </w:rPr>
            </w:pPr>
            <w:r w:rsidRPr="0060089B">
              <w:rPr>
                <w:rFonts w:eastAsia="Times New Roman"/>
                <w:b/>
                <w:bCs/>
                <w:color w:val="000000"/>
                <w:szCs w:val="21"/>
                <w:lang w:val="fr-FR" w:eastAsia="fr-FR"/>
              </w:rPr>
              <w:t xml:space="preserve">Plomberie et assainissement </w:t>
            </w:r>
          </w:p>
        </w:tc>
        <w:tc>
          <w:tcPr>
            <w:tcW w:w="1597" w:type="dxa"/>
            <w:shd w:val="clear" w:color="000000" w:fill="FCD5B4"/>
            <w:noWrap/>
            <w:vAlign w:val="center"/>
            <w:hideMark/>
          </w:tcPr>
          <w:p w14:paraId="153E6AD0" w14:textId="77777777" w:rsidR="0060089B" w:rsidRPr="0060089B" w:rsidRDefault="0060089B" w:rsidP="0060089B">
            <w:pPr>
              <w:spacing w:after="0" w:line="240" w:lineRule="auto"/>
              <w:jc w:val="center"/>
              <w:rPr>
                <w:rFonts w:eastAsia="Times New Roman"/>
                <w:color w:val="000000"/>
                <w:szCs w:val="21"/>
                <w:lang w:val="fr-FR" w:eastAsia="fr-FR"/>
              </w:rPr>
            </w:pPr>
            <w:r w:rsidRPr="0060089B">
              <w:rPr>
                <w:rFonts w:eastAsia="Times New Roman"/>
                <w:color w:val="000000"/>
                <w:szCs w:val="21"/>
                <w:lang w:val="fr-FR" w:eastAsia="fr-FR"/>
              </w:rPr>
              <w:t> </w:t>
            </w:r>
          </w:p>
        </w:tc>
        <w:tc>
          <w:tcPr>
            <w:tcW w:w="1663" w:type="dxa"/>
            <w:shd w:val="clear" w:color="000000" w:fill="FCD5B4"/>
            <w:noWrap/>
            <w:vAlign w:val="center"/>
            <w:hideMark/>
          </w:tcPr>
          <w:p w14:paraId="169469A8" w14:textId="77777777" w:rsidR="0060089B" w:rsidRPr="0060089B" w:rsidRDefault="0060089B" w:rsidP="0060089B">
            <w:pPr>
              <w:spacing w:after="0" w:line="240" w:lineRule="auto"/>
              <w:jc w:val="right"/>
              <w:rPr>
                <w:rFonts w:eastAsia="Times New Roman"/>
                <w:color w:val="000000"/>
                <w:szCs w:val="21"/>
                <w:lang w:val="fr-FR" w:eastAsia="fr-FR"/>
              </w:rPr>
            </w:pPr>
            <w:r w:rsidRPr="0060089B">
              <w:rPr>
                <w:rFonts w:eastAsia="Times New Roman"/>
                <w:color w:val="000000"/>
                <w:szCs w:val="21"/>
                <w:lang w:val="fr-FR" w:eastAsia="fr-FR"/>
              </w:rPr>
              <w:t> </w:t>
            </w:r>
          </w:p>
        </w:tc>
        <w:tc>
          <w:tcPr>
            <w:tcW w:w="987" w:type="dxa"/>
            <w:shd w:val="clear" w:color="000000" w:fill="F8CBAD"/>
            <w:noWrap/>
            <w:vAlign w:val="bottom"/>
            <w:hideMark/>
          </w:tcPr>
          <w:p w14:paraId="56A61F6E"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c>
          <w:tcPr>
            <w:tcW w:w="984" w:type="dxa"/>
            <w:shd w:val="clear" w:color="000000" w:fill="F8CBAD"/>
            <w:noWrap/>
            <w:vAlign w:val="bottom"/>
            <w:hideMark/>
          </w:tcPr>
          <w:p w14:paraId="3E10B127"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r>
      <w:tr w:rsidR="0060089B" w:rsidRPr="00473AD6" w14:paraId="579C91A5" w14:textId="77777777" w:rsidTr="0060089B">
        <w:trPr>
          <w:trHeight w:val="855"/>
        </w:trPr>
        <w:tc>
          <w:tcPr>
            <w:tcW w:w="611" w:type="dxa"/>
            <w:shd w:val="clear" w:color="auto" w:fill="auto"/>
            <w:noWrap/>
            <w:vAlign w:val="center"/>
            <w:hideMark/>
          </w:tcPr>
          <w:p w14:paraId="53034D4C" w14:textId="77777777" w:rsidR="0060089B" w:rsidRPr="0060089B" w:rsidRDefault="0060089B" w:rsidP="0060089B">
            <w:pPr>
              <w:spacing w:after="0" w:line="240" w:lineRule="auto"/>
              <w:jc w:val="right"/>
              <w:rPr>
                <w:rFonts w:eastAsia="Times New Roman"/>
                <w:color w:val="000000"/>
                <w:szCs w:val="21"/>
                <w:lang w:val="fr-FR" w:eastAsia="fr-FR"/>
              </w:rPr>
            </w:pPr>
            <w:r w:rsidRPr="0060089B">
              <w:rPr>
                <w:rFonts w:eastAsia="Times New Roman"/>
                <w:color w:val="000000"/>
                <w:szCs w:val="21"/>
                <w:lang w:val="fr-FR" w:eastAsia="fr-FR"/>
              </w:rPr>
              <w:t>1</w:t>
            </w:r>
          </w:p>
        </w:tc>
        <w:tc>
          <w:tcPr>
            <w:tcW w:w="4209" w:type="dxa"/>
            <w:shd w:val="clear" w:color="auto" w:fill="auto"/>
            <w:vAlign w:val="center"/>
            <w:hideMark/>
          </w:tcPr>
          <w:p w14:paraId="40B93181" w14:textId="77777777" w:rsidR="0060089B" w:rsidRPr="0060089B" w:rsidRDefault="0060089B" w:rsidP="0060089B">
            <w:pPr>
              <w:spacing w:after="0" w:line="240" w:lineRule="auto"/>
              <w:jc w:val="both"/>
              <w:rPr>
                <w:rFonts w:eastAsia="Times New Roman"/>
                <w:color w:val="000000"/>
                <w:szCs w:val="21"/>
                <w:lang w:val="fr-FR" w:eastAsia="fr-FR"/>
              </w:rPr>
            </w:pPr>
            <w:r w:rsidRPr="0060089B">
              <w:rPr>
                <w:rFonts w:eastAsia="Times New Roman"/>
                <w:color w:val="000000"/>
                <w:szCs w:val="21"/>
                <w:lang w:val="fr-FR" w:eastAsia="fr-FR"/>
              </w:rPr>
              <w:t>Fourniture, pose et raccordement de tuyauterie d'alimentation d'eau froide intérieur en tube PP-R (Polypropylène Radom copolymère type 3) à l'intérieur et à l'extérieur, y compris raccordement et toutes sujétions</w:t>
            </w:r>
          </w:p>
        </w:tc>
        <w:tc>
          <w:tcPr>
            <w:tcW w:w="1597" w:type="dxa"/>
            <w:shd w:val="clear" w:color="auto" w:fill="auto"/>
            <w:noWrap/>
            <w:vAlign w:val="center"/>
            <w:hideMark/>
          </w:tcPr>
          <w:p w14:paraId="1BACF3FD" w14:textId="77777777" w:rsidR="0060089B" w:rsidRPr="0060089B" w:rsidRDefault="0060089B" w:rsidP="0060089B">
            <w:pPr>
              <w:spacing w:after="0" w:line="240" w:lineRule="auto"/>
              <w:jc w:val="center"/>
              <w:rPr>
                <w:rFonts w:eastAsia="Times New Roman"/>
                <w:color w:val="000000"/>
                <w:szCs w:val="21"/>
                <w:lang w:val="fr-FR" w:eastAsia="fr-FR"/>
              </w:rPr>
            </w:pPr>
            <w:r w:rsidRPr="0060089B">
              <w:rPr>
                <w:rFonts w:eastAsia="Times New Roman"/>
                <w:color w:val="000000"/>
                <w:szCs w:val="21"/>
                <w:lang w:val="fr-FR" w:eastAsia="fr-FR"/>
              </w:rPr>
              <w:t>ml</w:t>
            </w:r>
          </w:p>
        </w:tc>
        <w:tc>
          <w:tcPr>
            <w:tcW w:w="1663" w:type="dxa"/>
            <w:shd w:val="clear" w:color="auto" w:fill="auto"/>
            <w:noWrap/>
            <w:vAlign w:val="center"/>
            <w:hideMark/>
          </w:tcPr>
          <w:p w14:paraId="5518E762" w14:textId="77777777" w:rsidR="0060089B" w:rsidRPr="0060089B" w:rsidRDefault="0060089B" w:rsidP="0060089B">
            <w:pPr>
              <w:spacing w:after="0" w:line="240" w:lineRule="auto"/>
              <w:jc w:val="right"/>
              <w:rPr>
                <w:rFonts w:eastAsia="Times New Roman"/>
                <w:color w:val="FF0000"/>
                <w:szCs w:val="21"/>
                <w:lang w:val="fr-FR" w:eastAsia="fr-FR"/>
              </w:rPr>
            </w:pPr>
            <w:r w:rsidRPr="0060089B">
              <w:rPr>
                <w:rFonts w:eastAsia="Times New Roman"/>
                <w:color w:val="FF0000"/>
                <w:szCs w:val="21"/>
                <w:lang w:val="fr-FR" w:eastAsia="fr-FR"/>
              </w:rPr>
              <w:t>50</w:t>
            </w:r>
          </w:p>
        </w:tc>
        <w:tc>
          <w:tcPr>
            <w:tcW w:w="987" w:type="dxa"/>
            <w:shd w:val="clear" w:color="auto" w:fill="auto"/>
            <w:noWrap/>
            <w:vAlign w:val="bottom"/>
            <w:hideMark/>
          </w:tcPr>
          <w:p w14:paraId="37717677"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c>
          <w:tcPr>
            <w:tcW w:w="984" w:type="dxa"/>
            <w:shd w:val="clear" w:color="auto" w:fill="auto"/>
            <w:noWrap/>
            <w:vAlign w:val="bottom"/>
            <w:hideMark/>
          </w:tcPr>
          <w:p w14:paraId="16DA813C"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r>
      <w:tr w:rsidR="0060089B" w:rsidRPr="00473AD6" w14:paraId="6470D8B0" w14:textId="77777777" w:rsidTr="0060089B">
        <w:trPr>
          <w:trHeight w:val="855"/>
        </w:trPr>
        <w:tc>
          <w:tcPr>
            <w:tcW w:w="611" w:type="dxa"/>
            <w:shd w:val="clear" w:color="auto" w:fill="auto"/>
            <w:noWrap/>
            <w:vAlign w:val="center"/>
            <w:hideMark/>
          </w:tcPr>
          <w:p w14:paraId="2C8C3F49" w14:textId="77777777" w:rsidR="0060089B" w:rsidRPr="0060089B" w:rsidRDefault="0060089B" w:rsidP="0060089B">
            <w:pPr>
              <w:spacing w:after="0" w:line="240" w:lineRule="auto"/>
              <w:jc w:val="right"/>
              <w:rPr>
                <w:rFonts w:eastAsia="Times New Roman"/>
                <w:color w:val="000000"/>
                <w:szCs w:val="21"/>
                <w:lang w:val="fr-FR" w:eastAsia="fr-FR"/>
              </w:rPr>
            </w:pPr>
            <w:r w:rsidRPr="0060089B">
              <w:rPr>
                <w:rFonts w:eastAsia="Times New Roman"/>
                <w:color w:val="000000"/>
                <w:szCs w:val="21"/>
                <w:lang w:val="fr-FR" w:eastAsia="fr-FR"/>
              </w:rPr>
              <w:t>2</w:t>
            </w:r>
          </w:p>
        </w:tc>
        <w:tc>
          <w:tcPr>
            <w:tcW w:w="4209" w:type="dxa"/>
            <w:shd w:val="clear" w:color="auto" w:fill="auto"/>
            <w:vAlign w:val="center"/>
            <w:hideMark/>
          </w:tcPr>
          <w:p w14:paraId="1B648CEB" w14:textId="77777777" w:rsidR="0060089B" w:rsidRPr="0060089B" w:rsidRDefault="0060089B" w:rsidP="0060089B">
            <w:pPr>
              <w:spacing w:after="0" w:line="240" w:lineRule="auto"/>
              <w:jc w:val="both"/>
              <w:rPr>
                <w:rFonts w:eastAsia="Times New Roman"/>
                <w:color w:val="000000"/>
                <w:szCs w:val="21"/>
                <w:lang w:val="fr-FR" w:eastAsia="fr-FR"/>
              </w:rPr>
            </w:pPr>
            <w:r w:rsidRPr="0060089B">
              <w:rPr>
                <w:rFonts w:eastAsia="Times New Roman"/>
                <w:color w:val="000000"/>
                <w:szCs w:val="21"/>
                <w:lang w:val="fr-FR" w:eastAsia="fr-FR"/>
              </w:rPr>
              <w:t>Fourniture, pose et raccordement de tuyauterie d'évacuation d'eau froide intérieur en tube PP-R (Polypropylène Radom copolymère type 3) à l'intérieur et à l’extérieur, y compris raccordement et toutes sujétions</w:t>
            </w:r>
          </w:p>
        </w:tc>
        <w:tc>
          <w:tcPr>
            <w:tcW w:w="1597" w:type="dxa"/>
            <w:shd w:val="clear" w:color="auto" w:fill="auto"/>
            <w:noWrap/>
            <w:vAlign w:val="center"/>
            <w:hideMark/>
          </w:tcPr>
          <w:p w14:paraId="7B7ECC17" w14:textId="77777777" w:rsidR="0060089B" w:rsidRPr="0060089B" w:rsidRDefault="0060089B" w:rsidP="0060089B">
            <w:pPr>
              <w:spacing w:after="0" w:line="240" w:lineRule="auto"/>
              <w:jc w:val="center"/>
              <w:rPr>
                <w:rFonts w:eastAsia="Times New Roman"/>
                <w:color w:val="000000"/>
                <w:szCs w:val="21"/>
                <w:lang w:val="fr-FR" w:eastAsia="fr-FR"/>
              </w:rPr>
            </w:pPr>
            <w:r w:rsidRPr="0060089B">
              <w:rPr>
                <w:rFonts w:eastAsia="Times New Roman"/>
                <w:color w:val="000000"/>
                <w:szCs w:val="21"/>
                <w:lang w:val="fr-FR" w:eastAsia="fr-FR"/>
              </w:rPr>
              <w:t>ml</w:t>
            </w:r>
          </w:p>
        </w:tc>
        <w:tc>
          <w:tcPr>
            <w:tcW w:w="1663" w:type="dxa"/>
            <w:shd w:val="clear" w:color="auto" w:fill="auto"/>
            <w:noWrap/>
            <w:vAlign w:val="center"/>
            <w:hideMark/>
          </w:tcPr>
          <w:p w14:paraId="4A687B73" w14:textId="77777777" w:rsidR="0060089B" w:rsidRPr="0060089B" w:rsidRDefault="0060089B" w:rsidP="0060089B">
            <w:pPr>
              <w:spacing w:after="0" w:line="240" w:lineRule="auto"/>
              <w:jc w:val="right"/>
              <w:rPr>
                <w:rFonts w:eastAsia="Times New Roman"/>
                <w:color w:val="FF0000"/>
                <w:szCs w:val="21"/>
                <w:lang w:val="fr-FR" w:eastAsia="fr-FR"/>
              </w:rPr>
            </w:pPr>
            <w:r w:rsidRPr="0060089B">
              <w:rPr>
                <w:rFonts w:eastAsia="Times New Roman"/>
                <w:color w:val="FF0000"/>
                <w:szCs w:val="21"/>
                <w:lang w:val="fr-FR" w:eastAsia="fr-FR"/>
              </w:rPr>
              <w:t>10</w:t>
            </w:r>
          </w:p>
        </w:tc>
        <w:tc>
          <w:tcPr>
            <w:tcW w:w="987" w:type="dxa"/>
            <w:shd w:val="clear" w:color="auto" w:fill="auto"/>
            <w:noWrap/>
            <w:vAlign w:val="bottom"/>
            <w:hideMark/>
          </w:tcPr>
          <w:p w14:paraId="2554D69A"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c>
          <w:tcPr>
            <w:tcW w:w="984" w:type="dxa"/>
            <w:shd w:val="clear" w:color="auto" w:fill="auto"/>
            <w:noWrap/>
            <w:vAlign w:val="bottom"/>
            <w:hideMark/>
          </w:tcPr>
          <w:p w14:paraId="42B99408"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r>
      <w:tr w:rsidR="0060089B" w:rsidRPr="00473AD6" w14:paraId="7299D7EC" w14:textId="77777777" w:rsidTr="0060089B">
        <w:trPr>
          <w:trHeight w:val="855"/>
        </w:trPr>
        <w:tc>
          <w:tcPr>
            <w:tcW w:w="611" w:type="dxa"/>
            <w:shd w:val="clear" w:color="auto" w:fill="auto"/>
            <w:noWrap/>
            <w:vAlign w:val="center"/>
            <w:hideMark/>
          </w:tcPr>
          <w:p w14:paraId="5835B359" w14:textId="77777777" w:rsidR="0060089B" w:rsidRPr="0060089B" w:rsidRDefault="0060089B" w:rsidP="0060089B">
            <w:pPr>
              <w:spacing w:after="0" w:line="240" w:lineRule="auto"/>
              <w:jc w:val="right"/>
              <w:rPr>
                <w:rFonts w:eastAsia="Times New Roman"/>
                <w:color w:val="000000"/>
                <w:szCs w:val="21"/>
                <w:lang w:val="fr-FR" w:eastAsia="fr-FR"/>
              </w:rPr>
            </w:pPr>
            <w:r w:rsidRPr="0060089B">
              <w:rPr>
                <w:rFonts w:eastAsia="Times New Roman"/>
                <w:color w:val="000000"/>
                <w:szCs w:val="21"/>
                <w:lang w:val="fr-FR" w:eastAsia="fr-FR"/>
              </w:rPr>
              <w:t>3</w:t>
            </w:r>
          </w:p>
        </w:tc>
        <w:tc>
          <w:tcPr>
            <w:tcW w:w="4209" w:type="dxa"/>
            <w:shd w:val="clear" w:color="auto" w:fill="auto"/>
            <w:vAlign w:val="center"/>
            <w:hideMark/>
          </w:tcPr>
          <w:p w14:paraId="1F2E4E40" w14:textId="77777777" w:rsidR="0060089B" w:rsidRPr="0060089B" w:rsidRDefault="0060089B" w:rsidP="0060089B">
            <w:pPr>
              <w:spacing w:after="0" w:line="240" w:lineRule="auto"/>
              <w:jc w:val="both"/>
              <w:rPr>
                <w:rFonts w:eastAsia="Times New Roman"/>
                <w:color w:val="000000"/>
                <w:szCs w:val="21"/>
                <w:lang w:val="fr-FR" w:eastAsia="fr-FR"/>
              </w:rPr>
            </w:pPr>
            <w:r w:rsidRPr="0060089B">
              <w:rPr>
                <w:rFonts w:eastAsia="Times New Roman"/>
                <w:color w:val="000000"/>
                <w:szCs w:val="21"/>
                <w:lang w:val="fr-FR" w:eastAsia="fr-FR"/>
              </w:rPr>
              <w:t>Fourniture et installation de colonne de douche complète avec robinet froid simple y compris siphon et avaloir sur pavement (de l'adduction à l'évacuation)</w:t>
            </w:r>
          </w:p>
        </w:tc>
        <w:tc>
          <w:tcPr>
            <w:tcW w:w="1597" w:type="dxa"/>
            <w:shd w:val="clear" w:color="auto" w:fill="auto"/>
            <w:noWrap/>
            <w:vAlign w:val="center"/>
            <w:hideMark/>
          </w:tcPr>
          <w:p w14:paraId="4E7CBCD3" w14:textId="77777777" w:rsidR="0060089B" w:rsidRPr="0060089B" w:rsidRDefault="0060089B" w:rsidP="0060089B">
            <w:pPr>
              <w:spacing w:after="0" w:line="240" w:lineRule="auto"/>
              <w:jc w:val="center"/>
              <w:rPr>
                <w:rFonts w:eastAsia="Times New Roman"/>
                <w:color w:val="000000"/>
                <w:szCs w:val="21"/>
                <w:lang w:val="fr-FR" w:eastAsia="fr-FR"/>
              </w:rPr>
            </w:pPr>
            <w:r w:rsidRPr="0060089B">
              <w:rPr>
                <w:rFonts w:eastAsia="Times New Roman"/>
                <w:color w:val="000000"/>
                <w:szCs w:val="21"/>
                <w:lang w:val="fr-FR" w:eastAsia="fr-FR"/>
              </w:rPr>
              <w:t>U</w:t>
            </w:r>
          </w:p>
        </w:tc>
        <w:tc>
          <w:tcPr>
            <w:tcW w:w="1663" w:type="dxa"/>
            <w:shd w:val="clear" w:color="auto" w:fill="auto"/>
            <w:noWrap/>
            <w:vAlign w:val="center"/>
            <w:hideMark/>
          </w:tcPr>
          <w:p w14:paraId="2264C0BF" w14:textId="77777777" w:rsidR="0060089B" w:rsidRPr="0060089B" w:rsidRDefault="0060089B" w:rsidP="0060089B">
            <w:pPr>
              <w:spacing w:after="0" w:line="240" w:lineRule="auto"/>
              <w:jc w:val="right"/>
              <w:rPr>
                <w:rFonts w:eastAsia="Times New Roman"/>
                <w:color w:val="FF0000"/>
                <w:szCs w:val="21"/>
                <w:lang w:val="fr-FR" w:eastAsia="fr-FR"/>
              </w:rPr>
            </w:pPr>
            <w:r w:rsidRPr="0060089B">
              <w:rPr>
                <w:rFonts w:eastAsia="Times New Roman"/>
                <w:color w:val="FF0000"/>
                <w:szCs w:val="21"/>
                <w:lang w:val="fr-FR" w:eastAsia="fr-FR"/>
              </w:rPr>
              <w:t>4</w:t>
            </w:r>
          </w:p>
        </w:tc>
        <w:tc>
          <w:tcPr>
            <w:tcW w:w="987" w:type="dxa"/>
            <w:shd w:val="clear" w:color="auto" w:fill="auto"/>
            <w:noWrap/>
            <w:vAlign w:val="bottom"/>
            <w:hideMark/>
          </w:tcPr>
          <w:p w14:paraId="0E432DEA"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c>
          <w:tcPr>
            <w:tcW w:w="984" w:type="dxa"/>
            <w:shd w:val="clear" w:color="auto" w:fill="auto"/>
            <w:noWrap/>
            <w:vAlign w:val="bottom"/>
            <w:hideMark/>
          </w:tcPr>
          <w:p w14:paraId="42452B45"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r>
      <w:tr w:rsidR="0060089B" w:rsidRPr="00473AD6" w14:paraId="7BB01CDB" w14:textId="77777777" w:rsidTr="0060089B">
        <w:trPr>
          <w:trHeight w:val="855"/>
        </w:trPr>
        <w:tc>
          <w:tcPr>
            <w:tcW w:w="611" w:type="dxa"/>
            <w:shd w:val="clear" w:color="auto" w:fill="auto"/>
            <w:noWrap/>
            <w:vAlign w:val="center"/>
            <w:hideMark/>
          </w:tcPr>
          <w:p w14:paraId="12FD5B1E" w14:textId="77777777" w:rsidR="0060089B" w:rsidRPr="0060089B" w:rsidRDefault="0060089B" w:rsidP="0060089B">
            <w:pPr>
              <w:spacing w:after="0" w:line="240" w:lineRule="auto"/>
              <w:jc w:val="right"/>
              <w:rPr>
                <w:rFonts w:eastAsia="Times New Roman"/>
                <w:color w:val="000000"/>
                <w:szCs w:val="21"/>
                <w:lang w:val="fr-FR" w:eastAsia="fr-FR"/>
              </w:rPr>
            </w:pPr>
            <w:r w:rsidRPr="0060089B">
              <w:rPr>
                <w:rFonts w:eastAsia="Times New Roman"/>
                <w:color w:val="000000"/>
                <w:szCs w:val="21"/>
                <w:lang w:val="fr-FR" w:eastAsia="fr-FR"/>
              </w:rPr>
              <w:t>4</w:t>
            </w:r>
          </w:p>
        </w:tc>
        <w:tc>
          <w:tcPr>
            <w:tcW w:w="4209" w:type="dxa"/>
            <w:shd w:val="clear" w:color="auto" w:fill="auto"/>
            <w:vAlign w:val="center"/>
            <w:hideMark/>
          </w:tcPr>
          <w:p w14:paraId="1C9D5469" w14:textId="77777777" w:rsidR="0060089B" w:rsidRPr="0060089B" w:rsidRDefault="0060089B" w:rsidP="0060089B">
            <w:pPr>
              <w:spacing w:after="0" w:line="240" w:lineRule="auto"/>
              <w:jc w:val="both"/>
              <w:rPr>
                <w:rFonts w:eastAsia="Times New Roman"/>
                <w:color w:val="000000"/>
                <w:szCs w:val="21"/>
                <w:lang w:val="fr-FR" w:eastAsia="fr-FR"/>
              </w:rPr>
            </w:pPr>
            <w:r w:rsidRPr="0060089B">
              <w:rPr>
                <w:rFonts w:eastAsia="Times New Roman"/>
                <w:color w:val="000000"/>
                <w:szCs w:val="21"/>
                <w:lang w:val="fr-FR" w:eastAsia="fr-FR"/>
              </w:rPr>
              <w:t>Fourniture et installation de lave main petit modèle complet  avec robinet simple</w:t>
            </w:r>
          </w:p>
        </w:tc>
        <w:tc>
          <w:tcPr>
            <w:tcW w:w="1597" w:type="dxa"/>
            <w:shd w:val="clear" w:color="auto" w:fill="auto"/>
            <w:noWrap/>
            <w:vAlign w:val="center"/>
            <w:hideMark/>
          </w:tcPr>
          <w:p w14:paraId="5ABBF0B2" w14:textId="77777777" w:rsidR="0060089B" w:rsidRPr="0060089B" w:rsidRDefault="0060089B" w:rsidP="0060089B">
            <w:pPr>
              <w:spacing w:after="0" w:line="240" w:lineRule="auto"/>
              <w:jc w:val="center"/>
              <w:rPr>
                <w:rFonts w:eastAsia="Times New Roman"/>
                <w:color w:val="000000"/>
                <w:szCs w:val="21"/>
                <w:lang w:val="fr-FR" w:eastAsia="fr-FR"/>
              </w:rPr>
            </w:pPr>
            <w:r w:rsidRPr="0060089B">
              <w:rPr>
                <w:rFonts w:eastAsia="Times New Roman"/>
                <w:color w:val="000000"/>
                <w:szCs w:val="21"/>
                <w:lang w:val="fr-FR" w:eastAsia="fr-FR"/>
              </w:rPr>
              <w:t>U</w:t>
            </w:r>
          </w:p>
        </w:tc>
        <w:tc>
          <w:tcPr>
            <w:tcW w:w="1663" w:type="dxa"/>
            <w:shd w:val="clear" w:color="auto" w:fill="auto"/>
            <w:noWrap/>
            <w:vAlign w:val="center"/>
            <w:hideMark/>
          </w:tcPr>
          <w:p w14:paraId="770DD179" w14:textId="77777777" w:rsidR="0060089B" w:rsidRPr="0060089B" w:rsidRDefault="0060089B" w:rsidP="0060089B">
            <w:pPr>
              <w:spacing w:after="0" w:line="240" w:lineRule="auto"/>
              <w:jc w:val="right"/>
              <w:rPr>
                <w:rFonts w:eastAsia="Times New Roman"/>
                <w:color w:val="FF0000"/>
                <w:szCs w:val="21"/>
                <w:lang w:val="fr-FR" w:eastAsia="fr-FR"/>
              </w:rPr>
            </w:pPr>
            <w:r w:rsidRPr="0060089B">
              <w:rPr>
                <w:rFonts w:eastAsia="Times New Roman"/>
                <w:color w:val="FF0000"/>
                <w:szCs w:val="21"/>
                <w:lang w:val="fr-FR" w:eastAsia="fr-FR"/>
              </w:rPr>
              <w:t>3</w:t>
            </w:r>
          </w:p>
        </w:tc>
        <w:tc>
          <w:tcPr>
            <w:tcW w:w="987" w:type="dxa"/>
            <w:shd w:val="clear" w:color="auto" w:fill="auto"/>
            <w:noWrap/>
            <w:vAlign w:val="bottom"/>
            <w:hideMark/>
          </w:tcPr>
          <w:p w14:paraId="682A15FA"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c>
          <w:tcPr>
            <w:tcW w:w="984" w:type="dxa"/>
            <w:shd w:val="clear" w:color="auto" w:fill="auto"/>
            <w:noWrap/>
            <w:vAlign w:val="bottom"/>
            <w:hideMark/>
          </w:tcPr>
          <w:p w14:paraId="3199FDF3"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r>
      <w:tr w:rsidR="0060089B" w:rsidRPr="00473AD6" w14:paraId="626CD175" w14:textId="77777777" w:rsidTr="0060089B">
        <w:trPr>
          <w:trHeight w:val="855"/>
        </w:trPr>
        <w:tc>
          <w:tcPr>
            <w:tcW w:w="611" w:type="dxa"/>
            <w:shd w:val="clear" w:color="auto" w:fill="auto"/>
            <w:noWrap/>
            <w:vAlign w:val="center"/>
            <w:hideMark/>
          </w:tcPr>
          <w:p w14:paraId="2E4FE5A3" w14:textId="77777777" w:rsidR="0060089B" w:rsidRPr="0060089B" w:rsidRDefault="0060089B" w:rsidP="0060089B">
            <w:pPr>
              <w:spacing w:after="0" w:line="240" w:lineRule="auto"/>
              <w:jc w:val="right"/>
              <w:rPr>
                <w:rFonts w:eastAsia="Times New Roman"/>
                <w:color w:val="000000"/>
                <w:szCs w:val="21"/>
                <w:lang w:val="fr-FR" w:eastAsia="fr-FR"/>
              </w:rPr>
            </w:pPr>
            <w:r w:rsidRPr="0060089B">
              <w:rPr>
                <w:rFonts w:eastAsia="Times New Roman"/>
                <w:color w:val="000000"/>
                <w:szCs w:val="21"/>
                <w:lang w:val="fr-FR" w:eastAsia="fr-FR"/>
              </w:rPr>
              <w:t>5</w:t>
            </w:r>
          </w:p>
        </w:tc>
        <w:tc>
          <w:tcPr>
            <w:tcW w:w="4209" w:type="dxa"/>
            <w:shd w:val="clear" w:color="auto" w:fill="auto"/>
            <w:vAlign w:val="center"/>
            <w:hideMark/>
          </w:tcPr>
          <w:p w14:paraId="4A295D3B" w14:textId="77777777" w:rsidR="0060089B" w:rsidRPr="0060089B" w:rsidRDefault="0060089B" w:rsidP="0060089B">
            <w:pPr>
              <w:spacing w:after="0" w:line="240" w:lineRule="auto"/>
              <w:jc w:val="both"/>
              <w:rPr>
                <w:rFonts w:eastAsia="Times New Roman"/>
                <w:color w:val="000000"/>
                <w:szCs w:val="21"/>
                <w:lang w:val="fr-FR" w:eastAsia="fr-FR"/>
              </w:rPr>
            </w:pPr>
            <w:r w:rsidRPr="0060089B">
              <w:rPr>
                <w:rFonts w:eastAsia="Times New Roman"/>
                <w:color w:val="000000"/>
                <w:szCs w:val="21"/>
                <w:lang w:val="fr-FR" w:eastAsia="fr-FR"/>
              </w:rPr>
              <w:t>Fourniture et installation de WC turc complet de première qualité avec chasse d'eau incorporé de model public (modèle avec  chasse à tirette en ficelle exclus)</w:t>
            </w:r>
          </w:p>
        </w:tc>
        <w:tc>
          <w:tcPr>
            <w:tcW w:w="1597" w:type="dxa"/>
            <w:shd w:val="clear" w:color="auto" w:fill="auto"/>
            <w:noWrap/>
            <w:vAlign w:val="center"/>
            <w:hideMark/>
          </w:tcPr>
          <w:p w14:paraId="2FEA710F" w14:textId="77777777" w:rsidR="0060089B" w:rsidRPr="0060089B" w:rsidRDefault="0060089B" w:rsidP="0060089B">
            <w:pPr>
              <w:spacing w:after="0" w:line="240" w:lineRule="auto"/>
              <w:jc w:val="center"/>
              <w:rPr>
                <w:rFonts w:eastAsia="Times New Roman"/>
                <w:color w:val="000000"/>
                <w:szCs w:val="21"/>
                <w:lang w:val="fr-FR" w:eastAsia="fr-FR"/>
              </w:rPr>
            </w:pPr>
            <w:r w:rsidRPr="0060089B">
              <w:rPr>
                <w:rFonts w:eastAsia="Times New Roman"/>
                <w:color w:val="000000"/>
                <w:szCs w:val="21"/>
                <w:lang w:val="fr-FR" w:eastAsia="fr-FR"/>
              </w:rPr>
              <w:t>U</w:t>
            </w:r>
          </w:p>
        </w:tc>
        <w:tc>
          <w:tcPr>
            <w:tcW w:w="1663" w:type="dxa"/>
            <w:shd w:val="clear" w:color="auto" w:fill="auto"/>
            <w:noWrap/>
            <w:vAlign w:val="center"/>
            <w:hideMark/>
          </w:tcPr>
          <w:p w14:paraId="50001102" w14:textId="77777777" w:rsidR="0060089B" w:rsidRPr="0060089B" w:rsidRDefault="0060089B" w:rsidP="0060089B">
            <w:pPr>
              <w:spacing w:after="0" w:line="240" w:lineRule="auto"/>
              <w:jc w:val="right"/>
              <w:rPr>
                <w:rFonts w:eastAsia="Times New Roman"/>
                <w:color w:val="FF0000"/>
                <w:szCs w:val="21"/>
                <w:lang w:val="fr-FR" w:eastAsia="fr-FR"/>
              </w:rPr>
            </w:pPr>
            <w:r w:rsidRPr="0060089B">
              <w:rPr>
                <w:rFonts w:eastAsia="Times New Roman"/>
                <w:color w:val="FF0000"/>
                <w:szCs w:val="21"/>
                <w:lang w:val="fr-FR" w:eastAsia="fr-FR"/>
              </w:rPr>
              <w:t>5</w:t>
            </w:r>
          </w:p>
        </w:tc>
        <w:tc>
          <w:tcPr>
            <w:tcW w:w="987" w:type="dxa"/>
            <w:shd w:val="clear" w:color="auto" w:fill="auto"/>
            <w:noWrap/>
            <w:vAlign w:val="bottom"/>
            <w:hideMark/>
          </w:tcPr>
          <w:p w14:paraId="2D995B49"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c>
          <w:tcPr>
            <w:tcW w:w="984" w:type="dxa"/>
            <w:shd w:val="clear" w:color="auto" w:fill="auto"/>
            <w:noWrap/>
            <w:vAlign w:val="bottom"/>
            <w:hideMark/>
          </w:tcPr>
          <w:p w14:paraId="6F4FC606"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r>
      <w:tr w:rsidR="0060089B" w:rsidRPr="00473AD6" w14:paraId="76047F71" w14:textId="77777777" w:rsidTr="0060089B">
        <w:trPr>
          <w:trHeight w:val="855"/>
        </w:trPr>
        <w:tc>
          <w:tcPr>
            <w:tcW w:w="611" w:type="dxa"/>
            <w:shd w:val="clear" w:color="auto" w:fill="auto"/>
            <w:noWrap/>
            <w:vAlign w:val="center"/>
            <w:hideMark/>
          </w:tcPr>
          <w:p w14:paraId="03AC6A52" w14:textId="77777777" w:rsidR="0060089B" w:rsidRPr="0060089B" w:rsidRDefault="0060089B" w:rsidP="0060089B">
            <w:pPr>
              <w:spacing w:after="0" w:line="240" w:lineRule="auto"/>
              <w:jc w:val="right"/>
              <w:rPr>
                <w:rFonts w:eastAsia="Times New Roman"/>
                <w:color w:val="000000"/>
                <w:szCs w:val="21"/>
                <w:lang w:val="fr-FR" w:eastAsia="fr-FR"/>
              </w:rPr>
            </w:pPr>
            <w:r w:rsidRPr="0060089B">
              <w:rPr>
                <w:rFonts w:eastAsia="Times New Roman"/>
                <w:color w:val="000000"/>
                <w:szCs w:val="21"/>
                <w:lang w:val="fr-FR" w:eastAsia="fr-FR"/>
              </w:rPr>
              <w:t>7</w:t>
            </w:r>
          </w:p>
        </w:tc>
        <w:tc>
          <w:tcPr>
            <w:tcW w:w="4209" w:type="dxa"/>
            <w:shd w:val="clear" w:color="auto" w:fill="auto"/>
            <w:vAlign w:val="center"/>
            <w:hideMark/>
          </w:tcPr>
          <w:p w14:paraId="08778616" w14:textId="77777777" w:rsidR="0060089B" w:rsidRPr="0060089B" w:rsidRDefault="0060089B" w:rsidP="0060089B">
            <w:pPr>
              <w:spacing w:after="0" w:line="240" w:lineRule="auto"/>
              <w:jc w:val="both"/>
              <w:rPr>
                <w:rFonts w:eastAsia="Times New Roman"/>
                <w:color w:val="000000"/>
                <w:szCs w:val="21"/>
                <w:lang w:val="fr-FR" w:eastAsia="fr-FR"/>
              </w:rPr>
            </w:pPr>
            <w:r w:rsidRPr="0060089B">
              <w:rPr>
                <w:rFonts w:eastAsia="Times New Roman"/>
                <w:color w:val="000000"/>
                <w:szCs w:val="21"/>
                <w:lang w:val="fr-FR" w:eastAsia="fr-FR"/>
              </w:rPr>
              <w:t>Fourniture et installation de Robinet d'équerre pour alimentation en eau</w:t>
            </w:r>
          </w:p>
        </w:tc>
        <w:tc>
          <w:tcPr>
            <w:tcW w:w="1597" w:type="dxa"/>
            <w:shd w:val="clear" w:color="auto" w:fill="auto"/>
            <w:noWrap/>
            <w:vAlign w:val="center"/>
            <w:hideMark/>
          </w:tcPr>
          <w:p w14:paraId="6C5FB99B" w14:textId="77777777" w:rsidR="0060089B" w:rsidRPr="0060089B" w:rsidRDefault="0060089B" w:rsidP="0060089B">
            <w:pPr>
              <w:spacing w:after="0" w:line="240" w:lineRule="auto"/>
              <w:jc w:val="center"/>
              <w:rPr>
                <w:rFonts w:eastAsia="Times New Roman"/>
                <w:color w:val="000000"/>
                <w:szCs w:val="21"/>
                <w:lang w:val="fr-FR" w:eastAsia="fr-FR"/>
              </w:rPr>
            </w:pPr>
            <w:r w:rsidRPr="0060089B">
              <w:rPr>
                <w:rFonts w:eastAsia="Times New Roman"/>
                <w:color w:val="000000"/>
                <w:szCs w:val="21"/>
                <w:lang w:val="fr-FR" w:eastAsia="fr-FR"/>
              </w:rPr>
              <w:t>U</w:t>
            </w:r>
          </w:p>
        </w:tc>
        <w:tc>
          <w:tcPr>
            <w:tcW w:w="1663" w:type="dxa"/>
            <w:shd w:val="clear" w:color="auto" w:fill="auto"/>
            <w:noWrap/>
            <w:vAlign w:val="center"/>
            <w:hideMark/>
          </w:tcPr>
          <w:p w14:paraId="2F605151" w14:textId="77777777" w:rsidR="0060089B" w:rsidRPr="0060089B" w:rsidRDefault="0060089B" w:rsidP="0060089B">
            <w:pPr>
              <w:spacing w:after="0" w:line="240" w:lineRule="auto"/>
              <w:jc w:val="right"/>
              <w:rPr>
                <w:rFonts w:eastAsia="Times New Roman"/>
                <w:color w:val="FF0000"/>
                <w:szCs w:val="21"/>
                <w:lang w:val="fr-FR" w:eastAsia="fr-FR"/>
              </w:rPr>
            </w:pPr>
            <w:r w:rsidRPr="0060089B">
              <w:rPr>
                <w:rFonts w:eastAsia="Times New Roman"/>
                <w:color w:val="FF0000"/>
                <w:szCs w:val="21"/>
                <w:lang w:val="fr-FR" w:eastAsia="fr-FR"/>
              </w:rPr>
              <w:t>5</w:t>
            </w:r>
          </w:p>
        </w:tc>
        <w:tc>
          <w:tcPr>
            <w:tcW w:w="987" w:type="dxa"/>
            <w:shd w:val="clear" w:color="auto" w:fill="auto"/>
            <w:noWrap/>
            <w:vAlign w:val="bottom"/>
            <w:hideMark/>
          </w:tcPr>
          <w:p w14:paraId="1D1C5A62"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c>
          <w:tcPr>
            <w:tcW w:w="984" w:type="dxa"/>
            <w:shd w:val="clear" w:color="auto" w:fill="auto"/>
            <w:noWrap/>
            <w:vAlign w:val="bottom"/>
            <w:hideMark/>
          </w:tcPr>
          <w:p w14:paraId="63C41FCA"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r>
      <w:tr w:rsidR="0060089B" w:rsidRPr="00473AD6" w14:paraId="79FD4317" w14:textId="77777777" w:rsidTr="0060089B">
        <w:trPr>
          <w:trHeight w:val="529"/>
        </w:trPr>
        <w:tc>
          <w:tcPr>
            <w:tcW w:w="611" w:type="dxa"/>
            <w:shd w:val="clear" w:color="auto" w:fill="auto"/>
            <w:noWrap/>
            <w:vAlign w:val="center"/>
            <w:hideMark/>
          </w:tcPr>
          <w:p w14:paraId="259A03F2" w14:textId="77777777" w:rsidR="0060089B" w:rsidRPr="0060089B" w:rsidRDefault="0060089B" w:rsidP="0060089B">
            <w:pPr>
              <w:spacing w:after="0" w:line="240" w:lineRule="auto"/>
              <w:jc w:val="right"/>
              <w:rPr>
                <w:rFonts w:eastAsia="Times New Roman"/>
                <w:color w:val="000000"/>
                <w:szCs w:val="21"/>
                <w:lang w:val="fr-FR" w:eastAsia="fr-FR"/>
              </w:rPr>
            </w:pPr>
            <w:r w:rsidRPr="0060089B">
              <w:rPr>
                <w:rFonts w:eastAsia="Times New Roman"/>
                <w:color w:val="000000"/>
                <w:szCs w:val="21"/>
                <w:lang w:val="fr-FR" w:eastAsia="fr-FR"/>
              </w:rPr>
              <w:t>8</w:t>
            </w:r>
          </w:p>
        </w:tc>
        <w:tc>
          <w:tcPr>
            <w:tcW w:w="4209" w:type="dxa"/>
            <w:shd w:val="clear" w:color="000000" w:fill="FFFF00"/>
            <w:vAlign w:val="center"/>
            <w:hideMark/>
          </w:tcPr>
          <w:p w14:paraId="209611FD" w14:textId="77777777" w:rsidR="0060089B" w:rsidRPr="0060089B" w:rsidRDefault="0060089B" w:rsidP="0060089B">
            <w:pPr>
              <w:spacing w:after="0" w:line="240" w:lineRule="auto"/>
              <w:jc w:val="both"/>
              <w:rPr>
                <w:rFonts w:eastAsia="Times New Roman"/>
                <w:color w:val="000000"/>
                <w:szCs w:val="21"/>
                <w:lang w:val="fr-FR" w:eastAsia="fr-FR"/>
              </w:rPr>
            </w:pPr>
            <w:r w:rsidRPr="0060089B">
              <w:rPr>
                <w:rFonts w:eastAsia="Times New Roman"/>
                <w:color w:val="000000"/>
                <w:szCs w:val="21"/>
                <w:lang w:val="fr-FR" w:eastAsia="fr-FR"/>
              </w:rPr>
              <w:t>Regard de visite 60x60 avec tampon en béton</w:t>
            </w:r>
          </w:p>
        </w:tc>
        <w:tc>
          <w:tcPr>
            <w:tcW w:w="1597" w:type="dxa"/>
            <w:shd w:val="clear" w:color="000000" w:fill="FFFF00"/>
            <w:noWrap/>
            <w:vAlign w:val="center"/>
            <w:hideMark/>
          </w:tcPr>
          <w:p w14:paraId="383CDDCB" w14:textId="77777777" w:rsidR="0060089B" w:rsidRPr="0060089B" w:rsidRDefault="0060089B" w:rsidP="0060089B">
            <w:pPr>
              <w:spacing w:after="0" w:line="240" w:lineRule="auto"/>
              <w:jc w:val="center"/>
              <w:rPr>
                <w:rFonts w:eastAsia="Times New Roman"/>
                <w:color w:val="000000"/>
                <w:szCs w:val="21"/>
                <w:lang w:val="fr-FR" w:eastAsia="fr-FR"/>
              </w:rPr>
            </w:pPr>
            <w:r w:rsidRPr="0060089B">
              <w:rPr>
                <w:rFonts w:eastAsia="Times New Roman"/>
                <w:color w:val="000000"/>
                <w:szCs w:val="21"/>
                <w:lang w:val="fr-FR" w:eastAsia="fr-FR"/>
              </w:rPr>
              <w:t>U</w:t>
            </w:r>
          </w:p>
        </w:tc>
        <w:tc>
          <w:tcPr>
            <w:tcW w:w="1663" w:type="dxa"/>
            <w:shd w:val="clear" w:color="000000" w:fill="FFFF00"/>
            <w:noWrap/>
            <w:vAlign w:val="center"/>
            <w:hideMark/>
          </w:tcPr>
          <w:p w14:paraId="12158825" w14:textId="77777777" w:rsidR="0060089B" w:rsidRPr="0060089B" w:rsidRDefault="0060089B" w:rsidP="0060089B">
            <w:pPr>
              <w:spacing w:after="0" w:line="240" w:lineRule="auto"/>
              <w:jc w:val="right"/>
              <w:rPr>
                <w:rFonts w:eastAsia="Times New Roman"/>
                <w:color w:val="FF0000"/>
                <w:szCs w:val="21"/>
                <w:lang w:val="fr-FR" w:eastAsia="fr-FR"/>
              </w:rPr>
            </w:pPr>
            <w:r w:rsidRPr="0060089B">
              <w:rPr>
                <w:rFonts w:eastAsia="Times New Roman"/>
                <w:color w:val="FF0000"/>
                <w:szCs w:val="21"/>
                <w:lang w:val="fr-FR" w:eastAsia="fr-FR"/>
              </w:rPr>
              <w:t>21</w:t>
            </w:r>
          </w:p>
        </w:tc>
        <w:tc>
          <w:tcPr>
            <w:tcW w:w="987" w:type="dxa"/>
            <w:shd w:val="clear" w:color="000000" w:fill="FFFF00"/>
            <w:noWrap/>
            <w:vAlign w:val="bottom"/>
            <w:hideMark/>
          </w:tcPr>
          <w:p w14:paraId="5F14AD49"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c>
          <w:tcPr>
            <w:tcW w:w="984" w:type="dxa"/>
            <w:shd w:val="clear" w:color="000000" w:fill="FFFF00"/>
            <w:noWrap/>
            <w:vAlign w:val="bottom"/>
            <w:hideMark/>
          </w:tcPr>
          <w:p w14:paraId="3748AC0D"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r>
      <w:tr w:rsidR="0060089B" w:rsidRPr="00473AD6" w14:paraId="3E0984BD" w14:textId="77777777" w:rsidTr="0060089B">
        <w:trPr>
          <w:trHeight w:val="743"/>
        </w:trPr>
        <w:tc>
          <w:tcPr>
            <w:tcW w:w="611" w:type="dxa"/>
            <w:shd w:val="clear" w:color="auto" w:fill="auto"/>
            <w:noWrap/>
            <w:vAlign w:val="center"/>
            <w:hideMark/>
          </w:tcPr>
          <w:p w14:paraId="0403B76E" w14:textId="77777777" w:rsidR="0060089B" w:rsidRPr="0060089B" w:rsidRDefault="0060089B" w:rsidP="0060089B">
            <w:pPr>
              <w:spacing w:after="0" w:line="240" w:lineRule="auto"/>
              <w:jc w:val="right"/>
              <w:rPr>
                <w:rFonts w:eastAsia="Times New Roman"/>
                <w:color w:val="000000"/>
                <w:szCs w:val="21"/>
                <w:lang w:val="fr-FR" w:eastAsia="fr-FR"/>
              </w:rPr>
            </w:pPr>
            <w:r w:rsidRPr="0060089B">
              <w:rPr>
                <w:rFonts w:eastAsia="Times New Roman"/>
                <w:color w:val="000000"/>
                <w:szCs w:val="21"/>
                <w:lang w:val="fr-FR" w:eastAsia="fr-FR"/>
              </w:rPr>
              <w:t>9</w:t>
            </w:r>
          </w:p>
        </w:tc>
        <w:tc>
          <w:tcPr>
            <w:tcW w:w="4209" w:type="dxa"/>
            <w:shd w:val="clear" w:color="auto" w:fill="auto"/>
            <w:vAlign w:val="center"/>
            <w:hideMark/>
          </w:tcPr>
          <w:p w14:paraId="1DA0A3FF" w14:textId="77777777" w:rsidR="0060089B" w:rsidRPr="0060089B" w:rsidRDefault="0060089B" w:rsidP="0060089B">
            <w:pPr>
              <w:spacing w:after="0" w:line="240" w:lineRule="auto"/>
              <w:jc w:val="both"/>
              <w:rPr>
                <w:rFonts w:eastAsia="Times New Roman"/>
                <w:color w:val="000000"/>
                <w:szCs w:val="21"/>
                <w:lang w:val="fr-FR" w:eastAsia="fr-FR"/>
              </w:rPr>
            </w:pPr>
            <w:r w:rsidRPr="0060089B">
              <w:rPr>
                <w:rFonts w:eastAsia="Times New Roman"/>
                <w:color w:val="000000"/>
                <w:szCs w:val="21"/>
                <w:lang w:val="fr-FR" w:eastAsia="fr-FR"/>
              </w:rPr>
              <w:t>Canalisation des eaux usées en PVC diam.63 mm ()</w:t>
            </w:r>
          </w:p>
        </w:tc>
        <w:tc>
          <w:tcPr>
            <w:tcW w:w="1597" w:type="dxa"/>
            <w:shd w:val="clear" w:color="auto" w:fill="auto"/>
            <w:noWrap/>
            <w:vAlign w:val="center"/>
            <w:hideMark/>
          </w:tcPr>
          <w:p w14:paraId="36C0277B" w14:textId="77777777" w:rsidR="0060089B" w:rsidRPr="0060089B" w:rsidRDefault="0060089B" w:rsidP="0060089B">
            <w:pPr>
              <w:spacing w:after="0" w:line="240" w:lineRule="auto"/>
              <w:jc w:val="center"/>
              <w:rPr>
                <w:rFonts w:eastAsia="Times New Roman"/>
                <w:color w:val="000000"/>
                <w:szCs w:val="21"/>
                <w:lang w:val="fr-FR" w:eastAsia="fr-FR"/>
              </w:rPr>
            </w:pPr>
            <w:r w:rsidRPr="0060089B">
              <w:rPr>
                <w:rFonts w:eastAsia="Times New Roman"/>
                <w:color w:val="000000"/>
                <w:szCs w:val="21"/>
                <w:lang w:val="fr-FR" w:eastAsia="fr-FR"/>
              </w:rPr>
              <w:t>ml</w:t>
            </w:r>
          </w:p>
        </w:tc>
        <w:tc>
          <w:tcPr>
            <w:tcW w:w="1663" w:type="dxa"/>
            <w:shd w:val="clear" w:color="auto" w:fill="auto"/>
            <w:noWrap/>
            <w:vAlign w:val="center"/>
            <w:hideMark/>
          </w:tcPr>
          <w:p w14:paraId="04B77C38" w14:textId="77777777" w:rsidR="0060089B" w:rsidRPr="0060089B" w:rsidRDefault="0060089B" w:rsidP="0060089B">
            <w:pPr>
              <w:spacing w:after="0" w:line="240" w:lineRule="auto"/>
              <w:jc w:val="right"/>
              <w:rPr>
                <w:rFonts w:eastAsia="Times New Roman"/>
                <w:color w:val="FF0000"/>
                <w:szCs w:val="21"/>
                <w:lang w:val="fr-FR" w:eastAsia="fr-FR"/>
              </w:rPr>
            </w:pPr>
            <w:r w:rsidRPr="0060089B">
              <w:rPr>
                <w:rFonts w:eastAsia="Times New Roman"/>
                <w:color w:val="FF0000"/>
                <w:szCs w:val="21"/>
                <w:lang w:val="fr-FR" w:eastAsia="fr-FR"/>
              </w:rPr>
              <w:t>53</w:t>
            </w:r>
          </w:p>
        </w:tc>
        <w:tc>
          <w:tcPr>
            <w:tcW w:w="987" w:type="dxa"/>
            <w:shd w:val="clear" w:color="auto" w:fill="auto"/>
            <w:noWrap/>
            <w:vAlign w:val="bottom"/>
            <w:hideMark/>
          </w:tcPr>
          <w:p w14:paraId="0E251E5A"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c>
          <w:tcPr>
            <w:tcW w:w="984" w:type="dxa"/>
            <w:shd w:val="clear" w:color="auto" w:fill="auto"/>
            <w:noWrap/>
            <w:vAlign w:val="bottom"/>
            <w:hideMark/>
          </w:tcPr>
          <w:p w14:paraId="410A2A67"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r>
      <w:tr w:rsidR="0060089B" w:rsidRPr="00473AD6" w14:paraId="135E3383" w14:textId="77777777" w:rsidTr="0060089B">
        <w:trPr>
          <w:trHeight w:val="563"/>
        </w:trPr>
        <w:tc>
          <w:tcPr>
            <w:tcW w:w="611" w:type="dxa"/>
            <w:shd w:val="clear" w:color="auto" w:fill="auto"/>
            <w:noWrap/>
            <w:vAlign w:val="center"/>
            <w:hideMark/>
          </w:tcPr>
          <w:p w14:paraId="0E361FE7" w14:textId="77777777" w:rsidR="0060089B" w:rsidRPr="0060089B" w:rsidRDefault="0060089B" w:rsidP="0060089B">
            <w:pPr>
              <w:spacing w:after="0" w:line="240" w:lineRule="auto"/>
              <w:jc w:val="right"/>
              <w:rPr>
                <w:rFonts w:eastAsia="Times New Roman"/>
                <w:color w:val="000000"/>
                <w:szCs w:val="21"/>
                <w:lang w:val="fr-FR" w:eastAsia="fr-FR"/>
              </w:rPr>
            </w:pPr>
            <w:r w:rsidRPr="0060089B">
              <w:rPr>
                <w:rFonts w:eastAsia="Times New Roman"/>
                <w:color w:val="000000"/>
                <w:szCs w:val="21"/>
                <w:lang w:val="fr-FR" w:eastAsia="fr-FR"/>
              </w:rPr>
              <w:t>10</w:t>
            </w:r>
          </w:p>
        </w:tc>
        <w:tc>
          <w:tcPr>
            <w:tcW w:w="4209" w:type="dxa"/>
            <w:shd w:val="clear" w:color="auto" w:fill="auto"/>
            <w:vAlign w:val="center"/>
            <w:hideMark/>
          </w:tcPr>
          <w:p w14:paraId="4D72A135" w14:textId="77777777" w:rsidR="0060089B" w:rsidRPr="0060089B" w:rsidRDefault="0060089B" w:rsidP="0060089B">
            <w:pPr>
              <w:spacing w:after="0" w:line="240" w:lineRule="auto"/>
              <w:jc w:val="both"/>
              <w:rPr>
                <w:rFonts w:eastAsia="Times New Roman"/>
                <w:color w:val="000000"/>
                <w:szCs w:val="21"/>
                <w:lang w:val="fr-FR" w:eastAsia="fr-FR"/>
              </w:rPr>
            </w:pPr>
            <w:r w:rsidRPr="0060089B">
              <w:rPr>
                <w:rFonts w:eastAsia="Times New Roman"/>
                <w:color w:val="000000"/>
                <w:szCs w:val="21"/>
                <w:lang w:val="fr-FR" w:eastAsia="fr-FR"/>
              </w:rPr>
              <w:t>Canalisation des eaux vannes en PVC diam.110 mm</w:t>
            </w:r>
          </w:p>
        </w:tc>
        <w:tc>
          <w:tcPr>
            <w:tcW w:w="1597" w:type="dxa"/>
            <w:shd w:val="clear" w:color="auto" w:fill="auto"/>
            <w:noWrap/>
            <w:vAlign w:val="center"/>
            <w:hideMark/>
          </w:tcPr>
          <w:p w14:paraId="419F4240" w14:textId="77777777" w:rsidR="0060089B" w:rsidRPr="0060089B" w:rsidRDefault="0060089B" w:rsidP="0060089B">
            <w:pPr>
              <w:spacing w:after="0" w:line="240" w:lineRule="auto"/>
              <w:jc w:val="center"/>
              <w:rPr>
                <w:rFonts w:eastAsia="Times New Roman"/>
                <w:color w:val="000000"/>
                <w:szCs w:val="21"/>
                <w:lang w:val="fr-FR" w:eastAsia="fr-FR"/>
              </w:rPr>
            </w:pPr>
            <w:r w:rsidRPr="0060089B">
              <w:rPr>
                <w:rFonts w:eastAsia="Times New Roman"/>
                <w:color w:val="000000"/>
                <w:szCs w:val="21"/>
                <w:lang w:val="fr-FR" w:eastAsia="fr-FR"/>
              </w:rPr>
              <w:t>ml</w:t>
            </w:r>
          </w:p>
        </w:tc>
        <w:tc>
          <w:tcPr>
            <w:tcW w:w="1663" w:type="dxa"/>
            <w:shd w:val="clear" w:color="auto" w:fill="auto"/>
            <w:noWrap/>
            <w:vAlign w:val="center"/>
            <w:hideMark/>
          </w:tcPr>
          <w:p w14:paraId="15BD5C7B" w14:textId="77777777" w:rsidR="0060089B" w:rsidRPr="0060089B" w:rsidRDefault="0060089B" w:rsidP="0060089B">
            <w:pPr>
              <w:spacing w:after="0" w:line="240" w:lineRule="auto"/>
              <w:jc w:val="right"/>
              <w:rPr>
                <w:rFonts w:eastAsia="Times New Roman"/>
                <w:color w:val="FF0000"/>
                <w:szCs w:val="21"/>
                <w:lang w:val="fr-FR" w:eastAsia="fr-FR"/>
              </w:rPr>
            </w:pPr>
            <w:r w:rsidRPr="0060089B">
              <w:rPr>
                <w:rFonts w:eastAsia="Times New Roman"/>
                <w:color w:val="FF0000"/>
                <w:szCs w:val="21"/>
                <w:lang w:val="fr-FR" w:eastAsia="fr-FR"/>
              </w:rPr>
              <w:t>45</w:t>
            </w:r>
          </w:p>
        </w:tc>
        <w:tc>
          <w:tcPr>
            <w:tcW w:w="987" w:type="dxa"/>
            <w:shd w:val="clear" w:color="auto" w:fill="auto"/>
            <w:noWrap/>
            <w:vAlign w:val="bottom"/>
            <w:hideMark/>
          </w:tcPr>
          <w:p w14:paraId="1C919C40"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c>
          <w:tcPr>
            <w:tcW w:w="984" w:type="dxa"/>
            <w:shd w:val="clear" w:color="auto" w:fill="auto"/>
            <w:noWrap/>
            <w:vAlign w:val="bottom"/>
            <w:hideMark/>
          </w:tcPr>
          <w:p w14:paraId="1923F441"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r>
      <w:tr w:rsidR="0060089B" w:rsidRPr="00473AD6" w14:paraId="3E864013" w14:textId="77777777" w:rsidTr="0060089B">
        <w:trPr>
          <w:trHeight w:val="563"/>
        </w:trPr>
        <w:tc>
          <w:tcPr>
            <w:tcW w:w="611" w:type="dxa"/>
            <w:shd w:val="clear" w:color="auto" w:fill="auto"/>
            <w:noWrap/>
            <w:vAlign w:val="center"/>
            <w:hideMark/>
          </w:tcPr>
          <w:p w14:paraId="1FEAF086" w14:textId="77777777" w:rsidR="0060089B" w:rsidRPr="0060089B" w:rsidRDefault="0060089B" w:rsidP="0060089B">
            <w:pPr>
              <w:spacing w:after="0" w:line="240" w:lineRule="auto"/>
              <w:jc w:val="right"/>
              <w:rPr>
                <w:rFonts w:eastAsia="Times New Roman"/>
                <w:color w:val="000000"/>
                <w:szCs w:val="21"/>
                <w:lang w:val="fr-FR" w:eastAsia="fr-FR"/>
              </w:rPr>
            </w:pPr>
            <w:r w:rsidRPr="0060089B">
              <w:rPr>
                <w:rFonts w:eastAsia="Times New Roman"/>
                <w:color w:val="000000"/>
                <w:szCs w:val="21"/>
                <w:lang w:val="fr-FR" w:eastAsia="fr-FR"/>
              </w:rPr>
              <w:t>10 bis</w:t>
            </w:r>
          </w:p>
        </w:tc>
        <w:tc>
          <w:tcPr>
            <w:tcW w:w="4209" w:type="dxa"/>
            <w:shd w:val="clear" w:color="auto" w:fill="auto"/>
            <w:vAlign w:val="center"/>
            <w:hideMark/>
          </w:tcPr>
          <w:p w14:paraId="131A068B" w14:textId="77777777" w:rsidR="0060089B" w:rsidRPr="0060089B" w:rsidRDefault="0060089B" w:rsidP="0060089B">
            <w:pPr>
              <w:spacing w:after="0" w:line="240" w:lineRule="auto"/>
              <w:jc w:val="both"/>
              <w:rPr>
                <w:rFonts w:eastAsia="Times New Roman"/>
                <w:color w:val="000000"/>
                <w:szCs w:val="21"/>
                <w:lang w:val="fr-FR" w:eastAsia="fr-FR"/>
              </w:rPr>
            </w:pPr>
            <w:r w:rsidRPr="0060089B">
              <w:rPr>
                <w:rFonts w:eastAsia="Times New Roman"/>
                <w:color w:val="000000"/>
                <w:szCs w:val="21"/>
                <w:lang w:val="fr-FR" w:eastAsia="fr-FR"/>
              </w:rPr>
              <w:t>Bac dégraisseur</w:t>
            </w:r>
          </w:p>
        </w:tc>
        <w:tc>
          <w:tcPr>
            <w:tcW w:w="1597" w:type="dxa"/>
            <w:shd w:val="clear" w:color="auto" w:fill="auto"/>
            <w:noWrap/>
            <w:vAlign w:val="center"/>
            <w:hideMark/>
          </w:tcPr>
          <w:p w14:paraId="6879CF5F" w14:textId="77777777" w:rsidR="0060089B" w:rsidRPr="0060089B" w:rsidRDefault="0060089B" w:rsidP="0060089B">
            <w:pPr>
              <w:spacing w:after="0" w:line="240" w:lineRule="auto"/>
              <w:jc w:val="center"/>
              <w:rPr>
                <w:rFonts w:eastAsia="Times New Roman"/>
                <w:color w:val="000000"/>
                <w:szCs w:val="21"/>
                <w:lang w:val="fr-FR" w:eastAsia="fr-FR"/>
              </w:rPr>
            </w:pPr>
            <w:r w:rsidRPr="0060089B">
              <w:rPr>
                <w:rFonts w:eastAsia="Times New Roman"/>
                <w:color w:val="000000"/>
                <w:szCs w:val="21"/>
                <w:lang w:val="fr-FR" w:eastAsia="fr-FR"/>
              </w:rPr>
              <w:t>U</w:t>
            </w:r>
          </w:p>
        </w:tc>
        <w:tc>
          <w:tcPr>
            <w:tcW w:w="1663" w:type="dxa"/>
            <w:shd w:val="clear" w:color="auto" w:fill="auto"/>
            <w:noWrap/>
            <w:vAlign w:val="center"/>
            <w:hideMark/>
          </w:tcPr>
          <w:p w14:paraId="2415574A" w14:textId="77777777" w:rsidR="0060089B" w:rsidRPr="0060089B" w:rsidRDefault="0060089B" w:rsidP="0060089B">
            <w:pPr>
              <w:spacing w:after="0" w:line="240" w:lineRule="auto"/>
              <w:jc w:val="right"/>
              <w:rPr>
                <w:rFonts w:eastAsia="Times New Roman"/>
                <w:color w:val="FF0000"/>
                <w:szCs w:val="21"/>
                <w:lang w:val="fr-FR" w:eastAsia="fr-FR"/>
              </w:rPr>
            </w:pPr>
            <w:r w:rsidRPr="0060089B">
              <w:rPr>
                <w:rFonts w:eastAsia="Times New Roman"/>
                <w:color w:val="FF0000"/>
                <w:szCs w:val="21"/>
                <w:lang w:val="fr-FR" w:eastAsia="fr-FR"/>
              </w:rPr>
              <w:t>1</w:t>
            </w:r>
          </w:p>
        </w:tc>
        <w:tc>
          <w:tcPr>
            <w:tcW w:w="987" w:type="dxa"/>
            <w:shd w:val="clear" w:color="auto" w:fill="auto"/>
            <w:noWrap/>
            <w:vAlign w:val="bottom"/>
            <w:hideMark/>
          </w:tcPr>
          <w:p w14:paraId="61C27B50"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c>
          <w:tcPr>
            <w:tcW w:w="984" w:type="dxa"/>
            <w:shd w:val="clear" w:color="auto" w:fill="auto"/>
            <w:noWrap/>
            <w:vAlign w:val="bottom"/>
            <w:hideMark/>
          </w:tcPr>
          <w:p w14:paraId="7D018633"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r>
      <w:tr w:rsidR="0060089B" w:rsidRPr="00473AD6" w14:paraId="32E6FA34" w14:textId="77777777" w:rsidTr="0060089B">
        <w:trPr>
          <w:trHeight w:val="810"/>
        </w:trPr>
        <w:tc>
          <w:tcPr>
            <w:tcW w:w="611" w:type="dxa"/>
            <w:shd w:val="clear" w:color="auto" w:fill="auto"/>
            <w:noWrap/>
            <w:vAlign w:val="center"/>
            <w:hideMark/>
          </w:tcPr>
          <w:p w14:paraId="3F54E1F5" w14:textId="77777777" w:rsidR="0060089B" w:rsidRPr="0060089B" w:rsidRDefault="0060089B" w:rsidP="0060089B">
            <w:pPr>
              <w:spacing w:after="0" w:line="240" w:lineRule="auto"/>
              <w:jc w:val="right"/>
              <w:rPr>
                <w:rFonts w:eastAsia="Times New Roman"/>
                <w:color w:val="000000"/>
                <w:szCs w:val="21"/>
                <w:lang w:val="fr-FR" w:eastAsia="fr-FR"/>
              </w:rPr>
            </w:pPr>
            <w:r w:rsidRPr="0060089B">
              <w:rPr>
                <w:rFonts w:eastAsia="Times New Roman"/>
                <w:color w:val="000000"/>
                <w:szCs w:val="21"/>
                <w:lang w:val="fr-FR" w:eastAsia="fr-FR"/>
              </w:rPr>
              <w:t>11</w:t>
            </w:r>
          </w:p>
        </w:tc>
        <w:tc>
          <w:tcPr>
            <w:tcW w:w="4209" w:type="dxa"/>
            <w:shd w:val="clear" w:color="auto" w:fill="auto"/>
            <w:vAlign w:val="center"/>
            <w:hideMark/>
          </w:tcPr>
          <w:p w14:paraId="366D51AA" w14:textId="77777777" w:rsidR="0060089B" w:rsidRPr="0060089B" w:rsidRDefault="0060089B" w:rsidP="0060089B">
            <w:pPr>
              <w:spacing w:after="0" w:line="240" w:lineRule="auto"/>
              <w:jc w:val="both"/>
              <w:rPr>
                <w:rFonts w:eastAsia="Times New Roman"/>
                <w:color w:val="000000"/>
                <w:szCs w:val="21"/>
                <w:lang w:val="fr-FR" w:eastAsia="fr-FR"/>
              </w:rPr>
            </w:pPr>
            <w:r w:rsidRPr="0060089B">
              <w:rPr>
                <w:rFonts w:eastAsia="Times New Roman"/>
                <w:color w:val="000000"/>
                <w:szCs w:val="21"/>
                <w:lang w:val="fr-FR" w:eastAsia="fr-FR"/>
              </w:rPr>
              <w:t>Puits perdu Diamètre de 150 cm et  profondeur minimum 4 m</w:t>
            </w:r>
          </w:p>
        </w:tc>
        <w:tc>
          <w:tcPr>
            <w:tcW w:w="1597" w:type="dxa"/>
            <w:shd w:val="clear" w:color="auto" w:fill="auto"/>
            <w:noWrap/>
            <w:vAlign w:val="center"/>
            <w:hideMark/>
          </w:tcPr>
          <w:p w14:paraId="1AE2C28C" w14:textId="77777777" w:rsidR="0060089B" w:rsidRPr="0060089B" w:rsidRDefault="0060089B" w:rsidP="0060089B">
            <w:pPr>
              <w:spacing w:after="0" w:line="240" w:lineRule="auto"/>
              <w:jc w:val="center"/>
              <w:rPr>
                <w:rFonts w:eastAsia="Times New Roman"/>
                <w:color w:val="000000"/>
                <w:szCs w:val="21"/>
                <w:lang w:val="fr-FR" w:eastAsia="fr-FR"/>
              </w:rPr>
            </w:pPr>
            <w:r w:rsidRPr="0060089B">
              <w:rPr>
                <w:rFonts w:eastAsia="Times New Roman"/>
                <w:color w:val="000000"/>
                <w:szCs w:val="21"/>
                <w:lang w:val="fr-FR" w:eastAsia="fr-FR"/>
              </w:rPr>
              <w:t>U</w:t>
            </w:r>
          </w:p>
        </w:tc>
        <w:tc>
          <w:tcPr>
            <w:tcW w:w="1663" w:type="dxa"/>
            <w:shd w:val="clear" w:color="auto" w:fill="auto"/>
            <w:noWrap/>
            <w:vAlign w:val="center"/>
            <w:hideMark/>
          </w:tcPr>
          <w:p w14:paraId="084E3BE5" w14:textId="77777777" w:rsidR="0060089B" w:rsidRPr="0060089B" w:rsidRDefault="0060089B" w:rsidP="0060089B">
            <w:pPr>
              <w:spacing w:after="0" w:line="240" w:lineRule="auto"/>
              <w:jc w:val="right"/>
              <w:rPr>
                <w:rFonts w:eastAsia="Times New Roman"/>
                <w:color w:val="FF0000"/>
                <w:szCs w:val="21"/>
                <w:lang w:val="fr-FR" w:eastAsia="fr-FR"/>
              </w:rPr>
            </w:pPr>
            <w:r w:rsidRPr="0060089B">
              <w:rPr>
                <w:rFonts w:eastAsia="Times New Roman"/>
                <w:color w:val="FF0000"/>
                <w:szCs w:val="21"/>
                <w:lang w:val="fr-FR" w:eastAsia="fr-FR"/>
              </w:rPr>
              <w:t>1</w:t>
            </w:r>
          </w:p>
        </w:tc>
        <w:tc>
          <w:tcPr>
            <w:tcW w:w="987" w:type="dxa"/>
            <w:shd w:val="clear" w:color="auto" w:fill="auto"/>
            <w:noWrap/>
            <w:vAlign w:val="bottom"/>
            <w:hideMark/>
          </w:tcPr>
          <w:p w14:paraId="3C5C7B29"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c>
          <w:tcPr>
            <w:tcW w:w="984" w:type="dxa"/>
            <w:shd w:val="clear" w:color="auto" w:fill="auto"/>
            <w:noWrap/>
            <w:vAlign w:val="bottom"/>
            <w:hideMark/>
          </w:tcPr>
          <w:p w14:paraId="42EDABDC"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r>
      <w:tr w:rsidR="0060089B" w:rsidRPr="00473AD6" w14:paraId="47ABA09A" w14:textId="77777777" w:rsidTr="0060089B">
        <w:trPr>
          <w:trHeight w:val="855"/>
        </w:trPr>
        <w:tc>
          <w:tcPr>
            <w:tcW w:w="611" w:type="dxa"/>
            <w:shd w:val="clear" w:color="auto" w:fill="auto"/>
            <w:noWrap/>
            <w:vAlign w:val="center"/>
            <w:hideMark/>
          </w:tcPr>
          <w:p w14:paraId="62196A37" w14:textId="77777777" w:rsidR="0060089B" w:rsidRPr="0060089B" w:rsidRDefault="0060089B" w:rsidP="0060089B">
            <w:pPr>
              <w:spacing w:after="0" w:line="240" w:lineRule="auto"/>
              <w:jc w:val="right"/>
              <w:rPr>
                <w:rFonts w:eastAsia="Times New Roman"/>
                <w:color w:val="000000"/>
                <w:szCs w:val="21"/>
                <w:lang w:val="fr-FR" w:eastAsia="fr-FR"/>
              </w:rPr>
            </w:pPr>
            <w:r w:rsidRPr="0060089B">
              <w:rPr>
                <w:rFonts w:eastAsia="Times New Roman"/>
                <w:color w:val="000000"/>
                <w:szCs w:val="21"/>
                <w:lang w:val="fr-FR" w:eastAsia="fr-FR"/>
              </w:rPr>
              <w:t>12</w:t>
            </w:r>
          </w:p>
        </w:tc>
        <w:tc>
          <w:tcPr>
            <w:tcW w:w="4209" w:type="dxa"/>
            <w:shd w:val="clear" w:color="auto" w:fill="auto"/>
            <w:vAlign w:val="center"/>
            <w:hideMark/>
          </w:tcPr>
          <w:p w14:paraId="040CAB35" w14:textId="77777777" w:rsidR="0060089B" w:rsidRPr="0060089B" w:rsidRDefault="0060089B" w:rsidP="0060089B">
            <w:pPr>
              <w:spacing w:after="0" w:line="240" w:lineRule="auto"/>
              <w:jc w:val="both"/>
              <w:rPr>
                <w:rFonts w:eastAsia="Times New Roman"/>
                <w:color w:val="000000"/>
                <w:szCs w:val="21"/>
                <w:lang w:val="fr-FR" w:eastAsia="fr-FR"/>
              </w:rPr>
            </w:pPr>
            <w:r w:rsidRPr="0060089B">
              <w:rPr>
                <w:rFonts w:eastAsia="Times New Roman"/>
                <w:color w:val="000000"/>
                <w:szCs w:val="21"/>
                <w:lang w:val="fr-FR" w:eastAsia="fr-FR"/>
              </w:rPr>
              <w:t>Fosse septique à  2 chambres (50 usagés) construit avec blocs plein de 20 colonne et chape armé</w:t>
            </w:r>
          </w:p>
        </w:tc>
        <w:tc>
          <w:tcPr>
            <w:tcW w:w="1597" w:type="dxa"/>
            <w:shd w:val="clear" w:color="auto" w:fill="auto"/>
            <w:noWrap/>
            <w:vAlign w:val="center"/>
            <w:hideMark/>
          </w:tcPr>
          <w:p w14:paraId="7510C0F4" w14:textId="77777777" w:rsidR="0060089B" w:rsidRPr="0060089B" w:rsidRDefault="0060089B" w:rsidP="0060089B">
            <w:pPr>
              <w:spacing w:after="0" w:line="240" w:lineRule="auto"/>
              <w:jc w:val="center"/>
              <w:rPr>
                <w:rFonts w:eastAsia="Times New Roman"/>
                <w:color w:val="000000"/>
                <w:szCs w:val="21"/>
                <w:lang w:val="fr-FR" w:eastAsia="fr-FR"/>
              </w:rPr>
            </w:pPr>
            <w:r w:rsidRPr="0060089B">
              <w:rPr>
                <w:rFonts w:eastAsia="Times New Roman"/>
                <w:color w:val="000000"/>
                <w:szCs w:val="21"/>
                <w:lang w:val="fr-FR" w:eastAsia="fr-FR"/>
              </w:rPr>
              <w:t>U</w:t>
            </w:r>
          </w:p>
        </w:tc>
        <w:tc>
          <w:tcPr>
            <w:tcW w:w="1663" w:type="dxa"/>
            <w:shd w:val="clear" w:color="auto" w:fill="auto"/>
            <w:noWrap/>
            <w:vAlign w:val="center"/>
            <w:hideMark/>
          </w:tcPr>
          <w:p w14:paraId="1EC75365" w14:textId="77777777" w:rsidR="0060089B" w:rsidRPr="0060089B" w:rsidRDefault="0060089B" w:rsidP="0060089B">
            <w:pPr>
              <w:spacing w:after="0" w:line="240" w:lineRule="auto"/>
              <w:jc w:val="right"/>
              <w:rPr>
                <w:rFonts w:eastAsia="Times New Roman"/>
                <w:color w:val="FF0000"/>
                <w:szCs w:val="21"/>
                <w:lang w:val="fr-FR" w:eastAsia="fr-FR"/>
              </w:rPr>
            </w:pPr>
            <w:r w:rsidRPr="0060089B">
              <w:rPr>
                <w:rFonts w:eastAsia="Times New Roman"/>
                <w:color w:val="FF0000"/>
                <w:szCs w:val="21"/>
                <w:lang w:val="fr-FR" w:eastAsia="fr-FR"/>
              </w:rPr>
              <w:t>1</w:t>
            </w:r>
          </w:p>
        </w:tc>
        <w:tc>
          <w:tcPr>
            <w:tcW w:w="987" w:type="dxa"/>
            <w:shd w:val="clear" w:color="auto" w:fill="auto"/>
            <w:noWrap/>
            <w:vAlign w:val="bottom"/>
            <w:hideMark/>
          </w:tcPr>
          <w:p w14:paraId="5FD6FBD1"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c>
          <w:tcPr>
            <w:tcW w:w="984" w:type="dxa"/>
            <w:shd w:val="clear" w:color="auto" w:fill="auto"/>
            <w:noWrap/>
            <w:vAlign w:val="bottom"/>
            <w:hideMark/>
          </w:tcPr>
          <w:p w14:paraId="55876E9F"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r>
      <w:tr w:rsidR="0060089B" w:rsidRPr="00473AD6" w14:paraId="6F0E1A1D" w14:textId="77777777" w:rsidTr="0060089B">
        <w:trPr>
          <w:trHeight w:val="600"/>
        </w:trPr>
        <w:tc>
          <w:tcPr>
            <w:tcW w:w="611" w:type="dxa"/>
            <w:shd w:val="clear" w:color="000000" w:fill="FCD5B4"/>
            <w:noWrap/>
            <w:vAlign w:val="center"/>
            <w:hideMark/>
          </w:tcPr>
          <w:p w14:paraId="1E3D21CB" w14:textId="77777777" w:rsidR="0060089B" w:rsidRPr="0060089B" w:rsidRDefault="0060089B" w:rsidP="0060089B">
            <w:pPr>
              <w:spacing w:after="0" w:line="240" w:lineRule="auto"/>
              <w:jc w:val="right"/>
              <w:rPr>
                <w:rFonts w:eastAsia="Times New Roman"/>
                <w:b/>
                <w:bCs/>
                <w:color w:val="000000"/>
                <w:szCs w:val="21"/>
                <w:lang w:val="fr-FR" w:eastAsia="fr-FR"/>
              </w:rPr>
            </w:pPr>
            <w:r w:rsidRPr="0060089B">
              <w:rPr>
                <w:rFonts w:eastAsia="Times New Roman"/>
                <w:b/>
                <w:bCs/>
                <w:color w:val="000000"/>
                <w:szCs w:val="21"/>
                <w:lang w:val="fr-FR" w:eastAsia="fr-FR"/>
              </w:rPr>
              <w:t> </w:t>
            </w:r>
          </w:p>
        </w:tc>
        <w:tc>
          <w:tcPr>
            <w:tcW w:w="4209" w:type="dxa"/>
            <w:shd w:val="clear" w:color="000000" w:fill="FCD5B4"/>
            <w:vAlign w:val="center"/>
            <w:hideMark/>
          </w:tcPr>
          <w:p w14:paraId="2A46272A" w14:textId="77777777" w:rsidR="0060089B" w:rsidRPr="0060089B" w:rsidRDefault="0060089B" w:rsidP="0060089B">
            <w:pPr>
              <w:spacing w:after="0" w:line="240" w:lineRule="auto"/>
              <w:jc w:val="both"/>
              <w:rPr>
                <w:rFonts w:eastAsia="Times New Roman"/>
                <w:b/>
                <w:bCs/>
                <w:color w:val="000000"/>
                <w:szCs w:val="21"/>
                <w:lang w:val="fr-FR" w:eastAsia="fr-FR"/>
              </w:rPr>
            </w:pPr>
            <w:r w:rsidRPr="0060089B">
              <w:rPr>
                <w:rFonts w:eastAsia="Times New Roman"/>
                <w:b/>
                <w:bCs/>
                <w:color w:val="000000"/>
                <w:szCs w:val="21"/>
                <w:lang w:val="fr-FR" w:eastAsia="fr-FR"/>
              </w:rPr>
              <w:t>TOTAL PLOMBERIE ET ELECTRICITE</w:t>
            </w:r>
          </w:p>
        </w:tc>
        <w:tc>
          <w:tcPr>
            <w:tcW w:w="1597" w:type="dxa"/>
            <w:shd w:val="clear" w:color="000000" w:fill="FCD5B4"/>
            <w:noWrap/>
            <w:vAlign w:val="center"/>
            <w:hideMark/>
          </w:tcPr>
          <w:p w14:paraId="6059357F" w14:textId="77777777" w:rsidR="0060089B" w:rsidRPr="0060089B" w:rsidRDefault="0060089B" w:rsidP="0060089B">
            <w:pPr>
              <w:spacing w:after="0" w:line="240" w:lineRule="auto"/>
              <w:jc w:val="center"/>
              <w:rPr>
                <w:rFonts w:eastAsia="Times New Roman"/>
                <w:color w:val="000000"/>
                <w:szCs w:val="21"/>
                <w:lang w:val="fr-FR" w:eastAsia="fr-FR"/>
              </w:rPr>
            </w:pPr>
            <w:r w:rsidRPr="0060089B">
              <w:rPr>
                <w:rFonts w:eastAsia="Times New Roman"/>
                <w:color w:val="000000"/>
                <w:szCs w:val="21"/>
                <w:lang w:val="fr-FR" w:eastAsia="fr-FR"/>
              </w:rPr>
              <w:t> </w:t>
            </w:r>
          </w:p>
        </w:tc>
        <w:tc>
          <w:tcPr>
            <w:tcW w:w="1663" w:type="dxa"/>
            <w:shd w:val="clear" w:color="000000" w:fill="FCD5B4"/>
            <w:noWrap/>
            <w:vAlign w:val="center"/>
            <w:hideMark/>
          </w:tcPr>
          <w:p w14:paraId="59662EAA" w14:textId="77777777" w:rsidR="0060089B" w:rsidRPr="0060089B" w:rsidRDefault="0060089B" w:rsidP="0060089B">
            <w:pPr>
              <w:spacing w:after="0" w:line="240" w:lineRule="auto"/>
              <w:jc w:val="right"/>
              <w:rPr>
                <w:rFonts w:eastAsia="Times New Roman"/>
                <w:color w:val="000000"/>
                <w:szCs w:val="21"/>
                <w:lang w:val="fr-FR" w:eastAsia="fr-FR"/>
              </w:rPr>
            </w:pPr>
            <w:r w:rsidRPr="0060089B">
              <w:rPr>
                <w:rFonts w:eastAsia="Times New Roman"/>
                <w:color w:val="000000"/>
                <w:szCs w:val="21"/>
                <w:lang w:val="fr-FR" w:eastAsia="fr-FR"/>
              </w:rPr>
              <w:t> </w:t>
            </w:r>
          </w:p>
        </w:tc>
        <w:tc>
          <w:tcPr>
            <w:tcW w:w="987" w:type="dxa"/>
            <w:shd w:val="clear" w:color="000000" w:fill="F8CBAD"/>
            <w:noWrap/>
            <w:vAlign w:val="bottom"/>
            <w:hideMark/>
          </w:tcPr>
          <w:p w14:paraId="40190E51"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c>
          <w:tcPr>
            <w:tcW w:w="984" w:type="dxa"/>
            <w:shd w:val="clear" w:color="000000" w:fill="F8CBAD"/>
            <w:noWrap/>
            <w:vAlign w:val="bottom"/>
            <w:hideMark/>
          </w:tcPr>
          <w:p w14:paraId="1C471C1C" w14:textId="77777777" w:rsidR="0060089B" w:rsidRPr="0060089B" w:rsidRDefault="0060089B" w:rsidP="0060089B">
            <w:pPr>
              <w:spacing w:after="0" w:line="240" w:lineRule="auto"/>
              <w:jc w:val="right"/>
              <w:rPr>
                <w:rFonts w:eastAsia="Times New Roman" w:cs="Calibri"/>
                <w:b/>
                <w:bCs/>
                <w:color w:val="FF0000"/>
                <w:szCs w:val="21"/>
                <w:lang w:val="fr-FR" w:eastAsia="fr-FR"/>
              </w:rPr>
            </w:pPr>
            <w:r w:rsidRPr="0060089B">
              <w:rPr>
                <w:rFonts w:eastAsia="Times New Roman" w:cs="Calibri"/>
                <w:b/>
                <w:bCs/>
                <w:color w:val="FF0000"/>
                <w:szCs w:val="21"/>
                <w:lang w:val="fr-FR" w:eastAsia="fr-FR"/>
              </w:rPr>
              <w:t>0,00</w:t>
            </w:r>
          </w:p>
        </w:tc>
      </w:tr>
      <w:tr w:rsidR="0060089B" w:rsidRPr="00473AD6" w14:paraId="08F0BA84" w14:textId="77777777" w:rsidTr="0060089B">
        <w:trPr>
          <w:trHeight w:val="383"/>
        </w:trPr>
        <w:tc>
          <w:tcPr>
            <w:tcW w:w="611" w:type="dxa"/>
            <w:shd w:val="clear" w:color="000000" w:fill="FFFFFF"/>
            <w:noWrap/>
            <w:vAlign w:val="center"/>
            <w:hideMark/>
          </w:tcPr>
          <w:p w14:paraId="0B0CB05E" w14:textId="77777777" w:rsidR="0060089B" w:rsidRPr="0060089B" w:rsidRDefault="0060089B" w:rsidP="0060089B">
            <w:pPr>
              <w:spacing w:after="0" w:line="240" w:lineRule="auto"/>
              <w:jc w:val="right"/>
              <w:rPr>
                <w:rFonts w:eastAsia="Times New Roman"/>
                <w:b/>
                <w:bCs/>
                <w:color w:val="000000"/>
                <w:szCs w:val="21"/>
                <w:lang w:val="fr-FR" w:eastAsia="fr-FR"/>
              </w:rPr>
            </w:pPr>
            <w:r w:rsidRPr="0060089B">
              <w:rPr>
                <w:rFonts w:eastAsia="Times New Roman"/>
                <w:b/>
                <w:bCs/>
                <w:color w:val="000000"/>
                <w:szCs w:val="21"/>
                <w:lang w:val="fr-FR" w:eastAsia="fr-FR"/>
              </w:rPr>
              <w:t> </w:t>
            </w:r>
          </w:p>
        </w:tc>
        <w:tc>
          <w:tcPr>
            <w:tcW w:w="4209" w:type="dxa"/>
            <w:shd w:val="clear" w:color="000000" w:fill="FFFFFF"/>
            <w:vAlign w:val="center"/>
            <w:hideMark/>
          </w:tcPr>
          <w:p w14:paraId="00D6B3EF" w14:textId="77777777" w:rsidR="0060089B" w:rsidRPr="0060089B" w:rsidRDefault="0060089B" w:rsidP="0060089B">
            <w:pPr>
              <w:spacing w:after="0" w:line="240" w:lineRule="auto"/>
              <w:jc w:val="both"/>
              <w:rPr>
                <w:rFonts w:eastAsia="Times New Roman"/>
                <w:b/>
                <w:bCs/>
                <w:color w:val="000000"/>
                <w:szCs w:val="21"/>
                <w:lang w:val="fr-FR" w:eastAsia="fr-FR"/>
              </w:rPr>
            </w:pPr>
            <w:r w:rsidRPr="0060089B">
              <w:rPr>
                <w:rFonts w:eastAsia="Times New Roman"/>
                <w:b/>
                <w:bCs/>
                <w:color w:val="000000"/>
                <w:szCs w:val="21"/>
                <w:lang w:val="fr-FR" w:eastAsia="fr-FR"/>
              </w:rPr>
              <w:t> </w:t>
            </w:r>
          </w:p>
        </w:tc>
        <w:tc>
          <w:tcPr>
            <w:tcW w:w="1597" w:type="dxa"/>
            <w:shd w:val="clear" w:color="000000" w:fill="FFFFFF"/>
            <w:noWrap/>
            <w:vAlign w:val="center"/>
            <w:hideMark/>
          </w:tcPr>
          <w:p w14:paraId="47C18AA0" w14:textId="77777777" w:rsidR="0060089B" w:rsidRPr="0060089B" w:rsidRDefault="0060089B" w:rsidP="0060089B">
            <w:pPr>
              <w:spacing w:after="0" w:line="240" w:lineRule="auto"/>
              <w:jc w:val="center"/>
              <w:rPr>
                <w:rFonts w:eastAsia="Times New Roman"/>
                <w:color w:val="000000"/>
                <w:szCs w:val="21"/>
                <w:lang w:val="fr-FR" w:eastAsia="fr-FR"/>
              </w:rPr>
            </w:pPr>
            <w:r w:rsidRPr="0060089B">
              <w:rPr>
                <w:rFonts w:eastAsia="Times New Roman"/>
                <w:color w:val="000000"/>
                <w:szCs w:val="21"/>
                <w:lang w:val="fr-FR" w:eastAsia="fr-FR"/>
              </w:rPr>
              <w:t> </w:t>
            </w:r>
          </w:p>
        </w:tc>
        <w:tc>
          <w:tcPr>
            <w:tcW w:w="1663" w:type="dxa"/>
            <w:shd w:val="clear" w:color="000000" w:fill="FFFFFF"/>
            <w:noWrap/>
            <w:vAlign w:val="center"/>
            <w:hideMark/>
          </w:tcPr>
          <w:p w14:paraId="66EFFBCF" w14:textId="77777777" w:rsidR="0060089B" w:rsidRPr="0060089B" w:rsidRDefault="0060089B" w:rsidP="0060089B">
            <w:pPr>
              <w:spacing w:after="0" w:line="240" w:lineRule="auto"/>
              <w:jc w:val="right"/>
              <w:rPr>
                <w:rFonts w:eastAsia="Times New Roman"/>
                <w:color w:val="000000"/>
                <w:szCs w:val="21"/>
                <w:lang w:val="fr-FR" w:eastAsia="fr-FR"/>
              </w:rPr>
            </w:pPr>
            <w:r w:rsidRPr="0060089B">
              <w:rPr>
                <w:rFonts w:eastAsia="Times New Roman"/>
                <w:color w:val="000000"/>
                <w:szCs w:val="21"/>
                <w:lang w:val="fr-FR" w:eastAsia="fr-FR"/>
              </w:rPr>
              <w:t> </w:t>
            </w:r>
          </w:p>
        </w:tc>
        <w:tc>
          <w:tcPr>
            <w:tcW w:w="987" w:type="dxa"/>
            <w:shd w:val="clear" w:color="000000" w:fill="FFFFFF"/>
            <w:noWrap/>
            <w:vAlign w:val="bottom"/>
            <w:hideMark/>
          </w:tcPr>
          <w:p w14:paraId="1F9C17C8"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c>
          <w:tcPr>
            <w:tcW w:w="984" w:type="dxa"/>
            <w:shd w:val="clear" w:color="000000" w:fill="FFFFFF"/>
            <w:noWrap/>
            <w:vAlign w:val="bottom"/>
            <w:hideMark/>
          </w:tcPr>
          <w:p w14:paraId="4249167E"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r>
      <w:tr w:rsidR="0060089B" w:rsidRPr="00473AD6" w14:paraId="5732F55C" w14:textId="77777777" w:rsidTr="0060089B">
        <w:trPr>
          <w:trHeight w:val="552"/>
        </w:trPr>
        <w:tc>
          <w:tcPr>
            <w:tcW w:w="611" w:type="dxa"/>
            <w:shd w:val="clear" w:color="000000" w:fill="FCD5B4"/>
            <w:noWrap/>
            <w:vAlign w:val="center"/>
            <w:hideMark/>
          </w:tcPr>
          <w:p w14:paraId="16300C28" w14:textId="77777777" w:rsidR="0060089B" w:rsidRPr="0060089B" w:rsidRDefault="0060089B" w:rsidP="0060089B">
            <w:pPr>
              <w:spacing w:after="0" w:line="240" w:lineRule="auto"/>
              <w:jc w:val="right"/>
              <w:rPr>
                <w:rFonts w:eastAsia="Times New Roman"/>
                <w:b/>
                <w:bCs/>
                <w:color w:val="000000"/>
                <w:szCs w:val="21"/>
                <w:lang w:val="fr-FR" w:eastAsia="fr-FR"/>
              </w:rPr>
            </w:pPr>
            <w:r w:rsidRPr="0060089B">
              <w:rPr>
                <w:rFonts w:eastAsia="Times New Roman"/>
                <w:b/>
                <w:bCs/>
                <w:color w:val="000000"/>
                <w:szCs w:val="21"/>
                <w:lang w:val="fr-FR" w:eastAsia="fr-FR"/>
              </w:rPr>
              <w:t>X</w:t>
            </w:r>
          </w:p>
        </w:tc>
        <w:tc>
          <w:tcPr>
            <w:tcW w:w="4209" w:type="dxa"/>
            <w:shd w:val="clear" w:color="000000" w:fill="FCD5B4"/>
            <w:vAlign w:val="center"/>
            <w:hideMark/>
          </w:tcPr>
          <w:p w14:paraId="4C4F28D5" w14:textId="77777777" w:rsidR="0060089B" w:rsidRPr="0060089B" w:rsidRDefault="0060089B" w:rsidP="0060089B">
            <w:pPr>
              <w:spacing w:after="0" w:line="240" w:lineRule="auto"/>
              <w:jc w:val="both"/>
              <w:rPr>
                <w:rFonts w:eastAsia="Times New Roman"/>
                <w:b/>
                <w:bCs/>
                <w:color w:val="000000"/>
                <w:szCs w:val="21"/>
                <w:lang w:val="fr-FR" w:eastAsia="fr-FR"/>
              </w:rPr>
            </w:pPr>
            <w:r w:rsidRPr="0060089B">
              <w:rPr>
                <w:rFonts w:eastAsia="Times New Roman"/>
                <w:b/>
                <w:bCs/>
                <w:color w:val="000000"/>
                <w:szCs w:val="21"/>
                <w:lang w:val="fr-FR" w:eastAsia="fr-FR"/>
              </w:rPr>
              <w:t>Electricité</w:t>
            </w:r>
          </w:p>
        </w:tc>
        <w:tc>
          <w:tcPr>
            <w:tcW w:w="1597" w:type="dxa"/>
            <w:shd w:val="clear" w:color="000000" w:fill="FCD5B4"/>
            <w:noWrap/>
            <w:vAlign w:val="center"/>
            <w:hideMark/>
          </w:tcPr>
          <w:p w14:paraId="13DE461A" w14:textId="77777777" w:rsidR="0060089B" w:rsidRPr="0060089B" w:rsidRDefault="0060089B" w:rsidP="0060089B">
            <w:pPr>
              <w:spacing w:after="0" w:line="240" w:lineRule="auto"/>
              <w:jc w:val="center"/>
              <w:rPr>
                <w:rFonts w:eastAsia="Times New Roman"/>
                <w:color w:val="000000"/>
                <w:szCs w:val="21"/>
                <w:lang w:val="fr-FR" w:eastAsia="fr-FR"/>
              </w:rPr>
            </w:pPr>
            <w:r w:rsidRPr="0060089B">
              <w:rPr>
                <w:rFonts w:eastAsia="Times New Roman"/>
                <w:color w:val="000000"/>
                <w:szCs w:val="21"/>
                <w:lang w:val="fr-FR" w:eastAsia="fr-FR"/>
              </w:rPr>
              <w:t> </w:t>
            </w:r>
          </w:p>
        </w:tc>
        <w:tc>
          <w:tcPr>
            <w:tcW w:w="1663" w:type="dxa"/>
            <w:shd w:val="clear" w:color="000000" w:fill="FCD5B4"/>
            <w:noWrap/>
            <w:vAlign w:val="center"/>
            <w:hideMark/>
          </w:tcPr>
          <w:p w14:paraId="51341B4D" w14:textId="77777777" w:rsidR="0060089B" w:rsidRPr="0060089B" w:rsidRDefault="0060089B" w:rsidP="0060089B">
            <w:pPr>
              <w:spacing w:after="0" w:line="240" w:lineRule="auto"/>
              <w:jc w:val="right"/>
              <w:rPr>
                <w:rFonts w:eastAsia="Times New Roman"/>
                <w:color w:val="000000"/>
                <w:szCs w:val="21"/>
                <w:lang w:val="fr-FR" w:eastAsia="fr-FR"/>
              </w:rPr>
            </w:pPr>
            <w:r w:rsidRPr="0060089B">
              <w:rPr>
                <w:rFonts w:eastAsia="Times New Roman"/>
                <w:color w:val="000000"/>
                <w:szCs w:val="21"/>
                <w:lang w:val="fr-FR" w:eastAsia="fr-FR"/>
              </w:rPr>
              <w:t> </w:t>
            </w:r>
          </w:p>
        </w:tc>
        <w:tc>
          <w:tcPr>
            <w:tcW w:w="987" w:type="dxa"/>
            <w:shd w:val="clear" w:color="000000" w:fill="F8CBAD"/>
            <w:noWrap/>
            <w:vAlign w:val="bottom"/>
            <w:hideMark/>
          </w:tcPr>
          <w:p w14:paraId="57083A3A"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c>
          <w:tcPr>
            <w:tcW w:w="984" w:type="dxa"/>
            <w:shd w:val="clear" w:color="000000" w:fill="F8CBAD"/>
            <w:noWrap/>
            <w:vAlign w:val="bottom"/>
            <w:hideMark/>
          </w:tcPr>
          <w:p w14:paraId="71AEBA6E"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r>
      <w:tr w:rsidR="0060089B" w:rsidRPr="00473AD6" w14:paraId="043AB74F" w14:textId="77777777" w:rsidTr="0060089B">
        <w:trPr>
          <w:trHeight w:val="758"/>
        </w:trPr>
        <w:tc>
          <w:tcPr>
            <w:tcW w:w="611" w:type="dxa"/>
            <w:shd w:val="clear" w:color="auto" w:fill="auto"/>
            <w:noWrap/>
            <w:vAlign w:val="center"/>
            <w:hideMark/>
          </w:tcPr>
          <w:p w14:paraId="58FBBDBC" w14:textId="77777777" w:rsidR="0060089B" w:rsidRPr="0060089B" w:rsidRDefault="0060089B" w:rsidP="0060089B">
            <w:pPr>
              <w:spacing w:after="0" w:line="240" w:lineRule="auto"/>
              <w:jc w:val="right"/>
              <w:rPr>
                <w:rFonts w:eastAsia="Times New Roman"/>
                <w:color w:val="000000"/>
                <w:szCs w:val="21"/>
                <w:lang w:val="fr-FR" w:eastAsia="fr-FR"/>
              </w:rPr>
            </w:pPr>
            <w:r w:rsidRPr="0060089B">
              <w:rPr>
                <w:rFonts w:eastAsia="Times New Roman"/>
                <w:color w:val="000000"/>
                <w:szCs w:val="21"/>
                <w:lang w:val="fr-FR" w:eastAsia="fr-FR"/>
              </w:rPr>
              <w:lastRenderedPageBreak/>
              <w:t>1</w:t>
            </w:r>
          </w:p>
        </w:tc>
        <w:tc>
          <w:tcPr>
            <w:tcW w:w="4209" w:type="dxa"/>
            <w:shd w:val="clear" w:color="auto" w:fill="auto"/>
            <w:vAlign w:val="center"/>
            <w:hideMark/>
          </w:tcPr>
          <w:p w14:paraId="4CAAC40A" w14:textId="77777777" w:rsidR="0060089B" w:rsidRPr="0060089B" w:rsidRDefault="0060089B" w:rsidP="0060089B">
            <w:pPr>
              <w:spacing w:after="0" w:line="240" w:lineRule="auto"/>
              <w:jc w:val="both"/>
              <w:rPr>
                <w:rFonts w:eastAsia="Times New Roman"/>
                <w:color w:val="000000"/>
                <w:szCs w:val="21"/>
                <w:lang w:val="fr-FR" w:eastAsia="fr-FR"/>
              </w:rPr>
            </w:pPr>
            <w:r w:rsidRPr="0060089B">
              <w:rPr>
                <w:rFonts w:eastAsia="Times New Roman"/>
                <w:color w:val="000000"/>
                <w:szCs w:val="21"/>
                <w:lang w:val="fr-FR" w:eastAsia="fr-FR"/>
              </w:rPr>
              <w:t>Fourniture et installation de coffret de manœuvre de 100 A</w:t>
            </w:r>
          </w:p>
        </w:tc>
        <w:tc>
          <w:tcPr>
            <w:tcW w:w="1597" w:type="dxa"/>
            <w:shd w:val="clear" w:color="auto" w:fill="auto"/>
            <w:noWrap/>
            <w:vAlign w:val="center"/>
            <w:hideMark/>
          </w:tcPr>
          <w:p w14:paraId="4E2F9F4E" w14:textId="77777777" w:rsidR="0060089B" w:rsidRPr="0060089B" w:rsidRDefault="0060089B" w:rsidP="0060089B">
            <w:pPr>
              <w:spacing w:after="0" w:line="240" w:lineRule="auto"/>
              <w:jc w:val="center"/>
              <w:rPr>
                <w:rFonts w:eastAsia="Times New Roman"/>
                <w:color w:val="000000"/>
                <w:szCs w:val="21"/>
                <w:lang w:val="fr-FR" w:eastAsia="fr-FR"/>
              </w:rPr>
            </w:pPr>
            <w:r w:rsidRPr="0060089B">
              <w:rPr>
                <w:rFonts w:eastAsia="Times New Roman"/>
                <w:color w:val="000000"/>
                <w:szCs w:val="21"/>
                <w:lang w:val="fr-FR" w:eastAsia="fr-FR"/>
              </w:rPr>
              <w:t>U</w:t>
            </w:r>
          </w:p>
        </w:tc>
        <w:tc>
          <w:tcPr>
            <w:tcW w:w="1663" w:type="dxa"/>
            <w:shd w:val="clear" w:color="auto" w:fill="auto"/>
            <w:noWrap/>
            <w:vAlign w:val="center"/>
            <w:hideMark/>
          </w:tcPr>
          <w:p w14:paraId="13FF4DDA" w14:textId="77777777" w:rsidR="0060089B" w:rsidRPr="0060089B" w:rsidRDefault="0060089B" w:rsidP="0060089B">
            <w:pPr>
              <w:spacing w:after="0" w:line="240" w:lineRule="auto"/>
              <w:jc w:val="right"/>
              <w:rPr>
                <w:rFonts w:eastAsia="Times New Roman"/>
                <w:color w:val="FF0000"/>
                <w:szCs w:val="21"/>
                <w:lang w:val="fr-FR" w:eastAsia="fr-FR"/>
              </w:rPr>
            </w:pPr>
            <w:r w:rsidRPr="0060089B">
              <w:rPr>
                <w:rFonts w:eastAsia="Times New Roman"/>
                <w:color w:val="FF0000"/>
                <w:szCs w:val="21"/>
                <w:lang w:val="fr-FR" w:eastAsia="fr-FR"/>
              </w:rPr>
              <w:t>1</w:t>
            </w:r>
          </w:p>
        </w:tc>
        <w:tc>
          <w:tcPr>
            <w:tcW w:w="987" w:type="dxa"/>
            <w:shd w:val="clear" w:color="auto" w:fill="auto"/>
            <w:noWrap/>
            <w:vAlign w:val="bottom"/>
            <w:hideMark/>
          </w:tcPr>
          <w:p w14:paraId="445A67DB"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c>
          <w:tcPr>
            <w:tcW w:w="984" w:type="dxa"/>
            <w:shd w:val="clear" w:color="auto" w:fill="auto"/>
            <w:noWrap/>
            <w:vAlign w:val="bottom"/>
            <w:hideMark/>
          </w:tcPr>
          <w:p w14:paraId="5B4F1738"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r>
      <w:tr w:rsidR="0060089B" w:rsidRPr="00473AD6" w14:paraId="4521CA59" w14:textId="77777777" w:rsidTr="0060089B">
        <w:trPr>
          <w:trHeight w:val="735"/>
        </w:trPr>
        <w:tc>
          <w:tcPr>
            <w:tcW w:w="611" w:type="dxa"/>
            <w:shd w:val="clear" w:color="auto" w:fill="auto"/>
            <w:noWrap/>
            <w:vAlign w:val="center"/>
            <w:hideMark/>
          </w:tcPr>
          <w:p w14:paraId="5B96FDC1" w14:textId="77777777" w:rsidR="0060089B" w:rsidRPr="0060089B" w:rsidRDefault="0060089B" w:rsidP="0060089B">
            <w:pPr>
              <w:spacing w:after="0" w:line="240" w:lineRule="auto"/>
              <w:jc w:val="right"/>
              <w:rPr>
                <w:rFonts w:eastAsia="Times New Roman"/>
                <w:color w:val="000000"/>
                <w:szCs w:val="21"/>
                <w:lang w:val="fr-FR" w:eastAsia="fr-FR"/>
              </w:rPr>
            </w:pPr>
            <w:r w:rsidRPr="0060089B">
              <w:rPr>
                <w:rFonts w:eastAsia="Times New Roman"/>
                <w:color w:val="000000"/>
                <w:szCs w:val="21"/>
                <w:lang w:val="fr-FR" w:eastAsia="fr-FR"/>
              </w:rPr>
              <w:t>2</w:t>
            </w:r>
          </w:p>
        </w:tc>
        <w:tc>
          <w:tcPr>
            <w:tcW w:w="4209" w:type="dxa"/>
            <w:shd w:val="clear" w:color="auto" w:fill="auto"/>
            <w:vAlign w:val="center"/>
            <w:hideMark/>
          </w:tcPr>
          <w:p w14:paraId="4A91CDD3" w14:textId="77777777" w:rsidR="0060089B" w:rsidRPr="0060089B" w:rsidRDefault="0060089B" w:rsidP="0060089B">
            <w:pPr>
              <w:spacing w:after="0" w:line="240" w:lineRule="auto"/>
              <w:jc w:val="both"/>
              <w:rPr>
                <w:rFonts w:eastAsia="Times New Roman"/>
                <w:color w:val="000000"/>
                <w:szCs w:val="21"/>
                <w:lang w:val="fr-FR" w:eastAsia="fr-FR"/>
              </w:rPr>
            </w:pPr>
            <w:r w:rsidRPr="0060089B">
              <w:rPr>
                <w:rFonts w:eastAsia="Times New Roman"/>
                <w:color w:val="000000"/>
                <w:szCs w:val="21"/>
                <w:lang w:val="fr-FR" w:eastAsia="fr-FR"/>
              </w:rPr>
              <w:t>Fourniture et installation de disjoncteur compact dans un coffret 125A</w:t>
            </w:r>
          </w:p>
        </w:tc>
        <w:tc>
          <w:tcPr>
            <w:tcW w:w="1597" w:type="dxa"/>
            <w:shd w:val="clear" w:color="auto" w:fill="auto"/>
            <w:noWrap/>
            <w:vAlign w:val="center"/>
            <w:hideMark/>
          </w:tcPr>
          <w:p w14:paraId="5691E307" w14:textId="77777777" w:rsidR="0060089B" w:rsidRPr="0060089B" w:rsidRDefault="0060089B" w:rsidP="0060089B">
            <w:pPr>
              <w:spacing w:after="0" w:line="240" w:lineRule="auto"/>
              <w:jc w:val="center"/>
              <w:rPr>
                <w:rFonts w:eastAsia="Times New Roman"/>
                <w:color w:val="000000"/>
                <w:szCs w:val="21"/>
                <w:lang w:val="fr-FR" w:eastAsia="fr-FR"/>
              </w:rPr>
            </w:pPr>
            <w:r w:rsidRPr="0060089B">
              <w:rPr>
                <w:rFonts w:eastAsia="Times New Roman"/>
                <w:color w:val="000000"/>
                <w:szCs w:val="21"/>
                <w:lang w:val="fr-FR" w:eastAsia="fr-FR"/>
              </w:rPr>
              <w:t>U</w:t>
            </w:r>
          </w:p>
        </w:tc>
        <w:tc>
          <w:tcPr>
            <w:tcW w:w="1663" w:type="dxa"/>
            <w:shd w:val="clear" w:color="auto" w:fill="auto"/>
            <w:noWrap/>
            <w:vAlign w:val="center"/>
            <w:hideMark/>
          </w:tcPr>
          <w:p w14:paraId="35BF7968" w14:textId="77777777" w:rsidR="0060089B" w:rsidRPr="0060089B" w:rsidRDefault="0060089B" w:rsidP="0060089B">
            <w:pPr>
              <w:spacing w:after="0" w:line="240" w:lineRule="auto"/>
              <w:jc w:val="right"/>
              <w:rPr>
                <w:rFonts w:eastAsia="Times New Roman"/>
                <w:color w:val="FF0000"/>
                <w:szCs w:val="21"/>
                <w:lang w:val="fr-FR" w:eastAsia="fr-FR"/>
              </w:rPr>
            </w:pPr>
            <w:r w:rsidRPr="0060089B">
              <w:rPr>
                <w:rFonts w:eastAsia="Times New Roman"/>
                <w:color w:val="FF0000"/>
                <w:szCs w:val="21"/>
                <w:lang w:val="fr-FR" w:eastAsia="fr-FR"/>
              </w:rPr>
              <w:t>1</w:t>
            </w:r>
          </w:p>
        </w:tc>
        <w:tc>
          <w:tcPr>
            <w:tcW w:w="987" w:type="dxa"/>
            <w:shd w:val="clear" w:color="auto" w:fill="auto"/>
            <w:noWrap/>
            <w:vAlign w:val="bottom"/>
            <w:hideMark/>
          </w:tcPr>
          <w:p w14:paraId="0DA159E9"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c>
          <w:tcPr>
            <w:tcW w:w="984" w:type="dxa"/>
            <w:shd w:val="clear" w:color="auto" w:fill="auto"/>
            <w:noWrap/>
            <w:vAlign w:val="bottom"/>
            <w:hideMark/>
          </w:tcPr>
          <w:p w14:paraId="0202EBEE"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r>
      <w:tr w:rsidR="0060089B" w:rsidRPr="00473AD6" w14:paraId="259AE29C" w14:textId="77777777" w:rsidTr="0060089B">
        <w:trPr>
          <w:trHeight w:val="1680"/>
        </w:trPr>
        <w:tc>
          <w:tcPr>
            <w:tcW w:w="611" w:type="dxa"/>
            <w:shd w:val="clear" w:color="auto" w:fill="auto"/>
            <w:noWrap/>
            <w:vAlign w:val="center"/>
            <w:hideMark/>
          </w:tcPr>
          <w:p w14:paraId="3C5C9DB7" w14:textId="77777777" w:rsidR="0060089B" w:rsidRPr="0060089B" w:rsidRDefault="0060089B" w:rsidP="0060089B">
            <w:pPr>
              <w:spacing w:after="0" w:line="240" w:lineRule="auto"/>
              <w:jc w:val="right"/>
              <w:rPr>
                <w:rFonts w:eastAsia="Times New Roman"/>
                <w:color w:val="000000"/>
                <w:szCs w:val="21"/>
                <w:lang w:val="fr-FR" w:eastAsia="fr-FR"/>
              </w:rPr>
            </w:pPr>
            <w:r w:rsidRPr="0060089B">
              <w:rPr>
                <w:rFonts w:eastAsia="Times New Roman"/>
                <w:color w:val="000000"/>
                <w:szCs w:val="21"/>
                <w:lang w:val="fr-FR" w:eastAsia="fr-FR"/>
              </w:rPr>
              <w:t>3</w:t>
            </w:r>
          </w:p>
        </w:tc>
        <w:tc>
          <w:tcPr>
            <w:tcW w:w="4209" w:type="dxa"/>
            <w:shd w:val="clear" w:color="auto" w:fill="auto"/>
            <w:vAlign w:val="center"/>
            <w:hideMark/>
          </w:tcPr>
          <w:p w14:paraId="481B36BE" w14:textId="77777777" w:rsidR="0060089B" w:rsidRPr="0060089B" w:rsidRDefault="0060089B" w:rsidP="0060089B">
            <w:pPr>
              <w:spacing w:after="0" w:line="240" w:lineRule="auto"/>
              <w:jc w:val="both"/>
              <w:rPr>
                <w:rFonts w:eastAsia="Times New Roman"/>
                <w:color w:val="000000"/>
                <w:szCs w:val="21"/>
                <w:lang w:val="fr-FR" w:eastAsia="fr-FR"/>
              </w:rPr>
            </w:pPr>
            <w:r w:rsidRPr="0060089B">
              <w:rPr>
                <w:rFonts w:eastAsia="Times New Roman"/>
                <w:color w:val="000000"/>
                <w:szCs w:val="21"/>
                <w:lang w:val="fr-FR" w:eastAsia="fr-FR"/>
              </w:rPr>
              <w:t>Fileries, Tube PVC 5/8, 3/4, boîte de dérivation et d'encastrement, manchons, attaches, connexes, câblage et accessoires divers Fil VVB2*2.5 ² + pour le circuit de prise, Fil VVB2*2.5 ² + pour le circuit de prise etc…</w:t>
            </w:r>
          </w:p>
        </w:tc>
        <w:tc>
          <w:tcPr>
            <w:tcW w:w="1597" w:type="dxa"/>
            <w:shd w:val="clear" w:color="auto" w:fill="auto"/>
            <w:noWrap/>
            <w:vAlign w:val="center"/>
            <w:hideMark/>
          </w:tcPr>
          <w:p w14:paraId="570FF8E1" w14:textId="77777777" w:rsidR="0060089B" w:rsidRPr="0060089B" w:rsidRDefault="0060089B" w:rsidP="0060089B">
            <w:pPr>
              <w:spacing w:after="0" w:line="240" w:lineRule="auto"/>
              <w:jc w:val="center"/>
              <w:rPr>
                <w:rFonts w:eastAsia="Times New Roman"/>
                <w:color w:val="000000"/>
                <w:szCs w:val="21"/>
                <w:lang w:val="fr-FR" w:eastAsia="fr-FR"/>
              </w:rPr>
            </w:pPr>
            <w:r w:rsidRPr="0060089B">
              <w:rPr>
                <w:rFonts w:eastAsia="Times New Roman"/>
                <w:color w:val="000000"/>
                <w:szCs w:val="21"/>
                <w:lang w:val="fr-FR" w:eastAsia="fr-FR"/>
              </w:rPr>
              <w:t>Fft</w:t>
            </w:r>
          </w:p>
        </w:tc>
        <w:tc>
          <w:tcPr>
            <w:tcW w:w="1663" w:type="dxa"/>
            <w:shd w:val="clear" w:color="auto" w:fill="auto"/>
            <w:noWrap/>
            <w:vAlign w:val="center"/>
            <w:hideMark/>
          </w:tcPr>
          <w:p w14:paraId="1ACBB21F" w14:textId="77777777" w:rsidR="0060089B" w:rsidRPr="0060089B" w:rsidRDefault="0060089B" w:rsidP="0060089B">
            <w:pPr>
              <w:spacing w:after="0" w:line="240" w:lineRule="auto"/>
              <w:jc w:val="right"/>
              <w:rPr>
                <w:rFonts w:eastAsia="Times New Roman"/>
                <w:color w:val="FF0000"/>
                <w:szCs w:val="21"/>
                <w:lang w:val="fr-FR" w:eastAsia="fr-FR"/>
              </w:rPr>
            </w:pPr>
            <w:r w:rsidRPr="0060089B">
              <w:rPr>
                <w:rFonts w:eastAsia="Times New Roman"/>
                <w:color w:val="FF0000"/>
                <w:szCs w:val="21"/>
                <w:lang w:val="fr-FR" w:eastAsia="fr-FR"/>
              </w:rPr>
              <w:t>1</w:t>
            </w:r>
          </w:p>
        </w:tc>
        <w:tc>
          <w:tcPr>
            <w:tcW w:w="987" w:type="dxa"/>
            <w:shd w:val="clear" w:color="auto" w:fill="auto"/>
            <w:noWrap/>
            <w:vAlign w:val="bottom"/>
            <w:hideMark/>
          </w:tcPr>
          <w:p w14:paraId="137D15B3"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c>
          <w:tcPr>
            <w:tcW w:w="984" w:type="dxa"/>
            <w:shd w:val="clear" w:color="auto" w:fill="auto"/>
            <w:noWrap/>
            <w:vAlign w:val="bottom"/>
            <w:hideMark/>
          </w:tcPr>
          <w:p w14:paraId="40B61D9D"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r>
      <w:tr w:rsidR="0060089B" w:rsidRPr="00473AD6" w14:paraId="1CE0F73E" w14:textId="77777777" w:rsidTr="0060089B">
        <w:trPr>
          <w:trHeight w:val="900"/>
        </w:trPr>
        <w:tc>
          <w:tcPr>
            <w:tcW w:w="611" w:type="dxa"/>
            <w:shd w:val="clear" w:color="auto" w:fill="auto"/>
            <w:noWrap/>
            <w:vAlign w:val="center"/>
            <w:hideMark/>
          </w:tcPr>
          <w:p w14:paraId="41F43497" w14:textId="77777777" w:rsidR="0060089B" w:rsidRPr="0060089B" w:rsidRDefault="0060089B" w:rsidP="0060089B">
            <w:pPr>
              <w:spacing w:after="0" w:line="240" w:lineRule="auto"/>
              <w:jc w:val="right"/>
              <w:rPr>
                <w:rFonts w:eastAsia="Times New Roman"/>
                <w:color w:val="000000"/>
                <w:szCs w:val="21"/>
                <w:lang w:val="fr-FR" w:eastAsia="fr-FR"/>
              </w:rPr>
            </w:pPr>
            <w:r w:rsidRPr="0060089B">
              <w:rPr>
                <w:rFonts w:eastAsia="Times New Roman"/>
                <w:color w:val="000000"/>
                <w:szCs w:val="21"/>
                <w:lang w:val="fr-FR" w:eastAsia="fr-FR"/>
              </w:rPr>
              <w:t>4</w:t>
            </w:r>
          </w:p>
        </w:tc>
        <w:tc>
          <w:tcPr>
            <w:tcW w:w="4209" w:type="dxa"/>
            <w:shd w:val="clear" w:color="auto" w:fill="auto"/>
            <w:vAlign w:val="center"/>
            <w:hideMark/>
          </w:tcPr>
          <w:p w14:paraId="50926E5B" w14:textId="77777777" w:rsidR="0060089B" w:rsidRPr="0060089B" w:rsidRDefault="0060089B" w:rsidP="0060089B">
            <w:pPr>
              <w:spacing w:after="0" w:line="240" w:lineRule="auto"/>
              <w:jc w:val="both"/>
              <w:rPr>
                <w:rFonts w:eastAsia="Times New Roman"/>
                <w:color w:val="000000"/>
                <w:szCs w:val="21"/>
                <w:lang w:val="fr-FR" w:eastAsia="fr-FR"/>
              </w:rPr>
            </w:pPr>
            <w:r w:rsidRPr="0060089B">
              <w:rPr>
                <w:rFonts w:eastAsia="Times New Roman"/>
                <w:color w:val="000000"/>
                <w:szCs w:val="21"/>
                <w:lang w:val="fr-FR" w:eastAsia="fr-FR"/>
              </w:rPr>
              <w:t>Fourniture et installation d'un tableau  électrique divisionnaire 36 circuits complet avec coupe circuit en coffret modulaire</w:t>
            </w:r>
          </w:p>
        </w:tc>
        <w:tc>
          <w:tcPr>
            <w:tcW w:w="1597" w:type="dxa"/>
            <w:shd w:val="clear" w:color="auto" w:fill="auto"/>
            <w:noWrap/>
            <w:vAlign w:val="center"/>
            <w:hideMark/>
          </w:tcPr>
          <w:p w14:paraId="1CA0694F" w14:textId="77777777" w:rsidR="0060089B" w:rsidRPr="0060089B" w:rsidRDefault="0060089B" w:rsidP="0060089B">
            <w:pPr>
              <w:spacing w:after="0" w:line="240" w:lineRule="auto"/>
              <w:jc w:val="center"/>
              <w:rPr>
                <w:rFonts w:eastAsia="Times New Roman"/>
                <w:color w:val="000000"/>
                <w:szCs w:val="21"/>
                <w:lang w:val="fr-FR" w:eastAsia="fr-FR"/>
              </w:rPr>
            </w:pPr>
            <w:r w:rsidRPr="0060089B">
              <w:rPr>
                <w:rFonts w:eastAsia="Times New Roman"/>
                <w:color w:val="000000"/>
                <w:szCs w:val="21"/>
                <w:lang w:val="fr-FR" w:eastAsia="fr-FR"/>
              </w:rPr>
              <w:t>U</w:t>
            </w:r>
          </w:p>
        </w:tc>
        <w:tc>
          <w:tcPr>
            <w:tcW w:w="1663" w:type="dxa"/>
            <w:shd w:val="clear" w:color="auto" w:fill="auto"/>
            <w:noWrap/>
            <w:vAlign w:val="center"/>
            <w:hideMark/>
          </w:tcPr>
          <w:p w14:paraId="50F4C3C8" w14:textId="77777777" w:rsidR="0060089B" w:rsidRPr="0060089B" w:rsidRDefault="0060089B" w:rsidP="0060089B">
            <w:pPr>
              <w:spacing w:after="0" w:line="240" w:lineRule="auto"/>
              <w:jc w:val="right"/>
              <w:rPr>
                <w:rFonts w:eastAsia="Times New Roman"/>
                <w:color w:val="FF0000"/>
                <w:szCs w:val="21"/>
                <w:lang w:val="fr-FR" w:eastAsia="fr-FR"/>
              </w:rPr>
            </w:pPr>
            <w:r w:rsidRPr="0060089B">
              <w:rPr>
                <w:rFonts w:eastAsia="Times New Roman"/>
                <w:color w:val="FF0000"/>
                <w:szCs w:val="21"/>
                <w:lang w:val="fr-FR" w:eastAsia="fr-FR"/>
              </w:rPr>
              <w:t>1</w:t>
            </w:r>
          </w:p>
        </w:tc>
        <w:tc>
          <w:tcPr>
            <w:tcW w:w="987" w:type="dxa"/>
            <w:shd w:val="clear" w:color="auto" w:fill="auto"/>
            <w:noWrap/>
            <w:vAlign w:val="bottom"/>
            <w:hideMark/>
          </w:tcPr>
          <w:p w14:paraId="59079F74"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c>
          <w:tcPr>
            <w:tcW w:w="984" w:type="dxa"/>
            <w:shd w:val="clear" w:color="auto" w:fill="auto"/>
            <w:noWrap/>
            <w:vAlign w:val="bottom"/>
            <w:hideMark/>
          </w:tcPr>
          <w:p w14:paraId="147D1024"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r>
      <w:tr w:rsidR="0060089B" w:rsidRPr="00473AD6" w14:paraId="23CB2F39" w14:textId="77777777" w:rsidTr="0060089B">
        <w:trPr>
          <w:trHeight w:val="885"/>
        </w:trPr>
        <w:tc>
          <w:tcPr>
            <w:tcW w:w="611" w:type="dxa"/>
            <w:shd w:val="clear" w:color="auto" w:fill="auto"/>
            <w:noWrap/>
            <w:vAlign w:val="center"/>
            <w:hideMark/>
          </w:tcPr>
          <w:p w14:paraId="7D79C7E8" w14:textId="77777777" w:rsidR="0060089B" w:rsidRPr="0060089B" w:rsidRDefault="0060089B" w:rsidP="0060089B">
            <w:pPr>
              <w:spacing w:after="0" w:line="240" w:lineRule="auto"/>
              <w:jc w:val="right"/>
              <w:rPr>
                <w:rFonts w:eastAsia="Times New Roman"/>
                <w:color w:val="000000"/>
                <w:szCs w:val="21"/>
                <w:lang w:val="fr-FR" w:eastAsia="fr-FR"/>
              </w:rPr>
            </w:pPr>
            <w:r w:rsidRPr="0060089B">
              <w:rPr>
                <w:rFonts w:eastAsia="Times New Roman"/>
                <w:color w:val="000000"/>
                <w:szCs w:val="21"/>
                <w:lang w:val="fr-FR" w:eastAsia="fr-FR"/>
              </w:rPr>
              <w:t>5</w:t>
            </w:r>
          </w:p>
        </w:tc>
        <w:tc>
          <w:tcPr>
            <w:tcW w:w="4209" w:type="dxa"/>
            <w:shd w:val="clear" w:color="auto" w:fill="auto"/>
            <w:vAlign w:val="center"/>
            <w:hideMark/>
          </w:tcPr>
          <w:p w14:paraId="43F70CF0" w14:textId="77777777" w:rsidR="0060089B" w:rsidRPr="0060089B" w:rsidRDefault="0060089B" w:rsidP="0060089B">
            <w:pPr>
              <w:spacing w:after="0" w:line="240" w:lineRule="auto"/>
              <w:jc w:val="both"/>
              <w:rPr>
                <w:rFonts w:eastAsia="Times New Roman"/>
                <w:color w:val="000000"/>
                <w:szCs w:val="21"/>
                <w:lang w:val="fr-FR" w:eastAsia="fr-FR"/>
              </w:rPr>
            </w:pPr>
            <w:r w:rsidRPr="0060089B">
              <w:rPr>
                <w:rFonts w:eastAsia="Times New Roman"/>
                <w:color w:val="000000"/>
                <w:szCs w:val="21"/>
                <w:lang w:val="fr-FR" w:eastAsia="fr-FR"/>
              </w:rPr>
              <w:t>Fourniture et installation d'interrupteur de type à encastrer (type d'intérrupteur selon plans)</w:t>
            </w:r>
          </w:p>
        </w:tc>
        <w:tc>
          <w:tcPr>
            <w:tcW w:w="1597" w:type="dxa"/>
            <w:shd w:val="clear" w:color="auto" w:fill="auto"/>
            <w:noWrap/>
            <w:vAlign w:val="center"/>
            <w:hideMark/>
          </w:tcPr>
          <w:p w14:paraId="77B81E30" w14:textId="77777777" w:rsidR="0060089B" w:rsidRPr="0060089B" w:rsidRDefault="0060089B" w:rsidP="0060089B">
            <w:pPr>
              <w:spacing w:after="0" w:line="240" w:lineRule="auto"/>
              <w:jc w:val="center"/>
              <w:rPr>
                <w:rFonts w:eastAsia="Times New Roman"/>
                <w:color w:val="000000"/>
                <w:szCs w:val="21"/>
                <w:lang w:val="fr-FR" w:eastAsia="fr-FR"/>
              </w:rPr>
            </w:pPr>
            <w:r w:rsidRPr="0060089B">
              <w:rPr>
                <w:rFonts w:eastAsia="Times New Roman"/>
                <w:color w:val="000000"/>
                <w:szCs w:val="21"/>
                <w:lang w:val="fr-FR" w:eastAsia="fr-FR"/>
              </w:rPr>
              <w:t>U</w:t>
            </w:r>
          </w:p>
        </w:tc>
        <w:tc>
          <w:tcPr>
            <w:tcW w:w="1663" w:type="dxa"/>
            <w:shd w:val="clear" w:color="auto" w:fill="auto"/>
            <w:noWrap/>
            <w:vAlign w:val="center"/>
            <w:hideMark/>
          </w:tcPr>
          <w:p w14:paraId="6D6B10D2" w14:textId="77777777" w:rsidR="0060089B" w:rsidRPr="0060089B" w:rsidRDefault="0060089B" w:rsidP="0060089B">
            <w:pPr>
              <w:spacing w:after="0" w:line="240" w:lineRule="auto"/>
              <w:jc w:val="right"/>
              <w:rPr>
                <w:rFonts w:eastAsia="Times New Roman"/>
                <w:color w:val="FF0000"/>
                <w:szCs w:val="21"/>
                <w:lang w:val="fr-FR" w:eastAsia="fr-FR"/>
              </w:rPr>
            </w:pPr>
            <w:r w:rsidRPr="0060089B">
              <w:rPr>
                <w:rFonts w:eastAsia="Times New Roman"/>
                <w:color w:val="FF0000"/>
                <w:szCs w:val="21"/>
                <w:lang w:val="fr-FR" w:eastAsia="fr-FR"/>
              </w:rPr>
              <w:t>19</w:t>
            </w:r>
          </w:p>
        </w:tc>
        <w:tc>
          <w:tcPr>
            <w:tcW w:w="987" w:type="dxa"/>
            <w:shd w:val="clear" w:color="auto" w:fill="auto"/>
            <w:noWrap/>
            <w:vAlign w:val="bottom"/>
            <w:hideMark/>
          </w:tcPr>
          <w:p w14:paraId="3F712C05"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c>
          <w:tcPr>
            <w:tcW w:w="984" w:type="dxa"/>
            <w:shd w:val="clear" w:color="auto" w:fill="auto"/>
            <w:noWrap/>
            <w:vAlign w:val="bottom"/>
            <w:hideMark/>
          </w:tcPr>
          <w:p w14:paraId="73B28CA9"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r>
      <w:tr w:rsidR="0060089B" w:rsidRPr="00473AD6" w14:paraId="49A66BA6" w14:textId="77777777" w:rsidTr="0060089B">
        <w:trPr>
          <w:trHeight w:val="1103"/>
        </w:trPr>
        <w:tc>
          <w:tcPr>
            <w:tcW w:w="611" w:type="dxa"/>
            <w:shd w:val="clear" w:color="auto" w:fill="auto"/>
            <w:noWrap/>
            <w:vAlign w:val="center"/>
            <w:hideMark/>
          </w:tcPr>
          <w:p w14:paraId="44DF730D" w14:textId="77777777" w:rsidR="0060089B" w:rsidRPr="0060089B" w:rsidRDefault="0060089B" w:rsidP="0060089B">
            <w:pPr>
              <w:spacing w:after="0" w:line="240" w:lineRule="auto"/>
              <w:jc w:val="right"/>
              <w:rPr>
                <w:rFonts w:eastAsia="Times New Roman"/>
                <w:color w:val="000000"/>
                <w:szCs w:val="21"/>
                <w:lang w:val="fr-FR" w:eastAsia="fr-FR"/>
              </w:rPr>
            </w:pPr>
            <w:r w:rsidRPr="0060089B">
              <w:rPr>
                <w:rFonts w:eastAsia="Times New Roman"/>
                <w:color w:val="000000"/>
                <w:szCs w:val="21"/>
                <w:lang w:val="fr-FR" w:eastAsia="fr-FR"/>
              </w:rPr>
              <w:t>6</w:t>
            </w:r>
          </w:p>
        </w:tc>
        <w:tc>
          <w:tcPr>
            <w:tcW w:w="4209" w:type="dxa"/>
            <w:shd w:val="clear" w:color="auto" w:fill="auto"/>
            <w:vAlign w:val="center"/>
            <w:hideMark/>
          </w:tcPr>
          <w:p w14:paraId="4B4D8F4A" w14:textId="77777777" w:rsidR="0060089B" w:rsidRPr="0060089B" w:rsidRDefault="0060089B" w:rsidP="0060089B">
            <w:pPr>
              <w:spacing w:after="0" w:line="240" w:lineRule="auto"/>
              <w:jc w:val="both"/>
              <w:rPr>
                <w:rFonts w:eastAsia="Times New Roman"/>
                <w:color w:val="000000"/>
                <w:szCs w:val="21"/>
                <w:lang w:val="fr-FR" w:eastAsia="fr-FR"/>
              </w:rPr>
            </w:pPr>
            <w:r w:rsidRPr="0060089B">
              <w:rPr>
                <w:rFonts w:eastAsia="Times New Roman"/>
                <w:color w:val="000000"/>
                <w:szCs w:val="21"/>
                <w:lang w:val="fr-FR" w:eastAsia="fr-FR"/>
              </w:rPr>
              <w:t>Fourniture et installation de points lumineux complet avec douille Edison 27 et lampe économique de 7 watts (approprié à l'alimentation solaire)</w:t>
            </w:r>
          </w:p>
        </w:tc>
        <w:tc>
          <w:tcPr>
            <w:tcW w:w="1597" w:type="dxa"/>
            <w:shd w:val="clear" w:color="auto" w:fill="auto"/>
            <w:noWrap/>
            <w:vAlign w:val="center"/>
            <w:hideMark/>
          </w:tcPr>
          <w:p w14:paraId="797EF45A" w14:textId="77777777" w:rsidR="0060089B" w:rsidRPr="0060089B" w:rsidRDefault="0060089B" w:rsidP="0060089B">
            <w:pPr>
              <w:spacing w:after="0" w:line="240" w:lineRule="auto"/>
              <w:jc w:val="center"/>
              <w:rPr>
                <w:rFonts w:eastAsia="Times New Roman"/>
                <w:color w:val="000000"/>
                <w:szCs w:val="21"/>
                <w:lang w:val="fr-FR" w:eastAsia="fr-FR"/>
              </w:rPr>
            </w:pPr>
            <w:r w:rsidRPr="0060089B">
              <w:rPr>
                <w:rFonts w:eastAsia="Times New Roman"/>
                <w:color w:val="000000"/>
                <w:szCs w:val="21"/>
                <w:lang w:val="fr-FR" w:eastAsia="fr-FR"/>
              </w:rPr>
              <w:t>U</w:t>
            </w:r>
          </w:p>
        </w:tc>
        <w:tc>
          <w:tcPr>
            <w:tcW w:w="1663" w:type="dxa"/>
            <w:shd w:val="clear" w:color="auto" w:fill="auto"/>
            <w:noWrap/>
            <w:vAlign w:val="center"/>
            <w:hideMark/>
          </w:tcPr>
          <w:p w14:paraId="1671252C" w14:textId="77777777" w:rsidR="0060089B" w:rsidRPr="0060089B" w:rsidRDefault="0060089B" w:rsidP="0060089B">
            <w:pPr>
              <w:spacing w:after="0" w:line="240" w:lineRule="auto"/>
              <w:jc w:val="right"/>
              <w:rPr>
                <w:rFonts w:eastAsia="Times New Roman"/>
                <w:color w:val="FF0000"/>
                <w:szCs w:val="21"/>
                <w:lang w:val="fr-FR" w:eastAsia="fr-FR"/>
              </w:rPr>
            </w:pPr>
            <w:r w:rsidRPr="0060089B">
              <w:rPr>
                <w:rFonts w:eastAsia="Times New Roman"/>
                <w:color w:val="FF0000"/>
                <w:szCs w:val="21"/>
                <w:lang w:val="fr-FR" w:eastAsia="fr-FR"/>
              </w:rPr>
              <w:t>34</w:t>
            </w:r>
          </w:p>
        </w:tc>
        <w:tc>
          <w:tcPr>
            <w:tcW w:w="987" w:type="dxa"/>
            <w:shd w:val="clear" w:color="auto" w:fill="auto"/>
            <w:noWrap/>
            <w:vAlign w:val="bottom"/>
            <w:hideMark/>
          </w:tcPr>
          <w:p w14:paraId="0DABC1DC"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c>
          <w:tcPr>
            <w:tcW w:w="984" w:type="dxa"/>
            <w:shd w:val="clear" w:color="auto" w:fill="auto"/>
            <w:noWrap/>
            <w:vAlign w:val="bottom"/>
            <w:hideMark/>
          </w:tcPr>
          <w:p w14:paraId="1138C33B"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r>
      <w:tr w:rsidR="0060089B" w:rsidRPr="00473AD6" w14:paraId="2042EC86" w14:textId="77777777" w:rsidTr="0060089B">
        <w:trPr>
          <w:trHeight w:val="870"/>
        </w:trPr>
        <w:tc>
          <w:tcPr>
            <w:tcW w:w="611" w:type="dxa"/>
            <w:shd w:val="clear" w:color="auto" w:fill="auto"/>
            <w:noWrap/>
            <w:vAlign w:val="center"/>
            <w:hideMark/>
          </w:tcPr>
          <w:p w14:paraId="107CA882" w14:textId="77777777" w:rsidR="0060089B" w:rsidRPr="0060089B" w:rsidRDefault="0060089B" w:rsidP="0060089B">
            <w:pPr>
              <w:spacing w:after="0" w:line="240" w:lineRule="auto"/>
              <w:jc w:val="right"/>
              <w:rPr>
                <w:rFonts w:eastAsia="Times New Roman"/>
                <w:color w:val="000000"/>
                <w:szCs w:val="21"/>
                <w:lang w:val="fr-FR" w:eastAsia="fr-FR"/>
              </w:rPr>
            </w:pPr>
            <w:r w:rsidRPr="0060089B">
              <w:rPr>
                <w:rFonts w:eastAsia="Times New Roman"/>
                <w:color w:val="000000"/>
                <w:szCs w:val="21"/>
                <w:lang w:val="fr-FR" w:eastAsia="fr-FR"/>
              </w:rPr>
              <w:t>7</w:t>
            </w:r>
          </w:p>
        </w:tc>
        <w:tc>
          <w:tcPr>
            <w:tcW w:w="4209" w:type="dxa"/>
            <w:shd w:val="clear" w:color="auto" w:fill="auto"/>
            <w:vAlign w:val="center"/>
            <w:hideMark/>
          </w:tcPr>
          <w:p w14:paraId="1959379B" w14:textId="77777777" w:rsidR="0060089B" w:rsidRPr="0060089B" w:rsidRDefault="0060089B" w:rsidP="0060089B">
            <w:pPr>
              <w:spacing w:after="0" w:line="240" w:lineRule="auto"/>
              <w:jc w:val="both"/>
              <w:rPr>
                <w:rFonts w:eastAsia="Times New Roman"/>
                <w:color w:val="000000"/>
                <w:szCs w:val="21"/>
                <w:lang w:val="fr-FR" w:eastAsia="fr-FR"/>
              </w:rPr>
            </w:pPr>
            <w:r w:rsidRPr="0060089B">
              <w:rPr>
                <w:rFonts w:eastAsia="Times New Roman"/>
                <w:color w:val="000000"/>
                <w:szCs w:val="21"/>
                <w:lang w:val="fr-FR" w:eastAsia="fr-FR"/>
              </w:rPr>
              <w:t>Fourniture et installation de prise  de courant 2P+T 10/16 A simple avec terre type  encastrer</w:t>
            </w:r>
          </w:p>
        </w:tc>
        <w:tc>
          <w:tcPr>
            <w:tcW w:w="1597" w:type="dxa"/>
            <w:shd w:val="clear" w:color="auto" w:fill="auto"/>
            <w:noWrap/>
            <w:vAlign w:val="center"/>
            <w:hideMark/>
          </w:tcPr>
          <w:p w14:paraId="0EB6E784" w14:textId="77777777" w:rsidR="0060089B" w:rsidRPr="0060089B" w:rsidRDefault="0060089B" w:rsidP="0060089B">
            <w:pPr>
              <w:spacing w:after="0" w:line="240" w:lineRule="auto"/>
              <w:jc w:val="center"/>
              <w:rPr>
                <w:rFonts w:eastAsia="Times New Roman"/>
                <w:color w:val="000000"/>
                <w:szCs w:val="21"/>
                <w:lang w:val="fr-FR" w:eastAsia="fr-FR"/>
              </w:rPr>
            </w:pPr>
            <w:r w:rsidRPr="0060089B">
              <w:rPr>
                <w:rFonts w:eastAsia="Times New Roman"/>
                <w:color w:val="000000"/>
                <w:szCs w:val="21"/>
                <w:lang w:val="fr-FR" w:eastAsia="fr-FR"/>
              </w:rPr>
              <w:t>U</w:t>
            </w:r>
          </w:p>
        </w:tc>
        <w:tc>
          <w:tcPr>
            <w:tcW w:w="1663" w:type="dxa"/>
            <w:shd w:val="clear" w:color="auto" w:fill="auto"/>
            <w:noWrap/>
            <w:vAlign w:val="center"/>
            <w:hideMark/>
          </w:tcPr>
          <w:p w14:paraId="19DC5AE4" w14:textId="77777777" w:rsidR="0060089B" w:rsidRPr="0060089B" w:rsidRDefault="0060089B" w:rsidP="0060089B">
            <w:pPr>
              <w:spacing w:after="0" w:line="240" w:lineRule="auto"/>
              <w:jc w:val="right"/>
              <w:rPr>
                <w:rFonts w:eastAsia="Times New Roman"/>
                <w:color w:val="FF0000"/>
                <w:szCs w:val="21"/>
                <w:lang w:val="fr-FR" w:eastAsia="fr-FR"/>
              </w:rPr>
            </w:pPr>
            <w:r w:rsidRPr="0060089B">
              <w:rPr>
                <w:rFonts w:eastAsia="Times New Roman"/>
                <w:color w:val="FF0000"/>
                <w:szCs w:val="21"/>
                <w:lang w:val="fr-FR" w:eastAsia="fr-FR"/>
              </w:rPr>
              <w:t>30</w:t>
            </w:r>
          </w:p>
        </w:tc>
        <w:tc>
          <w:tcPr>
            <w:tcW w:w="987" w:type="dxa"/>
            <w:shd w:val="clear" w:color="auto" w:fill="auto"/>
            <w:noWrap/>
            <w:vAlign w:val="bottom"/>
            <w:hideMark/>
          </w:tcPr>
          <w:p w14:paraId="3597AF8D"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c>
          <w:tcPr>
            <w:tcW w:w="984" w:type="dxa"/>
            <w:shd w:val="clear" w:color="auto" w:fill="auto"/>
            <w:noWrap/>
            <w:vAlign w:val="bottom"/>
            <w:hideMark/>
          </w:tcPr>
          <w:p w14:paraId="17367C15"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r>
      <w:tr w:rsidR="0060089B" w:rsidRPr="00473AD6" w14:paraId="0BB02D03" w14:textId="77777777" w:rsidTr="0060089B">
        <w:trPr>
          <w:trHeight w:val="563"/>
        </w:trPr>
        <w:tc>
          <w:tcPr>
            <w:tcW w:w="611" w:type="dxa"/>
            <w:shd w:val="clear" w:color="auto" w:fill="auto"/>
            <w:noWrap/>
            <w:vAlign w:val="center"/>
            <w:hideMark/>
          </w:tcPr>
          <w:p w14:paraId="4278A1AD" w14:textId="77777777" w:rsidR="0060089B" w:rsidRPr="0060089B" w:rsidRDefault="0060089B" w:rsidP="0060089B">
            <w:pPr>
              <w:spacing w:after="0" w:line="240" w:lineRule="auto"/>
              <w:jc w:val="right"/>
              <w:rPr>
                <w:rFonts w:eastAsia="Times New Roman"/>
                <w:color w:val="000000"/>
                <w:szCs w:val="21"/>
                <w:lang w:val="fr-FR" w:eastAsia="fr-FR"/>
              </w:rPr>
            </w:pPr>
            <w:r w:rsidRPr="0060089B">
              <w:rPr>
                <w:rFonts w:eastAsia="Times New Roman"/>
                <w:color w:val="000000"/>
                <w:szCs w:val="21"/>
                <w:lang w:val="fr-FR" w:eastAsia="fr-FR"/>
              </w:rPr>
              <w:t>8</w:t>
            </w:r>
          </w:p>
        </w:tc>
        <w:tc>
          <w:tcPr>
            <w:tcW w:w="4209" w:type="dxa"/>
            <w:shd w:val="clear" w:color="auto" w:fill="auto"/>
            <w:vAlign w:val="center"/>
            <w:hideMark/>
          </w:tcPr>
          <w:p w14:paraId="28DF5140" w14:textId="77777777" w:rsidR="0060089B" w:rsidRPr="0060089B" w:rsidRDefault="0060089B" w:rsidP="0060089B">
            <w:pPr>
              <w:spacing w:after="0" w:line="240" w:lineRule="auto"/>
              <w:jc w:val="both"/>
              <w:rPr>
                <w:rFonts w:eastAsia="Times New Roman"/>
                <w:color w:val="000000"/>
                <w:szCs w:val="21"/>
                <w:lang w:val="fr-FR" w:eastAsia="fr-FR"/>
              </w:rPr>
            </w:pPr>
            <w:r w:rsidRPr="0060089B">
              <w:rPr>
                <w:rFonts w:eastAsia="Times New Roman"/>
                <w:color w:val="000000"/>
                <w:szCs w:val="21"/>
                <w:lang w:val="fr-FR" w:eastAsia="fr-FR"/>
              </w:rPr>
              <w:t>Fourniture et installation paratonnerre</w:t>
            </w:r>
          </w:p>
        </w:tc>
        <w:tc>
          <w:tcPr>
            <w:tcW w:w="1597" w:type="dxa"/>
            <w:shd w:val="clear" w:color="auto" w:fill="auto"/>
            <w:noWrap/>
            <w:vAlign w:val="center"/>
            <w:hideMark/>
          </w:tcPr>
          <w:p w14:paraId="1A3CD134" w14:textId="77777777" w:rsidR="0060089B" w:rsidRPr="0060089B" w:rsidRDefault="0060089B" w:rsidP="0060089B">
            <w:pPr>
              <w:spacing w:after="0" w:line="240" w:lineRule="auto"/>
              <w:jc w:val="center"/>
              <w:rPr>
                <w:rFonts w:eastAsia="Times New Roman"/>
                <w:color w:val="000000"/>
                <w:szCs w:val="21"/>
                <w:lang w:val="fr-FR" w:eastAsia="fr-FR"/>
              </w:rPr>
            </w:pPr>
            <w:r w:rsidRPr="0060089B">
              <w:rPr>
                <w:rFonts w:eastAsia="Times New Roman"/>
                <w:color w:val="000000"/>
                <w:szCs w:val="21"/>
                <w:lang w:val="fr-FR" w:eastAsia="fr-FR"/>
              </w:rPr>
              <w:t>Fft</w:t>
            </w:r>
          </w:p>
        </w:tc>
        <w:tc>
          <w:tcPr>
            <w:tcW w:w="1663" w:type="dxa"/>
            <w:shd w:val="clear" w:color="auto" w:fill="auto"/>
            <w:noWrap/>
            <w:vAlign w:val="center"/>
            <w:hideMark/>
          </w:tcPr>
          <w:p w14:paraId="2A328046" w14:textId="77777777" w:rsidR="0060089B" w:rsidRPr="0060089B" w:rsidRDefault="0060089B" w:rsidP="0060089B">
            <w:pPr>
              <w:spacing w:after="0" w:line="240" w:lineRule="auto"/>
              <w:jc w:val="right"/>
              <w:rPr>
                <w:rFonts w:eastAsia="Times New Roman"/>
                <w:color w:val="FF0000"/>
                <w:szCs w:val="21"/>
                <w:lang w:val="fr-FR" w:eastAsia="fr-FR"/>
              </w:rPr>
            </w:pPr>
            <w:r w:rsidRPr="0060089B">
              <w:rPr>
                <w:rFonts w:eastAsia="Times New Roman"/>
                <w:color w:val="FF0000"/>
                <w:szCs w:val="21"/>
                <w:lang w:val="fr-FR" w:eastAsia="fr-FR"/>
              </w:rPr>
              <w:t>1</w:t>
            </w:r>
          </w:p>
        </w:tc>
        <w:tc>
          <w:tcPr>
            <w:tcW w:w="987" w:type="dxa"/>
            <w:shd w:val="clear" w:color="auto" w:fill="auto"/>
            <w:noWrap/>
            <w:vAlign w:val="bottom"/>
            <w:hideMark/>
          </w:tcPr>
          <w:p w14:paraId="6E6FC2BC"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c>
          <w:tcPr>
            <w:tcW w:w="984" w:type="dxa"/>
            <w:shd w:val="clear" w:color="auto" w:fill="auto"/>
            <w:noWrap/>
            <w:vAlign w:val="bottom"/>
            <w:hideMark/>
          </w:tcPr>
          <w:p w14:paraId="508EA72C"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r>
      <w:tr w:rsidR="0060089B" w:rsidRPr="00473AD6" w14:paraId="6C42364B" w14:textId="77777777" w:rsidTr="0060089B">
        <w:trPr>
          <w:trHeight w:val="743"/>
        </w:trPr>
        <w:tc>
          <w:tcPr>
            <w:tcW w:w="611" w:type="dxa"/>
            <w:shd w:val="clear" w:color="000000" w:fill="FCD5B4"/>
            <w:noWrap/>
            <w:vAlign w:val="center"/>
            <w:hideMark/>
          </w:tcPr>
          <w:p w14:paraId="00BB8065" w14:textId="77777777" w:rsidR="0060089B" w:rsidRPr="0060089B" w:rsidRDefault="0060089B" w:rsidP="0060089B">
            <w:pPr>
              <w:spacing w:after="0" w:line="240" w:lineRule="auto"/>
              <w:jc w:val="right"/>
              <w:rPr>
                <w:rFonts w:eastAsia="Times New Roman"/>
                <w:b/>
                <w:bCs/>
                <w:color w:val="000000"/>
                <w:szCs w:val="21"/>
                <w:lang w:val="fr-FR" w:eastAsia="fr-FR"/>
              </w:rPr>
            </w:pPr>
            <w:r w:rsidRPr="0060089B">
              <w:rPr>
                <w:rFonts w:eastAsia="Times New Roman"/>
                <w:b/>
                <w:bCs/>
                <w:color w:val="000000"/>
                <w:szCs w:val="21"/>
                <w:lang w:val="fr-FR" w:eastAsia="fr-FR"/>
              </w:rPr>
              <w:t> </w:t>
            </w:r>
          </w:p>
        </w:tc>
        <w:tc>
          <w:tcPr>
            <w:tcW w:w="4209" w:type="dxa"/>
            <w:shd w:val="clear" w:color="000000" w:fill="FCD5B4"/>
            <w:vAlign w:val="center"/>
            <w:hideMark/>
          </w:tcPr>
          <w:p w14:paraId="34394DED" w14:textId="77777777" w:rsidR="0060089B" w:rsidRPr="0060089B" w:rsidRDefault="0060089B" w:rsidP="0060089B">
            <w:pPr>
              <w:spacing w:after="0" w:line="240" w:lineRule="auto"/>
              <w:jc w:val="both"/>
              <w:rPr>
                <w:rFonts w:eastAsia="Times New Roman"/>
                <w:b/>
                <w:bCs/>
                <w:color w:val="000000"/>
                <w:szCs w:val="21"/>
                <w:lang w:val="fr-FR" w:eastAsia="fr-FR"/>
              </w:rPr>
            </w:pPr>
            <w:r w:rsidRPr="0060089B">
              <w:rPr>
                <w:rFonts w:eastAsia="Times New Roman"/>
                <w:b/>
                <w:bCs/>
                <w:color w:val="000000"/>
                <w:szCs w:val="21"/>
                <w:lang w:val="fr-FR" w:eastAsia="fr-FR"/>
              </w:rPr>
              <w:t xml:space="preserve">TOTAL ELECTRICITE </w:t>
            </w:r>
          </w:p>
        </w:tc>
        <w:tc>
          <w:tcPr>
            <w:tcW w:w="1597" w:type="dxa"/>
            <w:shd w:val="clear" w:color="000000" w:fill="FCD5B4"/>
            <w:noWrap/>
            <w:vAlign w:val="center"/>
            <w:hideMark/>
          </w:tcPr>
          <w:p w14:paraId="156F4F86" w14:textId="77777777" w:rsidR="0060089B" w:rsidRPr="0060089B" w:rsidRDefault="0060089B" w:rsidP="0060089B">
            <w:pPr>
              <w:spacing w:after="0" w:line="240" w:lineRule="auto"/>
              <w:jc w:val="center"/>
              <w:rPr>
                <w:rFonts w:eastAsia="Times New Roman"/>
                <w:color w:val="000000"/>
                <w:szCs w:val="21"/>
                <w:lang w:val="fr-FR" w:eastAsia="fr-FR"/>
              </w:rPr>
            </w:pPr>
            <w:r w:rsidRPr="0060089B">
              <w:rPr>
                <w:rFonts w:eastAsia="Times New Roman"/>
                <w:color w:val="000000"/>
                <w:szCs w:val="21"/>
                <w:lang w:val="fr-FR" w:eastAsia="fr-FR"/>
              </w:rPr>
              <w:t> </w:t>
            </w:r>
          </w:p>
        </w:tc>
        <w:tc>
          <w:tcPr>
            <w:tcW w:w="1663" w:type="dxa"/>
            <w:shd w:val="clear" w:color="000000" w:fill="FCD5B4"/>
            <w:noWrap/>
            <w:vAlign w:val="center"/>
            <w:hideMark/>
          </w:tcPr>
          <w:p w14:paraId="6A4A7F29" w14:textId="77777777" w:rsidR="0060089B" w:rsidRPr="0060089B" w:rsidRDefault="0060089B" w:rsidP="0060089B">
            <w:pPr>
              <w:spacing w:after="0" w:line="240" w:lineRule="auto"/>
              <w:jc w:val="right"/>
              <w:rPr>
                <w:rFonts w:eastAsia="Times New Roman"/>
                <w:color w:val="000000"/>
                <w:szCs w:val="21"/>
                <w:lang w:val="fr-FR" w:eastAsia="fr-FR"/>
              </w:rPr>
            </w:pPr>
            <w:r w:rsidRPr="0060089B">
              <w:rPr>
                <w:rFonts w:eastAsia="Times New Roman"/>
                <w:color w:val="000000"/>
                <w:szCs w:val="21"/>
                <w:lang w:val="fr-FR" w:eastAsia="fr-FR"/>
              </w:rPr>
              <w:t> </w:t>
            </w:r>
          </w:p>
        </w:tc>
        <w:tc>
          <w:tcPr>
            <w:tcW w:w="987" w:type="dxa"/>
            <w:shd w:val="clear" w:color="000000" w:fill="F8CBAD"/>
            <w:noWrap/>
            <w:vAlign w:val="bottom"/>
            <w:hideMark/>
          </w:tcPr>
          <w:p w14:paraId="46FD4849"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c>
          <w:tcPr>
            <w:tcW w:w="984" w:type="dxa"/>
            <w:shd w:val="clear" w:color="000000" w:fill="F8CBAD"/>
            <w:noWrap/>
            <w:vAlign w:val="bottom"/>
            <w:hideMark/>
          </w:tcPr>
          <w:p w14:paraId="7DCAE864" w14:textId="77777777" w:rsidR="0060089B" w:rsidRPr="0060089B" w:rsidRDefault="0060089B" w:rsidP="0060089B">
            <w:pPr>
              <w:spacing w:after="0" w:line="240" w:lineRule="auto"/>
              <w:jc w:val="right"/>
              <w:rPr>
                <w:rFonts w:eastAsia="Times New Roman" w:cs="Calibri"/>
                <w:b/>
                <w:bCs/>
                <w:color w:val="FF0000"/>
                <w:szCs w:val="21"/>
                <w:lang w:val="fr-FR" w:eastAsia="fr-FR"/>
              </w:rPr>
            </w:pPr>
            <w:r w:rsidRPr="0060089B">
              <w:rPr>
                <w:rFonts w:eastAsia="Times New Roman" w:cs="Calibri"/>
                <w:b/>
                <w:bCs/>
                <w:color w:val="FF0000"/>
                <w:szCs w:val="21"/>
                <w:lang w:val="fr-FR" w:eastAsia="fr-FR"/>
              </w:rPr>
              <w:t>0,00</w:t>
            </w:r>
          </w:p>
        </w:tc>
      </w:tr>
      <w:tr w:rsidR="0060089B" w:rsidRPr="00473AD6" w14:paraId="485E703C" w14:textId="77777777" w:rsidTr="0060089B">
        <w:trPr>
          <w:trHeight w:val="563"/>
        </w:trPr>
        <w:tc>
          <w:tcPr>
            <w:tcW w:w="611" w:type="dxa"/>
            <w:shd w:val="clear" w:color="auto" w:fill="auto"/>
            <w:noWrap/>
            <w:vAlign w:val="bottom"/>
            <w:hideMark/>
          </w:tcPr>
          <w:p w14:paraId="4329BFBA" w14:textId="77777777" w:rsidR="0060089B" w:rsidRPr="0060089B" w:rsidRDefault="0060089B" w:rsidP="0060089B">
            <w:pPr>
              <w:spacing w:after="0" w:line="240" w:lineRule="auto"/>
              <w:rPr>
                <w:rFonts w:eastAsia="Times New Roman"/>
                <w:color w:val="000000"/>
                <w:szCs w:val="21"/>
                <w:lang w:val="fr-FR" w:eastAsia="fr-FR"/>
              </w:rPr>
            </w:pPr>
            <w:r w:rsidRPr="0060089B">
              <w:rPr>
                <w:rFonts w:eastAsia="Times New Roman"/>
                <w:color w:val="000000"/>
                <w:szCs w:val="21"/>
                <w:lang w:val="fr-FR" w:eastAsia="fr-FR"/>
              </w:rPr>
              <w:t> </w:t>
            </w:r>
          </w:p>
        </w:tc>
        <w:tc>
          <w:tcPr>
            <w:tcW w:w="4209" w:type="dxa"/>
            <w:shd w:val="clear" w:color="auto" w:fill="auto"/>
            <w:noWrap/>
            <w:vAlign w:val="bottom"/>
            <w:hideMark/>
          </w:tcPr>
          <w:p w14:paraId="33AD0C60" w14:textId="77777777" w:rsidR="0060089B" w:rsidRPr="0060089B" w:rsidRDefault="0060089B" w:rsidP="0060089B">
            <w:pPr>
              <w:spacing w:after="0" w:line="240" w:lineRule="auto"/>
              <w:rPr>
                <w:rFonts w:eastAsia="Times New Roman"/>
                <w:color w:val="000000"/>
                <w:szCs w:val="21"/>
                <w:lang w:val="fr-FR" w:eastAsia="fr-FR"/>
              </w:rPr>
            </w:pPr>
            <w:r w:rsidRPr="0060089B">
              <w:rPr>
                <w:rFonts w:eastAsia="Times New Roman"/>
                <w:color w:val="000000"/>
                <w:szCs w:val="21"/>
                <w:lang w:val="fr-FR" w:eastAsia="fr-FR"/>
              </w:rPr>
              <w:t> </w:t>
            </w:r>
          </w:p>
        </w:tc>
        <w:tc>
          <w:tcPr>
            <w:tcW w:w="1597" w:type="dxa"/>
            <w:shd w:val="clear" w:color="auto" w:fill="auto"/>
            <w:noWrap/>
            <w:vAlign w:val="center"/>
            <w:hideMark/>
          </w:tcPr>
          <w:p w14:paraId="10C0957F" w14:textId="77777777" w:rsidR="0060089B" w:rsidRPr="0060089B" w:rsidRDefault="0060089B" w:rsidP="0060089B">
            <w:pPr>
              <w:spacing w:after="0" w:line="240" w:lineRule="auto"/>
              <w:jc w:val="center"/>
              <w:rPr>
                <w:rFonts w:eastAsia="Times New Roman"/>
                <w:color w:val="000000"/>
                <w:szCs w:val="21"/>
                <w:lang w:val="fr-FR" w:eastAsia="fr-FR"/>
              </w:rPr>
            </w:pPr>
            <w:r w:rsidRPr="0060089B">
              <w:rPr>
                <w:rFonts w:eastAsia="Times New Roman"/>
                <w:color w:val="000000"/>
                <w:szCs w:val="21"/>
                <w:lang w:val="fr-FR" w:eastAsia="fr-FR"/>
              </w:rPr>
              <w:t> </w:t>
            </w:r>
          </w:p>
        </w:tc>
        <w:tc>
          <w:tcPr>
            <w:tcW w:w="1663" w:type="dxa"/>
            <w:shd w:val="clear" w:color="auto" w:fill="auto"/>
            <w:noWrap/>
            <w:vAlign w:val="bottom"/>
            <w:hideMark/>
          </w:tcPr>
          <w:p w14:paraId="4733DBB7" w14:textId="77777777" w:rsidR="0060089B" w:rsidRPr="0060089B" w:rsidRDefault="0060089B" w:rsidP="0060089B">
            <w:pPr>
              <w:spacing w:after="0" w:line="240" w:lineRule="auto"/>
              <w:rPr>
                <w:rFonts w:eastAsia="Times New Roman"/>
                <w:color w:val="000000"/>
                <w:szCs w:val="21"/>
                <w:lang w:val="fr-FR" w:eastAsia="fr-FR"/>
              </w:rPr>
            </w:pPr>
            <w:r w:rsidRPr="0060089B">
              <w:rPr>
                <w:rFonts w:eastAsia="Times New Roman"/>
                <w:color w:val="000000"/>
                <w:szCs w:val="21"/>
                <w:lang w:val="fr-FR" w:eastAsia="fr-FR"/>
              </w:rPr>
              <w:t> </w:t>
            </w:r>
          </w:p>
        </w:tc>
        <w:tc>
          <w:tcPr>
            <w:tcW w:w="987" w:type="dxa"/>
            <w:shd w:val="clear" w:color="auto" w:fill="auto"/>
            <w:noWrap/>
            <w:vAlign w:val="bottom"/>
            <w:hideMark/>
          </w:tcPr>
          <w:p w14:paraId="2B80C643" w14:textId="77777777" w:rsidR="0060089B" w:rsidRPr="0060089B" w:rsidRDefault="0060089B" w:rsidP="0060089B">
            <w:pPr>
              <w:spacing w:after="0" w:line="240" w:lineRule="auto"/>
              <w:rPr>
                <w:rFonts w:eastAsia="Times New Roman"/>
                <w:color w:val="000000"/>
                <w:szCs w:val="21"/>
                <w:lang w:val="fr-FR" w:eastAsia="fr-FR"/>
              </w:rPr>
            </w:pPr>
          </w:p>
        </w:tc>
        <w:tc>
          <w:tcPr>
            <w:tcW w:w="984" w:type="dxa"/>
            <w:shd w:val="clear" w:color="auto" w:fill="auto"/>
            <w:noWrap/>
            <w:vAlign w:val="bottom"/>
            <w:hideMark/>
          </w:tcPr>
          <w:p w14:paraId="0642B676" w14:textId="77777777" w:rsidR="0060089B" w:rsidRPr="0060089B" w:rsidRDefault="0060089B" w:rsidP="0060089B">
            <w:pPr>
              <w:spacing w:after="0" w:line="240" w:lineRule="auto"/>
              <w:rPr>
                <w:rFonts w:eastAsia="Times New Roman"/>
                <w:color w:val="000000"/>
                <w:szCs w:val="21"/>
                <w:lang w:val="fr-FR" w:eastAsia="fr-FR"/>
              </w:rPr>
            </w:pPr>
            <w:r w:rsidRPr="0060089B">
              <w:rPr>
                <w:rFonts w:eastAsia="Times New Roman"/>
                <w:color w:val="000000"/>
                <w:szCs w:val="21"/>
                <w:lang w:val="fr-FR" w:eastAsia="fr-FR"/>
              </w:rPr>
              <w:t> </w:t>
            </w:r>
          </w:p>
        </w:tc>
      </w:tr>
      <w:tr w:rsidR="0060089B" w:rsidRPr="00473AD6" w14:paraId="2D21A229" w14:textId="77777777" w:rsidTr="0060089B">
        <w:trPr>
          <w:trHeight w:val="315"/>
        </w:trPr>
        <w:tc>
          <w:tcPr>
            <w:tcW w:w="611" w:type="dxa"/>
            <w:shd w:val="clear" w:color="000000" w:fill="FCD5B4"/>
            <w:noWrap/>
            <w:vAlign w:val="center"/>
            <w:hideMark/>
          </w:tcPr>
          <w:p w14:paraId="6A047D72" w14:textId="77777777" w:rsidR="0060089B" w:rsidRPr="0060089B" w:rsidRDefault="0060089B" w:rsidP="0060089B">
            <w:pPr>
              <w:spacing w:after="0" w:line="240" w:lineRule="auto"/>
              <w:jc w:val="right"/>
              <w:rPr>
                <w:rFonts w:eastAsia="Times New Roman"/>
                <w:b/>
                <w:bCs/>
                <w:color w:val="000000"/>
                <w:szCs w:val="21"/>
                <w:lang w:val="fr-FR" w:eastAsia="fr-FR"/>
              </w:rPr>
            </w:pPr>
            <w:r w:rsidRPr="0060089B">
              <w:rPr>
                <w:rFonts w:eastAsia="Times New Roman"/>
                <w:b/>
                <w:bCs/>
                <w:color w:val="000000"/>
                <w:szCs w:val="21"/>
                <w:lang w:val="fr-FR" w:eastAsia="fr-FR"/>
              </w:rPr>
              <w:t> </w:t>
            </w:r>
          </w:p>
        </w:tc>
        <w:tc>
          <w:tcPr>
            <w:tcW w:w="4209" w:type="dxa"/>
            <w:shd w:val="clear" w:color="000000" w:fill="FCD5B4"/>
            <w:vAlign w:val="center"/>
            <w:hideMark/>
          </w:tcPr>
          <w:p w14:paraId="494D5B7A" w14:textId="77777777" w:rsidR="0060089B" w:rsidRPr="0060089B" w:rsidRDefault="0060089B" w:rsidP="0060089B">
            <w:pPr>
              <w:spacing w:after="0" w:line="240" w:lineRule="auto"/>
              <w:jc w:val="both"/>
              <w:rPr>
                <w:rFonts w:eastAsia="Times New Roman"/>
                <w:b/>
                <w:bCs/>
                <w:color w:val="000000"/>
                <w:szCs w:val="21"/>
                <w:lang w:val="fr-FR" w:eastAsia="fr-FR"/>
              </w:rPr>
            </w:pPr>
            <w:r w:rsidRPr="0060089B">
              <w:rPr>
                <w:rFonts w:eastAsia="Times New Roman"/>
                <w:b/>
                <w:bCs/>
                <w:color w:val="000000"/>
                <w:szCs w:val="21"/>
                <w:lang w:val="fr-FR" w:eastAsia="fr-FR"/>
              </w:rPr>
              <w:t>TOTAL GENERAL (bâtiment principal + bloc sanitaires)</w:t>
            </w:r>
          </w:p>
        </w:tc>
        <w:tc>
          <w:tcPr>
            <w:tcW w:w="1597" w:type="dxa"/>
            <w:shd w:val="clear" w:color="000000" w:fill="FCD5B4"/>
            <w:noWrap/>
            <w:vAlign w:val="center"/>
            <w:hideMark/>
          </w:tcPr>
          <w:p w14:paraId="37BB21BA" w14:textId="77777777" w:rsidR="0060089B" w:rsidRPr="0060089B" w:rsidRDefault="0060089B" w:rsidP="0060089B">
            <w:pPr>
              <w:spacing w:after="0" w:line="240" w:lineRule="auto"/>
              <w:jc w:val="center"/>
              <w:rPr>
                <w:rFonts w:eastAsia="Times New Roman"/>
                <w:color w:val="000000"/>
                <w:szCs w:val="21"/>
                <w:lang w:val="fr-FR" w:eastAsia="fr-FR"/>
              </w:rPr>
            </w:pPr>
            <w:r w:rsidRPr="0060089B">
              <w:rPr>
                <w:rFonts w:eastAsia="Times New Roman"/>
                <w:color w:val="000000"/>
                <w:szCs w:val="21"/>
                <w:lang w:val="fr-FR" w:eastAsia="fr-FR"/>
              </w:rPr>
              <w:t> </w:t>
            </w:r>
          </w:p>
        </w:tc>
        <w:tc>
          <w:tcPr>
            <w:tcW w:w="1663" w:type="dxa"/>
            <w:shd w:val="clear" w:color="000000" w:fill="FCD5B4"/>
            <w:noWrap/>
            <w:vAlign w:val="center"/>
            <w:hideMark/>
          </w:tcPr>
          <w:p w14:paraId="21099E36" w14:textId="77777777" w:rsidR="0060089B" w:rsidRPr="0060089B" w:rsidRDefault="0060089B" w:rsidP="0060089B">
            <w:pPr>
              <w:spacing w:after="0" w:line="240" w:lineRule="auto"/>
              <w:jc w:val="right"/>
              <w:rPr>
                <w:rFonts w:eastAsia="Times New Roman"/>
                <w:color w:val="000000"/>
                <w:szCs w:val="21"/>
                <w:lang w:val="fr-FR" w:eastAsia="fr-FR"/>
              </w:rPr>
            </w:pPr>
            <w:r w:rsidRPr="0060089B">
              <w:rPr>
                <w:rFonts w:eastAsia="Times New Roman"/>
                <w:color w:val="000000"/>
                <w:szCs w:val="21"/>
                <w:lang w:val="fr-FR" w:eastAsia="fr-FR"/>
              </w:rPr>
              <w:t> </w:t>
            </w:r>
          </w:p>
        </w:tc>
        <w:tc>
          <w:tcPr>
            <w:tcW w:w="987" w:type="dxa"/>
            <w:shd w:val="clear" w:color="000000" w:fill="FCD5B4"/>
            <w:noWrap/>
            <w:vAlign w:val="center"/>
            <w:hideMark/>
          </w:tcPr>
          <w:p w14:paraId="09073598" w14:textId="77777777" w:rsidR="0060089B" w:rsidRPr="0060089B" w:rsidRDefault="0060089B" w:rsidP="0060089B">
            <w:pPr>
              <w:spacing w:after="0" w:line="240" w:lineRule="auto"/>
              <w:jc w:val="right"/>
              <w:rPr>
                <w:rFonts w:eastAsia="Times New Roman"/>
                <w:b/>
                <w:bCs/>
                <w:color w:val="000000"/>
                <w:szCs w:val="21"/>
                <w:lang w:val="fr-FR" w:eastAsia="fr-FR"/>
              </w:rPr>
            </w:pPr>
            <w:r w:rsidRPr="0060089B">
              <w:rPr>
                <w:rFonts w:eastAsia="Times New Roman"/>
                <w:b/>
                <w:bCs/>
                <w:color w:val="000000"/>
                <w:szCs w:val="21"/>
                <w:lang w:val="fr-FR" w:eastAsia="fr-FR"/>
              </w:rPr>
              <w:t> </w:t>
            </w:r>
          </w:p>
        </w:tc>
        <w:tc>
          <w:tcPr>
            <w:tcW w:w="984" w:type="dxa"/>
            <w:shd w:val="clear" w:color="000000" w:fill="FCD5B4"/>
            <w:noWrap/>
            <w:vAlign w:val="center"/>
            <w:hideMark/>
          </w:tcPr>
          <w:p w14:paraId="749FAFA1" w14:textId="77777777" w:rsidR="0060089B" w:rsidRPr="0060089B" w:rsidRDefault="0060089B" w:rsidP="0060089B">
            <w:pPr>
              <w:spacing w:after="0" w:line="240" w:lineRule="auto"/>
              <w:jc w:val="right"/>
              <w:rPr>
                <w:rFonts w:eastAsia="Times New Roman"/>
                <w:b/>
                <w:bCs/>
                <w:color w:val="FF0000"/>
                <w:szCs w:val="21"/>
                <w:lang w:val="fr-FR" w:eastAsia="fr-FR"/>
              </w:rPr>
            </w:pPr>
            <w:r w:rsidRPr="0060089B">
              <w:rPr>
                <w:rFonts w:eastAsia="Times New Roman"/>
                <w:b/>
                <w:bCs/>
                <w:color w:val="FF0000"/>
                <w:szCs w:val="21"/>
                <w:lang w:val="fr-FR" w:eastAsia="fr-FR"/>
              </w:rPr>
              <w:t>0,00</w:t>
            </w:r>
          </w:p>
        </w:tc>
      </w:tr>
      <w:tr w:rsidR="0060089B" w:rsidRPr="00473AD6" w14:paraId="04683A14" w14:textId="77777777" w:rsidTr="0060089B">
        <w:trPr>
          <w:trHeight w:val="300"/>
        </w:trPr>
        <w:tc>
          <w:tcPr>
            <w:tcW w:w="611" w:type="dxa"/>
            <w:shd w:val="clear" w:color="auto" w:fill="auto"/>
            <w:noWrap/>
            <w:vAlign w:val="bottom"/>
            <w:hideMark/>
          </w:tcPr>
          <w:p w14:paraId="7E56BD4E"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c>
          <w:tcPr>
            <w:tcW w:w="4209" w:type="dxa"/>
            <w:shd w:val="clear" w:color="auto" w:fill="auto"/>
            <w:noWrap/>
            <w:vAlign w:val="bottom"/>
            <w:hideMark/>
          </w:tcPr>
          <w:p w14:paraId="60A9654D" w14:textId="77777777" w:rsidR="0060089B" w:rsidRPr="0060089B" w:rsidRDefault="0060089B" w:rsidP="0060089B">
            <w:pPr>
              <w:spacing w:after="0" w:line="240" w:lineRule="auto"/>
              <w:rPr>
                <w:rFonts w:eastAsia="Times New Roman" w:cs="Calibri"/>
                <w:color w:val="000000"/>
                <w:szCs w:val="21"/>
                <w:lang w:val="fr-FR" w:eastAsia="fr-FR"/>
              </w:rPr>
            </w:pPr>
          </w:p>
        </w:tc>
        <w:tc>
          <w:tcPr>
            <w:tcW w:w="1597" w:type="dxa"/>
            <w:shd w:val="clear" w:color="auto" w:fill="auto"/>
            <w:noWrap/>
            <w:vAlign w:val="bottom"/>
            <w:hideMark/>
          </w:tcPr>
          <w:p w14:paraId="5DA02080" w14:textId="77777777" w:rsidR="0060089B" w:rsidRPr="0060089B" w:rsidRDefault="0060089B" w:rsidP="0060089B">
            <w:pPr>
              <w:spacing w:after="0" w:line="240" w:lineRule="auto"/>
              <w:rPr>
                <w:rFonts w:eastAsia="Times New Roman"/>
                <w:color w:val="auto"/>
                <w:szCs w:val="21"/>
                <w:lang w:val="fr-FR" w:eastAsia="fr-FR"/>
              </w:rPr>
            </w:pPr>
          </w:p>
        </w:tc>
        <w:tc>
          <w:tcPr>
            <w:tcW w:w="1663" w:type="dxa"/>
            <w:shd w:val="clear" w:color="auto" w:fill="auto"/>
            <w:noWrap/>
            <w:vAlign w:val="bottom"/>
            <w:hideMark/>
          </w:tcPr>
          <w:p w14:paraId="630BAD0F" w14:textId="77777777" w:rsidR="0060089B" w:rsidRPr="0060089B" w:rsidRDefault="0060089B" w:rsidP="0060089B">
            <w:pPr>
              <w:spacing w:after="0" w:line="240" w:lineRule="auto"/>
              <w:rPr>
                <w:rFonts w:eastAsia="Times New Roman"/>
                <w:color w:val="auto"/>
                <w:szCs w:val="21"/>
                <w:lang w:val="fr-FR" w:eastAsia="fr-FR"/>
              </w:rPr>
            </w:pPr>
          </w:p>
        </w:tc>
        <w:tc>
          <w:tcPr>
            <w:tcW w:w="987" w:type="dxa"/>
            <w:shd w:val="clear" w:color="auto" w:fill="auto"/>
            <w:noWrap/>
            <w:vAlign w:val="bottom"/>
            <w:hideMark/>
          </w:tcPr>
          <w:p w14:paraId="51FAFB21" w14:textId="77777777" w:rsidR="0060089B" w:rsidRPr="0060089B" w:rsidRDefault="0060089B" w:rsidP="0060089B">
            <w:pPr>
              <w:spacing w:after="0" w:line="240" w:lineRule="auto"/>
              <w:rPr>
                <w:rFonts w:eastAsia="Times New Roman"/>
                <w:color w:val="auto"/>
                <w:szCs w:val="21"/>
                <w:lang w:val="fr-FR" w:eastAsia="fr-FR"/>
              </w:rPr>
            </w:pPr>
          </w:p>
        </w:tc>
        <w:tc>
          <w:tcPr>
            <w:tcW w:w="984" w:type="dxa"/>
            <w:shd w:val="clear" w:color="auto" w:fill="auto"/>
            <w:noWrap/>
            <w:vAlign w:val="bottom"/>
            <w:hideMark/>
          </w:tcPr>
          <w:p w14:paraId="2481034C" w14:textId="77777777" w:rsidR="0060089B" w:rsidRPr="0060089B" w:rsidRDefault="0060089B" w:rsidP="0060089B">
            <w:pPr>
              <w:spacing w:after="0" w:line="240" w:lineRule="auto"/>
              <w:rPr>
                <w:rFonts w:eastAsia="Times New Roman" w:cs="Calibri"/>
                <w:color w:val="FF0000"/>
                <w:szCs w:val="21"/>
                <w:lang w:val="fr-FR" w:eastAsia="fr-FR"/>
              </w:rPr>
            </w:pPr>
            <w:r w:rsidRPr="0060089B">
              <w:rPr>
                <w:rFonts w:eastAsia="Times New Roman" w:cs="Calibri"/>
                <w:color w:val="FF0000"/>
                <w:szCs w:val="21"/>
                <w:lang w:val="fr-FR" w:eastAsia="fr-FR"/>
              </w:rPr>
              <w:t> </w:t>
            </w:r>
          </w:p>
        </w:tc>
      </w:tr>
      <w:tr w:rsidR="0060089B" w:rsidRPr="00473AD6" w14:paraId="5780D2E8" w14:textId="77777777" w:rsidTr="0060089B">
        <w:trPr>
          <w:trHeight w:val="315"/>
        </w:trPr>
        <w:tc>
          <w:tcPr>
            <w:tcW w:w="611" w:type="dxa"/>
            <w:shd w:val="clear" w:color="auto" w:fill="auto"/>
            <w:noWrap/>
            <w:vAlign w:val="center"/>
            <w:hideMark/>
          </w:tcPr>
          <w:p w14:paraId="2D88BEF9" w14:textId="77777777" w:rsidR="0060089B" w:rsidRPr="0060089B" w:rsidRDefault="0060089B" w:rsidP="0060089B">
            <w:pPr>
              <w:spacing w:after="0" w:line="240" w:lineRule="auto"/>
              <w:jc w:val="both"/>
              <w:rPr>
                <w:rFonts w:eastAsia="Times New Roman"/>
                <w:b/>
                <w:bCs/>
                <w:color w:val="000000"/>
                <w:szCs w:val="21"/>
                <w:lang w:val="fr-FR" w:eastAsia="fr-FR"/>
              </w:rPr>
            </w:pPr>
            <w:r w:rsidRPr="0060089B">
              <w:rPr>
                <w:rFonts w:eastAsia="Times New Roman"/>
                <w:b/>
                <w:bCs/>
                <w:color w:val="000000"/>
                <w:szCs w:val="21"/>
                <w:lang w:val="fr-FR" w:eastAsia="fr-FR"/>
              </w:rPr>
              <w:t xml:space="preserve">   </w:t>
            </w:r>
          </w:p>
        </w:tc>
        <w:tc>
          <w:tcPr>
            <w:tcW w:w="4209" w:type="dxa"/>
            <w:shd w:val="clear" w:color="auto" w:fill="auto"/>
            <w:noWrap/>
            <w:vAlign w:val="bottom"/>
            <w:hideMark/>
          </w:tcPr>
          <w:p w14:paraId="721328A7" w14:textId="77777777" w:rsidR="0060089B" w:rsidRPr="0060089B" w:rsidRDefault="0060089B" w:rsidP="0060089B">
            <w:pPr>
              <w:spacing w:after="0" w:line="240" w:lineRule="auto"/>
              <w:jc w:val="both"/>
              <w:rPr>
                <w:rFonts w:eastAsia="Times New Roman"/>
                <w:b/>
                <w:bCs/>
                <w:color w:val="000000"/>
                <w:szCs w:val="21"/>
                <w:lang w:val="fr-FR" w:eastAsia="fr-FR"/>
              </w:rPr>
            </w:pPr>
          </w:p>
        </w:tc>
        <w:tc>
          <w:tcPr>
            <w:tcW w:w="1597" w:type="dxa"/>
            <w:shd w:val="clear" w:color="auto" w:fill="auto"/>
            <w:noWrap/>
            <w:vAlign w:val="bottom"/>
            <w:hideMark/>
          </w:tcPr>
          <w:p w14:paraId="640B7278" w14:textId="77777777" w:rsidR="0060089B" w:rsidRPr="0060089B" w:rsidRDefault="0060089B" w:rsidP="0060089B">
            <w:pPr>
              <w:spacing w:after="0" w:line="240" w:lineRule="auto"/>
              <w:rPr>
                <w:rFonts w:eastAsia="Times New Roman"/>
                <w:color w:val="auto"/>
                <w:szCs w:val="21"/>
                <w:lang w:val="fr-FR" w:eastAsia="fr-FR"/>
              </w:rPr>
            </w:pPr>
          </w:p>
        </w:tc>
        <w:tc>
          <w:tcPr>
            <w:tcW w:w="1663" w:type="dxa"/>
            <w:shd w:val="clear" w:color="auto" w:fill="auto"/>
            <w:noWrap/>
            <w:vAlign w:val="bottom"/>
            <w:hideMark/>
          </w:tcPr>
          <w:p w14:paraId="263363B3" w14:textId="77777777" w:rsidR="0060089B" w:rsidRPr="0060089B" w:rsidRDefault="0060089B" w:rsidP="0060089B">
            <w:pPr>
              <w:spacing w:after="0" w:line="240" w:lineRule="auto"/>
              <w:rPr>
                <w:rFonts w:eastAsia="Times New Roman"/>
                <w:color w:val="auto"/>
                <w:szCs w:val="21"/>
                <w:lang w:val="fr-FR" w:eastAsia="fr-FR"/>
              </w:rPr>
            </w:pPr>
          </w:p>
        </w:tc>
        <w:tc>
          <w:tcPr>
            <w:tcW w:w="987" w:type="dxa"/>
            <w:shd w:val="clear" w:color="auto" w:fill="auto"/>
            <w:noWrap/>
            <w:vAlign w:val="bottom"/>
            <w:hideMark/>
          </w:tcPr>
          <w:p w14:paraId="1C849868" w14:textId="77777777" w:rsidR="0060089B" w:rsidRPr="0060089B" w:rsidRDefault="0060089B" w:rsidP="0060089B">
            <w:pPr>
              <w:spacing w:after="0" w:line="240" w:lineRule="auto"/>
              <w:rPr>
                <w:rFonts w:eastAsia="Times New Roman"/>
                <w:color w:val="auto"/>
                <w:szCs w:val="21"/>
                <w:lang w:val="fr-FR" w:eastAsia="fr-FR"/>
              </w:rPr>
            </w:pPr>
          </w:p>
        </w:tc>
        <w:tc>
          <w:tcPr>
            <w:tcW w:w="984" w:type="dxa"/>
            <w:shd w:val="clear" w:color="auto" w:fill="auto"/>
            <w:noWrap/>
            <w:vAlign w:val="bottom"/>
            <w:hideMark/>
          </w:tcPr>
          <w:p w14:paraId="25D7811C" w14:textId="77777777" w:rsidR="0060089B" w:rsidRPr="0060089B" w:rsidRDefault="0060089B" w:rsidP="0060089B">
            <w:pPr>
              <w:spacing w:after="0" w:line="240" w:lineRule="auto"/>
              <w:rPr>
                <w:rFonts w:eastAsia="Times New Roman" w:cs="Calibri"/>
                <w:color w:val="FF0000"/>
                <w:szCs w:val="21"/>
                <w:lang w:val="fr-FR" w:eastAsia="fr-FR"/>
              </w:rPr>
            </w:pPr>
            <w:r w:rsidRPr="0060089B">
              <w:rPr>
                <w:rFonts w:eastAsia="Times New Roman" w:cs="Calibri"/>
                <w:color w:val="FF0000"/>
                <w:szCs w:val="21"/>
                <w:lang w:val="fr-FR" w:eastAsia="fr-FR"/>
              </w:rPr>
              <w:t> </w:t>
            </w:r>
          </w:p>
        </w:tc>
      </w:tr>
      <w:tr w:rsidR="0060089B" w:rsidRPr="00473AD6" w14:paraId="4CDAF356" w14:textId="77777777" w:rsidTr="0060089B">
        <w:trPr>
          <w:trHeight w:val="458"/>
        </w:trPr>
        <w:tc>
          <w:tcPr>
            <w:tcW w:w="611" w:type="dxa"/>
            <w:shd w:val="clear" w:color="000000" w:fill="FCD5B4"/>
            <w:noWrap/>
            <w:vAlign w:val="center"/>
            <w:hideMark/>
          </w:tcPr>
          <w:p w14:paraId="0427EFEB" w14:textId="77777777" w:rsidR="0060089B" w:rsidRPr="0060089B" w:rsidRDefault="0060089B" w:rsidP="0060089B">
            <w:pPr>
              <w:spacing w:after="0" w:line="240" w:lineRule="auto"/>
              <w:jc w:val="right"/>
              <w:rPr>
                <w:rFonts w:eastAsia="Times New Roman"/>
                <w:b/>
                <w:bCs/>
                <w:color w:val="000000"/>
                <w:szCs w:val="21"/>
                <w:lang w:val="fr-FR" w:eastAsia="fr-FR"/>
              </w:rPr>
            </w:pPr>
            <w:r w:rsidRPr="0060089B">
              <w:rPr>
                <w:rFonts w:eastAsia="Times New Roman"/>
                <w:b/>
                <w:bCs/>
                <w:color w:val="000000"/>
                <w:szCs w:val="21"/>
                <w:lang w:val="fr-FR" w:eastAsia="fr-FR"/>
              </w:rPr>
              <w:t> </w:t>
            </w:r>
          </w:p>
        </w:tc>
        <w:tc>
          <w:tcPr>
            <w:tcW w:w="4209" w:type="dxa"/>
            <w:shd w:val="clear" w:color="000000" w:fill="FCD5B4"/>
            <w:vAlign w:val="center"/>
            <w:hideMark/>
          </w:tcPr>
          <w:p w14:paraId="0B2BB17D" w14:textId="77777777" w:rsidR="0060089B" w:rsidRPr="0060089B" w:rsidRDefault="0060089B" w:rsidP="0060089B">
            <w:pPr>
              <w:spacing w:after="0" w:line="240" w:lineRule="auto"/>
              <w:jc w:val="both"/>
              <w:rPr>
                <w:rFonts w:eastAsia="Times New Roman"/>
                <w:b/>
                <w:bCs/>
                <w:color w:val="000000"/>
                <w:szCs w:val="21"/>
                <w:lang w:val="fr-FR" w:eastAsia="fr-FR"/>
              </w:rPr>
            </w:pPr>
            <w:r w:rsidRPr="0060089B">
              <w:rPr>
                <w:rFonts w:eastAsia="Times New Roman"/>
                <w:b/>
                <w:bCs/>
                <w:color w:val="000000"/>
                <w:szCs w:val="21"/>
                <w:lang w:val="fr-FR" w:eastAsia="fr-FR"/>
              </w:rPr>
              <w:t>TOTAL TRAVAUX PRELIMINAIRES</w:t>
            </w:r>
          </w:p>
        </w:tc>
        <w:tc>
          <w:tcPr>
            <w:tcW w:w="1597" w:type="dxa"/>
            <w:shd w:val="clear" w:color="000000" w:fill="FCD5B4"/>
            <w:noWrap/>
            <w:vAlign w:val="center"/>
            <w:hideMark/>
          </w:tcPr>
          <w:p w14:paraId="2644B4D8" w14:textId="77777777" w:rsidR="0060089B" w:rsidRPr="0060089B" w:rsidRDefault="0060089B" w:rsidP="0060089B">
            <w:pPr>
              <w:spacing w:after="0" w:line="240" w:lineRule="auto"/>
              <w:jc w:val="center"/>
              <w:rPr>
                <w:rFonts w:eastAsia="Times New Roman"/>
                <w:color w:val="000000"/>
                <w:szCs w:val="21"/>
                <w:lang w:val="fr-FR" w:eastAsia="fr-FR"/>
              </w:rPr>
            </w:pPr>
            <w:r w:rsidRPr="0060089B">
              <w:rPr>
                <w:rFonts w:eastAsia="Times New Roman"/>
                <w:color w:val="000000"/>
                <w:szCs w:val="21"/>
                <w:lang w:val="fr-FR" w:eastAsia="fr-FR"/>
              </w:rPr>
              <w:t> </w:t>
            </w:r>
          </w:p>
        </w:tc>
        <w:tc>
          <w:tcPr>
            <w:tcW w:w="1663" w:type="dxa"/>
            <w:shd w:val="clear" w:color="000000" w:fill="FCD5B4"/>
            <w:noWrap/>
            <w:vAlign w:val="center"/>
            <w:hideMark/>
          </w:tcPr>
          <w:p w14:paraId="34DA914B" w14:textId="77777777" w:rsidR="0060089B" w:rsidRPr="0060089B" w:rsidRDefault="0060089B" w:rsidP="0060089B">
            <w:pPr>
              <w:spacing w:after="0" w:line="240" w:lineRule="auto"/>
              <w:jc w:val="right"/>
              <w:rPr>
                <w:rFonts w:eastAsia="Times New Roman"/>
                <w:color w:val="000000"/>
                <w:szCs w:val="21"/>
                <w:lang w:val="fr-FR" w:eastAsia="fr-FR"/>
              </w:rPr>
            </w:pPr>
            <w:r w:rsidRPr="0060089B">
              <w:rPr>
                <w:rFonts w:eastAsia="Times New Roman"/>
                <w:color w:val="000000"/>
                <w:szCs w:val="21"/>
                <w:lang w:val="fr-FR" w:eastAsia="fr-FR"/>
              </w:rPr>
              <w:t> </w:t>
            </w:r>
          </w:p>
        </w:tc>
        <w:tc>
          <w:tcPr>
            <w:tcW w:w="987" w:type="dxa"/>
            <w:shd w:val="clear" w:color="000000" w:fill="FCD5B4"/>
            <w:noWrap/>
            <w:vAlign w:val="center"/>
            <w:hideMark/>
          </w:tcPr>
          <w:p w14:paraId="4004C762" w14:textId="77777777" w:rsidR="0060089B" w:rsidRPr="0060089B" w:rsidRDefault="0060089B" w:rsidP="0060089B">
            <w:pPr>
              <w:spacing w:after="0" w:line="240" w:lineRule="auto"/>
              <w:jc w:val="right"/>
              <w:rPr>
                <w:rFonts w:eastAsia="Times New Roman"/>
                <w:b/>
                <w:bCs/>
                <w:color w:val="000000"/>
                <w:szCs w:val="21"/>
                <w:lang w:val="fr-FR" w:eastAsia="fr-FR"/>
              </w:rPr>
            </w:pPr>
            <w:r w:rsidRPr="0060089B">
              <w:rPr>
                <w:rFonts w:eastAsia="Times New Roman"/>
                <w:b/>
                <w:bCs/>
                <w:color w:val="000000"/>
                <w:szCs w:val="21"/>
                <w:lang w:val="fr-FR" w:eastAsia="fr-FR"/>
              </w:rPr>
              <w:t> </w:t>
            </w:r>
          </w:p>
        </w:tc>
        <w:tc>
          <w:tcPr>
            <w:tcW w:w="984" w:type="dxa"/>
            <w:shd w:val="clear" w:color="000000" w:fill="FCD5B4"/>
            <w:noWrap/>
            <w:vAlign w:val="center"/>
            <w:hideMark/>
          </w:tcPr>
          <w:p w14:paraId="1261CBFA" w14:textId="77777777" w:rsidR="0060089B" w:rsidRPr="0060089B" w:rsidRDefault="0060089B" w:rsidP="0060089B">
            <w:pPr>
              <w:spacing w:after="0" w:line="240" w:lineRule="auto"/>
              <w:jc w:val="right"/>
              <w:rPr>
                <w:rFonts w:eastAsia="Times New Roman"/>
                <w:b/>
                <w:bCs/>
                <w:color w:val="FF0000"/>
                <w:szCs w:val="21"/>
                <w:lang w:val="fr-FR" w:eastAsia="fr-FR"/>
              </w:rPr>
            </w:pPr>
            <w:r w:rsidRPr="0060089B">
              <w:rPr>
                <w:rFonts w:eastAsia="Times New Roman"/>
                <w:b/>
                <w:bCs/>
                <w:color w:val="FF0000"/>
                <w:szCs w:val="21"/>
                <w:lang w:val="fr-FR" w:eastAsia="fr-FR"/>
              </w:rPr>
              <w:t>0,00</w:t>
            </w:r>
          </w:p>
        </w:tc>
      </w:tr>
      <w:tr w:rsidR="0060089B" w:rsidRPr="00473AD6" w14:paraId="405EB23A" w14:textId="77777777" w:rsidTr="0060089B">
        <w:trPr>
          <w:trHeight w:val="492"/>
        </w:trPr>
        <w:tc>
          <w:tcPr>
            <w:tcW w:w="611" w:type="dxa"/>
            <w:shd w:val="clear" w:color="000000" w:fill="FCD5B4"/>
            <w:noWrap/>
            <w:vAlign w:val="center"/>
            <w:hideMark/>
          </w:tcPr>
          <w:p w14:paraId="06B608F5" w14:textId="77777777" w:rsidR="0060089B" w:rsidRPr="0060089B" w:rsidRDefault="0060089B" w:rsidP="0060089B">
            <w:pPr>
              <w:spacing w:after="0" w:line="240" w:lineRule="auto"/>
              <w:jc w:val="right"/>
              <w:rPr>
                <w:rFonts w:eastAsia="Times New Roman"/>
                <w:b/>
                <w:bCs/>
                <w:color w:val="000000"/>
                <w:szCs w:val="21"/>
                <w:lang w:val="fr-FR" w:eastAsia="fr-FR"/>
              </w:rPr>
            </w:pPr>
            <w:r w:rsidRPr="0060089B">
              <w:rPr>
                <w:rFonts w:eastAsia="Times New Roman"/>
                <w:b/>
                <w:bCs/>
                <w:color w:val="000000"/>
                <w:szCs w:val="21"/>
                <w:lang w:val="fr-FR" w:eastAsia="fr-FR"/>
              </w:rPr>
              <w:t> </w:t>
            </w:r>
          </w:p>
        </w:tc>
        <w:tc>
          <w:tcPr>
            <w:tcW w:w="4209" w:type="dxa"/>
            <w:shd w:val="clear" w:color="000000" w:fill="FCD5B4"/>
            <w:vAlign w:val="center"/>
            <w:hideMark/>
          </w:tcPr>
          <w:p w14:paraId="108242E6" w14:textId="77777777" w:rsidR="0060089B" w:rsidRPr="0060089B" w:rsidRDefault="0060089B" w:rsidP="0060089B">
            <w:pPr>
              <w:spacing w:after="0" w:line="240" w:lineRule="auto"/>
              <w:jc w:val="both"/>
              <w:rPr>
                <w:rFonts w:eastAsia="Times New Roman"/>
                <w:b/>
                <w:bCs/>
                <w:color w:val="000000"/>
                <w:szCs w:val="21"/>
                <w:lang w:val="fr-FR" w:eastAsia="fr-FR"/>
              </w:rPr>
            </w:pPr>
            <w:r w:rsidRPr="0060089B">
              <w:rPr>
                <w:rFonts w:eastAsia="Times New Roman"/>
                <w:b/>
                <w:bCs/>
                <w:color w:val="000000"/>
                <w:szCs w:val="21"/>
                <w:lang w:val="fr-FR" w:eastAsia="fr-FR"/>
              </w:rPr>
              <w:t>TOTAL TERRASSEMENT</w:t>
            </w:r>
          </w:p>
        </w:tc>
        <w:tc>
          <w:tcPr>
            <w:tcW w:w="1597" w:type="dxa"/>
            <w:shd w:val="clear" w:color="000000" w:fill="FCD5B4"/>
            <w:noWrap/>
            <w:vAlign w:val="center"/>
            <w:hideMark/>
          </w:tcPr>
          <w:p w14:paraId="704D2541" w14:textId="77777777" w:rsidR="0060089B" w:rsidRPr="0060089B" w:rsidRDefault="0060089B" w:rsidP="0060089B">
            <w:pPr>
              <w:spacing w:after="0" w:line="240" w:lineRule="auto"/>
              <w:jc w:val="center"/>
              <w:rPr>
                <w:rFonts w:eastAsia="Times New Roman"/>
                <w:color w:val="000000"/>
                <w:szCs w:val="21"/>
                <w:lang w:val="fr-FR" w:eastAsia="fr-FR"/>
              </w:rPr>
            </w:pPr>
            <w:r w:rsidRPr="0060089B">
              <w:rPr>
                <w:rFonts w:eastAsia="Times New Roman"/>
                <w:color w:val="000000"/>
                <w:szCs w:val="21"/>
                <w:lang w:val="fr-FR" w:eastAsia="fr-FR"/>
              </w:rPr>
              <w:t> </w:t>
            </w:r>
          </w:p>
        </w:tc>
        <w:tc>
          <w:tcPr>
            <w:tcW w:w="1663" w:type="dxa"/>
            <w:shd w:val="clear" w:color="000000" w:fill="FCD5B4"/>
            <w:noWrap/>
            <w:vAlign w:val="center"/>
            <w:hideMark/>
          </w:tcPr>
          <w:p w14:paraId="5A9B1530" w14:textId="77777777" w:rsidR="0060089B" w:rsidRPr="0060089B" w:rsidRDefault="0060089B" w:rsidP="0060089B">
            <w:pPr>
              <w:spacing w:after="0" w:line="240" w:lineRule="auto"/>
              <w:jc w:val="right"/>
              <w:rPr>
                <w:rFonts w:eastAsia="Times New Roman"/>
                <w:color w:val="000000"/>
                <w:szCs w:val="21"/>
                <w:lang w:val="fr-FR" w:eastAsia="fr-FR"/>
              </w:rPr>
            </w:pPr>
            <w:r w:rsidRPr="0060089B">
              <w:rPr>
                <w:rFonts w:eastAsia="Times New Roman"/>
                <w:color w:val="000000"/>
                <w:szCs w:val="21"/>
                <w:lang w:val="fr-FR" w:eastAsia="fr-FR"/>
              </w:rPr>
              <w:t> </w:t>
            </w:r>
          </w:p>
        </w:tc>
        <w:tc>
          <w:tcPr>
            <w:tcW w:w="987" w:type="dxa"/>
            <w:shd w:val="clear" w:color="000000" w:fill="FCD5B4"/>
            <w:noWrap/>
            <w:vAlign w:val="center"/>
            <w:hideMark/>
          </w:tcPr>
          <w:p w14:paraId="0A88C5E8" w14:textId="77777777" w:rsidR="0060089B" w:rsidRPr="0060089B" w:rsidRDefault="0060089B" w:rsidP="0060089B">
            <w:pPr>
              <w:spacing w:after="0" w:line="240" w:lineRule="auto"/>
              <w:jc w:val="right"/>
              <w:rPr>
                <w:rFonts w:eastAsia="Times New Roman"/>
                <w:b/>
                <w:bCs/>
                <w:color w:val="000000"/>
                <w:szCs w:val="21"/>
                <w:lang w:val="fr-FR" w:eastAsia="fr-FR"/>
              </w:rPr>
            </w:pPr>
            <w:r w:rsidRPr="0060089B">
              <w:rPr>
                <w:rFonts w:eastAsia="Times New Roman"/>
                <w:b/>
                <w:bCs/>
                <w:color w:val="000000"/>
                <w:szCs w:val="21"/>
                <w:lang w:val="fr-FR" w:eastAsia="fr-FR"/>
              </w:rPr>
              <w:t> </w:t>
            </w:r>
          </w:p>
        </w:tc>
        <w:tc>
          <w:tcPr>
            <w:tcW w:w="984" w:type="dxa"/>
            <w:shd w:val="clear" w:color="000000" w:fill="FCD5B4"/>
            <w:noWrap/>
            <w:vAlign w:val="center"/>
            <w:hideMark/>
          </w:tcPr>
          <w:p w14:paraId="3C1D053C" w14:textId="77777777" w:rsidR="0060089B" w:rsidRPr="0060089B" w:rsidRDefault="0060089B" w:rsidP="0060089B">
            <w:pPr>
              <w:spacing w:after="0" w:line="240" w:lineRule="auto"/>
              <w:jc w:val="right"/>
              <w:rPr>
                <w:rFonts w:eastAsia="Times New Roman"/>
                <w:b/>
                <w:bCs/>
                <w:color w:val="FF0000"/>
                <w:szCs w:val="21"/>
                <w:lang w:val="fr-FR" w:eastAsia="fr-FR"/>
              </w:rPr>
            </w:pPr>
            <w:r w:rsidRPr="0060089B">
              <w:rPr>
                <w:rFonts w:eastAsia="Times New Roman"/>
                <w:b/>
                <w:bCs/>
                <w:color w:val="FF0000"/>
                <w:szCs w:val="21"/>
                <w:lang w:val="fr-FR" w:eastAsia="fr-FR"/>
              </w:rPr>
              <w:t>0,00</w:t>
            </w:r>
          </w:p>
        </w:tc>
      </w:tr>
      <w:tr w:rsidR="0060089B" w:rsidRPr="00473AD6" w14:paraId="4C14C5EF" w14:textId="77777777" w:rsidTr="0060089B">
        <w:trPr>
          <w:trHeight w:val="432"/>
        </w:trPr>
        <w:tc>
          <w:tcPr>
            <w:tcW w:w="611" w:type="dxa"/>
            <w:shd w:val="clear" w:color="000000" w:fill="FCD5B4"/>
            <w:noWrap/>
            <w:vAlign w:val="center"/>
            <w:hideMark/>
          </w:tcPr>
          <w:p w14:paraId="0BE83656" w14:textId="77777777" w:rsidR="0060089B" w:rsidRPr="0060089B" w:rsidRDefault="0060089B" w:rsidP="0060089B">
            <w:pPr>
              <w:spacing w:after="0" w:line="240" w:lineRule="auto"/>
              <w:jc w:val="right"/>
              <w:rPr>
                <w:rFonts w:eastAsia="Times New Roman"/>
                <w:b/>
                <w:bCs/>
                <w:color w:val="000000"/>
                <w:szCs w:val="21"/>
                <w:lang w:val="fr-FR" w:eastAsia="fr-FR"/>
              </w:rPr>
            </w:pPr>
            <w:r w:rsidRPr="0060089B">
              <w:rPr>
                <w:rFonts w:eastAsia="Times New Roman"/>
                <w:b/>
                <w:bCs/>
                <w:color w:val="000000"/>
                <w:szCs w:val="21"/>
                <w:lang w:val="fr-FR" w:eastAsia="fr-FR"/>
              </w:rPr>
              <w:t> </w:t>
            </w:r>
          </w:p>
        </w:tc>
        <w:tc>
          <w:tcPr>
            <w:tcW w:w="4209" w:type="dxa"/>
            <w:shd w:val="clear" w:color="000000" w:fill="FCD5B4"/>
            <w:vAlign w:val="center"/>
            <w:hideMark/>
          </w:tcPr>
          <w:p w14:paraId="66793DDB" w14:textId="77777777" w:rsidR="0060089B" w:rsidRPr="0060089B" w:rsidRDefault="0060089B" w:rsidP="0060089B">
            <w:pPr>
              <w:spacing w:after="0" w:line="240" w:lineRule="auto"/>
              <w:jc w:val="both"/>
              <w:rPr>
                <w:rFonts w:eastAsia="Times New Roman"/>
                <w:b/>
                <w:bCs/>
                <w:color w:val="000000"/>
                <w:szCs w:val="21"/>
                <w:lang w:val="fr-FR" w:eastAsia="fr-FR"/>
              </w:rPr>
            </w:pPr>
            <w:r w:rsidRPr="0060089B">
              <w:rPr>
                <w:rFonts w:eastAsia="Times New Roman"/>
                <w:b/>
                <w:bCs/>
                <w:color w:val="000000"/>
                <w:szCs w:val="21"/>
                <w:lang w:val="fr-FR" w:eastAsia="fr-FR"/>
              </w:rPr>
              <w:t>TOTAL FONDATION</w:t>
            </w:r>
          </w:p>
        </w:tc>
        <w:tc>
          <w:tcPr>
            <w:tcW w:w="1597" w:type="dxa"/>
            <w:shd w:val="clear" w:color="000000" w:fill="FCD5B4"/>
            <w:noWrap/>
            <w:vAlign w:val="center"/>
            <w:hideMark/>
          </w:tcPr>
          <w:p w14:paraId="5446F8BD" w14:textId="77777777" w:rsidR="0060089B" w:rsidRPr="0060089B" w:rsidRDefault="0060089B" w:rsidP="0060089B">
            <w:pPr>
              <w:spacing w:after="0" w:line="240" w:lineRule="auto"/>
              <w:jc w:val="center"/>
              <w:rPr>
                <w:rFonts w:eastAsia="Times New Roman"/>
                <w:color w:val="000000"/>
                <w:szCs w:val="21"/>
                <w:lang w:val="fr-FR" w:eastAsia="fr-FR"/>
              </w:rPr>
            </w:pPr>
            <w:r w:rsidRPr="0060089B">
              <w:rPr>
                <w:rFonts w:eastAsia="Times New Roman"/>
                <w:color w:val="000000"/>
                <w:szCs w:val="21"/>
                <w:lang w:val="fr-FR" w:eastAsia="fr-FR"/>
              </w:rPr>
              <w:t> </w:t>
            </w:r>
          </w:p>
        </w:tc>
        <w:tc>
          <w:tcPr>
            <w:tcW w:w="1663" w:type="dxa"/>
            <w:shd w:val="clear" w:color="000000" w:fill="FCD5B4"/>
            <w:noWrap/>
            <w:vAlign w:val="center"/>
            <w:hideMark/>
          </w:tcPr>
          <w:p w14:paraId="41C14001" w14:textId="77777777" w:rsidR="0060089B" w:rsidRPr="0060089B" w:rsidRDefault="0060089B" w:rsidP="0060089B">
            <w:pPr>
              <w:spacing w:after="0" w:line="240" w:lineRule="auto"/>
              <w:jc w:val="right"/>
              <w:rPr>
                <w:rFonts w:eastAsia="Times New Roman"/>
                <w:color w:val="000000"/>
                <w:szCs w:val="21"/>
                <w:lang w:val="fr-FR" w:eastAsia="fr-FR"/>
              </w:rPr>
            </w:pPr>
            <w:r w:rsidRPr="0060089B">
              <w:rPr>
                <w:rFonts w:eastAsia="Times New Roman"/>
                <w:color w:val="000000"/>
                <w:szCs w:val="21"/>
                <w:lang w:val="fr-FR" w:eastAsia="fr-FR"/>
              </w:rPr>
              <w:t> </w:t>
            </w:r>
          </w:p>
        </w:tc>
        <w:tc>
          <w:tcPr>
            <w:tcW w:w="987" w:type="dxa"/>
            <w:shd w:val="clear" w:color="000000" w:fill="FCD5B4"/>
            <w:noWrap/>
            <w:vAlign w:val="center"/>
            <w:hideMark/>
          </w:tcPr>
          <w:p w14:paraId="2DC13BEF" w14:textId="77777777" w:rsidR="0060089B" w:rsidRPr="0060089B" w:rsidRDefault="0060089B" w:rsidP="0060089B">
            <w:pPr>
              <w:spacing w:after="0" w:line="240" w:lineRule="auto"/>
              <w:jc w:val="right"/>
              <w:rPr>
                <w:rFonts w:eastAsia="Times New Roman"/>
                <w:b/>
                <w:bCs/>
                <w:color w:val="000000"/>
                <w:szCs w:val="21"/>
                <w:lang w:val="fr-FR" w:eastAsia="fr-FR"/>
              </w:rPr>
            </w:pPr>
            <w:r w:rsidRPr="0060089B">
              <w:rPr>
                <w:rFonts w:eastAsia="Times New Roman"/>
                <w:b/>
                <w:bCs/>
                <w:color w:val="000000"/>
                <w:szCs w:val="21"/>
                <w:lang w:val="fr-FR" w:eastAsia="fr-FR"/>
              </w:rPr>
              <w:t> </w:t>
            </w:r>
          </w:p>
        </w:tc>
        <w:tc>
          <w:tcPr>
            <w:tcW w:w="984" w:type="dxa"/>
            <w:shd w:val="clear" w:color="000000" w:fill="FCD5B4"/>
            <w:noWrap/>
            <w:vAlign w:val="center"/>
            <w:hideMark/>
          </w:tcPr>
          <w:p w14:paraId="692503EF" w14:textId="77777777" w:rsidR="0060089B" w:rsidRPr="0060089B" w:rsidRDefault="0060089B" w:rsidP="0060089B">
            <w:pPr>
              <w:spacing w:after="0" w:line="240" w:lineRule="auto"/>
              <w:jc w:val="right"/>
              <w:rPr>
                <w:rFonts w:eastAsia="Times New Roman"/>
                <w:b/>
                <w:bCs/>
                <w:color w:val="FF0000"/>
                <w:szCs w:val="21"/>
                <w:lang w:val="fr-FR" w:eastAsia="fr-FR"/>
              </w:rPr>
            </w:pPr>
            <w:r w:rsidRPr="0060089B">
              <w:rPr>
                <w:rFonts w:eastAsia="Times New Roman"/>
                <w:b/>
                <w:bCs/>
                <w:color w:val="FF0000"/>
                <w:szCs w:val="21"/>
                <w:lang w:val="fr-FR" w:eastAsia="fr-FR"/>
              </w:rPr>
              <w:t>0,00</w:t>
            </w:r>
          </w:p>
        </w:tc>
      </w:tr>
      <w:tr w:rsidR="0060089B" w:rsidRPr="00473AD6" w14:paraId="44E5071E" w14:textId="77777777" w:rsidTr="0060089B">
        <w:trPr>
          <w:trHeight w:val="503"/>
        </w:trPr>
        <w:tc>
          <w:tcPr>
            <w:tcW w:w="611" w:type="dxa"/>
            <w:shd w:val="clear" w:color="000000" w:fill="FCD5B4"/>
            <w:noWrap/>
            <w:vAlign w:val="center"/>
            <w:hideMark/>
          </w:tcPr>
          <w:p w14:paraId="53FA410F" w14:textId="77777777" w:rsidR="0060089B" w:rsidRPr="0060089B" w:rsidRDefault="0060089B" w:rsidP="0060089B">
            <w:pPr>
              <w:spacing w:after="0" w:line="240" w:lineRule="auto"/>
              <w:jc w:val="right"/>
              <w:rPr>
                <w:rFonts w:eastAsia="Times New Roman"/>
                <w:b/>
                <w:bCs/>
                <w:color w:val="000000"/>
                <w:szCs w:val="21"/>
                <w:lang w:val="fr-FR" w:eastAsia="fr-FR"/>
              </w:rPr>
            </w:pPr>
            <w:r w:rsidRPr="0060089B">
              <w:rPr>
                <w:rFonts w:eastAsia="Times New Roman"/>
                <w:b/>
                <w:bCs/>
                <w:color w:val="000000"/>
                <w:szCs w:val="21"/>
                <w:lang w:val="fr-FR" w:eastAsia="fr-FR"/>
              </w:rPr>
              <w:t> </w:t>
            </w:r>
          </w:p>
        </w:tc>
        <w:tc>
          <w:tcPr>
            <w:tcW w:w="4209" w:type="dxa"/>
            <w:shd w:val="clear" w:color="000000" w:fill="FCD5B4"/>
            <w:vAlign w:val="center"/>
            <w:hideMark/>
          </w:tcPr>
          <w:p w14:paraId="429EB11E" w14:textId="77777777" w:rsidR="0060089B" w:rsidRPr="0060089B" w:rsidRDefault="0060089B" w:rsidP="0060089B">
            <w:pPr>
              <w:spacing w:after="0" w:line="240" w:lineRule="auto"/>
              <w:jc w:val="both"/>
              <w:rPr>
                <w:rFonts w:eastAsia="Times New Roman"/>
                <w:b/>
                <w:bCs/>
                <w:color w:val="000000"/>
                <w:szCs w:val="21"/>
                <w:lang w:val="fr-FR" w:eastAsia="fr-FR"/>
              </w:rPr>
            </w:pPr>
            <w:r w:rsidRPr="0060089B">
              <w:rPr>
                <w:rFonts w:eastAsia="Times New Roman"/>
                <w:b/>
                <w:bCs/>
                <w:color w:val="000000"/>
                <w:szCs w:val="21"/>
                <w:lang w:val="fr-FR" w:eastAsia="fr-FR"/>
              </w:rPr>
              <w:t>TOTAL ELEVATION</w:t>
            </w:r>
          </w:p>
        </w:tc>
        <w:tc>
          <w:tcPr>
            <w:tcW w:w="1597" w:type="dxa"/>
            <w:shd w:val="clear" w:color="000000" w:fill="FCD5B4"/>
            <w:noWrap/>
            <w:vAlign w:val="center"/>
            <w:hideMark/>
          </w:tcPr>
          <w:p w14:paraId="5CFDAF7A" w14:textId="77777777" w:rsidR="0060089B" w:rsidRPr="0060089B" w:rsidRDefault="0060089B" w:rsidP="0060089B">
            <w:pPr>
              <w:spacing w:after="0" w:line="240" w:lineRule="auto"/>
              <w:jc w:val="center"/>
              <w:rPr>
                <w:rFonts w:eastAsia="Times New Roman"/>
                <w:color w:val="000000"/>
                <w:szCs w:val="21"/>
                <w:lang w:val="fr-FR" w:eastAsia="fr-FR"/>
              </w:rPr>
            </w:pPr>
            <w:r w:rsidRPr="0060089B">
              <w:rPr>
                <w:rFonts w:eastAsia="Times New Roman"/>
                <w:color w:val="000000"/>
                <w:szCs w:val="21"/>
                <w:lang w:val="fr-FR" w:eastAsia="fr-FR"/>
              </w:rPr>
              <w:t> </w:t>
            </w:r>
          </w:p>
        </w:tc>
        <w:tc>
          <w:tcPr>
            <w:tcW w:w="1663" w:type="dxa"/>
            <w:shd w:val="clear" w:color="000000" w:fill="FCD5B4"/>
            <w:noWrap/>
            <w:vAlign w:val="center"/>
            <w:hideMark/>
          </w:tcPr>
          <w:p w14:paraId="0B41C486" w14:textId="77777777" w:rsidR="0060089B" w:rsidRPr="0060089B" w:rsidRDefault="0060089B" w:rsidP="0060089B">
            <w:pPr>
              <w:spacing w:after="0" w:line="240" w:lineRule="auto"/>
              <w:jc w:val="right"/>
              <w:rPr>
                <w:rFonts w:eastAsia="Times New Roman"/>
                <w:color w:val="000000"/>
                <w:szCs w:val="21"/>
                <w:lang w:val="fr-FR" w:eastAsia="fr-FR"/>
              </w:rPr>
            </w:pPr>
            <w:r w:rsidRPr="0060089B">
              <w:rPr>
                <w:rFonts w:eastAsia="Times New Roman"/>
                <w:color w:val="000000"/>
                <w:szCs w:val="21"/>
                <w:lang w:val="fr-FR" w:eastAsia="fr-FR"/>
              </w:rPr>
              <w:t> </w:t>
            </w:r>
          </w:p>
        </w:tc>
        <w:tc>
          <w:tcPr>
            <w:tcW w:w="987" w:type="dxa"/>
            <w:shd w:val="clear" w:color="000000" w:fill="FCD5B4"/>
            <w:noWrap/>
            <w:vAlign w:val="center"/>
            <w:hideMark/>
          </w:tcPr>
          <w:p w14:paraId="751CFD0D" w14:textId="77777777" w:rsidR="0060089B" w:rsidRPr="0060089B" w:rsidRDefault="0060089B" w:rsidP="0060089B">
            <w:pPr>
              <w:spacing w:after="0" w:line="240" w:lineRule="auto"/>
              <w:jc w:val="right"/>
              <w:rPr>
                <w:rFonts w:eastAsia="Times New Roman"/>
                <w:b/>
                <w:bCs/>
                <w:color w:val="000000"/>
                <w:szCs w:val="21"/>
                <w:lang w:val="fr-FR" w:eastAsia="fr-FR"/>
              </w:rPr>
            </w:pPr>
            <w:r w:rsidRPr="0060089B">
              <w:rPr>
                <w:rFonts w:eastAsia="Times New Roman"/>
                <w:b/>
                <w:bCs/>
                <w:color w:val="000000"/>
                <w:szCs w:val="21"/>
                <w:lang w:val="fr-FR" w:eastAsia="fr-FR"/>
              </w:rPr>
              <w:t> </w:t>
            </w:r>
          </w:p>
        </w:tc>
        <w:tc>
          <w:tcPr>
            <w:tcW w:w="984" w:type="dxa"/>
            <w:shd w:val="clear" w:color="000000" w:fill="FCD5B4"/>
            <w:noWrap/>
            <w:vAlign w:val="center"/>
            <w:hideMark/>
          </w:tcPr>
          <w:p w14:paraId="7424DAA6" w14:textId="77777777" w:rsidR="0060089B" w:rsidRPr="0060089B" w:rsidRDefault="0060089B" w:rsidP="0060089B">
            <w:pPr>
              <w:spacing w:after="0" w:line="240" w:lineRule="auto"/>
              <w:jc w:val="right"/>
              <w:rPr>
                <w:rFonts w:eastAsia="Times New Roman"/>
                <w:b/>
                <w:bCs/>
                <w:color w:val="FF0000"/>
                <w:szCs w:val="21"/>
                <w:lang w:val="fr-FR" w:eastAsia="fr-FR"/>
              </w:rPr>
            </w:pPr>
            <w:r w:rsidRPr="0060089B">
              <w:rPr>
                <w:rFonts w:eastAsia="Times New Roman"/>
                <w:b/>
                <w:bCs/>
                <w:color w:val="FF0000"/>
                <w:szCs w:val="21"/>
                <w:lang w:val="fr-FR" w:eastAsia="fr-FR"/>
              </w:rPr>
              <w:t>0,00</w:t>
            </w:r>
          </w:p>
        </w:tc>
      </w:tr>
      <w:tr w:rsidR="0060089B" w:rsidRPr="00473AD6" w14:paraId="1FC99E02" w14:textId="77777777" w:rsidTr="0060089B">
        <w:trPr>
          <w:trHeight w:val="480"/>
        </w:trPr>
        <w:tc>
          <w:tcPr>
            <w:tcW w:w="611" w:type="dxa"/>
            <w:shd w:val="clear" w:color="000000" w:fill="FCD5B4"/>
            <w:noWrap/>
            <w:vAlign w:val="center"/>
            <w:hideMark/>
          </w:tcPr>
          <w:p w14:paraId="214EEAA2" w14:textId="77777777" w:rsidR="0060089B" w:rsidRPr="0060089B" w:rsidRDefault="0060089B" w:rsidP="0060089B">
            <w:pPr>
              <w:spacing w:after="0" w:line="240" w:lineRule="auto"/>
              <w:jc w:val="right"/>
              <w:rPr>
                <w:rFonts w:eastAsia="Times New Roman"/>
                <w:b/>
                <w:bCs/>
                <w:color w:val="000000"/>
                <w:szCs w:val="21"/>
                <w:lang w:val="fr-FR" w:eastAsia="fr-FR"/>
              </w:rPr>
            </w:pPr>
            <w:r w:rsidRPr="0060089B">
              <w:rPr>
                <w:rFonts w:eastAsia="Times New Roman"/>
                <w:b/>
                <w:bCs/>
                <w:color w:val="000000"/>
                <w:szCs w:val="21"/>
                <w:lang w:val="fr-FR" w:eastAsia="fr-FR"/>
              </w:rPr>
              <w:t> </w:t>
            </w:r>
          </w:p>
        </w:tc>
        <w:tc>
          <w:tcPr>
            <w:tcW w:w="4209" w:type="dxa"/>
            <w:shd w:val="clear" w:color="000000" w:fill="FCD5B4"/>
            <w:vAlign w:val="center"/>
            <w:hideMark/>
          </w:tcPr>
          <w:p w14:paraId="6B8C0F6F" w14:textId="77777777" w:rsidR="0060089B" w:rsidRPr="0060089B" w:rsidRDefault="0060089B" w:rsidP="0060089B">
            <w:pPr>
              <w:spacing w:after="0" w:line="240" w:lineRule="auto"/>
              <w:jc w:val="both"/>
              <w:rPr>
                <w:rFonts w:eastAsia="Times New Roman"/>
                <w:b/>
                <w:bCs/>
                <w:color w:val="000000"/>
                <w:szCs w:val="21"/>
                <w:lang w:val="fr-FR" w:eastAsia="fr-FR"/>
              </w:rPr>
            </w:pPr>
            <w:r w:rsidRPr="0060089B">
              <w:rPr>
                <w:rFonts w:eastAsia="Times New Roman"/>
                <w:b/>
                <w:bCs/>
                <w:color w:val="000000"/>
                <w:szCs w:val="21"/>
                <w:lang w:val="fr-FR" w:eastAsia="fr-FR"/>
              </w:rPr>
              <w:t>TOTAL AMENAGEMENT</w:t>
            </w:r>
          </w:p>
        </w:tc>
        <w:tc>
          <w:tcPr>
            <w:tcW w:w="1597" w:type="dxa"/>
            <w:shd w:val="clear" w:color="000000" w:fill="FCD5B4"/>
            <w:noWrap/>
            <w:vAlign w:val="center"/>
            <w:hideMark/>
          </w:tcPr>
          <w:p w14:paraId="7738F335" w14:textId="77777777" w:rsidR="0060089B" w:rsidRPr="0060089B" w:rsidRDefault="0060089B" w:rsidP="0060089B">
            <w:pPr>
              <w:spacing w:after="0" w:line="240" w:lineRule="auto"/>
              <w:jc w:val="center"/>
              <w:rPr>
                <w:rFonts w:eastAsia="Times New Roman"/>
                <w:color w:val="000000"/>
                <w:szCs w:val="21"/>
                <w:lang w:val="fr-FR" w:eastAsia="fr-FR"/>
              </w:rPr>
            </w:pPr>
            <w:r w:rsidRPr="0060089B">
              <w:rPr>
                <w:rFonts w:eastAsia="Times New Roman"/>
                <w:color w:val="000000"/>
                <w:szCs w:val="21"/>
                <w:lang w:val="fr-FR" w:eastAsia="fr-FR"/>
              </w:rPr>
              <w:t> </w:t>
            </w:r>
          </w:p>
        </w:tc>
        <w:tc>
          <w:tcPr>
            <w:tcW w:w="1663" w:type="dxa"/>
            <w:shd w:val="clear" w:color="000000" w:fill="FCD5B4"/>
            <w:noWrap/>
            <w:vAlign w:val="center"/>
            <w:hideMark/>
          </w:tcPr>
          <w:p w14:paraId="5ED72905" w14:textId="77777777" w:rsidR="0060089B" w:rsidRPr="0060089B" w:rsidRDefault="0060089B" w:rsidP="0060089B">
            <w:pPr>
              <w:spacing w:after="0" w:line="240" w:lineRule="auto"/>
              <w:jc w:val="right"/>
              <w:rPr>
                <w:rFonts w:eastAsia="Times New Roman"/>
                <w:color w:val="000000"/>
                <w:szCs w:val="21"/>
                <w:lang w:val="fr-FR" w:eastAsia="fr-FR"/>
              </w:rPr>
            </w:pPr>
            <w:r w:rsidRPr="0060089B">
              <w:rPr>
                <w:rFonts w:eastAsia="Times New Roman"/>
                <w:color w:val="000000"/>
                <w:szCs w:val="21"/>
                <w:lang w:val="fr-FR" w:eastAsia="fr-FR"/>
              </w:rPr>
              <w:t> </w:t>
            </w:r>
          </w:p>
        </w:tc>
        <w:tc>
          <w:tcPr>
            <w:tcW w:w="987" w:type="dxa"/>
            <w:shd w:val="clear" w:color="000000" w:fill="FCD5B4"/>
            <w:noWrap/>
            <w:vAlign w:val="center"/>
            <w:hideMark/>
          </w:tcPr>
          <w:p w14:paraId="7F4D8CE3" w14:textId="77777777" w:rsidR="0060089B" w:rsidRPr="0060089B" w:rsidRDefault="0060089B" w:rsidP="0060089B">
            <w:pPr>
              <w:spacing w:after="0" w:line="240" w:lineRule="auto"/>
              <w:jc w:val="right"/>
              <w:rPr>
                <w:rFonts w:eastAsia="Times New Roman"/>
                <w:b/>
                <w:bCs/>
                <w:color w:val="000000"/>
                <w:szCs w:val="21"/>
                <w:lang w:val="fr-FR" w:eastAsia="fr-FR"/>
              </w:rPr>
            </w:pPr>
            <w:r w:rsidRPr="0060089B">
              <w:rPr>
                <w:rFonts w:eastAsia="Times New Roman"/>
                <w:b/>
                <w:bCs/>
                <w:color w:val="000000"/>
                <w:szCs w:val="21"/>
                <w:lang w:val="fr-FR" w:eastAsia="fr-FR"/>
              </w:rPr>
              <w:t> </w:t>
            </w:r>
          </w:p>
        </w:tc>
        <w:tc>
          <w:tcPr>
            <w:tcW w:w="984" w:type="dxa"/>
            <w:shd w:val="clear" w:color="000000" w:fill="FCD5B4"/>
            <w:noWrap/>
            <w:vAlign w:val="center"/>
            <w:hideMark/>
          </w:tcPr>
          <w:p w14:paraId="5D22EC21" w14:textId="77777777" w:rsidR="0060089B" w:rsidRPr="0060089B" w:rsidRDefault="0060089B" w:rsidP="0060089B">
            <w:pPr>
              <w:spacing w:after="0" w:line="240" w:lineRule="auto"/>
              <w:jc w:val="right"/>
              <w:rPr>
                <w:rFonts w:eastAsia="Times New Roman"/>
                <w:b/>
                <w:bCs/>
                <w:color w:val="FF0000"/>
                <w:szCs w:val="21"/>
                <w:lang w:val="fr-FR" w:eastAsia="fr-FR"/>
              </w:rPr>
            </w:pPr>
            <w:r w:rsidRPr="0060089B">
              <w:rPr>
                <w:rFonts w:eastAsia="Times New Roman"/>
                <w:b/>
                <w:bCs/>
                <w:color w:val="FF0000"/>
                <w:szCs w:val="21"/>
                <w:lang w:val="fr-FR" w:eastAsia="fr-FR"/>
              </w:rPr>
              <w:t>0,00</w:t>
            </w:r>
          </w:p>
        </w:tc>
      </w:tr>
      <w:tr w:rsidR="0060089B" w:rsidRPr="00473AD6" w14:paraId="4E82AF09" w14:textId="77777777" w:rsidTr="0060089B">
        <w:trPr>
          <w:trHeight w:val="612"/>
        </w:trPr>
        <w:tc>
          <w:tcPr>
            <w:tcW w:w="611" w:type="dxa"/>
            <w:shd w:val="clear" w:color="000000" w:fill="FCD5B4"/>
            <w:noWrap/>
            <w:vAlign w:val="center"/>
            <w:hideMark/>
          </w:tcPr>
          <w:p w14:paraId="14BF7B69" w14:textId="77777777" w:rsidR="0060089B" w:rsidRPr="0060089B" w:rsidRDefault="0060089B" w:rsidP="0060089B">
            <w:pPr>
              <w:spacing w:after="0" w:line="240" w:lineRule="auto"/>
              <w:jc w:val="right"/>
              <w:rPr>
                <w:rFonts w:eastAsia="Times New Roman"/>
                <w:b/>
                <w:bCs/>
                <w:color w:val="000000"/>
                <w:szCs w:val="21"/>
                <w:lang w:val="fr-FR" w:eastAsia="fr-FR"/>
              </w:rPr>
            </w:pPr>
            <w:r w:rsidRPr="0060089B">
              <w:rPr>
                <w:rFonts w:eastAsia="Times New Roman"/>
                <w:b/>
                <w:bCs/>
                <w:color w:val="000000"/>
                <w:szCs w:val="21"/>
                <w:lang w:val="fr-FR" w:eastAsia="fr-FR"/>
              </w:rPr>
              <w:t> </w:t>
            </w:r>
          </w:p>
        </w:tc>
        <w:tc>
          <w:tcPr>
            <w:tcW w:w="4209" w:type="dxa"/>
            <w:shd w:val="clear" w:color="000000" w:fill="FCD5B4"/>
            <w:vAlign w:val="center"/>
            <w:hideMark/>
          </w:tcPr>
          <w:p w14:paraId="10EE25F7" w14:textId="77777777" w:rsidR="0060089B" w:rsidRPr="0060089B" w:rsidRDefault="0060089B" w:rsidP="0060089B">
            <w:pPr>
              <w:spacing w:after="0" w:line="240" w:lineRule="auto"/>
              <w:jc w:val="both"/>
              <w:rPr>
                <w:rFonts w:eastAsia="Times New Roman"/>
                <w:b/>
                <w:bCs/>
                <w:color w:val="000000"/>
                <w:szCs w:val="21"/>
                <w:lang w:val="fr-FR" w:eastAsia="fr-FR"/>
              </w:rPr>
            </w:pPr>
            <w:r w:rsidRPr="0060089B">
              <w:rPr>
                <w:rFonts w:eastAsia="Times New Roman"/>
                <w:b/>
                <w:bCs/>
                <w:color w:val="000000"/>
                <w:szCs w:val="21"/>
                <w:lang w:val="fr-FR" w:eastAsia="fr-FR"/>
              </w:rPr>
              <w:t>TOTAL CHARPENTE</w:t>
            </w:r>
          </w:p>
        </w:tc>
        <w:tc>
          <w:tcPr>
            <w:tcW w:w="1597" w:type="dxa"/>
            <w:shd w:val="clear" w:color="000000" w:fill="FCD5B4"/>
            <w:noWrap/>
            <w:vAlign w:val="center"/>
            <w:hideMark/>
          </w:tcPr>
          <w:p w14:paraId="1B333EC3" w14:textId="77777777" w:rsidR="0060089B" w:rsidRPr="0060089B" w:rsidRDefault="0060089B" w:rsidP="0060089B">
            <w:pPr>
              <w:spacing w:after="0" w:line="240" w:lineRule="auto"/>
              <w:jc w:val="center"/>
              <w:rPr>
                <w:rFonts w:eastAsia="Times New Roman"/>
                <w:color w:val="000000"/>
                <w:szCs w:val="21"/>
                <w:lang w:val="fr-FR" w:eastAsia="fr-FR"/>
              </w:rPr>
            </w:pPr>
            <w:r w:rsidRPr="0060089B">
              <w:rPr>
                <w:rFonts w:eastAsia="Times New Roman"/>
                <w:color w:val="000000"/>
                <w:szCs w:val="21"/>
                <w:lang w:val="fr-FR" w:eastAsia="fr-FR"/>
              </w:rPr>
              <w:t> </w:t>
            </w:r>
          </w:p>
        </w:tc>
        <w:tc>
          <w:tcPr>
            <w:tcW w:w="1663" w:type="dxa"/>
            <w:shd w:val="clear" w:color="000000" w:fill="FCD5B4"/>
            <w:noWrap/>
            <w:vAlign w:val="center"/>
            <w:hideMark/>
          </w:tcPr>
          <w:p w14:paraId="17FB8400" w14:textId="77777777" w:rsidR="0060089B" w:rsidRPr="0060089B" w:rsidRDefault="0060089B" w:rsidP="0060089B">
            <w:pPr>
              <w:spacing w:after="0" w:line="240" w:lineRule="auto"/>
              <w:jc w:val="right"/>
              <w:rPr>
                <w:rFonts w:eastAsia="Times New Roman"/>
                <w:color w:val="000000"/>
                <w:szCs w:val="21"/>
                <w:lang w:val="fr-FR" w:eastAsia="fr-FR"/>
              </w:rPr>
            </w:pPr>
            <w:r w:rsidRPr="0060089B">
              <w:rPr>
                <w:rFonts w:eastAsia="Times New Roman"/>
                <w:color w:val="000000"/>
                <w:szCs w:val="21"/>
                <w:lang w:val="fr-FR" w:eastAsia="fr-FR"/>
              </w:rPr>
              <w:t> </w:t>
            </w:r>
          </w:p>
        </w:tc>
        <w:tc>
          <w:tcPr>
            <w:tcW w:w="987" w:type="dxa"/>
            <w:shd w:val="clear" w:color="000000" w:fill="FCD5B4"/>
            <w:noWrap/>
            <w:vAlign w:val="center"/>
            <w:hideMark/>
          </w:tcPr>
          <w:p w14:paraId="2703C094" w14:textId="77777777" w:rsidR="0060089B" w:rsidRPr="0060089B" w:rsidRDefault="0060089B" w:rsidP="0060089B">
            <w:pPr>
              <w:spacing w:after="0" w:line="240" w:lineRule="auto"/>
              <w:jc w:val="right"/>
              <w:rPr>
                <w:rFonts w:eastAsia="Times New Roman"/>
                <w:b/>
                <w:bCs/>
                <w:color w:val="000000"/>
                <w:szCs w:val="21"/>
                <w:lang w:val="fr-FR" w:eastAsia="fr-FR"/>
              </w:rPr>
            </w:pPr>
            <w:r w:rsidRPr="0060089B">
              <w:rPr>
                <w:rFonts w:eastAsia="Times New Roman"/>
                <w:b/>
                <w:bCs/>
                <w:color w:val="000000"/>
                <w:szCs w:val="21"/>
                <w:lang w:val="fr-FR" w:eastAsia="fr-FR"/>
              </w:rPr>
              <w:t> </w:t>
            </w:r>
          </w:p>
        </w:tc>
        <w:tc>
          <w:tcPr>
            <w:tcW w:w="984" w:type="dxa"/>
            <w:shd w:val="clear" w:color="000000" w:fill="FCD5B4"/>
            <w:noWrap/>
            <w:vAlign w:val="center"/>
            <w:hideMark/>
          </w:tcPr>
          <w:p w14:paraId="55FFB9AB" w14:textId="77777777" w:rsidR="0060089B" w:rsidRPr="0060089B" w:rsidRDefault="0060089B" w:rsidP="0060089B">
            <w:pPr>
              <w:spacing w:after="0" w:line="240" w:lineRule="auto"/>
              <w:jc w:val="right"/>
              <w:rPr>
                <w:rFonts w:eastAsia="Times New Roman"/>
                <w:b/>
                <w:bCs/>
                <w:color w:val="FF0000"/>
                <w:szCs w:val="21"/>
                <w:lang w:val="fr-FR" w:eastAsia="fr-FR"/>
              </w:rPr>
            </w:pPr>
            <w:r w:rsidRPr="0060089B">
              <w:rPr>
                <w:rFonts w:eastAsia="Times New Roman"/>
                <w:b/>
                <w:bCs/>
                <w:color w:val="FF0000"/>
                <w:szCs w:val="21"/>
                <w:lang w:val="fr-FR" w:eastAsia="fr-FR"/>
              </w:rPr>
              <w:t>0,00</w:t>
            </w:r>
          </w:p>
        </w:tc>
      </w:tr>
      <w:tr w:rsidR="0060089B" w:rsidRPr="00473AD6" w14:paraId="4AB61E82" w14:textId="77777777" w:rsidTr="0060089B">
        <w:trPr>
          <w:trHeight w:val="600"/>
        </w:trPr>
        <w:tc>
          <w:tcPr>
            <w:tcW w:w="611" w:type="dxa"/>
            <w:shd w:val="clear" w:color="000000" w:fill="FCD5B4"/>
            <w:noWrap/>
            <w:vAlign w:val="center"/>
            <w:hideMark/>
          </w:tcPr>
          <w:p w14:paraId="0681C4EA" w14:textId="77777777" w:rsidR="0060089B" w:rsidRPr="0060089B" w:rsidRDefault="0060089B" w:rsidP="0060089B">
            <w:pPr>
              <w:spacing w:after="0" w:line="240" w:lineRule="auto"/>
              <w:jc w:val="right"/>
              <w:rPr>
                <w:rFonts w:eastAsia="Times New Roman"/>
                <w:b/>
                <w:bCs/>
                <w:color w:val="000000"/>
                <w:szCs w:val="21"/>
                <w:lang w:val="fr-FR" w:eastAsia="fr-FR"/>
              </w:rPr>
            </w:pPr>
            <w:r w:rsidRPr="0060089B">
              <w:rPr>
                <w:rFonts w:eastAsia="Times New Roman"/>
                <w:b/>
                <w:bCs/>
                <w:color w:val="000000"/>
                <w:szCs w:val="21"/>
                <w:lang w:val="fr-FR" w:eastAsia="fr-FR"/>
              </w:rPr>
              <w:t> </w:t>
            </w:r>
          </w:p>
        </w:tc>
        <w:tc>
          <w:tcPr>
            <w:tcW w:w="4209" w:type="dxa"/>
            <w:shd w:val="clear" w:color="000000" w:fill="FCD5B4"/>
            <w:vAlign w:val="center"/>
            <w:hideMark/>
          </w:tcPr>
          <w:p w14:paraId="3B6BF3EA" w14:textId="77777777" w:rsidR="0060089B" w:rsidRPr="0060089B" w:rsidRDefault="0060089B" w:rsidP="0060089B">
            <w:pPr>
              <w:spacing w:after="0" w:line="240" w:lineRule="auto"/>
              <w:jc w:val="both"/>
              <w:rPr>
                <w:rFonts w:eastAsia="Times New Roman"/>
                <w:b/>
                <w:bCs/>
                <w:color w:val="000000"/>
                <w:szCs w:val="21"/>
                <w:lang w:val="fr-FR" w:eastAsia="fr-FR"/>
              </w:rPr>
            </w:pPr>
            <w:r w:rsidRPr="0060089B">
              <w:rPr>
                <w:rFonts w:eastAsia="Times New Roman"/>
                <w:b/>
                <w:bCs/>
                <w:color w:val="000000"/>
                <w:szCs w:val="21"/>
                <w:lang w:val="fr-FR" w:eastAsia="fr-FR"/>
              </w:rPr>
              <w:t>TOTAL MENUISERIE</w:t>
            </w:r>
          </w:p>
        </w:tc>
        <w:tc>
          <w:tcPr>
            <w:tcW w:w="1597" w:type="dxa"/>
            <w:shd w:val="clear" w:color="000000" w:fill="FCD5B4"/>
            <w:noWrap/>
            <w:vAlign w:val="center"/>
            <w:hideMark/>
          </w:tcPr>
          <w:p w14:paraId="3779269C" w14:textId="77777777" w:rsidR="0060089B" w:rsidRPr="0060089B" w:rsidRDefault="0060089B" w:rsidP="0060089B">
            <w:pPr>
              <w:spacing w:after="0" w:line="240" w:lineRule="auto"/>
              <w:jc w:val="center"/>
              <w:rPr>
                <w:rFonts w:eastAsia="Times New Roman"/>
                <w:color w:val="000000"/>
                <w:szCs w:val="21"/>
                <w:lang w:val="fr-FR" w:eastAsia="fr-FR"/>
              </w:rPr>
            </w:pPr>
            <w:r w:rsidRPr="0060089B">
              <w:rPr>
                <w:rFonts w:eastAsia="Times New Roman"/>
                <w:color w:val="000000"/>
                <w:szCs w:val="21"/>
                <w:lang w:val="fr-FR" w:eastAsia="fr-FR"/>
              </w:rPr>
              <w:t> </w:t>
            </w:r>
          </w:p>
        </w:tc>
        <w:tc>
          <w:tcPr>
            <w:tcW w:w="1663" w:type="dxa"/>
            <w:shd w:val="clear" w:color="000000" w:fill="FCD5B4"/>
            <w:noWrap/>
            <w:vAlign w:val="center"/>
            <w:hideMark/>
          </w:tcPr>
          <w:p w14:paraId="3DCAF6E7" w14:textId="77777777" w:rsidR="0060089B" w:rsidRPr="0060089B" w:rsidRDefault="0060089B" w:rsidP="0060089B">
            <w:pPr>
              <w:spacing w:after="0" w:line="240" w:lineRule="auto"/>
              <w:jc w:val="right"/>
              <w:rPr>
                <w:rFonts w:eastAsia="Times New Roman"/>
                <w:color w:val="000000"/>
                <w:szCs w:val="21"/>
                <w:lang w:val="fr-FR" w:eastAsia="fr-FR"/>
              </w:rPr>
            </w:pPr>
            <w:r w:rsidRPr="0060089B">
              <w:rPr>
                <w:rFonts w:eastAsia="Times New Roman"/>
                <w:color w:val="000000"/>
                <w:szCs w:val="21"/>
                <w:lang w:val="fr-FR" w:eastAsia="fr-FR"/>
              </w:rPr>
              <w:t> </w:t>
            </w:r>
          </w:p>
        </w:tc>
        <w:tc>
          <w:tcPr>
            <w:tcW w:w="987" w:type="dxa"/>
            <w:shd w:val="clear" w:color="000000" w:fill="FCD5B4"/>
            <w:noWrap/>
            <w:vAlign w:val="center"/>
            <w:hideMark/>
          </w:tcPr>
          <w:p w14:paraId="2E6ED9A8" w14:textId="77777777" w:rsidR="0060089B" w:rsidRPr="0060089B" w:rsidRDefault="0060089B" w:rsidP="0060089B">
            <w:pPr>
              <w:spacing w:after="0" w:line="240" w:lineRule="auto"/>
              <w:jc w:val="right"/>
              <w:rPr>
                <w:rFonts w:eastAsia="Times New Roman"/>
                <w:b/>
                <w:bCs/>
                <w:color w:val="000000"/>
                <w:szCs w:val="21"/>
                <w:lang w:val="fr-FR" w:eastAsia="fr-FR"/>
              </w:rPr>
            </w:pPr>
            <w:r w:rsidRPr="0060089B">
              <w:rPr>
                <w:rFonts w:eastAsia="Times New Roman"/>
                <w:b/>
                <w:bCs/>
                <w:color w:val="000000"/>
                <w:szCs w:val="21"/>
                <w:lang w:val="fr-FR" w:eastAsia="fr-FR"/>
              </w:rPr>
              <w:t> </w:t>
            </w:r>
          </w:p>
        </w:tc>
        <w:tc>
          <w:tcPr>
            <w:tcW w:w="984" w:type="dxa"/>
            <w:shd w:val="clear" w:color="000000" w:fill="FCD5B4"/>
            <w:noWrap/>
            <w:vAlign w:val="center"/>
            <w:hideMark/>
          </w:tcPr>
          <w:p w14:paraId="6DA0BE6C" w14:textId="77777777" w:rsidR="0060089B" w:rsidRPr="0060089B" w:rsidRDefault="0060089B" w:rsidP="0060089B">
            <w:pPr>
              <w:spacing w:after="0" w:line="240" w:lineRule="auto"/>
              <w:jc w:val="right"/>
              <w:rPr>
                <w:rFonts w:eastAsia="Times New Roman"/>
                <w:b/>
                <w:bCs/>
                <w:color w:val="FF0000"/>
                <w:szCs w:val="21"/>
                <w:lang w:val="fr-FR" w:eastAsia="fr-FR"/>
              </w:rPr>
            </w:pPr>
            <w:r w:rsidRPr="0060089B">
              <w:rPr>
                <w:rFonts w:eastAsia="Times New Roman"/>
                <w:b/>
                <w:bCs/>
                <w:color w:val="FF0000"/>
                <w:szCs w:val="21"/>
                <w:lang w:val="fr-FR" w:eastAsia="fr-FR"/>
              </w:rPr>
              <w:t>0,00</w:t>
            </w:r>
          </w:p>
        </w:tc>
      </w:tr>
      <w:tr w:rsidR="0060089B" w:rsidRPr="00473AD6" w14:paraId="7C47E0ED" w14:textId="77777777" w:rsidTr="0060089B">
        <w:trPr>
          <w:trHeight w:val="563"/>
        </w:trPr>
        <w:tc>
          <w:tcPr>
            <w:tcW w:w="611" w:type="dxa"/>
            <w:shd w:val="clear" w:color="000000" w:fill="FCD5B4"/>
            <w:noWrap/>
            <w:vAlign w:val="center"/>
            <w:hideMark/>
          </w:tcPr>
          <w:p w14:paraId="47BD4302" w14:textId="77777777" w:rsidR="0060089B" w:rsidRPr="0060089B" w:rsidRDefault="0060089B" w:rsidP="0060089B">
            <w:pPr>
              <w:spacing w:after="0" w:line="240" w:lineRule="auto"/>
              <w:jc w:val="right"/>
              <w:rPr>
                <w:rFonts w:eastAsia="Times New Roman"/>
                <w:b/>
                <w:bCs/>
                <w:color w:val="000000"/>
                <w:szCs w:val="21"/>
                <w:lang w:val="fr-FR" w:eastAsia="fr-FR"/>
              </w:rPr>
            </w:pPr>
            <w:r w:rsidRPr="0060089B">
              <w:rPr>
                <w:rFonts w:eastAsia="Times New Roman"/>
                <w:b/>
                <w:bCs/>
                <w:color w:val="000000"/>
                <w:szCs w:val="21"/>
                <w:lang w:val="fr-FR" w:eastAsia="fr-FR"/>
              </w:rPr>
              <w:lastRenderedPageBreak/>
              <w:t> </w:t>
            </w:r>
          </w:p>
        </w:tc>
        <w:tc>
          <w:tcPr>
            <w:tcW w:w="4209" w:type="dxa"/>
            <w:shd w:val="clear" w:color="000000" w:fill="FCD5B4"/>
            <w:vAlign w:val="center"/>
            <w:hideMark/>
          </w:tcPr>
          <w:p w14:paraId="42C07F24" w14:textId="77777777" w:rsidR="0060089B" w:rsidRPr="0060089B" w:rsidRDefault="0060089B" w:rsidP="0060089B">
            <w:pPr>
              <w:spacing w:after="0" w:line="240" w:lineRule="auto"/>
              <w:jc w:val="both"/>
              <w:rPr>
                <w:rFonts w:eastAsia="Times New Roman"/>
                <w:b/>
                <w:bCs/>
                <w:color w:val="000000"/>
                <w:szCs w:val="21"/>
                <w:lang w:val="fr-FR" w:eastAsia="fr-FR"/>
              </w:rPr>
            </w:pPr>
            <w:r w:rsidRPr="0060089B">
              <w:rPr>
                <w:rFonts w:eastAsia="Times New Roman"/>
                <w:b/>
                <w:bCs/>
                <w:color w:val="000000"/>
                <w:szCs w:val="21"/>
                <w:lang w:val="fr-FR" w:eastAsia="fr-FR"/>
              </w:rPr>
              <w:t>TOTAL FINITION</w:t>
            </w:r>
          </w:p>
        </w:tc>
        <w:tc>
          <w:tcPr>
            <w:tcW w:w="1597" w:type="dxa"/>
            <w:shd w:val="clear" w:color="000000" w:fill="FCD5B4"/>
            <w:noWrap/>
            <w:vAlign w:val="center"/>
            <w:hideMark/>
          </w:tcPr>
          <w:p w14:paraId="6DDA52A1" w14:textId="77777777" w:rsidR="0060089B" w:rsidRPr="0060089B" w:rsidRDefault="0060089B" w:rsidP="0060089B">
            <w:pPr>
              <w:spacing w:after="0" w:line="240" w:lineRule="auto"/>
              <w:jc w:val="center"/>
              <w:rPr>
                <w:rFonts w:eastAsia="Times New Roman"/>
                <w:color w:val="000000"/>
                <w:szCs w:val="21"/>
                <w:lang w:val="fr-FR" w:eastAsia="fr-FR"/>
              </w:rPr>
            </w:pPr>
            <w:r w:rsidRPr="0060089B">
              <w:rPr>
                <w:rFonts w:eastAsia="Times New Roman"/>
                <w:color w:val="000000"/>
                <w:szCs w:val="21"/>
                <w:lang w:val="fr-FR" w:eastAsia="fr-FR"/>
              </w:rPr>
              <w:t> </w:t>
            </w:r>
          </w:p>
        </w:tc>
        <w:tc>
          <w:tcPr>
            <w:tcW w:w="1663" w:type="dxa"/>
            <w:shd w:val="clear" w:color="000000" w:fill="FCD5B4"/>
            <w:noWrap/>
            <w:vAlign w:val="center"/>
            <w:hideMark/>
          </w:tcPr>
          <w:p w14:paraId="6BA0E06C" w14:textId="77777777" w:rsidR="0060089B" w:rsidRPr="0060089B" w:rsidRDefault="0060089B" w:rsidP="0060089B">
            <w:pPr>
              <w:spacing w:after="0" w:line="240" w:lineRule="auto"/>
              <w:jc w:val="right"/>
              <w:rPr>
                <w:rFonts w:eastAsia="Times New Roman"/>
                <w:color w:val="000000"/>
                <w:szCs w:val="21"/>
                <w:lang w:val="fr-FR" w:eastAsia="fr-FR"/>
              </w:rPr>
            </w:pPr>
            <w:r w:rsidRPr="0060089B">
              <w:rPr>
                <w:rFonts w:eastAsia="Times New Roman"/>
                <w:color w:val="000000"/>
                <w:szCs w:val="21"/>
                <w:lang w:val="fr-FR" w:eastAsia="fr-FR"/>
              </w:rPr>
              <w:t> </w:t>
            </w:r>
          </w:p>
        </w:tc>
        <w:tc>
          <w:tcPr>
            <w:tcW w:w="987" w:type="dxa"/>
            <w:shd w:val="clear" w:color="000000" w:fill="FCD5B4"/>
            <w:noWrap/>
            <w:vAlign w:val="center"/>
            <w:hideMark/>
          </w:tcPr>
          <w:p w14:paraId="15CE8BD8" w14:textId="77777777" w:rsidR="0060089B" w:rsidRPr="0060089B" w:rsidRDefault="0060089B" w:rsidP="0060089B">
            <w:pPr>
              <w:spacing w:after="0" w:line="240" w:lineRule="auto"/>
              <w:jc w:val="right"/>
              <w:rPr>
                <w:rFonts w:eastAsia="Times New Roman"/>
                <w:b/>
                <w:bCs/>
                <w:color w:val="000000"/>
                <w:szCs w:val="21"/>
                <w:lang w:val="fr-FR" w:eastAsia="fr-FR"/>
              </w:rPr>
            </w:pPr>
            <w:r w:rsidRPr="0060089B">
              <w:rPr>
                <w:rFonts w:eastAsia="Times New Roman"/>
                <w:b/>
                <w:bCs/>
                <w:color w:val="000000"/>
                <w:szCs w:val="21"/>
                <w:lang w:val="fr-FR" w:eastAsia="fr-FR"/>
              </w:rPr>
              <w:t> </w:t>
            </w:r>
          </w:p>
        </w:tc>
        <w:tc>
          <w:tcPr>
            <w:tcW w:w="984" w:type="dxa"/>
            <w:shd w:val="clear" w:color="000000" w:fill="FCD5B4"/>
            <w:noWrap/>
            <w:vAlign w:val="center"/>
            <w:hideMark/>
          </w:tcPr>
          <w:p w14:paraId="2FD793A5" w14:textId="77777777" w:rsidR="0060089B" w:rsidRPr="0060089B" w:rsidRDefault="0060089B" w:rsidP="0060089B">
            <w:pPr>
              <w:spacing w:after="0" w:line="240" w:lineRule="auto"/>
              <w:jc w:val="right"/>
              <w:rPr>
                <w:rFonts w:eastAsia="Times New Roman"/>
                <w:b/>
                <w:bCs/>
                <w:color w:val="FF0000"/>
                <w:szCs w:val="21"/>
                <w:lang w:val="fr-FR" w:eastAsia="fr-FR"/>
              </w:rPr>
            </w:pPr>
            <w:r w:rsidRPr="0060089B">
              <w:rPr>
                <w:rFonts w:eastAsia="Times New Roman"/>
                <w:b/>
                <w:bCs/>
                <w:color w:val="FF0000"/>
                <w:szCs w:val="21"/>
                <w:lang w:val="fr-FR" w:eastAsia="fr-FR"/>
              </w:rPr>
              <w:t>0,00</w:t>
            </w:r>
          </w:p>
        </w:tc>
      </w:tr>
      <w:tr w:rsidR="0060089B" w:rsidRPr="00473AD6" w14:paraId="586ED7D2" w14:textId="77777777" w:rsidTr="0060089B">
        <w:trPr>
          <w:trHeight w:val="600"/>
        </w:trPr>
        <w:tc>
          <w:tcPr>
            <w:tcW w:w="611" w:type="dxa"/>
            <w:shd w:val="clear" w:color="000000" w:fill="FCD5B4"/>
            <w:noWrap/>
            <w:vAlign w:val="center"/>
            <w:hideMark/>
          </w:tcPr>
          <w:p w14:paraId="6C8CE8F1" w14:textId="77777777" w:rsidR="0060089B" w:rsidRPr="0060089B" w:rsidRDefault="0060089B" w:rsidP="0060089B">
            <w:pPr>
              <w:spacing w:after="0" w:line="240" w:lineRule="auto"/>
              <w:jc w:val="right"/>
              <w:rPr>
                <w:rFonts w:eastAsia="Times New Roman"/>
                <w:b/>
                <w:bCs/>
                <w:color w:val="000000"/>
                <w:szCs w:val="21"/>
                <w:lang w:val="fr-FR" w:eastAsia="fr-FR"/>
              </w:rPr>
            </w:pPr>
            <w:r w:rsidRPr="0060089B">
              <w:rPr>
                <w:rFonts w:eastAsia="Times New Roman"/>
                <w:b/>
                <w:bCs/>
                <w:color w:val="000000"/>
                <w:szCs w:val="21"/>
                <w:lang w:val="fr-FR" w:eastAsia="fr-FR"/>
              </w:rPr>
              <w:t> </w:t>
            </w:r>
          </w:p>
        </w:tc>
        <w:tc>
          <w:tcPr>
            <w:tcW w:w="4209" w:type="dxa"/>
            <w:shd w:val="clear" w:color="000000" w:fill="FCD5B4"/>
            <w:vAlign w:val="center"/>
            <w:hideMark/>
          </w:tcPr>
          <w:p w14:paraId="74D167B3" w14:textId="77777777" w:rsidR="0060089B" w:rsidRPr="0060089B" w:rsidRDefault="0060089B" w:rsidP="0060089B">
            <w:pPr>
              <w:spacing w:after="0" w:line="240" w:lineRule="auto"/>
              <w:jc w:val="both"/>
              <w:rPr>
                <w:rFonts w:eastAsia="Times New Roman"/>
                <w:b/>
                <w:bCs/>
                <w:color w:val="000000"/>
                <w:szCs w:val="21"/>
                <w:lang w:val="fr-FR" w:eastAsia="fr-FR"/>
              </w:rPr>
            </w:pPr>
            <w:r w:rsidRPr="0060089B">
              <w:rPr>
                <w:rFonts w:eastAsia="Times New Roman"/>
                <w:b/>
                <w:bCs/>
                <w:color w:val="000000"/>
                <w:szCs w:val="21"/>
                <w:lang w:val="fr-FR" w:eastAsia="fr-FR"/>
              </w:rPr>
              <w:t>TOTAL PLOMBERIE ET ELECTRICITE</w:t>
            </w:r>
          </w:p>
        </w:tc>
        <w:tc>
          <w:tcPr>
            <w:tcW w:w="1597" w:type="dxa"/>
            <w:shd w:val="clear" w:color="000000" w:fill="FCD5B4"/>
            <w:noWrap/>
            <w:vAlign w:val="center"/>
            <w:hideMark/>
          </w:tcPr>
          <w:p w14:paraId="20842B80" w14:textId="77777777" w:rsidR="0060089B" w:rsidRPr="0060089B" w:rsidRDefault="0060089B" w:rsidP="0060089B">
            <w:pPr>
              <w:spacing w:after="0" w:line="240" w:lineRule="auto"/>
              <w:jc w:val="center"/>
              <w:rPr>
                <w:rFonts w:eastAsia="Times New Roman"/>
                <w:color w:val="000000"/>
                <w:szCs w:val="21"/>
                <w:lang w:val="fr-FR" w:eastAsia="fr-FR"/>
              </w:rPr>
            </w:pPr>
            <w:r w:rsidRPr="0060089B">
              <w:rPr>
                <w:rFonts w:eastAsia="Times New Roman"/>
                <w:color w:val="000000"/>
                <w:szCs w:val="21"/>
                <w:lang w:val="fr-FR" w:eastAsia="fr-FR"/>
              </w:rPr>
              <w:t> </w:t>
            </w:r>
          </w:p>
        </w:tc>
        <w:tc>
          <w:tcPr>
            <w:tcW w:w="1663" w:type="dxa"/>
            <w:shd w:val="clear" w:color="000000" w:fill="FCD5B4"/>
            <w:noWrap/>
            <w:vAlign w:val="center"/>
            <w:hideMark/>
          </w:tcPr>
          <w:p w14:paraId="09858F84" w14:textId="77777777" w:rsidR="0060089B" w:rsidRPr="0060089B" w:rsidRDefault="0060089B" w:rsidP="0060089B">
            <w:pPr>
              <w:spacing w:after="0" w:line="240" w:lineRule="auto"/>
              <w:jc w:val="right"/>
              <w:rPr>
                <w:rFonts w:eastAsia="Times New Roman"/>
                <w:color w:val="000000"/>
                <w:szCs w:val="21"/>
                <w:lang w:val="fr-FR" w:eastAsia="fr-FR"/>
              </w:rPr>
            </w:pPr>
            <w:r w:rsidRPr="0060089B">
              <w:rPr>
                <w:rFonts w:eastAsia="Times New Roman"/>
                <w:color w:val="000000"/>
                <w:szCs w:val="21"/>
                <w:lang w:val="fr-FR" w:eastAsia="fr-FR"/>
              </w:rPr>
              <w:t> </w:t>
            </w:r>
          </w:p>
        </w:tc>
        <w:tc>
          <w:tcPr>
            <w:tcW w:w="987" w:type="dxa"/>
            <w:shd w:val="clear" w:color="000000" w:fill="FCD5B4"/>
            <w:noWrap/>
            <w:vAlign w:val="center"/>
            <w:hideMark/>
          </w:tcPr>
          <w:p w14:paraId="63DF6F67" w14:textId="77777777" w:rsidR="0060089B" w:rsidRPr="0060089B" w:rsidRDefault="0060089B" w:rsidP="0060089B">
            <w:pPr>
              <w:spacing w:after="0" w:line="240" w:lineRule="auto"/>
              <w:jc w:val="right"/>
              <w:rPr>
                <w:rFonts w:eastAsia="Times New Roman"/>
                <w:b/>
                <w:bCs/>
                <w:color w:val="000000"/>
                <w:szCs w:val="21"/>
                <w:lang w:val="fr-FR" w:eastAsia="fr-FR"/>
              </w:rPr>
            </w:pPr>
            <w:r w:rsidRPr="0060089B">
              <w:rPr>
                <w:rFonts w:eastAsia="Times New Roman"/>
                <w:b/>
                <w:bCs/>
                <w:color w:val="000000"/>
                <w:szCs w:val="21"/>
                <w:lang w:val="fr-FR" w:eastAsia="fr-FR"/>
              </w:rPr>
              <w:t> </w:t>
            </w:r>
          </w:p>
        </w:tc>
        <w:tc>
          <w:tcPr>
            <w:tcW w:w="984" w:type="dxa"/>
            <w:shd w:val="clear" w:color="000000" w:fill="FCD5B4"/>
            <w:noWrap/>
            <w:vAlign w:val="center"/>
            <w:hideMark/>
          </w:tcPr>
          <w:p w14:paraId="0DC1A1F4" w14:textId="77777777" w:rsidR="0060089B" w:rsidRPr="0060089B" w:rsidRDefault="0060089B" w:rsidP="0060089B">
            <w:pPr>
              <w:spacing w:after="0" w:line="240" w:lineRule="auto"/>
              <w:jc w:val="right"/>
              <w:rPr>
                <w:rFonts w:eastAsia="Times New Roman"/>
                <w:b/>
                <w:bCs/>
                <w:color w:val="FF0000"/>
                <w:szCs w:val="21"/>
                <w:lang w:val="fr-FR" w:eastAsia="fr-FR"/>
              </w:rPr>
            </w:pPr>
            <w:r w:rsidRPr="0060089B">
              <w:rPr>
                <w:rFonts w:eastAsia="Times New Roman"/>
                <w:b/>
                <w:bCs/>
                <w:color w:val="FF0000"/>
                <w:szCs w:val="21"/>
                <w:lang w:val="fr-FR" w:eastAsia="fr-FR"/>
              </w:rPr>
              <w:t>0,00</w:t>
            </w:r>
          </w:p>
        </w:tc>
      </w:tr>
      <w:tr w:rsidR="0060089B" w:rsidRPr="00473AD6" w14:paraId="7D2BF290" w14:textId="77777777" w:rsidTr="0060089B">
        <w:trPr>
          <w:trHeight w:val="743"/>
        </w:trPr>
        <w:tc>
          <w:tcPr>
            <w:tcW w:w="611" w:type="dxa"/>
            <w:shd w:val="clear" w:color="000000" w:fill="FCD5B4"/>
            <w:noWrap/>
            <w:vAlign w:val="center"/>
            <w:hideMark/>
          </w:tcPr>
          <w:p w14:paraId="2F5A6663" w14:textId="77777777" w:rsidR="0060089B" w:rsidRPr="0060089B" w:rsidRDefault="0060089B" w:rsidP="0060089B">
            <w:pPr>
              <w:spacing w:after="0" w:line="240" w:lineRule="auto"/>
              <w:jc w:val="right"/>
              <w:rPr>
                <w:rFonts w:eastAsia="Times New Roman"/>
                <w:b/>
                <w:bCs/>
                <w:color w:val="000000"/>
                <w:szCs w:val="21"/>
                <w:lang w:val="fr-FR" w:eastAsia="fr-FR"/>
              </w:rPr>
            </w:pPr>
            <w:r w:rsidRPr="0060089B">
              <w:rPr>
                <w:rFonts w:eastAsia="Times New Roman"/>
                <w:b/>
                <w:bCs/>
                <w:color w:val="000000"/>
                <w:szCs w:val="21"/>
                <w:lang w:val="fr-FR" w:eastAsia="fr-FR"/>
              </w:rPr>
              <w:t> </w:t>
            </w:r>
          </w:p>
        </w:tc>
        <w:tc>
          <w:tcPr>
            <w:tcW w:w="4209" w:type="dxa"/>
            <w:shd w:val="clear" w:color="000000" w:fill="FCD5B4"/>
            <w:vAlign w:val="center"/>
            <w:hideMark/>
          </w:tcPr>
          <w:p w14:paraId="3A16A84D" w14:textId="77777777" w:rsidR="0060089B" w:rsidRPr="0060089B" w:rsidRDefault="0060089B" w:rsidP="0060089B">
            <w:pPr>
              <w:spacing w:after="0" w:line="240" w:lineRule="auto"/>
              <w:jc w:val="both"/>
              <w:rPr>
                <w:rFonts w:eastAsia="Times New Roman"/>
                <w:b/>
                <w:bCs/>
                <w:color w:val="000000"/>
                <w:szCs w:val="21"/>
                <w:lang w:val="fr-FR" w:eastAsia="fr-FR"/>
              </w:rPr>
            </w:pPr>
            <w:r w:rsidRPr="0060089B">
              <w:rPr>
                <w:rFonts w:eastAsia="Times New Roman"/>
                <w:b/>
                <w:bCs/>
                <w:color w:val="000000"/>
                <w:szCs w:val="21"/>
                <w:lang w:val="fr-FR" w:eastAsia="fr-FR"/>
              </w:rPr>
              <w:t xml:space="preserve">TOTAL ELECTRICITE </w:t>
            </w:r>
          </w:p>
        </w:tc>
        <w:tc>
          <w:tcPr>
            <w:tcW w:w="1597" w:type="dxa"/>
            <w:shd w:val="clear" w:color="000000" w:fill="FCD5B4"/>
            <w:noWrap/>
            <w:vAlign w:val="center"/>
            <w:hideMark/>
          </w:tcPr>
          <w:p w14:paraId="12435EA1" w14:textId="77777777" w:rsidR="0060089B" w:rsidRPr="0060089B" w:rsidRDefault="0060089B" w:rsidP="0060089B">
            <w:pPr>
              <w:spacing w:after="0" w:line="240" w:lineRule="auto"/>
              <w:jc w:val="center"/>
              <w:rPr>
                <w:rFonts w:eastAsia="Times New Roman"/>
                <w:color w:val="000000"/>
                <w:szCs w:val="21"/>
                <w:lang w:val="fr-FR" w:eastAsia="fr-FR"/>
              </w:rPr>
            </w:pPr>
            <w:r w:rsidRPr="0060089B">
              <w:rPr>
                <w:rFonts w:eastAsia="Times New Roman"/>
                <w:color w:val="000000"/>
                <w:szCs w:val="21"/>
                <w:lang w:val="fr-FR" w:eastAsia="fr-FR"/>
              </w:rPr>
              <w:t> </w:t>
            </w:r>
          </w:p>
        </w:tc>
        <w:tc>
          <w:tcPr>
            <w:tcW w:w="1663" w:type="dxa"/>
            <w:shd w:val="clear" w:color="000000" w:fill="FCD5B4"/>
            <w:noWrap/>
            <w:vAlign w:val="center"/>
            <w:hideMark/>
          </w:tcPr>
          <w:p w14:paraId="3D91F2FF" w14:textId="77777777" w:rsidR="0060089B" w:rsidRPr="0060089B" w:rsidRDefault="0060089B" w:rsidP="0060089B">
            <w:pPr>
              <w:spacing w:after="0" w:line="240" w:lineRule="auto"/>
              <w:jc w:val="right"/>
              <w:rPr>
                <w:rFonts w:eastAsia="Times New Roman"/>
                <w:color w:val="000000"/>
                <w:szCs w:val="21"/>
                <w:lang w:val="fr-FR" w:eastAsia="fr-FR"/>
              </w:rPr>
            </w:pPr>
            <w:r w:rsidRPr="0060089B">
              <w:rPr>
                <w:rFonts w:eastAsia="Times New Roman"/>
                <w:color w:val="000000"/>
                <w:szCs w:val="21"/>
                <w:lang w:val="fr-FR" w:eastAsia="fr-FR"/>
              </w:rPr>
              <w:t> </w:t>
            </w:r>
          </w:p>
        </w:tc>
        <w:tc>
          <w:tcPr>
            <w:tcW w:w="987" w:type="dxa"/>
            <w:shd w:val="clear" w:color="000000" w:fill="FCD5B4"/>
            <w:noWrap/>
            <w:vAlign w:val="center"/>
            <w:hideMark/>
          </w:tcPr>
          <w:p w14:paraId="2323F66F" w14:textId="77777777" w:rsidR="0060089B" w:rsidRPr="0060089B" w:rsidRDefault="0060089B" w:rsidP="0060089B">
            <w:pPr>
              <w:spacing w:after="0" w:line="240" w:lineRule="auto"/>
              <w:jc w:val="right"/>
              <w:rPr>
                <w:rFonts w:eastAsia="Times New Roman"/>
                <w:b/>
                <w:bCs/>
                <w:color w:val="000000"/>
                <w:szCs w:val="21"/>
                <w:lang w:val="fr-FR" w:eastAsia="fr-FR"/>
              </w:rPr>
            </w:pPr>
            <w:r w:rsidRPr="0060089B">
              <w:rPr>
                <w:rFonts w:eastAsia="Times New Roman"/>
                <w:b/>
                <w:bCs/>
                <w:color w:val="000000"/>
                <w:szCs w:val="21"/>
                <w:lang w:val="fr-FR" w:eastAsia="fr-FR"/>
              </w:rPr>
              <w:t> </w:t>
            </w:r>
          </w:p>
        </w:tc>
        <w:tc>
          <w:tcPr>
            <w:tcW w:w="984" w:type="dxa"/>
            <w:shd w:val="clear" w:color="000000" w:fill="FCD5B4"/>
            <w:noWrap/>
            <w:vAlign w:val="center"/>
            <w:hideMark/>
          </w:tcPr>
          <w:p w14:paraId="35B1B2FA" w14:textId="77777777" w:rsidR="0060089B" w:rsidRPr="0060089B" w:rsidRDefault="0060089B" w:rsidP="0060089B">
            <w:pPr>
              <w:spacing w:after="0" w:line="240" w:lineRule="auto"/>
              <w:jc w:val="right"/>
              <w:rPr>
                <w:rFonts w:eastAsia="Times New Roman"/>
                <w:b/>
                <w:bCs/>
                <w:color w:val="FF0000"/>
                <w:szCs w:val="21"/>
                <w:lang w:val="fr-FR" w:eastAsia="fr-FR"/>
              </w:rPr>
            </w:pPr>
            <w:r w:rsidRPr="0060089B">
              <w:rPr>
                <w:rFonts w:eastAsia="Times New Roman"/>
                <w:b/>
                <w:bCs/>
                <w:color w:val="FF0000"/>
                <w:szCs w:val="21"/>
                <w:lang w:val="fr-FR" w:eastAsia="fr-FR"/>
              </w:rPr>
              <w:t>0,00</w:t>
            </w:r>
          </w:p>
        </w:tc>
      </w:tr>
      <w:tr w:rsidR="0060089B" w:rsidRPr="00473AD6" w14:paraId="7C957662" w14:textId="77777777" w:rsidTr="0060089B">
        <w:trPr>
          <w:trHeight w:val="552"/>
        </w:trPr>
        <w:tc>
          <w:tcPr>
            <w:tcW w:w="611" w:type="dxa"/>
            <w:shd w:val="clear" w:color="auto" w:fill="auto"/>
            <w:noWrap/>
            <w:vAlign w:val="bottom"/>
            <w:hideMark/>
          </w:tcPr>
          <w:p w14:paraId="1A058509"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c>
          <w:tcPr>
            <w:tcW w:w="4209" w:type="dxa"/>
            <w:shd w:val="clear" w:color="000000" w:fill="FFFFFF"/>
            <w:vAlign w:val="center"/>
            <w:hideMark/>
          </w:tcPr>
          <w:p w14:paraId="60CD7486" w14:textId="77777777" w:rsidR="0060089B" w:rsidRPr="0060089B" w:rsidRDefault="0060089B" w:rsidP="0060089B">
            <w:pPr>
              <w:spacing w:after="0" w:line="240" w:lineRule="auto"/>
              <w:jc w:val="both"/>
              <w:rPr>
                <w:rFonts w:eastAsia="Times New Roman"/>
                <w:b/>
                <w:bCs/>
                <w:color w:val="000000"/>
                <w:szCs w:val="21"/>
                <w:lang w:val="fr-FR" w:eastAsia="fr-FR"/>
              </w:rPr>
            </w:pPr>
            <w:r w:rsidRPr="0060089B">
              <w:rPr>
                <w:rFonts w:eastAsia="Times New Roman"/>
                <w:b/>
                <w:bCs/>
                <w:color w:val="000000"/>
                <w:szCs w:val="21"/>
                <w:lang w:val="fr-FR" w:eastAsia="fr-FR"/>
              </w:rPr>
              <w:t xml:space="preserve">TOTAL GENERAL </w:t>
            </w:r>
          </w:p>
        </w:tc>
        <w:tc>
          <w:tcPr>
            <w:tcW w:w="1597" w:type="dxa"/>
            <w:shd w:val="clear" w:color="auto" w:fill="auto"/>
            <w:noWrap/>
            <w:vAlign w:val="bottom"/>
            <w:hideMark/>
          </w:tcPr>
          <w:p w14:paraId="44FC12BE"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c>
          <w:tcPr>
            <w:tcW w:w="1663" w:type="dxa"/>
            <w:shd w:val="clear" w:color="auto" w:fill="auto"/>
            <w:noWrap/>
            <w:vAlign w:val="bottom"/>
            <w:hideMark/>
          </w:tcPr>
          <w:p w14:paraId="1567E99A" w14:textId="77777777" w:rsidR="0060089B" w:rsidRPr="0060089B" w:rsidRDefault="0060089B" w:rsidP="0060089B">
            <w:pPr>
              <w:spacing w:after="0" w:line="240" w:lineRule="auto"/>
              <w:rPr>
                <w:rFonts w:eastAsia="Times New Roman" w:cs="Calibri"/>
                <w:color w:val="000000"/>
                <w:szCs w:val="21"/>
                <w:lang w:val="fr-FR" w:eastAsia="fr-FR"/>
              </w:rPr>
            </w:pPr>
            <w:r w:rsidRPr="0060089B">
              <w:rPr>
                <w:rFonts w:eastAsia="Times New Roman" w:cs="Calibri"/>
                <w:color w:val="000000"/>
                <w:szCs w:val="21"/>
                <w:lang w:val="fr-FR" w:eastAsia="fr-FR"/>
              </w:rPr>
              <w:t> </w:t>
            </w:r>
          </w:p>
        </w:tc>
        <w:tc>
          <w:tcPr>
            <w:tcW w:w="987" w:type="dxa"/>
            <w:shd w:val="clear" w:color="auto" w:fill="auto"/>
            <w:noWrap/>
            <w:vAlign w:val="bottom"/>
            <w:hideMark/>
          </w:tcPr>
          <w:p w14:paraId="4E7985F9" w14:textId="77777777" w:rsidR="0060089B" w:rsidRPr="0060089B" w:rsidRDefault="0060089B" w:rsidP="0060089B">
            <w:pPr>
              <w:spacing w:after="0" w:line="240" w:lineRule="auto"/>
              <w:rPr>
                <w:rFonts w:eastAsia="Times New Roman" w:cs="Calibri"/>
                <w:b/>
                <w:bCs/>
                <w:color w:val="000000"/>
                <w:szCs w:val="21"/>
                <w:lang w:val="fr-FR" w:eastAsia="fr-FR"/>
              </w:rPr>
            </w:pPr>
            <w:r w:rsidRPr="0060089B">
              <w:rPr>
                <w:rFonts w:eastAsia="Times New Roman" w:cs="Calibri"/>
                <w:b/>
                <w:bCs/>
                <w:color w:val="000000"/>
                <w:szCs w:val="21"/>
                <w:lang w:val="fr-FR" w:eastAsia="fr-FR"/>
              </w:rPr>
              <w:t> </w:t>
            </w:r>
          </w:p>
        </w:tc>
        <w:tc>
          <w:tcPr>
            <w:tcW w:w="984" w:type="dxa"/>
            <w:shd w:val="clear" w:color="auto" w:fill="auto"/>
            <w:noWrap/>
            <w:vAlign w:val="bottom"/>
            <w:hideMark/>
          </w:tcPr>
          <w:p w14:paraId="271570CF" w14:textId="77777777" w:rsidR="0060089B" w:rsidRPr="0060089B" w:rsidRDefault="0060089B" w:rsidP="0060089B">
            <w:pPr>
              <w:spacing w:after="0" w:line="240" w:lineRule="auto"/>
              <w:rPr>
                <w:rFonts w:eastAsia="Times New Roman" w:cs="Calibri"/>
                <w:b/>
                <w:bCs/>
                <w:color w:val="FF0000"/>
                <w:szCs w:val="21"/>
                <w:lang w:val="fr-FR" w:eastAsia="fr-FR"/>
              </w:rPr>
            </w:pPr>
            <w:r w:rsidRPr="0060089B">
              <w:rPr>
                <w:rFonts w:eastAsia="Times New Roman" w:cs="Calibri"/>
                <w:b/>
                <w:bCs/>
                <w:color w:val="FF0000"/>
                <w:szCs w:val="21"/>
                <w:lang w:val="fr-FR" w:eastAsia="fr-FR"/>
              </w:rPr>
              <w:t xml:space="preserve">                -   </w:t>
            </w:r>
          </w:p>
        </w:tc>
      </w:tr>
      <w:tr w:rsidR="00473AD6" w:rsidRPr="00473AD6" w14:paraId="299A066F" w14:textId="77777777" w:rsidTr="00C775EF">
        <w:trPr>
          <w:trHeight w:val="300"/>
        </w:trPr>
        <w:tc>
          <w:tcPr>
            <w:tcW w:w="10051" w:type="dxa"/>
            <w:gridSpan w:val="6"/>
            <w:shd w:val="clear" w:color="auto" w:fill="auto"/>
            <w:noWrap/>
            <w:vAlign w:val="bottom"/>
            <w:hideMark/>
          </w:tcPr>
          <w:p w14:paraId="7BCE04C5" w14:textId="77777777" w:rsidR="00473AD6" w:rsidRPr="0060089B" w:rsidRDefault="00473AD6" w:rsidP="0060089B">
            <w:pPr>
              <w:spacing w:after="0" w:line="240" w:lineRule="auto"/>
              <w:rPr>
                <w:rFonts w:eastAsia="Times New Roman"/>
                <w:color w:val="auto"/>
                <w:szCs w:val="21"/>
                <w:lang w:val="fr-FR" w:eastAsia="fr-FR"/>
              </w:rPr>
            </w:pPr>
          </w:p>
        </w:tc>
      </w:tr>
      <w:tr w:rsidR="00473AD6" w:rsidRPr="00473AD6" w14:paraId="08BD0793" w14:textId="77777777" w:rsidTr="00522EBC">
        <w:trPr>
          <w:trHeight w:val="469"/>
        </w:trPr>
        <w:tc>
          <w:tcPr>
            <w:tcW w:w="4820" w:type="dxa"/>
            <w:gridSpan w:val="2"/>
            <w:shd w:val="clear" w:color="auto" w:fill="auto"/>
            <w:noWrap/>
            <w:vAlign w:val="center"/>
            <w:hideMark/>
          </w:tcPr>
          <w:p w14:paraId="14F59663" w14:textId="77777777" w:rsidR="00473AD6" w:rsidRPr="0060089B" w:rsidRDefault="00473AD6" w:rsidP="0060089B">
            <w:pPr>
              <w:spacing w:after="0" w:line="240" w:lineRule="auto"/>
              <w:rPr>
                <w:rFonts w:eastAsia="Times New Roman"/>
                <w:b/>
                <w:bCs/>
                <w:color w:val="000000"/>
                <w:szCs w:val="21"/>
                <w:lang w:val="fr-FR" w:eastAsia="fr-FR"/>
              </w:rPr>
            </w:pPr>
            <w:r w:rsidRPr="0060089B">
              <w:rPr>
                <w:rFonts w:eastAsia="Times New Roman"/>
                <w:b/>
                <w:bCs/>
                <w:color w:val="000000"/>
                <w:szCs w:val="21"/>
                <w:lang w:val="fr-FR" w:eastAsia="fr-FR"/>
              </w:rPr>
              <w:t>MONTANT EN LETTRES (EUR)</w:t>
            </w:r>
          </w:p>
        </w:tc>
        <w:tc>
          <w:tcPr>
            <w:tcW w:w="5231" w:type="dxa"/>
            <w:gridSpan w:val="4"/>
            <w:shd w:val="clear" w:color="auto" w:fill="auto"/>
            <w:noWrap/>
            <w:vAlign w:val="center"/>
            <w:hideMark/>
          </w:tcPr>
          <w:p w14:paraId="7DD5A8E3" w14:textId="0F5C42A7" w:rsidR="00473AD6" w:rsidRPr="0060089B" w:rsidRDefault="00473AD6" w:rsidP="0060089B">
            <w:pPr>
              <w:spacing w:after="0" w:line="240" w:lineRule="auto"/>
              <w:rPr>
                <w:rFonts w:eastAsia="Times New Roman"/>
                <w:color w:val="auto"/>
                <w:szCs w:val="21"/>
                <w:lang w:val="fr-FR" w:eastAsia="fr-FR"/>
              </w:rPr>
            </w:pPr>
            <w:r w:rsidRPr="0060089B">
              <w:rPr>
                <w:rFonts w:eastAsia="Times New Roman"/>
                <w:b/>
                <w:bCs/>
                <w:color w:val="000000"/>
                <w:szCs w:val="21"/>
                <w:lang w:val="fr-FR" w:eastAsia="fr-FR"/>
              </w:rPr>
              <w:t>: __________________________</w:t>
            </w:r>
          </w:p>
        </w:tc>
      </w:tr>
      <w:tr w:rsidR="00473AD6" w:rsidRPr="00473AD6" w14:paraId="1C5F550C" w14:textId="77777777" w:rsidTr="001A4F92">
        <w:trPr>
          <w:trHeight w:val="540"/>
        </w:trPr>
        <w:tc>
          <w:tcPr>
            <w:tcW w:w="4820" w:type="dxa"/>
            <w:gridSpan w:val="2"/>
            <w:shd w:val="clear" w:color="auto" w:fill="auto"/>
            <w:noWrap/>
            <w:vAlign w:val="center"/>
            <w:hideMark/>
          </w:tcPr>
          <w:p w14:paraId="56D856A9" w14:textId="77777777" w:rsidR="00473AD6" w:rsidRPr="0060089B" w:rsidRDefault="00473AD6" w:rsidP="0060089B">
            <w:pPr>
              <w:spacing w:after="0" w:line="240" w:lineRule="auto"/>
              <w:rPr>
                <w:rFonts w:eastAsia="Times New Roman"/>
                <w:color w:val="auto"/>
                <w:szCs w:val="21"/>
                <w:lang w:val="fr-FR" w:eastAsia="fr-FR"/>
              </w:rPr>
            </w:pPr>
          </w:p>
        </w:tc>
        <w:tc>
          <w:tcPr>
            <w:tcW w:w="5231" w:type="dxa"/>
            <w:gridSpan w:val="4"/>
            <w:shd w:val="clear" w:color="auto" w:fill="auto"/>
            <w:noWrap/>
            <w:vAlign w:val="center"/>
            <w:hideMark/>
          </w:tcPr>
          <w:p w14:paraId="06378E6B" w14:textId="6C05079A" w:rsidR="00473AD6" w:rsidRPr="0060089B" w:rsidRDefault="00473AD6" w:rsidP="0060089B">
            <w:pPr>
              <w:spacing w:after="0" w:line="240" w:lineRule="auto"/>
              <w:rPr>
                <w:rFonts w:eastAsia="Times New Roman"/>
                <w:color w:val="auto"/>
                <w:szCs w:val="21"/>
                <w:lang w:val="fr-FR" w:eastAsia="fr-FR"/>
              </w:rPr>
            </w:pPr>
            <w:r w:rsidRPr="0060089B">
              <w:rPr>
                <w:rFonts w:eastAsia="Times New Roman"/>
                <w:b/>
                <w:bCs/>
                <w:color w:val="000000"/>
                <w:szCs w:val="21"/>
                <w:lang w:val="fr-FR" w:eastAsia="fr-FR"/>
              </w:rPr>
              <w:t>:  __________________________</w:t>
            </w:r>
          </w:p>
        </w:tc>
      </w:tr>
    </w:tbl>
    <w:p w14:paraId="2D56E394" w14:textId="77777777" w:rsidR="00AB051C" w:rsidRDefault="00AB051C" w:rsidP="00AB051C"/>
    <w:p w14:paraId="453297EE" w14:textId="77777777" w:rsidR="00AB051C" w:rsidRDefault="00AB051C" w:rsidP="00AB051C"/>
    <w:p w14:paraId="061C634E" w14:textId="77777777" w:rsidR="00AB051C" w:rsidRDefault="00AB051C" w:rsidP="00AB051C"/>
    <w:p w14:paraId="2F45F8CE" w14:textId="77777777" w:rsidR="00AB051C" w:rsidRDefault="00AB051C" w:rsidP="00AB051C"/>
    <w:p w14:paraId="450452A8" w14:textId="77777777" w:rsidR="00AB051C" w:rsidRDefault="00AB051C" w:rsidP="00AB051C"/>
    <w:p w14:paraId="2E43707E" w14:textId="77777777" w:rsidR="00AB051C" w:rsidRDefault="00AB051C" w:rsidP="00AB051C"/>
    <w:p w14:paraId="5597D428" w14:textId="77777777" w:rsidR="00AB051C" w:rsidRDefault="00AB051C" w:rsidP="00AB051C"/>
    <w:p w14:paraId="3854D0CD" w14:textId="77777777" w:rsidR="00AB051C" w:rsidRDefault="00AB051C" w:rsidP="00AB051C"/>
    <w:p w14:paraId="77870256" w14:textId="77777777" w:rsidR="00AB051C" w:rsidRDefault="00AB051C" w:rsidP="00AB051C"/>
    <w:p w14:paraId="502D5F17" w14:textId="77777777" w:rsidR="00AB051C" w:rsidRDefault="00AB051C" w:rsidP="00AB051C"/>
    <w:p w14:paraId="2EFC237C" w14:textId="77777777" w:rsidR="00AB051C" w:rsidRDefault="00AB051C" w:rsidP="00AB051C"/>
    <w:p w14:paraId="4404A66F" w14:textId="77777777" w:rsidR="00AB051C" w:rsidRDefault="00AB051C" w:rsidP="00AB051C"/>
    <w:p w14:paraId="054E7FF8" w14:textId="77777777" w:rsidR="00AB051C" w:rsidRDefault="00AB051C" w:rsidP="00AB051C"/>
    <w:p w14:paraId="4192884C" w14:textId="77777777" w:rsidR="00AB051C" w:rsidRDefault="00AB051C" w:rsidP="00AB051C"/>
    <w:p w14:paraId="2BD86C4C" w14:textId="77777777" w:rsidR="00AB051C" w:rsidRDefault="00AB051C" w:rsidP="00AB051C"/>
    <w:p w14:paraId="53B74D0E" w14:textId="77777777" w:rsidR="00AB051C" w:rsidRDefault="00AB051C" w:rsidP="00AB051C"/>
    <w:p w14:paraId="2823C239" w14:textId="77777777" w:rsidR="00AB051C" w:rsidRDefault="00AB051C" w:rsidP="00AB051C"/>
    <w:p w14:paraId="42386A24" w14:textId="77777777" w:rsidR="00AB051C" w:rsidRDefault="00AB051C" w:rsidP="00AB051C"/>
    <w:p w14:paraId="619A3D25" w14:textId="77777777" w:rsidR="00AB051C" w:rsidRDefault="00AB051C" w:rsidP="00AB051C"/>
    <w:p w14:paraId="30826AD9" w14:textId="77777777" w:rsidR="00AB051C" w:rsidRDefault="00AB051C" w:rsidP="00AB051C"/>
    <w:p w14:paraId="26912DF5" w14:textId="77777777" w:rsidR="00AB051C" w:rsidRDefault="00AB051C" w:rsidP="00AB051C"/>
    <w:p w14:paraId="5EE6AA9B" w14:textId="77777777" w:rsidR="00AB051C" w:rsidRDefault="00AB051C" w:rsidP="00AB051C"/>
    <w:p w14:paraId="52E05FAE" w14:textId="77777777" w:rsidR="00AB051C" w:rsidRPr="00AB051C" w:rsidRDefault="00AB051C" w:rsidP="00AB051C"/>
    <w:p w14:paraId="3CEF86C5" w14:textId="6F357BFF" w:rsidR="001A6560" w:rsidRPr="00D450F6" w:rsidRDefault="00473AD6">
      <w:pPr>
        <w:pStyle w:val="Titre2"/>
        <w:numPr>
          <w:ilvl w:val="1"/>
          <w:numId w:val="64"/>
        </w:numPr>
      </w:pPr>
      <w:bookmarkStart w:id="276" w:name="_Toc148947944"/>
      <w:r>
        <w:lastRenderedPageBreak/>
        <w:t xml:space="preserve">. </w:t>
      </w:r>
      <w:r w:rsidR="001A6560">
        <w:t>Déclaration sur l’honneur – motifs d’exclusion</w:t>
      </w:r>
      <w:bookmarkEnd w:id="272"/>
      <w:bookmarkEnd w:id="273"/>
      <w:bookmarkEnd w:id="274"/>
      <w:bookmarkEnd w:id="276"/>
      <w:r w:rsidR="001A6560">
        <w:t xml:space="preserve"> </w:t>
      </w:r>
    </w:p>
    <w:p w14:paraId="4C12151F" w14:textId="77777777" w:rsidR="001A6560" w:rsidRPr="00D450F6" w:rsidRDefault="001A6560" w:rsidP="001A6560">
      <w:pPr>
        <w:spacing w:after="0" w:line="240" w:lineRule="auto"/>
        <w:jc w:val="both"/>
        <w:textAlignment w:val="baseline"/>
        <w:rPr>
          <w:rFonts w:ascii="Times New Roman" w:eastAsia="Times New Roman" w:hAnsi="Times New Roman" w:cs="Segoe UI"/>
          <w:sz w:val="20"/>
          <w:szCs w:val="20"/>
          <w:lang w:val="fr-FR" w:eastAsia="fr-BE"/>
        </w:rPr>
      </w:pPr>
      <w:r w:rsidRPr="00D450F6">
        <w:rPr>
          <w:rFonts w:ascii="Times New Roman" w:eastAsia="Times New Roman" w:hAnsi="Times New Roman" w:cs="Segoe UI"/>
          <w:sz w:val="20"/>
          <w:szCs w:val="20"/>
          <w:lang w:val="fr-FR" w:eastAsia="fr-BE"/>
        </w:rPr>
        <w:t>Par la présente, je/nous, agissant en ma/notre qualité de représentant(s) légal/ légaux du soumissionnaire précité, déclare/</w:t>
      </w:r>
      <w:r w:rsidRPr="00D450F6">
        <w:rPr>
          <w:rFonts w:eastAsia="Times New Roman" w:cs="Segoe UI"/>
          <w:sz w:val="20"/>
          <w:szCs w:val="20"/>
          <w:lang w:val="fr-FR" w:eastAsia="fr-BE"/>
        </w:rPr>
        <w:t>rons</w:t>
      </w:r>
      <w:r w:rsidRPr="00D450F6">
        <w:rPr>
          <w:rFonts w:ascii="Times New Roman" w:eastAsia="Times New Roman" w:hAnsi="Times New Roman" w:cs="Segoe UI"/>
          <w:sz w:val="20"/>
          <w:szCs w:val="20"/>
          <w:lang w:val="fr-FR" w:eastAsia="fr-BE"/>
        </w:rPr>
        <w:t> que le soumissionnaire ne se trouve pas dans un des cas d’exclusion suivants</w:t>
      </w:r>
      <w:r w:rsidRPr="00D450F6">
        <w:rPr>
          <w:rFonts w:ascii="Times New Roman" w:eastAsia="Times New Roman" w:hAnsi="Times New Roman"/>
          <w:sz w:val="20"/>
          <w:szCs w:val="20"/>
          <w:lang w:val="fr-FR" w:eastAsia="fr-BE"/>
        </w:rPr>
        <w:t> </w:t>
      </w:r>
      <w:r w:rsidRPr="00D450F6">
        <w:rPr>
          <w:rFonts w:ascii="Times New Roman" w:eastAsia="Times New Roman" w:hAnsi="Times New Roman" w:cs="Segoe UI"/>
          <w:sz w:val="20"/>
          <w:szCs w:val="20"/>
          <w:lang w:val="fr-FR" w:eastAsia="fr-BE"/>
        </w:rPr>
        <w:t>: </w:t>
      </w:r>
    </w:p>
    <w:p w14:paraId="6CC13321" w14:textId="77777777" w:rsidR="001A6560" w:rsidRPr="00D450F6" w:rsidRDefault="001A6560" w:rsidP="001A6560">
      <w:pPr>
        <w:spacing w:after="0" w:line="240" w:lineRule="auto"/>
        <w:jc w:val="both"/>
        <w:textAlignment w:val="baseline"/>
        <w:rPr>
          <w:rFonts w:eastAsia="Times New Roman" w:cs="Segoe UI"/>
          <w:sz w:val="20"/>
          <w:szCs w:val="20"/>
          <w:lang w:val="fr-FR" w:eastAsia="fr-BE"/>
        </w:rPr>
      </w:pPr>
    </w:p>
    <w:p w14:paraId="4AD37645" w14:textId="77777777" w:rsidR="001A6560" w:rsidRPr="00D450F6" w:rsidRDefault="001A6560">
      <w:pPr>
        <w:numPr>
          <w:ilvl w:val="0"/>
          <w:numId w:val="34"/>
        </w:numPr>
        <w:spacing w:after="0" w:line="240" w:lineRule="auto"/>
        <w:textAlignment w:val="baseline"/>
        <w:rPr>
          <w:rFonts w:eastAsia="Times New Roman" w:cs="Segoe UI"/>
          <w:sz w:val="20"/>
          <w:szCs w:val="20"/>
          <w:lang w:val="fr-FR" w:eastAsia="fr-BE"/>
        </w:rPr>
      </w:pPr>
      <w:r w:rsidRPr="00D450F6">
        <w:rPr>
          <w:rFonts w:eastAsia="Times New Roman" w:cs="Segoe UI"/>
          <w:sz w:val="20"/>
          <w:szCs w:val="20"/>
          <w:lang w:val="fr-FR" w:eastAsia="fr-BE"/>
        </w:rPr>
        <w:t>Le soumissionnaire ni un de ses dirigeants a fait l’objet d’une condamnation prononcée par une </w:t>
      </w:r>
      <w:r w:rsidRPr="00D450F6">
        <w:rPr>
          <w:rFonts w:eastAsia="Times New Roman" w:cs="Segoe UI"/>
          <w:b/>
          <w:bCs/>
          <w:sz w:val="20"/>
          <w:szCs w:val="20"/>
          <w:u w:val="single"/>
          <w:lang w:val="fr-FR" w:eastAsia="fr-BE"/>
        </w:rPr>
        <w:t>décision judiciaire ayant force de chose jugée</w:t>
      </w:r>
      <w:r w:rsidRPr="00D450F6">
        <w:rPr>
          <w:rFonts w:eastAsia="Times New Roman" w:cs="Segoe UI"/>
          <w:sz w:val="20"/>
          <w:szCs w:val="20"/>
          <w:lang w:val="fr-FR" w:eastAsia="fr-BE"/>
        </w:rPr>
        <w:t> pour l’une des infractions suivantes : </w:t>
      </w:r>
    </w:p>
    <w:p w14:paraId="2D6D0385" w14:textId="77777777" w:rsidR="001A6560" w:rsidRPr="00D450F6" w:rsidRDefault="001A6560" w:rsidP="001A6560">
      <w:pPr>
        <w:spacing w:after="0" w:line="240" w:lineRule="auto"/>
        <w:ind w:firstLine="705"/>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1° participation à une </w:t>
      </w:r>
      <w:r w:rsidRPr="00D450F6">
        <w:rPr>
          <w:rFonts w:eastAsia="Times New Roman" w:cs="Segoe UI"/>
          <w:b/>
          <w:bCs/>
          <w:sz w:val="20"/>
          <w:szCs w:val="20"/>
          <w:lang w:val="fr-FR" w:eastAsia="fr-BE"/>
        </w:rPr>
        <w:t>organisation criminelle</w:t>
      </w:r>
      <w:r w:rsidRPr="00D450F6">
        <w:rPr>
          <w:rFonts w:eastAsia="Times New Roman" w:cs="Segoe UI"/>
          <w:sz w:val="20"/>
          <w:szCs w:val="20"/>
          <w:lang w:val="fr-FR" w:eastAsia="fr-BE"/>
        </w:rPr>
        <w:t>; </w:t>
      </w:r>
    </w:p>
    <w:p w14:paraId="4A2CBF9C" w14:textId="77777777" w:rsidR="001A6560" w:rsidRPr="00D450F6" w:rsidRDefault="001A6560" w:rsidP="001A6560">
      <w:pPr>
        <w:spacing w:after="0" w:line="240" w:lineRule="auto"/>
        <w:ind w:firstLine="705"/>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2° </w:t>
      </w:r>
      <w:r w:rsidRPr="00D450F6">
        <w:rPr>
          <w:rFonts w:eastAsia="Times New Roman" w:cs="Segoe UI"/>
          <w:b/>
          <w:bCs/>
          <w:sz w:val="20"/>
          <w:szCs w:val="20"/>
          <w:lang w:val="fr-FR" w:eastAsia="fr-BE"/>
        </w:rPr>
        <w:t>corruption</w:t>
      </w:r>
      <w:r w:rsidRPr="00D450F6">
        <w:rPr>
          <w:rFonts w:eastAsia="Times New Roman" w:cs="Segoe UI"/>
          <w:sz w:val="20"/>
          <w:szCs w:val="20"/>
          <w:lang w:val="fr-FR" w:eastAsia="fr-BE"/>
        </w:rPr>
        <w:t>; </w:t>
      </w:r>
    </w:p>
    <w:p w14:paraId="31BFA9A7" w14:textId="77777777" w:rsidR="001A6560" w:rsidRPr="00D450F6" w:rsidRDefault="001A6560" w:rsidP="001A6560">
      <w:pPr>
        <w:spacing w:after="0" w:line="240" w:lineRule="auto"/>
        <w:ind w:firstLine="705"/>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3° </w:t>
      </w:r>
      <w:r w:rsidRPr="00D450F6">
        <w:rPr>
          <w:rFonts w:eastAsia="Times New Roman" w:cs="Segoe UI"/>
          <w:b/>
          <w:bCs/>
          <w:sz w:val="20"/>
          <w:szCs w:val="20"/>
          <w:lang w:val="fr-FR" w:eastAsia="fr-BE"/>
        </w:rPr>
        <w:t>fraude</w:t>
      </w:r>
      <w:r w:rsidRPr="00D450F6">
        <w:rPr>
          <w:rFonts w:eastAsia="Times New Roman" w:cs="Segoe UI"/>
          <w:sz w:val="20"/>
          <w:szCs w:val="20"/>
          <w:lang w:val="fr-FR" w:eastAsia="fr-BE"/>
        </w:rPr>
        <w:t>; </w:t>
      </w:r>
    </w:p>
    <w:p w14:paraId="20DC2750" w14:textId="77777777" w:rsidR="001A6560" w:rsidRPr="00D450F6" w:rsidRDefault="001A6560" w:rsidP="001A6560">
      <w:pPr>
        <w:spacing w:after="0" w:line="240" w:lineRule="auto"/>
        <w:ind w:left="705"/>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4° infractions </w:t>
      </w:r>
      <w:r w:rsidRPr="00D450F6">
        <w:rPr>
          <w:rFonts w:eastAsia="Times New Roman" w:cs="Segoe UI"/>
          <w:b/>
          <w:bCs/>
          <w:sz w:val="20"/>
          <w:szCs w:val="20"/>
          <w:lang w:val="fr-FR" w:eastAsia="fr-BE"/>
        </w:rPr>
        <w:t>terroristes</w:t>
      </w:r>
      <w:r w:rsidRPr="00D450F6">
        <w:rPr>
          <w:rFonts w:eastAsia="Times New Roman" w:cs="Segoe UI"/>
          <w:sz w:val="20"/>
          <w:szCs w:val="20"/>
          <w:lang w:val="fr-FR" w:eastAsia="fr-BE"/>
        </w:rPr>
        <w:t>, infractions liées aux activités terroristes ou incitation à commettre une telle infraction, complicité ou tentative d’une telle infraction; </w:t>
      </w:r>
    </w:p>
    <w:p w14:paraId="38DCF204" w14:textId="77777777" w:rsidR="001A6560" w:rsidRPr="00D450F6" w:rsidRDefault="001A6560" w:rsidP="001A6560">
      <w:pPr>
        <w:spacing w:after="0" w:line="240" w:lineRule="auto"/>
        <w:ind w:firstLine="705"/>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5° </w:t>
      </w:r>
      <w:r w:rsidRPr="00D450F6">
        <w:rPr>
          <w:rFonts w:eastAsia="Times New Roman" w:cs="Segoe UI"/>
          <w:b/>
          <w:bCs/>
          <w:sz w:val="20"/>
          <w:szCs w:val="20"/>
          <w:lang w:val="fr-FR" w:eastAsia="fr-BE"/>
        </w:rPr>
        <w:t>blanchimen</w:t>
      </w:r>
      <w:r w:rsidRPr="00D450F6">
        <w:rPr>
          <w:rFonts w:eastAsia="Times New Roman" w:cs="Segoe UI"/>
          <w:sz w:val="20"/>
          <w:szCs w:val="20"/>
          <w:lang w:val="fr-FR" w:eastAsia="fr-BE"/>
        </w:rPr>
        <w:t>t de capitaux ou </w:t>
      </w:r>
      <w:r w:rsidRPr="00D450F6">
        <w:rPr>
          <w:rFonts w:eastAsia="Times New Roman" w:cs="Segoe UI"/>
          <w:b/>
          <w:bCs/>
          <w:sz w:val="20"/>
          <w:szCs w:val="20"/>
          <w:lang w:val="fr-FR" w:eastAsia="fr-BE"/>
        </w:rPr>
        <w:t>financement du terrorisme</w:t>
      </w:r>
      <w:r w:rsidRPr="00D450F6">
        <w:rPr>
          <w:rFonts w:eastAsia="Times New Roman" w:cs="Segoe UI"/>
          <w:sz w:val="20"/>
          <w:szCs w:val="20"/>
          <w:lang w:val="fr-FR" w:eastAsia="fr-BE"/>
        </w:rPr>
        <w:t>; </w:t>
      </w:r>
    </w:p>
    <w:p w14:paraId="0F3D6803" w14:textId="77777777" w:rsidR="001A6560" w:rsidRPr="00D450F6" w:rsidRDefault="001A6560" w:rsidP="001A6560">
      <w:pPr>
        <w:spacing w:after="0" w:line="240" w:lineRule="auto"/>
        <w:ind w:firstLine="705"/>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6° </w:t>
      </w:r>
      <w:r w:rsidRPr="00D450F6">
        <w:rPr>
          <w:rFonts w:eastAsia="Times New Roman" w:cs="Segoe UI"/>
          <w:b/>
          <w:bCs/>
          <w:sz w:val="20"/>
          <w:szCs w:val="20"/>
          <w:lang w:val="fr-FR" w:eastAsia="fr-BE"/>
        </w:rPr>
        <w:t>travail des enfants</w:t>
      </w:r>
      <w:r w:rsidRPr="00D450F6">
        <w:rPr>
          <w:rFonts w:eastAsia="Times New Roman" w:cs="Segoe UI"/>
          <w:sz w:val="20"/>
          <w:szCs w:val="20"/>
          <w:lang w:val="fr-FR" w:eastAsia="fr-BE"/>
        </w:rPr>
        <w:t> et autres formes de traite des êtres humains. </w:t>
      </w:r>
    </w:p>
    <w:p w14:paraId="41CBE56D" w14:textId="77777777" w:rsidR="001A6560" w:rsidRPr="00D450F6" w:rsidRDefault="001A6560" w:rsidP="001A6560">
      <w:pPr>
        <w:spacing w:after="0" w:line="240" w:lineRule="auto"/>
        <w:ind w:firstLine="705"/>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7° occupation de ressortissants de pays tiers en </w:t>
      </w:r>
      <w:r w:rsidRPr="00D450F6">
        <w:rPr>
          <w:rFonts w:eastAsia="Times New Roman" w:cs="Segoe UI"/>
          <w:b/>
          <w:bCs/>
          <w:sz w:val="20"/>
          <w:szCs w:val="20"/>
          <w:lang w:val="fr-FR" w:eastAsia="fr-BE"/>
        </w:rPr>
        <w:t>séjour illégal</w:t>
      </w:r>
      <w:r w:rsidRPr="00D450F6">
        <w:rPr>
          <w:rFonts w:eastAsia="Times New Roman" w:cs="Segoe UI"/>
          <w:sz w:val="20"/>
          <w:szCs w:val="20"/>
          <w:lang w:val="fr-FR" w:eastAsia="fr-BE"/>
        </w:rPr>
        <w:t>. </w:t>
      </w:r>
    </w:p>
    <w:p w14:paraId="44D23A0F" w14:textId="77777777" w:rsidR="003505C2" w:rsidRDefault="003505C2" w:rsidP="001A6560">
      <w:pPr>
        <w:spacing w:after="0" w:line="240" w:lineRule="auto"/>
        <w:ind w:left="705"/>
        <w:jc w:val="both"/>
        <w:textAlignment w:val="baseline"/>
        <w:rPr>
          <w:rFonts w:eastAsia="Times New Roman" w:cs="Segoe UI"/>
          <w:sz w:val="20"/>
          <w:szCs w:val="20"/>
          <w:lang w:val="fr-FR" w:eastAsia="fr-BE"/>
        </w:rPr>
      </w:pPr>
      <w:r w:rsidRPr="003505C2">
        <w:rPr>
          <w:rFonts w:eastAsia="Times New Roman" w:cs="Segoe UI"/>
          <w:sz w:val="20"/>
          <w:szCs w:val="20"/>
          <w:lang w:val="fr-FR" w:eastAsia="fr-BE"/>
        </w:rPr>
        <w:t>8° la création de sociétés offshore</w:t>
      </w:r>
    </w:p>
    <w:p w14:paraId="53B4730F" w14:textId="38CDA8D1" w:rsidR="001A6560" w:rsidRPr="00D450F6" w:rsidRDefault="001A6560" w:rsidP="001A6560">
      <w:pPr>
        <w:spacing w:after="0" w:line="240" w:lineRule="auto"/>
        <w:ind w:left="705"/>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L’exclusion sur base de ce critère vaut pour une durée de 5 ans à compter de la date du jugement. </w:t>
      </w:r>
    </w:p>
    <w:p w14:paraId="4CAEF3B2" w14:textId="77777777" w:rsidR="001A6560" w:rsidRPr="00D450F6" w:rsidRDefault="001A6560" w:rsidP="001A6560">
      <w:pPr>
        <w:spacing w:after="0" w:line="240" w:lineRule="auto"/>
        <w:ind w:left="360"/>
        <w:jc w:val="both"/>
        <w:textAlignment w:val="baseline"/>
        <w:rPr>
          <w:rFonts w:eastAsia="Times New Roman" w:cs="Segoe UI"/>
          <w:sz w:val="20"/>
          <w:szCs w:val="20"/>
          <w:lang w:val="fr-FR" w:eastAsia="fr-BE"/>
        </w:rPr>
      </w:pPr>
    </w:p>
    <w:p w14:paraId="6EC7C70F" w14:textId="4B8A19B5" w:rsidR="001A6560" w:rsidRPr="00D450F6" w:rsidRDefault="001A6560">
      <w:pPr>
        <w:numPr>
          <w:ilvl w:val="0"/>
          <w:numId w:val="25"/>
        </w:numPr>
        <w:spacing w:after="0" w:line="240" w:lineRule="auto"/>
        <w:ind w:left="360" w:firstLine="0"/>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Le soumissionnaire ne satisfait pas à ses obligations relatives au </w:t>
      </w:r>
      <w:r w:rsidRPr="00D450F6">
        <w:rPr>
          <w:rFonts w:eastAsia="Times New Roman" w:cs="Segoe UI"/>
          <w:b/>
          <w:bCs/>
          <w:sz w:val="20"/>
          <w:szCs w:val="20"/>
          <w:u w:val="single"/>
          <w:lang w:val="fr-FR" w:eastAsia="fr-BE"/>
        </w:rPr>
        <w:t>paiement d’impôts et taxes ou de cotisations de sécurité sociale</w:t>
      </w:r>
      <w:r w:rsidRPr="00D450F6">
        <w:rPr>
          <w:rFonts w:eastAsia="Times New Roman" w:cs="Segoe UI"/>
          <w:sz w:val="20"/>
          <w:szCs w:val="20"/>
          <w:lang w:val="fr-FR" w:eastAsia="fr-BE"/>
        </w:rPr>
        <w:t xml:space="preserve"> pour un montant de plus de </w:t>
      </w:r>
      <w:r w:rsidR="003505C2">
        <w:rPr>
          <w:rFonts w:eastAsia="Times New Roman" w:cs="Segoe UI"/>
          <w:sz w:val="20"/>
          <w:szCs w:val="20"/>
          <w:lang w:val="fr-FR" w:eastAsia="fr-BE"/>
        </w:rPr>
        <w:t>3</w:t>
      </w:r>
      <w:r w:rsidRPr="00D450F6">
        <w:rPr>
          <w:rFonts w:eastAsia="Times New Roman" w:cs="Segoe UI"/>
          <w:sz w:val="20"/>
          <w:szCs w:val="20"/>
          <w:lang w:val="fr-FR" w:eastAsia="fr-BE"/>
        </w:rPr>
        <w:t>.000 €, sauf  lorsque le soumissionnaire peut démontrer qu’il possède à l’égard d’un pouvoir adjudicateur une ou des créances certaines, exigibles et libres de tout engagement à l’égard de tiers. Ces créances s’élèvent au moins à un montant égal à celui pour lequel il est en retard de paiement de dettes fiscales ou sociales</w:t>
      </w:r>
      <w:r w:rsidRPr="00D450F6">
        <w:rPr>
          <w:rFonts w:ascii="Times New Roman" w:eastAsia="Times New Roman" w:hAnsi="Times New Roman"/>
          <w:sz w:val="20"/>
          <w:szCs w:val="20"/>
          <w:lang w:val="fr-FR" w:eastAsia="fr-BE"/>
        </w:rPr>
        <w:t> </w:t>
      </w:r>
      <w:r w:rsidRPr="00D450F6">
        <w:rPr>
          <w:rFonts w:eastAsia="Times New Roman" w:cs="Segoe UI"/>
          <w:sz w:val="20"/>
          <w:szCs w:val="20"/>
          <w:lang w:val="fr-FR" w:eastAsia="fr-BE"/>
        </w:rPr>
        <w:t>; </w:t>
      </w:r>
    </w:p>
    <w:p w14:paraId="012C6AA9" w14:textId="77777777" w:rsidR="001A6560" w:rsidRPr="00D450F6" w:rsidRDefault="001A6560" w:rsidP="001A6560">
      <w:pPr>
        <w:spacing w:after="0" w:line="240" w:lineRule="auto"/>
        <w:ind w:left="720"/>
        <w:textAlignment w:val="baseline"/>
        <w:rPr>
          <w:rFonts w:eastAsia="Times New Roman" w:cs="Segoe UI"/>
          <w:sz w:val="20"/>
          <w:szCs w:val="20"/>
          <w:lang w:val="fr-FR" w:eastAsia="fr-BE"/>
        </w:rPr>
      </w:pPr>
      <w:r w:rsidRPr="00D450F6">
        <w:rPr>
          <w:rFonts w:eastAsia="Times New Roman" w:cs="Segoe UI"/>
          <w:sz w:val="20"/>
          <w:szCs w:val="20"/>
          <w:lang w:val="fr-FR" w:eastAsia="fr-BE"/>
        </w:rPr>
        <w:t> </w:t>
      </w:r>
    </w:p>
    <w:p w14:paraId="20049190" w14:textId="77777777" w:rsidR="001A6560" w:rsidRPr="00D450F6" w:rsidRDefault="001A6560">
      <w:pPr>
        <w:numPr>
          <w:ilvl w:val="0"/>
          <w:numId w:val="26"/>
        </w:numPr>
        <w:spacing w:after="0" w:line="240" w:lineRule="auto"/>
        <w:ind w:left="360" w:firstLine="0"/>
        <w:jc w:val="both"/>
        <w:textAlignment w:val="baseline"/>
        <w:rPr>
          <w:rFonts w:eastAsia="Times New Roman" w:cs="Segoe UI"/>
          <w:color w:val="000000"/>
          <w:sz w:val="20"/>
          <w:szCs w:val="20"/>
          <w:lang w:val="fr-FR" w:eastAsia="fr-BE"/>
        </w:rPr>
      </w:pPr>
      <w:r w:rsidRPr="00D450F6">
        <w:rPr>
          <w:rFonts w:eastAsia="Times New Roman" w:cs="Segoe UI"/>
          <w:color w:val="000000"/>
          <w:sz w:val="20"/>
          <w:szCs w:val="20"/>
          <w:lang w:val="fr-FR" w:eastAsia="fr-BE"/>
        </w:rPr>
        <w:t>le soumissionnaire est en </w:t>
      </w:r>
      <w:r w:rsidRPr="00D450F6">
        <w:rPr>
          <w:rFonts w:eastAsia="Times New Roman"/>
          <w:b/>
          <w:bCs/>
          <w:color w:val="000000"/>
          <w:sz w:val="20"/>
          <w:szCs w:val="20"/>
          <w:u w:val="single"/>
          <w:lang w:val="fr-FR" w:eastAsia="fr-BE"/>
        </w:rPr>
        <w:t>état de faillite, de liquidation, de cessation d’activités, de réorganisation judiciaire</w:t>
      </w:r>
      <w:r w:rsidRPr="00D450F6">
        <w:rPr>
          <w:rFonts w:eastAsia="Times New Roman" w:cs="Segoe UI"/>
          <w:b/>
          <w:bCs/>
          <w:color w:val="000000"/>
          <w:sz w:val="20"/>
          <w:szCs w:val="20"/>
          <w:u w:val="single"/>
          <w:lang w:val="fr-FR" w:eastAsia="fr-BE"/>
        </w:rPr>
        <w:t>,</w:t>
      </w:r>
      <w:r w:rsidRPr="00D450F6">
        <w:rPr>
          <w:rFonts w:eastAsia="Times New Roman" w:cs="Segoe UI"/>
          <w:color w:val="000000"/>
          <w:sz w:val="20"/>
          <w:szCs w:val="20"/>
          <w:lang w:val="fr-FR" w:eastAsia="fr-BE"/>
        </w:rPr>
        <w:t> ou a fait l’aveu de sa faillite</w:t>
      </w:r>
      <w:r w:rsidRPr="00D450F6">
        <w:rPr>
          <w:rFonts w:eastAsia="Times New Roman" w:cs="Segoe UI"/>
          <w:color w:val="000000"/>
          <w:sz w:val="20"/>
          <w:szCs w:val="20"/>
          <w:u w:val="single"/>
          <w:lang w:val="fr-FR" w:eastAsia="fr-BE"/>
        </w:rPr>
        <w:t>,</w:t>
      </w:r>
      <w:r w:rsidRPr="00D450F6">
        <w:rPr>
          <w:rFonts w:eastAsia="Times New Roman" w:cs="Segoe UI"/>
          <w:color w:val="000000"/>
          <w:sz w:val="20"/>
          <w:szCs w:val="20"/>
          <w:lang w:val="fr-FR" w:eastAsia="fr-BE"/>
        </w:rPr>
        <w:t> ou fait l’objet d’une procédure de liquidation ou de réorganisation judiciaire, ou est dans toute situation analogue résultant d’une procédure de même nature existant dans d’autres réglementations nationales; </w:t>
      </w:r>
    </w:p>
    <w:p w14:paraId="6A5115AE" w14:textId="77777777" w:rsidR="001A6560" w:rsidRPr="00D450F6" w:rsidRDefault="001A6560" w:rsidP="001A6560">
      <w:pPr>
        <w:spacing w:after="0" w:line="240" w:lineRule="auto"/>
        <w:ind w:left="720"/>
        <w:textAlignment w:val="baseline"/>
        <w:rPr>
          <w:rFonts w:eastAsia="Times New Roman" w:cs="Segoe UI"/>
          <w:sz w:val="20"/>
          <w:szCs w:val="20"/>
          <w:lang w:val="fr-FR" w:eastAsia="fr-BE"/>
        </w:rPr>
      </w:pPr>
      <w:r w:rsidRPr="00D450F6">
        <w:rPr>
          <w:rFonts w:eastAsia="Times New Roman" w:cs="Segoe UI"/>
          <w:sz w:val="20"/>
          <w:szCs w:val="20"/>
          <w:lang w:val="fr-FR" w:eastAsia="fr-BE"/>
        </w:rPr>
        <w:t> </w:t>
      </w:r>
    </w:p>
    <w:p w14:paraId="43B9ADC8" w14:textId="77777777" w:rsidR="001A6560" w:rsidRPr="00D450F6" w:rsidRDefault="001A6560">
      <w:pPr>
        <w:numPr>
          <w:ilvl w:val="0"/>
          <w:numId w:val="27"/>
        </w:numPr>
        <w:spacing w:after="0" w:line="240" w:lineRule="auto"/>
        <w:ind w:left="360" w:firstLine="0"/>
        <w:textAlignment w:val="baseline"/>
        <w:rPr>
          <w:rFonts w:eastAsia="Times New Roman" w:cs="Segoe UI"/>
          <w:sz w:val="20"/>
          <w:szCs w:val="20"/>
          <w:lang w:val="fr-FR" w:eastAsia="fr-BE"/>
        </w:rPr>
      </w:pPr>
      <w:r w:rsidRPr="00D450F6">
        <w:rPr>
          <w:rFonts w:eastAsia="Times New Roman" w:cs="Segoe UI"/>
          <w:sz w:val="20"/>
          <w:szCs w:val="20"/>
          <w:lang w:val="fr-FR" w:eastAsia="fr-BE"/>
        </w:rPr>
        <w:t>le soumissionnaire</w:t>
      </w:r>
      <w:r w:rsidRPr="00D450F6">
        <w:rPr>
          <w:rFonts w:eastAsia="Times New Roman" w:cs="Segoe UI"/>
          <w:sz w:val="20"/>
          <w:szCs w:val="20"/>
          <w:u w:val="single"/>
          <w:lang w:val="fr-FR" w:eastAsia="fr-BE"/>
        </w:rPr>
        <w:t> ou un de ses dirigeants</w:t>
      </w:r>
      <w:r w:rsidRPr="00D450F6">
        <w:rPr>
          <w:rFonts w:eastAsia="Times New Roman" w:cs="Segoe UI"/>
          <w:sz w:val="20"/>
          <w:szCs w:val="20"/>
          <w:lang w:val="fr-FR" w:eastAsia="fr-BE"/>
        </w:rPr>
        <w:t> a commis une </w:t>
      </w:r>
      <w:r w:rsidRPr="00D450F6">
        <w:rPr>
          <w:rFonts w:eastAsia="Times New Roman" w:cs="Segoe UI"/>
          <w:b/>
          <w:bCs/>
          <w:sz w:val="20"/>
          <w:szCs w:val="20"/>
          <w:u w:val="single"/>
          <w:lang w:val="fr-FR" w:eastAsia="fr-BE"/>
        </w:rPr>
        <w:t>faute professionnelle grave qui remet en cause son intégrité.</w:t>
      </w:r>
      <w:r w:rsidRPr="00D450F6">
        <w:rPr>
          <w:rFonts w:eastAsia="Times New Roman" w:cs="Segoe UI"/>
          <w:sz w:val="20"/>
          <w:szCs w:val="20"/>
          <w:lang w:val="fr-FR" w:eastAsia="fr-BE"/>
        </w:rPr>
        <w:t> </w:t>
      </w:r>
      <w:r w:rsidRPr="00D450F6">
        <w:rPr>
          <w:rFonts w:eastAsia="Times New Roman" w:cs="Segoe UI"/>
          <w:sz w:val="20"/>
          <w:szCs w:val="20"/>
          <w:lang w:val="fr-FR" w:eastAsia="fr-BE"/>
        </w:rPr>
        <w:br/>
        <w:t> </w:t>
      </w:r>
      <w:r w:rsidRPr="00D450F6">
        <w:rPr>
          <w:rFonts w:eastAsia="Times New Roman" w:cs="Segoe UI"/>
          <w:sz w:val="20"/>
          <w:szCs w:val="20"/>
          <w:lang w:val="fr-FR" w:eastAsia="fr-BE"/>
        </w:rPr>
        <w:br/>
        <w:t>Sont entre autres considérées comme telle faute professionnelle grave</w:t>
      </w:r>
      <w:r w:rsidRPr="00D450F6">
        <w:rPr>
          <w:rFonts w:ascii="Times New Roman" w:eastAsia="Times New Roman" w:hAnsi="Times New Roman"/>
          <w:sz w:val="20"/>
          <w:szCs w:val="20"/>
          <w:lang w:val="fr-FR" w:eastAsia="fr-BE"/>
        </w:rPr>
        <w:t> </w:t>
      </w:r>
      <w:r w:rsidRPr="00D450F6">
        <w:rPr>
          <w:rFonts w:eastAsia="Times New Roman" w:cs="Segoe UI"/>
          <w:sz w:val="20"/>
          <w:szCs w:val="20"/>
          <w:lang w:val="fr-FR" w:eastAsia="fr-BE"/>
        </w:rPr>
        <w:t>:  </w:t>
      </w:r>
    </w:p>
    <w:p w14:paraId="454CB3AA" w14:textId="500A2D03" w:rsidR="001A6560" w:rsidRPr="00D450F6" w:rsidRDefault="001A6560" w:rsidP="001A6560">
      <w:pPr>
        <w:spacing w:after="0" w:line="240" w:lineRule="auto"/>
        <w:ind w:left="720"/>
        <w:textAlignment w:val="baseline"/>
        <w:rPr>
          <w:rFonts w:eastAsia="Times New Roman" w:cs="Segoe UI"/>
          <w:sz w:val="20"/>
          <w:szCs w:val="20"/>
          <w:lang w:val="fr-FR" w:eastAsia="fr-BE"/>
        </w:rPr>
      </w:pPr>
      <w:r w:rsidRPr="00D450F6">
        <w:rPr>
          <w:rFonts w:eastAsia="Times New Roman" w:cs="Segoe UI"/>
          <w:sz w:val="20"/>
          <w:szCs w:val="20"/>
          <w:lang w:val="fr-FR" w:eastAsia="fr-BE"/>
        </w:rPr>
        <w:t> une infraction à la Politique de Enabel concernant l’exploitation et les abus sexuels – juin 2019</w:t>
      </w:r>
      <w:r w:rsidRPr="00D450F6">
        <w:rPr>
          <w:rFonts w:eastAsia="Times New Roman" w:cs="Segoe UI"/>
          <w:color w:val="0078D4"/>
          <w:sz w:val="20"/>
          <w:szCs w:val="20"/>
          <w:u w:val="single"/>
          <w:lang w:val="fr-FR" w:eastAsia="fr-BE"/>
        </w:rPr>
        <w:t> </w:t>
      </w:r>
    </w:p>
    <w:p w14:paraId="2A954AB7" w14:textId="77777777" w:rsidR="001A6560" w:rsidRPr="00D450F6" w:rsidRDefault="001A6560">
      <w:pPr>
        <w:numPr>
          <w:ilvl w:val="0"/>
          <w:numId w:val="28"/>
        </w:numPr>
        <w:spacing w:after="0" w:line="240" w:lineRule="auto"/>
        <w:ind w:left="1080" w:firstLine="0"/>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une infraction à la Politique de Enabel concernant la maîtrise des risques de fraude et de corruption – juin 2019 </w:t>
      </w:r>
      <w:r w:rsidRPr="00D450F6">
        <w:rPr>
          <w:rFonts w:eastAsia="Times New Roman" w:cs="Segoe UI"/>
          <w:color w:val="0078D4"/>
          <w:sz w:val="20"/>
          <w:szCs w:val="20"/>
          <w:u w:val="single"/>
          <w:shd w:val="clear" w:color="auto" w:fill="FFFF00"/>
          <w:lang w:val="fr-FR" w:eastAsia="fr-BE"/>
        </w:rPr>
        <w:t>&lt;lien&gt;</w:t>
      </w:r>
      <w:r w:rsidRPr="00D450F6">
        <w:rPr>
          <w:rFonts w:eastAsia="Times New Roman" w:cs="Segoe UI"/>
          <w:sz w:val="20"/>
          <w:szCs w:val="20"/>
          <w:lang w:val="fr-FR" w:eastAsia="fr-BE"/>
        </w:rPr>
        <w:t>;  </w:t>
      </w:r>
    </w:p>
    <w:p w14:paraId="3C600CAC" w14:textId="77777777" w:rsidR="001A6560" w:rsidRPr="00D450F6" w:rsidRDefault="001A6560">
      <w:pPr>
        <w:numPr>
          <w:ilvl w:val="0"/>
          <w:numId w:val="29"/>
        </w:numPr>
        <w:spacing w:after="0" w:line="240" w:lineRule="auto"/>
        <w:ind w:left="1080" w:firstLine="0"/>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une infraction relative </w:t>
      </w:r>
      <w:r w:rsidRPr="00D450F6">
        <w:rPr>
          <w:rFonts w:eastAsia="Times New Roman"/>
          <w:sz w:val="20"/>
          <w:szCs w:val="20"/>
          <w:lang w:val="fr-FR" w:eastAsia="fr-BE"/>
        </w:rPr>
        <w:t>à</w:t>
      </w:r>
      <w:r w:rsidRPr="00D450F6">
        <w:rPr>
          <w:rFonts w:eastAsia="Times New Roman" w:cs="Segoe UI"/>
          <w:sz w:val="20"/>
          <w:szCs w:val="20"/>
          <w:lang w:val="fr-FR" w:eastAsia="fr-BE"/>
        </w:rPr>
        <w:t> une disposition d’ordre réglementaire de la législation locale applicable relative au harcèlement sexuel au travail</w:t>
      </w:r>
      <w:r w:rsidRPr="00D450F6">
        <w:rPr>
          <w:rFonts w:ascii="Times New Roman" w:eastAsia="Times New Roman" w:hAnsi="Times New Roman"/>
          <w:sz w:val="20"/>
          <w:szCs w:val="20"/>
          <w:lang w:val="fr-FR" w:eastAsia="fr-BE"/>
        </w:rPr>
        <w:t> </w:t>
      </w:r>
      <w:r w:rsidRPr="00D450F6">
        <w:rPr>
          <w:rFonts w:eastAsia="Times New Roman" w:cs="Segoe UI"/>
          <w:sz w:val="20"/>
          <w:szCs w:val="20"/>
          <w:lang w:val="fr-FR" w:eastAsia="fr-BE"/>
        </w:rPr>
        <w:t>; </w:t>
      </w:r>
    </w:p>
    <w:p w14:paraId="4BD2F32F" w14:textId="77777777" w:rsidR="001A6560" w:rsidRPr="00D450F6" w:rsidRDefault="001A6560">
      <w:pPr>
        <w:numPr>
          <w:ilvl w:val="0"/>
          <w:numId w:val="30"/>
        </w:numPr>
        <w:spacing w:after="0" w:line="240" w:lineRule="auto"/>
        <w:ind w:left="1080" w:firstLine="0"/>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le soumissionnaire s’est rendu gravement coupable de fausse déclaration ou faux documents en fournissant les renseignements exigés pour la vérification de l’absence de motifs d’exclusion ou la satisfaction des critères de sélection, ou a caché des informations</w:t>
      </w:r>
      <w:r w:rsidRPr="00D450F6">
        <w:rPr>
          <w:rFonts w:ascii="Times New Roman" w:eastAsia="Times New Roman" w:hAnsi="Times New Roman"/>
          <w:sz w:val="20"/>
          <w:szCs w:val="20"/>
          <w:lang w:val="fr-FR" w:eastAsia="fr-BE"/>
        </w:rPr>
        <w:t> </w:t>
      </w:r>
      <w:r w:rsidRPr="00D450F6">
        <w:rPr>
          <w:rFonts w:eastAsia="Times New Roman" w:cs="Segoe UI"/>
          <w:sz w:val="20"/>
          <w:szCs w:val="20"/>
          <w:lang w:val="fr-FR" w:eastAsia="fr-BE"/>
        </w:rPr>
        <w:t>; </w:t>
      </w:r>
    </w:p>
    <w:p w14:paraId="76C81D99" w14:textId="77777777" w:rsidR="001A6560" w:rsidRPr="00D450F6" w:rsidRDefault="001A6560">
      <w:pPr>
        <w:numPr>
          <w:ilvl w:val="0"/>
          <w:numId w:val="31"/>
        </w:numPr>
        <w:spacing w:after="0" w:line="240" w:lineRule="auto"/>
        <w:ind w:left="1080" w:firstLine="0"/>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lorsque Enabel dispose d’élements suffisamment plausibles pour conclure que le soumissionnaire a commis des actes, conclu des conventions ou procédé à des ententes en vue de fausser la concurrence. </w:t>
      </w:r>
    </w:p>
    <w:p w14:paraId="76247A61" w14:textId="77777777" w:rsidR="001A6560" w:rsidRPr="00D450F6" w:rsidRDefault="001A6560" w:rsidP="001A6560">
      <w:pPr>
        <w:spacing w:after="0" w:line="240" w:lineRule="auto"/>
        <w:ind w:left="708"/>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La présence du soumissionnaire sur une des listes d’exclusion Enabel en raison d’un tel acte/convention/entente est considérée comme élément suffisamment plausible. </w:t>
      </w:r>
    </w:p>
    <w:p w14:paraId="7077C88E" w14:textId="77777777" w:rsidR="001A6560" w:rsidRPr="00D450F6" w:rsidRDefault="001A6560" w:rsidP="001A6560">
      <w:pPr>
        <w:spacing w:after="0" w:line="240" w:lineRule="auto"/>
        <w:ind w:left="720"/>
        <w:textAlignment w:val="baseline"/>
        <w:rPr>
          <w:rFonts w:eastAsia="Times New Roman" w:cs="Segoe UI"/>
          <w:sz w:val="20"/>
          <w:szCs w:val="20"/>
          <w:lang w:val="fr-FR" w:eastAsia="fr-BE"/>
        </w:rPr>
      </w:pPr>
      <w:r w:rsidRPr="00D450F6">
        <w:rPr>
          <w:rFonts w:eastAsia="Times New Roman" w:cs="Segoe UI"/>
          <w:sz w:val="20"/>
          <w:szCs w:val="20"/>
          <w:lang w:val="fr-FR" w:eastAsia="fr-BE"/>
        </w:rPr>
        <w:t> </w:t>
      </w:r>
    </w:p>
    <w:p w14:paraId="3E55F063" w14:textId="77777777" w:rsidR="001A6560" w:rsidRPr="00D450F6" w:rsidRDefault="001A6560">
      <w:pPr>
        <w:numPr>
          <w:ilvl w:val="0"/>
          <w:numId w:val="32"/>
        </w:numPr>
        <w:spacing w:after="0" w:line="240" w:lineRule="auto"/>
        <w:ind w:left="360" w:firstLine="0"/>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lorsqu’il ne peut être remédié à un conflit d’intérêts par d’autres mesures moins intrusives; </w:t>
      </w:r>
    </w:p>
    <w:p w14:paraId="01F3E919" w14:textId="77777777" w:rsidR="001A6560" w:rsidRPr="00D450F6" w:rsidRDefault="001A6560" w:rsidP="001A6560">
      <w:pPr>
        <w:spacing w:after="0" w:line="240" w:lineRule="auto"/>
        <w:ind w:left="720"/>
        <w:textAlignment w:val="baseline"/>
        <w:rPr>
          <w:rFonts w:eastAsia="Times New Roman" w:cs="Segoe UI"/>
          <w:sz w:val="20"/>
          <w:szCs w:val="20"/>
          <w:lang w:val="fr-FR" w:eastAsia="fr-BE"/>
        </w:rPr>
      </w:pPr>
      <w:r w:rsidRPr="00D450F6">
        <w:rPr>
          <w:rFonts w:eastAsia="Times New Roman" w:cs="Segoe UI"/>
          <w:sz w:val="20"/>
          <w:szCs w:val="20"/>
          <w:lang w:val="fr-FR" w:eastAsia="fr-BE"/>
        </w:rPr>
        <w:t> </w:t>
      </w:r>
    </w:p>
    <w:p w14:paraId="0542237A" w14:textId="77777777" w:rsidR="001A6560" w:rsidRPr="00D450F6" w:rsidRDefault="001A6560">
      <w:pPr>
        <w:numPr>
          <w:ilvl w:val="0"/>
          <w:numId w:val="33"/>
        </w:numPr>
        <w:spacing w:after="0" w:line="240" w:lineRule="auto"/>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des </w:t>
      </w:r>
      <w:r w:rsidRPr="00D450F6">
        <w:rPr>
          <w:rFonts w:eastAsia="Times New Roman" w:cs="Segoe UI"/>
          <w:b/>
          <w:bCs/>
          <w:sz w:val="20"/>
          <w:szCs w:val="20"/>
          <w:lang w:val="fr-FR" w:eastAsia="fr-BE"/>
        </w:rPr>
        <w:t>défaillances importantes ou persistantes</w:t>
      </w:r>
      <w:r w:rsidRPr="00D450F6">
        <w:rPr>
          <w:rFonts w:eastAsia="Times New Roman" w:cs="Segoe UI"/>
          <w:sz w:val="20"/>
          <w:szCs w:val="20"/>
          <w:lang w:val="fr-FR" w:eastAsia="fr-BE"/>
        </w:rPr>
        <w:t> du soumissionnaire ont été constatées lors de l’exécution d’une </w:t>
      </w:r>
      <w:r w:rsidRPr="00D450F6">
        <w:rPr>
          <w:rFonts w:eastAsia="Times New Roman" w:cs="Segoe UI"/>
          <w:b/>
          <w:bCs/>
          <w:sz w:val="20"/>
          <w:szCs w:val="20"/>
          <w:lang w:val="fr-FR" w:eastAsia="fr-BE"/>
        </w:rPr>
        <w:t>obligation essentielle</w:t>
      </w:r>
      <w:r w:rsidRPr="00D450F6">
        <w:rPr>
          <w:rFonts w:eastAsia="Times New Roman" w:cs="Segoe UI"/>
          <w:sz w:val="20"/>
          <w:szCs w:val="20"/>
          <w:lang w:val="fr-FR" w:eastAsia="fr-BE"/>
        </w:rPr>
        <w:t> qui lui incombait dans le cadre d’un contrat antérieur passé avec un autre pouvoir public, lorsque ces défaillances ont donné lieu à des mesures d’office, des dommages et intérêts ou à une autre sanction comparable. </w:t>
      </w:r>
      <w:r w:rsidRPr="00D450F6">
        <w:rPr>
          <w:rFonts w:eastAsia="Times New Roman" w:cs="Segoe UI"/>
          <w:sz w:val="20"/>
          <w:szCs w:val="20"/>
          <w:lang w:val="fr-FR" w:eastAsia="fr-BE"/>
        </w:rPr>
        <w:br/>
        <w:t xml:space="preserve"> Sont considérées comme ‘défaillances importantes’ le respect des obligations applicables </w:t>
      </w:r>
      <w:r w:rsidRPr="00D450F6">
        <w:rPr>
          <w:rFonts w:eastAsia="Times New Roman" w:cs="Segoe UI"/>
          <w:sz w:val="20"/>
          <w:szCs w:val="20"/>
          <w:lang w:val="fr-FR" w:eastAsia="fr-BE"/>
        </w:rPr>
        <w:lastRenderedPageBreak/>
        <w:t>dans les domaines du droit environnemental, social et du travail établies par le droit de l’Union européenne, le droit national, les conventions collectives ou par les dispositions internationales en matière de droit environnemental, social et du travail. </w:t>
      </w:r>
      <w:r w:rsidRPr="00D450F6">
        <w:rPr>
          <w:rFonts w:eastAsia="Times New Roman" w:cs="Segoe UI"/>
          <w:sz w:val="20"/>
          <w:szCs w:val="20"/>
          <w:lang w:val="fr-FR" w:eastAsia="fr-BE"/>
        </w:rPr>
        <w:br/>
        <w:t>La présence du soumissionnaire sur la liste d’exclusion Enabel en raison d’une telle défaillance sert d’un tel constat. </w:t>
      </w:r>
    </w:p>
    <w:p w14:paraId="5557A60F" w14:textId="77777777" w:rsidR="001A6560" w:rsidRPr="00D450F6" w:rsidRDefault="001A6560" w:rsidP="001A6560">
      <w:pPr>
        <w:spacing w:after="0" w:line="240" w:lineRule="auto"/>
        <w:ind w:left="705"/>
        <w:jc w:val="both"/>
        <w:textAlignment w:val="baseline"/>
        <w:rPr>
          <w:rFonts w:eastAsia="Times New Roman" w:cs="Segoe UI"/>
          <w:sz w:val="20"/>
          <w:szCs w:val="20"/>
          <w:lang w:val="fr-FR" w:eastAsia="fr-BE"/>
        </w:rPr>
      </w:pPr>
    </w:p>
    <w:p w14:paraId="1E8A7AC3" w14:textId="77777777" w:rsidR="001A6560" w:rsidRPr="00D450F6" w:rsidRDefault="001A6560">
      <w:pPr>
        <w:numPr>
          <w:ilvl w:val="0"/>
          <w:numId w:val="33"/>
        </w:numPr>
        <w:spacing w:after="0" w:line="240" w:lineRule="auto"/>
        <w:ind w:left="360" w:firstLine="0"/>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des mesures restrictives ont été prises vis-à-vis du contractant dans l’objectif de mettre fin aux violations de la paix et sécurité internationales comme le terrorisme, les violations des droits de l’homme, la déstabilisation des États souverains et la prolifération d’armes de destruction massive. </w:t>
      </w:r>
    </w:p>
    <w:p w14:paraId="419455EB" w14:textId="77777777" w:rsidR="001A6560" w:rsidRPr="00D450F6" w:rsidRDefault="001A6560" w:rsidP="001A6560">
      <w:pPr>
        <w:spacing w:after="0" w:line="240" w:lineRule="auto"/>
        <w:ind w:left="360"/>
        <w:jc w:val="both"/>
        <w:textAlignment w:val="baseline"/>
        <w:rPr>
          <w:rFonts w:eastAsia="Times New Roman" w:cs="Segoe UI"/>
          <w:sz w:val="20"/>
          <w:szCs w:val="20"/>
          <w:lang w:val="fr-FR" w:eastAsia="fr-BE"/>
        </w:rPr>
      </w:pPr>
    </w:p>
    <w:p w14:paraId="72B0F25B" w14:textId="77777777" w:rsidR="001A6560" w:rsidRPr="00D450F6" w:rsidRDefault="001A6560">
      <w:pPr>
        <w:numPr>
          <w:ilvl w:val="0"/>
          <w:numId w:val="33"/>
        </w:numPr>
        <w:spacing w:after="0" w:line="240" w:lineRule="auto"/>
        <w:ind w:left="360" w:firstLine="0"/>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Le soumissionnaire ni un de des dirigeants se trouvent sur les listes de personnes, de groupes ou d’entités soumises par les Nations-Unies, l’Union européenne et la Belgique à des sanctions financières</w:t>
      </w:r>
      <w:r w:rsidRPr="00D450F6">
        <w:rPr>
          <w:rFonts w:ascii="Times New Roman" w:eastAsia="Times New Roman" w:hAnsi="Times New Roman"/>
          <w:sz w:val="20"/>
          <w:szCs w:val="20"/>
          <w:lang w:val="fr-FR" w:eastAsia="fr-BE"/>
        </w:rPr>
        <w:t> </w:t>
      </w:r>
      <w:r w:rsidRPr="00D450F6">
        <w:rPr>
          <w:rFonts w:eastAsia="Times New Roman" w:cs="Segoe UI"/>
          <w:sz w:val="20"/>
          <w:szCs w:val="20"/>
          <w:lang w:val="fr-FR" w:eastAsia="fr-BE"/>
        </w:rPr>
        <w:t>:</w:t>
      </w:r>
    </w:p>
    <w:p w14:paraId="094E9309" w14:textId="77777777" w:rsidR="001A6560" w:rsidRPr="00D450F6" w:rsidRDefault="001A6560" w:rsidP="001A6560">
      <w:pPr>
        <w:spacing w:after="0" w:line="240" w:lineRule="auto"/>
        <w:ind w:left="360"/>
        <w:jc w:val="both"/>
        <w:textAlignment w:val="baseline"/>
        <w:rPr>
          <w:rFonts w:eastAsia="Times New Roman" w:cs="Segoe UI"/>
          <w:sz w:val="20"/>
          <w:szCs w:val="20"/>
          <w:lang w:val="fr-FR" w:eastAsia="fr-BE"/>
        </w:rPr>
      </w:pPr>
    </w:p>
    <w:p w14:paraId="266B6B0E" w14:textId="77777777" w:rsidR="001A6560" w:rsidRPr="00D450F6" w:rsidRDefault="001A6560" w:rsidP="001A6560">
      <w:pPr>
        <w:spacing w:after="0" w:line="240" w:lineRule="auto"/>
        <w:ind w:left="360"/>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 xml:space="preserve">Pour les Nations Unies, les listes peuvent être consultées à l’adresse suivante : </w:t>
      </w:r>
      <w:hyperlink r:id="rId26" w:history="1">
        <w:r w:rsidRPr="00D450F6">
          <w:rPr>
            <w:rFonts w:ascii="Times New Roman" w:eastAsia="Times New Roman" w:hAnsi="Times New Roman" w:cs="Segoe UI"/>
            <w:color w:val="0563C1"/>
            <w:sz w:val="20"/>
            <w:szCs w:val="20"/>
            <w:u w:val="single"/>
            <w:lang w:val="fr-FR" w:eastAsia="fr-BE"/>
          </w:rPr>
          <w:t>https://finances.belgium.be/fr/tresorerie/sanctions-financieres/sanctions-internationales-nations-unies</w:t>
        </w:r>
      </w:hyperlink>
      <w:r w:rsidRPr="00D450F6">
        <w:rPr>
          <w:rFonts w:eastAsia="Times New Roman" w:cs="Segoe UI"/>
          <w:sz w:val="20"/>
          <w:szCs w:val="20"/>
          <w:lang w:val="fr-FR" w:eastAsia="fr-BE"/>
        </w:rPr>
        <w:t xml:space="preserve">  </w:t>
      </w:r>
      <w:r w:rsidRPr="00D450F6">
        <w:rPr>
          <w:rFonts w:eastAsia="Times New Roman" w:cs="Segoe UI"/>
          <w:sz w:val="20"/>
          <w:szCs w:val="20"/>
          <w:lang w:val="fr-FR" w:eastAsia="fr-BE"/>
        </w:rPr>
        <w:br/>
      </w:r>
      <w:r w:rsidRPr="00D450F6">
        <w:rPr>
          <w:rFonts w:eastAsia="Times New Roman" w:cs="Segoe UI"/>
          <w:sz w:val="20"/>
          <w:szCs w:val="20"/>
          <w:lang w:val="fr-FR" w:eastAsia="fr-BE"/>
        </w:rPr>
        <w:br/>
        <w:t xml:space="preserve">Pour l’Union européenne, les listes peuvent être consultées à l’adresse suivante : </w:t>
      </w:r>
      <w:hyperlink r:id="rId27" w:history="1">
        <w:r w:rsidRPr="00D450F6">
          <w:rPr>
            <w:rFonts w:ascii="Times New Roman" w:eastAsia="Times New Roman" w:hAnsi="Times New Roman" w:cs="Segoe UI"/>
            <w:color w:val="0563C1"/>
            <w:sz w:val="20"/>
            <w:szCs w:val="20"/>
            <w:u w:val="single"/>
            <w:lang w:val="fr-FR" w:eastAsia="fr-BE"/>
          </w:rPr>
          <w:t>https://finances.belgium.be/fr/tresorerie/sanctions-financieres/sanctions-europ%C3%A9ennes-ue</w:t>
        </w:r>
      </w:hyperlink>
    </w:p>
    <w:p w14:paraId="01F6C711" w14:textId="77777777" w:rsidR="001A6560" w:rsidRPr="00D450F6" w:rsidRDefault="00000000" w:rsidP="001A6560">
      <w:pPr>
        <w:spacing w:before="100" w:beforeAutospacing="1" w:after="0" w:afterAutospacing="1" w:line="240" w:lineRule="auto"/>
        <w:ind w:left="360"/>
        <w:textAlignment w:val="baseline"/>
        <w:rPr>
          <w:rFonts w:eastAsia="Times New Roman" w:cs="Segoe UI"/>
          <w:sz w:val="20"/>
          <w:szCs w:val="20"/>
          <w:lang w:val="fr-FR" w:eastAsia="fr-BE"/>
        </w:rPr>
      </w:pPr>
      <w:hyperlink r:id="rId28" w:history="1">
        <w:r w:rsidR="001A6560" w:rsidRPr="00D450F6">
          <w:rPr>
            <w:rFonts w:ascii="Times New Roman" w:eastAsia="Times New Roman" w:hAnsi="Times New Roman" w:cs="Segoe UI"/>
            <w:color w:val="0563C1"/>
            <w:sz w:val="20"/>
            <w:szCs w:val="20"/>
            <w:u w:val="single"/>
            <w:lang w:val="fr-FR" w:eastAsia="fr-BE"/>
          </w:rPr>
          <w:t>https://eeas.europa.eu/headquarters/headquarters-homepage/8442/consolidated-list-sanctions</w:t>
        </w:r>
      </w:hyperlink>
      <w:r w:rsidR="001A6560" w:rsidRPr="00D450F6">
        <w:rPr>
          <w:rFonts w:eastAsia="Times New Roman" w:cs="Segoe UI"/>
          <w:sz w:val="20"/>
          <w:szCs w:val="20"/>
          <w:lang w:val="fr-FR" w:eastAsia="fr-BE"/>
        </w:rPr>
        <w:br/>
      </w:r>
      <w:r w:rsidR="001A6560" w:rsidRPr="00D450F6">
        <w:rPr>
          <w:rFonts w:eastAsia="Times New Roman" w:cs="Segoe UI"/>
          <w:sz w:val="20"/>
          <w:szCs w:val="20"/>
          <w:lang w:val="fr-FR" w:eastAsia="fr-BE"/>
        </w:rPr>
        <w:br/>
      </w:r>
      <w:hyperlink r:id="rId29" w:history="1">
        <w:r w:rsidR="001A6560" w:rsidRPr="00D450F6">
          <w:rPr>
            <w:rFonts w:ascii="Times New Roman" w:eastAsia="Times New Roman" w:hAnsi="Times New Roman" w:cs="Segoe UI"/>
            <w:color w:val="0563C1"/>
            <w:sz w:val="20"/>
            <w:szCs w:val="20"/>
            <w:u w:val="single"/>
            <w:lang w:val="fr-FR" w:eastAsia="fr-BE"/>
          </w:rPr>
          <w:t>https://eeas.europa.eu/sites/eeas/files/restrictive_measures-2017-01-17-clean.pdf</w:t>
        </w:r>
      </w:hyperlink>
      <w:r w:rsidR="001A6560" w:rsidRPr="00D450F6">
        <w:rPr>
          <w:rFonts w:eastAsia="Times New Roman" w:cs="Segoe UI"/>
          <w:sz w:val="20"/>
          <w:szCs w:val="20"/>
          <w:lang w:val="fr-FR" w:eastAsia="fr-BE"/>
        </w:rPr>
        <w:br/>
      </w:r>
      <w:r w:rsidR="001A6560" w:rsidRPr="00D450F6">
        <w:rPr>
          <w:rFonts w:eastAsia="Times New Roman" w:cs="Segoe UI"/>
          <w:sz w:val="20"/>
          <w:szCs w:val="20"/>
          <w:lang w:val="fr-FR" w:eastAsia="fr-BE"/>
        </w:rPr>
        <w:br/>
        <w:t xml:space="preserve">Pour la Belgique : </w:t>
      </w:r>
      <w:hyperlink r:id="rId30" w:history="1">
        <w:r w:rsidR="001A6560" w:rsidRPr="00D450F6">
          <w:rPr>
            <w:rFonts w:ascii="Times New Roman" w:eastAsia="Times New Roman" w:hAnsi="Times New Roman" w:cs="Segoe UI"/>
            <w:color w:val="0563C1"/>
            <w:sz w:val="20"/>
            <w:szCs w:val="20"/>
            <w:u w:val="single"/>
            <w:lang w:val="fr-FR" w:eastAsia="fr-BE"/>
          </w:rPr>
          <w:t>https://finances.belgium.be/fr/sur_le_spf/structure_et_services/administrations_generales/tr%C3%A9sorerie/contr%C3%B4le-des-instruments-1-2</w:t>
        </w:r>
      </w:hyperlink>
    </w:p>
    <w:p w14:paraId="733F7585" w14:textId="77777777" w:rsidR="001A6560" w:rsidRPr="00D450F6" w:rsidRDefault="001A6560">
      <w:pPr>
        <w:numPr>
          <w:ilvl w:val="0"/>
          <w:numId w:val="33"/>
        </w:numPr>
        <w:rPr>
          <w:rFonts w:eastAsia="Times New Roman" w:cs="Segoe UI"/>
          <w:sz w:val="20"/>
          <w:szCs w:val="20"/>
          <w:lang w:val="fr-FR" w:eastAsia="nl-BE"/>
        </w:rPr>
      </w:pPr>
      <w:r w:rsidRPr="00D450F6">
        <w:rPr>
          <w:rFonts w:cs="Segoe UI"/>
          <w:sz w:val="20"/>
          <w:szCs w:val="20"/>
          <w:lang w:val="fr-FR"/>
        </w:rPr>
        <w:t xml:space="preserve"> </w:t>
      </w:r>
      <w:r w:rsidRPr="00D450F6">
        <w:rPr>
          <w:rFonts w:eastAsia="Times New Roman" w:cs="Segoe UI"/>
          <w:sz w:val="20"/>
          <w:szCs w:val="20"/>
          <w:lang w:val="fr-FR" w:eastAsia="nl-BE"/>
        </w:rPr>
        <w:t xml:space="preserve">&lt;…&gt;Si Enabel exécute un projet pour un autre bailleur de fonds ou donneur, d’autres motifs d’exclusion supplémentaires sont encore possibles. </w:t>
      </w:r>
    </w:p>
    <w:p w14:paraId="648C5ECF" w14:textId="77777777" w:rsidR="001A6560" w:rsidRPr="00D450F6" w:rsidRDefault="001A6560" w:rsidP="001A6560">
      <w:pPr>
        <w:ind w:left="360"/>
        <w:rPr>
          <w:rFonts w:eastAsia="Times New Roman" w:cs="Segoe UI"/>
          <w:sz w:val="20"/>
          <w:szCs w:val="20"/>
          <w:lang w:val="fr-FR" w:eastAsia="nl-BE"/>
        </w:rPr>
      </w:pPr>
      <w:r w:rsidRPr="00D450F6">
        <w:rPr>
          <w:rFonts w:eastAsia="Times New Roman" w:cs="Segoe UI"/>
          <w:sz w:val="20"/>
          <w:szCs w:val="20"/>
          <w:lang w:val="fr-FR" w:eastAsia="nl-BE"/>
        </w:rPr>
        <w:t xml:space="preserve">Le soumissionnaire déclare formellement être en mesure, sur demande et sans délai, de fournir les certificats et autres formes de pièces justificatives visés, sauf si: </w:t>
      </w:r>
    </w:p>
    <w:p w14:paraId="781E26E7" w14:textId="77777777" w:rsidR="001A6560" w:rsidRPr="00D450F6" w:rsidRDefault="001A6560" w:rsidP="001A6560">
      <w:pPr>
        <w:ind w:left="708"/>
        <w:rPr>
          <w:rFonts w:eastAsia="Times New Roman" w:cs="Segoe UI"/>
          <w:sz w:val="20"/>
          <w:szCs w:val="20"/>
          <w:lang w:val="fr-FR" w:eastAsia="nl-BE"/>
        </w:rPr>
      </w:pPr>
      <w:r w:rsidRPr="00D450F6">
        <w:rPr>
          <w:rFonts w:eastAsia="Times New Roman" w:cs="Segoe UI"/>
          <w:sz w:val="20"/>
          <w:szCs w:val="20"/>
          <w:lang w:val="fr-FR" w:eastAsia="nl-BE"/>
        </w:rPr>
        <w:t>a.</w:t>
      </w:r>
      <w:r w:rsidRPr="00D450F6">
        <w:rPr>
          <w:rFonts w:eastAsia="Times New Roman" w:cs="Segoe UI"/>
          <w:sz w:val="20"/>
          <w:szCs w:val="20"/>
          <w:lang w:val="fr-FR" w:eastAsia="nl-BE"/>
        </w:rPr>
        <w:tab/>
        <w:t xml:space="preserve">Enabel a la possibilité d’obtenir directement les documents justificatifs concernés en consultant une base de données nationale dans un État membre qui est accessible gratuitement, à condition que le soumissionnaire ait fourni les informations nécessaires (adresse du site web, autorité ou organisme de délivrance, référence précise des documents) permettant à Enabel de les obtenir, avec l’autorisation d’accès correspondante; </w:t>
      </w:r>
    </w:p>
    <w:p w14:paraId="37C767DA" w14:textId="77777777" w:rsidR="001A6560" w:rsidRPr="00D450F6" w:rsidRDefault="001A6560" w:rsidP="001A6560">
      <w:pPr>
        <w:ind w:left="360" w:firstLine="348"/>
        <w:rPr>
          <w:rFonts w:eastAsia="Times New Roman" w:cs="Segoe UI"/>
          <w:sz w:val="20"/>
          <w:szCs w:val="20"/>
          <w:lang w:val="fr-FR" w:eastAsia="nl-BE"/>
        </w:rPr>
      </w:pPr>
      <w:r w:rsidRPr="00D450F6">
        <w:rPr>
          <w:rFonts w:eastAsia="Times New Roman" w:cs="Segoe UI"/>
          <w:sz w:val="20"/>
          <w:szCs w:val="20"/>
          <w:lang w:val="fr-FR" w:eastAsia="nl-BE"/>
        </w:rPr>
        <w:t>b.</w:t>
      </w:r>
      <w:r w:rsidRPr="00D450F6">
        <w:rPr>
          <w:rFonts w:eastAsia="Times New Roman" w:cs="Segoe UI"/>
          <w:sz w:val="20"/>
          <w:szCs w:val="20"/>
          <w:lang w:val="fr-FR" w:eastAsia="nl-BE"/>
        </w:rPr>
        <w:tab/>
        <w:t xml:space="preserve">Enabel est déjà en possession des documents concernés. </w:t>
      </w:r>
    </w:p>
    <w:p w14:paraId="77E7DA74" w14:textId="77777777" w:rsidR="001A6560" w:rsidRPr="00D450F6" w:rsidRDefault="001A6560" w:rsidP="001A6560">
      <w:pPr>
        <w:ind w:left="708"/>
        <w:rPr>
          <w:rFonts w:eastAsia="Times New Roman" w:cs="Segoe UI"/>
          <w:sz w:val="20"/>
          <w:szCs w:val="20"/>
          <w:lang w:val="fr-FR" w:eastAsia="nl-BE"/>
        </w:rPr>
      </w:pPr>
      <w:r w:rsidRPr="00D450F6">
        <w:rPr>
          <w:rFonts w:eastAsia="Times New Roman" w:cs="Segoe UI"/>
          <w:sz w:val="20"/>
          <w:szCs w:val="20"/>
          <w:lang w:val="fr-FR" w:eastAsia="nl-BE"/>
        </w:rPr>
        <w:t xml:space="preserve"> Le soumissionnaire consent formellement à ce que Enabel ait accès aux documents justificatifs étayant les informations fournies dans le présent document. </w:t>
      </w:r>
    </w:p>
    <w:p w14:paraId="14B48031" w14:textId="77777777" w:rsidR="001A6560" w:rsidRPr="00D450F6" w:rsidRDefault="001A6560" w:rsidP="001A6560">
      <w:pPr>
        <w:ind w:left="360"/>
        <w:rPr>
          <w:rFonts w:eastAsia="Times New Roman" w:cs="Segoe UI"/>
          <w:sz w:val="20"/>
          <w:szCs w:val="20"/>
          <w:lang w:val="fr-FR" w:eastAsia="nl-BE"/>
        </w:rPr>
      </w:pPr>
      <w:r w:rsidRPr="00D450F6">
        <w:rPr>
          <w:rFonts w:eastAsia="Times New Roman" w:cs="Segoe UI"/>
          <w:sz w:val="20"/>
          <w:szCs w:val="20"/>
          <w:lang w:val="fr-FR" w:eastAsia="nl-BE"/>
        </w:rPr>
        <w:t>Date</w:t>
      </w:r>
    </w:p>
    <w:p w14:paraId="6BA68894" w14:textId="77777777" w:rsidR="001A6560" w:rsidRPr="00D450F6" w:rsidRDefault="001A6560" w:rsidP="001A6560">
      <w:pPr>
        <w:ind w:left="360"/>
        <w:rPr>
          <w:rFonts w:eastAsia="Times New Roman" w:cs="Segoe UI"/>
          <w:sz w:val="20"/>
          <w:szCs w:val="20"/>
          <w:lang w:val="fr-FR" w:eastAsia="nl-BE"/>
        </w:rPr>
      </w:pPr>
      <w:r w:rsidRPr="00D450F6">
        <w:rPr>
          <w:rFonts w:eastAsia="Times New Roman" w:cs="Segoe UI"/>
          <w:sz w:val="20"/>
          <w:szCs w:val="20"/>
          <w:lang w:val="fr-FR" w:eastAsia="nl-BE"/>
        </w:rPr>
        <w:t xml:space="preserve">Localisation </w:t>
      </w:r>
    </w:p>
    <w:p w14:paraId="6ED2791E" w14:textId="77777777" w:rsidR="001A6560" w:rsidRPr="00D450F6" w:rsidRDefault="001A6560" w:rsidP="001A6560">
      <w:pPr>
        <w:ind w:left="360"/>
        <w:rPr>
          <w:rFonts w:eastAsia="Times New Roman" w:cs="Segoe UI"/>
          <w:sz w:val="20"/>
          <w:szCs w:val="20"/>
          <w:lang w:val="fr-FR" w:eastAsia="nl-BE"/>
        </w:rPr>
      </w:pPr>
      <w:r w:rsidRPr="13D9C627">
        <w:rPr>
          <w:rFonts w:eastAsia="Times New Roman" w:cs="Segoe UI"/>
          <w:sz w:val="20"/>
          <w:szCs w:val="20"/>
          <w:lang w:val="fr-FR" w:eastAsia="nl-BE"/>
        </w:rPr>
        <w:t>Signature</w:t>
      </w:r>
    </w:p>
    <w:p w14:paraId="6EB5068D" w14:textId="7A3AD998" w:rsidR="13D9C627" w:rsidRDefault="13D9C627" w:rsidP="13D9C627">
      <w:pPr>
        <w:ind w:left="360"/>
        <w:rPr>
          <w:rFonts w:eastAsia="Times New Roman" w:cs="Segoe UI"/>
          <w:sz w:val="20"/>
          <w:szCs w:val="20"/>
          <w:lang w:val="fr-FR" w:eastAsia="nl-BE"/>
        </w:rPr>
      </w:pPr>
    </w:p>
    <w:p w14:paraId="33E10FBD" w14:textId="5A6EA909" w:rsidR="13D9C627" w:rsidRDefault="13D9C627" w:rsidP="13D9C627">
      <w:pPr>
        <w:ind w:left="360"/>
        <w:rPr>
          <w:rFonts w:eastAsia="Times New Roman" w:cs="Segoe UI"/>
          <w:sz w:val="20"/>
          <w:szCs w:val="20"/>
          <w:lang w:val="fr-FR" w:eastAsia="nl-BE"/>
        </w:rPr>
      </w:pPr>
    </w:p>
    <w:p w14:paraId="482C2366" w14:textId="77777777" w:rsidR="00AB051C" w:rsidRDefault="00AB051C" w:rsidP="13D9C627">
      <w:pPr>
        <w:ind w:left="360"/>
        <w:rPr>
          <w:rFonts w:eastAsia="Times New Roman" w:cs="Segoe UI"/>
          <w:sz w:val="20"/>
          <w:szCs w:val="20"/>
          <w:lang w:val="fr-FR" w:eastAsia="nl-BE"/>
        </w:rPr>
      </w:pPr>
    </w:p>
    <w:p w14:paraId="04F2E0A0" w14:textId="199AB07D" w:rsidR="00AB051C" w:rsidRDefault="00AB051C">
      <w:pPr>
        <w:pStyle w:val="Titre2"/>
        <w:numPr>
          <w:ilvl w:val="1"/>
          <w:numId w:val="64"/>
        </w:numPr>
      </w:pPr>
      <w:bookmarkStart w:id="277" w:name="_Toc51592073"/>
      <w:bookmarkStart w:id="278" w:name="_Toc52268505"/>
      <w:bookmarkStart w:id="279" w:name="_Toc52533036"/>
      <w:bookmarkStart w:id="280" w:name="_Toc52536040"/>
      <w:r>
        <w:lastRenderedPageBreak/>
        <w:t xml:space="preserve"> </w:t>
      </w:r>
      <w:bookmarkStart w:id="281" w:name="_Toc148947945"/>
      <w:r>
        <w:t>Déclaration d’intégrité</w:t>
      </w:r>
      <w:bookmarkEnd w:id="281"/>
    </w:p>
    <w:p w14:paraId="3E5A9BC0" w14:textId="77777777" w:rsidR="00AB051C" w:rsidRDefault="00AB051C" w:rsidP="00AB051C"/>
    <w:p w14:paraId="7AB75FD2" w14:textId="77777777" w:rsidR="00AB051C" w:rsidRPr="00D450F6" w:rsidRDefault="00AB051C" w:rsidP="00AB051C">
      <w:pPr>
        <w:widowControl w:val="0"/>
        <w:suppressAutoHyphens/>
        <w:spacing w:before="60" w:after="60" w:line="288" w:lineRule="auto"/>
        <w:jc w:val="both"/>
        <w:rPr>
          <w:kern w:val="18"/>
          <w:sz w:val="20"/>
        </w:rPr>
      </w:pPr>
      <w:r w:rsidRPr="00D450F6">
        <w:rPr>
          <w:kern w:val="18"/>
          <w:sz w:val="20"/>
        </w:rPr>
        <w:t xml:space="preserve">Par la présente, je / nous, agissant en ma/notre qualité de représentant(s) légal/légaux du soumissionnaire précité, déclare/rons ce qui suit : </w:t>
      </w:r>
    </w:p>
    <w:p w14:paraId="67E3E263" w14:textId="77777777" w:rsidR="00AB051C" w:rsidRPr="00D450F6" w:rsidRDefault="00AB051C" w:rsidP="00AB051C">
      <w:pPr>
        <w:numPr>
          <w:ilvl w:val="0"/>
          <w:numId w:val="15"/>
        </w:numPr>
        <w:spacing w:after="0" w:line="280" w:lineRule="auto"/>
        <w:jc w:val="both"/>
      </w:pPr>
      <w:r w:rsidRPr="00D450F6">
        <w:t>Ni les membres de l’administration, ni les employés, ni toute personne ou personne morale avec laquelle le soumissionnaire a conclu un accord en vue de l'exécution du marché, ne peuvent obtenir ou accepter d’un tiers, pour eux-mêmes ou pour toute autre personne ou personne morale, un avantage appréciable en argent (par exemple, des dons, gratifications ou avantages quelconques), directement ou indirectement lié aux activités de la personne concernée pour le compte de Enabel.</w:t>
      </w:r>
    </w:p>
    <w:p w14:paraId="2C70EDC5" w14:textId="77777777" w:rsidR="00AB051C" w:rsidRPr="00D450F6" w:rsidRDefault="00AB051C" w:rsidP="00AB051C">
      <w:pPr>
        <w:numPr>
          <w:ilvl w:val="0"/>
          <w:numId w:val="15"/>
        </w:numPr>
        <w:spacing w:after="0" w:line="280" w:lineRule="auto"/>
        <w:jc w:val="both"/>
      </w:pPr>
      <w:r w:rsidRPr="00D450F6">
        <w:t xml:space="preserve">Les administrateurs, collaborateurs ou leurs partenaires n'ont pas d'intérêts financiers ou autres dans les entreprises, organisations, etc. ayant un lien direct ou indirect avec Enabel (ce qui pourrait, par exemple, entraîner un conflit d'intérêts). </w:t>
      </w:r>
    </w:p>
    <w:p w14:paraId="035E776F" w14:textId="77777777" w:rsidR="00AB051C" w:rsidRPr="00D450F6" w:rsidRDefault="00AB051C" w:rsidP="00AB051C">
      <w:pPr>
        <w:numPr>
          <w:ilvl w:val="0"/>
          <w:numId w:val="15"/>
        </w:numPr>
        <w:spacing w:after="0" w:line="280" w:lineRule="auto"/>
        <w:jc w:val="both"/>
      </w:pPr>
      <w:r w:rsidRPr="00D450F6">
        <w:t>J'ai / nous avons pris connaissance des articles relatifs à la déontologie du présent marché public (voir 1.7.), ainsi que de la Politique de Enabel concernant l’exploitation et les abus sexuels ainsi que de la Politique de Enabel concernant la maîtrise des risques de fraude et de corruption  et je / nous déclare/rons souscrire et respecter entièrement ces articles.</w:t>
      </w:r>
    </w:p>
    <w:p w14:paraId="5A18A122" w14:textId="77777777" w:rsidR="00AB051C" w:rsidRPr="00D450F6" w:rsidRDefault="00AB051C" w:rsidP="00AB051C">
      <w:pPr>
        <w:widowControl w:val="0"/>
        <w:suppressAutoHyphens/>
        <w:spacing w:before="60" w:after="60" w:line="288" w:lineRule="auto"/>
        <w:jc w:val="both"/>
        <w:rPr>
          <w:kern w:val="18"/>
          <w:sz w:val="20"/>
        </w:rPr>
      </w:pPr>
    </w:p>
    <w:p w14:paraId="7DEA7DF3" w14:textId="77777777" w:rsidR="00AB051C" w:rsidRPr="00D450F6" w:rsidRDefault="00AB051C" w:rsidP="00AB051C">
      <w:pPr>
        <w:widowControl w:val="0"/>
        <w:suppressAutoHyphens/>
        <w:spacing w:before="60" w:after="60" w:line="288" w:lineRule="auto"/>
        <w:jc w:val="both"/>
        <w:rPr>
          <w:kern w:val="18"/>
          <w:sz w:val="20"/>
        </w:rPr>
      </w:pPr>
      <w:r w:rsidRPr="00D450F6">
        <w:rPr>
          <w:kern w:val="18"/>
          <w:sz w:val="20"/>
        </w:rPr>
        <w:t xml:space="preserve">Si le marché précité devait être attribué au soumissionnaire, je/nous déclare/rons, par ailleurs, marquer mon/notre accord avec les dispositions suivantes : </w:t>
      </w:r>
    </w:p>
    <w:p w14:paraId="27EEC2FF" w14:textId="77777777" w:rsidR="00AB051C" w:rsidRPr="00D450F6" w:rsidRDefault="00AB051C" w:rsidP="00AB051C">
      <w:pPr>
        <w:numPr>
          <w:ilvl w:val="0"/>
          <w:numId w:val="16"/>
        </w:numPr>
        <w:spacing w:after="0" w:line="280" w:lineRule="auto"/>
        <w:jc w:val="both"/>
      </w:pPr>
      <w:r w:rsidRPr="00D450F6">
        <w:t>Afin d’éviter toute impression de risque de partialité ou de connivence dans le suivi et le contrôle de l’exécution du marché, il est strictement interdit au contractant du marché (c'est-à-dire les membres de l’administration et les travailleurs) d’offrir, directement ou indirectement, des cadeaux, des repas ou un quelconque autre avantage matériel ou immatériel, quelle que soit sa valeur, aux membres du personnel de Enabel, qui sont directement ou indirectement concernés par le suivi et/ou le contrôle de l'exécution du marché, quel que soit leur rang hiérarchique.</w:t>
      </w:r>
    </w:p>
    <w:p w14:paraId="0DBB83E3" w14:textId="77777777" w:rsidR="00AB051C" w:rsidRPr="00D450F6" w:rsidRDefault="00AB051C" w:rsidP="00AB051C">
      <w:pPr>
        <w:numPr>
          <w:ilvl w:val="0"/>
          <w:numId w:val="16"/>
        </w:numPr>
        <w:spacing w:after="0" w:line="280" w:lineRule="auto"/>
        <w:jc w:val="both"/>
      </w:pPr>
      <w:r w:rsidRPr="00D450F6">
        <w:t>Tout contrat (marché public) sera résilié, dès lors qu’il s’avérerait que l’attribution du contrat ou son exécution aurait donné lieu à l’obtention ou l’offre des avantages appréciables en argent précités.</w:t>
      </w:r>
    </w:p>
    <w:p w14:paraId="6DBF475F" w14:textId="77777777" w:rsidR="00AB051C" w:rsidRPr="00D450F6" w:rsidRDefault="00AB051C" w:rsidP="00AB051C">
      <w:pPr>
        <w:numPr>
          <w:ilvl w:val="0"/>
          <w:numId w:val="16"/>
        </w:numPr>
        <w:spacing w:after="0" w:line="280" w:lineRule="auto"/>
        <w:jc w:val="both"/>
      </w:pPr>
      <w:r w:rsidRPr="00D450F6">
        <w:t xml:space="preserve">Tout manquement à se conformer à une ou plusieurs des clauses déontologiques </w:t>
      </w:r>
      <w:r w:rsidRPr="00D450F6">
        <w:rPr>
          <w:highlight w:val="yellow"/>
        </w:rPr>
        <w:t>aboutira</w:t>
      </w:r>
      <w:r w:rsidRPr="00D450F6">
        <w:t xml:space="preserve"> à l’exclusion du contractant du présent marché et d’autres marchés publics pour Enabel.</w:t>
      </w:r>
    </w:p>
    <w:p w14:paraId="5E21F248" w14:textId="77777777" w:rsidR="00AB051C" w:rsidRPr="00D450F6" w:rsidRDefault="00AB051C" w:rsidP="00AB051C">
      <w:pPr>
        <w:spacing w:after="0" w:line="280" w:lineRule="auto"/>
        <w:ind w:left="720"/>
        <w:jc w:val="both"/>
      </w:pPr>
    </w:p>
    <w:p w14:paraId="5758AE37" w14:textId="77777777" w:rsidR="00AB051C" w:rsidRPr="00D450F6" w:rsidRDefault="00AB051C" w:rsidP="00AB051C">
      <w:pPr>
        <w:widowControl w:val="0"/>
        <w:suppressAutoHyphens/>
        <w:spacing w:before="60" w:after="60" w:line="288" w:lineRule="auto"/>
        <w:jc w:val="both"/>
        <w:rPr>
          <w:kern w:val="18"/>
          <w:szCs w:val="21"/>
        </w:rPr>
      </w:pPr>
      <w:r w:rsidRPr="00D450F6">
        <w:rPr>
          <w:kern w:val="18"/>
          <w:szCs w:val="21"/>
        </w:rPr>
        <w:t>Le soumissionnaire prend enfin connaissance du fait que Enabel se réserve le droit de porter plainte devant les instances judiciaires compétentes lors de toute constatation de faits allant à l’encontre de la présente déclaration et que tous les frais administratifs et autres qui en découlent sont à charge du soumissionnaire.</w:t>
      </w:r>
    </w:p>
    <w:p w14:paraId="002049B4" w14:textId="77777777" w:rsidR="00AB051C" w:rsidRPr="00D450F6" w:rsidRDefault="00AB051C" w:rsidP="00AB051C">
      <w:pPr>
        <w:spacing w:after="120" w:line="480" w:lineRule="auto"/>
        <w:rPr>
          <w:kern w:val="18"/>
          <w:szCs w:val="21"/>
        </w:rPr>
      </w:pPr>
      <w:r w:rsidRPr="00D450F6">
        <w:rPr>
          <w:kern w:val="18"/>
          <w:szCs w:val="21"/>
        </w:rPr>
        <w:t xml:space="preserve">Date </w:t>
      </w:r>
    </w:p>
    <w:p w14:paraId="71B82A12" w14:textId="77777777" w:rsidR="00AB051C" w:rsidRPr="00D450F6" w:rsidRDefault="00AB051C" w:rsidP="00AB051C">
      <w:pPr>
        <w:spacing w:after="120" w:line="480" w:lineRule="auto"/>
        <w:rPr>
          <w:kern w:val="18"/>
          <w:szCs w:val="21"/>
        </w:rPr>
      </w:pPr>
      <w:r w:rsidRPr="00D450F6">
        <w:rPr>
          <w:kern w:val="18"/>
          <w:szCs w:val="21"/>
        </w:rPr>
        <w:t xml:space="preserve">Localisation </w:t>
      </w:r>
    </w:p>
    <w:p w14:paraId="62FA53F5" w14:textId="22D64547" w:rsidR="00AB051C" w:rsidRPr="00AB42B5" w:rsidRDefault="00AB051C" w:rsidP="00AB42B5">
      <w:pPr>
        <w:spacing w:after="120" w:line="480" w:lineRule="auto"/>
        <w:rPr>
          <w:kern w:val="18"/>
          <w:szCs w:val="21"/>
        </w:rPr>
      </w:pPr>
      <w:r w:rsidRPr="00D450F6">
        <w:rPr>
          <w:kern w:val="18"/>
          <w:szCs w:val="21"/>
        </w:rPr>
        <w:t>Signature</w:t>
      </w:r>
    </w:p>
    <w:p w14:paraId="7BAB1207" w14:textId="2AD2AEDF" w:rsidR="00AB051C" w:rsidRDefault="00AB051C">
      <w:pPr>
        <w:pStyle w:val="Titre2"/>
        <w:numPr>
          <w:ilvl w:val="1"/>
          <w:numId w:val="64"/>
        </w:numPr>
      </w:pPr>
      <w:r>
        <w:lastRenderedPageBreak/>
        <w:t xml:space="preserve"> </w:t>
      </w:r>
      <w:bookmarkStart w:id="282" w:name="_Toc148947946"/>
      <w:r>
        <w:t>Preuve de signature autorisée</w:t>
      </w:r>
      <w:bookmarkEnd w:id="282"/>
    </w:p>
    <w:p w14:paraId="33DAE649" w14:textId="112C7383" w:rsidR="00AB051C" w:rsidRPr="00AB051C" w:rsidRDefault="00AB051C" w:rsidP="00AB051C">
      <w:r>
        <w:t>Le soumissionnaire doit apporter la preuve que la personne qui signe l’offre est habilitée à le faire via des documents officiels (RCCM, Statuts, Procuration…)</w:t>
      </w:r>
    </w:p>
    <w:p w14:paraId="307BA68A" w14:textId="69EA41F6" w:rsidR="001A6560" w:rsidRDefault="001A6560">
      <w:pPr>
        <w:pStyle w:val="Titre2"/>
        <w:numPr>
          <w:ilvl w:val="1"/>
          <w:numId w:val="64"/>
        </w:numPr>
      </w:pPr>
      <w:bookmarkStart w:id="283" w:name="_Toc148947947"/>
      <w:r>
        <w:t xml:space="preserve">Dossier de sélection – </w:t>
      </w:r>
      <w:bookmarkEnd w:id="277"/>
      <w:bookmarkEnd w:id="278"/>
      <w:bookmarkEnd w:id="279"/>
      <w:bookmarkEnd w:id="280"/>
      <w:r w:rsidR="00AB42B5">
        <w:t>aptitude Technique</w:t>
      </w:r>
      <w:bookmarkEnd w:id="283"/>
      <w:r>
        <w:t xml:space="preserve"> </w:t>
      </w:r>
    </w:p>
    <w:p w14:paraId="72D582C6" w14:textId="77777777" w:rsidR="00AB051C" w:rsidRDefault="00AB051C" w:rsidP="00AB051C"/>
    <w:p w14:paraId="4E02D8F7" w14:textId="77777777" w:rsidR="00AB42B5" w:rsidRDefault="00AB42B5" w:rsidP="00AB42B5">
      <w:pPr>
        <w:shd w:val="clear" w:color="auto" w:fill="FFFFFF"/>
        <w:autoSpaceDE w:val="0"/>
        <w:autoSpaceDN w:val="0"/>
        <w:jc w:val="both"/>
        <w:rPr>
          <w:b/>
          <w:bCs/>
          <w:sz w:val="20"/>
          <w:szCs w:val="20"/>
        </w:rPr>
      </w:pPr>
      <w:bookmarkStart w:id="284" w:name="_Hlk147476204"/>
      <w:r>
        <w:rPr>
          <w:b/>
          <w:bCs/>
          <w:sz w:val="20"/>
          <w:szCs w:val="20"/>
        </w:rPr>
        <w:t xml:space="preserve">Critère 1 : Agréement </w:t>
      </w:r>
    </w:p>
    <w:p w14:paraId="5E4A5C29" w14:textId="77777777" w:rsidR="00AB42B5" w:rsidRDefault="00AB42B5" w:rsidP="00AB42B5">
      <w:pPr>
        <w:shd w:val="clear" w:color="auto" w:fill="FFFFFF"/>
        <w:autoSpaceDE w:val="0"/>
        <w:autoSpaceDN w:val="0"/>
        <w:jc w:val="both"/>
        <w:rPr>
          <w:sz w:val="20"/>
          <w:szCs w:val="20"/>
        </w:rPr>
      </w:pPr>
      <w:r>
        <w:rPr>
          <w:sz w:val="20"/>
          <w:szCs w:val="20"/>
        </w:rPr>
        <w:t>Le soumissionnaire doit joindre à son offre le certificat d’agrément en court de validité délivré par l’autorité compétente.</w:t>
      </w:r>
    </w:p>
    <w:p w14:paraId="65BE8854" w14:textId="77777777" w:rsidR="00AB42B5" w:rsidRDefault="00AB42B5" w:rsidP="00AB42B5">
      <w:pPr>
        <w:shd w:val="clear" w:color="auto" w:fill="FFFFFF"/>
        <w:autoSpaceDE w:val="0"/>
        <w:autoSpaceDN w:val="0"/>
        <w:jc w:val="both"/>
        <w:rPr>
          <w:b/>
          <w:bCs/>
          <w:sz w:val="20"/>
          <w:szCs w:val="20"/>
        </w:rPr>
      </w:pPr>
      <w:r>
        <w:rPr>
          <w:b/>
          <w:bCs/>
          <w:sz w:val="20"/>
          <w:szCs w:val="20"/>
        </w:rPr>
        <w:t xml:space="preserve">Critère 2 : Liste des réalisations similaires </w:t>
      </w:r>
    </w:p>
    <w:p w14:paraId="5980ECE2" w14:textId="77777777" w:rsidR="00AB42B5" w:rsidRPr="00C15756" w:rsidRDefault="00AB42B5" w:rsidP="00AB42B5">
      <w:pPr>
        <w:spacing w:before="120" w:after="120"/>
        <w:ind w:left="360"/>
        <w:jc w:val="both"/>
        <w:rPr>
          <w:szCs w:val="21"/>
          <w:lang w:val="fr-FR"/>
        </w:rPr>
      </w:pPr>
      <w:bookmarkStart w:id="285" w:name="_Hlk144909604"/>
      <w:r>
        <w:rPr>
          <w:szCs w:val="21"/>
        </w:rPr>
        <w:t>Le soumissionnaire doit fournir pour ce marché Trois (3) références des travaux similaires du type bâtiment exécutés au cours des cinq dernières années (2018-2022 et éventuellement 2023) d’une valeur d’au moins 40.000 Euros chacun. Ces références devront être accompagnées des attestations de bonne fin ou PV/certificats de réceptions définitives en bonne et due forme</w:t>
      </w:r>
      <w:bookmarkEnd w:id="285"/>
      <w:r>
        <w:rPr>
          <w:szCs w:val="21"/>
        </w:rPr>
        <w:t xml:space="preserve">.  </w:t>
      </w:r>
    </w:p>
    <w:p w14:paraId="420C894C" w14:textId="77777777" w:rsidR="00AB42B5" w:rsidRDefault="00AB42B5" w:rsidP="00AB42B5">
      <w:pPr>
        <w:shd w:val="clear" w:color="auto" w:fill="FFFFFF"/>
        <w:autoSpaceDE w:val="0"/>
        <w:autoSpaceDN w:val="0"/>
        <w:jc w:val="both"/>
        <w:rPr>
          <w:b/>
          <w:bCs/>
          <w:sz w:val="20"/>
          <w:szCs w:val="20"/>
        </w:rPr>
      </w:pPr>
      <w:r>
        <w:rPr>
          <w:b/>
          <w:bCs/>
          <w:sz w:val="20"/>
          <w:szCs w:val="20"/>
        </w:rPr>
        <w:t>Critère 3 : Ressources humaines</w:t>
      </w:r>
    </w:p>
    <w:p w14:paraId="06A0D14C" w14:textId="04CAA949" w:rsidR="001A6560" w:rsidRPr="00B422C1" w:rsidRDefault="00AB42B5" w:rsidP="00B422C1">
      <w:pPr>
        <w:spacing w:before="120" w:after="120"/>
        <w:ind w:left="360"/>
        <w:jc w:val="both"/>
        <w:rPr>
          <w:szCs w:val="21"/>
        </w:rPr>
      </w:pPr>
      <w:r w:rsidRPr="00C15756">
        <w:rPr>
          <w:szCs w:val="21"/>
        </w:rPr>
        <w:t>L’entreprise doit pouvoir fournir : Le CV du chef de chantier qui sera affecté au marché en cas d’attribution.  Cette personne doit posséder un diplôme universitaire ou d’une école technique certifiant une graduation en construction, génie civil ou bâtiment de travaux publics. Cette personne doit justifier d’un minimum de trois (3) ans d’expériences sur chantiers et d’au minimum trois (3) chantiers suivis au cours de cinq (5) dernières années</w:t>
      </w:r>
      <w:r>
        <w:rPr>
          <w:szCs w:val="21"/>
        </w:rPr>
        <w:t xml:space="preserve"> (2018-2022 et éventuellement 2023).</w:t>
      </w:r>
      <w:bookmarkEnd w:id="284"/>
    </w:p>
    <w:p w14:paraId="60268740" w14:textId="4A966837" w:rsidR="00AB42B5" w:rsidRDefault="00AB42B5">
      <w:pPr>
        <w:pStyle w:val="Titre2"/>
        <w:numPr>
          <w:ilvl w:val="1"/>
          <w:numId w:val="64"/>
        </w:numPr>
      </w:pPr>
      <w:bookmarkStart w:id="286" w:name="_Toc51592078"/>
      <w:bookmarkStart w:id="287" w:name="_Toc52268507"/>
      <w:bookmarkStart w:id="288" w:name="_Toc52533038"/>
      <w:bookmarkStart w:id="289" w:name="_Toc52536042"/>
      <w:r>
        <w:t xml:space="preserve"> </w:t>
      </w:r>
      <w:bookmarkStart w:id="290" w:name="_Toc148947948"/>
      <w:r w:rsidR="001A6560">
        <w:t>Documents à remettre – liste exhaustive</w:t>
      </w:r>
      <w:bookmarkEnd w:id="286"/>
      <w:bookmarkEnd w:id="287"/>
      <w:bookmarkEnd w:id="288"/>
      <w:bookmarkEnd w:id="289"/>
      <w:bookmarkEnd w:id="290"/>
    </w:p>
    <w:p w14:paraId="3DB76466" w14:textId="77777777" w:rsidR="00AB42B5" w:rsidRPr="007838E4" w:rsidRDefault="00AB42B5" w:rsidP="00AB42B5">
      <w:pPr>
        <w:widowControl w:val="0"/>
        <w:suppressAutoHyphens/>
        <w:spacing w:after="0" w:line="288" w:lineRule="auto"/>
        <w:jc w:val="both"/>
        <w:rPr>
          <w:rFonts w:eastAsia="DejaVu Sans" w:cs="Tahoma"/>
          <w:color w:val="404040"/>
          <w:kern w:val="18"/>
          <w:szCs w:val="21"/>
          <w:lang w:val="fr-FR"/>
        </w:rPr>
      </w:pPr>
      <w:bookmarkStart w:id="291" w:name="_Hlk147476255"/>
      <w:bookmarkStart w:id="292" w:name="_Hlk147320733"/>
      <w:r w:rsidRPr="007838E4">
        <w:rPr>
          <w:rFonts w:eastAsia="DejaVu Sans" w:cs="Tahoma"/>
          <w:color w:val="404040"/>
          <w:kern w:val="18"/>
          <w:szCs w:val="21"/>
          <w:lang w:val="fr-FR"/>
        </w:rPr>
        <w:t>L’offre est composée des éléments suivants :</w:t>
      </w:r>
    </w:p>
    <w:p w14:paraId="3F937219" w14:textId="77777777" w:rsidR="00AB42B5" w:rsidRPr="007838E4" w:rsidRDefault="00AB42B5" w:rsidP="00AB42B5">
      <w:pPr>
        <w:widowControl w:val="0"/>
        <w:suppressAutoHyphens/>
        <w:spacing w:after="0" w:line="288" w:lineRule="auto"/>
        <w:jc w:val="both"/>
        <w:rPr>
          <w:rFonts w:eastAsia="DejaVu Sans" w:cs="Tahoma"/>
          <w:color w:val="404040"/>
          <w:kern w:val="18"/>
          <w:szCs w:val="21"/>
          <w:lang w:val="fr-FR"/>
        </w:rPr>
      </w:pPr>
    </w:p>
    <w:p w14:paraId="168D0925" w14:textId="3872D6D2" w:rsidR="00AB42B5" w:rsidRPr="007838E4" w:rsidRDefault="00AB42B5">
      <w:pPr>
        <w:numPr>
          <w:ilvl w:val="0"/>
          <w:numId w:val="65"/>
        </w:numPr>
        <w:spacing w:after="0"/>
        <w:contextualSpacing/>
        <w:rPr>
          <w:rFonts w:eastAsia="DejaVu Sans" w:cs="Tahoma"/>
          <w:b/>
          <w:color w:val="404040"/>
          <w:kern w:val="18"/>
          <w:szCs w:val="21"/>
          <w:lang w:val="fr-FR"/>
        </w:rPr>
      </w:pPr>
      <w:r w:rsidRPr="007838E4">
        <w:rPr>
          <w:rFonts w:eastAsia="DejaVu Sans" w:cs="Tahoma"/>
          <w:color w:val="404040"/>
          <w:kern w:val="18"/>
          <w:szCs w:val="21"/>
          <w:lang w:val="fr-FR"/>
        </w:rPr>
        <w:t>Identification du soumissionnaire (accompagné des statuts</w:t>
      </w:r>
      <w:r>
        <w:rPr>
          <w:rFonts w:eastAsia="DejaVu Sans" w:cs="Tahoma"/>
          <w:color w:val="404040"/>
          <w:kern w:val="18"/>
          <w:szCs w:val="21"/>
          <w:lang w:val="fr-FR"/>
        </w:rPr>
        <w:t xml:space="preserve">, </w:t>
      </w:r>
      <w:r w:rsidR="00912BCF">
        <w:rPr>
          <w:rFonts w:eastAsia="DejaVu Sans" w:cs="Tahoma"/>
          <w:color w:val="404040"/>
          <w:kern w:val="18"/>
          <w:szCs w:val="21"/>
          <w:lang w:val="fr-FR"/>
        </w:rPr>
        <w:t xml:space="preserve">RCCM </w:t>
      </w:r>
      <w:r w:rsidR="00912BCF" w:rsidRPr="007838E4">
        <w:rPr>
          <w:rFonts w:eastAsia="DejaVu Sans" w:cs="Tahoma"/>
          <w:color w:val="404040"/>
          <w:kern w:val="18"/>
          <w:szCs w:val="21"/>
          <w:lang w:val="fr-FR"/>
        </w:rPr>
        <w:t>ou</w:t>
      </w:r>
      <w:r w:rsidRPr="007838E4">
        <w:rPr>
          <w:rFonts w:eastAsia="DejaVu Sans" w:cs="Tahoma"/>
          <w:color w:val="404040"/>
          <w:kern w:val="18"/>
          <w:szCs w:val="21"/>
          <w:lang w:val="fr-FR"/>
        </w:rPr>
        <w:t xml:space="preserve"> de tout autre document probant qui démontre la capacité du signataire de l’offre à engager le soumissionnaire dans le cadre du présent marché)</w:t>
      </w:r>
      <w:r w:rsidR="0037393C">
        <w:rPr>
          <w:rFonts w:eastAsia="DejaVu Sans" w:cs="Tahoma"/>
          <w:color w:val="404040"/>
          <w:kern w:val="18"/>
          <w:szCs w:val="21"/>
          <w:lang w:val="fr-FR"/>
        </w:rPr>
        <w:t> ;</w:t>
      </w:r>
    </w:p>
    <w:p w14:paraId="3BA47EAC" w14:textId="77777777" w:rsidR="00AB42B5" w:rsidRPr="007838E4" w:rsidRDefault="00AB42B5" w:rsidP="00AB42B5">
      <w:pPr>
        <w:spacing w:after="0"/>
        <w:ind w:left="720"/>
        <w:contextualSpacing/>
        <w:rPr>
          <w:rFonts w:eastAsia="DejaVu Sans" w:cs="Tahoma"/>
          <w:b/>
          <w:color w:val="404040"/>
          <w:kern w:val="18"/>
          <w:szCs w:val="21"/>
          <w:lang w:val="fr-FR"/>
        </w:rPr>
      </w:pPr>
    </w:p>
    <w:p w14:paraId="309C6919" w14:textId="46C67B6A" w:rsidR="00AB42B5" w:rsidRPr="004F446C" w:rsidRDefault="00AB42B5">
      <w:pPr>
        <w:numPr>
          <w:ilvl w:val="0"/>
          <w:numId w:val="65"/>
        </w:numPr>
        <w:contextualSpacing/>
        <w:rPr>
          <w:rFonts w:eastAsia="DejaVu Sans" w:cs="Tahoma"/>
          <w:color w:val="404040"/>
          <w:kern w:val="18"/>
          <w:szCs w:val="21"/>
          <w:lang w:val="fr-FR"/>
        </w:rPr>
      </w:pPr>
      <w:r w:rsidRPr="004F446C">
        <w:rPr>
          <w:rFonts w:eastAsia="DejaVu Sans" w:cs="Tahoma"/>
          <w:color w:val="404040"/>
          <w:kern w:val="18"/>
          <w:szCs w:val="21"/>
          <w:lang w:val="fr-FR"/>
        </w:rPr>
        <w:t xml:space="preserve">Formulaire d’offre – Prix correctement complété </w:t>
      </w:r>
      <w:r w:rsidR="00683240">
        <w:rPr>
          <w:rFonts w:eastAsia="DejaVu Sans" w:cs="Tahoma"/>
          <w:color w:val="404040"/>
          <w:kern w:val="18"/>
          <w:szCs w:val="21"/>
          <w:lang w:val="fr-FR"/>
        </w:rPr>
        <w:t xml:space="preserve">avec le montant global de l’offre </w:t>
      </w:r>
      <w:r w:rsidRPr="004F446C">
        <w:rPr>
          <w:rFonts w:eastAsia="DejaVu Sans" w:cs="Tahoma"/>
          <w:color w:val="404040"/>
          <w:kern w:val="18"/>
          <w:szCs w:val="21"/>
          <w:lang w:val="fr-FR"/>
        </w:rPr>
        <w:t>et signé</w:t>
      </w:r>
      <w:r w:rsidR="0037393C">
        <w:rPr>
          <w:rFonts w:eastAsia="DejaVu Sans" w:cs="Tahoma"/>
          <w:color w:val="404040"/>
          <w:kern w:val="18"/>
          <w:szCs w:val="21"/>
          <w:lang w:val="fr-FR"/>
        </w:rPr>
        <w:t> ;</w:t>
      </w:r>
    </w:p>
    <w:p w14:paraId="7B78AB09" w14:textId="77777777" w:rsidR="00AB42B5" w:rsidRPr="004F446C" w:rsidRDefault="00AB42B5" w:rsidP="00AB42B5">
      <w:pPr>
        <w:ind w:left="720"/>
        <w:contextualSpacing/>
        <w:rPr>
          <w:rFonts w:eastAsia="DejaVu Sans" w:cs="Tahoma"/>
          <w:color w:val="404040"/>
          <w:kern w:val="18"/>
          <w:szCs w:val="21"/>
          <w:lang w:val="fr-FR"/>
        </w:rPr>
      </w:pPr>
    </w:p>
    <w:p w14:paraId="5F4678FF" w14:textId="1862C3A5" w:rsidR="00AB42B5" w:rsidRPr="004F446C" w:rsidRDefault="00AB42B5">
      <w:pPr>
        <w:widowControl w:val="0"/>
        <w:numPr>
          <w:ilvl w:val="0"/>
          <w:numId w:val="65"/>
        </w:numPr>
        <w:suppressAutoHyphens/>
        <w:spacing w:after="120" w:line="288" w:lineRule="auto"/>
        <w:jc w:val="both"/>
        <w:rPr>
          <w:rFonts w:eastAsia="DejaVu Sans" w:cs="Tahoma"/>
          <w:color w:val="404040"/>
          <w:kern w:val="18"/>
          <w:szCs w:val="21"/>
          <w:lang w:val="fr-FR"/>
        </w:rPr>
      </w:pPr>
      <w:r w:rsidRPr="004F446C">
        <w:rPr>
          <w:rFonts w:eastAsia="DejaVu Sans" w:cs="Tahoma"/>
          <w:color w:val="404040"/>
          <w:kern w:val="18"/>
          <w:szCs w:val="21"/>
          <w:lang w:val="fr-FR"/>
        </w:rPr>
        <w:t>Déclaration d’intégrité</w:t>
      </w:r>
      <w:r w:rsidR="0037393C">
        <w:rPr>
          <w:rFonts w:eastAsia="DejaVu Sans" w:cs="Tahoma"/>
          <w:color w:val="404040"/>
          <w:kern w:val="18"/>
          <w:szCs w:val="21"/>
          <w:lang w:val="fr-FR"/>
        </w:rPr>
        <w:t> ;</w:t>
      </w:r>
    </w:p>
    <w:p w14:paraId="2D9CAAE0" w14:textId="1385019D" w:rsidR="00AB42B5" w:rsidRPr="004F446C" w:rsidRDefault="00AB42B5">
      <w:pPr>
        <w:widowControl w:val="0"/>
        <w:numPr>
          <w:ilvl w:val="0"/>
          <w:numId w:val="65"/>
        </w:numPr>
        <w:suppressAutoHyphens/>
        <w:spacing w:after="120" w:line="288" w:lineRule="auto"/>
        <w:jc w:val="both"/>
        <w:rPr>
          <w:rFonts w:eastAsia="DejaVu Sans" w:cs="Tahoma"/>
          <w:color w:val="404040"/>
          <w:kern w:val="18"/>
          <w:szCs w:val="21"/>
          <w:lang w:val="fr-FR"/>
        </w:rPr>
      </w:pPr>
      <w:r w:rsidRPr="004F446C">
        <w:rPr>
          <w:rFonts w:eastAsia="DejaVu Sans" w:cs="Tahoma"/>
          <w:color w:val="404040"/>
          <w:kern w:val="18"/>
          <w:szCs w:val="21"/>
          <w:lang w:val="fr-FR"/>
        </w:rPr>
        <w:t>Déclaration sur l’honneur sur les critères de droits d’accès au marché (critères de non exclusion)</w:t>
      </w:r>
      <w:r w:rsidR="0037393C">
        <w:rPr>
          <w:rFonts w:eastAsia="DejaVu Sans" w:cs="Tahoma"/>
          <w:color w:val="404040"/>
          <w:kern w:val="18"/>
          <w:szCs w:val="21"/>
          <w:lang w:val="fr-FR"/>
        </w:rPr>
        <w:t> ;</w:t>
      </w:r>
    </w:p>
    <w:p w14:paraId="6E541DDA" w14:textId="1D7A7DF8" w:rsidR="00AB42B5" w:rsidRPr="00165708" w:rsidRDefault="00AB42B5">
      <w:pPr>
        <w:widowControl w:val="0"/>
        <w:numPr>
          <w:ilvl w:val="0"/>
          <w:numId w:val="65"/>
        </w:numPr>
        <w:suppressAutoHyphens/>
        <w:spacing w:after="120" w:line="288" w:lineRule="auto"/>
        <w:jc w:val="both"/>
        <w:rPr>
          <w:rFonts w:eastAsia="DejaVu Sans" w:cs="Tahoma"/>
          <w:color w:val="404040"/>
          <w:kern w:val="18"/>
          <w:szCs w:val="21"/>
          <w:highlight w:val="yellow"/>
          <w:lang w:val="fr-FR"/>
        </w:rPr>
      </w:pPr>
      <w:r w:rsidRPr="00165708">
        <w:rPr>
          <w:rFonts w:eastAsia="DejaVu Sans" w:cs="Tahoma"/>
          <w:color w:val="404040"/>
          <w:kern w:val="18"/>
          <w:szCs w:val="21"/>
          <w:highlight w:val="yellow"/>
        </w:rPr>
        <w:t>Certificat de visite des lieux</w:t>
      </w:r>
      <w:r w:rsidR="00912BCF">
        <w:rPr>
          <w:rFonts w:eastAsia="DejaVu Sans" w:cs="Tahoma"/>
          <w:color w:val="404040"/>
          <w:kern w:val="18"/>
          <w:szCs w:val="21"/>
          <w:highlight w:val="yellow"/>
        </w:rPr>
        <w:t xml:space="preserve"> obligatoire</w:t>
      </w:r>
      <w:r w:rsidR="0037393C">
        <w:rPr>
          <w:rFonts w:eastAsia="DejaVu Sans" w:cs="Tahoma"/>
          <w:color w:val="404040"/>
          <w:kern w:val="18"/>
          <w:szCs w:val="21"/>
          <w:highlight w:val="yellow"/>
        </w:rPr>
        <w:t> ;</w:t>
      </w:r>
    </w:p>
    <w:p w14:paraId="2C0A232A" w14:textId="77777777" w:rsidR="00AB42B5" w:rsidRPr="007838E4" w:rsidRDefault="00AB42B5">
      <w:pPr>
        <w:widowControl w:val="0"/>
        <w:numPr>
          <w:ilvl w:val="0"/>
          <w:numId w:val="65"/>
        </w:numPr>
        <w:suppressAutoHyphens/>
        <w:spacing w:after="120" w:line="288" w:lineRule="auto"/>
        <w:jc w:val="both"/>
        <w:rPr>
          <w:rFonts w:ascii="Arial" w:eastAsia="DejaVu Sans" w:hAnsi="Arial" w:cs="Tahoma"/>
          <w:color w:val="808080"/>
          <w:kern w:val="18"/>
          <w:sz w:val="20"/>
          <w:szCs w:val="21"/>
          <w:lang w:val="fr-FR"/>
        </w:rPr>
      </w:pPr>
      <w:r w:rsidRPr="007838E4">
        <w:rPr>
          <w:rFonts w:eastAsia="DejaVu Sans" w:cs="Tahoma"/>
          <w:color w:val="404040"/>
          <w:kern w:val="18"/>
          <w:szCs w:val="21"/>
          <w:lang w:val="fr-FR"/>
        </w:rPr>
        <w:t>Documents exigés relatifs aux critères de sélection :</w:t>
      </w:r>
    </w:p>
    <w:p w14:paraId="1BF3DC8D" w14:textId="3C1E02B5" w:rsidR="00AB42B5" w:rsidRPr="0037393C" w:rsidRDefault="00AB42B5">
      <w:pPr>
        <w:widowControl w:val="0"/>
        <w:numPr>
          <w:ilvl w:val="1"/>
          <w:numId w:val="65"/>
        </w:numPr>
        <w:suppressAutoHyphens/>
        <w:spacing w:after="120" w:line="288" w:lineRule="auto"/>
        <w:jc w:val="both"/>
        <w:rPr>
          <w:rFonts w:eastAsia="DejaVu Sans" w:cs="Tahoma"/>
          <w:color w:val="404040"/>
          <w:kern w:val="18"/>
          <w:szCs w:val="21"/>
          <w:lang w:val="fr-FR"/>
        </w:rPr>
      </w:pPr>
      <w:r w:rsidRPr="0037393C">
        <w:rPr>
          <w:rFonts w:eastAsia="DejaVu Sans" w:cs="Tahoma"/>
          <w:color w:val="404040"/>
          <w:kern w:val="18"/>
          <w:szCs w:val="21"/>
          <w:lang w:val="fr-FR"/>
        </w:rPr>
        <w:t xml:space="preserve">Agréement </w:t>
      </w:r>
      <w:r w:rsidR="0037393C" w:rsidRPr="0037393C">
        <w:rPr>
          <w:rFonts w:eastAsia="DejaVu Sans" w:cs="Tahoma"/>
          <w:color w:val="404040"/>
          <w:kern w:val="18"/>
          <w:szCs w:val="21"/>
          <w:lang w:val="fr-FR"/>
        </w:rPr>
        <w:t>délivré par une autorité compétente</w:t>
      </w:r>
      <w:r w:rsidR="0037393C">
        <w:rPr>
          <w:rFonts w:eastAsia="DejaVu Sans" w:cs="Tahoma"/>
          <w:color w:val="404040"/>
          <w:kern w:val="18"/>
          <w:szCs w:val="21"/>
          <w:lang w:val="fr-FR"/>
        </w:rPr>
        <w:t> ;</w:t>
      </w:r>
    </w:p>
    <w:p w14:paraId="7560BBFA" w14:textId="7D9C1D7B" w:rsidR="00AB42B5" w:rsidRPr="007838E4" w:rsidRDefault="00AB42B5">
      <w:pPr>
        <w:widowControl w:val="0"/>
        <w:numPr>
          <w:ilvl w:val="1"/>
          <w:numId w:val="65"/>
        </w:numPr>
        <w:suppressAutoHyphens/>
        <w:spacing w:after="120" w:line="288" w:lineRule="auto"/>
        <w:jc w:val="both"/>
        <w:rPr>
          <w:rFonts w:ascii="Arial" w:eastAsia="DejaVu Sans" w:hAnsi="Arial" w:cs="Tahoma"/>
          <w:color w:val="808080"/>
          <w:kern w:val="18"/>
          <w:sz w:val="20"/>
          <w:szCs w:val="21"/>
          <w:lang w:val="fr-FR"/>
        </w:rPr>
      </w:pPr>
      <w:r w:rsidRPr="007838E4">
        <w:rPr>
          <w:rFonts w:eastAsia="DejaVu Sans" w:cs="Tahoma"/>
          <w:color w:val="404040"/>
          <w:kern w:val="18"/>
          <w:szCs w:val="21"/>
          <w:lang w:val="fr-FR"/>
        </w:rPr>
        <w:t xml:space="preserve">Liste de </w:t>
      </w:r>
      <w:r>
        <w:rPr>
          <w:rFonts w:eastAsia="DejaVu Sans" w:cs="Tahoma"/>
          <w:color w:val="404040"/>
          <w:kern w:val="18"/>
          <w:szCs w:val="21"/>
          <w:lang w:val="fr-FR"/>
        </w:rPr>
        <w:t>réalisations</w:t>
      </w:r>
      <w:r w:rsidRPr="007838E4">
        <w:rPr>
          <w:rFonts w:eastAsia="DejaVu Sans" w:cs="Tahoma"/>
          <w:color w:val="404040"/>
          <w:kern w:val="18"/>
          <w:szCs w:val="21"/>
          <w:lang w:val="fr-FR"/>
        </w:rPr>
        <w:t xml:space="preserve"> </w:t>
      </w:r>
      <w:r>
        <w:rPr>
          <w:rFonts w:eastAsia="DejaVu Sans" w:cs="Tahoma"/>
          <w:color w:val="404040"/>
          <w:kern w:val="18"/>
          <w:szCs w:val="21"/>
          <w:lang w:val="fr-FR"/>
        </w:rPr>
        <w:t xml:space="preserve">des 3 services </w:t>
      </w:r>
      <w:r w:rsidRPr="007838E4">
        <w:rPr>
          <w:rFonts w:eastAsia="DejaVu Sans" w:cs="Tahoma"/>
          <w:color w:val="404040"/>
          <w:kern w:val="18"/>
          <w:szCs w:val="21"/>
          <w:lang w:val="fr-FR"/>
        </w:rPr>
        <w:t xml:space="preserve">similaires exécutés au cours de </w:t>
      </w:r>
      <w:r>
        <w:rPr>
          <w:rFonts w:eastAsia="DejaVu Sans" w:cs="Tahoma"/>
          <w:color w:val="404040"/>
          <w:kern w:val="18"/>
          <w:szCs w:val="21"/>
          <w:lang w:val="fr-FR"/>
        </w:rPr>
        <w:t>5 dernières années (</w:t>
      </w:r>
      <w:r>
        <w:rPr>
          <w:szCs w:val="21"/>
        </w:rPr>
        <w:t>(2018-2022 et éventuellement 2023)</w:t>
      </w:r>
      <w:r w:rsidR="0037393C">
        <w:rPr>
          <w:szCs w:val="21"/>
        </w:rPr>
        <w:t xml:space="preserve">  </w:t>
      </w:r>
      <w:r w:rsidR="00952FA2">
        <w:rPr>
          <w:szCs w:val="21"/>
        </w:rPr>
        <w:t xml:space="preserve">ainsi que </w:t>
      </w:r>
      <w:r w:rsidR="0037393C" w:rsidRPr="0037393C">
        <w:rPr>
          <w:szCs w:val="21"/>
        </w:rPr>
        <w:t xml:space="preserve"> </w:t>
      </w:r>
      <w:r w:rsidR="0037393C">
        <w:rPr>
          <w:szCs w:val="21"/>
        </w:rPr>
        <w:t>des attestations de bonne fin ou PV/certificats de réceptions définitives en bonne et due forme. </w:t>
      </w:r>
    </w:p>
    <w:p w14:paraId="1B184CD9" w14:textId="1C415F14" w:rsidR="00AB42B5" w:rsidRDefault="00AB42B5">
      <w:pPr>
        <w:widowControl w:val="0"/>
        <w:numPr>
          <w:ilvl w:val="1"/>
          <w:numId w:val="65"/>
        </w:numPr>
        <w:suppressAutoHyphens/>
        <w:spacing w:after="120" w:line="288" w:lineRule="auto"/>
        <w:jc w:val="both"/>
        <w:rPr>
          <w:rFonts w:eastAsia="DejaVu Sans" w:cs="Tahoma"/>
          <w:color w:val="404040"/>
          <w:kern w:val="18"/>
          <w:szCs w:val="24"/>
          <w:lang w:val="fr-FR"/>
        </w:rPr>
      </w:pPr>
      <w:r>
        <w:rPr>
          <w:rFonts w:eastAsia="DejaVu Sans" w:cs="Tahoma"/>
          <w:color w:val="404040"/>
          <w:kern w:val="18"/>
          <w:szCs w:val="24"/>
          <w:lang w:val="fr-FR"/>
        </w:rPr>
        <w:t>C</w:t>
      </w:r>
      <w:r w:rsidRPr="007838E4">
        <w:rPr>
          <w:rFonts w:eastAsia="DejaVu Sans" w:cs="Tahoma"/>
          <w:color w:val="404040"/>
          <w:kern w:val="18"/>
          <w:szCs w:val="24"/>
          <w:lang w:val="fr-FR"/>
        </w:rPr>
        <w:t xml:space="preserve">urriculum vitae </w:t>
      </w:r>
      <w:r>
        <w:rPr>
          <w:rFonts w:eastAsia="DejaVu Sans" w:cs="Tahoma"/>
          <w:color w:val="404040"/>
          <w:kern w:val="18"/>
          <w:szCs w:val="24"/>
          <w:lang w:val="fr-FR"/>
        </w:rPr>
        <w:t>+ diplôme du chef de chantier</w:t>
      </w:r>
      <w:r w:rsidR="0037393C">
        <w:rPr>
          <w:rFonts w:eastAsia="DejaVu Sans" w:cs="Tahoma"/>
          <w:color w:val="404040"/>
          <w:kern w:val="18"/>
          <w:szCs w:val="24"/>
          <w:lang w:val="fr-FR"/>
        </w:rPr>
        <w:t> ;</w:t>
      </w:r>
    </w:p>
    <w:p w14:paraId="0E48F162" w14:textId="49C79B46" w:rsidR="00AB42B5" w:rsidRPr="00E8420D" w:rsidRDefault="00AB42B5">
      <w:pPr>
        <w:widowControl w:val="0"/>
        <w:numPr>
          <w:ilvl w:val="1"/>
          <w:numId w:val="65"/>
        </w:numPr>
        <w:suppressAutoHyphens/>
        <w:spacing w:after="120" w:line="288" w:lineRule="auto"/>
        <w:jc w:val="both"/>
        <w:rPr>
          <w:rFonts w:eastAsia="DejaVu Sans" w:cs="Tahoma"/>
          <w:color w:val="404040"/>
          <w:kern w:val="18"/>
          <w:szCs w:val="24"/>
          <w:lang w:val="fr-FR"/>
        </w:rPr>
      </w:pPr>
      <w:r>
        <w:rPr>
          <w:rFonts w:eastAsia="DejaVu Sans" w:cs="Tahoma"/>
          <w:color w:val="404040"/>
          <w:kern w:val="18"/>
          <w:szCs w:val="24"/>
          <w:lang w:val="fr-FR"/>
        </w:rPr>
        <w:lastRenderedPageBreak/>
        <w:t xml:space="preserve">Liste </w:t>
      </w:r>
      <w:r w:rsidRPr="00E8420D">
        <w:rPr>
          <w:szCs w:val="21"/>
        </w:rPr>
        <w:t xml:space="preserve">d’au minimum trois (3) chantiers suivis </w:t>
      </w:r>
      <w:r>
        <w:rPr>
          <w:szCs w:val="21"/>
        </w:rPr>
        <w:t xml:space="preserve">par le chef du chantier </w:t>
      </w:r>
      <w:r w:rsidRPr="00E8420D">
        <w:rPr>
          <w:szCs w:val="21"/>
        </w:rPr>
        <w:t>au cours de cinq (5) dernières années (2018-2022 et éventuellement 2023).</w:t>
      </w:r>
    </w:p>
    <w:p w14:paraId="1F60FA32" w14:textId="77777777" w:rsidR="00AB42B5" w:rsidRDefault="00AB42B5">
      <w:pPr>
        <w:pStyle w:val="Paragraphedeliste"/>
        <w:widowControl w:val="0"/>
        <w:numPr>
          <w:ilvl w:val="0"/>
          <w:numId w:val="65"/>
        </w:numPr>
        <w:suppressAutoHyphens/>
        <w:spacing w:after="120" w:line="288" w:lineRule="auto"/>
        <w:jc w:val="both"/>
        <w:rPr>
          <w:rFonts w:eastAsia="DejaVu Sans" w:cs="Tahoma"/>
          <w:color w:val="404040"/>
          <w:kern w:val="18"/>
          <w:szCs w:val="24"/>
          <w:lang w:val="fr-FR"/>
        </w:rPr>
      </w:pPr>
      <w:r>
        <w:rPr>
          <w:rFonts w:eastAsia="DejaVu Sans" w:cs="Tahoma"/>
          <w:color w:val="404040"/>
          <w:kern w:val="18"/>
          <w:szCs w:val="24"/>
          <w:lang w:val="fr-FR"/>
        </w:rPr>
        <w:t>Documents exigés relatifs aux critères d’attribution</w:t>
      </w:r>
    </w:p>
    <w:p w14:paraId="666B0F7A" w14:textId="77777777" w:rsidR="00AB42B5" w:rsidRDefault="00AB42B5">
      <w:pPr>
        <w:pStyle w:val="Paragraphedeliste"/>
        <w:widowControl w:val="0"/>
        <w:numPr>
          <w:ilvl w:val="1"/>
          <w:numId w:val="65"/>
        </w:numPr>
        <w:suppressAutoHyphens/>
        <w:spacing w:after="120" w:line="288" w:lineRule="auto"/>
        <w:jc w:val="both"/>
        <w:rPr>
          <w:rFonts w:eastAsia="DejaVu Sans" w:cs="Tahoma"/>
          <w:color w:val="404040"/>
          <w:kern w:val="18"/>
          <w:szCs w:val="24"/>
          <w:lang w:val="fr-FR"/>
        </w:rPr>
      </w:pPr>
      <w:r>
        <w:rPr>
          <w:rFonts w:eastAsia="DejaVu Sans" w:cs="Tahoma"/>
          <w:color w:val="404040"/>
          <w:kern w:val="18"/>
          <w:szCs w:val="24"/>
          <w:lang w:val="fr-FR"/>
        </w:rPr>
        <w:t xml:space="preserve">Le </w:t>
      </w:r>
      <w:r w:rsidRPr="007838E4">
        <w:rPr>
          <w:rFonts w:eastAsia="DejaVu Sans" w:cs="Tahoma"/>
          <w:color w:val="404040"/>
          <w:kern w:val="18"/>
          <w:szCs w:val="24"/>
          <w:lang w:val="fr-FR"/>
        </w:rPr>
        <w:t>bordereau de prix</w:t>
      </w:r>
      <w:r>
        <w:rPr>
          <w:rFonts w:eastAsia="DejaVu Sans" w:cs="Tahoma"/>
          <w:color w:val="404040"/>
          <w:kern w:val="18"/>
          <w:szCs w:val="24"/>
          <w:lang w:val="fr-FR"/>
        </w:rPr>
        <w:t xml:space="preserve"> signé</w:t>
      </w:r>
    </w:p>
    <w:p w14:paraId="343DA7D1" w14:textId="77777777" w:rsidR="00AB42B5" w:rsidRDefault="00AB42B5">
      <w:pPr>
        <w:pStyle w:val="Paragraphedeliste"/>
        <w:widowControl w:val="0"/>
        <w:numPr>
          <w:ilvl w:val="1"/>
          <w:numId w:val="65"/>
        </w:numPr>
        <w:suppressAutoHyphens/>
        <w:spacing w:after="120" w:line="288" w:lineRule="auto"/>
        <w:jc w:val="both"/>
        <w:rPr>
          <w:rFonts w:eastAsia="DejaVu Sans" w:cs="Tahoma"/>
          <w:color w:val="404040"/>
          <w:kern w:val="18"/>
          <w:szCs w:val="24"/>
          <w:lang w:val="fr-FR"/>
        </w:rPr>
      </w:pPr>
      <w:r>
        <w:rPr>
          <w:rFonts w:eastAsia="DejaVu Sans" w:cs="Tahoma"/>
          <w:color w:val="404040"/>
          <w:kern w:val="18"/>
          <w:szCs w:val="24"/>
          <w:lang w:val="fr-FR"/>
        </w:rPr>
        <w:t xml:space="preserve">Les chronogrammes des travaux détaillés </w:t>
      </w:r>
    </w:p>
    <w:p w14:paraId="3C5BD75D" w14:textId="77777777" w:rsidR="00AB42B5" w:rsidRPr="00E02105" w:rsidRDefault="00AB42B5" w:rsidP="00AB42B5">
      <w:pPr>
        <w:rPr>
          <w:lang w:val="fr-FR"/>
        </w:rPr>
      </w:pPr>
    </w:p>
    <w:bookmarkEnd w:id="291"/>
    <w:p w14:paraId="2A61EDD8" w14:textId="77777777" w:rsidR="00AB42B5" w:rsidRPr="00FD3DFB" w:rsidRDefault="00AB42B5" w:rsidP="00AB42B5"/>
    <w:bookmarkEnd w:id="292"/>
    <w:p w14:paraId="738E85FE" w14:textId="77777777" w:rsidR="00AB42B5" w:rsidRPr="00AB42B5" w:rsidRDefault="00AB42B5" w:rsidP="00AB42B5"/>
    <w:p w14:paraId="62D73CA8" w14:textId="77777777" w:rsidR="001A6560" w:rsidRDefault="001A6560" w:rsidP="001A6560"/>
    <w:p w14:paraId="104086FC" w14:textId="77777777" w:rsidR="00AB42B5" w:rsidRDefault="00AB42B5" w:rsidP="001A6560"/>
    <w:p w14:paraId="586DB6D1" w14:textId="77777777" w:rsidR="00AB42B5" w:rsidRDefault="00AB42B5" w:rsidP="001A6560"/>
    <w:p w14:paraId="1C9969AB" w14:textId="77777777" w:rsidR="00AB42B5" w:rsidRDefault="00AB42B5" w:rsidP="001A6560"/>
    <w:p w14:paraId="7D1EB542" w14:textId="77777777" w:rsidR="00AB42B5" w:rsidRDefault="00AB42B5" w:rsidP="001A6560"/>
    <w:p w14:paraId="1B8240CB" w14:textId="77777777" w:rsidR="00AB42B5" w:rsidRDefault="00AB42B5" w:rsidP="001A6560"/>
    <w:p w14:paraId="5F95ADC3" w14:textId="77777777" w:rsidR="004F446C" w:rsidRDefault="004F446C" w:rsidP="001A6560"/>
    <w:p w14:paraId="5A224F52" w14:textId="77777777" w:rsidR="004F446C" w:rsidRDefault="004F446C" w:rsidP="001A6560"/>
    <w:p w14:paraId="3834963D" w14:textId="77777777" w:rsidR="004F446C" w:rsidRDefault="004F446C" w:rsidP="001A6560"/>
    <w:p w14:paraId="13FF5B17" w14:textId="77777777" w:rsidR="004F446C" w:rsidRDefault="004F446C" w:rsidP="001A6560"/>
    <w:p w14:paraId="7349EBA7" w14:textId="77777777" w:rsidR="004F446C" w:rsidRDefault="004F446C" w:rsidP="001A6560"/>
    <w:p w14:paraId="083FFB36" w14:textId="77777777" w:rsidR="004F446C" w:rsidRDefault="004F446C" w:rsidP="001A6560"/>
    <w:p w14:paraId="054525A2" w14:textId="77777777" w:rsidR="004F446C" w:rsidRDefault="004F446C" w:rsidP="001A6560"/>
    <w:p w14:paraId="3FB801C2" w14:textId="77777777" w:rsidR="004F446C" w:rsidRDefault="004F446C" w:rsidP="001A6560"/>
    <w:p w14:paraId="4E8F1CC2" w14:textId="77777777" w:rsidR="004F446C" w:rsidRDefault="004F446C" w:rsidP="001A6560"/>
    <w:p w14:paraId="6B1CFBD7" w14:textId="77777777" w:rsidR="004F446C" w:rsidRDefault="004F446C" w:rsidP="001A6560"/>
    <w:p w14:paraId="707F4624" w14:textId="77777777" w:rsidR="004F446C" w:rsidRDefault="004F446C" w:rsidP="001A6560"/>
    <w:p w14:paraId="2C3B92B3" w14:textId="77777777" w:rsidR="004F446C" w:rsidRDefault="004F446C" w:rsidP="001A6560"/>
    <w:p w14:paraId="7FA0D4F7" w14:textId="77777777" w:rsidR="004F446C" w:rsidRDefault="004F446C" w:rsidP="001A6560"/>
    <w:p w14:paraId="03DDACED" w14:textId="77777777" w:rsidR="004F446C" w:rsidRDefault="004F446C" w:rsidP="001A6560"/>
    <w:p w14:paraId="295FF9FF" w14:textId="77777777" w:rsidR="004F446C" w:rsidRDefault="004F446C" w:rsidP="001A6560"/>
    <w:p w14:paraId="7CF1E9BD" w14:textId="77777777" w:rsidR="00AB42B5" w:rsidRDefault="00AB42B5" w:rsidP="001A6560"/>
    <w:p w14:paraId="1D1963F6" w14:textId="77777777" w:rsidR="00AB42B5" w:rsidRDefault="00AB42B5" w:rsidP="001A6560"/>
    <w:p w14:paraId="7487D62B" w14:textId="77777777" w:rsidR="00AB42B5" w:rsidRDefault="00AB42B5" w:rsidP="001A6560"/>
    <w:p w14:paraId="6282B53F" w14:textId="77777777" w:rsidR="00714F7C" w:rsidRPr="00380923" w:rsidRDefault="00714F7C" w:rsidP="00714F7C">
      <w:pPr>
        <w:autoSpaceDE w:val="0"/>
        <w:autoSpaceDN w:val="0"/>
        <w:adjustRightInd w:val="0"/>
        <w:spacing w:after="180" w:line="240" w:lineRule="auto"/>
        <w:contextualSpacing/>
        <w:jc w:val="both"/>
        <w:rPr>
          <w:color w:val="000000"/>
          <w:lang w:val="fr-FR"/>
        </w:rPr>
      </w:pPr>
    </w:p>
    <w:sectPr w:rsidR="00714F7C" w:rsidRPr="00380923" w:rsidSect="00184F9E">
      <w:headerReference w:type="first" r:id="rId31"/>
      <w:footerReference w:type="first" r:id="rId32"/>
      <w:pgSz w:w="11906" w:h="16838"/>
      <w:pgMar w:top="1418" w:right="1531" w:bottom="1418" w:left="1871" w:header="709" w:footer="709"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88A197" w14:textId="77777777" w:rsidR="007A49C4" w:rsidRDefault="007A49C4" w:rsidP="00C913B3">
      <w:pPr>
        <w:spacing w:after="0" w:line="240" w:lineRule="auto"/>
      </w:pPr>
      <w:r>
        <w:separator/>
      </w:r>
    </w:p>
  </w:endnote>
  <w:endnote w:type="continuationSeparator" w:id="0">
    <w:p w14:paraId="3E5EDAF6" w14:textId="77777777" w:rsidR="007A49C4" w:rsidRDefault="007A49C4" w:rsidP="00C913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jaVu Sans">
    <w:altName w:val="Arial"/>
    <w:charset w:val="00"/>
    <w:family w:val="swiss"/>
    <w:pitch w:val="variable"/>
    <w:sig w:usb0="E7002EFF" w:usb1="D200FDFF" w:usb2="0A246029" w:usb3="00000000" w:csb0="000001FF" w:csb1="00000000"/>
  </w:font>
  <w:font w:name="Arial MT">
    <w:altName w:val="Arial"/>
    <w:charset w:val="01"/>
    <w:family w:val="swiss"/>
    <w:pitch w:val="variable"/>
  </w:font>
  <w:font w:name="Calibri-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OpenSymbol">
    <w:charset w:val="00"/>
    <w:family w:val="auto"/>
    <w:pitch w:val="variable"/>
    <w:sig w:usb0="800000AF" w:usb1="1001ECEA" w:usb2="00000000" w:usb3="00000000" w:csb0="00000001" w:csb1="00000000"/>
  </w:font>
  <w:font w:name="Bitstream Vera Sans Mono">
    <w:charset w:val="00"/>
    <w:family w:val="modern"/>
    <w:pitch w:val="fixed"/>
    <w:sig w:usb0="800000AF" w:usb1="1000204A"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TE1880318t00">
    <w:altName w:val="Calibri"/>
    <w:panose1 w:val="00000000000000000000"/>
    <w:charset w:val="00"/>
    <w:family w:val="auto"/>
    <w:notTrueType/>
    <w:pitch w:val="default"/>
    <w:sig w:usb0="00000003" w:usb1="00000000" w:usb2="00000000" w:usb3="00000000" w:csb0="00000001" w:csb1="00000000"/>
  </w:font>
  <w:font w:name="TTE23AE92Ct00">
    <w:altName w:val="Calibri"/>
    <w:panose1 w:val="00000000000000000000"/>
    <w:charset w:val="00"/>
    <w:family w:val="auto"/>
    <w:notTrueType/>
    <w:pitch w:val="default"/>
    <w:sig w:usb0="00000003" w:usb1="00000000" w:usb2="00000000" w:usb3="00000000" w:csb0="00000001" w:csb1="00000000"/>
  </w:font>
  <w:font w:name="TTE18E08E8t00">
    <w:altName w:val="Calibri"/>
    <w:panose1 w:val="00000000000000000000"/>
    <w:charset w:val="00"/>
    <w:family w:val="auto"/>
    <w:notTrueType/>
    <w:pitch w:val="default"/>
    <w:sig w:usb0="00000003" w:usb1="00000000" w:usb2="00000000" w:usb3="00000000" w:csb0="00000001" w:csb1="00000000"/>
  </w:font>
  <w:font w:name="TTE1880390t00">
    <w:altName w:val="Calibri"/>
    <w:panose1 w:val="00000000000000000000"/>
    <w:charset w:val="00"/>
    <w:family w:val="auto"/>
    <w:notTrueType/>
    <w:pitch w:val="default"/>
    <w:sig w:usb0="00000003" w:usb1="00000000" w:usb2="00000000" w:usb3="00000000" w:csb0="00000001" w:csb1="00000000"/>
  </w:font>
  <w:font w:name="Calibri,Bold">
    <w:altName w:val="Calibri"/>
    <w:panose1 w:val="00000000000000000000"/>
    <w:charset w:val="00"/>
    <w:family w:val="swiss"/>
    <w:notTrueType/>
    <w:pitch w:val="default"/>
    <w:sig w:usb0="00000003" w:usb1="08070000" w:usb2="00000010" w:usb3="00000000" w:csb0="0002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C5F9B" w14:textId="77777777" w:rsidR="00DA133D" w:rsidRPr="00126C92" w:rsidRDefault="00DA133D" w:rsidP="006A2EF9">
    <w:pPr>
      <w:pStyle w:val="Basdepage"/>
    </w:pPr>
    <w:r>
      <w:t xml:space="preserve">CSC Bxl </w:t>
    </w:r>
    <w:r w:rsidRPr="00371B69">
      <w:rPr>
        <w:highlight w:val="lightGray"/>
      </w:rPr>
      <w:t>X titre (code navision)</w:t>
    </w:r>
  </w:p>
  <w:p w14:paraId="58FE886C" w14:textId="64941F1E" w:rsidR="00DA133D" w:rsidRDefault="00643FA1">
    <w:pPr>
      <w:pStyle w:val="Pieddepage"/>
      <w:jc w:val="right"/>
    </w:pPr>
    <w:r>
      <w:rPr>
        <w:noProof/>
      </w:rPr>
      <mc:AlternateContent>
        <mc:Choice Requires="wps">
          <w:drawing>
            <wp:anchor distT="45720" distB="45720" distL="114300" distR="114300" simplePos="0" relativeHeight="251656704" behindDoc="1" locked="0" layoutInCell="1" allowOverlap="1" wp14:anchorId="7D37947B" wp14:editId="0BC3760A">
              <wp:simplePos x="0" y="0"/>
              <wp:positionH relativeFrom="margin">
                <wp:posOffset>74930</wp:posOffset>
              </wp:positionH>
              <wp:positionV relativeFrom="page">
                <wp:posOffset>9840595</wp:posOffset>
              </wp:positionV>
              <wp:extent cx="4828540" cy="1276350"/>
              <wp:effectExtent l="0" t="0" r="0" b="0"/>
              <wp:wrapNone/>
              <wp:docPr id="310" name="Zone de texte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8540" cy="1276350"/>
                      </a:xfrm>
                      <a:prstGeom prst="rect">
                        <a:avLst/>
                      </a:prstGeom>
                      <a:solidFill>
                        <a:srgbClr val="FFFFFF"/>
                      </a:solidFill>
                      <a:ln w="9525">
                        <a:noFill/>
                        <a:miter lim="800000"/>
                        <a:headEnd/>
                        <a:tailEnd/>
                      </a:ln>
                    </wps:spPr>
                    <wps:txbx>
                      <w:txbxContent>
                        <w:p w14:paraId="4BC0EF52" w14:textId="77777777" w:rsidR="00DA133D" w:rsidRPr="00126C92" w:rsidRDefault="00DA133D" w:rsidP="008367A0">
                          <w:pPr>
                            <w:pStyle w:val="Basdepage"/>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37947B" id="_x0000_t202" coordsize="21600,21600" o:spt="202" path="m,l,21600r21600,l21600,xe">
              <v:stroke joinstyle="miter"/>
              <v:path gradientshapeok="t" o:connecttype="rect"/>
            </v:shapetype>
            <v:shape id="Zone de texte 310" o:spid="_x0000_s1027" type="#_x0000_t202" style="position:absolute;left:0;text-align:left;margin-left:5.9pt;margin-top:774.85pt;width:380.2pt;height:100.5pt;z-index:-25165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RWCDgIAAPcDAAAOAAAAZHJzL2Uyb0RvYy54bWysU9tu2zAMfR+wfxD0vjjxkjY14hRdugwD&#10;ugvQ7QNkWY6FyaJGKbGzry8lp2nQvQ3Tg0CK1BF5eLS6HTrDDgq9Blvy2WTKmbISam13Jf/5Y/tu&#10;yZkPwtbCgFUlPyrPb9dv36x6V6gcWjC1QkYg1he9K3kbgiuyzMtWdcJPwClLwQawE4Fc3GU1ip7Q&#10;O5Pl0+lV1gPWDkEq7+n0fgzydcJvGiXDt6bxKjBTcqotpB3TXsU9W69EsUPhWi1PZYh/qKIT2tKj&#10;Z6h7EQTbo/4LqtMSwUMTJhK6DJpGS5V6oG5m01fdPLbCqdQLkePdmSb//2Dl18Oj+44sDB9goAGm&#10;Jrx7APnLMwubVtidukOEvlWipodnkbKsd744XY1U+8JHkKr/AjUNWewDJKChwS6yQn0yQqcBHM+k&#10;qyEwSYfzZb5czCkkKTbLr6/eL9JYMlE8X3fowycFHYtGyZGmmuDF4cGHWI4onlPiax6MrrfamOTg&#10;rtoYZAdBCtimlTp4lWYs60t+s8gXCdlCvJ/E0elACjW6K/lyGteomUjHR1unlCC0GW2qxNgTP5GS&#10;kZwwVAMlRp4qqI/EFMKoRPo5ZLSAfzjrSYUl97/3AhVn5rMltm9m80hNSM58cZ2Tg5eR6jIirCSo&#10;kgfORnMTktQjDxbuaCqNTny9VHKqldSVaDz9hCjfSz9lvfzX9RMAAAD//wMAUEsDBBQABgAIAAAA&#10;IQDFsEA33wAAAAwBAAAPAAAAZHJzL2Rvd25yZXYueG1sTI/BTsMwEETvSPyDtZW4IOo0amoa4lSA&#10;BOLa0g/YxG4SNV5Hsdukf89ygtNqdkezb4rd7HpxtWPoPGlYLRMQlmpvOmo0HL8/np5BhIhksPdk&#10;NdxsgF15f1dgbvxEe3s9xEZwCIUcNbQxDrmUoW6tw7D0gyW+nfzoMLIcG2lGnDjc9TJNko102BF/&#10;aHGw762tz4eL03D6mh6z7VR9xqParzdv2KnK37R+WMyvLyCineOfGX7xGR1KZqr8hUwQPesVk0ee&#10;2XqrQLBDqTQFUfFKZYkCWRbyf4nyBwAA//8DAFBLAQItABQABgAIAAAAIQC2gziS/gAAAOEBAAAT&#10;AAAAAAAAAAAAAAAAAAAAAABbQ29udGVudF9UeXBlc10ueG1sUEsBAi0AFAAGAAgAAAAhADj9If/W&#10;AAAAlAEAAAsAAAAAAAAAAAAAAAAALwEAAF9yZWxzLy5yZWxzUEsBAi0AFAAGAAgAAAAhAFEtFYIO&#10;AgAA9wMAAA4AAAAAAAAAAAAAAAAALgIAAGRycy9lMm9Eb2MueG1sUEsBAi0AFAAGAAgAAAAhAMWw&#10;QDffAAAADAEAAA8AAAAAAAAAAAAAAAAAaAQAAGRycy9kb3ducmV2LnhtbFBLBQYAAAAABAAEAPMA&#10;AAB0BQAAAAA=&#10;" stroked="f">
              <v:textbox>
                <w:txbxContent>
                  <w:p w14:paraId="4BC0EF52" w14:textId="77777777" w:rsidR="00DA133D" w:rsidRPr="00126C92" w:rsidRDefault="00DA133D" w:rsidP="008367A0">
                    <w:pPr>
                      <w:pStyle w:val="Basdepage"/>
                    </w:pPr>
                  </w:p>
                </w:txbxContent>
              </v:textbox>
              <w10:wrap anchorx="margin" anchory="page"/>
            </v:shape>
          </w:pict>
        </mc:Fallback>
      </mc:AlternateContent>
    </w:r>
    <w:r w:rsidR="00DA133D">
      <w:fldChar w:fldCharType="begin"/>
    </w:r>
    <w:r w:rsidR="00DA133D">
      <w:instrText>PAGE   \* MERGEFORMAT</w:instrText>
    </w:r>
    <w:r w:rsidR="00DA133D">
      <w:fldChar w:fldCharType="separate"/>
    </w:r>
    <w:r w:rsidR="00DA133D" w:rsidRPr="00AC7962">
      <w:rPr>
        <w:noProof/>
        <w:lang w:val="fr-FR"/>
      </w:rPr>
      <w:t>5</w:t>
    </w:r>
    <w:r w:rsidR="00DA133D">
      <w:fldChar w:fldCharType="end"/>
    </w:r>
  </w:p>
  <w:p w14:paraId="37C482C2" w14:textId="77777777" w:rsidR="00DA133D" w:rsidRDefault="00DA133D" w:rsidP="00F04881">
    <w:pPr>
      <w:pStyle w:val="Pieddepage"/>
      <w:ind w:firstLine="70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9CF4B" w14:textId="2BD7A658" w:rsidR="00DA133D" w:rsidRDefault="00643FA1">
    <w:pPr>
      <w:pStyle w:val="Pieddepage"/>
      <w:jc w:val="right"/>
    </w:pPr>
    <w:r>
      <w:rPr>
        <w:noProof/>
      </w:rPr>
      <mc:AlternateContent>
        <mc:Choice Requires="wps">
          <w:drawing>
            <wp:anchor distT="45720" distB="45720" distL="114300" distR="114300" simplePos="0" relativeHeight="251658752" behindDoc="1" locked="0" layoutInCell="1" allowOverlap="1" wp14:anchorId="634B3201" wp14:editId="7FAD064D">
              <wp:simplePos x="0" y="0"/>
              <wp:positionH relativeFrom="margin">
                <wp:posOffset>84455</wp:posOffset>
              </wp:positionH>
              <wp:positionV relativeFrom="page">
                <wp:posOffset>9829800</wp:posOffset>
              </wp:positionV>
              <wp:extent cx="5006340" cy="594360"/>
              <wp:effectExtent l="0" t="0" r="0" b="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6340" cy="594360"/>
                      </a:xfrm>
                      <a:prstGeom prst="rect">
                        <a:avLst/>
                      </a:prstGeom>
                      <a:solidFill>
                        <a:srgbClr val="FFFFFF"/>
                      </a:solidFill>
                      <a:ln w="9525">
                        <a:noFill/>
                        <a:miter lim="800000"/>
                        <a:headEnd/>
                        <a:tailEnd/>
                      </a:ln>
                    </wps:spPr>
                    <wps:txbx>
                      <w:txbxContent>
                        <w:p w14:paraId="6D894C13" w14:textId="77777777" w:rsidR="00DA133D" w:rsidRPr="00126C92" w:rsidRDefault="00DA133D" w:rsidP="008367A0">
                          <w:pPr>
                            <w:pStyle w:val="Basdepage"/>
                          </w:pPr>
                          <w:r w:rsidRPr="00126C92">
                            <w:t xml:space="preserve">Enabel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473875C7" w14:textId="77777777" w:rsidR="00DA133D" w:rsidRPr="00126C92" w:rsidRDefault="00DA133D"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4B3201" id="_x0000_t202" coordsize="21600,21600" o:spt="202" path="m,l,21600r21600,l21600,xe">
              <v:stroke joinstyle="miter"/>
              <v:path gradientshapeok="t" o:connecttype="rect"/>
            </v:shapetype>
            <v:shape id="Zone de texte 3" o:spid="_x0000_s1028" type="#_x0000_t202" style="position:absolute;left:0;text-align:left;margin-left:6.65pt;margin-top:774pt;width:394.2pt;height:46.8pt;z-index:-25165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Ny+DwIAAP0DAAAOAAAAZHJzL2Uyb0RvYy54bWysk99v2yAQx98n7X9AvC9O0qRrrDhVly7T&#10;pO6H1O0PwBjHaJhjB4md/fU9sJtG3ds0HhDHwZe7zx3r27417KjQa7AFn02mnCkrodJ2X/CfP3bv&#10;bjjzQdhKGLCq4Cfl+e3m7Zt153I1hwZMpZCRiPV55wrehODyLPOyUa3wE3DKkrMGbEUgE/dZhaIj&#10;9dZk8+n0OusAK4cglfe0ez84+Sbp17WS4VtdexWYKTjFFtKMaS7jnG3WIt+jcI2WYxjiH6Johbb0&#10;6FnqXgTBDqj/kmq1RPBQh4mENoO61lKlHCib2fRVNo+NcCrlQnC8O2Py/09Wfj0+uu/IQv8Beipg&#10;SsK7B5C/PLOwbYTdqztE6BolKnp4FpFlnfP5eDWi9rmPImX3BSoqsjgESEJ9jW2kQnkyUqcCnM7Q&#10;VR+YpM0lVfFqQS5JvuVqcXWdqpKJ/Pm2Qx8+KWhZXBQcqahJXRwffIjRiPz5SHzMg9HVThuTDNyX&#10;W4PsKKgBdmmkBF4dM5Z1BV8t58ukbCHeT73R6kANanRb8JtpHEPLRBofbZWOBKHNsKZIjB3xRCID&#10;m9CXPdPVyC7SKqE6ES+EoR/p/9CiAfzDWUe9WHD/+yBQcWY+W2K+mi0ioJCMxfL9nAy89JSXHmEl&#10;SRU8cDYstyE1fMRh4Y5qU+uE7SWSMWTqsURz/A+xiS/tdOrl126eAAAA//8DAFBLAwQUAAYACAAA&#10;ACEAuTX1498AAAAMAQAADwAAAGRycy9kb3ducmV2LnhtbEyPQU+DQBCF7yb+h82YeDF2wVJAZGnU&#10;ROO1tT9gYKdAZHcJuy303zue7GnyZl7efK/cLmYQZ5p876yCeBWBINs43dtWweH74zEH4QNajYOz&#10;pOBCHrbV7U2JhXaz3dF5H1rBIdYXqKALYSyk9E1HBv3KjWT5dnSTwcByaqWecOZwM8inKEqlwd7y&#10;hw5Heu+o+dmfjILj1/yweZ7rz3DIdkn6hn1Wu4tS93fL6wuIQEv4N8MfPqNDxUy1O1ntxcB6vWYn&#10;z02Scyl25FGcgah5lSZxCrIq5XWJ6hcAAP//AwBQSwECLQAUAAYACAAAACEAtoM4kv4AAADhAQAA&#10;EwAAAAAAAAAAAAAAAAAAAAAAW0NvbnRlbnRfVHlwZXNdLnhtbFBLAQItABQABgAIAAAAIQA4/SH/&#10;1gAAAJQBAAALAAAAAAAAAAAAAAAAAC8BAABfcmVscy8ucmVsc1BLAQItABQABgAIAAAAIQBfxNy+&#10;DwIAAP0DAAAOAAAAAAAAAAAAAAAAAC4CAABkcnMvZTJvRG9jLnhtbFBLAQItABQABgAIAAAAIQC5&#10;NfXj3wAAAAwBAAAPAAAAAAAAAAAAAAAAAGkEAABkcnMvZG93bnJldi54bWxQSwUGAAAAAAQABADz&#10;AAAAdQUAAAAA&#10;" stroked="f">
              <v:textbox>
                <w:txbxContent>
                  <w:p w14:paraId="6D894C13" w14:textId="77777777" w:rsidR="00DA133D" w:rsidRPr="00126C92" w:rsidRDefault="00DA133D" w:rsidP="008367A0">
                    <w:pPr>
                      <w:pStyle w:val="Basdepage"/>
                    </w:pPr>
                    <w:r w:rsidRPr="00126C92">
                      <w:t xml:space="preserve">Enabel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473875C7" w14:textId="77777777" w:rsidR="00DA133D" w:rsidRPr="00126C92" w:rsidRDefault="00DA133D"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v:textbox>
              <w10:wrap anchorx="margin" anchory="page"/>
            </v:shape>
          </w:pict>
        </mc:Fallback>
      </mc:AlternateContent>
    </w:r>
    <w:r w:rsidR="00DA133D">
      <w:fldChar w:fldCharType="begin"/>
    </w:r>
    <w:r w:rsidR="00DA133D">
      <w:instrText>PAGE   \* MERGEFORMAT</w:instrText>
    </w:r>
    <w:r w:rsidR="00DA133D">
      <w:fldChar w:fldCharType="separate"/>
    </w:r>
    <w:r w:rsidR="00A9603C" w:rsidRPr="00A9603C">
      <w:rPr>
        <w:noProof/>
        <w:lang w:val="fr-FR"/>
      </w:rPr>
      <w:t>1</w:t>
    </w:r>
    <w:r w:rsidR="00DA133D">
      <w:fldChar w:fldCharType="end"/>
    </w:r>
  </w:p>
  <w:p w14:paraId="2D724584" w14:textId="77777777" w:rsidR="00DA133D" w:rsidRDefault="00DA133D">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91D15" w14:textId="77777777" w:rsidR="006C3A55" w:rsidRDefault="006C3A55">
    <w:pPr>
      <w:pStyle w:val="Corpsdetexte"/>
      <w:spacing w:line="14" w:lineRule="auto"/>
      <w:rPr>
        <w:sz w:val="20"/>
      </w:rPr>
    </w:pPr>
    <w:r>
      <w:rPr>
        <w:noProof/>
      </w:rPr>
      <mc:AlternateContent>
        <mc:Choice Requires="wps">
          <w:drawing>
            <wp:anchor distT="0" distB="0" distL="114300" distR="114300" simplePos="0" relativeHeight="251661824" behindDoc="1" locked="0" layoutInCell="1" allowOverlap="1" wp14:anchorId="4743845D" wp14:editId="0439AF05">
              <wp:simplePos x="0" y="0"/>
              <wp:positionH relativeFrom="page">
                <wp:posOffset>6523990</wp:posOffset>
              </wp:positionH>
              <wp:positionV relativeFrom="page">
                <wp:posOffset>10280650</wp:posOffset>
              </wp:positionV>
              <wp:extent cx="175895" cy="124460"/>
              <wp:effectExtent l="0" t="0" r="0" b="0"/>
              <wp:wrapNone/>
              <wp:docPr id="6257825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E9AFB" w14:textId="77777777" w:rsidR="006C3A55" w:rsidRDefault="006C3A55">
                          <w:pPr>
                            <w:spacing w:before="14"/>
                            <w:ind w:left="60"/>
                            <w:rPr>
                              <w:rFonts w:ascii="Arial MT"/>
                              <w:sz w:val="14"/>
                            </w:rPr>
                          </w:pPr>
                          <w:r>
                            <w:fldChar w:fldCharType="begin"/>
                          </w:r>
                          <w:r>
                            <w:rPr>
                              <w:rFonts w:ascii="Arial MT"/>
                              <w:sz w:val="14"/>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43845D" id="_x0000_t202" coordsize="21600,21600" o:spt="202" path="m,l,21600r21600,l21600,xe">
              <v:stroke joinstyle="miter"/>
              <v:path gradientshapeok="t" o:connecttype="rect"/>
            </v:shapetype>
            <v:shape id="Text Box 2" o:spid="_x0000_s1029" type="#_x0000_t202" style="position:absolute;margin-left:513.7pt;margin-top:809.5pt;width:13.85pt;height:9.8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YL+2QEAAJcDAAAOAAAAZHJzL2Uyb0RvYy54bWysU8lu2zAQvRfoPxC817KNJE0Fy0GaIEWB&#10;dAHSfgBFkRZRicPO0Jbcr++Qspwut6IXYsTlzVtGm5ux78TBIDnwlVwtllIYr6FxflfJr18eXl1L&#10;QVH5RnXgTSWPhuTN9uWLzRBKs4YWusagYBBP5RAq2cYYyqIg3Zpe0QKC8XxoAXsV+RN3RYNqYPS+&#10;K9bL5VUxADYBQRsi3r2fDuU241trdPxkLZkoukoyt5hXzGud1mK7UeUOVWidPtFQ/8CiV85z0zPU&#10;vYpK7NH9BdU7jUBg40JDX4C1TpusgdWsln+oeWpVMFkLm0PhbBP9P1j98fAUPqOI41sYOcAsgsIj&#10;6G8kPNy1yu/MLSIMrVENN14ly4ohUHl6mqymkhJIPXyAhkNW+wgZaLTYJ1dYp2B0DuB4Nt2MUejU&#10;8vXl9ZtLKTQfrdYXF1c5lEKV8+OAFN8Z6EUqKomcaQZXh0eKiYwq5yupl4cH13U5187/tsEX004m&#10;n/hOzONYj8I1lVwnZUlLDc2R1SBM08LTzUUL+EOKgSelkvR9r9BI0b337Egaq7nAuajnQnnNTysZ&#10;pZjKuziN3z6g27WMPHnu4ZZdsy4remZxosvpZ6GnSU3j9et3vvX8P21/AgAA//8DAFBLAwQUAAYA&#10;CAAAACEAQZjAY+IAAAAPAQAADwAAAGRycy9kb3ducmV2LnhtbEyPwU7DMBBE70j8g7VI3KidQkMb&#10;4lQVghMSIg0Hjk7sJlbjdYjdNvw9mxPcdnZHs2/y7eR6djZjsB4lJAsBzGDjtcVWwmf1ercGFqJC&#10;rXqPRsKPCbAtrq9ylWl/wdKc97FlFIIhUxK6GIeM89B0xqmw8INBuh386FQkObZcj+pC4a7nSyFS&#10;7pRF+tCpwTx3pjnuT07C7gvLF/v9Xn+Uh9JW1UbgW3qU8vZm2j0Bi2aKf2aY8QkdCmKq/Ql1YD1p&#10;sXx8IC9NabKhWrNHrFYJsHre3a9T4EXO//cofgEAAP//AwBQSwECLQAUAAYACAAAACEAtoM4kv4A&#10;AADhAQAAEwAAAAAAAAAAAAAAAAAAAAAAW0NvbnRlbnRfVHlwZXNdLnhtbFBLAQItABQABgAIAAAA&#10;IQA4/SH/1gAAAJQBAAALAAAAAAAAAAAAAAAAAC8BAABfcmVscy8ucmVsc1BLAQItABQABgAIAAAA&#10;IQBybYL+2QEAAJcDAAAOAAAAAAAAAAAAAAAAAC4CAABkcnMvZTJvRG9jLnhtbFBLAQItABQABgAI&#10;AAAAIQBBmMBj4gAAAA8BAAAPAAAAAAAAAAAAAAAAADMEAABkcnMvZG93bnJldi54bWxQSwUGAAAA&#10;AAQABADzAAAAQgUAAAAA&#10;" filled="f" stroked="f">
              <v:textbox inset="0,0,0,0">
                <w:txbxContent>
                  <w:p w14:paraId="1EAE9AFB" w14:textId="77777777" w:rsidR="006C3A55" w:rsidRDefault="006C3A55">
                    <w:pPr>
                      <w:spacing w:before="14"/>
                      <w:ind w:left="60"/>
                      <w:rPr>
                        <w:rFonts w:ascii="Arial MT"/>
                        <w:sz w:val="14"/>
                      </w:rPr>
                    </w:pPr>
                    <w:r>
                      <w:fldChar w:fldCharType="begin"/>
                    </w:r>
                    <w:r>
                      <w:rPr>
                        <w:rFonts w:ascii="Arial MT"/>
                        <w:sz w:val="14"/>
                      </w:rPr>
                      <w:instrText xml:space="preserve"> PAGE </w:instrText>
                    </w:r>
                    <w:r>
                      <w:fldChar w:fldCharType="separate"/>
                    </w:r>
                    <w:r>
                      <w:t>10</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E5325" w14:textId="4C8AB6FD" w:rsidR="00DA133D" w:rsidRDefault="00643FA1">
    <w:pPr>
      <w:pStyle w:val="Pieddepage"/>
      <w:jc w:val="right"/>
    </w:pPr>
    <w:r>
      <w:rPr>
        <w:noProof/>
      </w:rPr>
      <mc:AlternateContent>
        <mc:Choice Requires="wps">
          <w:drawing>
            <wp:anchor distT="45720" distB="45720" distL="114300" distR="114300" simplePos="0" relativeHeight="251659776" behindDoc="1" locked="0" layoutInCell="1" allowOverlap="1" wp14:anchorId="25267A0A" wp14:editId="60F906E7">
              <wp:simplePos x="0" y="0"/>
              <wp:positionH relativeFrom="margin">
                <wp:posOffset>84455</wp:posOffset>
              </wp:positionH>
              <wp:positionV relativeFrom="page">
                <wp:posOffset>9829800</wp:posOffset>
              </wp:positionV>
              <wp:extent cx="5006340" cy="594360"/>
              <wp:effectExtent l="0" t="0" r="0" b="0"/>
              <wp:wrapNone/>
              <wp:docPr id="1"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6340" cy="594360"/>
                      </a:xfrm>
                      <a:prstGeom prst="rect">
                        <a:avLst/>
                      </a:prstGeom>
                      <a:solidFill>
                        <a:srgbClr val="FFFFFF"/>
                      </a:solidFill>
                      <a:ln w="9525">
                        <a:noFill/>
                        <a:miter lim="800000"/>
                        <a:headEnd/>
                        <a:tailEnd/>
                      </a:ln>
                    </wps:spPr>
                    <wps:txbx>
                      <w:txbxContent>
                        <w:p w14:paraId="363C2717" w14:textId="77777777" w:rsidR="00DA133D" w:rsidRPr="00126C92" w:rsidRDefault="00DA133D" w:rsidP="008367A0">
                          <w:pPr>
                            <w:pStyle w:val="Basdepage"/>
                          </w:pPr>
                          <w:r w:rsidRPr="00126C92">
                            <w:t xml:space="preserve">Enabel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3CB46EF4" w14:textId="77777777" w:rsidR="00DA133D" w:rsidRDefault="00DA133D"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267A0A" id="_x0000_t202" coordsize="21600,21600" o:spt="202" path="m,l,21600r21600,l21600,xe">
              <v:stroke joinstyle="miter"/>
              <v:path gradientshapeok="t" o:connecttype="rect"/>
            </v:shapetype>
            <v:shape id="_x0000_s1030" type="#_x0000_t202" style="position:absolute;left:0;text-align:left;margin-left:6.65pt;margin-top:774pt;width:394.2pt;height:46.8pt;z-index:-25165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XCJEAIAAP0DAAAOAAAAZHJzL2Uyb0RvYy54bWysU9tu2zAMfR+wfxD0vjjXrjHiFF26DAO6&#10;C9DuA2RZjoXJokYpsbOvLyWnadC+DdODIIrkEXl4tLrpW8MOCr0GW/DJaMyZshIqbXcF//W4/XDN&#10;mQ/CVsKAVQU/Ks9v1u/frTqXqyk0YCqFjECszztX8CYEl2eZl41qhR+BU5acNWArApm4yyoUHaG3&#10;JpuOx1dZB1g5BKm8p9u7wcnXCb+ulQw/6tqrwEzBqbaQdkx7GfdsvRL5DoVrtDyVIf6hilZoS4+e&#10;oe5EEGyP+g1UqyWChzqMJLQZ1LWWKvVA3UzGr7p5aIRTqRcix7szTf7/wcrvhwf3E1noP0FPA0xN&#10;eHcP8rdnFjaNsDt1iwhdo0RFD08iZVnnfH5KjVT73EeQsvsGFQ1Z7AMkoL7GNrJCfTJCpwEcz6Sr&#10;PjBJlwua4mxOLkm+xXI+u0pTyUT+nO3Qhy8KWhYPBUcaakIXh3sfYjUifw6Jj3kwutpqY5KBu3Jj&#10;kB0ECWCbVmrgVZixrCv4cjFdJGQLMT9po9WBBGp0W/DrcVyDZCIbn22VQoLQZjhTJcae6ImMDNyE&#10;vuyZrgo+i7mRrRKqI/GFMOiR/g8dGsC/nHWkxYL7P3uBijPz1RLny8k8EhSSMV98nJKBl57y0iOs&#10;JKiCB86G4yYkwUc6LNzSbGqdaHup5FQyaSyxefoPUcSXdop6+bXrJwAAAP//AwBQSwMEFAAGAAgA&#10;AAAhALk19ePfAAAADAEAAA8AAABkcnMvZG93bnJldi54bWxMj0FPg0AQhe8m/ofNmHgxdsFSQGRp&#10;1ETjtbU/YGCnQGR3Cbst9N87nuxp8mZe3nyv3C5mEGeafO+sgngVgSDbON3bVsHh++MxB+EDWo2D&#10;s6TgQh621e1NiYV2s93ReR9awSHWF6igC2EspPRNRwb9yo1k+XZ0k8HAcmqlnnDmcDPIpyhKpcHe&#10;8ocOR3rvqPnZn4yC49f8sHme689wyHZJ+oZ9VruLUvd3y+sLiEBL+DfDHz6jQ8VMtTtZ7cXAer1m&#10;J89NknMpduRRnIGoeZUmcQqyKuV1ieoXAAD//wMAUEsBAi0AFAAGAAgAAAAhALaDOJL+AAAA4QEA&#10;ABMAAAAAAAAAAAAAAAAAAAAAAFtDb250ZW50X1R5cGVzXS54bWxQSwECLQAUAAYACAAAACEAOP0h&#10;/9YAAACUAQAACwAAAAAAAAAAAAAAAAAvAQAAX3JlbHMvLnJlbHNQSwECLQAUAAYACAAAACEAuq1w&#10;iRACAAD9AwAADgAAAAAAAAAAAAAAAAAuAgAAZHJzL2Uyb0RvYy54bWxQSwECLQAUAAYACAAAACEA&#10;uTX1498AAAAMAQAADwAAAAAAAAAAAAAAAABqBAAAZHJzL2Rvd25yZXYueG1sUEsFBgAAAAAEAAQA&#10;8wAAAHYFAAAAAA==&#10;" stroked="f">
              <v:textbox>
                <w:txbxContent>
                  <w:p w14:paraId="363C2717" w14:textId="77777777" w:rsidR="00DA133D" w:rsidRPr="00126C92" w:rsidRDefault="00DA133D" w:rsidP="008367A0">
                    <w:pPr>
                      <w:pStyle w:val="Basdepage"/>
                    </w:pPr>
                    <w:r w:rsidRPr="00126C92">
                      <w:t xml:space="preserve">Enabel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3CB46EF4" w14:textId="77777777" w:rsidR="00DA133D" w:rsidRDefault="00DA133D"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v:textbox>
              <w10:wrap anchorx="margin" anchory="page"/>
            </v:shape>
          </w:pict>
        </mc:Fallback>
      </mc:AlternateContent>
    </w:r>
    <w:r w:rsidR="00DA133D">
      <w:fldChar w:fldCharType="begin"/>
    </w:r>
    <w:r w:rsidR="00DA133D">
      <w:instrText>PAGE   \* MERGEFORMAT</w:instrText>
    </w:r>
    <w:r w:rsidR="00DA133D">
      <w:fldChar w:fldCharType="separate"/>
    </w:r>
    <w:r w:rsidR="00A9603C" w:rsidRPr="00A9603C">
      <w:rPr>
        <w:noProof/>
        <w:lang w:val="fr-FR"/>
      </w:rPr>
      <w:t>2</w:t>
    </w:r>
    <w:r w:rsidR="00DA133D">
      <w:fldChar w:fldCharType="end"/>
    </w:r>
  </w:p>
  <w:p w14:paraId="0F28C215" w14:textId="77777777" w:rsidR="00DA133D" w:rsidRDefault="00DA133D">
    <w:pPr>
      <w:pStyle w:val="Pieddepage"/>
    </w:pPr>
  </w:p>
  <w:p w14:paraId="05E0B4B0" w14:textId="77777777" w:rsidR="00D469C1" w:rsidRDefault="00D469C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7BE702" w14:textId="77777777" w:rsidR="007A49C4" w:rsidRDefault="007A49C4" w:rsidP="00C913B3">
      <w:pPr>
        <w:spacing w:after="0" w:line="240" w:lineRule="auto"/>
      </w:pPr>
      <w:r>
        <w:separator/>
      </w:r>
    </w:p>
  </w:footnote>
  <w:footnote w:type="continuationSeparator" w:id="0">
    <w:p w14:paraId="69305E13" w14:textId="77777777" w:rsidR="007A49C4" w:rsidRDefault="007A49C4" w:rsidP="00C913B3">
      <w:pPr>
        <w:spacing w:after="0" w:line="240" w:lineRule="auto"/>
      </w:pPr>
      <w:r>
        <w:continuationSeparator/>
      </w:r>
    </w:p>
  </w:footnote>
  <w:footnote w:id="1">
    <w:p w14:paraId="6691429C" w14:textId="77777777" w:rsidR="00DA133D" w:rsidRDefault="00DA133D" w:rsidP="009A07D1">
      <w:pPr>
        <w:pStyle w:val="Notedebasdepage"/>
      </w:pPr>
      <w:r>
        <w:rPr>
          <w:rStyle w:val="Appelnotedebasdep"/>
        </w:rPr>
        <w:footnoteRef/>
      </w:r>
      <w:r>
        <w:t xml:space="preserve"> M.B. du 30 décembre 1998, du 17 novembre 2001, du 6 juillet 2012, du 15 janvier 2013 et du 26 mars 2013.</w:t>
      </w:r>
    </w:p>
  </w:footnote>
  <w:footnote w:id="2">
    <w:p w14:paraId="6DB54FB5" w14:textId="77777777" w:rsidR="00DA133D" w:rsidRPr="004177A8" w:rsidRDefault="00DA133D" w:rsidP="009A07D1">
      <w:pPr>
        <w:pStyle w:val="Notedebasdepage"/>
        <w:rPr>
          <w:rStyle w:val="Appelnotedebasdep"/>
        </w:rPr>
      </w:pPr>
      <w:r>
        <w:rPr>
          <w:rStyle w:val="Appelnotedebasdep"/>
        </w:rPr>
        <w:footnoteRef/>
      </w:r>
      <w:r>
        <w:t xml:space="preserve"> </w:t>
      </w:r>
      <w:r w:rsidRPr="004177A8">
        <w:rPr>
          <w:rStyle w:val="Appelnotedebasdep"/>
        </w:rPr>
        <w:t>M.B. du 1er juillet 1999.</w:t>
      </w:r>
    </w:p>
  </w:footnote>
  <w:footnote w:id="3">
    <w:p w14:paraId="5FBFC851" w14:textId="77777777" w:rsidR="00DA133D" w:rsidRPr="00C81AA0" w:rsidRDefault="00DA133D" w:rsidP="009A07D1">
      <w:pPr>
        <w:pStyle w:val="Notedebasdepage"/>
      </w:pPr>
      <w:r w:rsidRPr="00C81AA0">
        <w:rPr>
          <w:rStyle w:val="Appelnotedebasdep"/>
        </w:rPr>
        <w:footnoteRef/>
      </w:r>
      <w:r w:rsidRPr="00C81AA0">
        <w:t xml:space="preserve"> M.B. du 18 novembre 2008.</w:t>
      </w:r>
    </w:p>
  </w:footnote>
  <w:footnote w:id="4">
    <w:p w14:paraId="5B74A51D" w14:textId="77777777" w:rsidR="00DA133D" w:rsidRPr="00C81AA0" w:rsidRDefault="00DA133D" w:rsidP="009A07D1">
      <w:pPr>
        <w:pStyle w:val="Notedebasdepage"/>
      </w:pPr>
      <w:r w:rsidRPr="00C81AA0">
        <w:rPr>
          <w:rStyle w:val="Appelnotedebasdep"/>
        </w:rPr>
        <w:footnoteRef/>
      </w:r>
      <w:r w:rsidRPr="00C81AA0">
        <w:t xml:space="preserve"> </w:t>
      </w:r>
      <w:r w:rsidRPr="00C81AA0">
        <w:rPr>
          <w:u w:val="single"/>
        </w:rPr>
        <w:t>http://www.ilo.org/ilolex/french/convdisp1.htm</w:t>
      </w:r>
      <w:r w:rsidRPr="00C81AA0">
        <w:t>.</w:t>
      </w:r>
    </w:p>
  </w:footnote>
  <w:footnote w:id="5">
    <w:p w14:paraId="3230C333" w14:textId="77777777" w:rsidR="00DA133D" w:rsidRDefault="00DA133D" w:rsidP="00AC7962">
      <w:pPr>
        <w:pStyle w:val="Notedebasdepage"/>
      </w:pPr>
      <w:r>
        <w:rPr>
          <w:rStyle w:val="Appelnotedebasdep"/>
        </w:rPr>
        <w:footnoteRef/>
      </w:r>
      <w:r>
        <w:t xml:space="preserve"> Une version coordonnée de ce document peut être consultée sur </w:t>
      </w:r>
      <w:r>
        <w:rPr>
          <w:u w:val="single"/>
        </w:rPr>
        <w:t>www.publicprocurement.be</w:t>
      </w:r>
      <w:r>
        <w:t> .</w:t>
      </w:r>
    </w:p>
  </w:footnote>
  <w:footnote w:id="6">
    <w:p w14:paraId="13BD3992" w14:textId="77777777" w:rsidR="00DA133D" w:rsidRPr="00FD590E" w:rsidRDefault="00DA133D" w:rsidP="00AC7962">
      <w:pPr>
        <w:pStyle w:val="Notedebasdepage"/>
      </w:pPr>
      <w:r>
        <w:rPr>
          <w:rStyle w:val="Appelnotedebasdep"/>
        </w:rPr>
        <w:footnoteRef/>
      </w:r>
      <w:r>
        <w:t xml:space="preserve"> M.B. du 21 juin 2013.</w:t>
      </w:r>
    </w:p>
  </w:footnote>
  <w:footnote w:id="7">
    <w:p w14:paraId="5D5658CC" w14:textId="77777777" w:rsidR="00DA133D" w:rsidRPr="00067DE5" w:rsidRDefault="00DA133D" w:rsidP="00AC7962">
      <w:pPr>
        <w:pStyle w:val="Notedebasdepage"/>
      </w:pPr>
      <w:r>
        <w:rPr>
          <w:rStyle w:val="Appelnotedebasdep"/>
        </w:rPr>
        <w:footnoteRef/>
      </w:r>
      <w:r>
        <w:t xml:space="preserve"> Ne pas confondre durée du marché et délai d’exécution.</w:t>
      </w:r>
    </w:p>
  </w:footnote>
  <w:footnote w:id="8">
    <w:p w14:paraId="5499843E" w14:textId="77777777" w:rsidR="00DA133D" w:rsidRPr="0063640A" w:rsidRDefault="00DA133D" w:rsidP="00AC7962">
      <w:pPr>
        <w:pStyle w:val="Notedebasdepage"/>
      </w:pPr>
      <w:r>
        <w:rPr>
          <w:rStyle w:val="Appelnotedebasdep"/>
        </w:rPr>
        <w:footnoteRef/>
      </w:r>
      <w:r>
        <w:t xml:space="preserve"> </w:t>
      </w:r>
      <w:r w:rsidRPr="00371B69">
        <w:rPr>
          <w:highlight w:val="lightGray"/>
        </w:rPr>
        <w:t>Attention : le pouvoir adjudicataire doit répondre au plus tard 6 jours avant la date limite de dépôt des offres, sinon le délai de réception des offres doit obligatoirement être prolongé (art. 59 §3 de la Loi)</w:t>
      </w:r>
    </w:p>
  </w:footnote>
  <w:footnote w:id="9">
    <w:p w14:paraId="09B19703" w14:textId="77777777" w:rsidR="001A6560" w:rsidRDefault="001A6560" w:rsidP="001A6560">
      <w:pPr>
        <w:pStyle w:val="Notedebasdepage"/>
      </w:pPr>
      <w:r>
        <w:rPr>
          <w:rStyle w:val="Appelnotedebasdep"/>
        </w:rPr>
        <w:footnoteRef/>
      </w:r>
      <w:r>
        <w:t xml:space="preserve"> </w:t>
      </w:r>
      <w:r w:rsidRPr="000D3026">
        <w:t>Comme indiqué sur le document officiel.</w:t>
      </w:r>
    </w:p>
  </w:footnote>
  <w:footnote w:id="10">
    <w:p w14:paraId="7CFB01B6" w14:textId="77777777" w:rsidR="001A6560" w:rsidRDefault="001A6560" w:rsidP="001A6560">
      <w:pPr>
        <w:pStyle w:val="Notedebasdepage"/>
      </w:pPr>
      <w:r>
        <w:rPr>
          <w:rStyle w:val="Appelnotedebasdep"/>
        </w:rPr>
        <w:footnoteRef/>
      </w:r>
      <w:r>
        <w:t xml:space="preserve"> </w:t>
      </w:r>
      <w:r w:rsidRPr="000D3026">
        <w:t>Accepté uniquement pour la Grande-Bretagne, l'Irlande, le Danemark, la Suède, la Finlande, la Norvège, l'Islande, le Canada, les États-Unis et l'Australie.</w:t>
      </w:r>
    </w:p>
  </w:footnote>
  <w:footnote w:id="11">
    <w:p w14:paraId="447DA917" w14:textId="77777777" w:rsidR="001A6560" w:rsidRDefault="001A6560" w:rsidP="001A6560">
      <w:pPr>
        <w:pStyle w:val="Notedebasdepage"/>
      </w:pPr>
      <w:r>
        <w:rPr>
          <w:rStyle w:val="Appelnotedebasdep"/>
        </w:rPr>
        <w:footnoteRef/>
      </w:r>
      <w:r>
        <w:t xml:space="preserve"> </w:t>
      </w:r>
      <w:r w:rsidRPr="000D3026">
        <w:t>A défaut des autres documents d'identités: titre de séjour ou passeport diplomatique.</w:t>
      </w:r>
    </w:p>
  </w:footnote>
  <w:footnote w:id="12">
    <w:p w14:paraId="23CCA881" w14:textId="77777777" w:rsidR="001A6560" w:rsidRDefault="001A6560" w:rsidP="001A6560">
      <w:pPr>
        <w:pStyle w:val="Notedebasdepage"/>
      </w:pPr>
      <w:r>
        <w:rPr>
          <w:rStyle w:val="Appelnotedebasdep"/>
        </w:rPr>
        <w:footnoteRef/>
      </w:r>
      <w:r>
        <w:t xml:space="preserve"> </w:t>
      </w:r>
      <w:r w:rsidRPr="000D3026">
        <w:t>Voir le tableau des dénominations correspondantes par pays.</w:t>
      </w:r>
    </w:p>
  </w:footnote>
  <w:footnote w:id="13">
    <w:p w14:paraId="7D692BD6" w14:textId="77777777" w:rsidR="001A6560" w:rsidRDefault="001A6560" w:rsidP="001A6560">
      <w:pPr>
        <w:pStyle w:val="Notedebasdepage"/>
      </w:pPr>
      <w:r>
        <w:rPr>
          <w:rStyle w:val="Appelnotedebasdep"/>
        </w:rPr>
        <w:footnoteRef/>
      </w:r>
      <w:r>
        <w:t xml:space="preserve"> </w:t>
      </w:r>
      <w:r w:rsidRPr="000D3026">
        <w:t>Indiquer la région, l'état ou la province uniquement pour les pays non membres de l'UE, à l'exclusion des pays de l'AELE et des pays candidats.</w:t>
      </w:r>
    </w:p>
  </w:footnote>
  <w:footnote w:id="14">
    <w:p w14:paraId="46C39BD1" w14:textId="77777777" w:rsidR="001A6560" w:rsidRDefault="001A6560" w:rsidP="001A6560">
      <w:pPr>
        <w:pStyle w:val="Notedebasdepage"/>
      </w:pPr>
      <w:r>
        <w:rPr>
          <w:rStyle w:val="Appelnotedebasdep"/>
        </w:rPr>
        <w:footnoteRef/>
      </w:r>
      <w:r>
        <w:t xml:space="preserve"> </w:t>
      </w:r>
      <w:r w:rsidRPr="000D3026">
        <w:t>Dénomination nationale et sa traduction en EN ou FR, le cas échéant.</w:t>
      </w:r>
    </w:p>
  </w:footnote>
  <w:footnote w:id="15">
    <w:p w14:paraId="593D6A21" w14:textId="77777777" w:rsidR="001A6560" w:rsidRDefault="001A6560" w:rsidP="001A6560">
      <w:pPr>
        <w:pStyle w:val="Notedebasdepage"/>
      </w:pPr>
      <w:r>
        <w:rPr>
          <w:rStyle w:val="Appelnotedebasdep"/>
        </w:rPr>
        <w:footnoteRef/>
      </w:r>
      <w:r>
        <w:t xml:space="preserve"> </w:t>
      </w:r>
      <w:r w:rsidRPr="000D3026">
        <w:t>ONG = Organisation non gouvernementale, à remplir pour les organisations sans but lucratif.</w:t>
      </w:r>
    </w:p>
  </w:footnote>
  <w:footnote w:id="16">
    <w:p w14:paraId="241D5F96" w14:textId="77777777" w:rsidR="001A6560" w:rsidRDefault="001A6560" w:rsidP="001A6560">
      <w:pPr>
        <w:pStyle w:val="Notedebasdepage"/>
      </w:pPr>
      <w:r>
        <w:rPr>
          <w:rStyle w:val="Appelnotedebasdep"/>
        </w:rPr>
        <w:footnoteRef/>
      </w:r>
      <w:r>
        <w:t xml:space="preserve"> </w:t>
      </w:r>
      <w:r w:rsidRPr="000D3026">
        <w:t>Le numéro d’enregistrement au registre national des entreprises. Voir le tableau des dénominations correspondantes par pays.</w:t>
      </w:r>
    </w:p>
  </w:footnote>
  <w:footnote w:id="17">
    <w:p w14:paraId="15E8D10A" w14:textId="77777777" w:rsidR="001A6560" w:rsidRDefault="001A6560" w:rsidP="001A6560">
      <w:pPr>
        <w:pStyle w:val="Notedebasdepage"/>
      </w:pPr>
      <w:r>
        <w:rPr>
          <w:rStyle w:val="Appelnotedebasdep"/>
        </w:rPr>
        <w:footnoteRef/>
      </w:r>
      <w:r>
        <w:t xml:space="preserve"> </w:t>
      </w:r>
      <w:r w:rsidRPr="00FC215D">
        <w:t>Entité de droit public DOTÉE DE LA PERSONNALITÉ JURIDIQUE: entité de droit public capable de se représenter elle-même et d'agir en son nom propre, c'est-à-dire capable d'ester en justice, d'acquérir et de se défaire des biens, et de conclure des contrats. Ce statut juridique est confirmé par l'acte juridique officiel établissant l'entité (loi, décret, etc.).</w:t>
      </w:r>
    </w:p>
  </w:footnote>
  <w:footnote w:id="18">
    <w:p w14:paraId="1FA8346B" w14:textId="77777777" w:rsidR="001A6560" w:rsidRDefault="001A6560" w:rsidP="001A6560">
      <w:pPr>
        <w:pStyle w:val="Notedebasdepage"/>
      </w:pPr>
      <w:r>
        <w:rPr>
          <w:rStyle w:val="Appelnotedebasdep"/>
        </w:rPr>
        <w:footnoteRef/>
      </w:r>
      <w:r>
        <w:t xml:space="preserve"> </w:t>
      </w:r>
      <w:r w:rsidRPr="00FC215D">
        <w:t>Dénomination nationale et sa traduction en EN ou FR, le cas échéant.</w:t>
      </w:r>
    </w:p>
  </w:footnote>
  <w:footnote w:id="19">
    <w:p w14:paraId="12EFA0CD" w14:textId="77777777" w:rsidR="001A6560" w:rsidRDefault="001A6560" w:rsidP="001A6560">
      <w:pPr>
        <w:pStyle w:val="Notedebasdepage"/>
      </w:pPr>
      <w:r>
        <w:rPr>
          <w:rStyle w:val="Appelnotedebasdep"/>
        </w:rPr>
        <w:footnoteRef/>
      </w:r>
      <w:r>
        <w:t xml:space="preserve"> </w:t>
      </w:r>
      <w:r w:rsidRPr="00FC215D">
        <w:t>Numéro d’enregistrement de l'entité au registre national.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A956D" w14:textId="77777777" w:rsidR="00DA133D" w:rsidRDefault="00DA133D" w:rsidP="0034799E">
    <w:pPr>
      <w:pStyle w:val="En-tte"/>
      <w:tabs>
        <w:tab w:val="clear" w:pos="4536"/>
        <w:tab w:val="clear" w:pos="9072"/>
        <w:tab w:val="left" w:pos="621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2F9FE" w14:textId="32772674" w:rsidR="00DA133D" w:rsidRDefault="00643FA1" w:rsidP="0034799E">
    <w:pPr>
      <w:pStyle w:val="En-tte"/>
      <w:tabs>
        <w:tab w:val="clear" w:pos="4536"/>
        <w:tab w:val="clear" w:pos="9072"/>
        <w:tab w:val="left" w:pos="1620"/>
      </w:tabs>
    </w:pPr>
    <w:r>
      <w:rPr>
        <w:noProof/>
      </w:rPr>
      <w:drawing>
        <wp:anchor distT="36576" distB="59055" distL="163068" distR="161925" simplePos="0" relativeHeight="251655680" behindDoc="0" locked="1" layoutInCell="1" allowOverlap="1" wp14:anchorId="5848289F" wp14:editId="646FDCD1">
          <wp:simplePos x="0" y="0"/>
          <wp:positionH relativeFrom="column">
            <wp:posOffset>-1180592</wp:posOffset>
          </wp:positionH>
          <wp:positionV relativeFrom="page">
            <wp:posOffset>6731</wp:posOffset>
          </wp:positionV>
          <wp:extent cx="7542022" cy="10670794"/>
          <wp:effectExtent l="57150" t="38100" r="40005" b="54610"/>
          <wp:wrapNone/>
          <wp:docPr id="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a:extLst>
                      <a:ext uri="{28A0092B-C50C-407E-A947-70E740481C1C}">
                        <a14:useLocalDpi xmlns:a14="http://schemas.microsoft.com/office/drawing/2010/main" val="0"/>
                      </a:ext>
                    </a:extLst>
                  </a:blip>
                  <a:stretch>
                    <a:fillRect/>
                  </a:stretch>
                </pic:blipFill>
                <pic:spPr>
                  <a:xfrm>
                    <a:off x="0" y="0"/>
                    <a:ext cx="7541895" cy="10670540"/>
                  </a:xfrm>
                  <a:prstGeom prst="rect">
                    <a:avLst/>
                  </a:prstGeom>
                  <a:effectLst>
                    <a:outerShdw blurRad="50800" dist="12700" dir="5400000" algn="ctr" rotWithShape="0">
                      <a:srgbClr val="000000">
                        <a:alpha val="43137"/>
                      </a:srgbClr>
                    </a:outerShdw>
                  </a:effectLst>
                </pic:spPr>
              </pic:pic>
            </a:graphicData>
          </a:graphic>
          <wp14:sizeRelH relativeFrom="margin">
            <wp14:pctWidth>0</wp14:pctWidth>
          </wp14:sizeRelH>
          <wp14:sizeRelV relativeFrom="margin">
            <wp14:pctHeight>0</wp14:pctHeight>
          </wp14:sizeRelV>
        </wp:anchor>
      </w:drawing>
    </w:r>
    <w:r w:rsidR="00DA133D">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5AD17" w14:textId="22130A34" w:rsidR="006C3A55" w:rsidRPr="006C3A55" w:rsidRDefault="006C3A55" w:rsidP="006C3A55">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5BAD1" w14:textId="04E5CA4E" w:rsidR="00DA133D" w:rsidRDefault="00643FA1" w:rsidP="0034799E">
    <w:pPr>
      <w:pStyle w:val="En-tte"/>
      <w:tabs>
        <w:tab w:val="clear" w:pos="4536"/>
        <w:tab w:val="clear" w:pos="9072"/>
        <w:tab w:val="left" w:pos="1620"/>
      </w:tabs>
    </w:pPr>
    <w:r>
      <w:rPr>
        <w:noProof/>
      </w:rPr>
      <w:drawing>
        <wp:anchor distT="0" distB="0" distL="114300" distR="114300" simplePos="0" relativeHeight="251657728" behindDoc="1" locked="0" layoutInCell="1" allowOverlap="1" wp14:anchorId="56CA2CD3" wp14:editId="23F83A6A">
          <wp:simplePos x="0" y="0"/>
          <wp:positionH relativeFrom="column">
            <wp:posOffset>-1157605</wp:posOffset>
          </wp:positionH>
          <wp:positionV relativeFrom="paragraph">
            <wp:posOffset>-419735</wp:posOffset>
          </wp:positionV>
          <wp:extent cx="7513320" cy="10633075"/>
          <wp:effectExtent l="0" t="0" r="0" b="0"/>
          <wp:wrapNone/>
          <wp:docPr id="1645969534" name="Image 1645969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3320" cy="10633075"/>
                  </a:xfrm>
                  <a:prstGeom prst="rect">
                    <a:avLst/>
                  </a:prstGeom>
                  <a:noFill/>
                </pic:spPr>
              </pic:pic>
            </a:graphicData>
          </a:graphic>
          <wp14:sizeRelH relativeFrom="page">
            <wp14:pctWidth>0</wp14:pctWidth>
          </wp14:sizeRelH>
          <wp14:sizeRelV relativeFrom="page">
            <wp14:pctHeight>0</wp14:pctHeight>
          </wp14:sizeRelV>
        </wp:anchor>
      </w:drawing>
    </w:r>
  </w:p>
  <w:p w14:paraId="22D5F1B0" w14:textId="77777777" w:rsidR="00D469C1" w:rsidRDefault="00D469C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D946DEC0"/>
    <w:lvl w:ilvl="0">
      <w:start w:val="1"/>
      <w:numFmt w:val="decimal"/>
      <w:pStyle w:val="SBList"/>
      <w:lvlText w:val="%1."/>
      <w:lvlJc w:val="left"/>
      <w:pPr>
        <w:tabs>
          <w:tab w:val="num" w:pos="247"/>
        </w:tabs>
        <w:ind w:left="247" w:hanging="360"/>
      </w:pPr>
    </w:lvl>
  </w:abstractNum>
  <w:abstractNum w:abstractNumId="1" w15:restartNumberingAfterBreak="0">
    <w:nsid w:val="00000003"/>
    <w:multiLevelType w:val="hybridMultilevel"/>
    <w:tmpl w:val="645C9BE8"/>
    <w:lvl w:ilvl="0" w:tplc="9D1E2C56">
      <w:start w:val="1"/>
      <w:numFmt w:val="decimal"/>
      <w:lvlText w:val="%1."/>
      <w:lvlJc w:val="left"/>
      <w:pPr>
        <w:tabs>
          <w:tab w:val="num" w:pos="720"/>
        </w:tabs>
        <w:ind w:left="720" w:hanging="360"/>
      </w:pPr>
      <w:rPr>
        <w:rFonts w:ascii="Garamond" w:hAnsi="Garamond" w:hint="default"/>
      </w:rPr>
    </w:lvl>
    <w:lvl w:ilvl="1" w:tplc="40D6C37E">
      <w:start w:val="1"/>
      <w:numFmt w:val="decimal"/>
      <w:lvlText w:val="%2."/>
      <w:lvlJc w:val="left"/>
      <w:pPr>
        <w:tabs>
          <w:tab w:val="num" w:pos="-1800"/>
        </w:tabs>
        <w:ind w:left="-1800" w:hanging="360"/>
      </w:pPr>
      <w:rPr>
        <w:rFonts w:hint="default"/>
      </w:rPr>
    </w:lvl>
    <w:lvl w:ilvl="2" w:tplc="477CD13C">
      <w:start w:val="1"/>
      <w:numFmt w:val="decimal"/>
      <w:lvlText w:val="%3."/>
      <w:lvlJc w:val="left"/>
      <w:pPr>
        <w:tabs>
          <w:tab w:val="num" w:pos="-1440"/>
        </w:tabs>
        <w:ind w:left="-1440" w:hanging="360"/>
      </w:pPr>
      <w:rPr>
        <w:rFonts w:hint="default"/>
      </w:rPr>
    </w:lvl>
    <w:lvl w:ilvl="3" w:tplc="843A056E">
      <w:start w:val="1"/>
      <w:numFmt w:val="decimal"/>
      <w:lvlText w:val="%4."/>
      <w:lvlJc w:val="left"/>
      <w:pPr>
        <w:tabs>
          <w:tab w:val="num" w:pos="-1080"/>
        </w:tabs>
        <w:ind w:left="-1080" w:hanging="360"/>
      </w:pPr>
      <w:rPr>
        <w:rFonts w:hint="default"/>
      </w:rPr>
    </w:lvl>
    <w:lvl w:ilvl="4" w:tplc="9E824DEE">
      <w:start w:val="1"/>
      <w:numFmt w:val="decimal"/>
      <w:lvlText w:val="%5."/>
      <w:lvlJc w:val="left"/>
      <w:pPr>
        <w:tabs>
          <w:tab w:val="num" w:pos="-720"/>
        </w:tabs>
        <w:ind w:left="-720" w:hanging="360"/>
      </w:pPr>
      <w:rPr>
        <w:rFonts w:hint="default"/>
      </w:rPr>
    </w:lvl>
    <w:lvl w:ilvl="5" w:tplc="10422C84">
      <w:start w:val="1"/>
      <w:numFmt w:val="decimal"/>
      <w:lvlText w:val="%6."/>
      <w:lvlJc w:val="left"/>
      <w:pPr>
        <w:tabs>
          <w:tab w:val="num" w:pos="-360"/>
        </w:tabs>
        <w:ind w:left="-360" w:hanging="360"/>
      </w:pPr>
      <w:rPr>
        <w:rFonts w:hint="default"/>
      </w:rPr>
    </w:lvl>
    <w:lvl w:ilvl="6" w:tplc="244031DC">
      <w:start w:val="1"/>
      <w:numFmt w:val="decimal"/>
      <w:lvlText w:val="%7."/>
      <w:lvlJc w:val="left"/>
      <w:pPr>
        <w:tabs>
          <w:tab w:val="num" w:pos="0"/>
        </w:tabs>
        <w:ind w:left="0" w:hanging="360"/>
      </w:pPr>
      <w:rPr>
        <w:rFonts w:hint="default"/>
      </w:rPr>
    </w:lvl>
    <w:lvl w:ilvl="7" w:tplc="2738D79E">
      <w:start w:val="1"/>
      <w:numFmt w:val="decimal"/>
      <w:lvlText w:val="%8."/>
      <w:lvlJc w:val="left"/>
      <w:pPr>
        <w:tabs>
          <w:tab w:val="num" w:pos="360"/>
        </w:tabs>
        <w:ind w:left="360" w:hanging="360"/>
      </w:pPr>
      <w:rPr>
        <w:rFonts w:hint="default"/>
      </w:rPr>
    </w:lvl>
    <w:lvl w:ilvl="8" w:tplc="4182A9A4">
      <w:start w:val="1"/>
      <w:numFmt w:val="decimal"/>
      <w:pStyle w:val="BTCBullets"/>
      <w:lvlText w:val="%9."/>
      <w:lvlJc w:val="left"/>
      <w:pPr>
        <w:tabs>
          <w:tab w:val="num" w:pos="720"/>
        </w:tabs>
        <w:ind w:left="720" w:hanging="360"/>
      </w:pPr>
      <w:rPr>
        <w:rFonts w:hint="default"/>
      </w:rPr>
    </w:lvl>
  </w:abstractNum>
  <w:abstractNum w:abstractNumId="2" w15:restartNumberingAfterBreak="0">
    <w:nsid w:val="000F637C"/>
    <w:multiLevelType w:val="hybridMultilevel"/>
    <w:tmpl w:val="ACD25FB4"/>
    <w:lvl w:ilvl="0" w:tplc="F2AAE4D2">
      <w:numFmt w:val="bullet"/>
      <w:lvlText w:val=""/>
      <w:lvlJc w:val="left"/>
      <w:pPr>
        <w:ind w:left="1969" w:hanging="360"/>
      </w:pPr>
      <w:rPr>
        <w:rFonts w:ascii="Symbol" w:eastAsia="Symbol" w:hAnsi="Symbol" w:cs="Symbol" w:hint="default"/>
        <w:color w:val="404040"/>
        <w:w w:val="100"/>
        <w:sz w:val="21"/>
        <w:szCs w:val="21"/>
        <w:lang w:val="fr-FR" w:eastAsia="en-US" w:bidi="ar-SA"/>
      </w:rPr>
    </w:lvl>
    <w:lvl w:ilvl="1" w:tplc="E070C43C">
      <w:numFmt w:val="bullet"/>
      <w:lvlText w:val=""/>
      <w:lvlJc w:val="left"/>
      <w:pPr>
        <w:ind w:left="2329" w:hanging="361"/>
      </w:pPr>
      <w:rPr>
        <w:rFonts w:ascii="Symbol" w:eastAsia="Symbol" w:hAnsi="Symbol" w:cs="Symbol" w:hint="default"/>
        <w:color w:val="404040"/>
        <w:w w:val="100"/>
        <w:sz w:val="21"/>
        <w:szCs w:val="21"/>
        <w:lang w:val="fr-FR" w:eastAsia="en-US" w:bidi="ar-SA"/>
      </w:rPr>
    </w:lvl>
    <w:lvl w:ilvl="2" w:tplc="B866CA74">
      <w:numFmt w:val="bullet"/>
      <w:lvlText w:val="•"/>
      <w:lvlJc w:val="left"/>
      <w:pPr>
        <w:ind w:left="3160" w:hanging="361"/>
      </w:pPr>
      <w:rPr>
        <w:rFonts w:hint="default"/>
        <w:lang w:val="fr-FR" w:eastAsia="en-US" w:bidi="ar-SA"/>
      </w:rPr>
    </w:lvl>
    <w:lvl w:ilvl="3" w:tplc="7604D132">
      <w:numFmt w:val="bullet"/>
      <w:lvlText w:val="•"/>
      <w:lvlJc w:val="left"/>
      <w:pPr>
        <w:ind w:left="4000" w:hanging="361"/>
      </w:pPr>
      <w:rPr>
        <w:rFonts w:hint="default"/>
        <w:lang w:val="fr-FR" w:eastAsia="en-US" w:bidi="ar-SA"/>
      </w:rPr>
    </w:lvl>
    <w:lvl w:ilvl="4" w:tplc="E3CA78CA">
      <w:numFmt w:val="bullet"/>
      <w:lvlText w:val="•"/>
      <w:lvlJc w:val="left"/>
      <w:pPr>
        <w:ind w:left="4841" w:hanging="361"/>
      </w:pPr>
      <w:rPr>
        <w:rFonts w:hint="default"/>
        <w:lang w:val="fr-FR" w:eastAsia="en-US" w:bidi="ar-SA"/>
      </w:rPr>
    </w:lvl>
    <w:lvl w:ilvl="5" w:tplc="3930470E">
      <w:numFmt w:val="bullet"/>
      <w:lvlText w:val="•"/>
      <w:lvlJc w:val="left"/>
      <w:pPr>
        <w:ind w:left="5681" w:hanging="361"/>
      </w:pPr>
      <w:rPr>
        <w:rFonts w:hint="default"/>
        <w:lang w:val="fr-FR" w:eastAsia="en-US" w:bidi="ar-SA"/>
      </w:rPr>
    </w:lvl>
    <w:lvl w:ilvl="6" w:tplc="40C66F00">
      <w:numFmt w:val="bullet"/>
      <w:lvlText w:val="•"/>
      <w:lvlJc w:val="left"/>
      <w:pPr>
        <w:ind w:left="6522" w:hanging="361"/>
      </w:pPr>
      <w:rPr>
        <w:rFonts w:hint="default"/>
        <w:lang w:val="fr-FR" w:eastAsia="en-US" w:bidi="ar-SA"/>
      </w:rPr>
    </w:lvl>
    <w:lvl w:ilvl="7" w:tplc="AAE480AA">
      <w:numFmt w:val="bullet"/>
      <w:lvlText w:val="•"/>
      <w:lvlJc w:val="left"/>
      <w:pPr>
        <w:ind w:left="7362" w:hanging="361"/>
      </w:pPr>
      <w:rPr>
        <w:rFonts w:hint="default"/>
        <w:lang w:val="fr-FR" w:eastAsia="en-US" w:bidi="ar-SA"/>
      </w:rPr>
    </w:lvl>
    <w:lvl w:ilvl="8" w:tplc="5BEE2974">
      <w:numFmt w:val="bullet"/>
      <w:lvlText w:val="•"/>
      <w:lvlJc w:val="left"/>
      <w:pPr>
        <w:ind w:left="8203" w:hanging="361"/>
      </w:pPr>
      <w:rPr>
        <w:rFonts w:hint="default"/>
        <w:lang w:val="fr-FR" w:eastAsia="en-US" w:bidi="ar-SA"/>
      </w:rPr>
    </w:lvl>
  </w:abstractNum>
  <w:abstractNum w:abstractNumId="3" w15:restartNumberingAfterBreak="0">
    <w:nsid w:val="037258B6"/>
    <w:multiLevelType w:val="hybridMultilevel"/>
    <w:tmpl w:val="8946CD22"/>
    <w:lvl w:ilvl="0" w:tplc="96F0F362">
      <w:start w:val="1"/>
      <w:numFmt w:val="decimal"/>
      <w:pStyle w:val="BTCtextCTB"/>
      <w:lvlText w:val="%1."/>
      <w:lvlJc w:val="left"/>
      <w:pPr>
        <w:tabs>
          <w:tab w:val="num" w:pos="7731"/>
        </w:tabs>
        <w:ind w:left="7659" w:hanging="288"/>
      </w:pPr>
      <w:rPr>
        <w:rFonts w:hint="default"/>
      </w:rPr>
    </w:lvl>
    <w:lvl w:ilvl="1" w:tplc="04090019" w:tentative="1">
      <w:start w:val="1"/>
      <w:numFmt w:val="lowerLetter"/>
      <w:lvlText w:val="%2."/>
      <w:lvlJc w:val="left"/>
      <w:pPr>
        <w:tabs>
          <w:tab w:val="num" w:pos="7947"/>
        </w:tabs>
        <w:ind w:left="7947" w:hanging="360"/>
      </w:pPr>
    </w:lvl>
    <w:lvl w:ilvl="2" w:tplc="0409001B" w:tentative="1">
      <w:start w:val="1"/>
      <w:numFmt w:val="lowerRoman"/>
      <w:lvlText w:val="%3."/>
      <w:lvlJc w:val="right"/>
      <w:pPr>
        <w:tabs>
          <w:tab w:val="num" w:pos="8667"/>
        </w:tabs>
        <w:ind w:left="8667" w:hanging="180"/>
      </w:pPr>
    </w:lvl>
    <w:lvl w:ilvl="3" w:tplc="0409000F" w:tentative="1">
      <w:start w:val="1"/>
      <w:numFmt w:val="decimal"/>
      <w:lvlText w:val="%4."/>
      <w:lvlJc w:val="left"/>
      <w:pPr>
        <w:tabs>
          <w:tab w:val="num" w:pos="9387"/>
        </w:tabs>
        <w:ind w:left="9387" w:hanging="360"/>
      </w:pPr>
    </w:lvl>
    <w:lvl w:ilvl="4" w:tplc="04090019" w:tentative="1">
      <w:start w:val="1"/>
      <w:numFmt w:val="lowerLetter"/>
      <w:lvlText w:val="%5."/>
      <w:lvlJc w:val="left"/>
      <w:pPr>
        <w:tabs>
          <w:tab w:val="num" w:pos="10107"/>
        </w:tabs>
        <w:ind w:left="10107" w:hanging="360"/>
      </w:pPr>
    </w:lvl>
    <w:lvl w:ilvl="5" w:tplc="0409001B" w:tentative="1">
      <w:start w:val="1"/>
      <w:numFmt w:val="lowerRoman"/>
      <w:lvlText w:val="%6."/>
      <w:lvlJc w:val="right"/>
      <w:pPr>
        <w:tabs>
          <w:tab w:val="num" w:pos="10827"/>
        </w:tabs>
        <w:ind w:left="10827" w:hanging="180"/>
      </w:pPr>
    </w:lvl>
    <w:lvl w:ilvl="6" w:tplc="0409000F" w:tentative="1">
      <w:start w:val="1"/>
      <w:numFmt w:val="decimal"/>
      <w:lvlText w:val="%7."/>
      <w:lvlJc w:val="left"/>
      <w:pPr>
        <w:tabs>
          <w:tab w:val="num" w:pos="11547"/>
        </w:tabs>
        <w:ind w:left="11547" w:hanging="360"/>
      </w:pPr>
    </w:lvl>
    <w:lvl w:ilvl="7" w:tplc="04090019" w:tentative="1">
      <w:start w:val="1"/>
      <w:numFmt w:val="lowerLetter"/>
      <w:lvlText w:val="%8."/>
      <w:lvlJc w:val="left"/>
      <w:pPr>
        <w:tabs>
          <w:tab w:val="num" w:pos="12267"/>
        </w:tabs>
        <w:ind w:left="12267" w:hanging="360"/>
      </w:pPr>
    </w:lvl>
    <w:lvl w:ilvl="8" w:tplc="0409001B" w:tentative="1">
      <w:start w:val="1"/>
      <w:numFmt w:val="lowerRoman"/>
      <w:lvlText w:val="%9."/>
      <w:lvlJc w:val="right"/>
      <w:pPr>
        <w:tabs>
          <w:tab w:val="num" w:pos="12987"/>
        </w:tabs>
        <w:ind w:left="12987" w:hanging="180"/>
      </w:pPr>
    </w:lvl>
  </w:abstractNum>
  <w:abstractNum w:abstractNumId="4" w15:restartNumberingAfterBreak="0">
    <w:nsid w:val="045C5E5E"/>
    <w:multiLevelType w:val="hybridMultilevel"/>
    <w:tmpl w:val="BE46F990"/>
    <w:lvl w:ilvl="0" w:tplc="C358BBAA">
      <w:start w:val="6"/>
      <w:numFmt w:val="decimal"/>
      <w:lvlText w:val="%1."/>
      <w:lvlJc w:val="left"/>
      <w:pPr>
        <w:tabs>
          <w:tab w:val="num" w:pos="720"/>
        </w:tabs>
        <w:ind w:left="720" w:hanging="360"/>
      </w:pPr>
    </w:lvl>
    <w:lvl w:ilvl="1" w:tplc="F628DF08" w:tentative="1">
      <w:start w:val="1"/>
      <w:numFmt w:val="decimal"/>
      <w:lvlText w:val="%2."/>
      <w:lvlJc w:val="left"/>
      <w:pPr>
        <w:tabs>
          <w:tab w:val="num" w:pos="1440"/>
        </w:tabs>
        <w:ind w:left="1440" w:hanging="360"/>
      </w:pPr>
    </w:lvl>
    <w:lvl w:ilvl="2" w:tplc="C21E9232" w:tentative="1">
      <w:start w:val="1"/>
      <w:numFmt w:val="decimal"/>
      <w:lvlText w:val="%3."/>
      <w:lvlJc w:val="left"/>
      <w:pPr>
        <w:tabs>
          <w:tab w:val="num" w:pos="2160"/>
        </w:tabs>
        <w:ind w:left="2160" w:hanging="360"/>
      </w:pPr>
    </w:lvl>
    <w:lvl w:ilvl="3" w:tplc="2E5E3278" w:tentative="1">
      <w:start w:val="1"/>
      <w:numFmt w:val="decimal"/>
      <w:lvlText w:val="%4."/>
      <w:lvlJc w:val="left"/>
      <w:pPr>
        <w:tabs>
          <w:tab w:val="num" w:pos="2880"/>
        </w:tabs>
        <w:ind w:left="2880" w:hanging="360"/>
      </w:pPr>
    </w:lvl>
    <w:lvl w:ilvl="4" w:tplc="7642652E" w:tentative="1">
      <w:start w:val="1"/>
      <w:numFmt w:val="decimal"/>
      <w:lvlText w:val="%5."/>
      <w:lvlJc w:val="left"/>
      <w:pPr>
        <w:tabs>
          <w:tab w:val="num" w:pos="3600"/>
        </w:tabs>
        <w:ind w:left="3600" w:hanging="360"/>
      </w:pPr>
    </w:lvl>
    <w:lvl w:ilvl="5" w:tplc="FDA0B02C" w:tentative="1">
      <w:start w:val="1"/>
      <w:numFmt w:val="decimal"/>
      <w:lvlText w:val="%6."/>
      <w:lvlJc w:val="left"/>
      <w:pPr>
        <w:tabs>
          <w:tab w:val="num" w:pos="4320"/>
        </w:tabs>
        <w:ind w:left="4320" w:hanging="360"/>
      </w:pPr>
    </w:lvl>
    <w:lvl w:ilvl="6" w:tplc="02D4F72E" w:tentative="1">
      <w:start w:val="1"/>
      <w:numFmt w:val="decimal"/>
      <w:lvlText w:val="%7."/>
      <w:lvlJc w:val="left"/>
      <w:pPr>
        <w:tabs>
          <w:tab w:val="num" w:pos="5040"/>
        </w:tabs>
        <w:ind w:left="5040" w:hanging="360"/>
      </w:pPr>
    </w:lvl>
    <w:lvl w:ilvl="7" w:tplc="3CE81EC8" w:tentative="1">
      <w:start w:val="1"/>
      <w:numFmt w:val="decimal"/>
      <w:lvlText w:val="%8."/>
      <w:lvlJc w:val="left"/>
      <w:pPr>
        <w:tabs>
          <w:tab w:val="num" w:pos="5760"/>
        </w:tabs>
        <w:ind w:left="5760" w:hanging="360"/>
      </w:pPr>
    </w:lvl>
    <w:lvl w:ilvl="8" w:tplc="362A43C0" w:tentative="1">
      <w:start w:val="1"/>
      <w:numFmt w:val="decimal"/>
      <w:lvlText w:val="%9."/>
      <w:lvlJc w:val="left"/>
      <w:pPr>
        <w:tabs>
          <w:tab w:val="num" w:pos="6480"/>
        </w:tabs>
        <w:ind w:left="6480" w:hanging="360"/>
      </w:pPr>
    </w:lvl>
  </w:abstractNum>
  <w:abstractNum w:abstractNumId="5" w15:restartNumberingAfterBreak="0">
    <w:nsid w:val="090F440F"/>
    <w:multiLevelType w:val="multilevel"/>
    <w:tmpl w:val="517445E4"/>
    <w:lvl w:ilvl="0">
      <w:start w:val="10"/>
      <w:numFmt w:val="decimal"/>
      <w:lvlText w:val="%1"/>
      <w:lvlJc w:val="left"/>
      <w:pPr>
        <w:ind w:left="1794" w:hanging="546"/>
      </w:pPr>
      <w:rPr>
        <w:rFonts w:hint="default"/>
        <w:lang w:val="fr-FR" w:eastAsia="en-US" w:bidi="ar-SA"/>
      </w:rPr>
    </w:lvl>
    <w:lvl w:ilvl="1">
      <w:start w:val="1"/>
      <w:numFmt w:val="decimal"/>
      <w:lvlText w:val="%1.%2."/>
      <w:lvlJc w:val="left"/>
      <w:pPr>
        <w:ind w:left="1794" w:hanging="546"/>
      </w:pPr>
      <w:rPr>
        <w:rFonts w:ascii="Georgia" w:eastAsia="Georgia" w:hAnsi="Georgia" w:cs="Georgia" w:hint="default"/>
        <w:b/>
        <w:bCs/>
        <w:color w:val="404040"/>
        <w:spacing w:val="-3"/>
        <w:w w:val="100"/>
        <w:sz w:val="21"/>
        <w:szCs w:val="21"/>
        <w:lang w:val="fr-FR" w:eastAsia="en-US" w:bidi="ar-SA"/>
      </w:rPr>
    </w:lvl>
    <w:lvl w:ilvl="2">
      <w:numFmt w:val="bullet"/>
      <w:lvlText w:val=""/>
      <w:lvlJc w:val="left"/>
      <w:pPr>
        <w:ind w:left="3049" w:hanging="360"/>
      </w:pPr>
      <w:rPr>
        <w:rFonts w:ascii="Symbol" w:eastAsia="Symbol" w:hAnsi="Symbol" w:cs="Symbol" w:hint="default"/>
        <w:color w:val="404040"/>
        <w:w w:val="100"/>
        <w:sz w:val="21"/>
        <w:szCs w:val="21"/>
        <w:lang w:val="fr-FR" w:eastAsia="en-US" w:bidi="ar-SA"/>
      </w:rPr>
    </w:lvl>
    <w:lvl w:ilvl="3">
      <w:numFmt w:val="bullet"/>
      <w:lvlText w:val="•"/>
      <w:lvlJc w:val="left"/>
      <w:pPr>
        <w:ind w:left="4560" w:hanging="360"/>
      </w:pPr>
      <w:rPr>
        <w:rFonts w:hint="default"/>
        <w:lang w:val="fr-FR" w:eastAsia="en-US" w:bidi="ar-SA"/>
      </w:rPr>
    </w:lvl>
    <w:lvl w:ilvl="4">
      <w:numFmt w:val="bullet"/>
      <w:lvlText w:val="•"/>
      <w:lvlJc w:val="left"/>
      <w:pPr>
        <w:ind w:left="5321" w:hanging="360"/>
      </w:pPr>
      <w:rPr>
        <w:rFonts w:hint="default"/>
        <w:lang w:val="fr-FR" w:eastAsia="en-US" w:bidi="ar-SA"/>
      </w:rPr>
    </w:lvl>
    <w:lvl w:ilvl="5">
      <w:numFmt w:val="bullet"/>
      <w:lvlText w:val="•"/>
      <w:lvlJc w:val="left"/>
      <w:pPr>
        <w:ind w:left="6081" w:hanging="360"/>
      </w:pPr>
      <w:rPr>
        <w:rFonts w:hint="default"/>
        <w:lang w:val="fr-FR" w:eastAsia="en-US" w:bidi="ar-SA"/>
      </w:rPr>
    </w:lvl>
    <w:lvl w:ilvl="6">
      <w:numFmt w:val="bullet"/>
      <w:lvlText w:val="•"/>
      <w:lvlJc w:val="left"/>
      <w:pPr>
        <w:ind w:left="6842" w:hanging="360"/>
      </w:pPr>
      <w:rPr>
        <w:rFonts w:hint="default"/>
        <w:lang w:val="fr-FR" w:eastAsia="en-US" w:bidi="ar-SA"/>
      </w:rPr>
    </w:lvl>
    <w:lvl w:ilvl="7">
      <w:numFmt w:val="bullet"/>
      <w:lvlText w:val="•"/>
      <w:lvlJc w:val="left"/>
      <w:pPr>
        <w:ind w:left="7602" w:hanging="360"/>
      </w:pPr>
      <w:rPr>
        <w:rFonts w:hint="default"/>
        <w:lang w:val="fr-FR" w:eastAsia="en-US" w:bidi="ar-SA"/>
      </w:rPr>
    </w:lvl>
    <w:lvl w:ilvl="8">
      <w:numFmt w:val="bullet"/>
      <w:lvlText w:val="•"/>
      <w:lvlJc w:val="left"/>
      <w:pPr>
        <w:ind w:left="8363" w:hanging="360"/>
      </w:pPr>
      <w:rPr>
        <w:rFonts w:hint="default"/>
        <w:lang w:val="fr-FR" w:eastAsia="en-US" w:bidi="ar-SA"/>
      </w:rPr>
    </w:lvl>
  </w:abstractNum>
  <w:abstractNum w:abstractNumId="6" w15:restartNumberingAfterBreak="0">
    <w:nsid w:val="09386C37"/>
    <w:multiLevelType w:val="hybridMultilevel"/>
    <w:tmpl w:val="7FB8568E"/>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7" w15:restartNumberingAfterBreak="0">
    <w:nsid w:val="0BD93480"/>
    <w:multiLevelType w:val="multilevel"/>
    <w:tmpl w:val="ABE63712"/>
    <w:lvl w:ilvl="0">
      <w:start w:val="1"/>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01B0DB7"/>
    <w:multiLevelType w:val="hybridMultilevel"/>
    <w:tmpl w:val="F3C2E9E0"/>
    <w:lvl w:ilvl="0" w:tplc="DBEA3168">
      <w:start w:val="18"/>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15:restartNumberingAfterBreak="0">
    <w:nsid w:val="133043FF"/>
    <w:multiLevelType w:val="multilevel"/>
    <w:tmpl w:val="BF6621F4"/>
    <w:lvl w:ilvl="0">
      <w:start w:val="1"/>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5"/>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13D76081"/>
    <w:multiLevelType w:val="hybridMultilevel"/>
    <w:tmpl w:val="E64462A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174C00E9"/>
    <w:multiLevelType w:val="hybridMultilevel"/>
    <w:tmpl w:val="46466D44"/>
    <w:lvl w:ilvl="0" w:tplc="5016E594">
      <w:numFmt w:val="bullet"/>
      <w:lvlText w:val="-"/>
      <w:lvlJc w:val="left"/>
      <w:pPr>
        <w:tabs>
          <w:tab w:val="num" w:pos="1224"/>
        </w:tabs>
        <w:ind w:left="1152" w:hanging="288"/>
      </w:pPr>
      <w:rPr>
        <w:rFonts w:ascii="Arial" w:eastAsia="DejaVu Sans" w:hAnsi="Arial" w:cs="Aria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B541CC2"/>
    <w:multiLevelType w:val="multilevel"/>
    <w:tmpl w:val="9FE4705A"/>
    <w:lvl w:ilvl="0">
      <w:start w:val="1"/>
      <w:numFmt w:val="decimal"/>
      <w:pStyle w:val="Titre1"/>
      <w:lvlText w:val="%1"/>
      <w:lvlJc w:val="left"/>
      <w:pPr>
        <w:ind w:left="432" w:hanging="432"/>
      </w:pPr>
    </w:lvl>
    <w:lvl w:ilvl="1">
      <w:start w:val="1"/>
      <w:numFmt w:val="decimal"/>
      <w:pStyle w:val="Titre2"/>
      <w:lvlText w:val="%2"/>
      <w:lvlJc w:val="left"/>
      <w:pPr>
        <w:ind w:left="576" w:hanging="576"/>
      </w:pPr>
      <w:rPr>
        <w:rFonts w:ascii="Calibri" w:eastAsia="Times New Roman" w:hAnsi="Calibri" w:cs="Times New Roman"/>
      </w:r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3" w15:restartNumberingAfterBreak="0">
    <w:nsid w:val="215C0849"/>
    <w:multiLevelType w:val="hybridMultilevel"/>
    <w:tmpl w:val="312AA174"/>
    <w:lvl w:ilvl="0" w:tplc="536CBEC8">
      <w:start w:val="5"/>
      <w:numFmt w:val="lowerLetter"/>
      <w:lvlText w:val="%1."/>
      <w:lvlJc w:val="left"/>
      <w:pPr>
        <w:tabs>
          <w:tab w:val="num" w:pos="720"/>
        </w:tabs>
        <w:ind w:left="720" w:hanging="360"/>
      </w:pPr>
    </w:lvl>
    <w:lvl w:ilvl="1" w:tplc="78385FFA" w:tentative="1">
      <w:start w:val="1"/>
      <w:numFmt w:val="lowerLetter"/>
      <w:lvlText w:val="%2."/>
      <w:lvlJc w:val="left"/>
      <w:pPr>
        <w:tabs>
          <w:tab w:val="num" w:pos="1440"/>
        </w:tabs>
        <w:ind w:left="1440" w:hanging="360"/>
      </w:pPr>
    </w:lvl>
    <w:lvl w:ilvl="2" w:tplc="55D2C1FC" w:tentative="1">
      <w:start w:val="1"/>
      <w:numFmt w:val="lowerLetter"/>
      <w:lvlText w:val="%3."/>
      <w:lvlJc w:val="left"/>
      <w:pPr>
        <w:tabs>
          <w:tab w:val="num" w:pos="2160"/>
        </w:tabs>
        <w:ind w:left="2160" w:hanging="360"/>
      </w:pPr>
    </w:lvl>
    <w:lvl w:ilvl="3" w:tplc="7A1A9A08" w:tentative="1">
      <w:start w:val="1"/>
      <w:numFmt w:val="lowerLetter"/>
      <w:lvlText w:val="%4."/>
      <w:lvlJc w:val="left"/>
      <w:pPr>
        <w:tabs>
          <w:tab w:val="num" w:pos="2880"/>
        </w:tabs>
        <w:ind w:left="2880" w:hanging="360"/>
      </w:pPr>
    </w:lvl>
    <w:lvl w:ilvl="4" w:tplc="ACD63370" w:tentative="1">
      <w:start w:val="1"/>
      <w:numFmt w:val="lowerLetter"/>
      <w:lvlText w:val="%5."/>
      <w:lvlJc w:val="left"/>
      <w:pPr>
        <w:tabs>
          <w:tab w:val="num" w:pos="3600"/>
        </w:tabs>
        <w:ind w:left="3600" w:hanging="360"/>
      </w:pPr>
    </w:lvl>
    <w:lvl w:ilvl="5" w:tplc="DE32E10C" w:tentative="1">
      <w:start w:val="1"/>
      <w:numFmt w:val="lowerLetter"/>
      <w:lvlText w:val="%6."/>
      <w:lvlJc w:val="left"/>
      <w:pPr>
        <w:tabs>
          <w:tab w:val="num" w:pos="4320"/>
        </w:tabs>
        <w:ind w:left="4320" w:hanging="360"/>
      </w:pPr>
    </w:lvl>
    <w:lvl w:ilvl="6" w:tplc="134CC260" w:tentative="1">
      <w:start w:val="1"/>
      <w:numFmt w:val="lowerLetter"/>
      <w:lvlText w:val="%7."/>
      <w:lvlJc w:val="left"/>
      <w:pPr>
        <w:tabs>
          <w:tab w:val="num" w:pos="5040"/>
        </w:tabs>
        <w:ind w:left="5040" w:hanging="360"/>
      </w:pPr>
    </w:lvl>
    <w:lvl w:ilvl="7" w:tplc="5E2C3B7A" w:tentative="1">
      <w:start w:val="1"/>
      <w:numFmt w:val="lowerLetter"/>
      <w:lvlText w:val="%8."/>
      <w:lvlJc w:val="left"/>
      <w:pPr>
        <w:tabs>
          <w:tab w:val="num" w:pos="5760"/>
        </w:tabs>
        <w:ind w:left="5760" w:hanging="360"/>
      </w:pPr>
    </w:lvl>
    <w:lvl w:ilvl="8" w:tplc="3488AAEA" w:tentative="1">
      <w:start w:val="1"/>
      <w:numFmt w:val="lowerLetter"/>
      <w:lvlText w:val="%9."/>
      <w:lvlJc w:val="left"/>
      <w:pPr>
        <w:tabs>
          <w:tab w:val="num" w:pos="6480"/>
        </w:tabs>
        <w:ind w:left="6480" w:hanging="360"/>
      </w:pPr>
    </w:lvl>
  </w:abstractNum>
  <w:abstractNum w:abstractNumId="14" w15:restartNumberingAfterBreak="0">
    <w:nsid w:val="22E6166B"/>
    <w:multiLevelType w:val="multilevel"/>
    <w:tmpl w:val="776495A8"/>
    <w:lvl w:ilvl="0">
      <w:start w:val="9"/>
      <w:numFmt w:val="decimal"/>
      <w:lvlText w:val="%1"/>
      <w:lvlJc w:val="left"/>
      <w:pPr>
        <w:ind w:left="1611" w:hanging="363"/>
      </w:pPr>
      <w:rPr>
        <w:rFonts w:hint="default"/>
        <w:lang w:val="fr-FR" w:eastAsia="en-US" w:bidi="ar-SA"/>
      </w:rPr>
    </w:lvl>
    <w:lvl w:ilvl="1">
      <w:start w:val="1"/>
      <w:numFmt w:val="decimal"/>
      <w:lvlText w:val="%1.%2"/>
      <w:lvlJc w:val="left"/>
      <w:pPr>
        <w:ind w:left="1611" w:hanging="363"/>
      </w:pPr>
      <w:rPr>
        <w:rFonts w:ascii="Georgia" w:eastAsia="Georgia" w:hAnsi="Georgia" w:cs="Georgia" w:hint="default"/>
        <w:b/>
        <w:bCs/>
        <w:color w:val="404040"/>
        <w:w w:val="100"/>
        <w:sz w:val="21"/>
        <w:szCs w:val="21"/>
        <w:lang w:val="fr-FR" w:eastAsia="en-US" w:bidi="ar-SA"/>
      </w:rPr>
    </w:lvl>
    <w:lvl w:ilvl="2">
      <w:numFmt w:val="bullet"/>
      <w:lvlText w:val="•"/>
      <w:lvlJc w:val="left"/>
      <w:pPr>
        <w:ind w:left="3272" w:hanging="363"/>
      </w:pPr>
      <w:rPr>
        <w:rFonts w:hint="default"/>
        <w:lang w:val="fr-FR" w:eastAsia="en-US" w:bidi="ar-SA"/>
      </w:rPr>
    </w:lvl>
    <w:lvl w:ilvl="3">
      <w:numFmt w:val="bullet"/>
      <w:lvlText w:val="•"/>
      <w:lvlJc w:val="left"/>
      <w:pPr>
        <w:ind w:left="4099" w:hanging="363"/>
      </w:pPr>
      <w:rPr>
        <w:rFonts w:hint="default"/>
        <w:lang w:val="fr-FR" w:eastAsia="en-US" w:bidi="ar-SA"/>
      </w:rPr>
    </w:lvl>
    <w:lvl w:ilvl="4">
      <w:numFmt w:val="bullet"/>
      <w:lvlText w:val="•"/>
      <w:lvlJc w:val="left"/>
      <w:pPr>
        <w:ind w:left="4925" w:hanging="363"/>
      </w:pPr>
      <w:rPr>
        <w:rFonts w:hint="default"/>
        <w:lang w:val="fr-FR" w:eastAsia="en-US" w:bidi="ar-SA"/>
      </w:rPr>
    </w:lvl>
    <w:lvl w:ilvl="5">
      <w:numFmt w:val="bullet"/>
      <w:lvlText w:val="•"/>
      <w:lvlJc w:val="left"/>
      <w:pPr>
        <w:ind w:left="5752" w:hanging="363"/>
      </w:pPr>
      <w:rPr>
        <w:rFonts w:hint="default"/>
        <w:lang w:val="fr-FR" w:eastAsia="en-US" w:bidi="ar-SA"/>
      </w:rPr>
    </w:lvl>
    <w:lvl w:ilvl="6">
      <w:numFmt w:val="bullet"/>
      <w:lvlText w:val="•"/>
      <w:lvlJc w:val="left"/>
      <w:pPr>
        <w:ind w:left="6578" w:hanging="363"/>
      </w:pPr>
      <w:rPr>
        <w:rFonts w:hint="default"/>
        <w:lang w:val="fr-FR" w:eastAsia="en-US" w:bidi="ar-SA"/>
      </w:rPr>
    </w:lvl>
    <w:lvl w:ilvl="7">
      <w:numFmt w:val="bullet"/>
      <w:lvlText w:val="•"/>
      <w:lvlJc w:val="left"/>
      <w:pPr>
        <w:ind w:left="7404" w:hanging="363"/>
      </w:pPr>
      <w:rPr>
        <w:rFonts w:hint="default"/>
        <w:lang w:val="fr-FR" w:eastAsia="en-US" w:bidi="ar-SA"/>
      </w:rPr>
    </w:lvl>
    <w:lvl w:ilvl="8">
      <w:numFmt w:val="bullet"/>
      <w:lvlText w:val="•"/>
      <w:lvlJc w:val="left"/>
      <w:pPr>
        <w:ind w:left="8231" w:hanging="363"/>
      </w:pPr>
      <w:rPr>
        <w:rFonts w:hint="default"/>
        <w:lang w:val="fr-FR" w:eastAsia="en-US" w:bidi="ar-SA"/>
      </w:rPr>
    </w:lvl>
  </w:abstractNum>
  <w:abstractNum w:abstractNumId="15" w15:restartNumberingAfterBreak="0">
    <w:nsid w:val="230E0C1E"/>
    <w:multiLevelType w:val="hybridMultilevel"/>
    <w:tmpl w:val="2E46A63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pStyle w:val="Heading10"/>
      <w:lvlText w:val=""/>
      <w:lvlJc w:val="left"/>
      <w:pPr>
        <w:ind w:left="6480" w:hanging="360"/>
      </w:pPr>
      <w:rPr>
        <w:rFonts w:ascii="Wingdings" w:hAnsi="Wingdings" w:hint="default"/>
      </w:rPr>
    </w:lvl>
  </w:abstractNum>
  <w:abstractNum w:abstractNumId="16" w15:restartNumberingAfterBreak="0">
    <w:nsid w:val="24A50A10"/>
    <w:multiLevelType w:val="hybridMultilevel"/>
    <w:tmpl w:val="7C7E8232"/>
    <w:lvl w:ilvl="0" w:tplc="3B4643DC">
      <w:start w:val="3"/>
      <w:numFmt w:val="lowerLetter"/>
      <w:lvlText w:val="%1."/>
      <w:lvlJc w:val="left"/>
      <w:pPr>
        <w:tabs>
          <w:tab w:val="num" w:pos="720"/>
        </w:tabs>
        <w:ind w:left="720" w:hanging="360"/>
      </w:pPr>
    </w:lvl>
    <w:lvl w:ilvl="1" w:tplc="C0841876" w:tentative="1">
      <w:start w:val="1"/>
      <w:numFmt w:val="lowerLetter"/>
      <w:lvlText w:val="%2."/>
      <w:lvlJc w:val="left"/>
      <w:pPr>
        <w:tabs>
          <w:tab w:val="num" w:pos="1440"/>
        </w:tabs>
        <w:ind w:left="1440" w:hanging="360"/>
      </w:pPr>
    </w:lvl>
    <w:lvl w:ilvl="2" w:tplc="D67CCA70" w:tentative="1">
      <w:start w:val="1"/>
      <w:numFmt w:val="lowerLetter"/>
      <w:lvlText w:val="%3."/>
      <w:lvlJc w:val="left"/>
      <w:pPr>
        <w:tabs>
          <w:tab w:val="num" w:pos="2160"/>
        </w:tabs>
        <w:ind w:left="2160" w:hanging="360"/>
      </w:pPr>
    </w:lvl>
    <w:lvl w:ilvl="3" w:tplc="E6640A72" w:tentative="1">
      <w:start w:val="1"/>
      <w:numFmt w:val="lowerLetter"/>
      <w:lvlText w:val="%4."/>
      <w:lvlJc w:val="left"/>
      <w:pPr>
        <w:tabs>
          <w:tab w:val="num" w:pos="2880"/>
        </w:tabs>
        <w:ind w:left="2880" w:hanging="360"/>
      </w:pPr>
    </w:lvl>
    <w:lvl w:ilvl="4" w:tplc="235CFF34" w:tentative="1">
      <w:start w:val="1"/>
      <w:numFmt w:val="lowerLetter"/>
      <w:lvlText w:val="%5."/>
      <w:lvlJc w:val="left"/>
      <w:pPr>
        <w:tabs>
          <w:tab w:val="num" w:pos="3600"/>
        </w:tabs>
        <w:ind w:left="3600" w:hanging="360"/>
      </w:pPr>
    </w:lvl>
    <w:lvl w:ilvl="5" w:tplc="3724BC04" w:tentative="1">
      <w:start w:val="1"/>
      <w:numFmt w:val="lowerLetter"/>
      <w:lvlText w:val="%6."/>
      <w:lvlJc w:val="left"/>
      <w:pPr>
        <w:tabs>
          <w:tab w:val="num" w:pos="4320"/>
        </w:tabs>
        <w:ind w:left="4320" w:hanging="360"/>
      </w:pPr>
    </w:lvl>
    <w:lvl w:ilvl="6" w:tplc="5FD85758" w:tentative="1">
      <w:start w:val="1"/>
      <w:numFmt w:val="lowerLetter"/>
      <w:lvlText w:val="%7."/>
      <w:lvlJc w:val="left"/>
      <w:pPr>
        <w:tabs>
          <w:tab w:val="num" w:pos="5040"/>
        </w:tabs>
        <w:ind w:left="5040" w:hanging="360"/>
      </w:pPr>
    </w:lvl>
    <w:lvl w:ilvl="7" w:tplc="31421F02" w:tentative="1">
      <w:start w:val="1"/>
      <w:numFmt w:val="lowerLetter"/>
      <w:lvlText w:val="%8."/>
      <w:lvlJc w:val="left"/>
      <w:pPr>
        <w:tabs>
          <w:tab w:val="num" w:pos="5760"/>
        </w:tabs>
        <w:ind w:left="5760" w:hanging="360"/>
      </w:pPr>
    </w:lvl>
    <w:lvl w:ilvl="8" w:tplc="EF4A9554" w:tentative="1">
      <w:start w:val="1"/>
      <w:numFmt w:val="lowerLetter"/>
      <w:lvlText w:val="%9."/>
      <w:lvlJc w:val="left"/>
      <w:pPr>
        <w:tabs>
          <w:tab w:val="num" w:pos="6480"/>
        </w:tabs>
        <w:ind w:left="6480" w:hanging="360"/>
      </w:pPr>
    </w:lvl>
  </w:abstractNum>
  <w:abstractNum w:abstractNumId="17" w15:restartNumberingAfterBreak="0">
    <w:nsid w:val="25265656"/>
    <w:multiLevelType w:val="hybridMultilevel"/>
    <w:tmpl w:val="CFB25FD6"/>
    <w:lvl w:ilvl="0" w:tplc="48A698A4">
      <w:start w:val="2"/>
      <w:numFmt w:val="decimal"/>
      <w:lvlText w:val="%1."/>
      <w:lvlJc w:val="left"/>
      <w:pPr>
        <w:tabs>
          <w:tab w:val="num" w:pos="720"/>
        </w:tabs>
        <w:ind w:left="720" w:hanging="360"/>
      </w:pPr>
    </w:lvl>
    <w:lvl w:ilvl="1" w:tplc="3DCE822A" w:tentative="1">
      <w:start w:val="1"/>
      <w:numFmt w:val="decimal"/>
      <w:lvlText w:val="%2."/>
      <w:lvlJc w:val="left"/>
      <w:pPr>
        <w:tabs>
          <w:tab w:val="num" w:pos="1440"/>
        </w:tabs>
        <w:ind w:left="1440" w:hanging="360"/>
      </w:pPr>
    </w:lvl>
    <w:lvl w:ilvl="2" w:tplc="FA1CBD62" w:tentative="1">
      <w:start w:val="1"/>
      <w:numFmt w:val="decimal"/>
      <w:lvlText w:val="%3."/>
      <w:lvlJc w:val="left"/>
      <w:pPr>
        <w:tabs>
          <w:tab w:val="num" w:pos="2160"/>
        </w:tabs>
        <w:ind w:left="2160" w:hanging="360"/>
      </w:pPr>
    </w:lvl>
    <w:lvl w:ilvl="3" w:tplc="EC38B4DC" w:tentative="1">
      <w:start w:val="1"/>
      <w:numFmt w:val="decimal"/>
      <w:lvlText w:val="%4."/>
      <w:lvlJc w:val="left"/>
      <w:pPr>
        <w:tabs>
          <w:tab w:val="num" w:pos="2880"/>
        </w:tabs>
        <w:ind w:left="2880" w:hanging="360"/>
      </w:pPr>
    </w:lvl>
    <w:lvl w:ilvl="4" w:tplc="D14E52E4" w:tentative="1">
      <w:start w:val="1"/>
      <w:numFmt w:val="decimal"/>
      <w:lvlText w:val="%5."/>
      <w:lvlJc w:val="left"/>
      <w:pPr>
        <w:tabs>
          <w:tab w:val="num" w:pos="3600"/>
        </w:tabs>
        <w:ind w:left="3600" w:hanging="360"/>
      </w:pPr>
    </w:lvl>
    <w:lvl w:ilvl="5" w:tplc="85BACAFC" w:tentative="1">
      <w:start w:val="1"/>
      <w:numFmt w:val="decimal"/>
      <w:lvlText w:val="%6."/>
      <w:lvlJc w:val="left"/>
      <w:pPr>
        <w:tabs>
          <w:tab w:val="num" w:pos="4320"/>
        </w:tabs>
        <w:ind w:left="4320" w:hanging="360"/>
      </w:pPr>
    </w:lvl>
    <w:lvl w:ilvl="6" w:tplc="D584CF8C" w:tentative="1">
      <w:start w:val="1"/>
      <w:numFmt w:val="decimal"/>
      <w:lvlText w:val="%7."/>
      <w:lvlJc w:val="left"/>
      <w:pPr>
        <w:tabs>
          <w:tab w:val="num" w:pos="5040"/>
        </w:tabs>
        <w:ind w:left="5040" w:hanging="360"/>
      </w:pPr>
    </w:lvl>
    <w:lvl w:ilvl="7" w:tplc="EC9CA3E2" w:tentative="1">
      <w:start w:val="1"/>
      <w:numFmt w:val="decimal"/>
      <w:lvlText w:val="%8."/>
      <w:lvlJc w:val="left"/>
      <w:pPr>
        <w:tabs>
          <w:tab w:val="num" w:pos="5760"/>
        </w:tabs>
        <w:ind w:left="5760" w:hanging="360"/>
      </w:pPr>
    </w:lvl>
    <w:lvl w:ilvl="8" w:tplc="7D62A138" w:tentative="1">
      <w:start w:val="1"/>
      <w:numFmt w:val="decimal"/>
      <w:lvlText w:val="%9."/>
      <w:lvlJc w:val="left"/>
      <w:pPr>
        <w:tabs>
          <w:tab w:val="num" w:pos="6480"/>
        </w:tabs>
        <w:ind w:left="6480" w:hanging="360"/>
      </w:pPr>
    </w:lvl>
  </w:abstractNum>
  <w:abstractNum w:abstractNumId="18" w15:restartNumberingAfterBreak="0">
    <w:nsid w:val="263207F8"/>
    <w:multiLevelType w:val="hybridMultilevel"/>
    <w:tmpl w:val="D928722E"/>
    <w:lvl w:ilvl="0" w:tplc="C7406CAE">
      <w:start w:val="1"/>
      <w:numFmt w:val="decimal"/>
      <w:lvlText w:val="%1."/>
      <w:lvlJc w:val="left"/>
      <w:pPr>
        <w:ind w:left="1474" w:hanging="226"/>
      </w:pPr>
      <w:rPr>
        <w:rFonts w:ascii="Georgia" w:eastAsia="Georgia" w:hAnsi="Georgia" w:cs="Georgia" w:hint="default"/>
        <w:b/>
        <w:bCs/>
        <w:color w:val="404040"/>
        <w:w w:val="100"/>
        <w:sz w:val="21"/>
        <w:szCs w:val="21"/>
        <w:lang w:val="fr-FR" w:eastAsia="en-US" w:bidi="ar-SA"/>
      </w:rPr>
    </w:lvl>
    <w:lvl w:ilvl="1" w:tplc="B376635A">
      <w:numFmt w:val="bullet"/>
      <w:lvlText w:val="•"/>
      <w:lvlJc w:val="left"/>
      <w:pPr>
        <w:ind w:left="2320" w:hanging="226"/>
      </w:pPr>
      <w:rPr>
        <w:rFonts w:hint="default"/>
        <w:lang w:val="fr-FR" w:eastAsia="en-US" w:bidi="ar-SA"/>
      </w:rPr>
    </w:lvl>
    <w:lvl w:ilvl="2" w:tplc="F46EAC52">
      <w:numFmt w:val="bullet"/>
      <w:lvlText w:val="•"/>
      <w:lvlJc w:val="left"/>
      <w:pPr>
        <w:ind w:left="3160" w:hanging="226"/>
      </w:pPr>
      <w:rPr>
        <w:rFonts w:hint="default"/>
        <w:lang w:val="fr-FR" w:eastAsia="en-US" w:bidi="ar-SA"/>
      </w:rPr>
    </w:lvl>
    <w:lvl w:ilvl="3" w:tplc="6E205412">
      <w:numFmt w:val="bullet"/>
      <w:lvlText w:val="•"/>
      <w:lvlJc w:val="left"/>
      <w:pPr>
        <w:ind w:left="4001" w:hanging="226"/>
      </w:pPr>
      <w:rPr>
        <w:rFonts w:hint="default"/>
        <w:lang w:val="fr-FR" w:eastAsia="en-US" w:bidi="ar-SA"/>
      </w:rPr>
    </w:lvl>
    <w:lvl w:ilvl="4" w:tplc="BBCE5F68">
      <w:numFmt w:val="bullet"/>
      <w:lvlText w:val="•"/>
      <w:lvlJc w:val="left"/>
      <w:pPr>
        <w:ind w:left="4841" w:hanging="226"/>
      </w:pPr>
      <w:rPr>
        <w:rFonts w:hint="default"/>
        <w:lang w:val="fr-FR" w:eastAsia="en-US" w:bidi="ar-SA"/>
      </w:rPr>
    </w:lvl>
    <w:lvl w:ilvl="5" w:tplc="8BD84674">
      <w:numFmt w:val="bullet"/>
      <w:lvlText w:val="•"/>
      <w:lvlJc w:val="left"/>
      <w:pPr>
        <w:ind w:left="5682" w:hanging="226"/>
      </w:pPr>
      <w:rPr>
        <w:rFonts w:hint="default"/>
        <w:lang w:val="fr-FR" w:eastAsia="en-US" w:bidi="ar-SA"/>
      </w:rPr>
    </w:lvl>
    <w:lvl w:ilvl="6" w:tplc="55028EAA">
      <w:numFmt w:val="bullet"/>
      <w:lvlText w:val="•"/>
      <w:lvlJc w:val="left"/>
      <w:pPr>
        <w:ind w:left="6522" w:hanging="226"/>
      </w:pPr>
      <w:rPr>
        <w:rFonts w:hint="default"/>
        <w:lang w:val="fr-FR" w:eastAsia="en-US" w:bidi="ar-SA"/>
      </w:rPr>
    </w:lvl>
    <w:lvl w:ilvl="7" w:tplc="B25C160E">
      <w:numFmt w:val="bullet"/>
      <w:lvlText w:val="•"/>
      <w:lvlJc w:val="left"/>
      <w:pPr>
        <w:ind w:left="7362" w:hanging="226"/>
      </w:pPr>
      <w:rPr>
        <w:rFonts w:hint="default"/>
        <w:lang w:val="fr-FR" w:eastAsia="en-US" w:bidi="ar-SA"/>
      </w:rPr>
    </w:lvl>
    <w:lvl w:ilvl="8" w:tplc="77428FB8">
      <w:numFmt w:val="bullet"/>
      <w:lvlText w:val="•"/>
      <w:lvlJc w:val="left"/>
      <w:pPr>
        <w:ind w:left="8203" w:hanging="226"/>
      </w:pPr>
      <w:rPr>
        <w:rFonts w:hint="default"/>
        <w:lang w:val="fr-FR" w:eastAsia="en-US" w:bidi="ar-SA"/>
      </w:rPr>
    </w:lvl>
  </w:abstractNum>
  <w:abstractNum w:abstractNumId="19" w15:restartNumberingAfterBreak="0">
    <w:nsid w:val="266E041C"/>
    <w:multiLevelType w:val="hybridMultilevel"/>
    <w:tmpl w:val="A2949D16"/>
    <w:lvl w:ilvl="0" w:tplc="B0367D36">
      <w:start w:val="4"/>
      <w:numFmt w:val="decimal"/>
      <w:lvlText w:val="%1."/>
      <w:lvlJc w:val="left"/>
      <w:pPr>
        <w:tabs>
          <w:tab w:val="num" w:pos="720"/>
        </w:tabs>
        <w:ind w:left="720" w:hanging="360"/>
      </w:pPr>
    </w:lvl>
    <w:lvl w:ilvl="1" w:tplc="F4EEDEA6" w:tentative="1">
      <w:start w:val="1"/>
      <w:numFmt w:val="decimal"/>
      <w:lvlText w:val="%2."/>
      <w:lvlJc w:val="left"/>
      <w:pPr>
        <w:tabs>
          <w:tab w:val="num" w:pos="1440"/>
        </w:tabs>
        <w:ind w:left="1440" w:hanging="360"/>
      </w:pPr>
    </w:lvl>
    <w:lvl w:ilvl="2" w:tplc="418C1DCE" w:tentative="1">
      <w:start w:val="1"/>
      <w:numFmt w:val="decimal"/>
      <w:lvlText w:val="%3."/>
      <w:lvlJc w:val="left"/>
      <w:pPr>
        <w:tabs>
          <w:tab w:val="num" w:pos="2160"/>
        </w:tabs>
        <w:ind w:left="2160" w:hanging="360"/>
      </w:pPr>
    </w:lvl>
    <w:lvl w:ilvl="3" w:tplc="BCFECB4C" w:tentative="1">
      <w:start w:val="1"/>
      <w:numFmt w:val="decimal"/>
      <w:lvlText w:val="%4."/>
      <w:lvlJc w:val="left"/>
      <w:pPr>
        <w:tabs>
          <w:tab w:val="num" w:pos="2880"/>
        </w:tabs>
        <w:ind w:left="2880" w:hanging="360"/>
      </w:pPr>
    </w:lvl>
    <w:lvl w:ilvl="4" w:tplc="D570CF6A" w:tentative="1">
      <w:start w:val="1"/>
      <w:numFmt w:val="decimal"/>
      <w:lvlText w:val="%5."/>
      <w:lvlJc w:val="left"/>
      <w:pPr>
        <w:tabs>
          <w:tab w:val="num" w:pos="3600"/>
        </w:tabs>
        <w:ind w:left="3600" w:hanging="360"/>
      </w:pPr>
    </w:lvl>
    <w:lvl w:ilvl="5" w:tplc="BBBA56BA" w:tentative="1">
      <w:start w:val="1"/>
      <w:numFmt w:val="decimal"/>
      <w:lvlText w:val="%6."/>
      <w:lvlJc w:val="left"/>
      <w:pPr>
        <w:tabs>
          <w:tab w:val="num" w:pos="4320"/>
        </w:tabs>
        <w:ind w:left="4320" w:hanging="360"/>
      </w:pPr>
    </w:lvl>
    <w:lvl w:ilvl="6" w:tplc="843ECC2E" w:tentative="1">
      <w:start w:val="1"/>
      <w:numFmt w:val="decimal"/>
      <w:lvlText w:val="%7."/>
      <w:lvlJc w:val="left"/>
      <w:pPr>
        <w:tabs>
          <w:tab w:val="num" w:pos="5040"/>
        </w:tabs>
        <w:ind w:left="5040" w:hanging="360"/>
      </w:pPr>
    </w:lvl>
    <w:lvl w:ilvl="7" w:tplc="AA4A719C" w:tentative="1">
      <w:start w:val="1"/>
      <w:numFmt w:val="decimal"/>
      <w:lvlText w:val="%8."/>
      <w:lvlJc w:val="left"/>
      <w:pPr>
        <w:tabs>
          <w:tab w:val="num" w:pos="5760"/>
        </w:tabs>
        <w:ind w:left="5760" w:hanging="360"/>
      </w:pPr>
    </w:lvl>
    <w:lvl w:ilvl="8" w:tplc="D0746CBC" w:tentative="1">
      <w:start w:val="1"/>
      <w:numFmt w:val="decimal"/>
      <w:lvlText w:val="%9."/>
      <w:lvlJc w:val="left"/>
      <w:pPr>
        <w:tabs>
          <w:tab w:val="num" w:pos="6480"/>
        </w:tabs>
        <w:ind w:left="6480" w:hanging="360"/>
      </w:pPr>
    </w:lvl>
  </w:abstractNum>
  <w:abstractNum w:abstractNumId="20" w15:restartNumberingAfterBreak="0">
    <w:nsid w:val="29BC4C84"/>
    <w:multiLevelType w:val="hybridMultilevel"/>
    <w:tmpl w:val="4712021C"/>
    <w:lvl w:ilvl="0" w:tplc="29227B4C">
      <w:start w:val="1"/>
      <w:numFmt w:val="decimal"/>
      <w:lvlText w:val="%1."/>
      <w:lvlJc w:val="left"/>
      <w:pPr>
        <w:ind w:left="1501" w:hanging="348"/>
      </w:pPr>
      <w:rPr>
        <w:rFonts w:ascii="Calibri" w:eastAsia="Calibri" w:hAnsi="Calibri" w:cs="Calibri" w:hint="default"/>
        <w:color w:val="404040"/>
        <w:w w:val="100"/>
        <w:sz w:val="22"/>
        <w:szCs w:val="22"/>
        <w:lang w:val="fr-FR" w:eastAsia="en-US" w:bidi="ar-SA"/>
      </w:rPr>
    </w:lvl>
    <w:lvl w:ilvl="1" w:tplc="9B0205E2">
      <w:numFmt w:val="bullet"/>
      <w:lvlText w:val="•"/>
      <w:lvlJc w:val="left"/>
      <w:pPr>
        <w:ind w:left="2338" w:hanging="348"/>
      </w:pPr>
      <w:rPr>
        <w:rFonts w:hint="default"/>
        <w:lang w:val="fr-FR" w:eastAsia="en-US" w:bidi="ar-SA"/>
      </w:rPr>
    </w:lvl>
    <w:lvl w:ilvl="2" w:tplc="0194C424">
      <w:numFmt w:val="bullet"/>
      <w:lvlText w:val="•"/>
      <w:lvlJc w:val="left"/>
      <w:pPr>
        <w:ind w:left="3176" w:hanging="348"/>
      </w:pPr>
      <w:rPr>
        <w:rFonts w:hint="default"/>
        <w:lang w:val="fr-FR" w:eastAsia="en-US" w:bidi="ar-SA"/>
      </w:rPr>
    </w:lvl>
    <w:lvl w:ilvl="3" w:tplc="2D184FF0">
      <w:numFmt w:val="bullet"/>
      <w:lvlText w:val="•"/>
      <w:lvlJc w:val="left"/>
      <w:pPr>
        <w:ind w:left="4015" w:hanging="348"/>
      </w:pPr>
      <w:rPr>
        <w:rFonts w:hint="default"/>
        <w:lang w:val="fr-FR" w:eastAsia="en-US" w:bidi="ar-SA"/>
      </w:rPr>
    </w:lvl>
    <w:lvl w:ilvl="4" w:tplc="3A228556">
      <w:numFmt w:val="bullet"/>
      <w:lvlText w:val="•"/>
      <w:lvlJc w:val="left"/>
      <w:pPr>
        <w:ind w:left="4853" w:hanging="348"/>
      </w:pPr>
      <w:rPr>
        <w:rFonts w:hint="default"/>
        <w:lang w:val="fr-FR" w:eastAsia="en-US" w:bidi="ar-SA"/>
      </w:rPr>
    </w:lvl>
    <w:lvl w:ilvl="5" w:tplc="AA8C5C08">
      <w:numFmt w:val="bullet"/>
      <w:lvlText w:val="•"/>
      <w:lvlJc w:val="left"/>
      <w:pPr>
        <w:ind w:left="5692" w:hanging="348"/>
      </w:pPr>
      <w:rPr>
        <w:rFonts w:hint="default"/>
        <w:lang w:val="fr-FR" w:eastAsia="en-US" w:bidi="ar-SA"/>
      </w:rPr>
    </w:lvl>
    <w:lvl w:ilvl="6" w:tplc="100E589C">
      <w:numFmt w:val="bullet"/>
      <w:lvlText w:val="•"/>
      <w:lvlJc w:val="left"/>
      <w:pPr>
        <w:ind w:left="6530" w:hanging="348"/>
      </w:pPr>
      <w:rPr>
        <w:rFonts w:hint="default"/>
        <w:lang w:val="fr-FR" w:eastAsia="en-US" w:bidi="ar-SA"/>
      </w:rPr>
    </w:lvl>
    <w:lvl w:ilvl="7" w:tplc="C8307974">
      <w:numFmt w:val="bullet"/>
      <w:lvlText w:val="•"/>
      <w:lvlJc w:val="left"/>
      <w:pPr>
        <w:ind w:left="7368" w:hanging="348"/>
      </w:pPr>
      <w:rPr>
        <w:rFonts w:hint="default"/>
        <w:lang w:val="fr-FR" w:eastAsia="en-US" w:bidi="ar-SA"/>
      </w:rPr>
    </w:lvl>
    <w:lvl w:ilvl="8" w:tplc="E4BEDF40">
      <w:numFmt w:val="bullet"/>
      <w:lvlText w:val="•"/>
      <w:lvlJc w:val="left"/>
      <w:pPr>
        <w:ind w:left="8207" w:hanging="348"/>
      </w:pPr>
      <w:rPr>
        <w:rFonts w:hint="default"/>
        <w:lang w:val="fr-FR" w:eastAsia="en-US" w:bidi="ar-SA"/>
      </w:rPr>
    </w:lvl>
  </w:abstractNum>
  <w:abstractNum w:abstractNumId="21" w15:restartNumberingAfterBreak="0">
    <w:nsid w:val="2BE10E07"/>
    <w:multiLevelType w:val="multilevel"/>
    <w:tmpl w:val="8AF0A888"/>
    <w:lvl w:ilvl="0">
      <w:start w:val="8"/>
      <w:numFmt w:val="decimal"/>
      <w:lvlText w:val="%1"/>
      <w:lvlJc w:val="left"/>
      <w:pPr>
        <w:ind w:left="1647" w:hanging="399"/>
      </w:pPr>
      <w:rPr>
        <w:rFonts w:hint="default"/>
        <w:lang w:val="fr-FR" w:eastAsia="en-US" w:bidi="ar-SA"/>
      </w:rPr>
    </w:lvl>
    <w:lvl w:ilvl="1">
      <w:start w:val="2"/>
      <w:numFmt w:val="decimal"/>
      <w:lvlText w:val="%1.%2"/>
      <w:lvlJc w:val="left"/>
      <w:pPr>
        <w:ind w:left="1647" w:hanging="399"/>
      </w:pPr>
      <w:rPr>
        <w:rFonts w:ascii="Georgia" w:eastAsia="Georgia" w:hAnsi="Georgia" w:cs="Georgia" w:hint="default"/>
        <w:b/>
        <w:bCs/>
        <w:color w:val="404040"/>
        <w:spacing w:val="-1"/>
        <w:w w:val="100"/>
        <w:sz w:val="21"/>
        <w:szCs w:val="21"/>
        <w:lang w:val="fr-FR" w:eastAsia="en-US" w:bidi="ar-SA"/>
      </w:rPr>
    </w:lvl>
    <w:lvl w:ilvl="2">
      <w:numFmt w:val="bullet"/>
      <w:lvlText w:val=""/>
      <w:lvlJc w:val="left"/>
      <w:pPr>
        <w:ind w:left="1969" w:hanging="360"/>
      </w:pPr>
      <w:rPr>
        <w:rFonts w:ascii="Symbol" w:eastAsia="Symbol" w:hAnsi="Symbol" w:cs="Symbol" w:hint="default"/>
        <w:color w:val="404040"/>
        <w:w w:val="100"/>
        <w:sz w:val="21"/>
        <w:szCs w:val="21"/>
        <w:lang w:val="fr-FR" w:eastAsia="en-US" w:bidi="ar-SA"/>
      </w:rPr>
    </w:lvl>
    <w:lvl w:ilvl="3">
      <w:numFmt w:val="bullet"/>
      <w:lvlText w:val="•"/>
      <w:lvlJc w:val="left"/>
      <w:pPr>
        <w:ind w:left="3720" w:hanging="360"/>
      </w:pPr>
      <w:rPr>
        <w:rFonts w:hint="default"/>
        <w:lang w:val="fr-FR" w:eastAsia="en-US" w:bidi="ar-SA"/>
      </w:rPr>
    </w:lvl>
    <w:lvl w:ilvl="4">
      <w:numFmt w:val="bullet"/>
      <w:lvlText w:val="•"/>
      <w:lvlJc w:val="left"/>
      <w:pPr>
        <w:ind w:left="4601" w:hanging="360"/>
      </w:pPr>
      <w:rPr>
        <w:rFonts w:hint="default"/>
        <w:lang w:val="fr-FR" w:eastAsia="en-US" w:bidi="ar-SA"/>
      </w:rPr>
    </w:lvl>
    <w:lvl w:ilvl="5">
      <w:numFmt w:val="bullet"/>
      <w:lvlText w:val="•"/>
      <w:lvlJc w:val="left"/>
      <w:pPr>
        <w:ind w:left="5481" w:hanging="360"/>
      </w:pPr>
      <w:rPr>
        <w:rFonts w:hint="default"/>
        <w:lang w:val="fr-FR" w:eastAsia="en-US" w:bidi="ar-SA"/>
      </w:rPr>
    </w:lvl>
    <w:lvl w:ilvl="6">
      <w:numFmt w:val="bullet"/>
      <w:lvlText w:val="•"/>
      <w:lvlJc w:val="left"/>
      <w:pPr>
        <w:ind w:left="6362" w:hanging="360"/>
      </w:pPr>
      <w:rPr>
        <w:rFonts w:hint="default"/>
        <w:lang w:val="fr-FR" w:eastAsia="en-US" w:bidi="ar-SA"/>
      </w:rPr>
    </w:lvl>
    <w:lvl w:ilvl="7">
      <w:numFmt w:val="bullet"/>
      <w:lvlText w:val="•"/>
      <w:lvlJc w:val="left"/>
      <w:pPr>
        <w:ind w:left="7242" w:hanging="360"/>
      </w:pPr>
      <w:rPr>
        <w:rFonts w:hint="default"/>
        <w:lang w:val="fr-FR" w:eastAsia="en-US" w:bidi="ar-SA"/>
      </w:rPr>
    </w:lvl>
    <w:lvl w:ilvl="8">
      <w:numFmt w:val="bullet"/>
      <w:lvlText w:val="•"/>
      <w:lvlJc w:val="left"/>
      <w:pPr>
        <w:ind w:left="8123" w:hanging="360"/>
      </w:pPr>
      <w:rPr>
        <w:rFonts w:hint="default"/>
        <w:lang w:val="fr-FR" w:eastAsia="en-US" w:bidi="ar-SA"/>
      </w:rPr>
    </w:lvl>
  </w:abstractNum>
  <w:abstractNum w:abstractNumId="22" w15:restartNumberingAfterBreak="0">
    <w:nsid w:val="2DED1A82"/>
    <w:multiLevelType w:val="multilevel"/>
    <w:tmpl w:val="92460590"/>
    <w:lvl w:ilvl="0">
      <w:start w:val="1"/>
      <w:numFmt w:val="decimal"/>
      <w:lvlText w:val="%1."/>
      <w:lvlJc w:val="left"/>
      <w:pPr>
        <w:ind w:left="432" w:hanging="432"/>
      </w:pPr>
      <w:rPr>
        <w:rFonts w:hint="default"/>
      </w:rPr>
    </w:lvl>
    <w:lvl w:ilvl="1">
      <w:start w:val="1"/>
      <w:numFmt w:val="decimal"/>
      <w:pStyle w:val="puce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2E924BCF"/>
    <w:multiLevelType w:val="hybridMultilevel"/>
    <w:tmpl w:val="F612A92E"/>
    <w:lvl w:ilvl="0" w:tplc="F194624E">
      <w:start w:val="59"/>
      <w:numFmt w:val="bullet"/>
      <w:lvlText w:val="-"/>
      <w:lvlJc w:val="left"/>
      <w:pPr>
        <w:ind w:left="720" w:hanging="360"/>
      </w:pPr>
      <w:rPr>
        <w:rFonts w:ascii="Arial" w:eastAsia="DejaVu Sans"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30FE2E4D"/>
    <w:multiLevelType w:val="hybridMultilevel"/>
    <w:tmpl w:val="D5E8C5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2DB3C0E"/>
    <w:multiLevelType w:val="hybridMultilevel"/>
    <w:tmpl w:val="813A22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33C82E3F"/>
    <w:multiLevelType w:val="hybridMultilevel"/>
    <w:tmpl w:val="CAB65C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52D32C3"/>
    <w:multiLevelType w:val="hybridMultilevel"/>
    <w:tmpl w:val="41FCBD1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15:restartNumberingAfterBreak="0">
    <w:nsid w:val="36047C21"/>
    <w:multiLevelType w:val="hybridMultilevel"/>
    <w:tmpl w:val="8FD6A2DE"/>
    <w:lvl w:ilvl="0" w:tplc="BC941E5E">
      <w:start w:val="1"/>
      <w:numFmt w:val="bullet"/>
      <w:pStyle w:val="Retraitcorpsdetexte"/>
      <w:lvlText w:val=""/>
      <w:lvlJc w:val="left"/>
      <w:pPr>
        <w:tabs>
          <w:tab w:val="num" w:pos="360"/>
        </w:tabs>
        <w:ind w:left="360" w:hanging="360"/>
      </w:pPr>
      <w:rPr>
        <w:rFonts w:ascii="Wingdings" w:hAnsi="Wingdings" w:hint="default"/>
      </w:rPr>
    </w:lvl>
    <w:lvl w:ilvl="1" w:tplc="CF22D662">
      <w:numFmt w:val="bullet"/>
      <w:lvlText w:val="-"/>
      <w:lvlJc w:val="left"/>
      <w:pPr>
        <w:tabs>
          <w:tab w:val="num" w:pos="1440"/>
        </w:tabs>
        <w:ind w:left="1440" w:hanging="360"/>
      </w:pPr>
      <w:rPr>
        <w:rFonts w:ascii="Times New Roman" w:eastAsia="Times New Roman"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6DF4BC2"/>
    <w:multiLevelType w:val="hybridMultilevel"/>
    <w:tmpl w:val="CA060280"/>
    <w:lvl w:ilvl="0" w:tplc="E5AEFE5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379E70E0"/>
    <w:multiLevelType w:val="multilevel"/>
    <w:tmpl w:val="1AFEC63A"/>
    <w:lvl w:ilvl="0">
      <w:start w:val="8"/>
      <w:numFmt w:val="decimal"/>
      <w:lvlText w:val="%1"/>
      <w:lvlJc w:val="left"/>
      <w:pPr>
        <w:ind w:left="1686" w:hanging="438"/>
      </w:pPr>
      <w:rPr>
        <w:rFonts w:hint="default"/>
        <w:lang w:val="fr-FR" w:eastAsia="en-US" w:bidi="ar-SA"/>
      </w:rPr>
    </w:lvl>
    <w:lvl w:ilvl="1">
      <w:start w:val="1"/>
      <w:numFmt w:val="decimal"/>
      <w:lvlText w:val="%1.%2."/>
      <w:lvlJc w:val="left"/>
      <w:pPr>
        <w:ind w:left="1686" w:hanging="438"/>
      </w:pPr>
      <w:rPr>
        <w:rFonts w:ascii="Georgia" w:eastAsia="Georgia" w:hAnsi="Georgia" w:cs="Georgia" w:hint="default"/>
        <w:b/>
        <w:bCs/>
        <w:color w:val="404040"/>
        <w:spacing w:val="-3"/>
        <w:w w:val="100"/>
        <w:sz w:val="21"/>
        <w:szCs w:val="21"/>
        <w:lang w:val="fr-FR" w:eastAsia="en-US" w:bidi="ar-SA"/>
      </w:rPr>
    </w:lvl>
    <w:lvl w:ilvl="2">
      <w:numFmt w:val="bullet"/>
      <w:lvlText w:val=""/>
      <w:lvlJc w:val="left"/>
      <w:pPr>
        <w:ind w:left="1969" w:hanging="360"/>
      </w:pPr>
      <w:rPr>
        <w:rFonts w:ascii="Symbol" w:eastAsia="Symbol" w:hAnsi="Symbol" w:cs="Symbol" w:hint="default"/>
        <w:color w:val="404040"/>
        <w:w w:val="100"/>
        <w:sz w:val="21"/>
        <w:szCs w:val="21"/>
        <w:lang w:val="fr-FR" w:eastAsia="en-US" w:bidi="ar-SA"/>
      </w:rPr>
    </w:lvl>
    <w:lvl w:ilvl="3">
      <w:numFmt w:val="bullet"/>
      <w:lvlText w:val="•"/>
      <w:lvlJc w:val="left"/>
      <w:pPr>
        <w:ind w:left="3720" w:hanging="360"/>
      </w:pPr>
      <w:rPr>
        <w:rFonts w:hint="default"/>
        <w:lang w:val="fr-FR" w:eastAsia="en-US" w:bidi="ar-SA"/>
      </w:rPr>
    </w:lvl>
    <w:lvl w:ilvl="4">
      <w:numFmt w:val="bullet"/>
      <w:lvlText w:val="•"/>
      <w:lvlJc w:val="left"/>
      <w:pPr>
        <w:ind w:left="4601" w:hanging="360"/>
      </w:pPr>
      <w:rPr>
        <w:rFonts w:hint="default"/>
        <w:lang w:val="fr-FR" w:eastAsia="en-US" w:bidi="ar-SA"/>
      </w:rPr>
    </w:lvl>
    <w:lvl w:ilvl="5">
      <w:numFmt w:val="bullet"/>
      <w:lvlText w:val="•"/>
      <w:lvlJc w:val="left"/>
      <w:pPr>
        <w:ind w:left="5481" w:hanging="360"/>
      </w:pPr>
      <w:rPr>
        <w:rFonts w:hint="default"/>
        <w:lang w:val="fr-FR" w:eastAsia="en-US" w:bidi="ar-SA"/>
      </w:rPr>
    </w:lvl>
    <w:lvl w:ilvl="6">
      <w:numFmt w:val="bullet"/>
      <w:lvlText w:val="•"/>
      <w:lvlJc w:val="left"/>
      <w:pPr>
        <w:ind w:left="6362" w:hanging="360"/>
      </w:pPr>
      <w:rPr>
        <w:rFonts w:hint="default"/>
        <w:lang w:val="fr-FR" w:eastAsia="en-US" w:bidi="ar-SA"/>
      </w:rPr>
    </w:lvl>
    <w:lvl w:ilvl="7">
      <w:numFmt w:val="bullet"/>
      <w:lvlText w:val="•"/>
      <w:lvlJc w:val="left"/>
      <w:pPr>
        <w:ind w:left="7242" w:hanging="360"/>
      </w:pPr>
      <w:rPr>
        <w:rFonts w:hint="default"/>
        <w:lang w:val="fr-FR" w:eastAsia="en-US" w:bidi="ar-SA"/>
      </w:rPr>
    </w:lvl>
    <w:lvl w:ilvl="8">
      <w:numFmt w:val="bullet"/>
      <w:lvlText w:val="•"/>
      <w:lvlJc w:val="left"/>
      <w:pPr>
        <w:ind w:left="8123" w:hanging="360"/>
      </w:pPr>
      <w:rPr>
        <w:rFonts w:hint="default"/>
        <w:lang w:val="fr-FR" w:eastAsia="en-US" w:bidi="ar-SA"/>
      </w:rPr>
    </w:lvl>
  </w:abstractNum>
  <w:abstractNum w:abstractNumId="31" w15:restartNumberingAfterBreak="0">
    <w:nsid w:val="38C40316"/>
    <w:multiLevelType w:val="hybridMultilevel"/>
    <w:tmpl w:val="057CCADC"/>
    <w:lvl w:ilvl="0" w:tplc="080C0001">
      <w:start w:val="1"/>
      <w:numFmt w:val="bullet"/>
      <w:lvlText w:val=""/>
      <w:lvlJc w:val="left"/>
      <w:pPr>
        <w:ind w:left="720" w:hanging="360"/>
      </w:pPr>
      <w:rPr>
        <w:rFonts w:ascii="Symbol" w:hAnsi="Symbol"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2" w15:restartNumberingAfterBreak="0">
    <w:nsid w:val="38E01E8C"/>
    <w:multiLevelType w:val="hybridMultilevel"/>
    <w:tmpl w:val="9E50F15A"/>
    <w:lvl w:ilvl="0" w:tplc="499E90F0">
      <w:start w:val="1"/>
      <w:numFmt w:val="bullet"/>
      <w:pStyle w:val="List-complex"/>
      <w:lvlText w:val=""/>
      <w:lvlJc w:val="left"/>
      <w:pPr>
        <w:tabs>
          <w:tab w:val="num" w:pos="720"/>
        </w:tabs>
        <w:ind w:left="720" w:hanging="360"/>
      </w:pPr>
      <w:rPr>
        <w:rFonts w:ascii="Symbol" w:hAnsi="Symbol" w:hint="default"/>
      </w:rPr>
    </w:lvl>
    <w:lvl w:ilvl="1" w:tplc="700264A8">
      <w:start w:val="1"/>
      <w:numFmt w:val="bullet"/>
      <w:lvlText w:val=""/>
      <w:lvlJc w:val="left"/>
      <w:pPr>
        <w:tabs>
          <w:tab w:val="num" w:pos="1594"/>
        </w:tabs>
        <w:ind w:left="1594" w:hanging="360"/>
      </w:pPr>
      <w:rPr>
        <w:rFonts w:ascii="Symbol" w:hAnsi="Symbol" w:hint="default"/>
        <w:color w:val="auto"/>
      </w:rPr>
    </w:lvl>
    <w:lvl w:ilvl="2" w:tplc="04090005" w:tentative="1">
      <w:start w:val="1"/>
      <w:numFmt w:val="bullet"/>
      <w:lvlText w:val=""/>
      <w:lvlJc w:val="left"/>
      <w:pPr>
        <w:tabs>
          <w:tab w:val="num" w:pos="2314"/>
        </w:tabs>
        <w:ind w:left="2314" w:hanging="360"/>
      </w:pPr>
      <w:rPr>
        <w:rFonts w:ascii="Wingdings" w:hAnsi="Wingdings" w:hint="default"/>
      </w:rPr>
    </w:lvl>
    <w:lvl w:ilvl="3" w:tplc="04090001" w:tentative="1">
      <w:start w:val="1"/>
      <w:numFmt w:val="bullet"/>
      <w:lvlText w:val=""/>
      <w:lvlJc w:val="left"/>
      <w:pPr>
        <w:tabs>
          <w:tab w:val="num" w:pos="3034"/>
        </w:tabs>
        <w:ind w:left="3034" w:hanging="360"/>
      </w:pPr>
      <w:rPr>
        <w:rFonts w:ascii="Symbol" w:hAnsi="Symbol" w:hint="default"/>
      </w:rPr>
    </w:lvl>
    <w:lvl w:ilvl="4" w:tplc="04090003" w:tentative="1">
      <w:start w:val="1"/>
      <w:numFmt w:val="bullet"/>
      <w:lvlText w:val="o"/>
      <w:lvlJc w:val="left"/>
      <w:pPr>
        <w:tabs>
          <w:tab w:val="num" w:pos="3754"/>
        </w:tabs>
        <w:ind w:left="3754" w:hanging="360"/>
      </w:pPr>
      <w:rPr>
        <w:rFonts w:ascii="Courier New" w:hAnsi="Courier New" w:hint="default"/>
      </w:rPr>
    </w:lvl>
    <w:lvl w:ilvl="5" w:tplc="04090005" w:tentative="1">
      <w:start w:val="1"/>
      <w:numFmt w:val="bullet"/>
      <w:lvlText w:val=""/>
      <w:lvlJc w:val="left"/>
      <w:pPr>
        <w:tabs>
          <w:tab w:val="num" w:pos="4474"/>
        </w:tabs>
        <w:ind w:left="4474" w:hanging="360"/>
      </w:pPr>
      <w:rPr>
        <w:rFonts w:ascii="Wingdings" w:hAnsi="Wingdings" w:hint="default"/>
      </w:rPr>
    </w:lvl>
    <w:lvl w:ilvl="6" w:tplc="04090001" w:tentative="1">
      <w:start w:val="1"/>
      <w:numFmt w:val="bullet"/>
      <w:lvlText w:val=""/>
      <w:lvlJc w:val="left"/>
      <w:pPr>
        <w:tabs>
          <w:tab w:val="num" w:pos="5194"/>
        </w:tabs>
        <w:ind w:left="5194" w:hanging="360"/>
      </w:pPr>
      <w:rPr>
        <w:rFonts w:ascii="Symbol" w:hAnsi="Symbol" w:hint="default"/>
      </w:rPr>
    </w:lvl>
    <w:lvl w:ilvl="7" w:tplc="04090003" w:tentative="1">
      <w:start w:val="1"/>
      <w:numFmt w:val="bullet"/>
      <w:lvlText w:val="o"/>
      <w:lvlJc w:val="left"/>
      <w:pPr>
        <w:tabs>
          <w:tab w:val="num" w:pos="5914"/>
        </w:tabs>
        <w:ind w:left="5914" w:hanging="360"/>
      </w:pPr>
      <w:rPr>
        <w:rFonts w:ascii="Courier New" w:hAnsi="Courier New" w:hint="default"/>
      </w:rPr>
    </w:lvl>
    <w:lvl w:ilvl="8" w:tplc="04090005" w:tentative="1">
      <w:start w:val="1"/>
      <w:numFmt w:val="bullet"/>
      <w:lvlText w:val=""/>
      <w:lvlJc w:val="left"/>
      <w:pPr>
        <w:tabs>
          <w:tab w:val="num" w:pos="6634"/>
        </w:tabs>
        <w:ind w:left="6634" w:hanging="360"/>
      </w:pPr>
      <w:rPr>
        <w:rFonts w:ascii="Wingdings" w:hAnsi="Wingdings" w:hint="default"/>
      </w:rPr>
    </w:lvl>
  </w:abstractNum>
  <w:abstractNum w:abstractNumId="33" w15:restartNumberingAfterBreak="0">
    <w:nsid w:val="3BFE42F1"/>
    <w:multiLevelType w:val="hybridMultilevel"/>
    <w:tmpl w:val="9684D0C2"/>
    <w:lvl w:ilvl="0" w:tplc="4024F192">
      <w:numFmt w:val="bullet"/>
      <w:lvlText w:val=""/>
      <w:lvlJc w:val="left"/>
      <w:pPr>
        <w:ind w:left="476" w:hanging="284"/>
      </w:pPr>
      <w:rPr>
        <w:rFonts w:hint="default"/>
        <w:w w:val="100"/>
        <w:lang w:val="fr-FR" w:eastAsia="en-US" w:bidi="ar-SA"/>
      </w:rPr>
    </w:lvl>
    <w:lvl w:ilvl="1" w:tplc="FF703034">
      <w:numFmt w:val="bullet"/>
      <w:lvlText w:val=""/>
      <w:lvlJc w:val="left"/>
      <w:pPr>
        <w:ind w:left="836" w:hanging="360"/>
      </w:pPr>
      <w:rPr>
        <w:rFonts w:ascii="Wingdings" w:eastAsia="Wingdings" w:hAnsi="Wingdings" w:cs="Wingdings" w:hint="default"/>
        <w:color w:val="404040"/>
        <w:w w:val="100"/>
        <w:sz w:val="21"/>
        <w:szCs w:val="21"/>
        <w:lang w:val="fr-FR" w:eastAsia="en-US" w:bidi="ar-SA"/>
      </w:rPr>
    </w:lvl>
    <w:lvl w:ilvl="2" w:tplc="C1CE885C">
      <w:numFmt w:val="bullet"/>
      <w:lvlText w:val="•"/>
      <w:lvlJc w:val="left"/>
      <w:pPr>
        <w:ind w:left="1844" w:hanging="360"/>
      </w:pPr>
      <w:rPr>
        <w:rFonts w:hint="default"/>
        <w:lang w:val="fr-FR" w:eastAsia="en-US" w:bidi="ar-SA"/>
      </w:rPr>
    </w:lvl>
    <w:lvl w:ilvl="3" w:tplc="B22CF2B2">
      <w:numFmt w:val="bullet"/>
      <w:lvlText w:val="•"/>
      <w:lvlJc w:val="left"/>
      <w:pPr>
        <w:ind w:left="2849" w:hanging="360"/>
      </w:pPr>
      <w:rPr>
        <w:rFonts w:hint="default"/>
        <w:lang w:val="fr-FR" w:eastAsia="en-US" w:bidi="ar-SA"/>
      </w:rPr>
    </w:lvl>
    <w:lvl w:ilvl="4" w:tplc="50AA1FC4">
      <w:numFmt w:val="bullet"/>
      <w:lvlText w:val="•"/>
      <w:lvlJc w:val="left"/>
      <w:pPr>
        <w:ind w:left="3854" w:hanging="360"/>
      </w:pPr>
      <w:rPr>
        <w:rFonts w:hint="default"/>
        <w:lang w:val="fr-FR" w:eastAsia="en-US" w:bidi="ar-SA"/>
      </w:rPr>
    </w:lvl>
    <w:lvl w:ilvl="5" w:tplc="233C199A">
      <w:numFmt w:val="bullet"/>
      <w:lvlText w:val="•"/>
      <w:lvlJc w:val="left"/>
      <w:pPr>
        <w:ind w:left="4859" w:hanging="360"/>
      </w:pPr>
      <w:rPr>
        <w:rFonts w:hint="default"/>
        <w:lang w:val="fr-FR" w:eastAsia="en-US" w:bidi="ar-SA"/>
      </w:rPr>
    </w:lvl>
    <w:lvl w:ilvl="6" w:tplc="6BCAAD0A">
      <w:numFmt w:val="bullet"/>
      <w:lvlText w:val="•"/>
      <w:lvlJc w:val="left"/>
      <w:pPr>
        <w:ind w:left="5864" w:hanging="360"/>
      </w:pPr>
      <w:rPr>
        <w:rFonts w:hint="default"/>
        <w:lang w:val="fr-FR" w:eastAsia="en-US" w:bidi="ar-SA"/>
      </w:rPr>
    </w:lvl>
    <w:lvl w:ilvl="7" w:tplc="DDEC623C">
      <w:numFmt w:val="bullet"/>
      <w:lvlText w:val="•"/>
      <w:lvlJc w:val="left"/>
      <w:pPr>
        <w:ind w:left="6869" w:hanging="360"/>
      </w:pPr>
      <w:rPr>
        <w:rFonts w:hint="default"/>
        <w:lang w:val="fr-FR" w:eastAsia="en-US" w:bidi="ar-SA"/>
      </w:rPr>
    </w:lvl>
    <w:lvl w:ilvl="8" w:tplc="1E54E712">
      <w:numFmt w:val="bullet"/>
      <w:lvlText w:val="•"/>
      <w:lvlJc w:val="left"/>
      <w:pPr>
        <w:ind w:left="7874" w:hanging="360"/>
      </w:pPr>
      <w:rPr>
        <w:rFonts w:hint="default"/>
        <w:lang w:val="fr-FR" w:eastAsia="en-US" w:bidi="ar-SA"/>
      </w:rPr>
    </w:lvl>
  </w:abstractNum>
  <w:abstractNum w:abstractNumId="34" w15:restartNumberingAfterBreak="0">
    <w:nsid w:val="3CFC581F"/>
    <w:multiLevelType w:val="multilevel"/>
    <w:tmpl w:val="C1A09384"/>
    <w:lvl w:ilvl="0">
      <w:start w:val="12"/>
      <w:numFmt w:val="decimal"/>
      <w:lvlText w:val="%1"/>
      <w:lvlJc w:val="left"/>
      <w:pPr>
        <w:ind w:left="1703" w:hanging="455"/>
      </w:pPr>
      <w:rPr>
        <w:rFonts w:hint="default"/>
        <w:lang w:val="fr-FR" w:eastAsia="en-US" w:bidi="ar-SA"/>
      </w:rPr>
    </w:lvl>
    <w:lvl w:ilvl="1">
      <w:start w:val="1"/>
      <w:numFmt w:val="decimal"/>
      <w:lvlText w:val="%1.%2"/>
      <w:lvlJc w:val="left"/>
      <w:pPr>
        <w:ind w:left="1703" w:hanging="455"/>
      </w:pPr>
      <w:rPr>
        <w:rFonts w:ascii="Georgia" w:eastAsia="Georgia" w:hAnsi="Georgia" w:cs="Georgia" w:hint="default"/>
        <w:b/>
        <w:bCs/>
        <w:color w:val="404040"/>
        <w:w w:val="100"/>
        <w:sz w:val="21"/>
        <w:szCs w:val="21"/>
        <w:lang w:val="fr-FR" w:eastAsia="en-US" w:bidi="ar-SA"/>
      </w:rPr>
    </w:lvl>
    <w:lvl w:ilvl="2">
      <w:numFmt w:val="bullet"/>
      <w:lvlText w:val="•"/>
      <w:lvlJc w:val="left"/>
      <w:pPr>
        <w:ind w:left="3336" w:hanging="455"/>
      </w:pPr>
      <w:rPr>
        <w:rFonts w:hint="default"/>
        <w:lang w:val="fr-FR" w:eastAsia="en-US" w:bidi="ar-SA"/>
      </w:rPr>
    </w:lvl>
    <w:lvl w:ilvl="3">
      <w:numFmt w:val="bullet"/>
      <w:lvlText w:val="•"/>
      <w:lvlJc w:val="left"/>
      <w:pPr>
        <w:ind w:left="4155" w:hanging="455"/>
      </w:pPr>
      <w:rPr>
        <w:rFonts w:hint="default"/>
        <w:lang w:val="fr-FR" w:eastAsia="en-US" w:bidi="ar-SA"/>
      </w:rPr>
    </w:lvl>
    <w:lvl w:ilvl="4">
      <w:numFmt w:val="bullet"/>
      <w:lvlText w:val="•"/>
      <w:lvlJc w:val="left"/>
      <w:pPr>
        <w:ind w:left="4973" w:hanging="455"/>
      </w:pPr>
      <w:rPr>
        <w:rFonts w:hint="default"/>
        <w:lang w:val="fr-FR" w:eastAsia="en-US" w:bidi="ar-SA"/>
      </w:rPr>
    </w:lvl>
    <w:lvl w:ilvl="5">
      <w:numFmt w:val="bullet"/>
      <w:lvlText w:val="•"/>
      <w:lvlJc w:val="left"/>
      <w:pPr>
        <w:ind w:left="5792" w:hanging="455"/>
      </w:pPr>
      <w:rPr>
        <w:rFonts w:hint="default"/>
        <w:lang w:val="fr-FR" w:eastAsia="en-US" w:bidi="ar-SA"/>
      </w:rPr>
    </w:lvl>
    <w:lvl w:ilvl="6">
      <w:numFmt w:val="bullet"/>
      <w:lvlText w:val="•"/>
      <w:lvlJc w:val="left"/>
      <w:pPr>
        <w:ind w:left="6610" w:hanging="455"/>
      </w:pPr>
      <w:rPr>
        <w:rFonts w:hint="default"/>
        <w:lang w:val="fr-FR" w:eastAsia="en-US" w:bidi="ar-SA"/>
      </w:rPr>
    </w:lvl>
    <w:lvl w:ilvl="7">
      <w:numFmt w:val="bullet"/>
      <w:lvlText w:val="•"/>
      <w:lvlJc w:val="left"/>
      <w:pPr>
        <w:ind w:left="7428" w:hanging="455"/>
      </w:pPr>
      <w:rPr>
        <w:rFonts w:hint="default"/>
        <w:lang w:val="fr-FR" w:eastAsia="en-US" w:bidi="ar-SA"/>
      </w:rPr>
    </w:lvl>
    <w:lvl w:ilvl="8">
      <w:numFmt w:val="bullet"/>
      <w:lvlText w:val="•"/>
      <w:lvlJc w:val="left"/>
      <w:pPr>
        <w:ind w:left="8247" w:hanging="455"/>
      </w:pPr>
      <w:rPr>
        <w:rFonts w:hint="default"/>
        <w:lang w:val="fr-FR" w:eastAsia="en-US" w:bidi="ar-SA"/>
      </w:rPr>
    </w:lvl>
  </w:abstractNum>
  <w:abstractNum w:abstractNumId="35" w15:restartNumberingAfterBreak="0">
    <w:nsid w:val="3DD13C40"/>
    <w:multiLevelType w:val="multilevel"/>
    <w:tmpl w:val="365834EC"/>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40E426FA"/>
    <w:multiLevelType w:val="multilevel"/>
    <w:tmpl w:val="F452AFA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40EA01E8"/>
    <w:multiLevelType w:val="hybridMultilevel"/>
    <w:tmpl w:val="B83A2DBA"/>
    <w:lvl w:ilvl="0" w:tplc="AC444344">
      <w:numFmt w:val="bullet"/>
      <w:lvlText w:val="-"/>
      <w:lvlJc w:val="left"/>
      <w:pPr>
        <w:ind w:left="1513" w:hanging="360"/>
      </w:pPr>
      <w:rPr>
        <w:rFonts w:ascii="Arial MT" w:eastAsia="Arial MT" w:hAnsi="Arial MT" w:cs="Arial MT" w:hint="default"/>
        <w:color w:val="404040"/>
        <w:w w:val="100"/>
        <w:sz w:val="22"/>
        <w:szCs w:val="22"/>
        <w:lang w:val="fr-FR" w:eastAsia="en-US" w:bidi="ar-SA"/>
      </w:rPr>
    </w:lvl>
    <w:lvl w:ilvl="1" w:tplc="E000FE00">
      <w:numFmt w:val="bullet"/>
      <w:lvlText w:val="•"/>
      <w:lvlJc w:val="left"/>
      <w:pPr>
        <w:ind w:left="2356" w:hanging="360"/>
      </w:pPr>
      <w:rPr>
        <w:rFonts w:hint="default"/>
        <w:lang w:val="fr-FR" w:eastAsia="en-US" w:bidi="ar-SA"/>
      </w:rPr>
    </w:lvl>
    <w:lvl w:ilvl="2" w:tplc="D0083958">
      <w:numFmt w:val="bullet"/>
      <w:lvlText w:val="•"/>
      <w:lvlJc w:val="left"/>
      <w:pPr>
        <w:ind w:left="3192" w:hanging="360"/>
      </w:pPr>
      <w:rPr>
        <w:rFonts w:hint="default"/>
        <w:lang w:val="fr-FR" w:eastAsia="en-US" w:bidi="ar-SA"/>
      </w:rPr>
    </w:lvl>
    <w:lvl w:ilvl="3" w:tplc="584CEB02">
      <w:numFmt w:val="bullet"/>
      <w:lvlText w:val="•"/>
      <w:lvlJc w:val="left"/>
      <w:pPr>
        <w:ind w:left="4029" w:hanging="360"/>
      </w:pPr>
      <w:rPr>
        <w:rFonts w:hint="default"/>
        <w:lang w:val="fr-FR" w:eastAsia="en-US" w:bidi="ar-SA"/>
      </w:rPr>
    </w:lvl>
    <w:lvl w:ilvl="4" w:tplc="36804266">
      <w:numFmt w:val="bullet"/>
      <w:lvlText w:val="•"/>
      <w:lvlJc w:val="left"/>
      <w:pPr>
        <w:ind w:left="4865" w:hanging="360"/>
      </w:pPr>
      <w:rPr>
        <w:rFonts w:hint="default"/>
        <w:lang w:val="fr-FR" w:eastAsia="en-US" w:bidi="ar-SA"/>
      </w:rPr>
    </w:lvl>
    <w:lvl w:ilvl="5" w:tplc="B00AEACE">
      <w:numFmt w:val="bullet"/>
      <w:lvlText w:val="•"/>
      <w:lvlJc w:val="left"/>
      <w:pPr>
        <w:ind w:left="5702" w:hanging="360"/>
      </w:pPr>
      <w:rPr>
        <w:rFonts w:hint="default"/>
        <w:lang w:val="fr-FR" w:eastAsia="en-US" w:bidi="ar-SA"/>
      </w:rPr>
    </w:lvl>
    <w:lvl w:ilvl="6" w:tplc="8F24E52E">
      <w:numFmt w:val="bullet"/>
      <w:lvlText w:val="•"/>
      <w:lvlJc w:val="left"/>
      <w:pPr>
        <w:ind w:left="6538" w:hanging="360"/>
      </w:pPr>
      <w:rPr>
        <w:rFonts w:hint="default"/>
        <w:lang w:val="fr-FR" w:eastAsia="en-US" w:bidi="ar-SA"/>
      </w:rPr>
    </w:lvl>
    <w:lvl w:ilvl="7" w:tplc="DB04BB30">
      <w:numFmt w:val="bullet"/>
      <w:lvlText w:val="•"/>
      <w:lvlJc w:val="left"/>
      <w:pPr>
        <w:ind w:left="7374" w:hanging="360"/>
      </w:pPr>
      <w:rPr>
        <w:rFonts w:hint="default"/>
        <w:lang w:val="fr-FR" w:eastAsia="en-US" w:bidi="ar-SA"/>
      </w:rPr>
    </w:lvl>
    <w:lvl w:ilvl="8" w:tplc="AF8E828C">
      <w:numFmt w:val="bullet"/>
      <w:lvlText w:val="•"/>
      <w:lvlJc w:val="left"/>
      <w:pPr>
        <w:ind w:left="8211" w:hanging="360"/>
      </w:pPr>
      <w:rPr>
        <w:rFonts w:hint="default"/>
        <w:lang w:val="fr-FR" w:eastAsia="en-US" w:bidi="ar-SA"/>
      </w:rPr>
    </w:lvl>
  </w:abstractNum>
  <w:abstractNum w:abstractNumId="38" w15:restartNumberingAfterBreak="0">
    <w:nsid w:val="40F704CD"/>
    <w:multiLevelType w:val="hybridMultilevel"/>
    <w:tmpl w:val="C0005AC6"/>
    <w:lvl w:ilvl="0" w:tplc="C212CE26">
      <w:start w:val="1"/>
      <w:numFmt w:val="decimal"/>
      <w:lvlText w:val="%1."/>
      <w:lvlJc w:val="left"/>
      <w:pPr>
        <w:ind w:left="720" w:hanging="360"/>
      </w:pPr>
      <w:rPr>
        <w:b/>
        <w:bCs/>
        <w:color w:val="3B3838" w:themeColor="background2" w:themeShade="40"/>
      </w:rPr>
    </w:lvl>
    <w:lvl w:ilvl="1" w:tplc="FD344758">
      <w:start w:val="1"/>
      <w:numFmt w:val="lowerLetter"/>
      <w:lvlText w:val="%2."/>
      <w:lvlJc w:val="left"/>
      <w:pPr>
        <w:ind w:left="1440" w:hanging="360"/>
      </w:pPr>
      <w:rPr>
        <w:color w:val="3B3838" w:themeColor="background2" w:themeShade="4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 w15:restartNumberingAfterBreak="0">
    <w:nsid w:val="465913EE"/>
    <w:multiLevelType w:val="hybridMultilevel"/>
    <w:tmpl w:val="77C2B042"/>
    <w:lvl w:ilvl="0" w:tplc="507039F8">
      <w:start w:val="1"/>
      <w:numFmt w:val="decimal"/>
      <w:lvlText w:val="%1."/>
      <w:lvlJc w:val="left"/>
      <w:pPr>
        <w:ind w:left="1609" w:hanging="360"/>
      </w:pPr>
      <w:rPr>
        <w:rFonts w:ascii="Georgia" w:eastAsia="Georgia" w:hAnsi="Georgia" w:cs="Georgia" w:hint="default"/>
        <w:color w:val="404040"/>
        <w:w w:val="100"/>
        <w:sz w:val="21"/>
        <w:szCs w:val="21"/>
        <w:lang w:val="fr-FR" w:eastAsia="en-US" w:bidi="ar-SA"/>
      </w:rPr>
    </w:lvl>
    <w:lvl w:ilvl="1" w:tplc="37ECB59C">
      <w:numFmt w:val="bullet"/>
      <w:lvlText w:val="•"/>
      <w:lvlJc w:val="left"/>
      <w:pPr>
        <w:ind w:left="2428" w:hanging="360"/>
      </w:pPr>
      <w:rPr>
        <w:rFonts w:hint="default"/>
        <w:lang w:val="fr-FR" w:eastAsia="en-US" w:bidi="ar-SA"/>
      </w:rPr>
    </w:lvl>
    <w:lvl w:ilvl="2" w:tplc="CFEE9D44">
      <w:numFmt w:val="bullet"/>
      <w:lvlText w:val="•"/>
      <w:lvlJc w:val="left"/>
      <w:pPr>
        <w:ind w:left="3256" w:hanging="360"/>
      </w:pPr>
      <w:rPr>
        <w:rFonts w:hint="default"/>
        <w:lang w:val="fr-FR" w:eastAsia="en-US" w:bidi="ar-SA"/>
      </w:rPr>
    </w:lvl>
    <w:lvl w:ilvl="3" w:tplc="D5FE2788">
      <w:numFmt w:val="bullet"/>
      <w:lvlText w:val="•"/>
      <w:lvlJc w:val="left"/>
      <w:pPr>
        <w:ind w:left="4085" w:hanging="360"/>
      </w:pPr>
      <w:rPr>
        <w:rFonts w:hint="default"/>
        <w:lang w:val="fr-FR" w:eastAsia="en-US" w:bidi="ar-SA"/>
      </w:rPr>
    </w:lvl>
    <w:lvl w:ilvl="4" w:tplc="15D4E9B8">
      <w:numFmt w:val="bullet"/>
      <w:lvlText w:val="•"/>
      <w:lvlJc w:val="left"/>
      <w:pPr>
        <w:ind w:left="4913" w:hanging="360"/>
      </w:pPr>
      <w:rPr>
        <w:rFonts w:hint="default"/>
        <w:lang w:val="fr-FR" w:eastAsia="en-US" w:bidi="ar-SA"/>
      </w:rPr>
    </w:lvl>
    <w:lvl w:ilvl="5" w:tplc="C4684B2A">
      <w:numFmt w:val="bullet"/>
      <w:lvlText w:val="•"/>
      <w:lvlJc w:val="left"/>
      <w:pPr>
        <w:ind w:left="5742" w:hanging="360"/>
      </w:pPr>
      <w:rPr>
        <w:rFonts w:hint="default"/>
        <w:lang w:val="fr-FR" w:eastAsia="en-US" w:bidi="ar-SA"/>
      </w:rPr>
    </w:lvl>
    <w:lvl w:ilvl="6" w:tplc="132CCCCA">
      <w:numFmt w:val="bullet"/>
      <w:lvlText w:val="•"/>
      <w:lvlJc w:val="left"/>
      <w:pPr>
        <w:ind w:left="6570" w:hanging="360"/>
      </w:pPr>
      <w:rPr>
        <w:rFonts w:hint="default"/>
        <w:lang w:val="fr-FR" w:eastAsia="en-US" w:bidi="ar-SA"/>
      </w:rPr>
    </w:lvl>
    <w:lvl w:ilvl="7" w:tplc="03368C96">
      <w:numFmt w:val="bullet"/>
      <w:lvlText w:val="•"/>
      <w:lvlJc w:val="left"/>
      <w:pPr>
        <w:ind w:left="7398" w:hanging="360"/>
      </w:pPr>
      <w:rPr>
        <w:rFonts w:hint="default"/>
        <w:lang w:val="fr-FR" w:eastAsia="en-US" w:bidi="ar-SA"/>
      </w:rPr>
    </w:lvl>
    <w:lvl w:ilvl="8" w:tplc="B9F80F04">
      <w:numFmt w:val="bullet"/>
      <w:lvlText w:val="•"/>
      <w:lvlJc w:val="left"/>
      <w:pPr>
        <w:ind w:left="8227" w:hanging="360"/>
      </w:pPr>
      <w:rPr>
        <w:rFonts w:hint="default"/>
        <w:lang w:val="fr-FR" w:eastAsia="en-US" w:bidi="ar-SA"/>
      </w:rPr>
    </w:lvl>
  </w:abstractNum>
  <w:abstractNum w:abstractNumId="40" w15:restartNumberingAfterBreak="0">
    <w:nsid w:val="481E6BB1"/>
    <w:multiLevelType w:val="hybridMultilevel"/>
    <w:tmpl w:val="47501DE2"/>
    <w:lvl w:ilvl="0" w:tplc="DEB4501C">
      <w:numFmt w:val="bullet"/>
      <w:lvlText w:val=""/>
      <w:lvlJc w:val="left"/>
      <w:pPr>
        <w:ind w:left="1609" w:hanging="360"/>
      </w:pPr>
      <w:rPr>
        <w:rFonts w:ascii="Symbol" w:eastAsia="Symbol" w:hAnsi="Symbol" w:cs="Symbol" w:hint="default"/>
        <w:color w:val="404040"/>
        <w:w w:val="100"/>
        <w:sz w:val="21"/>
        <w:szCs w:val="21"/>
        <w:lang w:val="fr-FR" w:eastAsia="en-US" w:bidi="ar-SA"/>
      </w:rPr>
    </w:lvl>
    <w:lvl w:ilvl="1" w:tplc="B0A2E798">
      <w:numFmt w:val="bullet"/>
      <w:lvlText w:val="•"/>
      <w:lvlJc w:val="left"/>
      <w:pPr>
        <w:ind w:left="2428" w:hanging="360"/>
      </w:pPr>
      <w:rPr>
        <w:rFonts w:hint="default"/>
        <w:lang w:val="fr-FR" w:eastAsia="en-US" w:bidi="ar-SA"/>
      </w:rPr>
    </w:lvl>
    <w:lvl w:ilvl="2" w:tplc="70641C26">
      <w:numFmt w:val="bullet"/>
      <w:lvlText w:val="•"/>
      <w:lvlJc w:val="left"/>
      <w:pPr>
        <w:ind w:left="3256" w:hanging="360"/>
      </w:pPr>
      <w:rPr>
        <w:rFonts w:hint="default"/>
        <w:lang w:val="fr-FR" w:eastAsia="en-US" w:bidi="ar-SA"/>
      </w:rPr>
    </w:lvl>
    <w:lvl w:ilvl="3" w:tplc="461AA2E2">
      <w:numFmt w:val="bullet"/>
      <w:lvlText w:val="•"/>
      <w:lvlJc w:val="left"/>
      <w:pPr>
        <w:ind w:left="4085" w:hanging="360"/>
      </w:pPr>
      <w:rPr>
        <w:rFonts w:hint="default"/>
        <w:lang w:val="fr-FR" w:eastAsia="en-US" w:bidi="ar-SA"/>
      </w:rPr>
    </w:lvl>
    <w:lvl w:ilvl="4" w:tplc="1FEAA452">
      <w:numFmt w:val="bullet"/>
      <w:lvlText w:val="•"/>
      <w:lvlJc w:val="left"/>
      <w:pPr>
        <w:ind w:left="4913" w:hanging="360"/>
      </w:pPr>
      <w:rPr>
        <w:rFonts w:hint="default"/>
        <w:lang w:val="fr-FR" w:eastAsia="en-US" w:bidi="ar-SA"/>
      </w:rPr>
    </w:lvl>
    <w:lvl w:ilvl="5" w:tplc="7E863720">
      <w:numFmt w:val="bullet"/>
      <w:lvlText w:val="•"/>
      <w:lvlJc w:val="left"/>
      <w:pPr>
        <w:ind w:left="5742" w:hanging="360"/>
      </w:pPr>
      <w:rPr>
        <w:rFonts w:hint="default"/>
        <w:lang w:val="fr-FR" w:eastAsia="en-US" w:bidi="ar-SA"/>
      </w:rPr>
    </w:lvl>
    <w:lvl w:ilvl="6" w:tplc="11124CE2">
      <w:numFmt w:val="bullet"/>
      <w:lvlText w:val="•"/>
      <w:lvlJc w:val="left"/>
      <w:pPr>
        <w:ind w:left="6570" w:hanging="360"/>
      </w:pPr>
      <w:rPr>
        <w:rFonts w:hint="default"/>
        <w:lang w:val="fr-FR" w:eastAsia="en-US" w:bidi="ar-SA"/>
      </w:rPr>
    </w:lvl>
    <w:lvl w:ilvl="7" w:tplc="105AA452">
      <w:numFmt w:val="bullet"/>
      <w:lvlText w:val="•"/>
      <w:lvlJc w:val="left"/>
      <w:pPr>
        <w:ind w:left="7398" w:hanging="360"/>
      </w:pPr>
      <w:rPr>
        <w:rFonts w:hint="default"/>
        <w:lang w:val="fr-FR" w:eastAsia="en-US" w:bidi="ar-SA"/>
      </w:rPr>
    </w:lvl>
    <w:lvl w:ilvl="8" w:tplc="6CD46664">
      <w:numFmt w:val="bullet"/>
      <w:lvlText w:val="•"/>
      <w:lvlJc w:val="left"/>
      <w:pPr>
        <w:ind w:left="8227" w:hanging="360"/>
      </w:pPr>
      <w:rPr>
        <w:rFonts w:hint="default"/>
        <w:lang w:val="fr-FR" w:eastAsia="en-US" w:bidi="ar-SA"/>
      </w:rPr>
    </w:lvl>
  </w:abstractNum>
  <w:abstractNum w:abstractNumId="41" w15:restartNumberingAfterBreak="0">
    <w:nsid w:val="49A21DD4"/>
    <w:multiLevelType w:val="hybridMultilevel"/>
    <w:tmpl w:val="3A2C28CC"/>
    <w:lvl w:ilvl="0" w:tplc="1D1E56DC">
      <w:start w:val="1"/>
      <w:numFmt w:val="decimal"/>
      <w:pStyle w:val="xl26"/>
      <w:lvlText w:val="%1."/>
      <w:lvlJc w:val="left"/>
      <w:pPr>
        <w:tabs>
          <w:tab w:val="num" w:pos="851"/>
        </w:tabs>
        <w:ind w:left="851" w:hanging="284"/>
      </w:pPr>
      <w:rPr>
        <w:rFonts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4CEB190F"/>
    <w:multiLevelType w:val="hybridMultilevel"/>
    <w:tmpl w:val="B772282E"/>
    <w:lvl w:ilvl="0" w:tplc="CAD01BEA">
      <w:start w:val="1"/>
      <w:numFmt w:val="bullet"/>
      <w:pStyle w:val="Indent-arrow"/>
      <w:lvlText w:val=""/>
      <w:lvlJc w:val="left"/>
      <w:pPr>
        <w:tabs>
          <w:tab w:val="num" w:pos="284"/>
        </w:tabs>
        <w:ind w:left="284" w:hanging="284"/>
      </w:pPr>
      <w:rPr>
        <w:rFonts w:ascii="Symbol" w:hAnsi="Symbol" w:hint="default"/>
        <w:color w:val="auto"/>
        <w:sz w:val="20"/>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EB70396"/>
    <w:multiLevelType w:val="hybridMultilevel"/>
    <w:tmpl w:val="7F7C1C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4FEA0298"/>
    <w:multiLevelType w:val="hybridMultilevel"/>
    <w:tmpl w:val="695C7204"/>
    <w:lvl w:ilvl="0" w:tplc="8FD8E69E">
      <w:start w:val="2"/>
      <w:numFmt w:val="upperRoman"/>
      <w:lvlText w:val="%1"/>
      <w:lvlJc w:val="left"/>
      <w:pPr>
        <w:ind w:left="1524" w:hanging="276"/>
      </w:pPr>
      <w:rPr>
        <w:rFonts w:hint="default"/>
        <w:b/>
        <w:bCs/>
        <w:w w:val="100"/>
        <w:lang w:val="fr-FR" w:eastAsia="en-US" w:bidi="ar-SA"/>
      </w:rPr>
    </w:lvl>
    <w:lvl w:ilvl="1" w:tplc="CFF6BBC0">
      <w:numFmt w:val="bullet"/>
      <w:lvlText w:val="•"/>
      <w:lvlJc w:val="left"/>
      <w:pPr>
        <w:ind w:left="2356" w:hanging="276"/>
      </w:pPr>
      <w:rPr>
        <w:rFonts w:hint="default"/>
        <w:lang w:val="fr-FR" w:eastAsia="en-US" w:bidi="ar-SA"/>
      </w:rPr>
    </w:lvl>
    <w:lvl w:ilvl="2" w:tplc="3E862450">
      <w:numFmt w:val="bullet"/>
      <w:lvlText w:val="•"/>
      <w:lvlJc w:val="left"/>
      <w:pPr>
        <w:ind w:left="3192" w:hanging="276"/>
      </w:pPr>
      <w:rPr>
        <w:rFonts w:hint="default"/>
        <w:lang w:val="fr-FR" w:eastAsia="en-US" w:bidi="ar-SA"/>
      </w:rPr>
    </w:lvl>
    <w:lvl w:ilvl="3" w:tplc="8FF423E0">
      <w:numFmt w:val="bullet"/>
      <w:lvlText w:val="•"/>
      <w:lvlJc w:val="left"/>
      <w:pPr>
        <w:ind w:left="4029" w:hanging="276"/>
      </w:pPr>
      <w:rPr>
        <w:rFonts w:hint="default"/>
        <w:lang w:val="fr-FR" w:eastAsia="en-US" w:bidi="ar-SA"/>
      </w:rPr>
    </w:lvl>
    <w:lvl w:ilvl="4" w:tplc="A4FABBB0">
      <w:numFmt w:val="bullet"/>
      <w:lvlText w:val="•"/>
      <w:lvlJc w:val="left"/>
      <w:pPr>
        <w:ind w:left="4865" w:hanging="276"/>
      </w:pPr>
      <w:rPr>
        <w:rFonts w:hint="default"/>
        <w:lang w:val="fr-FR" w:eastAsia="en-US" w:bidi="ar-SA"/>
      </w:rPr>
    </w:lvl>
    <w:lvl w:ilvl="5" w:tplc="E68E7574">
      <w:numFmt w:val="bullet"/>
      <w:lvlText w:val="•"/>
      <w:lvlJc w:val="left"/>
      <w:pPr>
        <w:ind w:left="5702" w:hanging="276"/>
      </w:pPr>
      <w:rPr>
        <w:rFonts w:hint="default"/>
        <w:lang w:val="fr-FR" w:eastAsia="en-US" w:bidi="ar-SA"/>
      </w:rPr>
    </w:lvl>
    <w:lvl w:ilvl="6" w:tplc="77FC7E14">
      <w:numFmt w:val="bullet"/>
      <w:lvlText w:val="•"/>
      <w:lvlJc w:val="left"/>
      <w:pPr>
        <w:ind w:left="6538" w:hanging="276"/>
      </w:pPr>
      <w:rPr>
        <w:rFonts w:hint="default"/>
        <w:lang w:val="fr-FR" w:eastAsia="en-US" w:bidi="ar-SA"/>
      </w:rPr>
    </w:lvl>
    <w:lvl w:ilvl="7" w:tplc="604E06AA">
      <w:numFmt w:val="bullet"/>
      <w:lvlText w:val="•"/>
      <w:lvlJc w:val="left"/>
      <w:pPr>
        <w:ind w:left="7374" w:hanging="276"/>
      </w:pPr>
      <w:rPr>
        <w:rFonts w:hint="default"/>
        <w:lang w:val="fr-FR" w:eastAsia="en-US" w:bidi="ar-SA"/>
      </w:rPr>
    </w:lvl>
    <w:lvl w:ilvl="8" w:tplc="08B66D24">
      <w:numFmt w:val="bullet"/>
      <w:lvlText w:val="•"/>
      <w:lvlJc w:val="left"/>
      <w:pPr>
        <w:ind w:left="8211" w:hanging="276"/>
      </w:pPr>
      <w:rPr>
        <w:rFonts w:hint="default"/>
        <w:lang w:val="fr-FR" w:eastAsia="en-US" w:bidi="ar-SA"/>
      </w:rPr>
    </w:lvl>
  </w:abstractNum>
  <w:abstractNum w:abstractNumId="45" w15:restartNumberingAfterBreak="0">
    <w:nsid w:val="51637CC4"/>
    <w:multiLevelType w:val="hybridMultilevel"/>
    <w:tmpl w:val="A328C6D4"/>
    <w:lvl w:ilvl="0" w:tplc="27F69722">
      <w:start w:val="1"/>
      <w:numFmt w:val="decimal"/>
      <w:lvlText w:val="%1."/>
      <w:lvlJc w:val="left"/>
      <w:pPr>
        <w:ind w:left="1501" w:hanging="425"/>
      </w:pPr>
      <w:rPr>
        <w:rFonts w:ascii="Times New Roman" w:eastAsia="Times New Roman" w:hAnsi="Times New Roman" w:cs="Times New Roman" w:hint="default"/>
        <w:color w:val="404040"/>
        <w:w w:val="100"/>
        <w:sz w:val="22"/>
        <w:szCs w:val="22"/>
        <w:lang w:val="fr-FR" w:eastAsia="en-US" w:bidi="ar-SA"/>
      </w:rPr>
    </w:lvl>
    <w:lvl w:ilvl="1" w:tplc="69A8DC56">
      <w:start w:val="1"/>
      <w:numFmt w:val="decimal"/>
      <w:lvlText w:val="%2."/>
      <w:lvlJc w:val="left"/>
      <w:pPr>
        <w:ind w:left="1609" w:hanging="360"/>
      </w:pPr>
      <w:rPr>
        <w:rFonts w:ascii="Georgia" w:eastAsia="Georgia" w:hAnsi="Georgia" w:cs="Georgia" w:hint="default"/>
        <w:color w:val="404040"/>
        <w:w w:val="100"/>
        <w:sz w:val="21"/>
        <w:szCs w:val="21"/>
        <w:lang w:val="fr-FR" w:eastAsia="en-US" w:bidi="ar-SA"/>
      </w:rPr>
    </w:lvl>
    <w:lvl w:ilvl="2" w:tplc="6DFE044A">
      <w:numFmt w:val="bullet"/>
      <w:lvlText w:val="•"/>
      <w:lvlJc w:val="left"/>
      <w:pPr>
        <w:ind w:left="2520" w:hanging="360"/>
      </w:pPr>
      <w:rPr>
        <w:rFonts w:hint="default"/>
        <w:lang w:val="fr-FR" w:eastAsia="en-US" w:bidi="ar-SA"/>
      </w:rPr>
    </w:lvl>
    <w:lvl w:ilvl="3" w:tplc="F6BC3948">
      <w:numFmt w:val="bullet"/>
      <w:lvlText w:val="•"/>
      <w:lvlJc w:val="left"/>
      <w:pPr>
        <w:ind w:left="3440" w:hanging="360"/>
      </w:pPr>
      <w:rPr>
        <w:rFonts w:hint="default"/>
        <w:lang w:val="fr-FR" w:eastAsia="en-US" w:bidi="ar-SA"/>
      </w:rPr>
    </w:lvl>
    <w:lvl w:ilvl="4" w:tplc="0F128A30">
      <w:numFmt w:val="bullet"/>
      <w:lvlText w:val="•"/>
      <w:lvlJc w:val="left"/>
      <w:pPr>
        <w:ind w:left="4361" w:hanging="360"/>
      </w:pPr>
      <w:rPr>
        <w:rFonts w:hint="default"/>
        <w:lang w:val="fr-FR" w:eastAsia="en-US" w:bidi="ar-SA"/>
      </w:rPr>
    </w:lvl>
    <w:lvl w:ilvl="5" w:tplc="D80E399A">
      <w:numFmt w:val="bullet"/>
      <w:lvlText w:val="•"/>
      <w:lvlJc w:val="left"/>
      <w:pPr>
        <w:ind w:left="5281" w:hanging="360"/>
      </w:pPr>
      <w:rPr>
        <w:rFonts w:hint="default"/>
        <w:lang w:val="fr-FR" w:eastAsia="en-US" w:bidi="ar-SA"/>
      </w:rPr>
    </w:lvl>
    <w:lvl w:ilvl="6" w:tplc="4E8813BE">
      <w:numFmt w:val="bullet"/>
      <w:lvlText w:val="•"/>
      <w:lvlJc w:val="left"/>
      <w:pPr>
        <w:ind w:left="6202" w:hanging="360"/>
      </w:pPr>
      <w:rPr>
        <w:rFonts w:hint="default"/>
        <w:lang w:val="fr-FR" w:eastAsia="en-US" w:bidi="ar-SA"/>
      </w:rPr>
    </w:lvl>
    <w:lvl w:ilvl="7" w:tplc="BAAAACDA">
      <w:numFmt w:val="bullet"/>
      <w:lvlText w:val="•"/>
      <w:lvlJc w:val="left"/>
      <w:pPr>
        <w:ind w:left="7122" w:hanging="360"/>
      </w:pPr>
      <w:rPr>
        <w:rFonts w:hint="default"/>
        <w:lang w:val="fr-FR" w:eastAsia="en-US" w:bidi="ar-SA"/>
      </w:rPr>
    </w:lvl>
    <w:lvl w:ilvl="8" w:tplc="CE841BCA">
      <w:numFmt w:val="bullet"/>
      <w:lvlText w:val="•"/>
      <w:lvlJc w:val="left"/>
      <w:pPr>
        <w:ind w:left="8043" w:hanging="360"/>
      </w:pPr>
      <w:rPr>
        <w:rFonts w:hint="default"/>
        <w:lang w:val="fr-FR" w:eastAsia="en-US" w:bidi="ar-SA"/>
      </w:rPr>
    </w:lvl>
  </w:abstractNum>
  <w:abstractNum w:abstractNumId="46" w15:restartNumberingAfterBreak="0">
    <w:nsid w:val="530D6D40"/>
    <w:multiLevelType w:val="hybridMultilevel"/>
    <w:tmpl w:val="0E44B4DA"/>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7" w15:restartNumberingAfterBreak="0">
    <w:nsid w:val="590B42FB"/>
    <w:multiLevelType w:val="hybridMultilevel"/>
    <w:tmpl w:val="C156AB4C"/>
    <w:lvl w:ilvl="0" w:tplc="81B6A2E4">
      <w:start w:val="1"/>
      <w:numFmt w:val="decimal"/>
      <w:pStyle w:val="BTCnumberlist"/>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8" w15:restartNumberingAfterBreak="0">
    <w:nsid w:val="5C4A40C8"/>
    <w:multiLevelType w:val="multilevel"/>
    <w:tmpl w:val="E23EEBF4"/>
    <w:lvl w:ilvl="0">
      <w:start w:val="1"/>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66FC10F1"/>
    <w:multiLevelType w:val="hybridMultilevel"/>
    <w:tmpl w:val="4CA4A8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67421AFE"/>
    <w:multiLevelType w:val="hybridMultilevel"/>
    <w:tmpl w:val="F75E835E"/>
    <w:lvl w:ilvl="0" w:tplc="34A62BF2">
      <w:start w:val="1"/>
      <w:numFmt w:val="bullet"/>
      <w:pStyle w:val="BTCbulletsCTB"/>
      <w:lvlText w:val=""/>
      <w:lvlJc w:val="left"/>
      <w:pPr>
        <w:tabs>
          <w:tab w:val="num" w:pos="1224"/>
        </w:tabs>
        <w:ind w:left="1152" w:hanging="288"/>
      </w:pPr>
      <w:rPr>
        <w:rFonts w:ascii="Symbol" w:hAnsi="Symbol" w:hint="default"/>
      </w:rPr>
    </w:lvl>
    <w:lvl w:ilvl="1" w:tplc="0409000F">
      <w:start w:val="1"/>
      <w:numFmt w:val="decimal"/>
      <w:lvlText w:val="%2."/>
      <w:lvlJc w:val="left"/>
      <w:pPr>
        <w:tabs>
          <w:tab w:val="num" w:pos="1440"/>
        </w:tabs>
        <w:ind w:left="1440" w:hanging="360"/>
      </w:pPr>
    </w:lvl>
    <w:lvl w:ilvl="2" w:tplc="04090005">
      <w:start w:val="1"/>
      <w:numFmt w:val="bullet"/>
      <w:lvlText w:val=""/>
      <w:lvlJc w:val="left"/>
      <w:pPr>
        <w:tabs>
          <w:tab w:val="num" w:pos="2160"/>
        </w:tabs>
        <w:ind w:left="2160" w:hanging="360"/>
      </w:pPr>
      <w:rPr>
        <w:rFonts w:ascii="Wingdings" w:hAnsi="Wingdings" w:hint="default"/>
      </w:rPr>
    </w:lvl>
    <w:lvl w:ilvl="3" w:tplc="691E0AD2">
      <w:numFmt w:val="bullet"/>
      <w:lvlText w:val="-"/>
      <w:lvlJc w:val="left"/>
      <w:pPr>
        <w:ind w:left="2880" w:hanging="360"/>
      </w:pPr>
      <w:rPr>
        <w:rFonts w:ascii="Arial" w:eastAsia="DejaVu Sans" w:hAnsi="Arial" w:cs="Aria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8D74E54"/>
    <w:multiLevelType w:val="hybridMultilevel"/>
    <w:tmpl w:val="737C00C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2" w15:restartNumberingAfterBreak="0">
    <w:nsid w:val="69C616A3"/>
    <w:multiLevelType w:val="multilevel"/>
    <w:tmpl w:val="B8ECD704"/>
    <w:lvl w:ilvl="0">
      <w:start w:val="1"/>
      <w:numFmt w:val="decimal"/>
      <w:pStyle w:val="puce1"/>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pStyle w:val="Titre"/>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6B3646FE"/>
    <w:multiLevelType w:val="hybridMultilevel"/>
    <w:tmpl w:val="7BECAE70"/>
    <w:lvl w:ilvl="0" w:tplc="F25EC106">
      <w:start w:val="3"/>
      <w:numFmt w:val="decimal"/>
      <w:lvlText w:val="%1."/>
      <w:lvlJc w:val="left"/>
      <w:pPr>
        <w:tabs>
          <w:tab w:val="num" w:pos="720"/>
        </w:tabs>
        <w:ind w:left="720" w:hanging="360"/>
      </w:pPr>
    </w:lvl>
    <w:lvl w:ilvl="1" w:tplc="A8C4EA0C" w:tentative="1">
      <w:start w:val="1"/>
      <w:numFmt w:val="decimal"/>
      <w:lvlText w:val="%2."/>
      <w:lvlJc w:val="left"/>
      <w:pPr>
        <w:tabs>
          <w:tab w:val="num" w:pos="1440"/>
        </w:tabs>
        <w:ind w:left="1440" w:hanging="360"/>
      </w:pPr>
    </w:lvl>
    <w:lvl w:ilvl="2" w:tplc="5F3C0324" w:tentative="1">
      <w:start w:val="1"/>
      <w:numFmt w:val="decimal"/>
      <w:lvlText w:val="%3."/>
      <w:lvlJc w:val="left"/>
      <w:pPr>
        <w:tabs>
          <w:tab w:val="num" w:pos="2160"/>
        </w:tabs>
        <w:ind w:left="2160" w:hanging="360"/>
      </w:pPr>
    </w:lvl>
    <w:lvl w:ilvl="3" w:tplc="DD04719C" w:tentative="1">
      <w:start w:val="1"/>
      <w:numFmt w:val="decimal"/>
      <w:lvlText w:val="%4."/>
      <w:lvlJc w:val="left"/>
      <w:pPr>
        <w:tabs>
          <w:tab w:val="num" w:pos="2880"/>
        </w:tabs>
        <w:ind w:left="2880" w:hanging="360"/>
      </w:pPr>
    </w:lvl>
    <w:lvl w:ilvl="4" w:tplc="F8520230" w:tentative="1">
      <w:start w:val="1"/>
      <w:numFmt w:val="decimal"/>
      <w:lvlText w:val="%5."/>
      <w:lvlJc w:val="left"/>
      <w:pPr>
        <w:tabs>
          <w:tab w:val="num" w:pos="3600"/>
        </w:tabs>
        <w:ind w:left="3600" w:hanging="360"/>
      </w:pPr>
    </w:lvl>
    <w:lvl w:ilvl="5" w:tplc="6E46FF70" w:tentative="1">
      <w:start w:val="1"/>
      <w:numFmt w:val="decimal"/>
      <w:lvlText w:val="%6."/>
      <w:lvlJc w:val="left"/>
      <w:pPr>
        <w:tabs>
          <w:tab w:val="num" w:pos="4320"/>
        </w:tabs>
        <w:ind w:left="4320" w:hanging="360"/>
      </w:pPr>
    </w:lvl>
    <w:lvl w:ilvl="6" w:tplc="37B6B99E" w:tentative="1">
      <w:start w:val="1"/>
      <w:numFmt w:val="decimal"/>
      <w:lvlText w:val="%7."/>
      <w:lvlJc w:val="left"/>
      <w:pPr>
        <w:tabs>
          <w:tab w:val="num" w:pos="5040"/>
        </w:tabs>
        <w:ind w:left="5040" w:hanging="360"/>
      </w:pPr>
    </w:lvl>
    <w:lvl w:ilvl="7" w:tplc="5D203122" w:tentative="1">
      <w:start w:val="1"/>
      <w:numFmt w:val="decimal"/>
      <w:lvlText w:val="%8."/>
      <w:lvlJc w:val="left"/>
      <w:pPr>
        <w:tabs>
          <w:tab w:val="num" w:pos="5760"/>
        </w:tabs>
        <w:ind w:left="5760" w:hanging="360"/>
      </w:pPr>
    </w:lvl>
    <w:lvl w:ilvl="8" w:tplc="31CCE2F6" w:tentative="1">
      <w:start w:val="1"/>
      <w:numFmt w:val="decimal"/>
      <w:lvlText w:val="%9."/>
      <w:lvlJc w:val="left"/>
      <w:pPr>
        <w:tabs>
          <w:tab w:val="num" w:pos="6480"/>
        </w:tabs>
        <w:ind w:left="6480" w:hanging="360"/>
      </w:pPr>
    </w:lvl>
  </w:abstractNum>
  <w:abstractNum w:abstractNumId="54" w15:restartNumberingAfterBreak="0">
    <w:nsid w:val="6E450BAC"/>
    <w:multiLevelType w:val="hybridMultilevel"/>
    <w:tmpl w:val="F0581644"/>
    <w:lvl w:ilvl="0" w:tplc="A1522E56">
      <w:start w:val="1"/>
      <w:numFmt w:val="decimal"/>
      <w:lvlText w:val="%1."/>
      <w:lvlJc w:val="left"/>
      <w:pPr>
        <w:ind w:left="770" w:hanging="360"/>
      </w:pPr>
      <w:rPr>
        <w:rFonts w:hint="default"/>
      </w:rPr>
    </w:lvl>
    <w:lvl w:ilvl="1" w:tplc="08130019" w:tentative="1">
      <w:start w:val="1"/>
      <w:numFmt w:val="lowerLetter"/>
      <w:lvlText w:val="%2."/>
      <w:lvlJc w:val="left"/>
      <w:pPr>
        <w:ind w:left="1490" w:hanging="360"/>
      </w:pPr>
    </w:lvl>
    <w:lvl w:ilvl="2" w:tplc="0813001B" w:tentative="1">
      <w:start w:val="1"/>
      <w:numFmt w:val="lowerRoman"/>
      <w:lvlText w:val="%3."/>
      <w:lvlJc w:val="right"/>
      <w:pPr>
        <w:ind w:left="2210" w:hanging="180"/>
      </w:pPr>
    </w:lvl>
    <w:lvl w:ilvl="3" w:tplc="0813000F" w:tentative="1">
      <w:start w:val="1"/>
      <w:numFmt w:val="decimal"/>
      <w:lvlText w:val="%4."/>
      <w:lvlJc w:val="left"/>
      <w:pPr>
        <w:ind w:left="2930" w:hanging="360"/>
      </w:pPr>
    </w:lvl>
    <w:lvl w:ilvl="4" w:tplc="08130019" w:tentative="1">
      <w:start w:val="1"/>
      <w:numFmt w:val="lowerLetter"/>
      <w:lvlText w:val="%5."/>
      <w:lvlJc w:val="left"/>
      <w:pPr>
        <w:ind w:left="3650" w:hanging="360"/>
      </w:pPr>
    </w:lvl>
    <w:lvl w:ilvl="5" w:tplc="0813001B" w:tentative="1">
      <w:start w:val="1"/>
      <w:numFmt w:val="lowerRoman"/>
      <w:lvlText w:val="%6."/>
      <w:lvlJc w:val="right"/>
      <w:pPr>
        <w:ind w:left="4370" w:hanging="180"/>
      </w:pPr>
    </w:lvl>
    <w:lvl w:ilvl="6" w:tplc="0813000F" w:tentative="1">
      <w:start w:val="1"/>
      <w:numFmt w:val="decimal"/>
      <w:lvlText w:val="%7."/>
      <w:lvlJc w:val="left"/>
      <w:pPr>
        <w:ind w:left="5090" w:hanging="360"/>
      </w:pPr>
    </w:lvl>
    <w:lvl w:ilvl="7" w:tplc="08130019" w:tentative="1">
      <w:start w:val="1"/>
      <w:numFmt w:val="lowerLetter"/>
      <w:lvlText w:val="%8."/>
      <w:lvlJc w:val="left"/>
      <w:pPr>
        <w:ind w:left="5810" w:hanging="360"/>
      </w:pPr>
    </w:lvl>
    <w:lvl w:ilvl="8" w:tplc="0813001B" w:tentative="1">
      <w:start w:val="1"/>
      <w:numFmt w:val="lowerRoman"/>
      <w:lvlText w:val="%9."/>
      <w:lvlJc w:val="right"/>
      <w:pPr>
        <w:ind w:left="6530" w:hanging="180"/>
      </w:pPr>
    </w:lvl>
  </w:abstractNum>
  <w:abstractNum w:abstractNumId="55" w15:restartNumberingAfterBreak="0">
    <w:nsid w:val="76031DB5"/>
    <w:multiLevelType w:val="multilevel"/>
    <w:tmpl w:val="AB6AA33E"/>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6" w15:restartNumberingAfterBreak="0">
    <w:nsid w:val="7963283C"/>
    <w:multiLevelType w:val="hybridMultilevel"/>
    <w:tmpl w:val="9D927E04"/>
    <w:lvl w:ilvl="0" w:tplc="E5CE9C12">
      <w:start w:val="10"/>
      <w:numFmt w:val="decimal"/>
      <w:lvlText w:val="%1."/>
      <w:lvlJc w:val="left"/>
      <w:pPr>
        <w:ind w:left="1249" w:hanging="360"/>
        <w:jc w:val="right"/>
      </w:pPr>
      <w:rPr>
        <w:rFonts w:ascii="Georgia" w:eastAsia="Georgia" w:hAnsi="Georgia" w:cs="Georgia" w:hint="default"/>
        <w:b/>
        <w:bCs/>
        <w:color w:val="404040"/>
        <w:w w:val="100"/>
        <w:sz w:val="21"/>
        <w:szCs w:val="21"/>
        <w:lang w:val="fr-FR" w:eastAsia="en-US" w:bidi="ar-SA"/>
      </w:rPr>
    </w:lvl>
    <w:lvl w:ilvl="1" w:tplc="F4A26C2E">
      <w:numFmt w:val="bullet"/>
      <w:lvlText w:val=""/>
      <w:lvlJc w:val="left"/>
      <w:pPr>
        <w:ind w:left="2329" w:hanging="361"/>
      </w:pPr>
      <w:rPr>
        <w:rFonts w:ascii="Symbol" w:eastAsia="Symbol" w:hAnsi="Symbol" w:cs="Symbol" w:hint="default"/>
        <w:color w:val="404040"/>
        <w:w w:val="100"/>
        <w:sz w:val="21"/>
        <w:szCs w:val="21"/>
        <w:lang w:val="fr-FR" w:eastAsia="en-US" w:bidi="ar-SA"/>
      </w:rPr>
    </w:lvl>
    <w:lvl w:ilvl="2" w:tplc="AC6E8A62">
      <w:numFmt w:val="bullet"/>
      <w:lvlText w:val=""/>
      <w:lvlJc w:val="left"/>
      <w:pPr>
        <w:ind w:left="3229" w:hanging="360"/>
      </w:pPr>
      <w:rPr>
        <w:rFonts w:ascii="Symbol" w:eastAsia="Symbol" w:hAnsi="Symbol" w:cs="Symbol" w:hint="default"/>
        <w:color w:val="404040"/>
        <w:w w:val="100"/>
        <w:sz w:val="21"/>
        <w:szCs w:val="21"/>
        <w:lang w:val="fr-FR" w:eastAsia="en-US" w:bidi="ar-SA"/>
      </w:rPr>
    </w:lvl>
    <w:lvl w:ilvl="3" w:tplc="6F86DC5A">
      <w:numFmt w:val="bullet"/>
      <w:lvlText w:val="•"/>
      <w:lvlJc w:val="left"/>
      <w:pPr>
        <w:ind w:left="4053" w:hanging="360"/>
      </w:pPr>
      <w:rPr>
        <w:rFonts w:hint="default"/>
        <w:lang w:val="fr-FR" w:eastAsia="en-US" w:bidi="ar-SA"/>
      </w:rPr>
    </w:lvl>
    <w:lvl w:ilvl="4" w:tplc="FB1E5084">
      <w:numFmt w:val="bullet"/>
      <w:lvlText w:val="•"/>
      <w:lvlJc w:val="left"/>
      <w:pPr>
        <w:ind w:left="4886" w:hanging="360"/>
      </w:pPr>
      <w:rPr>
        <w:rFonts w:hint="default"/>
        <w:lang w:val="fr-FR" w:eastAsia="en-US" w:bidi="ar-SA"/>
      </w:rPr>
    </w:lvl>
    <w:lvl w:ilvl="5" w:tplc="3AF64DF8">
      <w:numFmt w:val="bullet"/>
      <w:lvlText w:val="•"/>
      <w:lvlJc w:val="left"/>
      <w:pPr>
        <w:ind w:left="5719" w:hanging="360"/>
      </w:pPr>
      <w:rPr>
        <w:rFonts w:hint="default"/>
        <w:lang w:val="fr-FR" w:eastAsia="en-US" w:bidi="ar-SA"/>
      </w:rPr>
    </w:lvl>
    <w:lvl w:ilvl="6" w:tplc="B3C4F3CE">
      <w:numFmt w:val="bullet"/>
      <w:lvlText w:val="•"/>
      <w:lvlJc w:val="left"/>
      <w:pPr>
        <w:ind w:left="6552" w:hanging="360"/>
      </w:pPr>
      <w:rPr>
        <w:rFonts w:hint="default"/>
        <w:lang w:val="fr-FR" w:eastAsia="en-US" w:bidi="ar-SA"/>
      </w:rPr>
    </w:lvl>
    <w:lvl w:ilvl="7" w:tplc="C9B22A9A">
      <w:numFmt w:val="bullet"/>
      <w:lvlText w:val="•"/>
      <w:lvlJc w:val="left"/>
      <w:pPr>
        <w:ind w:left="7385" w:hanging="360"/>
      </w:pPr>
      <w:rPr>
        <w:rFonts w:hint="default"/>
        <w:lang w:val="fr-FR" w:eastAsia="en-US" w:bidi="ar-SA"/>
      </w:rPr>
    </w:lvl>
    <w:lvl w:ilvl="8" w:tplc="BA2E07BA">
      <w:numFmt w:val="bullet"/>
      <w:lvlText w:val="•"/>
      <w:lvlJc w:val="left"/>
      <w:pPr>
        <w:ind w:left="8218" w:hanging="360"/>
      </w:pPr>
      <w:rPr>
        <w:rFonts w:hint="default"/>
        <w:lang w:val="fr-FR" w:eastAsia="en-US" w:bidi="ar-SA"/>
      </w:rPr>
    </w:lvl>
  </w:abstractNum>
  <w:abstractNum w:abstractNumId="57" w15:restartNumberingAfterBreak="0">
    <w:nsid w:val="799052C1"/>
    <w:multiLevelType w:val="hybridMultilevel"/>
    <w:tmpl w:val="D4C29426"/>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58" w15:restartNumberingAfterBreak="0">
    <w:nsid w:val="7AC2466A"/>
    <w:multiLevelType w:val="hybridMultilevel"/>
    <w:tmpl w:val="20EEC8BE"/>
    <w:lvl w:ilvl="0" w:tplc="B9BA9B24">
      <w:numFmt w:val="bullet"/>
      <w:lvlText w:val=""/>
      <w:lvlJc w:val="left"/>
      <w:pPr>
        <w:ind w:left="968" w:hanging="425"/>
      </w:pPr>
      <w:rPr>
        <w:rFonts w:ascii="Wingdings" w:eastAsia="Wingdings" w:hAnsi="Wingdings" w:cs="Wingdings" w:hint="default"/>
        <w:color w:val="404040"/>
        <w:w w:val="100"/>
        <w:sz w:val="21"/>
        <w:szCs w:val="21"/>
        <w:lang w:val="fr-FR" w:eastAsia="en-US" w:bidi="ar-SA"/>
      </w:rPr>
    </w:lvl>
    <w:lvl w:ilvl="1" w:tplc="4B486994">
      <w:numFmt w:val="bullet"/>
      <w:lvlText w:val="•"/>
      <w:lvlJc w:val="left"/>
      <w:pPr>
        <w:ind w:left="1852" w:hanging="425"/>
      </w:pPr>
      <w:rPr>
        <w:rFonts w:hint="default"/>
        <w:lang w:val="fr-FR" w:eastAsia="en-US" w:bidi="ar-SA"/>
      </w:rPr>
    </w:lvl>
    <w:lvl w:ilvl="2" w:tplc="E9E8060C">
      <w:numFmt w:val="bullet"/>
      <w:lvlText w:val="•"/>
      <w:lvlJc w:val="left"/>
      <w:pPr>
        <w:ind w:left="2744" w:hanging="425"/>
      </w:pPr>
      <w:rPr>
        <w:rFonts w:hint="default"/>
        <w:lang w:val="fr-FR" w:eastAsia="en-US" w:bidi="ar-SA"/>
      </w:rPr>
    </w:lvl>
    <w:lvl w:ilvl="3" w:tplc="542C9598">
      <w:numFmt w:val="bullet"/>
      <w:lvlText w:val="•"/>
      <w:lvlJc w:val="left"/>
      <w:pPr>
        <w:ind w:left="3637" w:hanging="425"/>
      </w:pPr>
      <w:rPr>
        <w:rFonts w:hint="default"/>
        <w:lang w:val="fr-FR" w:eastAsia="en-US" w:bidi="ar-SA"/>
      </w:rPr>
    </w:lvl>
    <w:lvl w:ilvl="4" w:tplc="70607B52">
      <w:numFmt w:val="bullet"/>
      <w:lvlText w:val="•"/>
      <w:lvlJc w:val="left"/>
      <w:pPr>
        <w:ind w:left="4529" w:hanging="425"/>
      </w:pPr>
      <w:rPr>
        <w:rFonts w:hint="default"/>
        <w:lang w:val="fr-FR" w:eastAsia="en-US" w:bidi="ar-SA"/>
      </w:rPr>
    </w:lvl>
    <w:lvl w:ilvl="5" w:tplc="8CFAE3A2">
      <w:numFmt w:val="bullet"/>
      <w:lvlText w:val="•"/>
      <w:lvlJc w:val="left"/>
      <w:pPr>
        <w:ind w:left="5422" w:hanging="425"/>
      </w:pPr>
      <w:rPr>
        <w:rFonts w:hint="default"/>
        <w:lang w:val="fr-FR" w:eastAsia="en-US" w:bidi="ar-SA"/>
      </w:rPr>
    </w:lvl>
    <w:lvl w:ilvl="6" w:tplc="43662640">
      <w:numFmt w:val="bullet"/>
      <w:lvlText w:val="•"/>
      <w:lvlJc w:val="left"/>
      <w:pPr>
        <w:ind w:left="6314" w:hanging="425"/>
      </w:pPr>
      <w:rPr>
        <w:rFonts w:hint="default"/>
        <w:lang w:val="fr-FR" w:eastAsia="en-US" w:bidi="ar-SA"/>
      </w:rPr>
    </w:lvl>
    <w:lvl w:ilvl="7" w:tplc="C4C091DA">
      <w:numFmt w:val="bullet"/>
      <w:lvlText w:val="•"/>
      <w:lvlJc w:val="left"/>
      <w:pPr>
        <w:ind w:left="7206" w:hanging="425"/>
      </w:pPr>
      <w:rPr>
        <w:rFonts w:hint="default"/>
        <w:lang w:val="fr-FR" w:eastAsia="en-US" w:bidi="ar-SA"/>
      </w:rPr>
    </w:lvl>
    <w:lvl w:ilvl="8" w:tplc="002607DA">
      <w:numFmt w:val="bullet"/>
      <w:lvlText w:val="•"/>
      <w:lvlJc w:val="left"/>
      <w:pPr>
        <w:ind w:left="8099" w:hanging="425"/>
      </w:pPr>
      <w:rPr>
        <w:rFonts w:hint="default"/>
        <w:lang w:val="fr-FR" w:eastAsia="en-US" w:bidi="ar-SA"/>
      </w:rPr>
    </w:lvl>
  </w:abstractNum>
  <w:abstractNum w:abstractNumId="59" w15:restartNumberingAfterBreak="0">
    <w:nsid w:val="7B414C53"/>
    <w:multiLevelType w:val="hybridMultilevel"/>
    <w:tmpl w:val="8DCE86DA"/>
    <w:lvl w:ilvl="0" w:tplc="950ED450">
      <w:start w:val="4"/>
      <w:numFmt w:val="lowerLetter"/>
      <w:lvlText w:val="%1."/>
      <w:lvlJc w:val="left"/>
      <w:pPr>
        <w:tabs>
          <w:tab w:val="num" w:pos="720"/>
        </w:tabs>
        <w:ind w:left="720" w:hanging="360"/>
      </w:pPr>
    </w:lvl>
    <w:lvl w:ilvl="1" w:tplc="97E49870" w:tentative="1">
      <w:start w:val="1"/>
      <w:numFmt w:val="lowerLetter"/>
      <w:lvlText w:val="%2."/>
      <w:lvlJc w:val="left"/>
      <w:pPr>
        <w:tabs>
          <w:tab w:val="num" w:pos="1440"/>
        </w:tabs>
        <w:ind w:left="1440" w:hanging="360"/>
      </w:pPr>
    </w:lvl>
    <w:lvl w:ilvl="2" w:tplc="957060DA" w:tentative="1">
      <w:start w:val="1"/>
      <w:numFmt w:val="lowerLetter"/>
      <w:lvlText w:val="%3."/>
      <w:lvlJc w:val="left"/>
      <w:pPr>
        <w:tabs>
          <w:tab w:val="num" w:pos="2160"/>
        </w:tabs>
        <w:ind w:left="2160" w:hanging="360"/>
      </w:pPr>
    </w:lvl>
    <w:lvl w:ilvl="3" w:tplc="F836F882" w:tentative="1">
      <w:start w:val="1"/>
      <w:numFmt w:val="lowerLetter"/>
      <w:lvlText w:val="%4."/>
      <w:lvlJc w:val="left"/>
      <w:pPr>
        <w:tabs>
          <w:tab w:val="num" w:pos="2880"/>
        </w:tabs>
        <w:ind w:left="2880" w:hanging="360"/>
      </w:pPr>
    </w:lvl>
    <w:lvl w:ilvl="4" w:tplc="1916BAF6" w:tentative="1">
      <w:start w:val="1"/>
      <w:numFmt w:val="lowerLetter"/>
      <w:lvlText w:val="%5."/>
      <w:lvlJc w:val="left"/>
      <w:pPr>
        <w:tabs>
          <w:tab w:val="num" w:pos="3600"/>
        </w:tabs>
        <w:ind w:left="3600" w:hanging="360"/>
      </w:pPr>
    </w:lvl>
    <w:lvl w:ilvl="5" w:tplc="21C0341E" w:tentative="1">
      <w:start w:val="1"/>
      <w:numFmt w:val="lowerLetter"/>
      <w:lvlText w:val="%6."/>
      <w:lvlJc w:val="left"/>
      <w:pPr>
        <w:tabs>
          <w:tab w:val="num" w:pos="4320"/>
        </w:tabs>
        <w:ind w:left="4320" w:hanging="360"/>
      </w:pPr>
    </w:lvl>
    <w:lvl w:ilvl="6" w:tplc="D4266916" w:tentative="1">
      <w:start w:val="1"/>
      <w:numFmt w:val="lowerLetter"/>
      <w:lvlText w:val="%7."/>
      <w:lvlJc w:val="left"/>
      <w:pPr>
        <w:tabs>
          <w:tab w:val="num" w:pos="5040"/>
        </w:tabs>
        <w:ind w:left="5040" w:hanging="360"/>
      </w:pPr>
    </w:lvl>
    <w:lvl w:ilvl="7" w:tplc="D9D2EADA" w:tentative="1">
      <w:start w:val="1"/>
      <w:numFmt w:val="lowerLetter"/>
      <w:lvlText w:val="%8."/>
      <w:lvlJc w:val="left"/>
      <w:pPr>
        <w:tabs>
          <w:tab w:val="num" w:pos="5760"/>
        </w:tabs>
        <w:ind w:left="5760" w:hanging="360"/>
      </w:pPr>
    </w:lvl>
    <w:lvl w:ilvl="8" w:tplc="581EF072" w:tentative="1">
      <w:start w:val="1"/>
      <w:numFmt w:val="lowerLetter"/>
      <w:lvlText w:val="%9."/>
      <w:lvlJc w:val="left"/>
      <w:pPr>
        <w:tabs>
          <w:tab w:val="num" w:pos="6480"/>
        </w:tabs>
        <w:ind w:left="6480" w:hanging="360"/>
      </w:pPr>
    </w:lvl>
  </w:abstractNum>
  <w:abstractNum w:abstractNumId="60" w15:restartNumberingAfterBreak="0">
    <w:nsid w:val="7C371C24"/>
    <w:multiLevelType w:val="hybridMultilevel"/>
    <w:tmpl w:val="89DC25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7E1A7048"/>
    <w:multiLevelType w:val="hybridMultilevel"/>
    <w:tmpl w:val="A942E1DE"/>
    <w:lvl w:ilvl="0" w:tplc="8E804386">
      <w:start w:val="1"/>
      <w:numFmt w:val="decimal"/>
      <w:lvlText w:val="%1."/>
      <w:lvlJc w:val="left"/>
      <w:pPr>
        <w:ind w:left="1474" w:hanging="226"/>
        <w:jc w:val="right"/>
      </w:pPr>
      <w:rPr>
        <w:rFonts w:ascii="Georgia" w:eastAsia="Georgia" w:hAnsi="Georgia" w:cs="Georgia" w:hint="default"/>
        <w:b/>
        <w:bCs/>
        <w:color w:val="404040"/>
        <w:w w:val="100"/>
        <w:sz w:val="21"/>
        <w:szCs w:val="21"/>
        <w:lang w:val="fr-FR" w:eastAsia="en-US" w:bidi="ar-SA"/>
      </w:rPr>
    </w:lvl>
    <w:lvl w:ilvl="1" w:tplc="D356117E">
      <w:numFmt w:val="bullet"/>
      <w:lvlText w:val=""/>
      <w:lvlJc w:val="left"/>
      <w:pPr>
        <w:ind w:left="1969" w:hanging="360"/>
      </w:pPr>
      <w:rPr>
        <w:rFonts w:ascii="Symbol" w:eastAsia="Symbol" w:hAnsi="Symbol" w:cs="Symbol" w:hint="default"/>
        <w:color w:val="404040"/>
        <w:w w:val="100"/>
        <w:sz w:val="21"/>
        <w:szCs w:val="21"/>
        <w:lang w:val="fr-FR" w:eastAsia="en-US" w:bidi="ar-SA"/>
      </w:rPr>
    </w:lvl>
    <w:lvl w:ilvl="2" w:tplc="6568B3F0">
      <w:numFmt w:val="bullet"/>
      <w:lvlText w:val="•"/>
      <w:lvlJc w:val="left"/>
      <w:pPr>
        <w:ind w:left="2840" w:hanging="360"/>
      </w:pPr>
      <w:rPr>
        <w:rFonts w:hint="default"/>
        <w:lang w:val="fr-FR" w:eastAsia="en-US" w:bidi="ar-SA"/>
      </w:rPr>
    </w:lvl>
    <w:lvl w:ilvl="3" w:tplc="6A5CBF76">
      <w:numFmt w:val="bullet"/>
      <w:lvlText w:val="•"/>
      <w:lvlJc w:val="left"/>
      <w:pPr>
        <w:ind w:left="3720" w:hanging="360"/>
      </w:pPr>
      <w:rPr>
        <w:rFonts w:hint="default"/>
        <w:lang w:val="fr-FR" w:eastAsia="en-US" w:bidi="ar-SA"/>
      </w:rPr>
    </w:lvl>
    <w:lvl w:ilvl="4" w:tplc="CCC072C0">
      <w:numFmt w:val="bullet"/>
      <w:lvlText w:val="•"/>
      <w:lvlJc w:val="left"/>
      <w:pPr>
        <w:ind w:left="4601" w:hanging="360"/>
      </w:pPr>
      <w:rPr>
        <w:rFonts w:hint="default"/>
        <w:lang w:val="fr-FR" w:eastAsia="en-US" w:bidi="ar-SA"/>
      </w:rPr>
    </w:lvl>
    <w:lvl w:ilvl="5" w:tplc="D34A4FB2">
      <w:numFmt w:val="bullet"/>
      <w:lvlText w:val="•"/>
      <w:lvlJc w:val="left"/>
      <w:pPr>
        <w:ind w:left="5481" w:hanging="360"/>
      </w:pPr>
      <w:rPr>
        <w:rFonts w:hint="default"/>
        <w:lang w:val="fr-FR" w:eastAsia="en-US" w:bidi="ar-SA"/>
      </w:rPr>
    </w:lvl>
    <w:lvl w:ilvl="6" w:tplc="B6EE5760">
      <w:numFmt w:val="bullet"/>
      <w:lvlText w:val="•"/>
      <w:lvlJc w:val="left"/>
      <w:pPr>
        <w:ind w:left="6362" w:hanging="360"/>
      </w:pPr>
      <w:rPr>
        <w:rFonts w:hint="default"/>
        <w:lang w:val="fr-FR" w:eastAsia="en-US" w:bidi="ar-SA"/>
      </w:rPr>
    </w:lvl>
    <w:lvl w:ilvl="7" w:tplc="8B6AE6B4">
      <w:numFmt w:val="bullet"/>
      <w:lvlText w:val="•"/>
      <w:lvlJc w:val="left"/>
      <w:pPr>
        <w:ind w:left="7242" w:hanging="360"/>
      </w:pPr>
      <w:rPr>
        <w:rFonts w:hint="default"/>
        <w:lang w:val="fr-FR" w:eastAsia="en-US" w:bidi="ar-SA"/>
      </w:rPr>
    </w:lvl>
    <w:lvl w:ilvl="8" w:tplc="39B09ED6">
      <w:numFmt w:val="bullet"/>
      <w:lvlText w:val="•"/>
      <w:lvlJc w:val="left"/>
      <w:pPr>
        <w:ind w:left="8123" w:hanging="360"/>
      </w:pPr>
      <w:rPr>
        <w:rFonts w:hint="default"/>
        <w:lang w:val="fr-FR" w:eastAsia="en-US" w:bidi="ar-SA"/>
      </w:rPr>
    </w:lvl>
  </w:abstractNum>
  <w:abstractNum w:abstractNumId="62" w15:restartNumberingAfterBreak="0">
    <w:nsid w:val="7EF72E67"/>
    <w:multiLevelType w:val="hybridMultilevel"/>
    <w:tmpl w:val="E4AE7FF0"/>
    <w:lvl w:ilvl="0" w:tplc="926A720A">
      <w:numFmt w:val="bullet"/>
      <w:lvlText w:val=""/>
      <w:lvlJc w:val="left"/>
      <w:pPr>
        <w:ind w:left="2670" w:hanging="360"/>
      </w:pPr>
      <w:rPr>
        <w:rFonts w:ascii="Symbol" w:eastAsia="Symbol" w:hAnsi="Symbol" w:cs="Symbol" w:hint="default"/>
        <w:color w:val="404040"/>
        <w:w w:val="100"/>
        <w:sz w:val="21"/>
        <w:szCs w:val="21"/>
        <w:lang w:val="fr-FR" w:eastAsia="en-US" w:bidi="ar-SA"/>
      </w:rPr>
    </w:lvl>
    <w:lvl w:ilvl="1" w:tplc="6C92B804">
      <w:numFmt w:val="bullet"/>
      <w:lvlText w:val="•"/>
      <w:lvlJc w:val="left"/>
      <w:pPr>
        <w:ind w:left="3400" w:hanging="360"/>
      </w:pPr>
      <w:rPr>
        <w:rFonts w:hint="default"/>
        <w:lang w:val="fr-FR" w:eastAsia="en-US" w:bidi="ar-SA"/>
      </w:rPr>
    </w:lvl>
    <w:lvl w:ilvl="2" w:tplc="EEDE56F0">
      <w:numFmt w:val="bullet"/>
      <w:lvlText w:val="•"/>
      <w:lvlJc w:val="left"/>
      <w:pPr>
        <w:ind w:left="4120" w:hanging="360"/>
      </w:pPr>
      <w:rPr>
        <w:rFonts w:hint="default"/>
        <w:lang w:val="fr-FR" w:eastAsia="en-US" w:bidi="ar-SA"/>
      </w:rPr>
    </w:lvl>
    <w:lvl w:ilvl="3" w:tplc="B28AE3E8">
      <w:numFmt w:val="bullet"/>
      <w:lvlText w:val="•"/>
      <w:lvlJc w:val="left"/>
      <w:pPr>
        <w:ind w:left="4841" w:hanging="360"/>
      </w:pPr>
      <w:rPr>
        <w:rFonts w:hint="default"/>
        <w:lang w:val="fr-FR" w:eastAsia="en-US" w:bidi="ar-SA"/>
      </w:rPr>
    </w:lvl>
    <w:lvl w:ilvl="4" w:tplc="ECC26078">
      <w:numFmt w:val="bullet"/>
      <w:lvlText w:val="•"/>
      <w:lvlJc w:val="left"/>
      <w:pPr>
        <w:ind w:left="5561" w:hanging="360"/>
      </w:pPr>
      <w:rPr>
        <w:rFonts w:hint="default"/>
        <w:lang w:val="fr-FR" w:eastAsia="en-US" w:bidi="ar-SA"/>
      </w:rPr>
    </w:lvl>
    <w:lvl w:ilvl="5" w:tplc="2EB09CE4">
      <w:numFmt w:val="bullet"/>
      <w:lvlText w:val="•"/>
      <w:lvlJc w:val="left"/>
      <w:pPr>
        <w:ind w:left="6282" w:hanging="360"/>
      </w:pPr>
      <w:rPr>
        <w:rFonts w:hint="default"/>
        <w:lang w:val="fr-FR" w:eastAsia="en-US" w:bidi="ar-SA"/>
      </w:rPr>
    </w:lvl>
    <w:lvl w:ilvl="6" w:tplc="76703FAA">
      <w:numFmt w:val="bullet"/>
      <w:lvlText w:val="•"/>
      <w:lvlJc w:val="left"/>
      <w:pPr>
        <w:ind w:left="7002" w:hanging="360"/>
      </w:pPr>
      <w:rPr>
        <w:rFonts w:hint="default"/>
        <w:lang w:val="fr-FR" w:eastAsia="en-US" w:bidi="ar-SA"/>
      </w:rPr>
    </w:lvl>
    <w:lvl w:ilvl="7" w:tplc="AB8C9B94">
      <w:numFmt w:val="bullet"/>
      <w:lvlText w:val="•"/>
      <w:lvlJc w:val="left"/>
      <w:pPr>
        <w:ind w:left="7722" w:hanging="360"/>
      </w:pPr>
      <w:rPr>
        <w:rFonts w:hint="default"/>
        <w:lang w:val="fr-FR" w:eastAsia="en-US" w:bidi="ar-SA"/>
      </w:rPr>
    </w:lvl>
    <w:lvl w:ilvl="8" w:tplc="00DA2094">
      <w:numFmt w:val="bullet"/>
      <w:lvlText w:val="•"/>
      <w:lvlJc w:val="left"/>
      <w:pPr>
        <w:ind w:left="8443" w:hanging="360"/>
      </w:pPr>
      <w:rPr>
        <w:rFonts w:hint="default"/>
        <w:lang w:val="fr-FR" w:eastAsia="en-US" w:bidi="ar-SA"/>
      </w:rPr>
    </w:lvl>
  </w:abstractNum>
  <w:abstractNum w:abstractNumId="63" w15:restartNumberingAfterBreak="0">
    <w:nsid w:val="7F6E68E9"/>
    <w:multiLevelType w:val="hybridMultilevel"/>
    <w:tmpl w:val="F01037FA"/>
    <w:lvl w:ilvl="0" w:tplc="CEFC1F30">
      <w:start w:val="5"/>
      <w:numFmt w:val="decimal"/>
      <w:lvlText w:val="%1."/>
      <w:lvlJc w:val="left"/>
      <w:pPr>
        <w:tabs>
          <w:tab w:val="num" w:pos="720"/>
        </w:tabs>
        <w:ind w:left="720" w:hanging="360"/>
      </w:pPr>
    </w:lvl>
    <w:lvl w:ilvl="1" w:tplc="E66EC8C8" w:tentative="1">
      <w:start w:val="1"/>
      <w:numFmt w:val="decimal"/>
      <w:lvlText w:val="%2."/>
      <w:lvlJc w:val="left"/>
      <w:pPr>
        <w:tabs>
          <w:tab w:val="num" w:pos="1440"/>
        </w:tabs>
        <w:ind w:left="1440" w:hanging="360"/>
      </w:pPr>
    </w:lvl>
    <w:lvl w:ilvl="2" w:tplc="27DC7F12" w:tentative="1">
      <w:start w:val="1"/>
      <w:numFmt w:val="decimal"/>
      <w:lvlText w:val="%3."/>
      <w:lvlJc w:val="left"/>
      <w:pPr>
        <w:tabs>
          <w:tab w:val="num" w:pos="2160"/>
        </w:tabs>
        <w:ind w:left="2160" w:hanging="360"/>
      </w:pPr>
    </w:lvl>
    <w:lvl w:ilvl="3" w:tplc="414ECB0A" w:tentative="1">
      <w:start w:val="1"/>
      <w:numFmt w:val="decimal"/>
      <w:lvlText w:val="%4."/>
      <w:lvlJc w:val="left"/>
      <w:pPr>
        <w:tabs>
          <w:tab w:val="num" w:pos="2880"/>
        </w:tabs>
        <w:ind w:left="2880" w:hanging="360"/>
      </w:pPr>
    </w:lvl>
    <w:lvl w:ilvl="4" w:tplc="DF624FA0" w:tentative="1">
      <w:start w:val="1"/>
      <w:numFmt w:val="decimal"/>
      <w:lvlText w:val="%5."/>
      <w:lvlJc w:val="left"/>
      <w:pPr>
        <w:tabs>
          <w:tab w:val="num" w:pos="3600"/>
        </w:tabs>
        <w:ind w:left="3600" w:hanging="360"/>
      </w:pPr>
    </w:lvl>
    <w:lvl w:ilvl="5" w:tplc="1BA61BA2" w:tentative="1">
      <w:start w:val="1"/>
      <w:numFmt w:val="decimal"/>
      <w:lvlText w:val="%6."/>
      <w:lvlJc w:val="left"/>
      <w:pPr>
        <w:tabs>
          <w:tab w:val="num" w:pos="4320"/>
        </w:tabs>
        <w:ind w:left="4320" w:hanging="360"/>
      </w:pPr>
    </w:lvl>
    <w:lvl w:ilvl="6" w:tplc="85DA962A" w:tentative="1">
      <w:start w:val="1"/>
      <w:numFmt w:val="decimal"/>
      <w:lvlText w:val="%7."/>
      <w:lvlJc w:val="left"/>
      <w:pPr>
        <w:tabs>
          <w:tab w:val="num" w:pos="5040"/>
        </w:tabs>
        <w:ind w:left="5040" w:hanging="360"/>
      </w:pPr>
    </w:lvl>
    <w:lvl w:ilvl="7" w:tplc="6066A4B6" w:tentative="1">
      <w:start w:val="1"/>
      <w:numFmt w:val="decimal"/>
      <w:lvlText w:val="%8."/>
      <w:lvlJc w:val="left"/>
      <w:pPr>
        <w:tabs>
          <w:tab w:val="num" w:pos="5760"/>
        </w:tabs>
        <w:ind w:left="5760" w:hanging="360"/>
      </w:pPr>
    </w:lvl>
    <w:lvl w:ilvl="8" w:tplc="803E5B42" w:tentative="1">
      <w:start w:val="1"/>
      <w:numFmt w:val="decimal"/>
      <w:lvlText w:val="%9."/>
      <w:lvlJc w:val="left"/>
      <w:pPr>
        <w:tabs>
          <w:tab w:val="num" w:pos="6480"/>
        </w:tabs>
        <w:ind w:left="6480" w:hanging="360"/>
      </w:pPr>
    </w:lvl>
  </w:abstractNum>
  <w:abstractNum w:abstractNumId="64" w15:restartNumberingAfterBreak="0">
    <w:nsid w:val="7FD15314"/>
    <w:multiLevelType w:val="hybridMultilevel"/>
    <w:tmpl w:val="A1164C78"/>
    <w:lvl w:ilvl="0" w:tplc="DD7A0B76">
      <w:start w:val="1"/>
      <w:numFmt w:val="bullet"/>
      <w:lvlText w:val=""/>
      <w:lvlJc w:val="left"/>
      <w:pPr>
        <w:tabs>
          <w:tab w:val="num" w:pos="284"/>
        </w:tabs>
        <w:ind w:left="284" w:hanging="284"/>
      </w:pPr>
      <w:rPr>
        <w:rFonts w:ascii="Symbol" w:hAnsi="Symbol" w:hint="default"/>
        <w:color w:val="auto"/>
      </w:rPr>
    </w:lvl>
    <w:lvl w:ilvl="1" w:tplc="2EFA92B6">
      <w:start w:val="1"/>
      <w:numFmt w:val="bullet"/>
      <w:pStyle w:val="Normal0"/>
      <w:lvlText w:val=""/>
      <w:lvlJc w:val="left"/>
      <w:pPr>
        <w:tabs>
          <w:tab w:val="num" w:pos="284"/>
        </w:tabs>
        <w:ind w:left="510" w:hanging="226"/>
      </w:pPr>
      <w:rPr>
        <w:rFonts w:ascii="Symbol" w:hAnsi="Symbol" w:hint="default"/>
        <w:color w:val="auto"/>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1088427021">
    <w:abstractNumId w:val="15"/>
  </w:num>
  <w:num w:numId="2" w16cid:durableId="1185553692">
    <w:abstractNumId w:val="47"/>
  </w:num>
  <w:num w:numId="3" w16cid:durableId="494954098">
    <w:abstractNumId w:val="52"/>
  </w:num>
  <w:num w:numId="4" w16cid:durableId="1124230621">
    <w:abstractNumId w:val="22"/>
  </w:num>
  <w:num w:numId="5" w16cid:durableId="483592692">
    <w:abstractNumId w:val="12"/>
  </w:num>
  <w:num w:numId="6" w16cid:durableId="1185484385">
    <w:abstractNumId w:val="0"/>
  </w:num>
  <w:num w:numId="7" w16cid:durableId="2075008346">
    <w:abstractNumId w:val="1"/>
  </w:num>
  <w:num w:numId="8" w16cid:durableId="1866669210">
    <w:abstractNumId w:val="50"/>
  </w:num>
  <w:num w:numId="9" w16cid:durableId="428624081">
    <w:abstractNumId w:val="3"/>
  </w:num>
  <w:num w:numId="10" w16cid:durableId="627711786">
    <w:abstractNumId w:val="42"/>
  </w:num>
  <w:num w:numId="11" w16cid:durableId="1677341091">
    <w:abstractNumId w:val="64"/>
  </w:num>
  <w:num w:numId="12" w16cid:durableId="1980720487">
    <w:abstractNumId w:val="32"/>
  </w:num>
  <w:num w:numId="13" w16cid:durableId="922640726">
    <w:abstractNumId w:val="41"/>
  </w:num>
  <w:num w:numId="14" w16cid:durableId="1261450380">
    <w:abstractNumId w:val="28"/>
  </w:num>
  <w:num w:numId="15" w16cid:durableId="1703822554">
    <w:abstractNumId w:val="60"/>
  </w:num>
  <w:num w:numId="16" w16cid:durableId="1533225690">
    <w:abstractNumId w:val="24"/>
  </w:num>
  <w:num w:numId="17" w16cid:durableId="540823447">
    <w:abstractNumId w:val="46"/>
  </w:num>
  <w:num w:numId="18" w16cid:durableId="766773889">
    <w:abstractNumId w:val="31"/>
  </w:num>
  <w:num w:numId="19" w16cid:durableId="1383016392">
    <w:abstractNumId w:val="27"/>
  </w:num>
  <w:num w:numId="20" w16cid:durableId="957760439">
    <w:abstractNumId w:val="23"/>
  </w:num>
  <w:num w:numId="21" w16cid:durableId="2082409590">
    <w:abstractNumId w:val="10"/>
  </w:num>
  <w:num w:numId="22" w16cid:durableId="228342879">
    <w:abstractNumId w:val="51"/>
  </w:num>
  <w:num w:numId="23" w16cid:durableId="1309286932">
    <w:abstractNumId w:val="25"/>
  </w:num>
  <w:num w:numId="24" w16cid:durableId="1719091152">
    <w:abstractNumId w:val="11"/>
  </w:num>
  <w:num w:numId="25" w16cid:durableId="1724713413">
    <w:abstractNumId w:val="17"/>
  </w:num>
  <w:num w:numId="26" w16cid:durableId="1937976378">
    <w:abstractNumId w:val="53"/>
  </w:num>
  <w:num w:numId="27" w16cid:durableId="214050604">
    <w:abstractNumId w:val="19"/>
  </w:num>
  <w:num w:numId="28" w16cid:durableId="1265721884">
    <w:abstractNumId w:val="36"/>
  </w:num>
  <w:num w:numId="29" w16cid:durableId="672269659">
    <w:abstractNumId w:val="16"/>
  </w:num>
  <w:num w:numId="30" w16cid:durableId="2061394769">
    <w:abstractNumId w:val="59"/>
  </w:num>
  <w:num w:numId="31" w16cid:durableId="1631587979">
    <w:abstractNumId w:val="13"/>
  </w:num>
  <w:num w:numId="32" w16cid:durableId="1972395429">
    <w:abstractNumId w:val="63"/>
  </w:num>
  <w:num w:numId="33" w16cid:durableId="333536000">
    <w:abstractNumId w:val="4"/>
  </w:num>
  <w:num w:numId="34" w16cid:durableId="107822960">
    <w:abstractNumId w:val="54"/>
  </w:num>
  <w:num w:numId="35" w16cid:durableId="1306667679">
    <w:abstractNumId w:val="48"/>
  </w:num>
  <w:num w:numId="36" w16cid:durableId="1283541251">
    <w:abstractNumId w:val="35"/>
  </w:num>
  <w:num w:numId="37" w16cid:durableId="1522890787">
    <w:abstractNumId w:val="8"/>
  </w:num>
  <w:num w:numId="38" w16cid:durableId="1874071114">
    <w:abstractNumId w:val="9"/>
  </w:num>
  <w:num w:numId="39" w16cid:durableId="1831289647">
    <w:abstractNumId w:val="29"/>
  </w:num>
  <w:num w:numId="40" w16cid:durableId="309404166">
    <w:abstractNumId w:val="7"/>
  </w:num>
  <w:num w:numId="41" w16cid:durableId="108745545">
    <w:abstractNumId w:val="26"/>
  </w:num>
  <w:num w:numId="42" w16cid:durableId="359161122">
    <w:abstractNumId w:val="2"/>
  </w:num>
  <w:num w:numId="43" w16cid:durableId="813989236">
    <w:abstractNumId w:val="39"/>
  </w:num>
  <w:num w:numId="44" w16cid:durableId="1262690155">
    <w:abstractNumId w:val="34"/>
  </w:num>
  <w:num w:numId="45" w16cid:durableId="144048682">
    <w:abstractNumId w:val="56"/>
  </w:num>
  <w:num w:numId="46" w16cid:durableId="2146194501">
    <w:abstractNumId w:val="5"/>
  </w:num>
  <w:num w:numId="47" w16cid:durableId="1584530555">
    <w:abstractNumId w:val="14"/>
  </w:num>
  <w:num w:numId="48" w16cid:durableId="2015643734">
    <w:abstractNumId w:val="21"/>
  </w:num>
  <w:num w:numId="49" w16cid:durableId="838156959">
    <w:abstractNumId w:val="30"/>
  </w:num>
  <w:num w:numId="50" w16cid:durableId="488597355">
    <w:abstractNumId w:val="62"/>
  </w:num>
  <w:num w:numId="51" w16cid:durableId="1795366198">
    <w:abstractNumId w:val="40"/>
  </w:num>
  <w:num w:numId="52" w16cid:durableId="1884755147">
    <w:abstractNumId w:val="61"/>
  </w:num>
  <w:num w:numId="53" w16cid:durableId="13698519">
    <w:abstractNumId w:val="18"/>
  </w:num>
  <w:num w:numId="54" w16cid:durableId="660281894">
    <w:abstractNumId w:val="44"/>
  </w:num>
  <w:num w:numId="55" w16cid:durableId="1436363362">
    <w:abstractNumId w:val="45"/>
  </w:num>
  <w:num w:numId="56" w16cid:durableId="893468635">
    <w:abstractNumId w:val="20"/>
  </w:num>
  <w:num w:numId="57" w16cid:durableId="1110127330">
    <w:abstractNumId w:val="37"/>
  </w:num>
  <w:num w:numId="58" w16cid:durableId="715281086">
    <w:abstractNumId w:val="58"/>
  </w:num>
  <w:num w:numId="59" w16cid:durableId="653098514">
    <w:abstractNumId w:val="33"/>
  </w:num>
  <w:num w:numId="60" w16cid:durableId="3023256">
    <w:abstractNumId w:val="57"/>
  </w:num>
  <w:num w:numId="61" w16cid:durableId="1237132917">
    <w:abstractNumId w:val="6"/>
  </w:num>
  <w:num w:numId="62" w16cid:durableId="1564103617">
    <w:abstractNumId w:val="49"/>
  </w:num>
  <w:num w:numId="63" w16cid:durableId="1674718195">
    <w:abstractNumId w:val="43"/>
  </w:num>
  <w:num w:numId="64" w16cid:durableId="168371338">
    <w:abstractNumId w:val="55"/>
  </w:num>
  <w:num w:numId="65" w16cid:durableId="164508780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31A3"/>
    <w:rsid w:val="00003D2E"/>
    <w:rsid w:val="0000781D"/>
    <w:rsid w:val="00012026"/>
    <w:rsid w:val="000209DD"/>
    <w:rsid w:val="0002587C"/>
    <w:rsid w:val="000279E8"/>
    <w:rsid w:val="00033295"/>
    <w:rsid w:val="000377C6"/>
    <w:rsid w:val="00055B71"/>
    <w:rsid w:val="000753B2"/>
    <w:rsid w:val="00075C28"/>
    <w:rsid w:val="000828C8"/>
    <w:rsid w:val="000836DD"/>
    <w:rsid w:val="00085BE5"/>
    <w:rsid w:val="00094C7B"/>
    <w:rsid w:val="000969D6"/>
    <w:rsid w:val="00096B53"/>
    <w:rsid w:val="000A5016"/>
    <w:rsid w:val="000C14CC"/>
    <w:rsid w:val="000C4501"/>
    <w:rsid w:val="000C7915"/>
    <w:rsid w:val="000D1B41"/>
    <w:rsid w:val="000E0623"/>
    <w:rsid w:val="000F13E6"/>
    <w:rsid w:val="00116A29"/>
    <w:rsid w:val="0012029C"/>
    <w:rsid w:val="0013070E"/>
    <w:rsid w:val="0013597E"/>
    <w:rsid w:val="00146C06"/>
    <w:rsid w:val="00160338"/>
    <w:rsid w:val="001632B0"/>
    <w:rsid w:val="00165708"/>
    <w:rsid w:val="00180031"/>
    <w:rsid w:val="00180CEE"/>
    <w:rsid w:val="0018262E"/>
    <w:rsid w:val="00184F9E"/>
    <w:rsid w:val="00193F4F"/>
    <w:rsid w:val="00194970"/>
    <w:rsid w:val="00195035"/>
    <w:rsid w:val="001973EF"/>
    <w:rsid w:val="001A099D"/>
    <w:rsid w:val="001A6560"/>
    <w:rsid w:val="001B4FB0"/>
    <w:rsid w:val="001C0A40"/>
    <w:rsid w:val="001D5859"/>
    <w:rsid w:val="001D6FD0"/>
    <w:rsid w:val="001F4472"/>
    <w:rsid w:val="00203FF6"/>
    <w:rsid w:val="002050E2"/>
    <w:rsid w:val="00205F93"/>
    <w:rsid w:val="0021122B"/>
    <w:rsid w:val="00212368"/>
    <w:rsid w:val="0021254C"/>
    <w:rsid w:val="00214624"/>
    <w:rsid w:val="00215DD3"/>
    <w:rsid w:val="00221AD0"/>
    <w:rsid w:val="00222417"/>
    <w:rsid w:val="002232F3"/>
    <w:rsid w:val="00243751"/>
    <w:rsid w:val="00243A56"/>
    <w:rsid w:val="002444BB"/>
    <w:rsid w:val="00251977"/>
    <w:rsid w:val="00252E32"/>
    <w:rsid w:val="002574E6"/>
    <w:rsid w:val="00260A90"/>
    <w:rsid w:val="00261A70"/>
    <w:rsid w:val="00271CBE"/>
    <w:rsid w:val="00282284"/>
    <w:rsid w:val="002824A2"/>
    <w:rsid w:val="00292742"/>
    <w:rsid w:val="00297B78"/>
    <w:rsid w:val="002A4737"/>
    <w:rsid w:val="002B7D5A"/>
    <w:rsid w:val="002C4003"/>
    <w:rsid w:val="002D5BA6"/>
    <w:rsid w:val="002E1211"/>
    <w:rsid w:val="002E31EB"/>
    <w:rsid w:val="002F2CC0"/>
    <w:rsid w:val="002F37A8"/>
    <w:rsid w:val="003123C2"/>
    <w:rsid w:val="0034799E"/>
    <w:rsid w:val="003505C2"/>
    <w:rsid w:val="003518AE"/>
    <w:rsid w:val="003570E6"/>
    <w:rsid w:val="00357F03"/>
    <w:rsid w:val="00360DCA"/>
    <w:rsid w:val="0036235B"/>
    <w:rsid w:val="00362420"/>
    <w:rsid w:val="003664E0"/>
    <w:rsid w:val="00367799"/>
    <w:rsid w:val="00371B69"/>
    <w:rsid w:val="0037393C"/>
    <w:rsid w:val="00377EA7"/>
    <w:rsid w:val="003803AC"/>
    <w:rsid w:val="00386AAB"/>
    <w:rsid w:val="00392334"/>
    <w:rsid w:val="003B0144"/>
    <w:rsid w:val="003C06CD"/>
    <w:rsid w:val="003C0B14"/>
    <w:rsid w:val="003C7311"/>
    <w:rsid w:val="003D4E94"/>
    <w:rsid w:val="003D7DD9"/>
    <w:rsid w:val="003E5F6B"/>
    <w:rsid w:val="003E63B1"/>
    <w:rsid w:val="003F5BA7"/>
    <w:rsid w:val="00401416"/>
    <w:rsid w:val="00413425"/>
    <w:rsid w:val="004145B4"/>
    <w:rsid w:val="00443306"/>
    <w:rsid w:val="00454A3C"/>
    <w:rsid w:val="0046721F"/>
    <w:rsid w:val="00473011"/>
    <w:rsid w:val="00473AD6"/>
    <w:rsid w:val="004762AB"/>
    <w:rsid w:val="00476D16"/>
    <w:rsid w:val="00483B3D"/>
    <w:rsid w:val="00485B8F"/>
    <w:rsid w:val="00495502"/>
    <w:rsid w:val="004A5F29"/>
    <w:rsid w:val="004B17E7"/>
    <w:rsid w:val="004B5180"/>
    <w:rsid w:val="004C0294"/>
    <w:rsid w:val="004C709F"/>
    <w:rsid w:val="004C7DCF"/>
    <w:rsid w:val="004E6D61"/>
    <w:rsid w:val="004F327F"/>
    <w:rsid w:val="004F446C"/>
    <w:rsid w:val="00503D7C"/>
    <w:rsid w:val="00504D9B"/>
    <w:rsid w:val="0052583C"/>
    <w:rsid w:val="0052591D"/>
    <w:rsid w:val="0053045A"/>
    <w:rsid w:val="00536C49"/>
    <w:rsid w:val="00542E04"/>
    <w:rsid w:val="00542EF2"/>
    <w:rsid w:val="005441CA"/>
    <w:rsid w:val="00557219"/>
    <w:rsid w:val="00561260"/>
    <w:rsid w:val="0057243F"/>
    <w:rsid w:val="00573991"/>
    <w:rsid w:val="005812FF"/>
    <w:rsid w:val="005975EE"/>
    <w:rsid w:val="0059776B"/>
    <w:rsid w:val="005A0D1E"/>
    <w:rsid w:val="005A2852"/>
    <w:rsid w:val="005B24D9"/>
    <w:rsid w:val="005D080C"/>
    <w:rsid w:val="005D0FC0"/>
    <w:rsid w:val="005D1C02"/>
    <w:rsid w:val="005D314D"/>
    <w:rsid w:val="005F0FD6"/>
    <w:rsid w:val="005F4706"/>
    <w:rsid w:val="005F7219"/>
    <w:rsid w:val="0060089B"/>
    <w:rsid w:val="00600DA7"/>
    <w:rsid w:val="006120EA"/>
    <w:rsid w:val="006166B1"/>
    <w:rsid w:val="00624F93"/>
    <w:rsid w:val="006272A9"/>
    <w:rsid w:val="00632EAC"/>
    <w:rsid w:val="00643FA1"/>
    <w:rsid w:val="0064646F"/>
    <w:rsid w:val="00654157"/>
    <w:rsid w:val="00660496"/>
    <w:rsid w:val="00664B1A"/>
    <w:rsid w:val="00683240"/>
    <w:rsid w:val="006871F0"/>
    <w:rsid w:val="00691D21"/>
    <w:rsid w:val="00694489"/>
    <w:rsid w:val="006A2EF9"/>
    <w:rsid w:val="006B5BC0"/>
    <w:rsid w:val="006C3A55"/>
    <w:rsid w:val="006E5D09"/>
    <w:rsid w:val="006E6324"/>
    <w:rsid w:val="006F7CAD"/>
    <w:rsid w:val="00701C64"/>
    <w:rsid w:val="0070353A"/>
    <w:rsid w:val="0071324B"/>
    <w:rsid w:val="00714F7C"/>
    <w:rsid w:val="007157CB"/>
    <w:rsid w:val="00715AE9"/>
    <w:rsid w:val="00715E8A"/>
    <w:rsid w:val="007271EF"/>
    <w:rsid w:val="00730D98"/>
    <w:rsid w:val="00733CC4"/>
    <w:rsid w:val="007536C6"/>
    <w:rsid w:val="00760C50"/>
    <w:rsid w:val="00761443"/>
    <w:rsid w:val="00764668"/>
    <w:rsid w:val="0077036E"/>
    <w:rsid w:val="007749A0"/>
    <w:rsid w:val="00785E00"/>
    <w:rsid w:val="00790F3B"/>
    <w:rsid w:val="007A3149"/>
    <w:rsid w:val="007A3A3A"/>
    <w:rsid w:val="007A4576"/>
    <w:rsid w:val="007A49C4"/>
    <w:rsid w:val="007B186A"/>
    <w:rsid w:val="007C01E4"/>
    <w:rsid w:val="007D4EA4"/>
    <w:rsid w:val="0080343C"/>
    <w:rsid w:val="00803907"/>
    <w:rsid w:val="00803A94"/>
    <w:rsid w:val="00807F5E"/>
    <w:rsid w:val="008235AE"/>
    <w:rsid w:val="008367A0"/>
    <w:rsid w:val="00874B20"/>
    <w:rsid w:val="00875066"/>
    <w:rsid w:val="00893F70"/>
    <w:rsid w:val="0089753C"/>
    <w:rsid w:val="008A3193"/>
    <w:rsid w:val="008B7006"/>
    <w:rsid w:val="008E6C9F"/>
    <w:rsid w:val="008E7E40"/>
    <w:rsid w:val="008F078F"/>
    <w:rsid w:val="008F0836"/>
    <w:rsid w:val="008F4769"/>
    <w:rsid w:val="008F4FD5"/>
    <w:rsid w:val="00912BCF"/>
    <w:rsid w:val="00920B80"/>
    <w:rsid w:val="00921701"/>
    <w:rsid w:val="00933EFC"/>
    <w:rsid w:val="00935A2E"/>
    <w:rsid w:val="00942622"/>
    <w:rsid w:val="00942EC8"/>
    <w:rsid w:val="00951CD5"/>
    <w:rsid w:val="00952FA2"/>
    <w:rsid w:val="009652D6"/>
    <w:rsid w:val="009852CA"/>
    <w:rsid w:val="009852D9"/>
    <w:rsid w:val="0098672F"/>
    <w:rsid w:val="00996FBF"/>
    <w:rsid w:val="009A07D1"/>
    <w:rsid w:val="009A0DC1"/>
    <w:rsid w:val="009B0C28"/>
    <w:rsid w:val="009B6B01"/>
    <w:rsid w:val="009D0D3D"/>
    <w:rsid w:val="009D46D3"/>
    <w:rsid w:val="009E377C"/>
    <w:rsid w:val="009E49AE"/>
    <w:rsid w:val="009E4EA6"/>
    <w:rsid w:val="00A04E33"/>
    <w:rsid w:val="00A14C4E"/>
    <w:rsid w:val="00A14D53"/>
    <w:rsid w:val="00A20192"/>
    <w:rsid w:val="00A22B8A"/>
    <w:rsid w:val="00A2686E"/>
    <w:rsid w:val="00A379B8"/>
    <w:rsid w:val="00A42E3E"/>
    <w:rsid w:val="00A47569"/>
    <w:rsid w:val="00A533CE"/>
    <w:rsid w:val="00A65D6A"/>
    <w:rsid w:val="00A83665"/>
    <w:rsid w:val="00A8646D"/>
    <w:rsid w:val="00A87563"/>
    <w:rsid w:val="00A9603C"/>
    <w:rsid w:val="00AB051C"/>
    <w:rsid w:val="00AB1DAB"/>
    <w:rsid w:val="00AB42B5"/>
    <w:rsid w:val="00AB4D7E"/>
    <w:rsid w:val="00AC59BC"/>
    <w:rsid w:val="00AC7962"/>
    <w:rsid w:val="00AD57DE"/>
    <w:rsid w:val="00AE6A1F"/>
    <w:rsid w:val="00AF2308"/>
    <w:rsid w:val="00B058DA"/>
    <w:rsid w:val="00B15727"/>
    <w:rsid w:val="00B1688B"/>
    <w:rsid w:val="00B21C66"/>
    <w:rsid w:val="00B24F54"/>
    <w:rsid w:val="00B32FC4"/>
    <w:rsid w:val="00B35CCE"/>
    <w:rsid w:val="00B40BA7"/>
    <w:rsid w:val="00B41B89"/>
    <w:rsid w:val="00B422C1"/>
    <w:rsid w:val="00B434A1"/>
    <w:rsid w:val="00B4515B"/>
    <w:rsid w:val="00B4589B"/>
    <w:rsid w:val="00B54DA9"/>
    <w:rsid w:val="00B55977"/>
    <w:rsid w:val="00B63E75"/>
    <w:rsid w:val="00B64CF6"/>
    <w:rsid w:val="00B66FC3"/>
    <w:rsid w:val="00BA1E1F"/>
    <w:rsid w:val="00BA6624"/>
    <w:rsid w:val="00BB7268"/>
    <w:rsid w:val="00BE4FF7"/>
    <w:rsid w:val="00BF151F"/>
    <w:rsid w:val="00C048D9"/>
    <w:rsid w:val="00C077D9"/>
    <w:rsid w:val="00C109E2"/>
    <w:rsid w:val="00C120EC"/>
    <w:rsid w:val="00C1711E"/>
    <w:rsid w:val="00C20B78"/>
    <w:rsid w:val="00C23D75"/>
    <w:rsid w:val="00C24A77"/>
    <w:rsid w:val="00C25390"/>
    <w:rsid w:val="00C26A8F"/>
    <w:rsid w:val="00C33378"/>
    <w:rsid w:val="00C36EFD"/>
    <w:rsid w:val="00C40670"/>
    <w:rsid w:val="00C45EFE"/>
    <w:rsid w:val="00C460E6"/>
    <w:rsid w:val="00C56127"/>
    <w:rsid w:val="00C72D57"/>
    <w:rsid w:val="00C72D78"/>
    <w:rsid w:val="00C76502"/>
    <w:rsid w:val="00C913B3"/>
    <w:rsid w:val="00CA7A0A"/>
    <w:rsid w:val="00CB3D79"/>
    <w:rsid w:val="00CC426E"/>
    <w:rsid w:val="00CD056D"/>
    <w:rsid w:val="00CE033F"/>
    <w:rsid w:val="00CE1724"/>
    <w:rsid w:val="00CE61B2"/>
    <w:rsid w:val="00CE7883"/>
    <w:rsid w:val="00CF0222"/>
    <w:rsid w:val="00CF40E1"/>
    <w:rsid w:val="00CF5D81"/>
    <w:rsid w:val="00CF7C26"/>
    <w:rsid w:val="00D15271"/>
    <w:rsid w:val="00D41E24"/>
    <w:rsid w:val="00D44A3B"/>
    <w:rsid w:val="00D469C1"/>
    <w:rsid w:val="00D652E1"/>
    <w:rsid w:val="00D6578E"/>
    <w:rsid w:val="00D71303"/>
    <w:rsid w:val="00D82538"/>
    <w:rsid w:val="00D9136D"/>
    <w:rsid w:val="00D913B2"/>
    <w:rsid w:val="00DA133D"/>
    <w:rsid w:val="00DA7F30"/>
    <w:rsid w:val="00DB00F2"/>
    <w:rsid w:val="00DB4FC1"/>
    <w:rsid w:val="00DC1553"/>
    <w:rsid w:val="00DC5B1E"/>
    <w:rsid w:val="00DC7B65"/>
    <w:rsid w:val="00DD1C62"/>
    <w:rsid w:val="00DD39E6"/>
    <w:rsid w:val="00DD593C"/>
    <w:rsid w:val="00DD68C8"/>
    <w:rsid w:val="00DF1F28"/>
    <w:rsid w:val="00E016CB"/>
    <w:rsid w:val="00E0533C"/>
    <w:rsid w:val="00E169F8"/>
    <w:rsid w:val="00E17A82"/>
    <w:rsid w:val="00E24618"/>
    <w:rsid w:val="00E25AB5"/>
    <w:rsid w:val="00E410FD"/>
    <w:rsid w:val="00E417BB"/>
    <w:rsid w:val="00E41E2D"/>
    <w:rsid w:val="00E451B0"/>
    <w:rsid w:val="00E57B94"/>
    <w:rsid w:val="00E66A7C"/>
    <w:rsid w:val="00E7022B"/>
    <w:rsid w:val="00E71F96"/>
    <w:rsid w:val="00E75766"/>
    <w:rsid w:val="00E75AC9"/>
    <w:rsid w:val="00E87F61"/>
    <w:rsid w:val="00EB2B85"/>
    <w:rsid w:val="00EB2F12"/>
    <w:rsid w:val="00EB72C1"/>
    <w:rsid w:val="00EB76C1"/>
    <w:rsid w:val="00EC0DDB"/>
    <w:rsid w:val="00EC18C3"/>
    <w:rsid w:val="00EC46A1"/>
    <w:rsid w:val="00EC63B5"/>
    <w:rsid w:val="00EC69E6"/>
    <w:rsid w:val="00ED2432"/>
    <w:rsid w:val="00ED6E54"/>
    <w:rsid w:val="00EE03A0"/>
    <w:rsid w:val="00EE29E2"/>
    <w:rsid w:val="00EE31A3"/>
    <w:rsid w:val="00EE468D"/>
    <w:rsid w:val="00EF2884"/>
    <w:rsid w:val="00F023A4"/>
    <w:rsid w:val="00F03CA2"/>
    <w:rsid w:val="00F04881"/>
    <w:rsid w:val="00F07FD9"/>
    <w:rsid w:val="00F20D47"/>
    <w:rsid w:val="00F230FA"/>
    <w:rsid w:val="00F23C85"/>
    <w:rsid w:val="00F26534"/>
    <w:rsid w:val="00F30294"/>
    <w:rsid w:val="00F331D4"/>
    <w:rsid w:val="00F71A96"/>
    <w:rsid w:val="00F727B5"/>
    <w:rsid w:val="00F77342"/>
    <w:rsid w:val="00F827CF"/>
    <w:rsid w:val="00F96D74"/>
    <w:rsid w:val="00FB1956"/>
    <w:rsid w:val="00FB321B"/>
    <w:rsid w:val="00FC2718"/>
    <w:rsid w:val="00FD486D"/>
    <w:rsid w:val="00FD4D56"/>
    <w:rsid w:val="00FD703E"/>
    <w:rsid w:val="00FE1D6D"/>
    <w:rsid w:val="00FE5144"/>
    <w:rsid w:val="00FE552B"/>
    <w:rsid w:val="01169926"/>
    <w:rsid w:val="0292CE76"/>
    <w:rsid w:val="0306E373"/>
    <w:rsid w:val="13797185"/>
    <w:rsid w:val="13D9C627"/>
    <w:rsid w:val="147069E3"/>
    <w:rsid w:val="2AE51ED6"/>
    <w:rsid w:val="2FF3F607"/>
    <w:rsid w:val="310CEF14"/>
    <w:rsid w:val="35222A9F"/>
    <w:rsid w:val="3605E245"/>
    <w:rsid w:val="3653FFE6"/>
    <w:rsid w:val="378F092B"/>
    <w:rsid w:val="43B9A14F"/>
    <w:rsid w:val="475FEB4B"/>
    <w:rsid w:val="49EEF8AE"/>
    <w:rsid w:val="4BF9A838"/>
    <w:rsid w:val="4CDCF8C1"/>
    <w:rsid w:val="64318294"/>
    <w:rsid w:val="688E2951"/>
    <w:rsid w:val="6BF15483"/>
    <w:rsid w:val="6F336B4A"/>
    <w:rsid w:val="7434BC9C"/>
    <w:rsid w:val="79E08104"/>
  </w:rsids>
  <m:mathPr>
    <m:mathFont m:val="Cambria Math"/>
    <m:brkBin m:val="before"/>
    <m:brkBinSub m:val="--"/>
    <m:smallFrac m:val="0"/>
    <m:dispDef/>
    <m:lMargin m:val="0"/>
    <m:rMargin m:val="0"/>
    <m:defJc m:val="centerGroup"/>
    <m:wrapIndent m:val="1440"/>
    <m:intLim m:val="subSup"/>
    <m:naryLim m:val="undOvr"/>
  </m:mathPr>
  <w:themeFontLang w:val="fr-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C511CD"/>
  <w15:docId w15:val="{B34F27A5-61AF-4AD7-AF46-E09D1A215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BE" w:eastAsia="fr-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5502"/>
    <w:pPr>
      <w:spacing w:after="160" w:line="276" w:lineRule="auto"/>
    </w:pPr>
    <w:rPr>
      <w:rFonts w:ascii="Georgia" w:hAnsi="Georgia"/>
      <w:color w:val="585756"/>
      <w:sz w:val="21"/>
      <w:szCs w:val="22"/>
      <w:lang w:eastAsia="en-US"/>
    </w:rPr>
  </w:style>
  <w:style w:type="paragraph" w:styleId="Titre1">
    <w:name w:val="heading 1"/>
    <w:basedOn w:val="Normal"/>
    <w:next w:val="Normal"/>
    <w:link w:val="Titre1Car"/>
    <w:uiPriority w:val="9"/>
    <w:qFormat/>
    <w:rsid w:val="00A379B8"/>
    <w:pPr>
      <w:numPr>
        <w:numId w:val="5"/>
      </w:numPr>
      <w:shd w:val="clear" w:color="auto" w:fill="D81A1C"/>
      <w:autoSpaceDE w:val="0"/>
      <w:autoSpaceDN w:val="0"/>
      <w:adjustRightInd w:val="0"/>
      <w:spacing w:before="240" w:after="240"/>
      <w:outlineLvl w:val="0"/>
    </w:pPr>
    <w:rPr>
      <w:rFonts w:ascii="Calibri" w:hAnsi="Calibri" w:cs="Calibri"/>
      <w:b/>
      <w:color w:val="FFFFFF"/>
      <w:sz w:val="32"/>
      <w:szCs w:val="32"/>
    </w:rPr>
  </w:style>
  <w:style w:type="paragraph" w:styleId="Titre2">
    <w:name w:val="heading 2"/>
    <w:aliases w:val="h2,Title Header2"/>
    <w:basedOn w:val="Normal"/>
    <w:next w:val="Normal"/>
    <w:link w:val="Titre2Car"/>
    <w:uiPriority w:val="9"/>
    <w:unhideWhenUsed/>
    <w:qFormat/>
    <w:rsid w:val="000753B2"/>
    <w:pPr>
      <w:keepNext/>
      <w:keepLines/>
      <w:numPr>
        <w:ilvl w:val="1"/>
        <w:numId w:val="5"/>
      </w:numPr>
      <w:spacing w:before="120" w:after="120" w:line="240" w:lineRule="auto"/>
      <w:outlineLvl w:val="1"/>
    </w:pPr>
    <w:rPr>
      <w:rFonts w:ascii="Calibri" w:eastAsia="Times New Roman" w:hAnsi="Calibri"/>
      <w:b/>
      <w:color w:val="D81A1A"/>
      <w:sz w:val="28"/>
      <w:szCs w:val="26"/>
    </w:rPr>
  </w:style>
  <w:style w:type="paragraph" w:styleId="Titre3">
    <w:name w:val="heading 3"/>
    <w:aliases w:val="Car,h3,1.2.3.,Section Header3,Sub-Clause Paragraph"/>
    <w:basedOn w:val="Paragraphedeliste"/>
    <w:next w:val="Normal"/>
    <w:link w:val="Titre3Car"/>
    <w:uiPriority w:val="9"/>
    <w:unhideWhenUsed/>
    <w:qFormat/>
    <w:rsid w:val="005D080C"/>
    <w:pPr>
      <w:numPr>
        <w:ilvl w:val="2"/>
        <w:numId w:val="5"/>
      </w:numPr>
      <w:autoSpaceDE w:val="0"/>
      <w:autoSpaceDN w:val="0"/>
      <w:adjustRightInd w:val="0"/>
      <w:spacing w:before="60" w:after="60" w:line="240" w:lineRule="auto"/>
      <w:outlineLvl w:val="2"/>
    </w:pPr>
    <w:rPr>
      <w:rFonts w:ascii="Calibri" w:hAnsi="Calibri" w:cs="Calibri-Bold"/>
      <w:b/>
      <w:bCs/>
      <w:sz w:val="24"/>
      <w:szCs w:val="24"/>
      <w:lang w:val="en-US"/>
    </w:rPr>
  </w:style>
  <w:style w:type="paragraph" w:styleId="Titre4">
    <w:name w:val="heading 4"/>
    <w:basedOn w:val="Normal"/>
    <w:next w:val="Normal"/>
    <w:link w:val="Titre4Car"/>
    <w:uiPriority w:val="9"/>
    <w:unhideWhenUsed/>
    <w:qFormat/>
    <w:rsid w:val="005D080C"/>
    <w:pPr>
      <w:keepNext/>
      <w:keepLines/>
      <w:numPr>
        <w:ilvl w:val="3"/>
        <w:numId w:val="5"/>
      </w:numPr>
      <w:spacing w:before="60" w:after="60"/>
      <w:outlineLvl w:val="3"/>
    </w:pPr>
    <w:rPr>
      <w:rFonts w:ascii="Calibri" w:eastAsia="Times New Roman" w:hAnsi="Calibri"/>
      <w:b/>
      <w:iCs/>
    </w:rPr>
  </w:style>
  <w:style w:type="paragraph" w:styleId="Titre5">
    <w:name w:val="heading 5"/>
    <w:aliases w:val="(1.1.1.1.1.),a"/>
    <w:basedOn w:val="Normal"/>
    <w:next w:val="Normal"/>
    <w:link w:val="Titre5Car"/>
    <w:unhideWhenUsed/>
    <w:qFormat/>
    <w:rsid w:val="00C45EFE"/>
    <w:pPr>
      <w:keepNext/>
      <w:keepLines/>
      <w:numPr>
        <w:ilvl w:val="4"/>
        <w:numId w:val="5"/>
      </w:numPr>
      <w:spacing w:before="40" w:after="0"/>
      <w:outlineLvl w:val="4"/>
    </w:pPr>
    <w:rPr>
      <w:rFonts w:ascii="Calibri Light" w:eastAsia="Times New Roman" w:hAnsi="Calibri Light"/>
      <w:color w:val="2E74B5"/>
    </w:rPr>
  </w:style>
  <w:style w:type="paragraph" w:styleId="Titre6">
    <w:name w:val="heading 6"/>
    <w:basedOn w:val="Normal"/>
    <w:next w:val="Normal"/>
    <w:link w:val="Titre6Car"/>
    <w:unhideWhenUsed/>
    <w:qFormat/>
    <w:rsid w:val="00C45EFE"/>
    <w:pPr>
      <w:keepNext/>
      <w:keepLines/>
      <w:numPr>
        <w:ilvl w:val="5"/>
        <w:numId w:val="5"/>
      </w:numPr>
      <w:spacing w:before="40" w:after="0"/>
      <w:outlineLvl w:val="5"/>
    </w:pPr>
    <w:rPr>
      <w:rFonts w:ascii="Calibri Light" w:eastAsia="Times New Roman" w:hAnsi="Calibri Light"/>
      <w:color w:val="1F4D78"/>
    </w:rPr>
  </w:style>
  <w:style w:type="paragraph" w:styleId="Titre7">
    <w:name w:val="heading 7"/>
    <w:aliases w:val="centré 12"/>
    <w:basedOn w:val="Normal"/>
    <w:next w:val="Normal"/>
    <w:link w:val="Titre7Car"/>
    <w:unhideWhenUsed/>
    <w:qFormat/>
    <w:rsid w:val="00C45EFE"/>
    <w:pPr>
      <w:keepNext/>
      <w:keepLines/>
      <w:numPr>
        <w:ilvl w:val="6"/>
        <w:numId w:val="5"/>
      </w:numPr>
      <w:spacing w:before="40" w:after="0"/>
      <w:outlineLvl w:val="6"/>
    </w:pPr>
    <w:rPr>
      <w:rFonts w:ascii="Calibri Light" w:eastAsia="Times New Roman" w:hAnsi="Calibri Light"/>
      <w:i/>
      <w:iCs/>
      <w:color w:val="1F4D78"/>
    </w:rPr>
  </w:style>
  <w:style w:type="paragraph" w:styleId="Titre8">
    <w:name w:val="heading 8"/>
    <w:basedOn w:val="Normal"/>
    <w:next w:val="Normal"/>
    <w:link w:val="Titre8Car"/>
    <w:unhideWhenUsed/>
    <w:qFormat/>
    <w:rsid w:val="00C45EFE"/>
    <w:pPr>
      <w:keepNext/>
      <w:keepLines/>
      <w:numPr>
        <w:ilvl w:val="7"/>
        <w:numId w:val="5"/>
      </w:numPr>
      <w:spacing w:before="40" w:after="0"/>
      <w:outlineLvl w:val="7"/>
    </w:pPr>
    <w:rPr>
      <w:rFonts w:ascii="Calibri Light" w:eastAsia="Times New Roman" w:hAnsi="Calibri Light"/>
      <w:color w:val="272727"/>
      <w:szCs w:val="21"/>
    </w:rPr>
  </w:style>
  <w:style w:type="paragraph" w:styleId="Titre9">
    <w:name w:val="heading 9"/>
    <w:aliases w:val="Heading 9-paranum"/>
    <w:basedOn w:val="Normal"/>
    <w:next w:val="Normal"/>
    <w:link w:val="Titre9Car"/>
    <w:unhideWhenUsed/>
    <w:qFormat/>
    <w:rsid w:val="00C45EFE"/>
    <w:pPr>
      <w:keepNext/>
      <w:keepLines/>
      <w:numPr>
        <w:ilvl w:val="8"/>
        <w:numId w:val="5"/>
      </w:numPr>
      <w:spacing w:before="40" w:after="0"/>
      <w:outlineLvl w:val="8"/>
    </w:pPr>
    <w:rPr>
      <w:rFonts w:ascii="Calibri Light" w:eastAsia="Times New Roman" w:hAnsi="Calibri Light"/>
      <w:i/>
      <w:iCs/>
      <w:color w:val="272727"/>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couverture">
    <w:name w:val="Titre couverture"/>
    <w:basedOn w:val="Normal"/>
    <w:link w:val="TitrecouvertureCar"/>
    <w:qFormat/>
    <w:rsid w:val="004145B4"/>
    <w:rPr>
      <w:rFonts w:ascii="Calibri" w:hAnsi="Calibri"/>
      <w:sz w:val="32"/>
    </w:rPr>
  </w:style>
  <w:style w:type="character" w:styleId="Textedelespacerserv">
    <w:name w:val="Placeholder Text"/>
    <w:uiPriority w:val="99"/>
    <w:semiHidden/>
    <w:rsid w:val="003664E0"/>
    <w:rPr>
      <w:color w:val="808080"/>
    </w:rPr>
  </w:style>
  <w:style w:type="character" w:customStyle="1" w:styleId="TitrecouvertureCar">
    <w:name w:val="Titre couverture Car"/>
    <w:link w:val="Titrecouverture"/>
    <w:rsid w:val="004145B4"/>
    <w:rPr>
      <w:rFonts w:ascii="Calibri" w:hAnsi="Calibri"/>
      <w:color w:val="262626"/>
      <w:sz w:val="32"/>
    </w:rPr>
  </w:style>
  <w:style w:type="character" w:customStyle="1" w:styleId="Titre1Car">
    <w:name w:val="Titre 1 Car"/>
    <w:link w:val="Titre1"/>
    <w:uiPriority w:val="9"/>
    <w:rsid w:val="00A379B8"/>
    <w:rPr>
      <w:rFonts w:cs="Calibri"/>
      <w:b/>
      <w:color w:val="FFFFFF"/>
      <w:sz w:val="32"/>
      <w:szCs w:val="32"/>
      <w:shd w:val="clear" w:color="auto" w:fill="D81A1C"/>
      <w:lang w:eastAsia="en-US"/>
    </w:rPr>
  </w:style>
  <w:style w:type="character" w:customStyle="1" w:styleId="Titre2Car">
    <w:name w:val="Titre 2 Car"/>
    <w:aliases w:val="h2 Car,Title Header2 Car"/>
    <w:link w:val="Titre2"/>
    <w:uiPriority w:val="9"/>
    <w:rsid w:val="000753B2"/>
    <w:rPr>
      <w:rFonts w:eastAsia="Times New Roman"/>
      <w:b/>
      <w:color w:val="D81A1A"/>
      <w:sz w:val="28"/>
      <w:szCs w:val="26"/>
      <w:lang w:eastAsia="en-US"/>
    </w:rPr>
  </w:style>
  <w:style w:type="character" w:customStyle="1" w:styleId="Titre3Car">
    <w:name w:val="Titre 3 Car"/>
    <w:aliases w:val="Car Car,h3 Car,1.2.3. Car,Section Header3 Car,Sub-Clause Paragraph Car"/>
    <w:link w:val="Titre3"/>
    <w:uiPriority w:val="9"/>
    <w:rsid w:val="005D080C"/>
    <w:rPr>
      <w:rFonts w:cs="Calibri-Bold"/>
      <w:b/>
      <w:bCs/>
      <w:color w:val="585756"/>
      <w:sz w:val="24"/>
      <w:szCs w:val="24"/>
      <w:lang w:val="en-US" w:eastAsia="en-US"/>
    </w:rPr>
  </w:style>
  <w:style w:type="paragraph" w:styleId="Titre">
    <w:name w:val="Title"/>
    <w:aliases w:val="Titre4"/>
    <w:basedOn w:val="Paragraphedeliste"/>
    <w:next w:val="Normal"/>
    <w:link w:val="TitreCar"/>
    <w:uiPriority w:val="10"/>
    <w:rsid w:val="00A379B8"/>
    <w:pPr>
      <w:numPr>
        <w:ilvl w:val="3"/>
        <w:numId w:val="3"/>
      </w:numPr>
      <w:autoSpaceDE w:val="0"/>
      <w:autoSpaceDN w:val="0"/>
      <w:adjustRightInd w:val="0"/>
      <w:spacing w:before="60" w:after="60" w:line="240" w:lineRule="auto"/>
      <w:ind w:left="1077" w:hanging="1077"/>
    </w:pPr>
    <w:rPr>
      <w:rFonts w:ascii="Calibri" w:hAnsi="Calibri" w:cs="Calibri-Bold"/>
      <w:b/>
      <w:bCs/>
      <w:color w:val="333333"/>
      <w:szCs w:val="21"/>
    </w:rPr>
  </w:style>
  <w:style w:type="character" w:customStyle="1" w:styleId="TitreCar">
    <w:name w:val="Titre Car"/>
    <w:aliases w:val="Titre4 Car"/>
    <w:link w:val="Titre"/>
    <w:uiPriority w:val="10"/>
    <w:rsid w:val="00A379B8"/>
    <w:rPr>
      <w:rFonts w:cs="Calibri-Bold"/>
      <w:b/>
      <w:bCs/>
      <w:color w:val="333333"/>
      <w:sz w:val="21"/>
      <w:szCs w:val="21"/>
      <w:lang w:eastAsia="en-US"/>
    </w:rPr>
  </w:style>
  <w:style w:type="paragraph" w:customStyle="1" w:styleId="Basdepage">
    <w:name w:val="Bas de page"/>
    <w:basedOn w:val="Normal"/>
    <w:link w:val="BasdepageCar"/>
    <w:qFormat/>
    <w:rsid w:val="008367A0"/>
    <w:pPr>
      <w:keepNext/>
      <w:keepLines/>
      <w:spacing w:after="0"/>
      <w:outlineLvl w:val="0"/>
    </w:pPr>
    <w:rPr>
      <w:rFonts w:ascii="Calibri" w:eastAsia="Times New Roman" w:hAnsi="Calibri"/>
      <w:sz w:val="18"/>
      <w:szCs w:val="24"/>
      <w:lang w:val="fr-FR"/>
    </w:rPr>
  </w:style>
  <w:style w:type="character" w:customStyle="1" w:styleId="BasdepageCar">
    <w:name w:val="Bas de page Car"/>
    <w:link w:val="Basdepage"/>
    <w:rsid w:val="008367A0"/>
    <w:rPr>
      <w:rFonts w:ascii="Calibri" w:eastAsia="Times New Roman" w:hAnsi="Calibri" w:cs="Times New Roman"/>
      <w:color w:val="262626"/>
      <w:sz w:val="18"/>
      <w:szCs w:val="24"/>
      <w:lang w:val="fr-FR"/>
    </w:rPr>
  </w:style>
  <w:style w:type="paragraph" w:styleId="En-tte">
    <w:name w:val="header"/>
    <w:basedOn w:val="Normal"/>
    <w:link w:val="En-tteCar"/>
    <w:uiPriority w:val="99"/>
    <w:unhideWhenUsed/>
    <w:rsid w:val="00C913B3"/>
    <w:pPr>
      <w:tabs>
        <w:tab w:val="center" w:pos="4536"/>
        <w:tab w:val="right" w:pos="9072"/>
      </w:tabs>
      <w:spacing w:after="0" w:line="240" w:lineRule="auto"/>
    </w:pPr>
  </w:style>
  <w:style w:type="character" w:customStyle="1" w:styleId="En-tteCar">
    <w:name w:val="En-tête Car"/>
    <w:basedOn w:val="Policepardfaut"/>
    <w:link w:val="En-tte"/>
    <w:uiPriority w:val="99"/>
    <w:rsid w:val="00C913B3"/>
  </w:style>
  <w:style w:type="paragraph" w:styleId="Pieddepage">
    <w:name w:val="footer"/>
    <w:basedOn w:val="Normal"/>
    <w:link w:val="PieddepageCar"/>
    <w:uiPriority w:val="99"/>
    <w:unhideWhenUsed/>
    <w:rsid w:val="00C913B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913B3"/>
  </w:style>
  <w:style w:type="character" w:styleId="Lienhypertexte">
    <w:name w:val="Hyperlink"/>
    <w:uiPriority w:val="99"/>
    <w:unhideWhenUsed/>
    <w:rsid w:val="00C913B3"/>
    <w:rPr>
      <w:color w:val="0563C1"/>
      <w:u w:val="single"/>
    </w:rPr>
  </w:style>
  <w:style w:type="paragraph" w:styleId="Paragraphedeliste">
    <w:name w:val="List Paragraph"/>
    <w:basedOn w:val="Normal"/>
    <w:uiPriority w:val="1"/>
    <w:qFormat/>
    <w:rsid w:val="00AB1DAB"/>
    <w:pPr>
      <w:ind w:left="720"/>
      <w:contextualSpacing/>
    </w:pPr>
  </w:style>
  <w:style w:type="character" w:customStyle="1" w:styleId="Titre4Car">
    <w:name w:val="Titre 4 Car"/>
    <w:link w:val="Titre4"/>
    <w:uiPriority w:val="9"/>
    <w:rsid w:val="005D080C"/>
    <w:rPr>
      <w:rFonts w:eastAsia="Times New Roman"/>
      <w:b/>
      <w:iCs/>
      <w:color w:val="585756"/>
      <w:sz w:val="21"/>
      <w:szCs w:val="22"/>
      <w:lang w:eastAsia="en-US"/>
    </w:rPr>
  </w:style>
  <w:style w:type="paragraph" w:styleId="Sous-titre">
    <w:name w:val="Subtitle"/>
    <w:basedOn w:val="Titrecouverture"/>
    <w:next w:val="Normal"/>
    <w:link w:val="Sous-titreCar"/>
    <w:uiPriority w:val="11"/>
    <w:qFormat/>
    <w:rsid w:val="004145B4"/>
  </w:style>
  <w:style w:type="character" w:customStyle="1" w:styleId="Sous-titreCar">
    <w:name w:val="Sous-titre Car"/>
    <w:link w:val="Sous-titre"/>
    <w:uiPriority w:val="11"/>
    <w:rsid w:val="004145B4"/>
    <w:rPr>
      <w:rFonts w:ascii="Calibri" w:hAnsi="Calibri"/>
      <w:color w:val="262626"/>
      <w:sz w:val="32"/>
    </w:rPr>
  </w:style>
  <w:style w:type="paragraph" w:styleId="TM1">
    <w:name w:val="toc 1"/>
    <w:basedOn w:val="Normal"/>
    <w:next w:val="Normal"/>
    <w:autoRedefine/>
    <w:uiPriority w:val="39"/>
    <w:unhideWhenUsed/>
    <w:qFormat/>
    <w:rsid w:val="000753B2"/>
    <w:pPr>
      <w:tabs>
        <w:tab w:val="left" w:pos="567"/>
        <w:tab w:val="right" w:leader="dot" w:pos="8494"/>
      </w:tabs>
      <w:spacing w:after="100"/>
    </w:pPr>
    <w:rPr>
      <w:rFonts w:ascii="Calibri" w:hAnsi="Calibri"/>
      <w:b/>
    </w:rPr>
  </w:style>
  <w:style w:type="paragraph" w:styleId="TM2">
    <w:name w:val="toc 2"/>
    <w:basedOn w:val="Normal"/>
    <w:next w:val="Normal"/>
    <w:autoRedefine/>
    <w:uiPriority w:val="39"/>
    <w:unhideWhenUsed/>
    <w:qFormat/>
    <w:rsid w:val="000753B2"/>
    <w:pPr>
      <w:spacing w:after="100"/>
      <w:ind w:left="210"/>
    </w:pPr>
    <w:rPr>
      <w:rFonts w:ascii="Calibri" w:hAnsi="Calibri"/>
    </w:rPr>
  </w:style>
  <w:style w:type="paragraph" w:styleId="TM3">
    <w:name w:val="toc 3"/>
    <w:basedOn w:val="Normal"/>
    <w:next w:val="Normal"/>
    <w:autoRedefine/>
    <w:uiPriority w:val="39"/>
    <w:unhideWhenUsed/>
    <w:qFormat/>
    <w:rsid w:val="000753B2"/>
    <w:pPr>
      <w:tabs>
        <w:tab w:val="left" w:pos="879"/>
        <w:tab w:val="right" w:leader="dot" w:pos="8494"/>
      </w:tabs>
      <w:spacing w:after="100"/>
      <w:ind w:left="210"/>
    </w:pPr>
    <w:rPr>
      <w:rFonts w:ascii="Calibri" w:hAnsi="Calibri"/>
    </w:rPr>
  </w:style>
  <w:style w:type="paragraph" w:styleId="En-ttedetabledesmatires">
    <w:name w:val="TOC Heading"/>
    <w:basedOn w:val="Titre1"/>
    <w:next w:val="Normal"/>
    <w:uiPriority w:val="39"/>
    <w:unhideWhenUsed/>
    <w:qFormat/>
    <w:rsid w:val="000753B2"/>
    <w:pPr>
      <w:keepNext/>
      <w:keepLines/>
      <w:numPr>
        <w:numId w:val="0"/>
      </w:numPr>
      <w:shd w:val="clear" w:color="auto" w:fill="auto"/>
      <w:autoSpaceDE/>
      <w:autoSpaceDN/>
      <w:adjustRightInd/>
      <w:spacing w:after="0" w:line="259" w:lineRule="auto"/>
      <w:outlineLvl w:val="9"/>
    </w:pPr>
    <w:rPr>
      <w:rFonts w:eastAsia="Times New Roman" w:cs="Times New Roman"/>
      <w:b w:val="0"/>
      <w:color w:val="000000"/>
      <w:lang w:eastAsia="fr-BE"/>
    </w:rPr>
  </w:style>
  <w:style w:type="paragraph" w:styleId="TM4">
    <w:name w:val="toc 4"/>
    <w:basedOn w:val="Normal"/>
    <w:next w:val="Normal"/>
    <w:autoRedefine/>
    <w:uiPriority w:val="39"/>
    <w:unhideWhenUsed/>
    <w:qFormat/>
    <w:rsid w:val="000753B2"/>
    <w:pPr>
      <w:tabs>
        <w:tab w:val="left" w:pos="879"/>
        <w:tab w:val="right" w:leader="dot" w:pos="8494"/>
      </w:tabs>
      <w:spacing w:after="100"/>
      <w:ind w:left="210"/>
    </w:pPr>
    <w:rPr>
      <w:rFonts w:ascii="Calibri" w:hAnsi="Calibri"/>
    </w:rPr>
  </w:style>
  <w:style w:type="character" w:customStyle="1" w:styleId="Titre5Car">
    <w:name w:val="Titre 5 Car"/>
    <w:aliases w:val="(1.1.1.1.1.) Car,a Car"/>
    <w:link w:val="Titre5"/>
    <w:rsid w:val="00C45EFE"/>
    <w:rPr>
      <w:rFonts w:ascii="Calibri Light" w:eastAsia="Times New Roman" w:hAnsi="Calibri Light"/>
      <w:color w:val="2E74B5"/>
      <w:sz w:val="21"/>
      <w:szCs w:val="22"/>
      <w:lang w:eastAsia="en-US"/>
    </w:rPr>
  </w:style>
  <w:style w:type="character" w:customStyle="1" w:styleId="Titre6Car">
    <w:name w:val="Titre 6 Car"/>
    <w:link w:val="Titre6"/>
    <w:rsid w:val="00C45EFE"/>
    <w:rPr>
      <w:rFonts w:ascii="Calibri Light" w:eastAsia="Times New Roman" w:hAnsi="Calibri Light"/>
      <w:color w:val="1F4D78"/>
      <w:sz w:val="21"/>
      <w:szCs w:val="22"/>
      <w:lang w:eastAsia="en-US"/>
    </w:rPr>
  </w:style>
  <w:style w:type="character" w:customStyle="1" w:styleId="Titre7Car">
    <w:name w:val="Titre 7 Car"/>
    <w:aliases w:val="centré 12 Car"/>
    <w:link w:val="Titre7"/>
    <w:rsid w:val="00C45EFE"/>
    <w:rPr>
      <w:rFonts w:ascii="Calibri Light" w:eastAsia="Times New Roman" w:hAnsi="Calibri Light"/>
      <w:i/>
      <w:iCs/>
      <w:color w:val="1F4D78"/>
      <w:sz w:val="21"/>
      <w:szCs w:val="22"/>
      <w:lang w:eastAsia="en-US"/>
    </w:rPr>
  </w:style>
  <w:style w:type="character" w:customStyle="1" w:styleId="Titre8Car">
    <w:name w:val="Titre 8 Car"/>
    <w:link w:val="Titre8"/>
    <w:rsid w:val="00C45EFE"/>
    <w:rPr>
      <w:rFonts w:ascii="Calibri Light" w:eastAsia="Times New Roman" w:hAnsi="Calibri Light"/>
      <w:color w:val="272727"/>
      <w:sz w:val="21"/>
      <w:szCs w:val="21"/>
      <w:lang w:eastAsia="en-US"/>
    </w:rPr>
  </w:style>
  <w:style w:type="character" w:customStyle="1" w:styleId="Titre9Car">
    <w:name w:val="Titre 9 Car"/>
    <w:aliases w:val="Heading 9-paranum Car"/>
    <w:link w:val="Titre9"/>
    <w:rsid w:val="00C45EFE"/>
    <w:rPr>
      <w:rFonts w:ascii="Calibri Light" w:eastAsia="Times New Roman" w:hAnsi="Calibri Light"/>
      <w:i/>
      <w:iCs/>
      <w:color w:val="272727"/>
      <w:sz w:val="21"/>
      <w:szCs w:val="21"/>
      <w:lang w:eastAsia="en-US"/>
    </w:rPr>
  </w:style>
  <w:style w:type="paragraph" w:styleId="Notedebasdepage">
    <w:name w:val="footnote text"/>
    <w:basedOn w:val="Normal"/>
    <w:link w:val="NotedebasdepageCar"/>
    <w:uiPriority w:val="99"/>
    <w:semiHidden/>
    <w:unhideWhenUsed/>
    <w:qFormat/>
    <w:rsid w:val="00495502"/>
    <w:pPr>
      <w:spacing w:after="0" w:line="240" w:lineRule="auto"/>
    </w:pPr>
    <w:rPr>
      <w:rFonts w:ascii="Calibri" w:hAnsi="Calibri"/>
      <w:sz w:val="14"/>
      <w:szCs w:val="20"/>
    </w:rPr>
  </w:style>
  <w:style w:type="character" w:customStyle="1" w:styleId="NotedebasdepageCar">
    <w:name w:val="Note de bas de page Car"/>
    <w:link w:val="Notedebasdepage"/>
    <w:uiPriority w:val="99"/>
    <w:semiHidden/>
    <w:rsid w:val="00495502"/>
    <w:rPr>
      <w:rFonts w:ascii="Calibri" w:hAnsi="Calibri"/>
      <w:color w:val="585756"/>
      <w:sz w:val="14"/>
      <w:szCs w:val="20"/>
    </w:rPr>
  </w:style>
  <w:style w:type="character" w:styleId="Appelnotedebasdep">
    <w:name w:val="footnote reference"/>
    <w:uiPriority w:val="99"/>
    <w:unhideWhenUsed/>
    <w:rsid w:val="00ED6E54"/>
    <w:rPr>
      <w:vertAlign w:val="superscript"/>
    </w:rPr>
  </w:style>
  <w:style w:type="paragraph" w:customStyle="1" w:styleId="notedebasdepage0">
    <w:name w:val="note de bas de page"/>
    <w:basedOn w:val="Normal"/>
    <w:link w:val="notedebasdepageCar0"/>
    <w:qFormat/>
    <w:rsid w:val="00ED6E54"/>
    <w:pPr>
      <w:autoSpaceDE w:val="0"/>
      <w:autoSpaceDN w:val="0"/>
      <w:adjustRightInd w:val="0"/>
      <w:spacing w:after="0"/>
    </w:pPr>
    <w:rPr>
      <w:rFonts w:ascii="Calibri" w:hAnsi="Calibri" w:cs="Calibri"/>
      <w:sz w:val="14"/>
      <w:szCs w:val="21"/>
    </w:rPr>
  </w:style>
  <w:style w:type="character" w:customStyle="1" w:styleId="notedebasdepageCar0">
    <w:name w:val="note de bas de page Car"/>
    <w:link w:val="notedebasdepage0"/>
    <w:rsid w:val="00ED6E54"/>
    <w:rPr>
      <w:rFonts w:ascii="Calibri" w:hAnsi="Calibri" w:cs="Calibri"/>
      <w:color w:val="585756"/>
      <w:sz w:val="14"/>
      <w:szCs w:val="21"/>
    </w:rPr>
  </w:style>
  <w:style w:type="paragraph" w:styleId="Textedebulles">
    <w:name w:val="Balloon Text"/>
    <w:basedOn w:val="Normal"/>
    <w:link w:val="TextedebullesCar"/>
    <w:uiPriority w:val="99"/>
    <w:semiHidden/>
    <w:unhideWhenUsed/>
    <w:rsid w:val="00F023A4"/>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F023A4"/>
    <w:rPr>
      <w:rFonts w:ascii="Tahoma" w:hAnsi="Tahoma" w:cs="Tahoma"/>
      <w:color w:val="585756"/>
      <w:sz w:val="16"/>
      <w:szCs w:val="16"/>
    </w:rPr>
  </w:style>
  <w:style w:type="paragraph" w:customStyle="1" w:styleId="Heading">
    <w:name w:val="Heading"/>
    <w:basedOn w:val="Normal"/>
    <w:next w:val="Corpsdetexte"/>
    <w:rsid w:val="00EE31A3"/>
    <w:pPr>
      <w:keepNext/>
      <w:widowControl w:val="0"/>
      <w:suppressAutoHyphens/>
      <w:spacing w:before="240" w:after="120" w:line="240" w:lineRule="auto"/>
    </w:pPr>
    <w:rPr>
      <w:rFonts w:ascii="Arial" w:eastAsia="Arial Unicode MS" w:hAnsi="Arial" w:cs="Tahoma"/>
      <w:color w:val="auto"/>
      <w:kern w:val="1"/>
      <w:sz w:val="28"/>
      <w:szCs w:val="28"/>
      <w:lang w:val="fr-FR"/>
    </w:rPr>
  </w:style>
  <w:style w:type="paragraph" w:customStyle="1" w:styleId="CTBSoustitre">
    <w:name w:val="CTB_Sous titre"/>
    <w:basedOn w:val="Normal"/>
    <w:next w:val="Normal"/>
    <w:rsid w:val="00EE31A3"/>
    <w:pPr>
      <w:widowControl w:val="0"/>
      <w:suppressAutoHyphens/>
      <w:spacing w:after="0" w:line="240" w:lineRule="auto"/>
      <w:ind w:left="1616"/>
      <w:textAlignment w:val="top"/>
    </w:pPr>
    <w:rPr>
      <w:rFonts w:ascii="Arial" w:eastAsia="DejaVu Sans" w:hAnsi="Arial" w:cs="Tahoma"/>
      <w:b/>
      <w:caps/>
      <w:color w:val="50B848"/>
      <w:kern w:val="1"/>
      <w:sz w:val="44"/>
      <w:szCs w:val="24"/>
      <w:lang w:val="fr-FR"/>
    </w:rPr>
  </w:style>
  <w:style w:type="paragraph" w:styleId="Corpsdetexte">
    <w:name w:val="Body Text"/>
    <w:aliases w:val="bt,Body Text Char2,A - Corps de texte,TextMG,Body Text Char Char Char Char,Body Text Char1,Body Text Char Char,Body Text Char1 Char Char Char,Body Text Char1 Char Char Char Char Char,TextM,Rapport-normal"/>
    <w:basedOn w:val="Normal"/>
    <w:link w:val="CorpsdetexteCar"/>
    <w:uiPriority w:val="1"/>
    <w:unhideWhenUsed/>
    <w:qFormat/>
    <w:rsid w:val="00EE31A3"/>
    <w:pPr>
      <w:spacing w:after="120"/>
    </w:pPr>
  </w:style>
  <w:style w:type="character" w:customStyle="1" w:styleId="CorpsdetexteCar">
    <w:name w:val="Corps de texte Car"/>
    <w:aliases w:val="bt Car,Body Text Char2 Car,A - Corps de texte Car,TextMG Car,Body Text Char Char Char Char Car,Body Text Char1 Car,Body Text Char Char Car,Body Text Char1 Char Char Char Car,Body Text Char1 Char Char Char Char Char Car,TextM Car"/>
    <w:link w:val="Corpsdetexte"/>
    <w:uiPriority w:val="1"/>
    <w:rsid w:val="00EE31A3"/>
    <w:rPr>
      <w:rFonts w:ascii="Georgia" w:hAnsi="Georgia"/>
      <w:color w:val="585756"/>
      <w:sz w:val="21"/>
      <w:szCs w:val="22"/>
      <w:lang w:val="fr-BE" w:eastAsia="en-US"/>
    </w:rPr>
  </w:style>
  <w:style w:type="paragraph" w:styleId="Retraitcorpsdetexte2">
    <w:name w:val="Body Text Indent 2"/>
    <w:basedOn w:val="Normal"/>
    <w:link w:val="Retraitcorpsdetexte2Car"/>
    <w:uiPriority w:val="99"/>
    <w:semiHidden/>
    <w:unhideWhenUsed/>
    <w:rsid w:val="00AC7962"/>
    <w:pPr>
      <w:spacing w:after="120" w:line="480" w:lineRule="auto"/>
      <w:ind w:left="283"/>
    </w:pPr>
  </w:style>
  <w:style w:type="character" w:customStyle="1" w:styleId="Retraitcorpsdetexte2Car">
    <w:name w:val="Retrait corps de texte 2 Car"/>
    <w:link w:val="Retraitcorpsdetexte2"/>
    <w:uiPriority w:val="99"/>
    <w:semiHidden/>
    <w:rsid w:val="00AC7962"/>
    <w:rPr>
      <w:rFonts w:ascii="Georgia" w:hAnsi="Georgia"/>
      <w:color w:val="585756"/>
      <w:sz w:val="21"/>
      <w:szCs w:val="22"/>
      <w:lang w:val="fr-BE" w:eastAsia="en-US"/>
    </w:rPr>
  </w:style>
  <w:style w:type="character" w:customStyle="1" w:styleId="NumberingSymbols">
    <w:name w:val="Numbering Symbols"/>
    <w:rsid w:val="00AC7962"/>
  </w:style>
  <w:style w:type="character" w:customStyle="1" w:styleId="Bullets">
    <w:name w:val="Bullets"/>
    <w:rsid w:val="00AC7962"/>
    <w:rPr>
      <w:rFonts w:ascii="OpenSymbol" w:eastAsia="OpenSymbol" w:hAnsi="OpenSymbol" w:cs="OpenSymbol"/>
    </w:rPr>
  </w:style>
  <w:style w:type="character" w:customStyle="1" w:styleId="Placeholder">
    <w:name w:val="Placeholder"/>
    <w:rsid w:val="00AC7962"/>
    <w:rPr>
      <w:smallCaps/>
      <w:color w:val="008080"/>
      <w:u w:val="dotted"/>
    </w:rPr>
  </w:style>
  <w:style w:type="character" w:customStyle="1" w:styleId="FootnoteCharacters">
    <w:name w:val="Footnote Characters"/>
    <w:rsid w:val="00AC7962"/>
  </w:style>
  <w:style w:type="character" w:styleId="Appeldenotedefin">
    <w:name w:val="endnote reference"/>
    <w:semiHidden/>
    <w:rsid w:val="00AC7962"/>
    <w:rPr>
      <w:vertAlign w:val="superscript"/>
    </w:rPr>
  </w:style>
  <w:style w:type="character" w:customStyle="1" w:styleId="EndnoteCharacters">
    <w:name w:val="Endnote Characters"/>
    <w:rsid w:val="00AC7962"/>
  </w:style>
  <w:style w:type="paragraph" w:styleId="Liste">
    <w:name w:val="List"/>
    <w:basedOn w:val="Corpsdetexte"/>
    <w:semiHidden/>
    <w:rsid w:val="00AC7962"/>
    <w:pPr>
      <w:widowControl w:val="0"/>
      <w:suppressAutoHyphens/>
      <w:spacing w:line="288" w:lineRule="auto"/>
      <w:jc w:val="both"/>
    </w:pPr>
    <w:rPr>
      <w:rFonts w:ascii="Arial" w:eastAsia="DejaVu Sans" w:hAnsi="Arial" w:cs="Tahoma"/>
      <w:color w:val="auto"/>
      <w:kern w:val="18"/>
      <w:sz w:val="20"/>
      <w:szCs w:val="24"/>
      <w:lang w:val="fr-FR"/>
    </w:rPr>
  </w:style>
  <w:style w:type="paragraph" w:styleId="Lgende">
    <w:name w:val="caption"/>
    <w:basedOn w:val="Normal"/>
    <w:qFormat/>
    <w:rsid w:val="00AC7962"/>
    <w:pPr>
      <w:widowControl w:val="0"/>
      <w:suppressLineNumbers/>
      <w:suppressAutoHyphens/>
      <w:spacing w:before="120" w:after="120" w:line="240" w:lineRule="auto"/>
    </w:pPr>
    <w:rPr>
      <w:rFonts w:ascii="Arial" w:eastAsia="DejaVu Sans" w:hAnsi="Arial" w:cs="Tahoma"/>
      <w:i/>
      <w:iCs/>
      <w:color w:val="auto"/>
      <w:kern w:val="1"/>
      <w:sz w:val="24"/>
      <w:szCs w:val="24"/>
      <w:lang w:val="fr-FR"/>
    </w:rPr>
  </w:style>
  <w:style w:type="paragraph" w:customStyle="1" w:styleId="Index">
    <w:name w:val="Index"/>
    <w:basedOn w:val="Normal"/>
    <w:rsid w:val="00AC7962"/>
    <w:pPr>
      <w:widowControl w:val="0"/>
      <w:suppressLineNumbers/>
      <w:suppressAutoHyphens/>
      <w:spacing w:after="0" w:line="240" w:lineRule="auto"/>
    </w:pPr>
    <w:rPr>
      <w:rFonts w:ascii="Arial" w:eastAsia="DejaVu Sans" w:hAnsi="Arial" w:cs="Tahoma"/>
      <w:color w:val="auto"/>
      <w:kern w:val="1"/>
      <w:sz w:val="24"/>
      <w:szCs w:val="24"/>
      <w:lang w:val="fr-FR"/>
    </w:rPr>
  </w:style>
  <w:style w:type="paragraph" w:customStyle="1" w:styleId="CTBGrandtitre">
    <w:name w:val="CTB_Grand titre"/>
    <w:basedOn w:val="Normal"/>
    <w:next w:val="CTBSoustitre"/>
    <w:rsid w:val="00AC7962"/>
    <w:pPr>
      <w:widowControl w:val="0"/>
      <w:suppressAutoHyphens/>
      <w:spacing w:before="3402" w:after="0" w:line="240" w:lineRule="auto"/>
      <w:ind w:left="1616"/>
    </w:pPr>
    <w:rPr>
      <w:rFonts w:ascii="Arial" w:eastAsia="DejaVu Sans" w:hAnsi="Arial" w:cs="Tahoma"/>
      <w:b/>
      <w:caps/>
      <w:color w:val="50B848"/>
      <w:kern w:val="1"/>
      <w:sz w:val="60"/>
      <w:szCs w:val="24"/>
      <w:lang w:val="fr-FR"/>
    </w:rPr>
  </w:style>
  <w:style w:type="paragraph" w:customStyle="1" w:styleId="Framecontents">
    <w:name w:val="Frame contents"/>
    <w:basedOn w:val="Corpsdetexte"/>
    <w:rsid w:val="00AC7962"/>
    <w:pPr>
      <w:widowControl w:val="0"/>
      <w:suppressAutoHyphens/>
      <w:spacing w:line="288" w:lineRule="auto"/>
      <w:jc w:val="both"/>
    </w:pPr>
    <w:rPr>
      <w:rFonts w:ascii="Arial" w:eastAsia="DejaVu Sans" w:hAnsi="Arial" w:cs="Tahoma"/>
      <w:color w:val="auto"/>
      <w:kern w:val="18"/>
      <w:sz w:val="20"/>
      <w:szCs w:val="24"/>
      <w:lang w:val="fr-FR"/>
    </w:rPr>
  </w:style>
  <w:style w:type="paragraph" w:customStyle="1" w:styleId="ContentsHeading">
    <w:name w:val="Contents Heading"/>
    <w:basedOn w:val="Heading"/>
    <w:rsid w:val="00AC7962"/>
    <w:pPr>
      <w:pageBreakBefore/>
      <w:suppressLineNumbers/>
    </w:pPr>
    <w:rPr>
      <w:b/>
      <w:bCs/>
      <w:caps/>
      <w:color w:val="50B848"/>
      <w:kern w:val="32"/>
      <w:sz w:val="32"/>
      <w:szCs w:val="32"/>
    </w:rPr>
  </w:style>
  <w:style w:type="paragraph" w:styleId="TM5">
    <w:name w:val="toc 5"/>
    <w:basedOn w:val="Normal"/>
    <w:next w:val="Normal"/>
    <w:autoRedefine/>
    <w:uiPriority w:val="39"/>
    <w:qFormat/>
    <w:rsid w:val="00AC7962"/>
    <w:pPr>
      <w:tabs>
        <w:tab w:val="left" w:pos="1276"/>
        <w:tab w:val="left" w:pos="1843"/>
        <w:tab w:val="right" w:leader="dot" w:pos="9060"/>
      </w:tabs>
      <w:spacing w:before="60" w:after="100" w:afterAutospacing="1" w:line="240" w:lineRule="auto"/>
      <w:ind w:left="244"/>
    </w:pPr>
    <w:rPr>
      <w:rFonts w:ascii="Arial" w:eastAsia="Times New Roman" w:hAnsi="Arial"/>
      <w:bCs/>
      <w:noProof/>
      <w:color w:val="auto"/>
      <w:sz w:val="20"/>
      <w:szCs w:val="24"/>
      <w:lang w:val="nl-NL" w:eastAsia="nl-NL"/>
    </w:rPr>
  </w:style>
  <w:style w:type="paragraph" w:styleId="TM6">
    <w:name w:val="toc 6"/>
    <w:basedOn w:val="Index"/>
    <w:uiPriority w:val="39"/>
    <w:rsid w:val="00AC7962"/>
    <w:pPr>
      <w:tabs>
        <w:tab w:val="right" w:leader="dot" w:pos="9637"/>
      </w:tabs>
      <w:ind w:left="1415"/>
    </w:pPr>
    <w:rPr>
      <w:sz w:val="18"/>
    </w:rPr>
  </w:style>
  <w:style w:type="paragraph" w:styleId="TM7">
    <w:name w:val="toc 7"/>
    <w:basedOn w:val="Index"/>
    <w:uiPriority w:val="39"/>
    <w:rsid w:val="00AC7962"/>
    <w:pPr>
      <w:tabs>
        <w:tab w:val="right" w:leader="dot" w:pos="9637"/>
      </w:tabs>
      <w:ind w:left="1698"/>
    </w:pPr>
    <w:rPr>
      <w:sz w:val="18"/>
    </w:rPr>
  </w:style>
  <w:style w:type="paragraph" w:styleId="TM8">
    <w:name w:val="toc 8"/>
    <w:basedOn w:val="Index"/>
    <w:uiPriority w:val="39"/>
    <w:rsid w:val="00AC7962"/>
    <w:pPr>
      <w:tabs>
        <w:tab w:val="right" w:leader="dot" w:pos="9637"/>
      </w:tabs>
      <w:ind w:left="1981"/>
    </w:pPr>
    <w:rPr>
      <w:sz w:val="18"/>
    </w:rPr>
  </w:style>
  <w:style w:type="paragraph" w:styleId="TM9">
    <w:name w:val="toc 9"/>
    <w:basedOn w:val="Index"/>
    <w:uiPriority w:val="39"/>
    <w:rsid w:val="00AC7962"/>
    <w:pPr>
      <w:tabs>
        <w:tab w:val="right" w:leader="dot" w:pos="9637"/>
      </w:tabs>
      <w:ind w:left="2264"/>
    </w:pPr>
    <w:rPr>
      <w:sz w:val="18"/>
    </w:rPr>
  </w:style>
  <w:style w:type="paragraph" w:customStyle="1" w:styleId="Contents10">
    <w:name w:val="Contents 10"/>
    <w:basedOn w:val="Index"/>
    <w:rsid w:val="00AC7962"/>
    <w:pPr>
      <w:tabs>
        <w:tab w:val="right" w:leader="dot" w:pos="9637"/>
      </w:tabs>
      <w:ind w:left="2547"/>
    </w:pPr>
    <w:rPr>
      <w:sz w:val="18"/>
    </w:rPr>
  </w:style>
  <w:style w:type="paragraph" w:customStyle="1" w:styleId="PreformattedText">
    <w:name w:val="Preformatted Text"/>
    <w:basedOn w:val="Normal"/>
    <w:rsid w:val="00AC7962"/>
    <w:pPr>
      <w:widowControl w:val="0"/>
      <w:suppressAutoHyphens/>
      <w:spacing w:after="0" w:line="240" w:lineRule="auto"/>
    </w:pPr>
    <w:rPr>
      <w:rFonts w:ascii="Bitstream Vera Sans Mono" w:eastAsia="Bitstream Vera Sans Mono" w:hAnsi="Bitstream Vera Sans Mono" w:cs="Bitstream Vera Sans Mono"/>
      <w:color w:val="auto"/>
      <w:kern w:val="1"/>
      <w:sz w:val="20"/>
      <w:szCs w:val="20"/>
      <w:lang w:val="fr-FR"/>
    </w:rPr>
  </w:style>
  <w:style w:type="paragraph" w:customStyle="1" w:styleId="Heading10">
    <w:name w:val="Heading 10"/>
    <w:basedOn w:val="Heading"/>
    <w:next w:val="Corpsdetexte"/>
    <w:rsid w:val="00AC7962"/>
    <w:pPr>
      <w:numPr>
        <w:ilvl w:val="8"/>
        <w:numId w:val="1"/>
      </w:numPr>
      <w:outlineLvl w:val="8"/>
    </w:pPr>
    <w:rPr>
      <w:b/>
      <w:bCs/>
      <w:sz w:val="21"/>
      <w:szCs w:val="21"/>
    </w:rPr>
  </w:style>
  <w:style w:type="paragraph" w:customStyle="1" w:styleId="Sansnom1">
    <w:name w:val="Sans nom1"/>
    <w:basedOn w:val="Normal"/>
    <w:rsid w:val="00AC7962"/>
    <w:pPr>
      <w:tabs>
        <w:tab w:val="left" w:pos="1985"/>
        <w:tab w:val="right" w:leader="dot" w:pos="9060"/>
      </w:tabs>
      <w:spacing w:before="60" w:after="100" w:afterAutospacing="1" w:line="240" w:lineRule="auto"/>
      <w:ind w:left="850"/>
    </w:pPr>
    <w:rPr>
      <w:rFonts w:ascii="Arial" w:eastAsia="Times New Roman" w:hAnsi="Arial"/>
      <w:bCs/>
      <w:noProof/>
      <w:color w:val="auto"/>
      <w:sz w:val="20"/>
      <w:szCs w:val="24"/>
      <w:lang w:val="en-GB"/>
    </w:rPr>
  </w:style>
  <w:style w:type="paragraph" w:customStyle="1" w:styleId="Illustration">
    <w:name w:val="Illustration"/>
    <w:basedOn w:val="Lgende"/>
    <w:rsid w:val="00AC7962"/>
  </w:style>
  <w:style w:type="paragraph" w:customStyle="1" w:styleId="Text">
    <w:name w:val="Text"/>
    <w:basedOn w:val="Lgende"/>
    <w:rsid w:val="00AC7962"/>
  </w:style>
  <w:style w:type="paragraph" w:customStyle="1" w:styleId="TableContents">
    <w:name w:val="Table Contents"/>
    <w:basedOn w:val="Normal"/>
    <w:rsid w:val="00AC7962"/>
    <w:pPr>
      <w:widowControl w:val="0"/>
      <w:suppressLineNumbers/>
      <w:suppressAutoHyphens/>
      <w:spacing w:after="0" w:line="240" w:lineRule="auto"/>
    </w:pPr>
    <w:rPr>
      <w:rFonts w:ascii="Arial" w:eastAsia="DejaVu Sans" w:hAnsi="Arial" w:cs="Tahoma"/>
      <w:color w:val="auto"/>
      <w:kern w:val="1"/>
      <w:sz w:val="24"/>
      <w:szCs w:val="24"/>
      <w:lang w:val="fr-FR"/>
    </w:rPr>
  </w:style>
  <w:style w:type="paragraph" w:styleId="Explorateurdedocuments">
    <w:name w:val="Document Map"/>
    <w:basedOn w:val="Normal"/>
    <w:link w:val="ExplorateurdedocumentsCar"/>
    <w:semiHidden/>
    <w:rsid w:val="00AC7962"/>
    <w:pPr>
      <w:widowControl w:val="0"/>
      <w:shd w:val="clear" w:color="auto" w:fill="000080"/>
      <w:suppressAutoHyphens/>
      <w:spacing w:after="0" w:line="240" w:lineRule="auto"/>
    </w:pPr>
    <w:rPr>
      <w:rFonts w:ascii="Tahoma" w:eastAsia="DejaVu Sans" w:hAnsi="Tahoma" w:cs="Tahoma"/>
      <w:color w:val="auto"/>
      <w:kern w:val="1"/>
      <w:sz w:val="24"/>
      <w:szCs w:val="24"/>
      <w:lang w:val="fr-FR"/>
    </w:rPr>
  </w:style>
  <w:style w:type="character" w:customStyle="1" w:styleId="ExplorateurdedocumentsCar">
    <w:name w:val="Explorateur de documents Car"/>
    <w:link w:val="Explorateurdedocuments"/>
    <w:semiHidden/>
    <w:rsid w:val="00AC7962"/>
    <w:rPr>
      <w:rFonts w:ascii="Tahoma" w:eastAsia="DejaVu Sans" w:hAnsi="Tahoma" w:cs="Tahoma"/>
      <w:kern w:val="1"/>
      <w:sz w:val="24"/>
      <w:szCs w:val="24"/>
      <w:shd w:val="clear" w:color="auto" w:fill="000080"/>
      <w:lang w:val="fr-FR"/>
    </w:rPr>
  </w:style>
  <w:style w:type="character" w:styleId="Numrodepage">
    <w:name w:val="page number"/>
    <w:basedOn w:val="Policepardfaut"/>
    <w:semiHidden/>
    <w:rsid w:val="00AC7962"/>
  </w:style>
  <w:style w:type="paragraph" w:customStyle="1" w:styleId="BTCBullets">
    <w:name w:val="BTC Bullets"/>
    <w:basedOn w:val="Corpsdetexte"/>
    <w:rsid w:val="00AC7962"/>
    <w:pPr>
      <w:widowControl w:val="0"/>
      <w:numPr>
        <w:ilvl w:val="8"/>
        <w:numId w:val="7"/>
      </w:numPr>
      <w:suppressAutoHyphens/>
      <w:spacing w:after="60" w:line="288" w:lineRule="auto"/>
      <w:jc w:val="both"/>
    </w:pPr>
    <w:rPr>
      <w:rFonts w:ascii="Arial" w:eastAsia="DejaVu Sans" w:hAnsi="Arial" w:cs="Tahoma"/>
      <w:color w:val="auto"/>
      <w:kern w:val="18"/>
      <w:sz w:val="20"/>
      <w:szCs w:val="24"/>
      <w:lang w:val="fr-FR"/>
    </w:rPr>
  </w:style>
  <w:style w:type="paragraph" w:customStyle="1" w:styleId="BTCnumberlist">
    <w:name w:val="BTC number list"/>
    <w:rsid w:val="00AC7962"/>
    <w:pPr>
      <w:numPr>
        <w:numId w:val="2"/>
      </w:numPr>
    </w:pPr>
    <w:rPr>
      <w:rFonts w:ascii="Garamond" w:eastAsia="Times New Roman" w:hAnsi="Garamond"/>
      <w:sz w:val="24"/>
      <w:lang w:val="en-US" w:eastAsia="en-US"/>
    </w:rPr>
  </w:style>
  <w:style w:type="paragraph" w:customStyle="1" w:styleId="BTCtextCTB">
    <w:name w:val="BTC text CTB"/>
    <w:rsid w:val="00AC7962"/>
    <w:pPr>
      <w:numPr>
        <w:numId w:val="9"/>
      </w:numPr>
      <w:spacing w:before="120" w:after="120"/>
      <w:jc w:val="both"/>
    </w:pPr>
    <w:rPr>
      <w:rFonts w:ascii="Garamond" w:eastAsia="Times New Roman" w:hAnsi="Garamond"/>
      <w:sz w:val="24"/>
      <w:lang w:eastAsia="en-US"/>
    </w:rPr>
  </w:style>
  <w:style w:type="paragraph" w:customStyle="1" w:styleId="BTCbulletsCTB">
    <w:name w:val="BTC bullets CTB"/>
    <w:basedOn w:val="Normal"/>
    <w:rsid w:val="00AC7962"/>
    <w:pPr>
      <w:numPr>
        <w:numId w:val="8"/>
      </w:numPr>
      <w:tabs>
        <w:tab w:val="left" w:pos="360"/>
      </w:tabs>
      <w:spacing w:after="120" w:line="288" w:lineRule="auto"/>
      <w:jc w:val="both"/>
    </w:pPr>
    <w:rPr>
      <w:rFonts w:ascii="Arial" w:eastAsia="Times New Roman" w:hAnsi="Arial"/>
      <w:bCs/>
      <w:color w:val="auto"/>
      <w:sz w:val="20"/>
      <w:szCs w:val="24"/>
      <w:lang w:val="nl-NL" w:eastAsia="nl-NL"/>
    </w:rPr>
  </w:style>
  <w:style w:type="paragraph" w:customStyle="1" w:styleId="puce1">
    <w:name w:val="puce 1"/>
    <w:basedOn w:val="Normal"/>
    <w:rsid w:val="00AC7962"/>
    <w:pPr>
      <w:numPr>
        <w:numId w:val="3"/>
      </w:numPr>
      <w:tabs>
        <w:tab w:val="left" w:pos="567"/>
        <w:tab w:val="left" w:pos="851"/>
      </w:tabs>
      <w:spacing w:after="0" w:line="240" w:lineRule="auto"/>
    </w:pPr>
    <w:rPr>
      <w:rFonts w:ascii="Arial" w:eastAsia="Times New Roman" w:hAnsi="Arial"/>
      <w:color w:val="auto"/>
      <w:sz w:val="20"/>
      <w:szCs w:val="24"/>
      <w:lang w:val="fr-FR" w:eastAsia="fr-BE"/>
    </w:rPr>
  </w:style>
  <w:style w:type="paragraph" w:customStyle="1" w:styleId="puce2">
    <w:name w:val="puce 2"/>
    <w:basedOn w:val="Normal"/>
    <w:rsid w:val="00AC7962"/>
    <w:pPr>
      <w:numPr>
        <w:ilvl w:val="1"/>
        <w:numId w:val="4"/>
      </w:numPr>
      <w:spacing w:after="0" w:line="240" w:lineRule="auto"/>
    </w:pPr>
    <w:rPr>
      <w:rFonts w:ascii="Arial" w:eastAsia="Times New Roman" w:hAnsi="Arial"/>
      <w:color w:val="auto"/>
      <w:sz w:val="20"/>
      <w:szCs w:val="24"/>
      <w:lang w:val="fr-FR" w:eastAsia="fr-BE"/>
    </w:rPr>
  </w:style>
  <w:style w:type="paragraph" w:customStyle="1" w:styleId="BankNormal">
    <w:name w:val="BankNormal"/>
    <w:basedOn w:val="Normal"/>
    <w:rsid w:val="00AC7962"/>
    <w:pPr>
      <w:spacing w:after="240" w:line="240" w:lineRule="auto"/>
      <w:ind w:left="446" w:hanging="446"/>
    </w:pPr>
    <w:rPr>
      <w:rFonts w:ascii="Times New Roman" w:eastAsia="Times New Roman" w:hAnsi="Times New Roman"/>
      <w:noProof/>
      <w:color w:val="auto"/>
      <w:sz w:val="22"/>
      <w:szCs w:val="20"/>
      <w:lang w:val="en-US"/>
    </w:rPr>
  </w:style>
  <w:style w:type="paragraph" w:customStyle="1" w:styleId="SBList">
    <w:name w:val="SB List"/>
    <w:basedOn w:val="Normal"/>
    <w:autoRedefine/>
    <w:rsid w:val="00AC7962"/>
    <w:pPr>
      <w:numPr>
        <w:numId w:val="6"/>
      </w:numPr>
      <w:spacing w:after="120" w:line="240" w:lineRule="auto"/>
      <w:jc w:val="both"/>
    </w:pPr>
    <w:rPr>
      <w:rFonts w:ascii="Arial" w:eastAsia="Times New Roman" w:hAnsi="Arial" w:cs="Arial"/>
      <w:color w:val="auto"/>
      <w:sz w:val="18"/>
      <w:szCs w:val="18"/>
      <w:lang w:val="en-GB"/>
    </w:rPr>
  </w:style>
  <w:style w:type="paragraph" w:customStyle="1" w:styleId="Indent-arrow">
    <w:name w:val="[Indent - arrow]"/>
    <w:basedOn w:val="Normal0"/>
    <w:next w:val="Normal0"/>
    <w:rsid w:val="00AC7962"/>
    <w:pPr>
      <w:numPr>
        <w:ilvl w:val="0"/>
        <w:numId w:val="10"/>
      </w:numPr>
      <w:tabs>
        <w:tab w:val="clear" w:pos="284"/>
        <w:tab w:val="num" w:pos="360"/>
      </w:tabs>
      <w:ind w:left="360" w:hanging="360"/>
    </w:pPr>
  </w:style>
  <w:style w:type="paragraph" w:customStyle="1" w:styleId="Normal0">
    <w:name w:val="Normal0"/>
    <w:rsid w:val="00AC7962"/>
    <w:pPr>
      <w:numPr>
        <w:ilvl w:val="1"/>
        <w:numId w:val="11"/>
      </w:numPr>
      <w:tabs>
        <w:tab w:val="clear" w:pos="284"/>
      </w:tabs>
      <w:ind w:left="0" w:firstLine="0"/>
      <w:jc w:val="both"/>
    </w:pPr>
    <w:rPr>
      <w:rFonts w:ascii="Times New Roman" w:eastAsia="Times New Roman" w:hAnsi="Times New Roman"/>
      <w:sz w:val="22"/>
      <w:lang w:eastAsia="en-US"/>
    </w:rPr>
  </w:style>
  <w:style w:type="paragraph" w:customStyle="1" w:styleId="List-complex">
    <w:name w:val="[List - complex]"/>
    <w:basedOn w:val="Normal0"/>
    <w:rsid w:val="00AC7962"/>
    <w:pPr>
      <w:numPr>
        <w:ilvl w:val="0"/>
        <w:numId w:val="12"/>
      </w:numPr>
      <w:tabs>
        <w:tab w:val="clear" w:pos="720"/>
        <w:tab w:val="num" w:pos="362"/>
      </w:tabs>
      <w:spacing w:after="60"/>
      <w:ind w:left="362" w:hanging="362"/>
    </w:pPr>
  </w:style>
  <w:style w:type="paragraph" w:customStyle="1" w:styleId="xl26">
    <w:name w:val="xl26"/>
    <w:basedOn w:val="Normal"/>
    <w:rsid w:val="00AC7962"/>
    <w:pPr>
      <w:numPr>
        <w:numId w:val="13"/>
      </w:numPr>
      <w:tabs>
        <w:tab w:val="clear" w:pos="851"/>
      </w:tabs>
      <w:spacing w:before="100" w:beforeAutospacing="1" w:after="100" w:afterAutospacing="1" w:line="240" w:lineRule="auto"/>
      <w:ind w:left="0" w:firstLine="0"/>
      <w:jc w:val="center"/>
    </w:pPr>
    <w:rPr>
      <w:rFonts w:ascii="Times New Roman" w:eastAsia="Times New Roman" w:hAnsi="Times New Roman"/>
      <w:color w:val="auto"/>
      <w:sz w:val="24"/>
      <w:szCs w:val="24"/>
      <w:lang w:val="en-GB"/>
    </w:rPr>
  </w:style>
  <w:style w:type="character" w:customStyle="1" w:styleId="Caractresdenotedebasdepage">
    <w:name w:val="Caractères de note de bas de page"/>
    <w:rsid w:val="00AC7962"/>
  </w:style>
  <w:style w:type="character" w:customStyle="1" w:styleId="Caractresdenotedefin">
    <w:name w:val="Caractères de note de fin"/>
    <w:rsid w:val="00AC7962"/>
  </w:style>
  <w:style w:type="paragraph" w:customStyle="1" w:styleId="BTCSubtitleCTB">
    <w:name w:val="BTC Subtitle CTB"/>
    <w:basedOn w:val="Normal"/>
    <w:rsid w:val="00AC7962"/>
    <w:pPr>
      <w:suppressAutoHyphens/>
      <w:spacing w:after="0" w:line="100" w:lineRule="atLeast"/>
      <w:jc w:val="center"/>
    </w:pPr>
    <w:rPr>
      <w:rFonts w:ascii="Verdana" w:eastAsia="Times New Roman" w:hAnsi="Verdana"/>
      <w:b/>
      <w:smallCaps/>
      <w:color w:val="FFFFFF"/>
      <w:sz w:val="32"/>
      <w:szCs w:val="24"/>
      <w:lang w:eastAsia="ar-SA"/>
    </w:rPr>
  </w:style>
  <w:style w:type="paragraph" w:customStyle="1" w:styleId="BTCTitleCTB">
    <w:name w:val="BTC Title CTB"/>
    <w:basedOn w:val="Normal"/>
    <w:rsid w:val="00AC7962"/>
    <w:pPr>
      <w:suppressAutoHyphens/>
      <w:spacing w:after="0" w:line="100" w:lineRule="atLeast"/>
      <w:jc w:val="center"/>
    </w:pPr>
    <w:rPr>
      <w:rFonts w:ascii="Verdana" w:eastAsia="Times New Roman" w:hAnsi="Verdana"/>
      <w:b/>
      <w:caps/>
      <w:color w:val="FFFFFF"/>
      <w:sz w:val="40"/>
      <w:szCs w:val="24"/>
      <w:lang w:eastAsia="ar-SA"/>
    </w:rPr>
  </w:style>
  <w:style w:type="paragraph" w:customStyle="1" w:styleId="Titel1">
    <w:name w:val="Titel1"/>
    <w:basedOn w:val="Normal"/>
    <w:rsid w:val="00AC7962"/>
    <w:pPr>
      <w:tabs>
        <w:tab w:val="left" w:pos="-1440"/>
        <w:tab w:val="left" w:pos="-720"/>
      </w:tabs>
      <w:suppressAutoHyphens/>
      <w:spacing w:after="0" w:line="100" w:lineRule="atLeast"/>
      <w:jc w:val="center"/>
    </w:pPr>
    <w:rPr>
      <w:rFonts w:ascii="Times New Roman" w:eastAsia="Times New Roman" w:hAnsi="Times New Roman"/>
      <w:color w:val="auto"/>
      <w:sz w:val="32"/>
      <w:szCs w:val="20"/>
      <w:lang w:val="nl-NL" w:eastAsia="ar-SA"/>
    </w:rPr>
  </w:style>
  <w:style w:type="paragraph" w:customStyle="1" w:styleId="Subtitel1">
    <w:name w:val="Subtitel1"/>
    <w:basedOn w:val="Normal"/>
    <w:rsid w:val="00AC7962"/>
    <w:pPr>
      <w:tabs>
        <w:tab w:val="left" w:pos="1134"/>
      </w:tabs>
      <w:suppressAutoHyphens/>
      <w:spacing w:after="0" w:line="100" w:lineRule="atLeast"/>
      <w:jc w:val="center"/>
    </w:pPr>
    <w:rPr>
      <w:rFonts w:ascii="Garamond" w:eastAsia="Times New Roman" w:hAnsi="Garamond"/>
      <w:b/>
      <w:color w:val="auto"/>
      <w:sz w:val="28"/>
      <w:szCs w:val="24"/>
      <w:lang w:eastAsia="ar-SA"/>
    </w:rPr>
  </w:style>
  <w:style w:type="paragraph" w:customStyle="1" w:styleId="Titre10">
    <w:name w:val="Titre1"/>
    <w:basedOn w:val="Normal"/>
    <w:next w:val="Corpsdetexte"/>
    <w:rsid w:val="00AC7962"/>
    <w:pPr>
      <w:keepNext/>
      <w:spacing w:before="240" w:after="120" w:line="100" w:lineRule="atLeast"/>
    </w:pPr>
    <w:rPr>
      <w:rFonts w:ascii="Arial" w:eastAsia="MS Mincho" w:hAnsi="Arial" w:cs="Tahoma"/>
      <w:color w:val="auto"/>
      <w:sz w:val="28"/>
      <w:szCs w:val="28"/>
      <w:lang w:val="nl-BE" w:eastAsia="ar-SA"/>
    </w:rPr>
  </w:style>
  <w:style w:type="paragraph" w:customStyle="1" w:styleId="Contenuducadre">
    <w:name w:val="Contenu du cadre"/>
    <w:basedOn w:val="Corpsdetexte"/>
    <w:rsid w:val="00AC7962"/>
    <w:pPr>
      <w:spacing w:line="100" w:lineRule="atLeast"/>
    </w:pPr>
    <w:rPr>
      <w:rFonts w:ascii="Times New Roman" w:eastAsia="Times New Roman" w:hAnsi="Times New Roman"/>
      <w:color w:val="auto"/>
      <w:sz w:val="20"/>
      <w:szCs w:val="20"/>
      <w:lang w:val="nl-BE" w:eastAsia="ar-SA"/>
    </w:rPr>
  </w:style>
  <w:style w:type="paragraph" w:customStyle="1" w:styleId="Contenudetableau">
    <w:name w:val="Contenu de tableau"/>
    <w:basedOn w:val="Normal"/>
    <w:rsid w:val="00AC7962"/>
    <w:pPr>
      <w:suppressLineNumbers/>
      <w:spacing w:after="0" w:line="100" w:lineRule="atLeast"/>
    </w:pPr>
    <w:rPr>
      <w:rFonts w:ascii="Times New Roman" w:eastAsia="Times New Roman" w:hAnsi="Times New Roman"/>
      <w:color w:val="auto"/>
      <w:sz w:val="20"/>
      <w:szCs w:val="20"/>
      <w:lang w:val="nl-BE" w:eastAsia="ar-SA"/>
    </w:rPr>
  </w:style>
  <w:style w:type="paragraph" w:customStyle="1" w:styleId="Titredetableau">
    <w:name w:val="Titre de tableau"/>
    <w:basedOn w:val="Contenudetableau"/>
    <w:rsid w:val="00AC7962"/>
    <w:pPr>
      <w:jc w:val="center"/>
    </w:pPr>
    <w:rPr>
      <w:b/>
      <w:bCs/>
    </w:rPr>
  </w:style>
  <w:style w:type="paragraph" w:customStyle="1" w:styleId="Titre21">
    <w:name w:val="Titre 21"/>
    <w:basedOn w:val="Titre2"/>
    <w:next w:val="BTCtextCTB"/>
    <w:rsid w:val="00AC7962"/>
    <w:pPr>
      <w:keepLines w:val="0"/>
      <w:numPr>
        <w:ilvl w:val="0"/>
        <w:numId w:val="0"/>
      </w:numPr>
      <w:suppressAutoHyphens/>
      <w:spacing w:before="0" w:after="240" w:line="520" w:lineRule="exact"/>
      <w:jc w:val="both"/>
    </w:pPr>
    <w:rPr>
      <w:rFonts w:ascii="Verdana" w:hAnsi="Verdana"/>
      <w:color w:val="000080"/>
      <w:sz w:val="32"/>
      <w:szCs w:val="20"/>
      <w:lang w:val="fr-FR" w:eastAsia="ar-SA"/>
    </w:rPr>
  </w:style>
  <w:style w:type="paragraph" w:styleId="Corpsdetexte2">
    <w:name w:val="Body Text 2"/>
    <w:basedOn w:val="Normal"/>
    <w:link w:val="Corpsdetexte2Car"/>
    <w:semiHidden/>
    <w:rsid w:val="00AC7962"/>
    <w:pPr>
      <w:spacing w:after="0" w:line="280" w:lineRule="auto"/>
      <w:jc w:val="both"/>
    </w:pPr>
    <w:rPr>
      <w:rFonts w:ascii="Arial" w:eastAsia="Times New Roman" w:hAnsi="Arial" w:cs="Arial"/>
      <w:color w:val="auto"/>
      <w:sz w:val="20"/>
      <w:szCs w:val="20"/>
      <w:lang w:val="fr-FR"/>
    </w:rPr>
  </w:style>
  <w:style w:type="character" w:customStyle="1" w:styleId="Corpsdetexte2Car">
    <w:name w:val="Corps de texte 2 Car"/>
    <w:link w:val="Corpsdetexte2"/>
    <w:semiHidden/>
    <w:rsid w:val="00AC7962"/>
    <w:rPr>
      <w:rFonts w:ascii="Arial" w:eastAsia="Times New Roman" w:hAnsi="Arial" w:cs="Arial"/>
      <w:lang w:val="fr-FR" w:eastAsia="en-US"/>
    </w:rPr>
  </w:style>
  <w:style w:type="character" w:styleId="Marquedecommentaire">
    <w:name w:val="annotation reference"/>
    <w:uiPriority w:val="99"/>
    <w:semiHidden/>
    <w:unhideWhenUsed/>
    <w:rsid w:val="00AC7962"/>
    <w:rPr>
      <w:sz w:val="16"/>
      <w:szCs w:val="16"/>
    </w:rPr>
  </w:style>
  <w:style w:type="paragraph" w:styleId="Commentaire">
    <w:name w:val="annotation text"/>
    <w:basedOn w:val="Normal"/>
    <w:link w:val="CommentaireCar"/>
    <w:uiPriority w:val="99"/>
    <w:semiHidden/>
    <w:unhideWhenUsed/>
    <w:rsid w:val="00AC7962"/>
    <w:pPr>
      <w:widowControl w:val="0"/>
      <w:suppressAutoHyphens/>
      <w:spacing w:after="0" w:line="240" w:lineRule="auto"/>
    </w:pPr>
    <w:rPr>
      <w:rFonts w:ascii="Arial" w:eastAsia="DejaVu Sans" w:hAnsi="Arial" w:cs="Tahoma"/>
      <w:color w:val="auto"/>
      <w:kern w:val="1"/>
      <w:sz w:val="20"/>
      <w:szCs w:val="20"/>
      <w:lang w:val="fr-FR"/>
    </w:rPr>
  </w:style>
  <w:style w:type="character" w:customStyle="1" w:styleId="CommentaireCar">
    <w:name w:val="Commentaire Car"/>
    <w:link w:val="Commentaire"/>
    <w:uiPriority w:val="99"/>
    <w:semiHidden/>
    <w:rsid w:val="00AC7962"/>
    <w:rPr>
      <w:rFonts w:ascii="Arial" w:eastAsia="DejaVu Sans" w:hAnsi="Arial" w:cs="Tahoma"/>
      <w:kern w:val="1"/>
      <w:lang w:val="fr-FR"/>
    </w:rPr>
  </w:style>
  <w:style w:type="paragraph" w:styleId="Retraitcorpsdetexte">
    <w:name w:val="Body Text Indent"/>
    <w:basedOn w:val="Normal"/>
    <w:link w:val="RetraitcorpsdetexteCar"/>
    <w:uiPriority w:val="99"/>
    <w:semiHidden/>
    <w:unhideWhenUsed/>
    <w:rsid w:val="00AC7962"/>
    <w:pPr>
      <w:widowControl w:val="0"/>
      <w:numPr>
        <w:numId w:val="14"/>
      </w:numPr>
      <w:tabs>
        <w:tab w:val="clear" w:pos="360"/>
      </w:tabs>
      <w:suppressAutoHyphens/>
      <w:spacing w:after="120" w:line="240" w:lineRule="auto"/>
      <w:ind w:firstLine="0"/>
    </w:pPr>
    <w:rPr>
      <w:rFonts w:ascii="Arial" w:eastAsia="DejaVu Sans" w:hAnsi="Arial" w:cs="Tahoma"/>
      <w:color w:val="auto"/>
      <w:kern w:val="1"/>
      <w:sz w:val="24"/>
      <w:szCs w:val="24"/>
      <w:lang w:val="fr-FR"/>
    </w:rPr>
  </w:style>
  <w:style w:type="character" w:customStyle="1" w:styleId="RetraitcorpsdetexteCar">
    <w:name w:val="Retrait corps de texte Car"/>
    <w:link w:val="Retraitcorpsdetexte"/>
    <w:uiPriority w:val="99"/>
    <w:semiHidden/>
    <w:rsid w:val="00AC7962"/>
    <w:rPr>
      <w:rFonts w:ascii="Arial" w:eastAsia="DejaVu Sans" w:hAnsi="Arial" w:cs="Tahoma"/>
      <w:kern w:val="1"/>
      <w:sz w:val="24"/>
      <w:szCs w:val="24"/>
      <w:lang w:val="fr-FR" w:eastAsia="en-US"/>
    </w:rPr>
  </w:style>
  <w:style w:type="paragraph" w:customStyle="1" w:styleId="Normal3">
    <w:name w:val="Normal3"/>
    <w:rsid w:val="00AC7962"/>
    <w:rPr>
      <w:rFonts w:ascii="Arial" w:eastAsia="Times New Roman" w:hAnsi="Arial"/>
      <w:snapToGrid w:val="0"/>
      <w:sz w:val="24"/>
      <w:lang w:val="fr-FR" w:eastAsia="fr-FR"/>
    </w:rPr>
  </w:style>
  <w:style w:type="paragraph" w:customStyle="1" w:styleId="Normal2">
    <w:name w:val="Normal2"/>
    <w:rsid w:val="00AC7962"/>
    <w:rPr>
      <w:rFonts w:ascii="Arial" w:eastAsia="Times New Roman" w:hAnsi="Arial"/>
      <w:snapToGrid w:val="0"/>
      <w:sz w:val="24"/>
      <w:lang w:val="fr-FR" w:eastAsia="fr-FR"/>
    </w:rPr>
  </w:style>
  <w:style w:type="paragraph" w:styleId="Objetducommentaire">
    <w:name w:val="annotation subject"/>
    <w:basedOn w:val="Commentaire"/>
    <w:next w:val="Commentaire"/>
    <w:link w:val="ObjetducommentaireCar"/>
    <w:uiPriority w:val="99"/>
    <w:semiHidden/>
    <w:unhideWhenUsed/>
    <w:rsid w:val="00AC7962"/>
    <w:rPr>
      <w:b/>
      <w:bCs/>
    </w:rPr>
  </w:style>
  <w:style w:type="character" w:customStyle="1" w:styleId="ObjetducommentaireCar">
    <w:name w:val="Objet du commentaire Car"/>
    <w:link w:val="Objetducommentaire"/>
    <w:uiPriority w:val="99"/>
    <w:semiHidden/>
    <w:rsid w:val="00AC7962"/>
    <w:rPr>
      <w:rFonts w:ascii="Arial" w:eastAsia="DejaVu Sans" w:hAnsi="Arial" w:cs="Tahoma"/>
      <w:b/>
      <w:bCs/>
      <w:kern w:val="1"/>
      <w:lang w:val="fr-FR"/>
    </w:rPr>
  </w:style>
  <w:style w:type="table" w:styleId="Grilledutableau">
    <w:name w:val="Table Grid"/>
    <w:basedOn w:val="TableauNormal"/>
    <w:uiPriority w:val="59"/>
    <w:rsid w:val="00AC796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3">
    <w:name w:val="Body Text Char3"/>
    <w:aliases w:val="bt Char,Body Text Char2 Char,A - Corps de texte Char,TextMG Char,Body Text Char Char1,Body Text Char Char Char Char Char,Body Text Char1 Char,Body Text Char Char Char,Body Text Char1 Char Char Char Char,TextM Char,Rapport-normal Char"/>
    <w:semiHidden/>
    <w:rsid w:val="00AC7962"/>
    <w:rPr>
      <w:rFonts w:ascii="Arial" w:eastAsia="DejaVu Sans" w:hAnsi="Arial" w:cs="Tahoma"/>
      <w:kern w:val="18"/>
      <w:szCs w:val="24"/>
      <w:lang w:val="fr-FR"/>
    </w:rPr>
  </w:style>
  <w:style w:type="paragraph" w:customStyle="1" w:styleId="Default">
    <w:name w:val="Default"/>
    <w:rsid w:val="00AC7962"/>
    <w:pPr>
      <w:autoSpaceDE w:val="0"/>
      <w:autoSpaceDN w:val="0"/>
      <w:adjustRightInd w:val="0"/>
    </w:pPr>
    <w:rPr>
      <w:rFonts w:ascii="Arial" w:hAnsi="Arial" w:cs="Arial"/>
      <w:color w:val="000000"/>
      <w:sz w:val="24"/>
      <w:szCs w:val="24"/>
      <w:lang w:val="en-GB" w:eastAsia="en-GB"/>
    </w:rPr>
  </w:style>
  <w:style w:type="paragraph" w:customStyle="1" w:styleId="a">
    <w:uiPriority w:val="99"/>
    <w:unhideWhenUsed/>
    <w:rsid w:val="00643FA1"/>
  </w:style>
  <w:style w:type="character" w:styleId="Mentionnonrsolue">
    <w:name w:val="Unresolved Mention"/>
    <w:basedOn w:val="Policepardfaut"/>
    <w:uiPriority w:val="99"/>
    <w:semiHidden/>
    <w:unhideWhenUsed/>
    <w:rsid w:val="00643FA1"/>
    <w:rPr>
      <w:color w:val="605E5C"/>
      <w:shd w:val="clear" w:color="auto" w:fill="E1DFDD"/>
    </w:rPr>
  </w:style>
  <w:style w:type="table" w:customStyle="1" w:styleId="TableNormal">
    <w:name w:val="Table Normal"/>
    <w:uiPriority w:val="2"/>
    <w:semiHidden/>
    <w:unhideWhenUsed/>
    <w:qFormat/>
    <w:rsid w:val="006C3A55"/>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C3A55"/>
    <w:pPr>
      <w:widowControl w:val="0"/>
      <w:autoSpaceDE w:val="0"/>
      <w:autoSpaceDN w:val="0"/>
      <w:spacing w:after="0" w:line="240" w:lineRule="auto"/>
    </w:pPr>
    <w:rPr>
      <w:rFonts w:eastAsia="Georgia" w:cs="Georgia"/>
      <w:color w:val="auto"/>
      <w:sz w:val="22"/>
      <w:lang w:val="fr-FR"/>
    </w:rPr>
  </w:style>
  <w:style w:type="character" w:styleId="Lienhypertextesuivivisit">
    <w:name w:val="FollowedHyperlink"/>
    <w:basedOn w:val="Policepardfaut"/>
    <w:uiPriority w:val="99"/>
    <w:semiHidden/>
    <w:unhideWhenUsed/>
    <w:rsid w:val="0060089B"/>
    <w:rPr>
      <w:color w:val="954F72"/>
      <w:u w:val="single"/>
    </w:rPr>
  </w:style>
  <w:style w:type="paragraph" w:customStyle="1" w:styleId="msonormal0">
    <w:name w:val="msonormal"/>
    <w:basedOn w:val="Normal"/>
    <w:rsid w:val="0060089B"/>
    <w:pPr>
      <w:spacing w:before="100" w:beforeAutospacing="1" w:after="100" w:afterAutospacing="1" w:line="240" w:lineRule="auto"/>
    </w:pPr>
    <w:rPr>
      <w:rFonts w:ascii="Times New Roman" w:eastAsia="Times New Roman" w:hAnsi="Times New Roman"/>
      <w:color w:val="auto"/>
      <w:sz w:val="24"/>
      <w:szCs w:val="24"/>
      <w:lang w:val="fr-FR" w:eastAsia="fr-FR"/>
    </w:rPr>
  </w:style>
  <w:style w:type="paragraph" w:customStyle="1" w:styleId="font5">
    <w:name w:val="font5"/>
    <w:basedOn w:val="Normal"/>
    <w:rsid w:val="0060089B"/>
    <w:pPr>
      <w:spacing w:before="100" w:beforeAutospacing="1" w:after="100" w:afterAutospacing="1" w:line="240" w:lineRule="auto"/>
    </w:pPr>
    <w:rPr>
      <w:rFonts w:ascii="Times New Roman" w:eastAsia="Times New Roman" w:hAnsi="Times New Roman"/>
      <w:color w:val="000000"/>
      <w:sz w:val="24"/>
      <w:szCs w:val="24"/>
      <w:lang w:val="fr-FR" w:eastAsia="fr-FR"/>
    </w:rPr>
  </w:style>
  <w:style w:type="paragraph" w:customStyle="1" w:styleId="font6">
    <w:name w:val="font6"/>
    <w:basedOn w:val="Normal"/>
    <w:rsid w:val="0060089B"/>
    <w:pPr>
      <w:spacing w:before="100" w:beforeAutospacing="1" w:after="100" w:afterAutospacing="1" w:line="240" w:lineRule="auto"/>
    </w:pPr>
    <w:rPr>
      <w:rFonts w:ascii="Times New Roman" w:eastAsia="Times New Roman" w:hAnsi="Times New Roman"/>
      <w:color w:val="974706"/>
      <w:sz w:val="24"/>
      <w:szCs w:val="24"/>
      <w:lang w:val="fr-FR" w:eastAsia="fr-FR"/>
    </w:rPr>
  </w:style>
  <w:style w:type="paragraph" w:customStyle="1" w:styleId="xl65">
    <w:name w:val="xl65"/>
    <w:basedOn w:val="Normal"/>
    <w:rsid w:val="0060089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both"/>
      <w:textAlignment w:val="center"/>
    </w:pPr>
    <w:rPr>
      <w:rFonts w:ascii="Times New Roman" w:eastAsia="Times New Roman" w:hAnsi="Times New Roman"/>
      <w:b/>
      <w:bCs/>
      <w:color w:val="auto"/>
      <w:sz w:val="24"/>
      <w:szCs w:val="24"/>
      <w:lang w:val="fr-FR" w:eastAsia="fr-FR"/>
    </w:rPr>
  </w:style>
  <w:style w:type="paragraph" w:customStyle="1" w:styleId="xl66">
    <w:name w:val="xl66"/>
    <w:basedOn w:val="Normal"/>
    <w:rsid w:val="0060089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olor w:val="auto"/>
      <w:sz w:val="24"/>
      <w:szCs w:val="24"/>
      <w:lang w:val="fr-FR" w:eastAsia="fr-FR"/>
    </w:rPr>
  </w:style>
  <w:style w:type="paragraph" w:customStyle="1" w:styleId="xl67">
    <w:name w:val="xl67"/>
    <w:basedOn w:val="Normal"/>
    <w:rsid w:val="0060089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right"/>
      <w:textAlignment w:val="center"/>
    </w:pPr>
    <w:rPr>
      <w:rFonts w:ascii="Times New Roman" w:eastAsia="Times New Roman" w:hAnsi="Times New Roman"/>
      <w:color w:val="auto"/>
      <w:sz w:val="24"/>
      <w:szCs w:val="24"/>
      <w:lang w:val="fr-FR" w:eastAsia="fr-FR"/>
    </w:rPr>
  </w:style>
  <w:style w:type="paragraph" w:customStyle="1" w:styleId="xl68">
    <w:name w:val="xl68"/>
    <w:basedOn w:val="Normal"/>
    <w:rsid w:val="0060089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both"/>
      <w:textAlignment w:val="center"/>
    </w:pPr>
    <w:rPr>
      <w:rFonts w:ascii="Times New Roman" w:eastAsia="Times New Roman" w:hAnsi="Times New Roman"/>
      <w:color w:val="auto"/>
      <w:sz w:val="24"/>
      <w:szCs w:val="24"/>
      <w:lang w:val="fr-FR" w:eastAsia="fr-FR"/>
    </w:rPr>
  </w:style>
  <w:style w:type="paragraph" w:customStyle="1" w:styleId="xl69">
    <w:name w:val="xl69"/>
    <w:basedOn w:val="Normal"/>
    <w:rsid w:val="006008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olor w:val="auto"/>
      <w:sz w:val="24"/>
      <w:szCs w:val="24"/>
      <w:lang w:val="fr-FR" w:eastAsia="fr-FR"/>
    </w:rPr>
  </w:style>
  <w:style w:type="paragraph" w:customStyle="1" w:styleId="xl70">
    <w:name w:val="xl70"/>
    <w:basedOn w:val="Normal"/>
    <w:rsid w:val="006008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auto"/>
      <w:sz w:val="24"/>
      <w:szCs w:val="24"/>
      <w:lang w:val="fr-FR" w:eastAsia="fr-FR"/>
    </w:rPr>
  </w:style>
  <w:style w:type="paragraph" w:customStyle="1" w:styleId="xl71">
    <w:name w:val="xl71"/>
    <w:basedOn w:val="Normal"/>
    <w:rsid w:val="006008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olor w:val="auto"/>
      <w:sz w:val="24"/>
      <w:szCs w:val="24"/>
      <w:lang w:val="fr-FR" w:eastAsia="fr-FR"/>
    </w:rPr>
  </w:style>
  <w:style w:type="paragraph" w:customStyle="1" w:styleId="xl72">
    <w:name w:val="xl72"/>
    <w:basedOn w:val="Normal"/>
    <w:rsid w:val="0060089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right"/>
      <w:textAlignment w:val="center"/>
    </w:pPr>
    <w:rPr>
      <w:rFonts w:ascii="Times New Roman" w:eastAsia="Times New Roman" w:hAnsi="Times New Roman"/>
      <w:b/>
      <w:bCs/>
      <w:color w:val="auto"/>
      <w:sz w:val="24"/>
      <w:szCs w:val="24"/>
      <w:lang w:val="fr-FR" w:eastAsia="fr-FR"/>
    </w:rPr>
  </w:style>
  <w:style w:type="paragraph" w:customStyle="1" w:styleId="xl73">
    <w:name w:val="xl73"/>
    <w:basedOn w:val="Normal"/>
    <w:rsid w:val="006008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b/>
      <w:bCs/>
      <w:color w:val="auto"/>
      <w:sz w:val="24"/>
      <w:szCs w:val="24"/>
      <w:lang w:val="fr-FR" w:eastAsia="fr-FR"/>
    </w:rPr>
  </w:style>
  <w:style w:type="paragraph" w:customStyle="1" w:styleId="xl74">
    <w:name w:val="xl74"/>
    <w:basedOn w:val="Normal"/>
    <w:rsid w:val="006008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auto"/>
      <w:sz w:val="24"/>
      <w:szCs w:val="24"/>
      <w:lang w:val="fr-FR" w:eastAsia="fr-FR"/>
    </w:rPr>
  </w:style>
  <w:style w:type="paragraph" w:customStyle="1" w:styleId="xl75">
    <w:name w:val="xl75"/>
    <w:basedOn w:val="Normal"/>
    <w:rsid w:val="006008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olor w:val="auto"/>
      <w:sz w:val="24"/>
      <w:szCs w:val="24"/>
      <w:lang w:val="fr-FR" w:eastAsia="fr-FR"/>
    </w:rPr>
  </w:style>
  <w:style w:type="paragraph" w:customStyle="1" w:styleId="xl76">
    <w:name w:val="xl76"/>
    <w:basedOn w:val="Normal"/>
    <w:rsid w:val="0060089B"/>
    <w:pPr>
      <w:shd w:val="clear" w:color="000000" w:fill="FFFFFF"/>
      <w:spacing w:before="100" w:beforeAutospacing="1" w:after="100" w:afterAutospacing="1" w:line="240" w:lineRule="auto"/>
    </w:pPr>
    <w:rPr>
      <w:rFonts w:ascii="Times New Roman" w:eastAsia="Times New Roman" w:hAnsi="Times New Roman"/>
      <w:color w:val="auto"/>
      <w:sz w:val="24"/>
      <w:szCs w:val="24"/>
      <w:lang w:val="fr-FR" w:eastAsia="fr-FR"/>
    </w:rPr>
  </w:style>
  <w:style w:type="paragraph" w:customStyle="1" w:styleId="xl77">
    <w:name w:val="xl77"/>
    <w:basedOn w:val="Normal"/>
    <w:rsid w:val="006008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olor w:val="auto"/>
      <w:sz w:val="24"/>
      <w:szCs w:val="24"/>
      <w:lang w:val="fr-FR" w:eastAsia="fr-FR"/>
    </w:rPr>
  </w:style>
  <w:style w:type="paragraph" w:customStyle="1" w:styleId="xl78">
    <w:name w:val="xl78"/>
    <w:basedOn w:val="Normal"/>
    <w:rsid w:val="006008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auto"/>
      <w:sz w:val="24"/>
      <w:szCs w:val="24"/>
      <w:lang w:val="fr-FR" w:eastAsia="fr-FR"/>
    </w:rPr>
  </w:style>
  <w:style w:type="paragraph" w:customStyle="1" w:styleId="xl79">
    <w:name w:val="xl79"/>
    <w:basedOn w:val="Normal"/>
    <w:rsid w:val="0060089B"/>
    <w:pPr>
      <w:spacing w:before="100" w:beforeAutospacing="1" w:after="100" w:afterAutospacing="1" w:line="240" w:lineRule="auto"/>
    </w:pPr>
    <w:rPr>
      <w:rFonts w:ascii="Times New Roman" w:eastAsia="Times New Roman" w:hAnsi="Times New Roman"/>
      <w:color w:val="FF0000"/>
      <w:sz w:val="24"/>
      <w:szCs w:val="24"/>
      <w:lang w:val="fr-FR" w:eastAsia="fr-FR"/>
    </w:rPr>
  </w:style>
  <w:style w:type="paragraph" w:customStyle="1" w:styleId="xl80">
    <w:name w:val="xl80"/>
    <w:basedOn w:val="Normal"/>
    <w:rsid w:val="0060089B"/>
    <w:pPr>
      <w:spacing w:before="100" w:beforeAutospacing="1" w:after="100" w:afterAutospacing="1" w:line="240" w:lineRule="auto"/>
    </w:pPr>
    <w:rPr>
      <w:rFonts w:ascii="Times New Roman" w:eastAsia="Times New Roman" w:hAnsi="Times New Roman"/>
      <w:color w:val="auto"/>
      <w:sz w:val="24"/>
      <w:szCs w:val="24"/>
      <w:lang w:val="fr-FR" w:eastAsia="fr-FR"/>
    </w:rPr>
  </w:style>
  <w:style w:type="paragraph" w:customStyle="1" w:styleId="xl81">
    <w:name w:val="xl81"/>
    <w:basedOn w:val="Normal"/>
    <w:rsid w:val="0060089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auto"/>
      <w:sz w:val="24"/>
      <w:szCs w:val="24"/>
      <w:lang w:val="fr-FR" w:eastAsia="fr-FR"/>
    </w:rPr>
  </w:style>
  <w:style w:type="paragraph" w:customStyle="1" w:styleId="xl82">
    <w:name w:val="xl82"/>
    <w:basedOn w:val="Normal"/>
    <w:rsid w:val="006008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FF0000"/>
      <w:sz w:val="24"/>
      <w:szCs w:val="24"/>
      <w:lang w:val="fr-FR" w:eastAsia="fr-FR"/>
    </w:rPr>
  </w:style>
  <w:style w:type="paragraph" w:customStyle="1" w:styleId="xl83">
    <w:name w:val="xl83"/>
    <w:basedOn w:val="Normal"/>
    <w:rsid w:val="006008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olor w:val="auto"/>
      <w:sz w:val="24"/>
      <w:szCs w:val="24"/>
      <w:lang w:val="fr-FR" w:eastAsia="fr-FR"/>
    </w:rPr>
  </w:style>
  <w:style w:type="paragraph" w:customStyle="1" w:styleId="xl84">
    <w:name w:val="xl84"/>
    <w:basedOn w:val="Normal"/>
    <w:rsid w:val="0060089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auto"/>
      <w:sz w:val="24"/>
      <w:szCs w:val="24"/>
      <w:lang w:val="fr-FR" w:eastAsia="fr-FR"/>
    </w:rPr>
  </w:style>
  <w:style w:type="paragraph" w:customStyle="1" w:styleId="xl85">
    <w:name w:val="xl85"/>
    <w:basedOn w:val="Normal"/>
    <w:rsid w:val="0060089B"/>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pPr>
    <w:rPr>
      <w:rFonts w:ascii="Times New Roman" w:eastAsia="Times New Roman" w:hAnsi="Times New Roman"/>
      <w:color w:val="auto"/>
      <w:sz w:val="24"/>
      <w:szCs w:val="24"/>
      <w:lang w:val="fr-FR" w:eastAsia="fr-FR"/>
    </w:rPr>
  </w:style>
  <w:style w:type="paragraph" w:customStyle="1" w:styleId="xl86">
    <w:name w:val="xl86"/>
    <w:basedOn w:val="Normal"/>
    <w:rsid w:val="0060089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auto"/>
      <w:sz w:val="24"/>
      <w:szCs w:val="24"/>
      <w:lang w:val="fr-FR" w:eastAsia="fr-FR"/>
    </w:rPr>
  </w:style>
  <w:style w:type="paragraph" w:customStyle="1" w:styleId="xl87">
    <w:name w:val="xl87"/>
    <w:basedOn w:val="Normal"/>
    <w:rsid w:val="0060089B"/>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olor w:val="auto"/>
      <w:sz w:val="24"/>
      <w:szCs w:val="24"/>
      <w:lang w:val="fr-FR" w:eastAsia="fr-FR"/>
    </w:rPr>
  </w:style>
  <w:style w:type="paragraph" w:customStyle="1" w:styleId="xl88">
    <w:name w:val="xl88"/>
    <w:basedOn w:val="Normal"/>
    <w:rsid w:val="006008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olor w:val="000000"/>
      <w:sz w:val="24"/>
      <w:szCs w:val="24"/>
      <w:lang w:val="fr-FR" w:eastAsia="fr-FR"/>
    </w:rPr>
  </w:style>
  <w:style w:type="paragraph" w:customStyle="1" w:styleId="xl89">
    <w:name w:val="xl89"/>
    <w:basedOn w:val="Normal"/>
    <w:rsid w:val="0060089B"/>
    <w:pPr>
      <w:spacing w:before="100" w:beforeAutospacing="1" w:after="100" w:afterAutospacing="1" w:line="240" w:lineRule="auto"/>
      <w:textAlignment w:val="center"/>
    </w:pPr>
    <w:rPr>
      <w:rFonts w:ascii="Times New Roman" w:eastAsia="Times New Roman" w:hAnsi="Times New Roman"/>
      <w:b/>
      <w:bCs/>
      <w:color w:val="auto"/>
      <w:sz w:val="24"/>
      <w:szCs w:val="24"/>
      <w:lang w:val="fr-FR" w:eastAsia="fr-FR"/>
    </w:rPr>
  </w:style>
  <w:style w:type="paragraph" w:customStyle="1" w:styleId="xl90">
    <w:name w:val="xl90"/>
    <w:basedOn w:val="Normal"/>
    <w:rsid w:val="0060089B"/>
    <w:pPr>
      <w:spacing w:before="100" w:beforeAutospacing="1" w:after="100" w:afterAutospacing="1" w:line="240" w:lineRule="auto"/>
      <w:jc w:val="center"/>
      <w:textAlignment w:val="center"/>
    </w:pPr>
    <w:rPr>
      <w:rFonts w:ascii="Times New Roman" w:eastAsia="Times New Roman" w:hAnsi="Times New Roman"/>
      <w:b/>
      <w:bCs/>
      <w:color w:val="auto"/>
      <w:sz w:val="24"/>
      <w:szCs w:val="24"/>
      <w:lang w:val="fr-FR" w:eastAsia="fr-FR"/>
    </w:rPr>
  </w:style>
  <w:style w:type="paragraph" w:customStyle="1" w:styleId="xl91">
    <w:name w:val="xl91"/>
    <w:basedOn w:val="Normal"/>
    <w:rsid w:val="0060089B"/>
    <w:pPr>
      <w:pBdr>
        <w:top w:val="single" w:sz="8" w:space="0" w:color="auto"/>
        <w:left w:val="single" w:sz="8" w:space="0" w:color="auto"/>
        <w:bottom w:val="single" w:sz="4" w:space="0" w:color="auto"/>
        <w:right w:val="single" w:sz="4" w:space="0" w:color="auto"/>
      </w:pBdr>
      <w:shd w:val="clear" w:color="000000" w:fill="CCFFFF"/>
      <w:spacing w:before="100" w:beforeAutospacing="1" w:after="100" w:afterAutospacing="1" w:line="240" w:lineRule="auto"/>
      <w:jc w:val="right"/>
      <w:textAlignment w:val="center"/>
    </w:pPr>
    <w:rPr>
      <w:rFonts w:ascii="Times New Roman" w:eastAsia="Times New Roman" w:hAnsi="Times New Roman"/>
      <w:b/>
      <w:bCs/>
      <w:color w:val="auto"/>
      <w:sz w:val="24"/>
      <w:szCs w:val="24"/>
      <w:lang w:val="fr-FR" w:eastAsia="fr-FR"/>
    </w:rPr>
  </w:style>
  <w:style w:type="paragraph" w:customStyle="1" w:styleId="xl92">
    <w:name w:val="xl92"/>
    <w:basedOn w:val="Normal"/>
    <w:rsid w:val="0060089B"/>
    <w:pPr>
      <w:pBdr>
        <w:top w:val="single" w:sz="8"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b/>
      <w:bCs/>
      <w:color w:val="auto"/>
      <w:sz w:val="24"/>
      <w:szCs w:val="24"/>
      <w:lang w:val="fr-FR" w:eastAsia="fr-FR"/>
    </w:rPr>
  </w:style>
  <w:style w:type="paragraph" w:customStyle="1" w:styleId="xl93">
    <w:name w:val="xl93"/>
    <w:basedOn w:val="Normal"/>
    <w:rsid w:val="0060089B"/>
    <w:pPr>
      <w:pBdr>
        <w:top w:val="single" w:sz="8"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both"/>
      <w:textAlignment w:val="center"/>
    </w:pPr>
    <w:rPr>
      <w:rFonts w:ascii="Times New Roman" w:eastAsia="Times New Roman" w:hAnsi="Times New Roman"/>
      <w:b/>
      <w:bCs/>
      <w:color w:val="auto"/>
      <w:sz w:val="24"/>
      <w:szCs w:val="24"/>
      <w:lang w:val="fr-FR" w:eastAsia="fr-FR"/>
    </w:rPr>
  </w:style>
  <w:style w:type="paragraph" w:customStyle="1" w:styleId="xl94">
    <w:name w:val="xl94"/>
    <w:basedOn w:val="Normal"/>
    <w:rsid w:val="0060089B"/>
    <w:pPr>
      <w:pBdr>
        <w:top w:val="single" w:sz="8" w:space="0" w:color="auto"/>
        <w:left w:val="single" w:sz="4" w:space="0" w:color="auto"/>
        <w:bottom w:val="single" w:sz="4" w:space="0" w:color="auto"/>
        <w:right w:val="single" w:sz="8"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b/>
      <w:bCs/>
      <w:color w:val="auto"/>
      <w:sz w:val="24"/>
      <w:szCs w:val="24"/>
      <w:lang w:val="fr-FR" w:eastAsia="fr-FR"/>
    </w:rPr>
  </w:style>
  <w:style w:type="paragraph" w:customStyle="1" w:styleId="xl95">
    <w:name w:val="xl95"/>
    <w:basedOn w:val="Normal"/>
    <w:rsid w:val="0060089B"/>
    <w:pPr>
      <w:pBdr>
        <w:top w:val="single" w:sz="4" w:space="0" w:color="auto"/>
        <w:left w:val="single" w:sz="8" w:space="0" w:color="auto"/>
        <w:bottom w:val="single" w:sz="4" w:space="0" w:color="auto"/>
        <w:right w:val="single" w:sz="4" w:space="0" w:color="auto"/>
      </w:pBdr>
      <w:shd w:val="clear" w:color="000000" w:fill="FCD5B4"/>
      <w:spacing w:before="100" w:beforeAutospacing="1" w:after="100" w:afterAutospacing="1" w:line="240" w:lineRule="auto"/>
      <w:jc w:val="right"/>
      <w:textAlignment w:val="center"/>
    </w:pPr>
    <w:rPr>
      <w:rFonts w:ascii="Times New Roman" w:eastAsia="Times New Roman" w:hAnsi="Times New Roman"/>
      <w:b/>
      <w:bCs/>
      <w:color w:val="auto"/>
      <w:sz w:val="24"/>
      <w:szCs w:val="24"/>
      <w:lang w:val="fr-FR" w:eastAsia="fr-FR"/>
    </w:rPr>
  </w:style>
  <w:style w:type="paragraph" w:customStyle="1" w:styleId="xl96">
    <w:name w:val="xl96"/>
    <w:basedOn w:val="Normal"/>
    <w:rsid w:val="0060089B"/>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line="240" w:lineRule="auto"/>
      <w:jc w:val="both"/>
      <w:textAlignment w:val="center"/>
    </w:pPr>
    <w:rPr>
      <w:rFonts w:ascii="Times New Roman" w:eastAsia="Times New Roman" w:hAnsi="Times New Roman"/>
      <w:color w:val="auto"/>
      <w:sz w:val="24"/>
      <w:szCs w:val="24"/>
      <w:lang w:val="fr-FR" w:eastAsia="fr-FR"/>
    </w:rPr>
  </w:style>
  <w:style w:type="paragraph" w:customStyle="1" w:styleId="xl97">
    <w:name w:val="xl97"/>
    <w:basedOn w:val="Normal"/>
    <w:rsid w:val="0060089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auto"/>
      <w:sz w:val="24"/>
      <w:szCs w:val="24"/>
      <w:lang w:val="fr-FR" w:eastAsia="fr-FR"/>
    </w:rPr>
  </w:style>
  <w:style w:type="paragraph" w:customStyle="1" w:styleId="xl98">
    <w:name w:val="xl98"/>
    <w:basedOn w:val="Normal"/>
    <w:rsid w:val="0060089B"/>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olor w:val="auto"/>
      <w:sz w:val="24"/>
      <w:szCs w:val="24"/>
      <w:lang w:val="fr-FR" w:eastAsia="fr-FR"/>
    </w:rPr>
  </w:style>
  <w:style w:type="paragraph" w:customStyle="1" w:styleId="xl99">
    <w:name w:val="xl99"/>
    <w:basedOn w:val="Normal"/>
    <w:rsid w:val="0060089B"/>
    <w:pPr>
      <w:pBdr>
        <w:top w:val="single" w:sz="4" w:space="0" w:color="auto"/>
        <w:left w:val="single" w:sz="4" w:space="0" w:color="auto"/>
        <w:bottom w:val="single" w:sz="4" w:space="0" w:color="auto"/>
        <w:right w:val="single" w:sz="8" w:space="0" w:color="auto"/>
      </w:pBdr>
      <w:shd w:val="clear" w:color="000000" w:fill="F8CBAD"/>
      <w:spacing w:before="100" w:beforeAutospacing="1" w:after="100" w:afterAutospacing="1" w:line="240" w:lineRule="auto"/>
    </w:pPr>
    <w:rPr>
      <w:rFonts w:ascii="Times New Roman" w:eastAsia="Times New Roman" w:hAnsi="Times New Roman"/>
      <w:b/>
      <w:bCs/>
      <w:color w:val="FF0000"/>
      <w:sz w:val="24"/>
      <w:szCs w:val="24"/>
      <w:lang w:val="fr-FR" w:eastAsia="fr-FR"/>
    </w:rPr>
  </w:style>
  <w:style w:type="paragraph" w:customStyle="1" w:styleId="xl100">
    <w:name w:val="xl100"/>
    <w:basedOn w:val="Normal"/>
    <w:rsid w:val="0060089B"/>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b/>
      <w:bCs/>
      <w:color w:val="auto"/>
      <w:sz w:val="24"/>
      <w:szCs w:val="24"/>
      <w:lang w:val="fr-FR" w:eastAsia="fr-FR"/>
    </w:rPr>
  </w:style>
  <w:style w:type="paragraph" w:customStyle="1" w:styleId="xl101">
    <w:name w:val="xl101"/>
    <w:basedOn w:val="Normal"/>
    <w:rsid w:val="0060089B"/>
    <w:pPr>
      <w:pBdr>
        <w:right w:val="single" w:sz="8" w:space="0" w:color="auto"/>
      </w:pBdr>
      <w:shd w:val="clear" w:color="000000" w:fill="FFFFFF"/>
      <w:spacing w:before="100" w:beforeAutospacing="1" w:after="100" w:afterAutospacing="1" w:line="240" w:lineRule="auto"/>
    </w:pPr>
    <w:rPr>
      <w:rFonts w:ascii="Times New Roman" w:eastAsia="Times New Roman" w:hAnsi="Times New Roman"/>
      <w:color w:val="auto"/>
      <w:sz w:val="24"/>
      <w:szCs w:val="24"/>
      <w:lang w:val="fr-FR" w:eastAsia="fr-FR"/>
    </w:rPr>
  </w:style>
  <w:style w:type="paragraph" w:customStyle="1" w:styleId="xl102">
    <w:name w:val="xl102"/>
    <w:basedOn w:val="Normal"/>
    <w:rsid w:val="0060089B"/>
    <w:pPr>
      <w:pBdr>
        <w:top w:val="single" w:sz="4" w:space="0" w:color="auto"/>
        <w:left w:val="single" w:sz="4" w:space="0" w:color="auto"/>
        <w:bottom w:val="single" w:sz="4" w:space="0" w:color="auto"/>
        <w:right w:val="single" w:sz="8" w:space="0" w:color="auto"/>
      </w:pBdr>
      <w:shd w:val="clear" w:color="000000" w:fill="F8CBAD"/>
      <w:spacing w:before="100" w:beforeAutospacing="1" w:after="100" w:afterAutospacing="1" w:line="240" w:lineRule="auto"/>
    </w:pPr>
    <w:rPr>
      <w:rFonts w:ascii="Times New Roman" w:eastAsia="Times New Roman" w:hAnsi="Times New Roman"/>
      <w:color w:val="auto"/>
      <w:sz w:val="24"/>
      <w:szCs w:val="24"/>
      <w:lang w:val="fr-FR" w:eastAsia="fr-FR"/>
    </w:rPr>
  </w:style>
  <w:style w:type="paragraph" w:customStyle="1" w:styleId="xl103">
    <w:name w:val="xl103"/>
    <w:basedOn w:val="Normal"/>
    <w:rsid w:val="0060089B"/>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b/>
      <w:bCs/>
      <w:color w:val="FFFFFF"/>
      <w:sz w:val="24"/>
      <w:szCs w:val="24"/>
      <w:lang w:val="fr-FR" w:eastAsia="fr-FR"/>
    </w:rPr>
  </w:style>
  <w:style w:type="paragraph" w:customStyle="1" w:styleId="xl104">
    <w:name w:val="xl104"/>
    <w:basedOn w:val="Normal"/>
    <w:rsid w:val="0060089B"/>
    <w:pPr>
      <w:pBdr>
        <w:right w:val="single" w:sz="8" w:space="0" w:color="auto"/>
      </w:pBdr>
      <w:spacing w:before="100" w:beforeAutospacing="1" w:after="100" w:afterAutospacing="1" w:line="240" w:lineRule="auto"/>
    </w:pPr>
    <w:rPr>
      <w:rFonts w:ascii="Times New Roman" w:eastAsia="Times New Roman" w:hAnsi="Times New Roman"/>
      <w:color w:val="auto"/>
      <w:sz w:val="24"/>
      <w:szCs w:val="24"/>
      <w:lang w:val="fr-FR" w:eastAsia="fr-FR"/>
    </w:rPr>
  </w:style>
  <w:style w:type="paragraph" w:customStyle="1" w:styleId="xl105">
    <w:name w:val="xl105"/>
    <w:basedOn w:val="Normal"/>
    <w:rsid w:val="0060089B"/>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olor w:val="auto"/>
      <w:sz w:val="24"/>
      <w:szCs w:val="24"/>
      <w:lang w:val="fr-FR" w:eastAsia="fr-FR"/>
    </w:rPr>
  </w:style>
  <w:style w:type="paragraph" w:customStyle="1" w:styleId="xl106">
    <w:name w:val="xl106"/>
    <w:basedOn w:val="Normal"/>
    <w:rsid w:val="0060089B"/>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auto"/>
      <w:sz w:val="24"/>
      <w:szCs w:val="24"/>
      <w:lang w:val="fr-FR" w:eastAsia="fr-FR"/>
    </w:rPr>
  </w:style>
  <w:style w:type="paragraph" w:customStyle="1" w:styleId="xl107">
    <w:name w:val="xl107"/>
    <w:basedOn w:val="Normal"/>
    <w:rsid w:val="0060089B"/>
    <w:pPr>
      <w:pBdr>
        <w:right w:val="single" w:sz="8" w:space="0" w:color="auto"/>
      </w:pBdr>
      <w:spacing w:before="100" w:beforeAutospacing="1" w:after="100" w:afterAutospacing="1" w:line="240" w:lineRule="auto"/>
    </w:pPr>
    <w:rPr>
      <w:rFonts w:ascii="Times New Roman" w:eastAsia="Times New Roman" w:hAnsi="Times New Roman"/>
      <w:color w:val="auto"/>
      <w:sz w:val="24"/>
      <w:szCs w:val="24"/>
      <w:lang w:val="fr-FR" w:eastAsia="fr-FR"/>
    </w:rPr>
  </w:style>
  <w:style w:type="paragraph" w:customStyle="1" w:styleId="xl108">
    <w:name w:val="xl108"/>
    <w:basedOn w:val="Normal"/>
    <w:rsid w:val="0060089B"/>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line="240" w:lineRule="auto"/>
      <w:jc w:val="right"/>
      <w:textAlignment w:val="center"/>
    </w:pPr>
    <w:rPr>
      <w:rFonts w:ascii="Times New Roman" w:eastAsia="Times New Roman" w:hAnsi="Times New Roman"/>
      <w:b/>
      <w:bCs/>
      <w:color w:val="FF0000"/>
      <w:sz w:val="24"/>
      <w:szCs w:val="24"/>
      <w:lang w:val="fr-FR" w:eastAsia="fr-FR"/>
    </w:rPr>
  </w:style>
  <w:style w:type="paragraph" w:customStyle="1" w:styleId="xl109">
    <w:name w:val="xl109"/>
    <w:basedOn w:val="Normal"/>
    <w:rsid w:val="0060089B"/>
    <w:pPr>
      <w:pBdr>
        <w:left w:val="single" w:sz="8" w:space="0" w:color="auto"/>
      </w:pBdr>
      <w:spacing w:before="100" w:beforeAutospacing="1" w:after="100" w:afterAutospacing="1" w:line="240" w:lineRule="auto"/>
    </w:pPr>
    <w:rPr>
      <w:rFonts w:ascii="Times New Roman" w:eastAsia="Times New Roman" w:hAnsi="Times New Roman"/>
      <w:color w:val="auto"/>
      <w:sz w:val="24"/>
      <w:szCs w:val="24"/>
      <w:lang w:val="fr-FR" w:eastAsia="fr-FR"/>
    </w:rPr>
  </w:style>
  <w:style w:type="paragraph" w:customStyle="1" w:styleId="xl110">
    <w:name w:val="xl110"/>
    <w:basedOn w:val="Normal"/>
    <w:rsid w:val="0060089B"/>
    <w:pPr>
      <w:pBdr>
        <w:right w:val="single" w:sz="8" w:space="0" w:color="auto"/>
      </w:pBdr>
      <w:spacing w:before="100" w:beforeAutospacing="1" w:after="100" w:afterAutospacing="1" w:line="240" w:lineRule="auto"/>
    </w:pPr>
    <w:rPr>
      <w:rFonts w:ascii="Times New Roman" w:eastAsia="Times New Roman" w:hAnsi="Times New Roman"/>
      <w:color w:val="FF0000"/>
      <w:sz w:val="24"/>
      <w:szCs w:val="24"/>
      <w:lang w:val="fr-FR" w:eastAsia="fr-FR"/>
    </w:rPr>
  </w:style>
  <w:style w:type="paragraph" w:customStyle="1" w:styleId="xl111">
    <w:name w:val="xl111"/>
    <w:basedOn w:val="Normal"/>
    <w:rsid w:val="0060089B"/>
    <w:pPr>
      <w:pBdr>
        <w:left w:val="single" w:sz="8" w:space="0" w:color="auto"/>
      </w:pBdr>
      <w:spacing w:before="100" w:beforeAutospacing="1" w:after="100" w:afterAutospacing="1" w:line="240" w:lineRule="auto"/>
      <w:jc w:val="both"/>
      <w:textAlignment w:val="center"/>
    </w:pPr>
    <w:rPr>
      <w:rFonts w:ascii="Times New Roman" w:eastAsia="Times New Roman" w:hAnsi="Times New Roman"/>
      <w:b/>
      <w:bCs/>
      <w:color w:val="auto"/>
      <w:sz w:val="24"/>
      <w:szCs w:val="24"/>
      <w:lang w:val="fr-FR" w:eastAsia="fr-FR"/>
    </w:rPr>
  </w:style>
  <w:style w:type="paragraph" w:customStyle="1" w:styleId="xl112">
    <w:name w:val="xl112"/>
    <w:basedOn w:val="Normal"/>
    <w:rsid w:val="0060089B"/>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olor w:val="auto"/>
      <w:sz w:val="24"/>
      <w:szCs w:val="24"/>
      <w:lang w:val="fr-FR" w:eastAsia="fr-FR"/>
    </w:rPr>
  </w:style>
  <w:style w:type="paragraph" w:customStyle="1" w:styleId="xl113">
    <w:name w:val="xl113"/>
    <w:basedOn w:val="Normal"/>
    <w:rsid w:val="0060089B"/>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b/>
      <w:bCs/>
      <w:color w:val="auto"/>
      <w:sz w:val="40"/>
      <w:szCs w:val="40"/>
      <w:lang w:val="fr-FR" w:eastAsia="fr-FR"/>
    </w:rPr>
  </w:style>
  <w:style w:type="paragraph" w:customStyle="1" w:styleId="xl114">
    <w:name w:val="xl114"/>
    <w:basedOn w:val="Normal"/>
    <w:rsid w:val="0060089B"/>
    <w:pPr>
      <w:pBdr>
        <w:bottom w:val="single" w:sz="8" w:space="0" w:color="auto"/>
      </w:pBdr>
      <w:spacing w:before="100" w:beforeAutospacing="1" w:after="100" w:afterAutospacing="1" w:line="240" w:lineRule="auto"/>
    </w:pPr>
    <w:rPr>
      <w:rFonts w:ascii="Times New Roman" w:eastAsia="Times New Roman" w:hAnsi="Times New Roman"/>
      <w:color w:val="auto"/>
      <w:sz w:val="24"/>
      <w:szCs w:val="24"/>
      <w:lang w:val="fr-FR" w:eastAsia="fr-FR"/>
    </w:rPr>
  </w:style>
  <w:style w:type="paragraph" w:customStyle="1" w:styleId="xl115">
    <w:name w:val="xl115"/>
    <w:basedOn w:val="Normal"/>
    <w:rsid w:val="0060089B"/>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b/>
      <w:bCs/>
      <w:color w:val="auto"/>
      <w:sz w:val="32"/>
      <w:szCs w:val="32"/>
      <w:lang w:val="fr-FR" w:eastAsia="fr-FR"/>
    </w:rPr>
  </w:style>
  <w:style w:type="paragraph" w:customStyle="1" w:styleId="xl116">
    <w:name w:val="xl116"/>
    <w:basedOn w:val="Normal"/>
    <w:rsid w:val="0060089B"/>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b/>
      <w:bCs/>
      <w:color w:val="FF0000"/>
      <w:sz w:val="32"/>
      <w:szCs w:val="32"/>
      <w:lang w:val="fr-FR" w:eastAsia="fr-FR"/>
    </w:rPr>
  </w:style>
  <w:style w:type="paragraph" w:customStyle="1" w:styleId="xl117">
    <w:name w:val="xl117"/>
    <w:basedOn w:val="Normal"/>
    <w:rsid w:val="0060089B"/>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color w:val="FFFFFF"/>
      <w:sz w:val="24"/>
      <w:szCs w:val="24"/>
      <w:lang w:val="fr-FR" w:eastAsia="fr-FR"/>
    </w:rPr>
  </w:style>
  <w:style w:type="paragraph" w:customStyle="1" w:styleId="xl118">
    <w:name w:val="xl118"/>
    <w:basedOn w:val="Normal"/>
    <w:rsid w:val="0060089B"/>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color w:val="FFFFFF"/>
      <w:sz w:val="24"/>
      <w:szCs w:val="24"/>
      <w:lang w:val="fr-FR" w:eastAsia="fr-FR"/>
    </w:rPr>
  </w:style>
  <w:style w:type="paragraph" w:customStyle="1" w:styleId="xl119">
    <w:name w:val="xl119"/>
    <w:basedOn w:val="Normal"/>
    <w:rsid w:val="0060089B"/>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color w:val="auto"/>
      <w:sz w:val="24"/>
      <w:szCs w:val="24"/>
      <w:lang w:val="fr-FR" w:eastAsia="fr-FR"/>
    </w:rPr>
  </w:style>
  <w:style w:type="paragraph" w:customStyle="1" w:styleId="xl120">
    <w:name w:val="xl120"/>
    <w:basedOn w:val="Normal"/>
    <w:rsid w:val="0060089B"/>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color w:val="auto"/>
      <w:sz w:val="24"/>
      <w:szCs w:val="24"/>
      <w:lang w:val="fr-FR" w:eastAsia="fr-FR"/>
    </w:rPr>
  </w:style>
  <w:style w:type="paragraph" w:customStyle="1" w:styleId="xl121">
    <w:name w:val="xl121"/>
    <w:basedOn w:val="Normal"/>
    <w:rsid w:val="0060089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olor w:val="FF0000"/>
      <w:sz w:val="24"/>
      <w:szCs w:val="24"/>
      <w:lang w:val="fr-FR" w:eastAsia="fr-FR"/>
    </w:rPr>
  </w:style>
  <w:style w:type="paragraph" w:customStyle="1" w:styleId="xl122">
    <w:name w:val="xl122"/>
    <w:basedOn w:val="Normal"/>
    <w:rsid w:val="0060089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both"/>
      <w:textAlignment w:val="center"/>
    </w:pPr>
    <w:rPr>
      <w:rFonts w:ascii="Times New Roman" w:eastAsia="Times New Roman" w:hAnsi="Times New Roman"/>
      <w:color w:val="auto"/>
      <w:sz w:val="24"/>
      <w:szCs w:val="24"/>
      <w:lang w:val="fr-FR" w:eastAsia="fr-FR"/>
    </w:rPr>
  </w:style>
  <w:style w:type="paragraph" w:customStyle="1" w:styleId="xl123">
    <w:name w:val="xl123"/>
    <w:basedOn w:val="Normal"/>
    <w:rsid w:val="0060089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auto"/>
      <w:sz w:val="24"/>
      <w:szCs w:val="24"/>
      <w:lang w:val="fr-FR" w:eastAsia="fr-FR"/>
    </w:rPr>
  </w:style>
  <w:style w:type="paragraph" w:customStyle="1" w:styleId="xl124">
    <w:name w:val="xl124"/>
    <w:basedOn w:val="Normal"/>
    <w:rsid w:val="0060089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olor w:val="auto"/>
      <w:sz w:val="24"/>
      <w:szCs w:val="24"/>
      <w:lang w:val="fr-FR" w:eastAsia="fr-FR"/>
    </w:rPr>
  </w:style>
  <w:style w:type="paragraph" w:customStyle="1" w:styleId="xl125">
    <w:name w:val="xl125"/>
    <w:basedOn w:val="Normal"/>
    <w:rsid w:val="0060089B"/>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olor w:val="auto"/>
      <w:sz w:val="24"/>
      <w:szCs w:val="24"/>
      <w:lang w:val="fr-FR" w:eastAsia="fr-FR"/>
    </w:rPr>
  </w:style>
  <w:style w:type="paragraph" w:customStyle="1" w:styleId="xl126">
    <w:name w:val="xl126"/>
    <w:basedOn w:val="Normal"/>
    <w:rsid w:val="0060089B"/>
    <w:pPr>
      <w:pBdr>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color w:val="auto"/>
      <w:sz w:val="28"/>
      <w:szCs w:val="28"/>
      <w:lang w:val="fr-FR" w:eastAsia="fr-FR"/>
    </w:rPr>
  </w:style>
  <w:style w:type="paragraph" w:customStyle="1" w:styleId="xl127">
    <w:name w:val="xl127"/>
    <w:basedOn w:val="Normal"/>
    <w:rsid w:val="0060089B"/>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b/>
      <w:bCs/>
      <w:color w:val="auto"/>
      <w:sz w:val="28"/>
      <w:szCs w:val="28"/>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811810">
      <w:bodyDiv w:val="1"/>
      <w:marLeft w:val="0"/>
      <w:marRight w:val="0"/>
      <w:marTop w:val="0"/>
      <w:marBottom w:val="0"/>
      <w:divBdr>
        <w:top w:val="none" w:sz="0" w:space="0" w:color="auto"/>
        <w:left w:val="none" w:sz="0" w:space="0" w:color="auto"/>
        <w:bottom w:val="none" w:sz="0" w:space="0" w:color="auto"/>
        <w:right w:val="none" w:sz="0" w:space="0" w:color="auto"/>
      </w:divBdr>
    </w:div>
    <w:div w:id="1406994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hyperlink" Target="https://finances.belgium.be/fr/tresorerie/sanctions-financieres/sanctions-internationales-nations-unies" TargetMode="External"/><Relationship Id="rId3" Type="http://schemas.openxmlformats.org/officeDocument/2006/relationships/customXml" Target="../customXml/item3.xml"/><Relationship Id="rId21" Type="http://schemas.openxmlformats.org/officeDocument/2006/relationships/hyperlink" Target="https://finances.belgium.be/sites/default/files/01_marche_public.pdf" TargetMode="Externa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mailto:dieudonne.kanyinda@enabel.be" TargetMode="External"/><Relationship Id="rId25" Type="http://schemas.openxmlformats.org/officeDocument/2006/relationships/hyperlink" Target="mailto:procurement.cod@enabel.be"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publicprocurement.be" TargetMode="External"/><Relationship Id="rId20" Type="http://schemas.openxmlformats.org/officeDocument/2006/relationships/hyperlink" Target="mailto:procurement.cod@enabel.be" TargetMode="External"/><Relationship Id="rId29" Type="http://schemas.openxmlformats.org/officeDocument/2006/relationships/hyperlink" Target="https://eeas.europa.eu/sites/eeas/files/restrictive_measures-2017-01-17-clean.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32"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3.xml"/><Relationship Id="rId28" Type="http://schemas.openxmlformats.org/officeDocument/2006/relationships/hyperlink" Target="https://eeas.europa.eu/headquarters/headquarters-homepage/8442/consolidated-list-sanctions" TargetMode="External"/><Relationship Id="rId10" Type="http://schemas.openxmlformats.org/officeDocument/2006/relationships/footnotes" Target="footnotes.xml"/><Relationship Id="rId19" Type="http://schemas.openxmlformats.org/officeDocument/2006/relationships/hyperlink" Target="https://goo.gl/maps/zid63mEQcDhtKwZ86" TargetMode="Externa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mailto:info.cdcdck@minfin.fed.be" TargetMode="External"/><Relationship Id="rId27" Type="http://schemas.openxmlformats.org/officeDocument/2006/relationships/hyperlink" Target="https://finances.belgium.be/fr/tresorerie/sanctions-financieres/sanctions-europ%C3%A9ennes-ue" TargetMode="External"/><Relationship Id="rId30" Type="http://schemas.openxmlformats.org/officeDocument/2006/relationships/hyperlink" Target="https://finances.belgium.be/fr/sur_le_spf/structure_et_services/administrations_generales/tr%C3%A9sorerie/contr%C3%B4le-des-instruments-1-2" TargetMode="External"/><Relationship Id="rId8"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seeuws\Desktop\Enabel%20TP\Rapport%20Template%20Enabel%20fran&#231;ais.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Contract_document" ma:contentTypeID="0x01010084FDA68FEA25C847A6128BBA7C1A6EC1003FFF7CBDD5247F47B46FDBE8DF538E1D" ma:contentTypeVersion="28" ma:contentTypeDescription="" ma:contentTypeScope="" ma:versionID="be981b4f7d9825df6f23d9bff0f0d818">
  <xsd:schema xmlns:xsd="http://www.w3.org/2001/XMLSchema" xmlns:xs="http://www.w3.org/2001/XMLSchema" xmlns:p="http://schemas.microsoft.com/office/2006/metadata/properties" xmlns:ns1="http://schemas.microsoft.com/sharepoint/v3" xmlns:ns2="15d78002-bc9c-4a72-9b22-72c074cbc93f" xmlns:ns3="14a9c00f-d9e3-4eb9-aad3-f69239d17d9c" xmlns:ns4="508ba6eb-9e09-4fd5-92f2-2d9921329f2d" xmlns:ns5="1792d2e0-7f1b-4e57-8fcb-a899c38f2ffd" targetNamespace="http://schemas.microsoft.com/office/2006/metadata/properties" ma:root="true" ma:fieldsID="07a196b94db43401902289639516833c" ns1:_="" ns2:_="" ns3:_="" ns4:_="" ns5:_="">
    <xsd:import namespace="http://schemas.microsoft.com/sharepoint/v3"/>
    <xsd:import namespace="15d78002-bc9c-4a72-9b22-72c074cbc93f"/>
    <xsd:import namespace="14a9c00f-d9e3-4eb9-aad3-f69239d17d9c"/>
    <xsd:import namespace="508ba6eb-9e09-4fd5-92f2-2d9921329f2d"/>
    <xsd:import namespace="1792d2e0-7f1b-4e57-8fcb-a899c38f2ffd"/>
    <xsd:element name="properties">
      <xsd:complexType>
        <xsd:sequence>
          <xsd:element name="documentManagement">
            <xsd:complexType>
              <xsd:all>
                <xsd:element ref="ns2:TaxCatchAll" minOccurs="0"/>
                <xsd:element ref="ns2:TaxCatchAllLabel" minOccurs="0"/>
                <xsd:element ref="ns3:o99d250c03344da181939f0145dbc023" minOccurs="0"/>
                <xsd:element ref="ns3:j50cb40f2a0941d2947e6bcbd5d19dce" minOccurs="0"/>
                <xsd:element ref="ns3:kecc0e8a0a3349c79c5d1d6e51bea7c3" minOccurs="0"/>
                <xsd:element ref="ns3:l9d65098618b4a8fbbe87718e7187e6b" minOccurs="0"/>
                <xsd:element ref="ns3:jcd7455606374210a964e5d7a999097a" minOccurs="0"/>
                <xsd:element ref="ns3:e2b781e9cad840cd89b90f5a7e989839" minOccurs="0"/>
                <xsd:element ref="ns4:_dlc_DocId" minOccurs="0"/>
                <xsd:element ref="ns4:_dlc_DocIdUrl" minOccurs="0"/>
                <xsd:element ref="ns4:_dlc_DocIdPersistId" minOccurs="0"/>
                <xsd:element ref="ns2:SharedWithUsers" minOccurs="0"/>
                <xsd:element ref="ns2:SharedWithDetails" minOccurs="0"/>
                <xsd:element ref="ns5:MediaServiceMetadata" minOccurs="0"/>
                <xsd:element ref="ns5:MediaServiceFastMetadata" minOccurs="0"/>
                <xsd:element ref="ns5:MediaServiceDateTaken" minOccurs="0"/>
                <xsd:element ref="ns5:MediaLengthInSeconds" minOccurs="0"/>
                <xsd:element ref="ns5:MediaServiceAutoKeyPoints" minOccurs="0"/>
                <xsd:element ref="ns5:MediaServiceKeyPoints" minOccurs="0"/>
                <xsd:element ref="ns5:MediaServiceAutoTags" minOccurs="0"/>
                <xsd:element ref="ns5:MediaServiceOCR" minOccurs="0"/>
                <xsd:element ref="ns5:MediaServiceGenerationTime" minOccurs="0"/>
                <xsd:element ref="ns5:MediaServiceEventHashCode" minOccurs="0"/>
                <xsd:element ref="ns5:lcf76f155ced4ddcb4097134ff3c332f" minOccurs="0"/>
                <xsd:element ref="ns1:_ip_UnifiedCompliancePolicyProperties" minOccurs="0"/>
                <xsd:element ref="ns1:_ip_UnifiedCompliancePolicyUIAction" minOccurs="0"/>
                <xsd:element ref="ns5: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9" nillable="true" ma:displayName="Unified Compliance Policy Properties" ma:hidden="true" ma:internalName="_ip_UnifiedCompliancePolicyProperties">
      <xsd:simpleType>
        <xsd:restriction base="dms:Note"/>
      </xsd:simpleType>
    </xsd:element>
    <xsd:element name="_ip_UnifiedCompliancePolicyUIAction" ma:index="4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d78002-bc9c-4a72-9b22-72c074cbc93f"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e92f01a-a72c-440a-afac-779507502fbd}" ma:internalName="TaxCatchAll" ma:showField="CatchAllData" ma:web="15d78002-bc9c-4a72-9b22-72c074cbc93f">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e92f01a-a72c-440a-afac-779507502fbd}" ma:internalName="TaxCatchAllLabel" ma:readOnly="true" ma:showField="CatchAllDataLabel" ma:web="15d78002-bc9c-4a72-9b22-72c074cbc93f">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4a9c00f-d9e3-4eb9-aad3-f69239d17d9c" elementFormDefault="qualified">
    <xsd:import namespace="http://schemas.microsoft.com/office/2006/documentManagement/types"/>
    <xsd:import namespace="http://schemas.microsoft.com/office/infopath/2007/PartnerControls"/>
    <xsd:element name="o99d250c03344da181939f0145dbc023" ma:index="10" nillable="true" ma:taxonomy="true" ma:internalName="o99d250c03344da181939f0145dbc023" ma:taxonomyFieldName="Document_Language" ma:displayName="Document_Language" ma:readOnly="false" ma:default="1;#FR|e5b11214-e6fc-4287-b1cb-b050c041462c" ma:fieldId="{899d250c-0334-4da1-8193-9f0145dbc023}" ma:sspId="60552f54-6c29-411d-8801-9a0c08c1a1a0" ma:termSetId="df09f262-5bd0-48f7-8ff9-66e612052d7c" ma:anchorId="00000000-0000-0000-0000-000000000000" ma:open="false" ma:isKeyword="false">
      <xsd:complexType>
        <xsd:sequence>
          <xsd:element ref="pc:Terms" minOccurs="0" maxOccurs="1"/>
        </xsd:sequence>
      </xsd:complexType>
    </xsd:element>
    <xsd:element name="j50cb40f2a0941d2947e6bcbd5d19dce" ma:index="12" nillable="true" ma:taxonomy="true" ma:internalName="j50cb40f2a0941d2947e6bcbd5d19dce" ma:taxonomyFieldName="Document_Type" ma:displayName="Document_Type" ma:readOnly="false" ma:default="" ma:fieldId="{350cb40f-2a09-41d2-947e-6bcbd5d19dce}" ma:sspId="60552f54-6c29-411d-8801-9a0c08c1a1a0" ma:termSetId="33f81917-df70-4c8b-9cac-ffa47dc2aabf" ma:anchorId="00000000-0000-0000-0000-000000000000" ma:open="false" ma:isKeyword="false">
      <xsd:complexType>
        <xsd:sequence>
          <xsd:element ref="pc:Terms" minOccurs="0" maxOccurs="1"/>
        </xsd:sequence>
      </xsd:complexType>
    </xsd:element>
    <xsd:element name="kecc0e8a0a3349c79c5d1d6e51bea7c3" ma:index="14" nillable="true" ma:taxonomy="true" ma:internalName="kecc0e8a0a3349c79c5d1d6e51bea7c3" ma:taxonomyFieldName="Document_Status" ma:displayName="Document_Status" ma:readOnly="false" ma:default="" ma:fieldId="{4ecc0e8a-0a33-49c7-9c5d-1d6e51bea7c3}" ma:sspId="60552f54-6c29-411d-8801-9a0c08c1a1a0" ma:termSetId="44d061db-62b2-4b12-a4d8-975f9639cbdb" ma:anchorId="00000000-0000-0000-0000-000000000000" ma:open="false" ma:isKeyword="false">
      <xsd:complexType>
        <xsd:sequence>
          <xsd:element ref="pc:Terms" minOccurs="0" maxOccurs="1"/>
        </xsd:sequence>
      </xsd:complexType>
    </xsd:element>
    <xsd:element name="l9d65098618b4a8fbbe87718e7187e6b" ma:index="15" nillable="true" ma:taxonomy="true" ma:internalName="l9d65098618b4a8fbbe87718e7187e6b" ma:taxonomyFieldName="Contract_reference" ma:displayName="Contract_reference" ma:readOnly="false" ma:default="" ma:fieldId="{59d65098-618b-4a8f-bbe8-7718e7187e6b}" ma:sspId="60552f54-6c29-411d-8801-9a0c08c1a1a0" ma:termSetId="6b2ff0ad-1426-4170-972c-650f8b36e801" ma:anchorId="00000000-0000-0000-0000-000000000000" ma:open="false" ma:isKeyword="false">
      <xsd:complexType>
        <xsd:sequence>
          <xsd:element ref="pc:Terms" minOccurs="0" maxOccurs="1"/>
        </xsd:sequence>
      </xsd:complexType>
    </xsd:element>
    <xsd:element name="jcd7455606374210a964e5d7a999097a" ma:index="16" nillable="true" ma:taxonomy="true" ma:internalName="jcd7455606374210a964e5d7a999097a" ma:taxonomyFieldName="Country" ma:displayName="Country" ma:readOnly="false" ma:default="1;#COD|7d8c16b8-fdd8-4211-aab0-513f9f644838" ma:fieldId="{3cd74556-0637-4210-a964-e5d7a999097a}" ma:sspId="60552f54-6c29-411d-8801-9a0c08c1a1a0" ma:termSetId="a5b2ccc0-0626-4c6c-a942-5ad76bcb68f2" ma:anchorId="00000000-0000-0000-0000-000000000000" ma:open="false" ma:isKeyword="false">
      <xsd:complexType>
        <xsd:sequence>
          <xsd:element ref="pc:Terms" minOccurs="0" maxOccurs="1"/>
        </xsd:sequence>
      </xsd:complexType>
    </xsd:element>
    <xsd:element name="e2b781e9cad840cd89b90f5a7e989839" ma:index="19" nillable="true" ma:taxonomy="true" ma:internalName="e2b781e9cad840cd89b90f5a7e989839" ma:taxonomyFieldName="Project_code" ma:displayName="Project_code" ma:readOnly="false" ma:default="" ma:fieldId="{e2b781e9-cad8-40cd-89b9-0f5a7e989839}" ma:sspId="60552f54-6c29-411d-8801-9a0c08c1a1a0" ma:termSetId="8587b757-e1df-402e-8661-395e63ee946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08ba6eb-9e09-4fd5-92f2-2d9921329f2d" elementFormDefault="qualified">
    <xsd:import namespace="http://schemas.microsoft.com/office/2006/documentManagement/types"/>
    <xsd:import namespace="http://schemas.microsoft.com/office/infopath/2007/PartnerControls"/>
    <xsd:element name="_dlc_DocId" ma:index="22" nillable="true" ma:displayName="Document ID Value" ma:description="The value of the document ID assigned to this item." ma:internalName="_dlc_DocId" ma:readOnly="true">
      <xsd:simpleType>
        <xsd:restriction base="dms:Text"/>
      </xsd:simpleType>
    </xsd:element>
    <xsd:element name="_dlc_DocIdUrl" ma:index="2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4" nillable="true" ma:displayName="Id blijven behouden" ma:description="Id behouden tijdens toevoegen."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792d2e0-7f1b-4e57-8fcb-a899c38f2ffd"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DateTaken" ma:index="29" nillable="true" ma:displayName="MediaServiceDateTaken" ma:hidden="true" ma:internalName="MediaServiceDateTaken" ma:readOnly="true">
      <xsd:simpleType>
        <xsd:restriction base="dms:Text"/>
      </xsd:simpleType>
    </xsd:element>
    <xsd:element name="MediaLengthInSeconds" ma:index="30" nillable="true" ma:displayName="MediaLengthInSeconds" ma:hidden="true" ma:internalName="MediaLengthInSeconds" ma:readOnly="true">
      <xsd:simpleType>
        <xsd:restriction base="dms:Unknown"/>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MediaServiceAutoTags" ma:index="33" nillable="true" ma:displayName="Tags" ma:internalName="MediaServiceAutoTags"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60552f54-6c29-411d-8801-9a0c08c1a1a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1"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_dlc_DocId xmlns="508ba6eb-9e09-4fd5-92f2-2d9921329f2d">CODENABEL-1382660127-37311</_dlc_DocId>
    <_dlc_DocIdUrl xmlns="508ba6eb-9e09-4fd5-92f2-2d9921329f2d">
      <Url>https://enabelbe.sharepoint.com/sites/COD/_layouts/15/DocIdRedir.aspx?ID=CODENABEL-1382660127-37311</Url>
      <Description>CODENABEL-1382660127-37311</Description>
    </_dlc_DocIdUrl>
    <SharedWithUsers xmlns="15d78002-bc9c-4a72-9b22-72c074cbc93f">
      <UserInfo>
        <DisplayName/>
        <AccountId xsi:nil="true"/>
        <AccountType/>
      </UserInfo>
    </SharedWithUsers>
    <_dlc_DocIdPersistId xmlns="508ba6eb-9e09-4fd5-92f2-2d9921329f2d">false</_dlc_DocIdPersistId>
    <TaxCatchAll xmlns="15d78002-bc9c-4a72-9b22-72c074cbc93f">
      <Value>176</Value>
      <Value>477</Value>
      <Value>1</Value>
      <Value>7</Value>
    </TaxCatchAll>
    <_ip_UnifiedCompliancePolicyUIAction xmlns="http://schemas.microsoft.com/sharepoint/v3" xsi:nil="true"/>
    <o99d250c03344da181939f0145dbc023 xmlns="14a9c00f-d9e3-4eb9-aad3-f69239d17d9c">
      <Terms xmlns="http://schemas.microsoft.com/office/infopath/2007/PartnerControls">
        <TermInfo xmlns="http://schemas.microsoft.com/office/infopath/2007/PartnerControls">
          <TermName xmlns="http://schemas.microsoft.com/office/infopath/2007/PartnerControls">FR</TermName>
          <TermId xmlns="http://schemas.microsoft.com/office/infopath/2007/PartnerControls">e5b11214-e6fc-4287-b1cb-b050c041462c</TermId>
        </TermInfo>
      </Terms>
    </o99d250c03344da181939f0145dbc023>
    <e2b781e9cad840cd89b90f5a7e989839 xmlns="14a9c00f-d9e3-4eb9-aad3-f69239d17d9c">
      <Terms xmlns="http://schemas.microsoft.com/office/infopath/2007/PartnerControls">
        <TermInfo xmlns="http://schemas.microsoft.com/office/infopath/2007/PartnerControls">
          <TermName xmlns="http://schemas.microsoft.com/office/infopath/2007/PartnerControls">COD21002</TermName>
          <TermId xmlns="http://schemas.microsoft.com/office/infopath/2007/PartnerControls">c5a31c6e-e4d0-42be-8885-a62fb19bcd49</TermId>
        </TermInfo>
      </Terms>
    </e2b781e9cad840cd89b90f5a7e989839>
    <jcd7455606374210a964e5d7a999097a xmlns="14a9c00f-d9e3-4eb9-aad3-f69239d17d9c">
      <Terms xmlns="http://schemas.microsoft.com/office/infopath/2007/PartnerControls">
        <TermInfo xmlns="http://schemas.microsoft.com/office/infopath/2007/PartnerControls">
          <TermName xmlns="http://schemas.microsoft.com/office/infopath/2007/PartnerControls">COD</TermName>
          <TermId xmlns="http://schemas.microsoft.com/office/infopath/2007/PartnerControls">7d8c16b8-fdd8-4211-aab0-513f9f644838</TermId>
        </TermInfo>
      </Terms>
    </jcd7455606374210a964e5d7a999097a>
    <lcf76f155ced4ddcb4097134ff3c332f xmlns="1792d2e0-7f1b-4e57-8fcb-a899c38f2ffd">
      <Terms xmlns="http://schemas.microsoft.com/office/infopath/2007/PartnerControls"/>
    </lcf76f155ced4ddcb4097134ff3c332f>
    <_ip_UnifiedCompliancePolicyProperties xmlns="http://schemas.microsoft.com/sharepoint/v3" xsi:nil="true"/>
    <j50cb40f2a0941d2947e6bcbd5d19dce xmlns="14a9c00f-d9e3-4eb9-aad3-f69239d17d9c">
      <Terms xmlns="http://schemas.microsoft.com/office/infopath/2007/PartnerControls"/>
    </j50cb40f2a0941d2947e6bcbd5d19dce>
    <kecc0e8a0a3349c79c5d1d6e51bea7c3 xmlns="14a9c00f-d9e3-4eb9-aad3-f69239d17d9c">
      <Terms xmlns="http://schemas.microsoft.com/office/infopath/2007/PartnerControls"/>
    </kecc0e8a0a3349c79c5d1d6e51bea7c3>
    <l9d65098618b4a8fbbe87718e7187e6b xmlns="14a9c00f-d9e3-4eb9-aad3-f69239d17d9c">
      <Terms xmlns="http://schemas.microsoft.com/office/infopath/2007/PartnerControls">
        <TermInfo xmlns="http://schemas.microsoft.com/office/infopath/2007/PartnerControls">
          <TermName xmlns="http://schemas.microsoft.com/office/infopath/2007/PartnerControls">COD21002-10036</TermName>
          <TermId xmlns="http://schemas.microsoft.com/office/infopath/2007/PartnerControls">2bf911a0-b1f3-46af-b89a-f4aa180b3841</TermId>
        </TermInfo>
      </Terms>
    </l9d65098618b4a8fbbe87718e7187e6b>
  </documentManagement>
</p:properties>
</file>

<file path=customXml/itemProps1.xml><?xml version="1.0" encoding="utf-8"?>
<ds:datastoreItem xmlns:ds="http://schemas.openxmlformats.org/officeDocument/2006/customXml" ds:itemID="{46E0673B-99CE-474F-A041-299D2E3923FF}">
  <ds:schemaRefs>
    <ds:schemaRef ds:uri="http://schemas.microsoft.com/sharepoint/v3/contenttype/forms"/>
  </ds:schemaRefs>
</ds:datastoreItem>
</file>

<file path=customXml/itemProps2.xml><?xml version="1.0" encoding="utf-8"?>
<ds:datastoreItem xmlns:ds="http://schemas.openxmlformats.org/officeDocument/2006/customXml" ds:itemID="{03C2D669-3589-429A-8EC4-2403F210A9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5d78002-bc9c-4a72-9b22-72c074cbc93f"/>
    <ds:schemaRef ds:uri="14a9c00f-d9e3-4eb9-aad3-f69239d17d9c"/>
    <ds:schemaRef ds:uri="508ba6eb-9e09-4fd5-92f2-2d9921329f2d"/>
    <ds:schemaRef ds:uri="1792d2e0-7f1b-4e57-8fcb-a899c38f2f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9E975A-AFDD-4492-A800-B4B23FACC44A}">
  <ds:schemaRefs>
    <ds:schemaRef ds:uri="http://schemas.microsoft.com/sharepoint/events"/>
  </ds:schemaRefs>
</ds:datastoreItem>
</file>

<file path=customXml/itemProps4.xml><?xml version="1.0" encoding="utf-8"?>
<ds:datastoreItem xmlns:ds="http://schemas.openxmlformats.org/officeDocument/2006/customXml" ds:itemID="{4158A344-6241-4224-8D8E-42726A43B36A}">
  <ds:schemaRefs>
    <ds:schemaRef ds:uri="http://schemas.openxmlformats.org/officeDocument/2006/bibliography"/>
  </ds:schemaRefs>
</ds:datastoreItem>
</file>

<file path=customXml/itemProps5.xml><?xml version="1.0" encoding="utf-8"?>
<ds:datastoreItem xmlns:ds="http://schemas.openxmlformats.org/officeDocument/2006/customXml" ds:itemID="{BAF6091A-F680-42E0-B06B-A0E3BB09E18C}">
  <ds:schemaRefs>
    <ds:schemaRef ds:uri="http://schemas.microsoft.com/office/2006/metadata/properties"/>
    <ds:schemaRef ds:uri="http://schemas.microsoft.com/office/infopath/2007/PartnerControls"/>
    <ds:schemaRef ds:uri="508ba6eb-9e09-4fd5-92f2-2d9921329f2d"/>
    <ds:schemaRef ds:uri="15d78002-bc9c-4a72-9b22-72c074cbc93f"/>
    <ds:schemaRef ds:uri="http://schemas.microsoft.com/sharepoint/v3"/>
    <ds:schemaRef ds:uri="14a9c00f-d9e3-4eb9-aad3-f69239d17d9c"/>
    <ds:schemaRef ds:uri="1792d2e0-7f1b-4e57-8fcb-a899c38f2ffd"/>
  </ds:schemaRefs>
</ds:datastoreItem>
</file>

<file path=docProps/app.xml><?xml version="1.0" encoding="utf-8"?>
<Properties xmlns="http://schemas.openxmlformats.org/officeDocument/2006/extended-properties" xmlns:vt="http://schemas.openxmlformats.org/officeDocument/2006/docPropsVTypes">
  <Template>Rapport Template Enabel français.dotx</Template>
  <TotalTime>517</TotalTime>
  <Pages>1</Pages>
  <Words>33174</Words>
  <Characters>182462</Characters>
  <Application>Microsoft Office Word</Application>
  <DocSecurity>0</DocSecurity>
  <Lines>1520</Lines>
  <Paragraphs>430</Paragraphs>
  <ScaleCrop>false</ScaleCrop>
  <HeadingPairs>
    <vt:vector size="2" baseType="variant">
      <vt:variant>
        <vt:lpstr>Titre</vt:lpstr>
      </vt:variant>
      <vt:variant>
        <vt:i4>1</vt:i4>
      </vt:variant>
    </vt:vector>
  </HeadingPairs>
  <TitlesOfParts>
    <vt:vector size="1" baseType="lpstr">
      <vt:lpstr/>
    </vt:vector>
  </TitlesOfParts>
  <Company>BTCCTB</Company>
  <LinksUpToDate>false</LinksUpToDate>
  <CharactersWithSpaces>215206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SEEUWS, Florence</dc:creator>
  <cp:lastModifiedBy>ONGOMBE UTCHUDI, Albert</cp:lastModifiedBy>
  <cp:revision>134</cp:revision>
  <cp:lastPrinted>2023-10-23T15:48:00Z</cp:lastPrinted>
  <dcterms:created xsi:type="dcterms:W3CDTF">2020-10-05T07:39:00Z</dcterms:created>
  <dcterms:modified xsi:type="dcterms:W3CDTF">2023-10-23T15:49:00Z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0x01010084FDA68FEA25C847A6128BBA7C1A6EC1003FFF7CBDD5247F47B46FDBE8DF538E1D</vt:lpwstr>
  </property>
  <property fmtid="{D5CDD505-2E9C-101B-9397-08002B2CF9AE}" pid="3" name="Language">
    <vt:lpwstr>2;#FR|e5b11214-e6fc-4287-b1cb-b050c041462c</vt:lpwstr>
  </property>
  <property fmtid="{D5CDD505-2E9C-101B-9397-08002B2CF9AE}" pid="4" name="Owner">
    <vt:lpwstr>1;#Procurement|63c10b1a-587f-4ec6-924f-4565dd1c55f4</vt:lpwstr>
  </property>
  <property fmtid="{D5CDD505-2E9C-101B-9397-08002B2CF9AE}" pid="5" name="Type_Document">
    <vt:lpwstr>8;#Template|507c20e7-7939-4ae2-9a5d-822aa0fd4f74</vt:lpwstr>
  </property>
  <property fmtid="{D5CDD505-2E9C-101B-9397-08002B2CF9AE}" pid="6" name="_dlc_DocIdItemGuid">
    <vt:lpwstr>5771032c-f5c4-425f-a836-10df19a15df9</vt:lpwstr>
  </property>
  <property fmtid="{D5CDD505-2E9C-101B-9397-08002B2CF9AE}" pid="7" name="Order">
    <vt:r8>191800</vt:r8>
  </property>
  <property fmtid="{D5CDD505-2E9C-101B-9397-08002B2CF9AE}" pid="8" name="kf78f8c6b1d84606b77c6edeecdda7a3">
    <vt:lpwstr>FR|e5b11214-e6fc-4287-b1cb-b050c041462c</vt:lpwstr>
  </property>
  <property fmtid="{D5CDD505-2E9C-101B-9397-08002B2CF9AE}" pid="9" name="xd_Signature">
    <vt:bool>false</vt:bool>
  </property>
  <property fmtid="{D5CDD505-2E9C-101B-9397-08002B2CF9AE}" pid="10" name="gaf3ec5a67fc463eb9656c0859fc0579">
    <vt:lpwstr>Procurement|63c10b1a-587f-4ec6-924f-4565dd1c55f4</vt:lpwstr>
  </property>
  <property fmtid="{D5CDD505-2E9C-101B-9397-08002B2CF9AE}" pid="11" name="xd_ProgID">
    <vt:lpwstr/>
  </property>
  <property fmtid="{D5CDD505-2E9C-101B-9397-08002B2CF9AE}" pid="12" name="TriggerFlowInfo">
    <vt:lpwstr/>
  </property>
  <property fmtid="{D5CDD505-2E9C-101B-9397-08002B2CF9AE}" pid="13" name="k07e5c9dd8ef49a29772290d04896af4">
    <vt:lpwstr>Template|507c20e7-7939-4ae2-9a5d-822aa0fd4f74</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MediaServiceImageTags">
    <vt:lpwstr/>
  </property>
  <property fmtid="{D5CDD505-2E9C-101B-9397-08002B2CF9AE}" pid="18" name="ENABEL_Service">
    <vt:lpwstr/>
  </property>
  <property fmtid="{D5CDD505-2E9C-101B-9397-08002B2CF9AE}" pid="19" name="Document_Language">
    <vt:lpwstr>7</vt:lpwstr>
  </property>
  <property fmtid="{D5CDD505-2E9C-101B-9397-08002B2CF9AE}" pid="20" name="Country">
    <vt:lpwstr>1;#COD|7d8c16b8-fdd8-4211-aab0-513f9f644838</vt:lpwstr>
  </property>
  <property fmtid="{D5CDD505-2E9C-101B-9397-08002B2CF9AE}" pid="21" name="Contract_reference">
    <vt:lpwstr>477</vt:lpwstr>
  </property>
  <property fmtid="{D5CDD505-2E9C-101B-9397-08002B2CF9AE}" pid="22" name="Project_code">
    <vt:lpwstr>176</vt:lpwstr>
  </property>
  <property fmtid="{D5CDD505-2E9C-101B-9397-08002B2CF9AE}" pid="23" name="Document_Type">
    <vt:lpwstr/>
  </property>
  <property fmtid="{D5CDD505-2E9C-101B-9397-08002B2CF9AE}" pid="24" name="Document_Status">
    <vt:lpwstr/>
  </property>
</Properties>
</file>