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548C0539"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w:t>
      </w:r>
      <w:r w:rsidR="00FC6267">
        <w:rPr>
          <w:rFonts w:ascii="Times New Roman" w:hAnsi="Times New Roman"/>
          <w:color w:val="404040"/>
          <w:sz w:val="28"/>
          <w:szCs w:val="28"/>
        </w:rPr>
        <w:t>fournitures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FF22A9" w:rsidRPr="00FF22A9">
        <w:rPr>
          <w:rFonts w:ascii="Times New Roman" w:hAnsi="Times New Roman"/>
          <w:b/>
          <w:bCs/>
          <w:color w:val="404040"/>
          <w:sz w:val="28"/>
          <w:szCs w:val="28"/>
        </w:rPr>
        <w:t>Acquisition de mobiliers de bureau, de matériels, fournitures informatiques, smartphones et tablettes et électroménagers au profit de Enabel en Côte d’Ivoire</w:t>
      </w:r>
      <w:r w:rsidR="00851B18">
        <w:rPr>
          <w:rFonts w:ascii="Times New Roman" w:hAnsi="Times New Roman"/>
          <w:b/>
          <w:bCs/>
          <w:color w:val="404040"/>
          <w:sz w:val="28"/>
          <w:szCs w:val="28"/>
        </w:rPr>
        <w:t>»</w:t>
      </w:r>
    </w:p>
    <w:p w14:paraId="5CE5C37D" w14:textId="6DB08D5F"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FF22A9">
        <w:rPr>
          <w:rFonts w:ascii="Times New Roman" w:hAnsi="Times New Roman"/>
          <w:b/>
          <w:bCs/>
          <w:color w:val="000000"/>
          <w:sz w:val="28"/>
          <w:szCs w:val="28"/>
        </w:rPr>
        <w:t>2384CIV-10036</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7777777" w:rsidR="004A7A32" w:rsidRDefault="004A7A32" w:rsidP="00B6483D">
            <w:r>
              <w:t>Lot 1 : XXXXXXXXXXXXXXXXXXXX</w:t>
            </w:r>
          </w:p>
        </w:tc>
        <w:tc>
          <w:tcPr>
            <w:tcW w:w="4530" w:type="dxa"/>
            <w:shd w:val="clear" w:color="auto" w:fill="FFFF00"/>
            <w:vAlign w:val="center"/>
          </w:tcPr>
          <w:p w14:paraId="25A9B881" w14:textId="5277CD96" w:rsidR="004A7A32" w:rsidRPr="00B71DB0" w:rsidRDefault="00B221DA" w:rsidP="00B6483D">
            <w:pPr>
              <w:jc w:val="center"/>
              <w:rPr>
                <w:b/>
              </w:rPr>
            </w:pPr>
            <w:r>
              <w:rPr>
                <w:b/>
              </w:rPr>
              <w:t>Oui/Non</w:t>
            </w:r>
          </w:p>
        </w:tc>
      </w:tr>
      <w:tr w:rsidR="00B221DA" w14:paraId="60725CA2" w14:textId="77777777" w:rsidTr="00B221DA">
        <w:trPr>
          <w:trHeight w:val="683"/>
        </w:trPr>
        <w:tc>
          <w:tcPr>
            <w:tcW w:w="4529" w:type="dxa"/>
            <w:vAlign w:val="center"/>
          </w:tcPr>
          <w:p w14:paraId="6033E230" w14:textId="77777777" w:rsidR="00B221DA" w:rsidRDefault="00B221DA" w:rsidP="00B221DA">
            <w:r>
              <w:t>Lot 2 : XXXXXXXXXXXXXXXXXXX</w:t>
            </w:r>
          </w:p>
        </w:tc>
        <w:tc>
          <w:tcPr>
            <w:tcW w:w="4530" w:type="dxa"/>
            <w:shd w:val="clear" w:color="auto" w:fill="FFFF00"/>
            <w:vAlign w:val="center"/>
          </w:tcPr>
          <w:p w14:paraId="41792AF9" w14:textId="65C0AD76" w:rsidR="00B221DA" w:rsidRPr="00B71DB0" w:rsidRDefault="00B221DA" w:rsidP="00B221DA">
            <w:pPr>
              <w:jc w:val="center"/>
              <w:rPr>
                <w:b/>
              </w:rPr>
            </w:pPr>
            <w:r w:rsidRPr="00CC36A9">
              <w:rPr>
                <w:b/>
              </w:rPr>
              <w:t>Oui/Non</w:t>
            </w:r>
          </w:p>
        </w:tc>
      </w:tr>
      <w:tr w:rsidR="00B221DA" w14:paraId="3E5B3EB5" w14:textId="77777777" w:rsidTr="00B221DA">
        <w:trPr>
          <w:trHeight w:val="683"/>
        </w:trPr>
        <w:tc>
          <w:tcPr>
            <w:tcW w:w="4529" w:type="dxa"/>
            <w:vAlign w:val="center"/>
          </w:tcPr>
          <w:p w14:paraId="1E58AC50" w14:textId="557CBC43" w:rsidR="00B221DA" w:rsidRDefault="00B221DA" w:rsidP="00B221DA">
            <w:r>
              <w:t>Lot 3 : XXXXXXXXXXXXXXXXXXX</w:t>
            </w:r>
          </w:p>
        </w:tc>
        <w:tc>
          <w:tcPr>
            <w:tcW w:w="4530" w:type="dxa"/>
            <w:shd w:val="clear" w:color="auto" w:fill="FFFF00"/>
            <w:vAlign w:val="center"/>
          </w:tcPr>
          <w:p w14:paraId="4AD73D66" w14:textId="2BCB6A53" w:rsidR="00B221DA" w:rsidRPr="00B71DB0" w:rsidRDefault="00B221DA" w:rsidP="00B221DA">
            <w:pPr>
              <w:jc w:val="center"/>
              <w:rPr>
                <w:b/>
              </w:rPr>
            </w:pPr>
            <w:r w:rsidRPr="00CC36A9">
              <w:rPr>
                <w:b/>
              </w:rPr>
              <w:t>Oui/Non</w:t>
            </w:r>
          </w:p>
        </w:tc>
      </w:tr>
    </w:tbl>
    <w:p w14:paraId="1CF256B7" w14:textId="77777777" w:rsidR="004A7A32" w:rsidRPr="00B96FAE" w:rsidRDefault="004A7A32" w:rsidP="004A7A32">
      <w:pPr>
        <w:rPr>
          <w:b/>
          <w:color w:val="auto"/>
          <w:sz w:val="22"/>
        </w:rPr>
      </w:pPr>
      <w:r>
        <w:br w:type="page"/>
      </w:r>
      <w:r w:rsidRPr="00B96FAE">
        <w:rPr>
          <w:b/>
          <w:color w:val="auto"/>
          <w:sz w:val="22"/>
        </w:rPr>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201AA6">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32715AC2"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201AA6">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w:t>
      </w:r>
      <w:proofErr w:type="spellStart"/>
      <w:r w:rsidRPr="00D64437">
        <w:rPr>
          <w:sz w:val="22"/>
        </w:rPr>
        <w:t>p.e</w:t>
      </w:r>
      <w:proofErr w:type="spellEnd"/>
      <w:r w:rsidRPr="00D64437">
        <w:rPr>
          <w:sz w:val="22"/>
        </w:rPr>
        <w:t xml:space="preserv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0CE7BC6A" w14:textId="77777777" w:rsidR="00B23684" w:rsidRPr="0061247B" w:rsidRDefault="00B23684" w:rsidP="00B23684">
      <w:pPr>
        <w:jc w:val="center"/>
        <w:rPr>
          <w:color w:val="FF0000"/>
          <w:sz w:val="40"/>
          <w:szCs w:val="40"/>
        </w:rPr>
      </w:pPr>
      <w:r w:rsidRPr="0061247B">
        <w:rPr>
          <w:color w:val="FF0000"/>
          <w:sz w:val="40"/>
          <w:szCs w:val="40"/>
        </w:rPr>
        <w:t xml:space="preserve">Attestation de </w:t>
      </w:r>
      <w:r>
        <w:rPr>
          <w:color w:val="FF0000"/>
          <w:sz w:val="40"/>
          <w:szCs w:val="40"/>
        </w:rPr>
        <w:t>Non faillite</w:t>
      </w:r>
    </w:p>
    <w:p w14:paraId="3133E2F5" w14:textId="77777777" w:rsidR="00B23684" w:rsidRPr="00D64437" w:rsidRDefault="00B23684" w:rsidP="00B23684">
      <w:pPr>
        <w:tabs>
          <w:tab w:val="left" w:pos="864"/>
        </w:tabs>
        <w:jc w:val="both"/>
        <w:rPr>
          <w:b/>
          <w:sz w:val="22"/>
        </w:rPr>
      </w:pPr>
    </w:p>
    <w:p w14:paraId="2E96B08A" w14:textId="77777777" w:rsidR="00B23684" w:rsidRPr="00D64437" w:rsidRDefault="00B23684" w:rsidP="00B23684">
      <w:pPr>
        <w:tabs>
          <w:tab w:val="left" w:pos="864"/>
        </w:tabs>
        <w:jc w:val="both"/>
        <w:rPr>
          <w:b/>
          <w:sz w:val="22"/>
          <w:u w:val="single"/>
        </w:rPr>
      </w:pPr>
    </w:p>
    <w:p w14:paraId="65FF684F" w14:textId="77777777" w:rsidR="00B23684" w:rsidRPr="00D64437" w:rsidRDefault="00B23684" w:rsidP="00B23684">
      <w:pPr>
        <w:tabs>
          <w:tab w:val="left" w:pos="864"/>
        </w:tabs>
        <w:jc w:val="both"/>
        <w:rPr>
          <w:b/>
          <w:sz w:val="22"/>
          <w:u w:val="single"/>
        </w:rPr>
      </w:pPr>
    </w:p>
    <w:p w14:paraId="12519829" w14:textId="77777777" w:rsidR="00B23684" w:rsidRPr="00D64437" w:rsidRDefault="00B23684" w:rsidP="00B23684">
      <w:pPr>
        <w:tabs>
          <w:tab w:val="left" w:pos="864"/>
        </w:tabs>
        <w:jc w:val="both"/>
        <w:rPr>
          <w:b/>
          <w:sz w:val="22"/>
          <w:u w:val="single"/>
        </w:rPr>
      </w:pPr>
    </w:p>
    <w:p w14:paraId="5F47213A" w14:textId="77777777" w:rsidR="00B23684" w:rsidRPr="00D64437" w:rsidRDefault="00B23684" w:rsidP="00B23684">
      <w:pPr>
        <w:tabs>
          <w:tab w:val="left" w:pos="864"/>
        </w:tabs>
        <w:jc w:val="both"/>
        <w:rPr>
          <w:b/>
          <w:sz w:val="22"/>
          <w:u w:val="single"/>
        </w:rPr>
      </w:pPr>
    </w:p>
    <w:p w14:paraId="46D2A116" w14:textId="77777777" w:rsidR="00B23684" w:rsidRPr="00D64437" w:rsidRDefault="00B23684" w:rsidP="00B23684">
      <w:pPr>
        <w:tabs>
          <w:tab w:val="left" w:pos="864"/>
        </w:tabs>
        <w:jc w:val="both"/>
        <w:rPr>
          <w:b/>
          <w:sz w:val="22"/>
          <w:u w:val="single"/>
        </w:rPr>
      </w:pPr>
    </w:p>
    <w:p w14:paraId="197A9BDE" w14:textId="77777777" w:rsidR="00B23684" w:rsidRPr="00D64437" w:rsidRDefault="00B23684" w:rsidP="00B23684">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0FBA4315" w14:textId="77777777" w:rsidR="00B23684" w:rsidRPr="00D64437" w:rsidRDefault="00B23684" w:rsidP="00B23684">
      <w:pPr>
        <w:tabs>
          <w:tab w:val="left" w:pos="864"/>
        </w:tabs>
        <w:jc w:val="both"/>
        <w:rPr>
          <w:sz w:val="22"/>
        </w:rPr>
      </w:pPr>
    </w:p>
    <w:p w14:paraId="77AC2F47" w14:textId="77777777" w:rsidR="00B23684" w:rsidRPr="00D64437" w:rsidRDefault="00B23684" w:rsidP="00B23684">
      <w:pPr>
        <w:tabs>
          <w:tab w:val="left" w:pos="864"/>
        </w:tabs>
        <w:jc w:val="both"/>
        <w:rPr>
          <w:sz w:val="22"/>
        </w:rPr>
      </w:pPr>
    </w:p>
    <w:p w14:paraId="239EAEE8" w14:textId="77777777" w:rsidR="00B23684" w:rsidRPr="00D64437" w:rsidRDefault="00B23684" w:rsidP="00B23684">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Pr>
          <w:b/>
          <w:sz w:val="22"/>
          <w:u w:val="single"/>
        </w:rPr>
        <w:t>de non faillite</w:t>
      </w:r>
      <w:r w:rsidRPr="00D64437">
        <w:rPr>
          <w:sz w:val="22"/>
        </w:rPr>
        <w:t xml:space="preserve">. </w:t>
      </w:r>
    </w:p>
    <w:p w14:paraId="19A8B45A" w14:textId="77777777" w:rsidR="00B23684" w:rsidRPr="00D64437" w:rsidRDefault="00B23684" w:rsidP="00B23684">
      <w:pPr>
        <w:tabs>
          <w:tab w:val="left" w:pos="864"/>
        </w:tabs>
        <w:jc w:val="both"/>
        <w:rPr>
          <w:b/>
          <w:sz w:val="22"/>
          <w:u w:val="single"/>
        </w:rPr>
      </w:pPr>
    </w:p>
    <w:p w14:paraId="781BB1C4" w14:textId="77777777" w:rsidR="00B23684" w:rsidRPr="00A516DA" w:rsidRDefault="00B23684" w:rsidP="00B23684">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t xml:space="preserve">Attestation </w:t>
      </w:r>
      <w:r>
        <w:rPr>
          <w:b/>
          <w:bCs/>
          <w:color w:val="auto"/>
          <w:kern w:val="18"/>
          <w:sz w:val="20"/>
          <w:highlight w:val="yellow"/>
          <w:u w:val="single"/>
        </w:rPr>
        <w:t>de non faillite</w:t>
      </w:r>
      <w:r w:rsidRPr="00BD5323">
        <w:rPr>
          <w:b/>
          <w:bCs/>
          <w:color w:val="auto"/>
          <w:kern w:val="18"/>
          <w:sz w:val="20"/>
          <w:highlight w:val="yellow"/>
          <w:u w:val="single"/>
        </w:rPr>
        <w:t xml:space="preserve"> (exemple)</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78" w:name="_Toc40436141"/>
      <w:bookmarkStart w:id="79" w:name="_Toc40439814"/>
      <w:bookmarkStart w:id="80" w:name="_Toc45547398"/>
      <w:bookmarkStart w:id="81" w:name="_Toc46312221"/>
      <w:bookmarkStart w:id="82" w:name="_Toc48157202"/>
      <w:bookmarkStart w:id="83" w:name="_Toc48157309"/>
      <w:bookmarkStart w:id="84" w:name="_Toc51144302"/>
      <w:bookmarkStart w:id="85" w:name="_Toc51144425"/>
      <w:bookmarkStart w:id="86" w:name="_Toc56163389"/>
      <w:bookmarkStart w:id="87" w:name="_Toc57820440"/>
      <w:bookmarkStart w:id="88" w:name="_Toc57820715"/>
      <w:bookmarkStart w:id="89" w:name="_Toc57820885"/>
      <w:bookmarkStart w:id="90" w:name="_Toc57895667"/>
      <w:bookmarkStart w:id="91" w:name="_Toc64879103"/>
      <w:r w:rsidRPr="0061247B">
        <w:rPr>
          <w:color w:val="FF0000"/>
          <w:sz w:val="40"/>
          <w:szCs w:val="40"/>
        </w:rPr>
        <w:t>Déclaration d’intégrité pour les soumissionnaires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92" w:name="_Toc40436142"/>
      <w:bookmarkStart w:id="93" w:name="_Toc40439815"/>
      <w:bookmarkStart w:id="94" w:name="_Toc45547399"/>
      <w:bookmarkStart w:id="95" w:name="_Toc46312222"/>
      <w:bookmarkStart w:id="96" w:name="_Toc48157203"/>
      <w:bookmarkStart w:id="97" w:name="_Toc48157310"/>
      <w:bookmarkStart w:id="98" w:name="_Toc51144303"/>
      <w:bookmarkStart w:id="99" w:name="_Toc51144426"/>
      <w:bookmarkStart w:id="100"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t>Déclaration d’intégrité pour les soumissionnaires</w:t>
      </w:r>
      <w:bookmarkEnd w:id="92"/>
      <w:bookmarkEnd w:id="93"/>
      <w:bookmarkEnd w:id="94"/>
      <w:bookmarkEnd w:id="95"/>
      <w:bookmarkEnd w:id="96"/>
      <w:bookmarkEnd w:id="97"/>
      <w:bookmarkEnd w:id="98"/>
      <w:bookmarkEnd w:id="99"/>
      <w:bookmarkEnd w:id="100"/>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w:t>
      </w:r>
      <w:proofErr w:type="spellStart"/>
      <w:r w:rsidRPr="00D450F6">
        <w:rPr>
          <w:kern w:val="18"/>
          <w:sz w:val="20"/>
        </w:rPr>
        <w:t>rons</w:t>
      </w:r>
      <w:proofErr w:type="spellEnd"/>
      <w:r w:rsidRPr="00D450F6">
        <w:rPr>
          <w:kern w:val="18"/>
          <w:sz w:val="20"/>
        </w:rPr>
        <w:t xml:space="preserve">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450F6">
        <w:t>rons</w:t>
      </w:r>
      <w:proofErr w:type="spellEnd"/>
      <w:r w:rsidRPr="00D450F6">
        <w:t xml:space="preserve">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Si le marché précité devait être attribué au soumissionnaire, je/nous déclare/</w:t>
      </w:r>
      <w:proofErr w:type="spellStart"/>
      <w:r w:rsidRPr="00D450F6">
        <w:rPr>
          <w:kern w:val="18"/>
          <w:sz w:val="20"/>
        </w:rPr>
        <w:t>rons</w:t>
      </w:r>
      <w:proofErr w:type="spellEnd"/>
      <w:r w:rsidRPr="00D450F6">
        <w:rPr>
          <w:kern w:val="18"/>
          <w:sz w:val="20"/>
        </w:rPr>
        <w:t xml:space="preserve">,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01" w:name="_Toc40436143"/>
      <w:bookmarkStart w:id="102" w:name="_Toc40439816"/>
      <w:bookmarkStart w:id="103" w:name="_Toc45547400"/>
      <w:bookmarkStart w:id="104" w:name="_Toc46312223"/>
      <w:bookmarkStart w:id="105" w:name="_Toc48157204"/>
      <w:bookmarkStart w:id="106" w:name="_Toc48157311"/>
      <w:bookmarkStart w:id="107" w:name="_Toc51144304"/>
      <w:bookmarkStart w:id="108" w:name="_Toc51144427"/>
      <w:bookmarkStart w:id="109" w:name="_Toc56163391"/>
      <w:bookmarkStart w:id="110" w:name="_Toc57820441"/>
      <w:bookmarkStart w:id="111" w:name="_Toc57820716"/>
      <w:bookmarkStart w:id="112" w:name="_Toc57820886"/>
      <w:bookmarkStart w:id="113" w:name="_Toc57895668"/>
      <w:bookmarkStart w:id="114" w:name="_Toc64879104"/>
      <w:r w:rsidRPr="0061247B">
        <w:rPr>
          <w:color w:val="FF0000"/>
          <w:sz w:val="40"/>
          <w:szCs w:val="40"/>
        </w:rPr>
        <w:t>Déclaration sur l’honneur relative aux motifs d’exclusion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15" w:name="_Toc38617316"/>
      <w:bookmarkStart w:id="116" w:name="_Toc40436144"/>
      <w:bookmarkStart w:id="117" w:name="_Toc40439817"/>
      <w:bookmarkStart w:id="118" w:name="_Toc45547401"/>
      <w:bookmarkStart w:id="119" w:name="_Toc46312224"/>
      <w:bookmarkStart w:id="120" w:name="_Toc48157205"/>
      <w:bookmarkStart w:id="121" w:name="_Toc48157312"/>
      <w:bookmarkStart w:id="122" w:name="_Toc51144305"/>
      <w:bookmarkStart w:id="123" w:name="_Toc51144428"/>
      <w:bookmarkStart w:id="124" w:name="_Toc56163392"/>
      <w:r>
        <w:rPr>
          <w:rFonts w:eastAsia="Times New Roman"/>
          <w:b/>
          <w:color w:val="D81A1A"/>
          <w:sz w:val="28"/>
          <w:szCs w:val="26"/>
        </w:rPr>
        <w:br w:type="page"/>
      </w:r>
      <w:r w:rsidRPr="00D64437">
        <w:rPr>
          <w:rFonts w:eastAsia="Times New Roman"/>
          <w:b/>
          <w:color w:val="D81A1A"/>
          <w:sz w:val="28"/>
          <w:szCs w:val="26"/>
        </w:rPr>
        <w:t>Déclaration sur l’honneur relative aux motifs d’exclusion</w:t>
      </w:r>
      <w:bookmarkEnd w:id="115"/>
      <w:bookmarkEnd w:id="116"/>
      <w:bookmarkEnd w:id="117"/>
      <w:bookmarkEnd w:id="118"/>
      <w:bookmarkEnd w:id="119"/>
      <w:bookmarkEnd w:id="120"/>
      <w:bookmarkEnd w:id="121"/>
      <w:bookmarkEnd w:id="122"/>
      <w:bookmarkEnd w:id="123"/>
      <w:bookmarkEnd w:id="124"/>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w:t>
      </w:r>
      <w:proofErr w:type="spellStart"/>
      <w:r w:rsidRPr="00AB180A">
        <w:t>rons</w:t>
      </w:r>
      <w:proofErr w:type="spellEnd"/>
      <w:r w:rsidRPr="00AB180A">
        <w:t>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w:t>
      </w:r>
      <w:proofErr w:type="spellStart"/>
      <w:r w:rsidRPr="00AB180A">
        <w:rPr>
          <w:rFonts w:eastAsia="Times New Roman" w:cs="Segoe UI"/>
          <w:szCs w:val="21"/>
          <w:lang w:val="fr-FR" w:eastAsia="fr-BE"/>
        </w:rPr>
        <w:t>élements</w:t>
      </w:r>
      <w:proofErr w:type="spellEnd"/>
      <w:r w:rsidRPr="00AB180A">
        <w:rPr>
          <w:rFonts w:eastAsia="Times New Roman" w:cs="Segoe UI"/>
          <w:szCs w:val="21"/>
          <w:lang w:val="fr-FR" w:eastAsia="fr-BE"/>
        </w:rPr>
        <w:t>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25" w:name="_Toc40436145"/>
      <w:bookmarkStart w:id="126" w:name="_Toc40439818"/>
      <w:bookmarkStart w:id="127" w:name="_Toc45547402"/>
      <w:bookmarkStart w:id="128" w:name="_Toc46312225"/>
      <w:bookmarkStart w:id="129" w:name="_Toc48157206"/>
      <w:bookmarkStart w:id="130" w:name="_Toc48157313"/>
      <w:bookmarkStart w:id="131" w:name="_Toc51144306"/>
      <w:bookmarkStart w:id="132" w:name="_Toc51144429"/>
      <w:bookmarkStart w:id="133" w:name="_Toc56163393"/>
      <w:bookmarkStart w:id="134" w:name="_Toc57820442"/>
      <w:bookmarkStart w:id="135" w:name="_Toc57820717"/>
      <w:bookmarkStart w:id="136" w:name="_Toc57820887"/>
      <w:bookmarkStart w:id="137" w:name="_Toc57895669"/>
      <w:bookmarkStart w:id="138" w:name="_Toc64879105"/>
      <w:r w:rsidRPr="00416BBD">
        <w:rPr>
          <w:color w:val="FF0000"/>
          <w:sz w:val="40"/>
          <w:szCs w:val="40"/>
        </w:rPr>
        <w:t>Données capacité économique et financière + Comptes annuels agréés à joindre à l’offre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39" w:name="_Toc38617317"/>
      <w:bookmarkStart w:id="140" w:name="_Toc40436146"/>
      <w:bookmarkStart w:id="141" w:name="_Toc40439819"/>
      <w:bookmarkStart w:id="142" w:name="_Toc45547403"/>
      <w:bookmarkStart w:id="143" w:name="_Toc46312226"/>
      <w:bookmarkStart w:id="144" w:name="_Toc48157207"/>
      <w:bookmarkStart w:id="145" w:name="_Toc48157314"/>
      <w:bookmarkStart w:id="146" w:name="_Toc51144307"/>
      <w:bookmarkStart w:id="147" w:name="_Toc51144430"/>
      <w:bookmarkStart w:id="148" w:name="_Toc56163394"/>
      <w:r w:rsidRPr="00D64437">
        <w:rPr>
          <w:rFonts w:eastAsia="Times New Roman"/>
          <w:b/>
          <w:color w:val="D81A1A"/>
          <w:sz w:val="28"/>
          <w:szCs w:val="26"/>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p>
    <w:p w14:paraId="7E23E063" w14:textId="41ECCE46"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p>
    <w:p w14:paraId="05046B7C" w14:textId="77777777" w:rsidR="00816F63" w:rsidRPr="0027688C" w:rsidRDefault="00816F63" w:rsidP="00816F63">
      <w:pPr>
        <w:pStyle w:val="Paragraphedeliste"/>
        <w:numPr>
          <w:ilvl w:val="0"/>
          <w:numId w:val="27"/>
        </w:numPr>
        <w:spacing w:before="120" w:after="120" w:line="240" w:lineRule="auto"/>
        <w:jc w:val="both"/>
        <w:rPr>
          <w:kern w:val="18"/>
          <w:szCs w:val="21"/>
          <w:lang w:val="fr-CI"/>
        </w:rPr>
      </w:pPr>
      <w:bookmarkStart w:id="149" w:name="_Hlk142467031"/>
      <w:r w:rsidRPr="0027688C">
        <w:rPr>
          <w:b/>
          <w:bCs/>
          <w:color w:val="000000" w:themeColor="text1"/>
          <w:kern w:val="18"/>
          <w:szCs w:val="21"/>
          <w:lang w:val="fr-CI"/>
        </w:rPr>
        <w:t>15 000 euros</w:t>
      </w:r>
      <w:r w:rsidRPr="0027688C">
        <w:rPr>
          <w:kern w:val="18"/>
          <w:szCs w:val="21"/>
          <w:lang w:val="fr-CI"/>
        </w:rPr>
        <w:t xml:space="preserve"> pour tout soumissionnaire qui postule à un (01) lot ;</w:t>
      </w:r>
    </w:p>
    <w:p w14:paraId="159C1432" w14:textId="77777777" w:rsidR="00816F63" w:rsidRPr="0027688C" w:rsidRDefault="00816F63" w:rsidP="00816F63">
      <w:pPr>
        <w:pStyle w:val="Paragraphedeliste"/>
        <w:numPr>
          <w:ilvl w:val="0"/>
          <w:numId w:val="27"/>
        </w:numPr>
        <w:spacing w:before="120" w:after="120" w:line="240" w:lineRule="auto"/>
        <w:jc w:val="both"/>
        <w:rPr>
          <w:kern w:val="18"/>
          <w:szCs w:val="21"/>
          <w:lang w:val="fr-CI"/>
        </w:rPr>
      </w:pPr>
      <w:r w:rsidRPr="0027688C">
        <w:rPr>
          <w:b/>
          <w:bCs/>
          <w:color w:val="000000" w:themeColor="text1"/>
          <w:kern w:val="18"/>
          <w:szCs w:val="21"/>
          <w:lang w:val="fr-CI"/>
        </w:rPr>
        <w:t>25 000 euros</w:t>
      </w:r>
      <w:r w:rsidRPr="0027688C">
        <w:rPr>
          <w:kern w:val="18"/>
          <w:szCs w:val="21"/>
          <w:lang w:val="fr-CI"/>
        </w:rPr>
        <w:t xml:space="preserve"> pour tout soumissionnaire qui postule pour deux (02) lots ;</w:t>
      </w:r>
    </w:p>
    <w:p w14:paraId="1FBF72B8" w14:textId="77777777" w:rsidR="00816F63" w:rsidRPr="0027688C" w:rsidRDefault="00816F63" w:rsidP="00816F63">
      <w:pPr>
        <w:pStyle w:val="Paragraphedeliste"/>
        <w:numPr>
          <w:ilvl w:val="0"/>
          <w:numId w:val="27"/>
        </w:numPr>
        <w:spacing w:before="120" w:after="120" w:line="240" w:lineRule="auto"/>
        <w:jc w:val="both"/>
        <w:rPr>
          <w:kern w:val="18"/>
          <w:szCs w:val="21"/>
          <w:lang w:val="fr-CI"/>
        </w:rPr>
      </w:pPr>
      <w:r w:rsidRPr="0027688C">
        <w:rPr>
          <w:b/>
          <w:bCs/>
          <w:color w:val="000000" w:themeColor="text1"/>
          <w:kern w:val="18"/>
          <w:szCs w:val="21"/>
          <w:lang w:val="fr-CI"/>
        </w:rPr>
        <w:t xml:space="preserve">30 000 euros </w:t>
      </w:r>
      <w:r w:rsidRPr="0027688C">
        <w:rPr>
          <w:kern w:val="18"/>
          <w:szCs w:val="21"/>
          <w:lang w:val="fr-CI"/>
        </w:rPr>
        <w:t xml:space="preserve">pour tout soumissionnaire qui postule pour les trois (3) lots. </w:t>
      </w:r>
    </w:p>
    <w:bookmarkEnd w:id="149"/>
    <w:p w14:paraId="530B5419" w14:textId="29ACACB0"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r w:rsidR="00816F63">
        <w:rPr>
          <w:kern w:val="18"/>
          <w:szCs w:val="21"/>
        </w:rPr>
        <w:t xml:space="preserve"> </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50" w:name="_Toc40436147"/>
      <w:bookmarkStart w:id="151" w:name="_Toc40439820"/>
      <w:bookmarkStart w:id="152" w:name="_Toc48157208"/>
      <w:bookmarkStart w:id="153" w:name="_Toc48157315"/>
      <w:bookmarkStart w:id="154" w:name="_Toc51144308"/>
      <w:bookmarkStart w:id="155" w:name="_Toc51144431"/>
      <w:bookmarkStart w:id="156" w:name="_Toc56163395"/>
      <w:bookmarkStart w:id="157" w:name="_Toc57820443"/>
      <w:bookmarkStart w:id="158" w:name="_Toc57820718"/>
      <w:bookmarkStart w:id="159" w:name="_Toc57820888"/>
      <w:bookmarkStart w:id="160" w:name="_Toc57895670"/>
      <w:bookmarkStart w:id="161" w:name="_Toc64879106"/>
      <w:r w:rsidRPr="0061247B">
        <w:rPr>
          <w:color w:val="FF0000"/>
          <w:sz w:val="40"/>
          <w:szCs w:val="40"/>
        </w:rPr>
        <w:t>Effectifs du soumissionnaire</w:t>
      </w:r>
      <w:bookmarkEnd w:id="150"/>
      <w:bookmarkEnd w:id="151"/>
      <w:bookmarkEnd w:id="152"/>
      <w:bookmarkEnd w:id="153"/>
      <w:bookmarkEnd w:id="154"/>
      <w:bookmarkEnd w:id="155"/>
      <w:bookmarkEnd w:id="156"/>
      <w:bookmarkEnd w:id="157"/>
      <w:bookmarkEnd w:id="158"/>
      <w:bookmarkEnd w:id="159"/>
      <w:bookmarkEnd w:id="160"/>
      <w:bookmarkEnd w:id="161"/>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62" w:name="_Toc38617318"/>
      <w:bookmarkStart w:id="163" w:name="_Toc40436148"/>
      <w:bookmarkStart w:id="164" w:name="_Toc40439821"/>
      <w:bookmarkStart w:id="165" w:name="_Toc45547404"/>
      <w:bookmarkStart w:id="166" w:name="_Toc46312227"/>
      <w:bookmarkStart w:id="167" w:name="_Toc48157209"/>
      <w:bookmarkStart w:id="168" w:name="_Toc48157316"/>
      <w:bookmarkStart w:id="169" w:name="_Toc51144309"/>
      <w:bookmarkStart w:id="170" w:name="_Toc51144432"/>
      <w:bookmarkStart w:id="171" w:name="_Toc56163396"/>
      <w:r w:rsidRPr="00D64437">
        <w:rPr>
          <w:rFonts w:eastAsia="Times New Roman"/>
          <w:b/>
          <w:color w:val="D81A1A"/>
          <w:sz w:val="28"/>
          <w:szCs w:val="26"/>
        </w:rPr>
        <w:t>Effectifs du soumissionnaire</w:t>
      </w:r>
      <w:bookmarkEnd w:id="162"/>
      <w:bookmarkEnd w:id="163"/>
      <w:bookmarkEnd w:id="164"/>
      <w:bookmarkEnd w:id="165"/>
      <w:bookmarkEnd w:id="166"/>
      <w:bookmarkEnd w:id="167"/>
      <w:bookmarkEnd w:id="168"/>
      <w:bookmarkEnd w:id="169"/>
      <w:bookmarkEnd w:id="170"/>
      <w:bookmarkEnd w:id="171"/>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72" w:name="_Toc38617321"/>
    </w:p>
    <w:p w14:paraId="034A6A3C" w14:textId="77777777" w:rsidR="004A7A32" w:rsidRPr="00417809" w:rsidRDefault="004A7A32" w:rsidP="004A7A32">
      <w:pPr>
        <w:rPr>
          <w:color w:val="FF0000"/>
          <w:sz w:val="32"/>
          <w:szCs w:val="32"/>
        </w:rPr>
      </w:pPr>
      <w:bookmarkStart w:id="173" w:name="_Toc40436151"/>
      <w:bookmarkStart w:id="174" w:name="_Toc40439824"/>
      <w:bookmarkStart w:id="175" w:name="_Toc45547407"/>
      <w:bookmarkStart w:id="176" w:name="_Toc46312230"/>
      <w:bookmarkStart w:id="177" w:name="_Toc48157211"/>
      <w:bookmarkStart w:id="178" w:name="_Toc48157318"/>
      <w:bookmarkStart w:id="179" w:name="_Toc51144311"/>
      <w:bookmarkStart w:id="180" w:name="_Toc51144434"/>
      <w:bookmarkStart w:id="181" w:name="_Toc56163398"/>
      <w:bookmarkStart w:id="182" w:name="_Toc57820445"/>
      <w:bookmarkStart w:id="183" w:name="_Toc57820720"/>
      <w:bookmarkStart w:id="184" w:name="_Toc57820890"/>
      <w:bookmarkStart w:id="185" w:name="_Toc57895672"/>
      <w:bookmarkStart w:id="186" w:name="_Toc64879107"/>
      <w:r w:rsidRPr="00417809">
        <w:rPr>
          <w:color w:val="FF0000"/>
          <w:sz w:val="32"/>
          <w:szCs w:val="32"/>
        </w:rPr>
        <w:t>Références du soumissionnaire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16A2BF91" w14:textId="77777777" w:rsidR="005E31E6" w:rsidRDefault="005E31E6" w:rsidP="005E31E6">
      <w:pPr>
        <w:spacing w:line="259" w:lineRule="auto"/>
        <w:jc w:val="both"/>
        <w:rPr>
          <w:color w:val="000000" w:themeColor="text1"/>
          <w:lang w:val="fr-CI"/>
        </w:rPr>
      </w:pPr>
      <w:r w:rsidRPr="16DE8AA6">
        <w:rPr>
          <w:color w:val="000000" w:themeColor="text1"/>
          <w:lang w:val="fr-CI"/>
        </w:rPr>
        <w:t xml:space="preserve">Le soumissionnaire doit disposer d’au </w:t>
      </w:r>
      <w:r w:rsidRPr="0027688C">
        <w:rPr>
          <w:color w:val="000000" w:themeColor="text1"/>
          <w:lang w:val="fr-CI"/>
        </w:rPr>
        <w:t xml:space="preserve">moins deux (2) références de marchés similaires pour chacun des lots d’une valeur moyenne au moins égale </w:t>
      </w:r>
      <w:r w:rsidRPr="0027688C">
        <w:rPr>
          <w:b/>
          <w:bCs/>
          <w:color w:val="000000" w:themeColor="text1"/>
          <w:lang w:val="fr-CI"/>
        </w:rPr>
        <w:t>15 000 euros</w:t>
      </w:r>
      <w:r w:rsidRPr="16DE8AA6">
        <w:rPr>
          <w:b/>
          <w:bCs/>
          <w:color w:val="000000" w:themeColor="text1"/>
          <w:lang w:val="fr-CI"/>
        </w:rPr>
        <w:t xml:space="preserve"> </w:t>
      </w:r>
      <w:r w:rsidRPr="16DE8AA6">
        <w:rPr>
          <w:color w:val="000000" w:themeColor="text1"/>
          <w:lang w:val="fr-CI"/>
        </w:rPr>
        <w:t xml:space="preserve">exécutés au cours des cinq dernières années à compter de la date limite de soumission de son offre. </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187"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4154F2D2" w14:textId="77777777" w:rsidR="004A7A32" w:rsidRDefault="004A7A32" w:rsidP="004A7A32"/>
    <w:p w14:paraId="72F4474A" w14:textId="77777777" w:rsidR="004A7A32" w:rsidRPr="00D64437" w:rsidRDefault="004A7A32" w:rsidP="004A7A32"/>
    <w:p w14:paraId="205FDC65" w14:textId="77777777" w:rsidR="004A7A32" w:rsidRPr="00A40251" w:rsidRDefault="004A7A32" w:rsidP="004A7A32">
      <w:pPr>
        <w:rPr>
          <w:color w:val="FF0000"/>
          <w:sz w:val="40"/>
          <w:szCs w:val="40"/>
        </w:rPr>
      </w:pPr>
      <w:bookmarkStart w:id="188" w:name="_Toc40436152"/>
      <w:bookmarkStart w:id="189" w:name="_Toc40439825"/>
      <w:bookmarkStart w:id="190" w:name="_Toc45547408"/>
      <w:bookmarkStart w:id="191" w:name="_Toc46312231"/>
      <w:bookmarkStart w:id="192" w:name="_Toc48157212"/>
      <w:bookmarkStart w:id="193" w:name="_Toc48157319"/>
      <w:bookmarkStart w:id="194" w:name="_Toc51144312"/>
      <w:bookmarkStart w:id="195" w:name="_Toc51144435"/>
      <w:bookmarkStart w:id="196" w:name="_Toc56163399"/>
      <w:bookmarkStart w:id="197" w:name="_Toc57820446"/>
      <w:bookmarkStart w:id="198" w:name="_Toc57820721"/>
      <w:bookmarkStart w:id="199" w:name="_Toc57820891"/>
      <w:bookmarkStart w:id="200" w:name="_Toc57895673"/>
      <w:bookmarkStart w:id="201" w:name="_Toc64879108"/>
      <w:r w:rsidRPr="00A40251">
        <w:rPr>
          <w:color w:val="FF0000"/>
          <w:sz w:val="40"/>
          <w:szCs w:val="40"/>
        </w:rPr>
        <w:t>Sous-traitance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74A8F7FF" w14:textId="77777777" w:rsidR="004A7A32" w:rsidRDefault="004A7A32" w:rsidP="00EA4BE3">
      <w:pPr>
        <w:ind w:firstLine="720"/>
      </w:pPr>
    </w:p>
    <w:p w14:paraId="5AC3CAB5" w14:textId="77777777" w:rsidR="00EA4BE3" w:rsidRDefault="00EA4BE3" w:rsidP="00EA4BE3">
      <w:pPr>
        <w:ind w:firstLine="720"/>
      </w:pPr>
    </w:p>
    <w:p w14:paraId="6E04A1AE" w14:textId="77777777" w:rsidR="00EA4BE3" w:rsidRDefault="00EA4BE3" w:rsidP="00EA4BE3">
      <w:pPr>
        <w:ind w:firstLine="720"/>
      </w:pPr>
    </w:p>
    <w:p w14:paraId="2FA8CF61" w14:textId="77777777" w:rsidR="00EA4BE3" w:rsidRDefault="00EA4BE3" w:rsidP="00EA4BE3">
      <w:pPr>
        <w:ind w:firstLine="720"/>
      </w:pPr>
    </w:p>
    <w:p w14:paraId="7EAB561F" w14:textId="77777777" w:rsidR="00EA4BE3" w:rsidRDefault="00EA4BE3" w:rsidP="00EA4BE3">
      <w:pPr>
        <w:ind w:firstLine="720"/>
      </w:pPr>
    </w:p>
    <w:p w14:paraId="2963BC80" w14:textId="77777777" w:rsidR="00EA4BE3" w:rsidRDefault="00EA4BE3" w:rsidP="00EA4BE3">
      <w:pPr>
        <w:ind w:firstLine="720"/>
      </w:pPr>
    </w:p>
    <w:p w14:paraId="113EDD89" w14:textId="77777777" w:rsidR="004A7A32" w:rsidRDefault="004A7A32"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t>Intercalaire 12</w:t>
      </w:r>
    </w:p>
    <w:p w14:paraId="3EAB1150" w14:textId="77777777" w:rsidR="004A7A32" w:rsidRPr="0052186F" w:rsidRDefault="004A7A32" w:rsidP="004A7A32">
      <w:pPr>
        <w:tabs>
          <w:tab w:val="left" w:pos="864"/>
        </w:tabs>
        <w:jc w:val="both"/>
        <w:rPr>
          <w:b/>
          <w:sz w:val="22"/>
        </w:rPr>
      </w:pPr>
    </w:p>
    <w:p w14:paraId="43C405DA" w14:textId="77777777" w:rsidR="004A7A32" w:rsidRPr="0052186F" w:rsidRDefault="004A7A32" w:rsidP="004A7A32">
      <w:pPr>
        <w:tabs>
          <w:tab w:val="left" w:pos="864"/>
        </w:tabs>
        <w:jc w:val="both"/>
        <w:rPr>
          <w:b/>
          <w:sz w:val="22"/>
        </w:rPr>
      </w:pPr>
    </w:p>
    <w:p w14:paraId="5221433A" w14:textId="77777777" w:rsidR="004A7A32" w:rsidRPr="0052186F" w:rsidRDefault="004A7A32" w:rsidP="004A7A32">
      <w:pPr>
        <w:tabs>
          <w:tab w:val="left" w:pos="864"/>
        </w:tabs>
        <w:jc w:val="both"/>
        <w:rPr>
          <w:b/>
          <w:sz w:val="22"/>
        </w:rPr>
      </w:pPr>
    </w:p>
    <w:p w14:paraId="611CE967" w14:textId="77777777" w:rsidR="004A7A32" w:rsidRPr="0052186F" w:rsidRDefault="004A7A32" w:rsidP="004A7A32">
      <w:pPr>
        <w:tabs>
          <w:tab w:val="left" w:pos="864"/>
        </w:tabs>
        <w:jc w:val="both"/>
        <w:rPr>
          <w:b/>
          <w:sz w:val="22"/>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287D3865" w14:textId="77777777" w:rsidR="00411473" w:rsidRDefault="00411473" w:rsidP="00411473">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fournitures relatif  au « </w:t>
      </w:r>
      <w:r w:rsidRPr="00FF22A9">
        <w:rPr>
          <w:rFonts w:ascii="Times New Roman" w:hAnsi="Times New Roman"/>
          <w:b/>
          <w:bCs/>
          <w:color w:val="404040"/>
          <w:sz w:val="28"/>
          <w:szCs w:val="28"/>
        </w:rPr>
        <w:t>Acquisition de mobiliers de bureau, de matériels, fournitures informatiques, smartphones et tablettes et électroménagers au profit de Enabel en Côte d’Ivoire</w:t>
      </w:r>
      <w:r>
        <w:rPr>
          <w:rFonts w:ascii="Times New Roman" w:hAnsi="Times New Roman"/>
          <w:b/>
          <w:bCs/>
          <w:color w:val="404040"/>
          <w:sz w:val="28"/>
          <w:szCs w:val="28"/>
        </w:rPr>
        <w:t>»</w:t>
      </w:r>
    </w:p>
    <w:p w14:paraId="66E94565" w14:textId="77777777" w:rsidR="00411473" w:rsidRPr="00D71432" w:rsidRDefault="00411473" w:rsidP="00411473">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Pr>
          <w:rFonts w:ascii="Times New Roman" w:hAnsi="Times New Roman"/>
          <w:b/>
          <w:bCs/>
          <w:color w:val="000000"/>
          <w:sz w:val="28"/>
          <w:szCs w:val="28"/>
        </w:rPr>
        <w:t>2384CIV-10036</w:t>
      </w:r>
    </w:p>
    <w:p w14:paraId="1E181134" w14:textId="77777777" w:rsidR="00411473" w:rsidRPr="002C3720" w:rsidRDefault="00411473" w:rsidP="00411473">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11473" w14:paraId="5FEB1931" w14:textId="77777777" w:rsidTr="00876553">
        <w:tc>
          <w:tcPr>
            <w:tcW w:w="4529" w:type="dxa"/>
            <w:shd w:val="clear" w:color="auto" w:fill="BFBFBF" w:themeFill="background1" w:themeFillShade="BF"/>
            <w:vAlign w:val="center"/>
          </w:tcPr>
          <w:p w14:paraId="1C58C5BE" w14:textId="77777777" w:rsidR="00411473" w:rsidRPr="002C3720" w:rsidRDefault="00411473" w:rsidP="00876553">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14A6D94D" w14:textId="77777777" w:rsidR="00411473" w:rsidRPr="002C3720" w:rsidRDefault="00411473" w:rsidP="00876553">
            <w:pPr>
              <w:rPr>
                <w:b/>
                <w:color w:val="auto"/>
                <w:sz w:val="24"/>
                <w:szCs w:val="24"/>
              </w:rPr>
            </w:pPr>
            <w:r w:rsidRPr="002C3720">
              <w:rPr>
                <w:b/>
                <w:color w:val="auto"/>
                <w:sz w:val="24"/>
                <w:szCs w:val="24"/>
              </w:rPr>
              <w:t>Offre du soumissionnaire</w:t>
            </w:r>
          </w:p>
        </w:tc>
      </w:tr>
      <w:tr w:rsidR="00411473" w14:paraId="1DCBA219" w14:textId="77777777" w:rsidTr="00876553">
        <w:trPr>
          <w:trHeight w:val="686"/>
        </w:trPr>
        <w:tc>
          <w:tcPr>
            <w:tcW w:w="4529" w:type="dxa"/>
            <w:vAlign w:val="center"/>
          </w:tcPr>
          <w:p w14:paraId="59324BCF" w14:textId="77777777" w:rsidR="00411473" w:rsidRDefault="00411473" w:rsidP="00876553">
            <w:r>
              <w:t>Lot 1 : XXXXXXXXXXXXXXXXXXXX</w:t>
            </w:r>
          </w:p>
        </w:tc>
        <w:tc>
          <w:tcPr>
            <w:tcW w:w="4530" w:type="dxa"/>
            <w:shd w:val="clear" w:color="auto" w:fill="FFFF00"/>
            <w:vAlign w:val="center"/>
          </w:tcPr>
          <w:p w14:paraId="79932A53" w14:textId="77777777" w:rsidR="00411473" w:rsidRPr="00B71DB0" w:rsidRDefault="00411473" w:rsidP="00876553">
            <w:pPr>
              <w:jc w:val="center"/>
              <w:rPr>
                <w:b/>
              </w:rPr>
            </w:pPr>
            <w:r>
              <w:rPr>
                <w:b/>
              </w:rPr>
              <w:t>Oui/Non</w:t>
            </w:r>
          </w:p>
        </w:tc>
      </w:tr>
      <w:tr w:rsidR="00411473" w14:paraId="645CA728" w14:textId="77777777" w:rsidTr="00876553">
        <w:trPr>
          <w:trHeight w:val="683"/>
        </w:trPr>
        <w:tc>
          <w:tcPr>
            <w:tcW w:w="4529" w:type="dxa"/>
            <w:vAlign w:val="center"/>
          </w:tcPr>
          <w:p w14:paraId="28165AF2" w14:textId="77777777" w:rsidR="00411473" w:rsidRDefault="00411473" w:rsidP="00876553">
            <w:r>
              <w:t>Lot 2 : XXXXXXXXXXXXXXXXXXX</w:t>
            </w:r>
          </w:p>
        </w:tc>
        <w:tc>
          <w:tcPr>
            <w:tcW w:w="4530" w:type="dxa"/>
            <w:shd w:val="clear" w:color="auto" w:fill="FFFF00"/>
            <w:vAlign w:val="center"/>
          </w:tcPr>
          <w:p w14:paraId="7CABC2CA" w14:textId="77777777" w:rsidR="00411473" w:rsidRPr="00B71DB0" w:rsidRDefault="00411473" w:rsidP="00876553">
            <w:pPr>
              <w:jc w:val="center"/>
              <w:rPr>
                <w:b/>
              </w:rPr>
            </w:pPr>
            <w:r w:rsidRPr="00CC36A9">
              <w:rPr>
                <w:b/>
              </w:rPr>
              <w:t>Oui/Non</w:t>
            </w:r>
          </w:p>
        </w:tc>
      </w:tr>
      <w:tr w:rsidR="00411473" w14:paraId="6D647151" w14:textId="77777777" w:rsidTr="00876553">
        <w:trPr>
          <w:trHeight w:val="683"/>
        </w:trPr>
        <w:tc>
          <w:tcPr>
            <w:tcW w:w="4529" w:type="dxa"/>
            <w:vAlign w:val="center"/>
          </w:tcPr>
          <w:p w14:paraId="51859966" w14:textId="77777777" w:rsidR="00411473" w:rsidRDefault="00411473" w:rsidP="00876553">
            <w:r>
              <w:t>Lot 3 : XXXXXXXXXXXXXXXXXXX</w:t>
            </w:r>
          </w:p>
        </w:tc>
        <w:tc>
          <w:tcPr>
            <w:tcW w:w="4530" w:type="dxa"/>
            <w:shd w:val="clear" w:color="auto" w:fill="FFFF00"/>
            <w:vAlign w:val="center"/>
          </w:tcPr>
          <w:p w14:paraId="0D5ABF2A" w14:textId="77777777" w:rsidR="00411473" w:rsidRPr="00B71DB0" w:rsidRDefault="00411473" w:rsidP="00876553">
            <w:pPr>
              <w:jc w:val="center"/>
              <w:rPr>
                <w:b/>
              </w:rPr>
            </w:pPr>
            <w:r w:rsidRPr="00CC36A9">
              <w:rPr>
                <w:b/>
              </w:rPr>
              <w:t>Oui/Non</w:t>
            </w:r>
          </w:p>
        </w:tc>
      </w:tr>
    </w:tbl>
    <w:p w14:paraId="1285E95B" w14:textId="415C2012" w:rsidR="004A7A32" w:rsidRDefault="00411473" w:rsidP="004A7A32">
      <w:pPr>
        <w:rPr>
          <w:color w:val="404040"/>
          <w:sz w:val="28"/>
          <w:szCs w:val="28"/>
        </w:rPr>
      </w:pPr>
      <w:r>
        <w:br w:type="page"/>
      </w:r>
    </w:p>
    <w:p w14:paraId="68036F24" w14:textId="77777777" w:rsidR="005712CA" w:rsidRDefault="005712CA" w:rsidP="004A7A32">
      <w:pPr>
        <w:rPr>
          <w:color w:val="404040"/>
          <w:sz w:val="28"/>
          <w:szCs w:val="28"/>
        </w:rPr>
      </w:pPr>
    </w:p>
    <w:p w14:paraId="2FD11AAF" w14:textId="77777777" w:rsidR="005712CA" w:rsidRDefault="005712CA" w:rsidP="004A7A32">
      <w:pPr>
        <w:rPr>
          <w:color w:val="404040"/>
          <w:sz w:val="28"/>
          <w:szCs w:val="28"/>
        </w:rPr>
      </w:pPr>
    </w:p>
    <w:p w14:paraId="14AB7A43" w14:textId="77777777" w:rsidR="005712CA" w:rsidRDefault="005712CA" w:rsidP="004A7A32">
      <w:pPr>
        <w:rPr>
          <w:color w:val="404040"/>
          <w:sz w:val="28"/>
          <w:szCs w:val="28"/>
        </w:rPr>
      </w:pPr>
    </w:p>
    <w:p w14:paraId="2F0E959F" w14:textId="77777777" w:rsidR="005712CA" w:rsidRDefault="005712CA" w:rsidP="004A7A32">
      <w:pPr>
        <w:rPr>
          <w:color w:val="404040"/>
          <w:sz w:val="28"/>
          <w:szCs w:val="28"/>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02" w:name="_Toc40436154"/>
      <w:bookmarkStart w:id="203" w:name="_Toc40439827"/>
      <w:bookmarkStart w:id="204" w:name="_Toc48157214"/>
      <w:bookmarkStart w:id="205" w:name="_Toc48157321"/>
      <w:bookmarkStart w:id="206" w:name="_Toc51144314"/>
      <w:bookmarkStart w:id="207" w:name="_Toc51144437"/>
      <w:bookmarkStart w:id="208" w:name="_Toc56163401"/>
      <w:bookmarkStart w:id="209" w:name="_Toc57820448"/>
      <w:bookmarkStart w:id="210" w:name="_Toc57820723"/>
      <w:bookmarkStart w:id="211" w:name="_Toc57820893"/>
      <w:bookmarkStart w:id="212" w:name="_Toc57895675"/>
      <w:bookmarkStart w:id="213" w:name="_Toc64879110"/>
      <w:r w:rsidRPr="00417809">
        <w:rPr>
          <w:color w:val="FF0000"/>
          <w:sz w:val="40"/>
          <w:szCs w:val="40"/>
        </w:rPr>
        <w:t>Formulaire d’offre - Prix</w:t>
      </w:r>
      <w:bookmarkEnd w:id="202"/>
      <w:bookmarkEnd w:id="203"/>
      <w:bookmarkEnd w:id="204"/>
      <w:bookmarkEnd w:id="205"/>
      <w:bookmarkEnd w:id="206"/>
      <w:bookmarkEnd w:id="207"/>
      <w:bookmarkEnd w:id="208"/>
      <w:bookmarkEnd w:id="209"/>
      <w:bookmarkEnd w:id="210"/>
      <w:bookmarkEnd w:id="211"/>
      <w:bookmarkEnd w:id="212"/>
      <w:bookmarkEnd w:id="213"/>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731A1C3C" w14:textId="77777777" w:rsidR="005712CA" w:rsidRDefault="005712CA"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14" w:name="_Toc40436155"/>
      <w:bookmarkStart w:id="215" w:name="_Toc40439828"/>
      <w:bookmarkStart w:id="216" w:name="_Toc48157215"/>
      <w:bookmarkStart w:id="217" w:name="_Toc48157322"/>
      <w:bookmarkStart w:id="218" w:name="_Toc51144315"/>
      <w:bookmarkStart w:id="219" w:name="_Toc51144438"/>
      <w:bookmarkStart w:id="220" w:name="_Toc56163402"/>
      <w:bookmarkStart w:id="221" w:name="_Toc57820449"/>
      <w:bookmarkStart w:id="222" w:name="_Toc57820724"/>
      <w:bookmarkStart w:id="223" w:name="_Toc57820894"/>
      <w:bookmarkStart w:id="224" w:name="_Toc57895676"/>
      <w:bookmarkStart w:id="225" w:name="_Toc64879111"/>
      <w:r w:rsidRPr="009867EC">
        <w:rPr>
          <w:color w:val="FF0000"/>
          <w:sz w:val="32"/>
          <w:szCs w:val="32"/>
        </w:rPr>
        <w:t>Formulaire d’offre - Prix</w:t>
      </w:r>
      <w:bookmarkEnd w:id="214"/>
      <w:bookmarkEnd w:id="215"/>
      <w:bookmarkEnd w:id="216"/>
      <w:bookmarkEnd w:id="217"/>
      <w:bookmarkEnd w:id="218"/>
      <w:bookmarkEnd w:id="219"/>
      <w:bookmarkEnd w:id="220"/>
      <w:bookmarkEnd w:id="221"/>
      <w:bookmarkEnd w:id="222"/>
      <w:bookmarkEnd w:id="223"/>
      <w:bookmarkEnd w:id="224"/>
      <w:bookmarkEnd w:id="225"/>
    </w:p>
    <w:p w14:paraId="1786C5A5" w14:textId="7EDA53F2"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411473">
        <w:rPr>
          <w:rFonts w:ascii="Georgia" w:eastAsia="Calibri" w:hAnsi="Georgia" w:cs="Times New Roman"/>
          <w:b/>
          <w:sz w:val="21"/>
          <w:szCs w:val="21"/>
          <w:lang w:val="fr-BE"/>
        </w:rPr>
        <w:t>2384CIV-10036</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71CFE256"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411473">
        <w:rPr>
          <w:rFonts w:ascii="Georgia" w:eastAsia="Calibri" w:hAnsi="Georgia" w:cs="Times New Roman"/>
          <w:b/>
          <w:sz w:val="21"/>
          <w:szCs w:val="21"/>
          <w:lang w:val="fr-BE"/>
        </w:rPr>
        <w:t>2384CIV-10036</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26" w:name="_Toc64879112"/>
      <w:r w:rsidRPr="009867EC">
        <w:rPr>
          <w:color w:val="FF0000"/>
          <w:sz w:val="40"/>
          <w:szCs w:val="40"/>
        </w:rPr>
        <w:t>Formulaire d’offre financière</w:t>
      </w:r>
      <w:bookmarkEnd w:id="226"/>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201AA6">
          <w:pgSz w:w="11905" w:h="16837"/>
          <w:pgMar w:top="1418" w:right="1418" w:bottom="1418" w:left="1418" w:header="567" w:footer="720" w:gutter="0"/>
          <w:cols w:space="708"/>
          <w:docGrid w:linePitch="326"/>
        </w:sectPr>
      </w:pPr>
    </w:p>
    <w:p w14:paraId="58BFF8BC" w14:textId="77777777" w:rsidR="00093C1F" w:rsidRPr="00093C1F" w:rsidRDefault="00093C1F" w:rsidP="00093C1F">
      <w:pPr>
        <w:rPr>
          <w:color w:val="FF0000"/>
          <w:sz w:val="32"/>
          <w:szCs w:val="32"/>
        </w:rPr>
      </w:pPr>
      <w:bookmarkStart w:id="227" w:name="_Toc161719075"/>
      <w:bookmarkStart w:id="228" w:name="_Toc64879113"/>
      <w:r w:rsidRPr="00093C1F">
        <w:rPr>
          <w:color w:val="FF0000"/>
          <w:sz w:val="32"/>
          <w:szCs w:val="32"/>
        </w:rPr>
        <w:t>Bordereaux des prix unitaires</w:t>
      </w:r>
      <w:bookmarkEnd w:id="227"/>
    </w:p>
    <w:p w14:paraId="57B62B79" w14:textId="77777777" w:rsidR="00093C1F" w:rsidRPr="00474EC2" w:rsidRDefault="00093C1F" w:rsidP="00093C1F">
      <w:pPr>
        <w:rPr>
          <w:b/>
          <w:bCs/>
        </w:rPr>
      </w:pPr>
      <w:r w:rsidRPr="007A115F">
        <w:rPr>
          <w:b/>
          <w:bCs/>
          <w:u w:val="single"/>
        </w:rPr>
        <w:t>Lot 1</w:t>
      </w:r>
      <w:r w:rsidRPr="00474EC2">
        <w:rPr>
          <w:b/>
          <w:bCs/>
        </w:rPr>
        <w:t> : Mobiliers de bureau </w:t>
      </w:r>
    </w:p>
    <w:tbl>
      <w:tblPr>
        <w:tblStyle w:val="Grilledutableau"/>
        <w:tblW w:w="0" w:type="auto"/>
        <w:tblLook w:val="04A0" w:firstRow="1" w:lastRow="0" w:firstColumn="1" w:lastColumn="0" w:noHBand="0" w:noVBand="1"/>
      </w:tblPr>
      <w:tblGrid>
        <w:gridCol w:w="4185"/>
        <w:gridCol w:w="1055"/>
        <w:gridCol w:w="1985"/>
        <w:gridCol w:w="1835"/>
      </w:tblGrid>
      <w:tr w:rsidR="00093C1F" w:rsidRPr="00DF5576" w14:paraId="010FE5E5" w14:textId="77777777" w:rsidTr="00876553">
        <w:tc>
          <w:tcPr>
            <w:tcW w:w="4185" w:type="dxa"/>
          </w:tcPr>
          <w:p w14:paraId="02AEADC2" w14:textId="77777777" w:rsidR="00093C1F" w:rsidRPr="009F4439" w:rsidRDefault="00093C1F" w:rsidP="00876553">
            <w:pPr>
              <w:spacing w:line="240" w:lineRule="auto"/>
              <w:jc w:val="center"/>
              <w:rPr>
                <w:b/>
                <w:bCs/>
              </w:rPr>
            </w:pPr>
            <w:r w:rsidRPr="009F4439">
              <w:rPr>
                <w:b/>
                <w:bCs/>
              </w:rPr>
              <w:t>Item</w:t>
            </w:r>
          </w:p>
        </w:tc>
        <w:tc>
          <w:tcPr>
            <w:tcW w:w="1055" w:type="dxa"/>
          </w:tcPr>
          <w:p w14:paraId="024C9511" w14:textId="77777777" w:rsidR="00093C1F" w:rsidRPr="00DF5576" w:rsidRDefault="00093C1F" w:rsidP="00876553">
            <w:pPr>
              <w:spacing w:line="240" w:lineRule="auto"/>
              <w:jc w:val="center"/>
              <w:rPr>
                <w:b/>
                <w:bCs/>
              </w:rPr>
            </w:pPr>
            <w:r w:rsidRPr="00DF5576">
              <w:rPr>
                <w:b/>
                <w:bCs/>
              </w:rPr>
              <w:t>Qté estimée</w:t>
            </w:r>
          </w:p>
        </w:tc>
        <w:tc>
          <w:tcPr>
            <w:tcW w:w="1985" w:type="dxa"/>
          </w:tcPr>
          <w:p w14:paraId="4EFF5963" w14:textId="77777777" w:rsidR="00093C1F" w:rsidRPr="00DF5576" w:rsidRDefault="00093C1F" w:rsidP="00876553">
            <w:pPr>
              <w:spacing w:line="240" w:lineRule="auto"/>
              <w:jc w:val="center"/>
              <w:rPr>
                <w:b/>
                <w:bCs/>
              </w:rPr>
            </w:pPr>
            <w:r w:rsidRPr="00DF5576">
              <w:rPr>
                <w:b/>
                <w:bCs/>
              </w:rPr>
              <w:t>Prix unitaire en euro (€) HTVA</w:t>
            </w:r>
          </w:p>
        </w:tc>
        <w:tc>
          <w:tcPr>
            <w:tcW w:w="1835" w:type="dxa"/>
          </w:tcPr>
          <w:p w14:paraId="3514FBE2" w14:textId="77777777" w:rsidR="00093C1F" w:rsidRPr="00DF5576" w:rsidRDefault="00093C1F" w:rsidP="00876553">
            <w:pPr>
              <w:spacing w:line="240" w:lineRule="auto"/>
              <w:jc w:val="center"/>
              <w:rPr>
                <w:b/>
                <w:bCs/>
              </w:rPr>
            </w:pPr>
            <w:r w:rsidRPr="00DF5576">
              <w:rPr>
                <w:b/>
                <w:bCs/>
              </w:rPr>
              <w:t xml:space="preserve">Prix </w:t>
            </w:r>
            <w:r>
              <w:rPr>
                <w:b/>
                <w:bCs/>
              </w:rPr>
              <w:t>Total</w:t>
            </w:r>
            <w:r w:rsidRPr="00DF5576">
              <w:rPr>
                <w:b/>
                <w:bCs/>
              </w:rPr>
              <w:t xml:space="preserve"> en euro (€) HTVA</w:t>
            </w:r>
          </w:p>
        </w:tc>
      </w:tr>
      <w:tr w:rsidR="00093C1F" w14:paraId="21F95EB4" w14:textId="77777777" w:rsidTr="00876553">
        <w:tc>
          <w:tcPr>
            <w:tcW w:w="4185" w:type="dxa"/>
          </w:tcPr>
          <w:p w14:paraId="59F33F08" w14:textId="77777777" w:rsidR="00093C1F" w:rsidRPr="009F4439" w:rsidRDefault="00093C1F" w:rsidP="00876553">
            <w:pPr>
              <w:spacing w:line="240" w:lineRule="auto"/>
              <w:rPr>
                <w:b/>
                <w:bCs/>
              </w:rPr>
            </w:pPr>
            <w:r w:rsidRPr="009F4439">
              <w:rPr>
                <w:rFonts w:cstheme="majorHAnsi"/>
                <w:b/>
                <w:bCs/>
                <w:color w:val="auto"/>
                <w:sz w:val="20"/>
              </w:rPr>
              <w:t>Armoires Métalliques</w:t>
            </w:r>
          </w:p>
        </w:tc>
        <w:tc>
          <w:tcPr>
            <w:tcW w:w="1055" w:type="dxa"/>
          </w:tcPr>
          <w:p w14:paraId="63C602A0" w14:textId="77777777" w:rsidR="00093C1F" w:rsidRDefault="00093C1F" w:rsidP="00876553">
            <w:pPr>
              <w:spacing w:line="240" w:lineRule="auto"/>
              <w:jc w:val="center"/>
            </w:pPr>
            <w:r>
              <w:t>4</w:t>
            </w:r>
          </w:p>
        </w:tc>
        <w:tc>
          <w:tcPr>
            <w:tcW w:w="1985" w:type="dxa"/>
          </w:tcPr>
          <w:p w14:paraId="3E5FAEEF" w14:textId="77777777" w:rsidR="00093C1F" w:rsidRDefault="00093C1F" w:rsidP="00876553">
            <w:pPr>
              <w:spacing w:line="240" w:lineRule="auto"/>
            </w:pPr>
          </w:p>
        </w:tc>
        <w:tc>
          <w:tcPr>
            <w:tcW w:w="1835" w:type="dxa"/>
          </w:tcPr>
          <w:p w14:paraId="77C6D57F" w14:textId="77777777" w:rsidR="00093C1F" w:rsidRDefault="00093C1F" w:rsidP="00876553">
            <w:pPr>
              <w:spacing w:line="240" w:lineRule="auto"/>
            </w:pPr>
          </w:p>
        </w:tc>
      </w:tr>
      <w:tr w:rsidR="00093C1F" w14:paraId="08A81935" w14:textId="77777777" w:rsidTr="00876553">
        <w:tc>
          <w:tcPr>
            <w:tcW w:w="4185" w:type="dxa"/>
          </w:tcPr>
          <w:p w14:paraId="76B2D2B7" w14:textId="77777777" w:rsidR="00093C1F" w:rsidRPr="009F4439" w:rsidRDefault="00093C1F" w:rsidP="00876553">
            <w:pPr>
              <w:tabs>
                <w:tab w:val="left" w:pos="8424"/>
              </w:tabs>
              <w:spacing w:line="240" w:lineRule="auto"/>
              <w:rPr>
                <w:rFonts w:cstheme="majorHAnsi"/>
                <w:b/>
                <w:bCs/>
                <w:color w:val="auto"/>
                <w:sz w:val="20"/>
              </w:rPr>
            </w:pPr>
            <w:r w:rsidRPr="009F4439">
              <w:rPr>
                <w:rFonts w:cstheme="majorHAnsi"/>
                <w:b/>
                <w:bCs/>
                <w:color w:val="auto"/>
                <w:sz w:val="20"/>
              </w:rPr>
              <w:t>Banquette 3 places</w:t>
            </w:r>
          </w:p>
        </w:tc>
        <w:tc>
          <w:tcPr>
            <w:tcW w:w="1055" w:type="dxa"/>
          </w:tcPr>
          <w:p w14:paraId="454AA094" w14:textId="77777777" w:rsidR="00093C1F" w:rsidRDefault="00093C1F" w:rsidP="00876553">
            <w:pPr>
              <w:spacing w:line="240" w:lineRule="auto"/>
              <w:jc w:val="center"/>
            </w:pPr>
            <w:r>
              <w:t>2</w:t>
            </w:r>
          </w:p>
        </w:tc>
        <w:tc>
          <w:tcPr>
            <w:tcW w:w="1985" w:type="dxa"/>
          </w:tcPr>
          <w:p w14:paraId="5AFF2F65" w14:textId="77777777" w:rsidR="00093C1F" w:rsidRDefault="00093C1F" w:rsidP="00876553">
            <w:pPr>
              <w:spacing w:line="240" w:lineRule="auto"/>
            </w:pPr>
          </w:p>
        </w:tc>
        <w:tc>
          <w:tcPr>
            <w:tcW w:w="1835" w:type="dxa"/>
          </w:tcPr>
          <w:p w14:paraId="0ACA2989" w14:textId="77777777" w:rsidR="00093C1F" w:rsidRDefault="00093C1F" w:rsidP="00876553">
            <w:pPr>
              <w:spacing w:line="240" w:lineRule="auto"/>
            </w:pPr>
          </w:p>
        </w:tc>
      </w:tr>
      <w:tr w:rsidR="00093C1F" w14:paraId="2CF58220" w14:textId="77777777" w:rsidTr="00876553">
        <w:tc>
          <w:tcPr>
            <w:tcW w:w="4185" w:type="dxa"/>
          </w:tcPr>
          <w:p w14:paraId="33DBAEB7" w14:textId="77777777" w:rsidR="00093C1F" w:rsidRPr="009F4439" w:rsidRDefault="00093C1F" w:rsidP="00876553">
            <w:pPr>
              <w:spacing w:line="240" w:lineRule="auto"/>
              <w:rPr>
                <w:b/>
                <w:bCs/>
              </w:rPr>
            </w:pPr>
            <w:r w:rsidRPr="009F4439">
              <w:rPr>
                <w:rFonts w:cstheme="majorHAnsi"/>
                <w:b/>
                <w:bCs/>
                <w:color w:val="auto"/>
                <w:sz w:val="20"/>
              </w:rPr>
              <w:t>Chaise bureau modèle 1</w:t>
            </w:r>
          </w:p>
        </w:tc>
        <w:tc>
          <w:tcPr>
            <w:tcW w:w="1055" w:type="dxa"/>
          </w:tcPr>
          <w:p w14:paraId="0DCA7F9F" w14:textId="77777777" w:rsidR="00093C1F" w:rsidRDefault="00093C1F" w:rsidP="00876553">
            <w:pPr>
              <w:spacing w:line="240" w:lineRule="auto"/>
              <w:jc w:val="center"/>
            </w:pPr>
            <w:r>
              <w:t>2</w:t>
            </w:r>
          </w:p>
        </w:tc>
        <w:tc>
          <w:tcPr>
            <w:tcW w:w="1985" w:type="dxa"/>
          </w:tcPr>
          <w:p w14:paraId="2C8EA1C6" w14:textId="77777777" w:rsidR="00093C1F" w:rsidRDefault="00093C1F" w:rsidP="00876553">
            <w:pPr>
              <w:spacing w:line="240" w:lineRule="auto"/>
            </w:pPr>
          </w:p>
        </w:tc>
        <w:tc>
          <w:tcPr>
            <w:tcW w:w="1835" w:type="dxa"/>
          </w:tcPr>
          <w:p w14:paraId="76E0E671" w14:textId="77777777" w:rsidR="00093C1F" w:rsidRDefault="00093C1F" w:rsidP="00876553">
            <w:pPr>
              <w:spacing w:line="240" w:lineRule="auto"/>
            </w:pPr>
          </w:p>
        </w:tc>
      </w:tr>
      <w:tr w:rsidR="00093C1F" w14:paraId="49C1A319" w14:textId="77777777" w:rsidTr="00876553">
        <w:tc>
          <w:tcPr>
            <w:tcW w:w="4185" w:type="dxa"/>
          </w:tcPr>
          <w:p w14:paraId="618DCFE1" w14:textId="77777777" w:rsidR="00093C1F" w:rsidRPr="009F4439" w:rsidRDefault="00093C1F" w:rsidP="00876553">
            <w:pPr>
              <w:spacing w:line="240" w:lineRule="auto"/>
              <w:rPr>
                <w:b/>
                <w:bCs/>
              </w:rPr>
            </w:pPr>
            <w:r w:rsidRPr="009F4439">
              <w:rPr>
                <w:rFonts w:cstheme="majorHAnsi"/>
                <w:b/>
                <w:bCs/>
                <w:color w:val="auto"/>
                <w:sz w:val="20"/>
              </w:rPr>
              <w:t>Chaise bureau ergonomique modèle 2</w:t>
            </w:r>
          </w:p>
        </w:tc>
        <w:tc>
          <w:tcPr>
            <w:tcW w:w="1055" w:type="dxa"/>
          </w:tcPr>
          <w:p w14:paraId="186CC4CE" w14:textId="77777777" w:rsidR="00093C1F" w:rsidRDefault="00093C1F" w:rsidP="00876553">
            <w:pPr>
              <w:spacing w:line="240" w:lineRule="auto"/>
              <w:jc w:val="center"/>
            </w:pPr>
            <w:r>
              <w:t>15</w:t>
            </w:r>
          </w:p>
        </w:tc>
        <w:tc>
          <w:tcPr>
            <w:tcW w:w="1985" w:type="dxa"/>
          </w:tcPr>
          <w:p w14:paraId="1FC6D30D" w14:textId="77777777" w:rsidR="00093C1F" w:rsidRDefault="00093C1F" w:rsidP="00876553">
            <w:pPr>
              <w:spacing w:line="240" w:lineRule="auto"/>
            </w:pPr>
          </w:p>
        </w:tc>
        <w:tc>
          <w:tcPr>
            <w:tcW w:w="1835" w:type="dxa"/>
          </w:tcPr>
          <w:p w14:paraId="299B66C0" w14:textId="77777777" w:rsidR="00093C1F" w:rsidRDefault="00093C1F" w:rsidP="00876553">
            <w:pPr>
              <w:spacing w:line="240" w:lineRule="auto"/>
            </w:pPr>
          </w:p>
        </w:tc>
      </w:tr>
      <w:tr w:rsidR="00093C1F" w14:paraId="1CD9F6F9" w14:textId="77777777" w:rsidTr="00876553">
        <w:tc>
          <w:tcPr>
            <w:tcW w:w="4185" w:type="dxa"/>
          </w:tcPr>
          <w:p w14:paraId="249ADDA3" w14:textId="77777777" w:rsidR="00093C1F" w:rsidRPr="009F4439" w:rsidRDefault="00093C1F" w:rsidP="00876553">
            <w:pPr>
              <w:spacing w:line="240" w:lineRule="auto"/>
              <w:rPr>
                <w:b/>
                <w:bCs/>
              </w:rPr>
            </w:pPr>
            <w:r w:rsidRPr="009F4439">
              <w:rPr>
                <w:rFonts w:cstheme="majorHAnsi"/>
                <w:b/>
                <w:bCs/>
                <w:color w:val="auto"/>
                <w:sz w:val="20"/>
              </w:rPr>
              <w:t>Chaise visiteur modèle 1</w:t>
            </w:r>
          </w:p>
        </w:tc>
        <w:tc>
          <w:tcPr>
            <w:tcW w:w="1055" w:type="dxa"/>
          </w:tcPr>
          <w:p w14:paraId="64356ABD" w14:textId="77777777" w:rsidR="00093C1F" w:rsidRDefault="00093C1F" w:rsidP="00876553">
            <w:pPr>
              <w:spacing w:line="240" w:lineRule="auto"/>
              <w:jc w:val="center"/>
            </w:pPr>
            <w:r>
              <w:t>10</w:t>
            </w:r>
          </w:p>
        </w:tc>
        <w:tc>
          <w:tcPr>
            <w:tcW w:w="1985" w:type="dxa"/>
          </w:tcPr>
          <w:p w14:paraId="704CBB29" w14:textId="77777777" w:rsidR="00093C1F" w:rsidRDefault="00093C1F" w:rsidP="00876553">
            <w:pPr>
              <w:spacing w:line="240" w:lineRule="auto"/>
            </w:pPr>
          </w:p>
        </w:tc>
        <w:tc>
          <w:tcPr>
            <w:tcW w:w="1835" w:type="dxa"/>
          </w:tcPr>
          <w:p w14:paraId="4AB50051" w14:textId="77777777" w:rsidR="00093C1F" w:rsidRDefault="00093C1F" w:rsidP="00876553">
            <w:pPr>
              <w:spacing w:line="240" w:lineRule="auto"/>
            </w:pPr>
          </w:p>
        </w:tc>
      </w:tr>
      <w:tr w:rsidR="00093C1F" w14:paraId="3E19D2B5" w14:textId="77777777" w:rsidTr="00876553">
        <w:tc>
          <w:tcPr>
            <w:tcW w:w="4185" w:type="dxa"/>
          </w:tcPr>
          <w:p w14:paraId="70E4763C" w14:textId="77777777" w:rsidR="00093C1F" w:rsidRPr="009F4439" w:rsidRDefault="00093C1F" w:rsidP="00876553">
            <w:pPr>
              <w:spacing w:line="240" w:lineRule="auto"/>
              <w:rPr>
                <w:b/>
                <w:bCs/>
              </w:rPr>
            </w:pPr>
            <w:r w:rsidRPr="009F4439">
              <w:rPr>
                <w:rFonts w:cstheme="majorHAnsi"/>
                <w:b/>
                <w:bCs/>
                <w:color w:val="auto"/>
                <w:sz w:val="20"/>
              </w:rPr>
              <w:t>Chaises Visiteurs modèle 2</w:t>
            </w:r>
          </w:p>
        </w:tc>
        <w:tc>
          <w:tcPr>
            <w:tcW w:w="1055" w:type="dxa"/>
          </w:tcPr>
          <w:p w14:paraId="0798DC74" w14:textId="77777777" w:rsidR="00093C1F" w:rsidRDefault="00093C1F" w:rsidP="00876553">
            <w:pPr>
              <w:spacing w:line="240" w:lineRule="auto"/>
              <w:jc w:val="center"/>
            </w:pPr>
            <w:r>
              <w:t>5</w:t>
            </w:r>
          </w:p>
        </w:tc>
        <w:tc>
          <w:tcPr>
            <w:tcW w:w="1985" w:type="dxa"/>
          </w:tcPr>
          <w:p w14:paraId="0E4DFCF9" w14:textId="77777777" w:rsidR="00093C1F" w:rsidRDefault="00093C1F" w:rsidP="00876553">
            <w:pPr>
              <w:spacing w:line="240" w:lineRule="auto"/>
            </w:pPr>
          </w:p>
        </w:tc>
        <w:tc>
          <w:tcPr>
            <w:tcW w:w="1835" w:type="dxa"/>
          </w:tcPr>
          <w:p w14:paraId="60EEA416" w14:textId="77777777" w:rsidR="00093C1F" w:rsidRDefault="00093C1F" w:rsidP="00876553">
            <w:pPr>
              <w:spacing w:line="240" w:lineRule="auto"/>
            </w:pPr>
          </w:p>
        </w:tc>
      </w:tr>
      <w:tr w:rsidR="00093C1F" w14:paraId="76509A06" w14:textId="77777777" w:rsidTr="00876553">
        <w:tc>
          <w:tcPr>
            <w:tcW w:w="4185" w:type="dxa"/>
          </w:tcPr>
          <w:p w14:paraId="7FB5471C" w14:textId="77777777" w:rsidR="00093C1F" w:rsidRPr="009F4439" w:rsidRDefault="00093C1F" w:rsidP="00876553">
            <w:pPr>
              <w:spacing w:line="240" w:lineRule="auto"/>
              <w:rPr>
                <w:b/>
                <w:bCs/>
              </w:rPr>
            </w:pPr>
            <w:r w:rsidRPr="009F4439">
              <w:rPr>
                <w:rFonts w:cstheme="majorHAnsi"/>
                <w:b/>
                <w:bCs/>
                <w:color w:val="auto"/>
                <w:sz w:val="20"/>
              </w:rPr>
              <w:t>Etagères métalliques bureaux L125</w:t>
            </w:r>
          </w:p>
        </w:tc>
        <w:tc>
          <w:tcPr>
            <w:tcW w:w="1055" w:type="dxa"/>
          </w:tcPr>
          <w:p w14:paraId="687609CF" w14:textId="77777777" w:rsidR="00093C1F" w:rsidRDefault="00093C1F" w:rsidP="00876553">
            <w:pPr>
              <w:spacing w:line="240" w:lineRule="auto"/>
              <w:jc w:val="center"/>
            </w:pPr>
            <w:r>
              <w:t>3</w:t>
            </w:r>
          </w:p>
        </w:tc>
        <w:tc>
          <w:tcPr>
            <w:tcW w:w="1985" w:type="dxa"/>
          </w:tcPr>
          <w:p w14:paraId="13634828" w14:textId="77777777" w:rsidR="00093C1F" w:rsidRDefault="00093C1F" w:rsidP="00876553">
            <w:pPr>
              <w:spacing w:line="240" w:lineRule="auto"/>
            </w:pPr>
          </w:p>
        </w:tc>
        <w:tc>
          <w:tcPr>
            <w:tcW w:w="1835" w:type="dxa"/>
          </w:tcPr>
          <w:p w14:paraId="62D3E6F8" w14:textId="77777777" w:rsidR="00093C1F" w:rsidRDefault="00093C1F" w:rsidP="00876553">
            <w:pPr>
              <w:spacing w:line="240" w:lineRule="auto"/>
            </w:pPr>
          </w:p>
        </w:tc>
      </w:tr>
      <w:tr w:rsidR="00093C1F" w14:paraId="024D6DA6" w14:textId="77777777" w:rsidTr="00876553">
        <w:tc>
          <w:tcPr>
            <w:tcW w:w="4185" w:type="dxa"/>
          </w:tcPr>
          <w:p w14:paraId="0D31C188" w14:textId="77777777" w:rsidR="00093C1F" w:rsidRPr="009F4439" w:rsidRDefault="00093C1F" w:rsidP="00876553">
            <w:pPr>
              <w:spacing w:line="240" w:lineRule="auto"/>
              <w:rPr>
                <w:b/>
                <w:bCs/>
              </w:rPr>
            </w:pPr>
            <w:r w:rsidRPr="009F4439">
              <w:rPr>
                <w:rFonts w:cstheme="majorHAnsi"/>
                <w:b/>
                <w:bCs/>
                <w:color w:val="auto"/>
                <w:sz w:val="20"/>
              </w:rPr>
              <w:t>Etagères Métalliques polyvalentes L 100 P 60</w:t>
            </w:r>
          </w:p>
        </w:tc>
        <w:tc>
          <w:tcPr>
            <w:tcW w:w="1055" w:type="dxa"/>
          </w:tcPr>
          <w:p w14:paraId="48DA40DE" w14:textId="77777777" w:rsidR="00093C1F" w:rsidRDefault="00093C1F" w:rsidP="00876553">
            <w:pPr>
              <w:spacing w:line="240" w:lineRule="auto"/>
              <w:jc w:val="center"/>
            </w:pPr>
            <w:r>
              <w:t>3</w:t>
            </w:r>
          </w:p>
        </w:tc>
        <w:tc>
          <w:tcPr>
            <w:tcW w:w="1985" w:type="dxa"/>
          </w:tcPr>
          <w:p w14:paraId="77F762E8" w14:textId="77777777" w:rsidR="00093C1F" w:rsidRDefault="00093C1F" w:rsidP="00876553">
            <w:pPr>
              <w:spacing w:line="240" w:lineRule="auto"/>
            </w:pPr>
          </w:p>
        </w:tc>
        <w:tc>
          <w:tcPr>
            <w:tcW w:w="1835" w:type="dxa"/>
          </w:tcPr>
          <w:p w14:paraId="689A4B73" w14:textId="77777777" w:rsidR="00093C1F" w:rsidRDefault="00093C1F" w:rsidP="00876553">
            <w:pPr>
              <w:spacing w:line="240" w:lineRule="auto"/>
            </w:pPr>
          </w:p>
        </w:tc>
      </w:tr>
      <w:tr w:rsidR="00093C1F" w14:paraId="1E579A77" w14:textId="77777777" w:rsidTr="00876553">
        <w:tc>
          <w:tcPr>
            <w:tcW w:w="4185" w:type="dxa"/>
          </w:tcPr>
          <w:p w14:paraId="6F7417DF" w14:textId="77777777" w:rsidR="00093C1F" w:rsidRPr="009F4439" w:rsidRDefault="00093C1F" w:rsidP="00876553">
            <w:pPr>
              <w:spacing w:line="240" w:lineRule="auto"/>
              <w:rPr>
                <w:b/>
                <w:bCs/>
              </w:rPr>
            </w:pPr>
            <w:r w:rsidRPr="009F4439">
              <w:rPr>
                <w:rFonts w:cstheme="majorHAnsi"/>
                <w:b/>
                <w:bCs/>
                <w:color w:val="auto"/>
                <w:sz w:val="20"/>
              </w:rPr>
              <w:t>Table de réunion 14 pers</w:t>
            </w:r>
          </w:p>
        </w:tc>
        <w:tc>
          <w:tcPr>
            <w:tcW w:w="1055" w:type="dxa"/>
          </w:tcPr>
          <w:p w14:paraId="53C4CA69" w14:textId="77777777" w:rsidR="00093C1F" w:rsidRDefault="00093C1F" w:rsidP="00876553">
            <w:pPr>
              <w:spacing w:line="240" w:lineRule="auto"/>
              <w:jc w:val="center"/>
            </w:pPr>
            <w:r>
              <w:t>2</w:t>
            </w:r>
          </w:p>
        </w:tc>
        <w:tc>
          <w:tcPr>
            <w:tcW w:w="1985" w:type="dxa"/>
          </w:tcPr>
          <w:p w14:paraId="3F960D6A" w14:textId="77777777" w:rsidR="00093C1F" w:rsidRDefault="00093C1F" w:rsidP="00876553">
            <w:pPr>
              <w:spacing w:line="240" w:lineRule="auto"/>
            </w:pPr>
          </w:p>
        </w:tc>
        <w:tc>
          <w:tcPr>
            <w:tcW w:w="1835" w:type="dxa"/>
          </w:tcPr>
          <w:p w14:paraId="7A8D6B3A" w14:textId="77777777" w:rsidR="00093C1F" w:rsidRDefault="00093C1F" w:rsidP="00876553">
            <w:pPr>
              <w:spacing w:line="240" w:lineRule="auto"/>
            </w:pPr>
          </w:p>
        </w:tc>
      </w:tr>
      <w:tr w:rsidR="00093C1F" w14:paraId="14E85075" w14:textId="77777777" w:rsidTr="00876553">
        <w:tc>
          <w:tcPr>
            <w:tcW w:w="4185" w:type="dxa"/>
          </w:tcPr>
          <w:p w14:paraId="21CD8D97" w14:textId="77777777" w:rsidR="00093C1F" w:rsidRPr="009F4439" w:rsidRDefault="00093C1F" w:rsidP="00876553">
            <w:pPr>
              <w:spacing w:line="240" w:lineRule="auto"/>
              <w:rPr>
                <w:b/>
                <w:bCs/>
              </w:rPr>
            </w:pPr>
            <w:r w:rsidRPr="009F4439">
              <w:rPr>
                <w:rFonts w:cstheme="majorHAnsi"/>
                <w:b/>
                <w:bCs/>
                <w:color w:val="auto"/>
                <w:sz w:val="20"/>
              </w:rPr>
              <w:t>Tables de Bureau modèle 1</w:t>
            </w:r>
          </w:p>
        </w:tc>
        <w:tc>
          <w:tcPr>
            <w:tcW w:w="1055" w:type="dxa"/>
          </w:tcPr>
          <w:p w14:paraId="65BDA2D5" w14:textId="77777777" w:rsidR="00093C1F" w:rsidRDefault="00093C1F" w:rsidP="00876553">
            <w:pPr>
              <w:spacing w:line="240" w:lineRule="auto"/>
              <w:jc w:val="center"/>
            </w:pPr>
            <w:r>
              <w:t>5</w:t>
            </w:r>
          </w:p>
        </w:tc>
        <w:tc>
          <w:tcPr>
            <w:tcW w:w="1985" w:type="dxa"/>
          </w:tcPr>
          <w:p w14:paraId="371CC26F" w14:textId="77777777" w:rsidR="00093C1F" w:rsidRDefault="00093C1F" w:rsidP="00876553">
            <w:pPr>
              <w:spacing w:line="240" w:lineRule="auto"/>
            </w:pPr>
          </w:p>
        </w:tc>
        <w:tc>
          <w:tcPr>
            <w:tcW w:w="1835" w:type="dxa"/>
          </w:tcPr>
          <w:p w14:paraId="655BFC3B" w14:textId="77777777" w:rsidR="00093C1F" w:rsidRDefault="00093C1F" w:rsidP="00876553">
            <w:pPr>
              <w:spacing w:line="240" w:lineRule="auto"/>
            </w:pPr>
          </w:p>
        </w:tc>
      </w:tr>
      <w:tr w:rsidR="00093C1F" w14:paraId="1732FEDC" w14:textId="77777777" w:rsidTr="00876553">
        <w:tc>
          <w:tcPr>
            <w:tcW w:w="4185" w:type="dxa"/>
          </w:tcPr>
          <w:p w14:paraId="2F6356FF" w14:textId="77777777" w:rsidR="00093C1F" w:rsidRPr="009F4439" w:rsidRDefault="00093C1F" w:rsidP="00876553">
            <w:pPr>
              <w:spacing w:line="240" w:lineRule="auto"/>
              <w:rPr>
                <w:b/>
                <w:bCs/>
              </w:rPr>
            </w:pPr>
            <w:r w:rsidRPr="009F4439">
              <w:rPr>
                <w:rFonts w:cstheme="majorHAnsi"/>
                <w:b/>
                <w:bCs/>
                <w:color w:val="auto"/>
                <w:sz w:val="20"/>
              </w:rPr>
              <w:t>Tables de Bureau modèle 2</w:t>
            </w:r>
          </w:p>
        </w:tc>
        <w:tc>
          <w:tcPr>
            <w:tcW w:w="1055" w:type="dxa"/>
          </w:tcPr>
          <w:p w14:paraId="110D3AD9" w14:textId="77777777" w:rsidR="00093C1F" w:rsidRDefault="00093C1F" w:rsidP="00876553">
            <w:pPr>
              <w:spacing w:line="240" w:lineRule="auto"/>
              <w:jc w:val="center"/>
            </w:pPr>
            <w:r>
              <w:t>5</w:t>
            </w:r>
          </w:p>
        </w:tc>
        <w:tc>
          <w:tcPr>
            <w:tcW w:w="1985" w:type="dxa"/>
          </w:tcPr>
          <w:p w14:paraId="439751E0" w14:textId="77777777" w:rsidR="00093C1F" w:rsidRDefault="00093C1F" w:rsidP="00876553">
            <w:pPr>
              <w:spacing w:line="240" w:lineRule="auto"/>
            </w:pPr>
          </w:p>
        </w:tc>
        <w:tc>
          <w:tcPr>
            <w:tcW w:w="1835" w:type="dxa"/>
          </w:tcPr>
          <w:p w14:paraId="1F2CDD50" w14:textId="77777777" w:rsidR="00093C1F" w:rsidRDefault="00093C1F" w:rsidP="00876553">
            <w:pPr>
              <w:spacing w:line="240" w:lineRule="auto"/>
            </w:pPr>
          </w:p>
        </w:tc>
      </w:tr>
      <w:tr w:rsidR="00093C1F" w14:paraId="00F6E020" w14:textId="77777777" w:rsidTr="00876553">
        <w:tc>
          <w:tcPr>
            <w:tcW w:w="4185" w:type="dxa"/>
          </w:tcPr>
          <w:p w14:paraId="1A680BA0" w14:textId="77777777" w:rsidR="00093C1F" w:rsidRPr="009F4439" w:rsidRDefault="00093C1F" w:rsidP="00876553">
            <w:pPr>
              <w:spacing w:line="240" w:lineRule="auto"/>
              <w:rPr>
                <w:b/>
                <w:bCs/>
              </w:rPr>
            </w:pPr>
            <w:r w:rsidRPr="009F4439">
              <w:rPr>
                <w:rFonts w:cstheme="majorHAnsi"/>
                <w:b/>
                <w:bCs/>
                <w:color w:val="auto"/>
                <w:sz w:val="20"/>
              </w:rPr>
              <w:t>Tables de Bureau modèle 3</w:t>
            </w:r>
          </w:p>
        </w:tc>
        <w:tc>
          <w:tcPr>
            <w:tcW w:w="1055" w:type="dxa"/>
          </w:tcPr>
          <w:p w14:paraId="2492BA77" w14:textId="77777777" w:rsidR="00093C1F" w:rsidRDefault="00093C1F" w:rsidP="00876553">
            <w:pPr>
              <w:spacing w:line="240" w:lineRule="auto"/>
              <w:jc w:val="center"/>
            </w:pPr>
            <w:r>
              <w:t>5</w:t>
            </w:r>
          </w:p>
        </w:tc>
        <w:tc>
          <w:tcPr>
            <w:tcW w:w="1985" w:type="dxa"/>
          </w:tcPr>
          <w:p w14:paraId="2C0829B2" w14:textId="77777777" w:rsidR="00093C1F" w:rsidRDefault="00093C1F" w:rsidP="00876553">
            <w:pPr>
              <w:spacing w:line="240" w:lineRule="auto"/>
            </w:pPr>
          </w:p>
        </w:tc>
        <w:tc>
          <w:tcPr>
            <w:tcW w:w="1835" w:type="dxa"/>
          </w:tcPr>
          <w:p w14:paraId="5034498F" w14:textId="77777777" w:rsidR="00093C1F" w:rsidRDefault="00093C1F" w:rsidP="00876553">
            <w:pPr>
              <w:spacing w:line="240" w:lineRule="auto"/>
            </w:pPr>
          </w:p>
        </w:tc>
      </w:tr>
      <w:tr w:rsidR="00093C1F" w14:paraId="11CFD022" w14:textId="77777777" w:rsidTr="00876553">
        <w:tc>
          <w:tcPr>
            <w:tcW w:w="4185" w:type="dxa"/>
          </w:tcPr>
          <w:p w14:paraId="1A00D1B1" w14:textId="77777777" w:rsidR="00093C1F" w:rsidRPr="009F4439" w:rsidRDefault="00093C1F" w:rsidP="00876553">
            <w:pPr>
              <w:spacing w:line="240" w:lineRule="auto"/>
              <w:rPr>
                <w:b/>
                <w:bCs/>
              </w:rPr>
            </w:pPr>
            <w:r w:rsidRPr="009F4439">
              <w:rPr>
                <w:rFonts w:cstheme="majorHAnsi"/>
                <w:b/>
                <w:bCs/>
                <w:color w:val="auto"/>
                <w:sz w:val="20"/>
              </w:rPr>
              <w:t>Caisson de bureau</w:t>
            </w:r>
          </w:p>
        </w:tc>
        <w:tc>
          <w:tcPr>
            <w:tcW w:w="1055" w:type="dxa"/>
          </w:tcPr>
          <w:p w14:paraId="2C793145" w14:textId="77777777" w:rsidR="00093C1F" w:rsidRDefault="00093C1F" w:rsidP="00876553">
            <w:pPr>
              <w:spacing w:line="240" w:lineRule="auto"/>
              <w:jc w:val="center"/>
            </w:pPr>
            <w:r>
              <w:t>10</w:t>
            </w:r>
          </w:p>
        </w:tc>
        <w:tc>
          <w:tcPr>
            <w:tcW w:w="1985" w:type="dxa"/>
          </w:tcPr>
          <w:p w14:paraId="4063EB5C" w14:textId="77777777" w:rsidR="00093C1F" w:rsidRDefault="00093C1F" w:rsidP="00876553">
            <w:pPr>
              <w:spacing w:line="240" w:lineRule="auto"/>
            </w:pPr>
          </w:p>
        </w:tc>
        <w:tc>
          <w:tcPr>
            <w:tcW w:w="1835" w:type="dxa"/>
          </w:tcPr>
          <w:p w14:paraId="54490EF6" w14:textId="77777777" w:rsidR="00093C1F" w:rsidRDefault="00093C1F" w:rsidP="00876553">
            <w:pPr>
              <w:spacing w:line="240" w:lineRule="auto"/>
            </w:pPr>
          </w:p>
        </w:tc>
      </w:tr>
      <w:tr w:rsidR="00093C1F" w14:paraId="6C0A0C6B" w14:textId="77777777" w:rsidTr="00876553">
        <w:tc>
          <w:tcPr>
            <w:tcW w:w="4185" w:type="dxa"/>
          </w:tcPr>
          <w:p w14:paraId="6C7056E1" w14:textId="77777777" w:rsidR="00093C1F" w:rsidRPr="009F4439" w:rsidRDefault="00093C1F" w:rsidP="00876553">
            <w:pPr>
              <w:spacing w:line="240" w:lineRule="auto"/>
              <w:rPr>
                <w:b/>
                <w:bCs/>
              </w:rPr>
            </w:pPr>
            <w:r w:rsidRPr="009F4439">
              <w:rPr>
                <w:rFonts w:cstheme="majorHAnsi"/>
                <w:b/>
                <w:bCs/>
                <w:color w:val="auto"/>
                <w:sz w:val="20"/>
              </w:rPr>
              <w:t xml:space="preserve">Bureau open </w:t>
            </w:r>
            <w:proofErr w:type="spellStart"/>
            <w:r w:rsidRPr="009F4439">
              <w:rPr>
                <w:rFonts w:cstheme="majorHAnsi"/>
                <w:b/>
                <w:bCs/>
                <w:color w:val="auto"/>
                <w:sz w:val="20"/>
              </w:rPr>
              <w:t>Space</w:t>
            </w:r>
            <w:proofErr w:type="spellEnd"/>
            <w:r w:rsidRPr="009F4439">
              <w:rPr>
                <w:rFonts w:cstheme="majorHAnsi"/>
                <w:b/>
                <w:bCs/>
                <w:color w:val="auto"/>
                <w:sz w:val="20"/>
              </w:rPr>
              <w:t xml:space="preserve"> 2 places</w:t>
            </w:r>
          </w:p>
        </w:tc>
        <w:tc>
          <w:tcPr>
            <w:tcW w:w="1055" w:type="dxa"/>
          </w:tcPr>
          <w:p w14:paraId="2CC1EE39" w14:textId="77777777" w:rsidR="00093C1F" w:rsidRDefault="00093C1F" w:rsidP="00876553">
            <w:pPr>
              <w:spacing w:line="240" w:lineRule="auto"/>
              <w:jc w:val="center"/>
            </w:pPr>
            <w:r w:rsidRPr="00C800A1">
              <w:t>1</w:t>
            </w:r>
          </w:p>
        </w:tc>
        <w:tc>
          <w:tcPr>
            <w:tcW w:w="1985" w:type="dxa"/>
          </w:tcPr>
          <w:p w14:paraId="26DCDD8C" w14:textId="77777777" w:rsidR="00093C1F" w:rsidRDefault="00093C1F" w:rsidP="00876553">
            <w:pPr>
              <w:spacing w:line="240" w:lineRule="auto"/>
            </w:pPr>
          </w:p>
        </w:tc>
        <w:tc>
          <w:tcPr>
            <w:tcW w:w="1835" w:type="dxa"/>
          </w:tcPr>
          <w:p w14:paraId="022BF95D" w14:textId="77777777" w:rsidR="00093C1F" w:rsidRDefault="00093C1F" w:rsidP="00876553">
            <w:pPr>
              <w:spacing w:line="240" w:lineRule="auto"/>
            </w:pPr>
          </w:p>
        </w:tc>
      </w:tr>
      <w:tr w:rsidR="00093C1F" w14:paraId="15C89216" w14:textId="77777777" w:rsidTr="00876553">
        <w:tc>
          <w:tcPr>
            <w:tcW w:w="4185" w:type="dxa"/>
          </w:tcPr>
          <w:p w14:paraId="588B6872" w14:textId="77777777" w:rsidR="00093C1F" w:rsidRPr="009F4439" w:rsidRDefault="00093C1F" w:rsidP="00876553">
            <w:pPr>
              <w:spacing w:line="240" w:lineRule="auto"/>
              <w:rPr>
                <w:b/>
                <w:bCs/>
              </w:rPr>
            </w:pPr>
            <w:r w:rsidRPr="009F4439">
              <w:rPr>
                <w:rFonts w:cstheme="majorHAnsi"/>
                <w:b/>
                <w:bCs/>
                <w:color w:val="auto"/>
                <w:sz w:val="20"/>
              </w:rPr>
              <w:t xml:space="preserve">Bureau open </w:t>
            </w:r>
            <w:proofErr w:type="spellStart"/>
            <w:r w:rsidRPr="009F4439">
              <w:rPr>
                <w:rFonts w:cstheme="majorHAnsi"/>
                <w:b/>
                <w:bCs/>
                <w:color w:val="auto"/>
                <w:sz w:val="20"/>
              </w:rPr>
              <w:t>Space</w:t>
            </w:r>
            <w:proofErr w:type="spellEnd"/>
            <w:r w:rsidRPr="009F4439">
              <w:rPr>
                <w:rFonts w:cstheme="majorHAnsi"/>
                <w:b/>
                <w:bCs/>
                <w:color w:val="auto"/>
                <w:sz w:val="20"/>
              </w:rPr>
              <w:t xml:space="preserve"> 4 places</w:t>
            </w:r>
          </w:p>
        </w:tc>
        <w:tc>
          <w:tcPr>
            <w:tcW w:w="1055" w:type="dxa"/>
          </w:tcPr>
          <w:p w14:paraId="7732CCD4" w14:textId="77777777" w:rsidR="00093C1F" w:rsidRDefault="00093C1F" w:rsidP="00876553">
            <w:pPr>
              <w:spacing w:line="240" w:lineRule="auto"/>
              <w:jc w:val="center"/>
            </w:pPr>
            <w:r w:rsidRPr="00C800A1">
              <w:t>1</w:t>
            </w:r>
          </w:p>
        </w:tc>
        <w:tc>
          <w:tcPr>
            <w:tcW w:w="1985" w:type="dxa"/>
          </w:tcPr>
          <w:p w14:paraId="72E8E509" w14:textId="77777777" w:rsidR="00093C1F" w:rsidRDefault="00093C1F" w:rsidP="00876553">
            <w:pPr>
              <w:spacing w:line="240" w:lineRule="auto"/>
            </w:pPr>
          </w:p>
        </w:tc>
        <w:tc>
          <w:tcPr>
            <w:tcW w:w="1835" w:type="dxa"/>
          </w:tcPr>
          <w:p w14:paraId="6BA78C91" w14:textId="77777777" w:rsidR="00093C1F" w:rsidRDefault="00093C1F" w:rsidP="00876553">
            <w:pPr>
              <w:spacing w:line="240" w:lineRule="auto"/>
            </w:pPr>
          </w:p>
        </w:tc>
      </w:tr>
      <w:tr w:rsidR="00093C1F" w14:paraId="71DDDC9B" w14:textId="77777777" w:rsidTr="00876553">
        <w:tc>
          <w:tcPr>
            <w:tcW w:w="4185" w:type="dxa"/>
          </w:tcPr>
          <w:p w14:paraId="4A990FC3" w14:textId="77777777" w:rsidR="00093C1F" w:rsidRPr="009F4439" w:rsidRDefault="00093C1F" w:rsidP="00876553">
            <w:pPr>
              <w:spacing w:line="240" w:lineRule="auto"/>
              <w:rPr>
                <w:b/>
                <w:bCs/>
              </w:rPr>
            </w:pPr>
            <w:r w:rsidRPr="009F4439">
              <w:rPr>
                <w:rFonts w:cstheme="majorHAnsi"/>
                <w:b/>
                <w:bCs/>
                <w:color w:val="auto"/>
                <w:sz w:val="20"/>
              </w:rPr>
              <w:t>Table comptoir</w:t>
            </w:r>
          </w:p>
        </w:tc>
        <w:tc>
          <w:tcPr>
            <w:tcW w:w="1055" w:type="dxa"/>
          </w:tcPr>
          <w:p w14:paraId="6CFE8766" w14:textId="77777777" w:rsidR="00093C1F" w:rsidRDefault="00093C1F" w:rsidP="00876553">
            <w:pPr>
              <w:spacing w:line="240" w:lineRule="auto"/>
              <w:jc w:val="center"/>
            </w:pPr>
            <w:r>
              <w:t>2</w:t>
            </w:r>
          </w:p>
        </w:tc>
        <w:tc>
          <w:tcPr>
            <w:tcW w:w="1985" w:type="dxa"/>
          </w:tcPr>
          <w:p w14:paraId="7B9D52E8" w14:textId="77777777" w:rsidR="00093C1F" w:rsidRDefault="00093C1F" w:rsidP="00876553">
            <w:pPr>
              <w:spacing w:line="240" w:lineRule="auto"/>
            </w:pPr>
          </w:p>
        </w:tc>
        <w:tc>
          <w:tcPr>
            <w:tcW w:w="1835" w:type="dxa"/>
          </w:tcPr>
          <w:p w14:paraId="5D827C0D" w14:textId="77777777" w:rsidR="00093C1F" w:rsidRDefault="00093C1F" w:rsidP="00876553">
            <w:pPr>
              <w:spacing w:line="240" w:lineRule="auto"/>
            </w:pPr>
          </w:p>
        </w:tc>
      </w:tr>
      <w:tr w:rsidR="00093C1F" w14:paraId="3A394F44" w14:textId="77777777" w:rsidTr="00876553">
        <w:tc>
          <w:tcPr>
            <w:tcW w:w="4185" w:type="dxa"/>
          </w:tcPr>
          <w:p w14:paraId="67651700" w14:textId="77777777" w:rsidR="00093C1F" w:rsidRPr="009F4439" w:rsidRDefault="00093C1F" w:rsidP="00876553">
            <w:pPr>
              <w:spacing w:line="240" w:lineRule="auto"/>
              <w:rPr>
                <w:b/>
                <w:bCs/>
              </w:rPr>
            </w:pPr>
            <w:r w:rsidRPr="009F4439">
              <w:rPr>
                <w:rFonts w:cstheme="majorHAnsi"/>
                <w:b/>
                <w:bCs/>
                <w:color w:val="auto"/>
                <w:sz w:val="20"/>
              </w:rPr>
              <w:t>Table de réunion ronde</w:t>
            </w:r>
          </w:p>
        </w:tc>
        <w:tc>
          <w:tcPr>
            <w:tcW w:w="1055" w:type="dxa"/>
          </w:tcPr>
          <w:p w14:paraId="2C303C09" w14:textId="77777777" w:rsidR="00093C1F" w:rsidRDefault="00093C1F" w:rsidP="00876553">
            <w:pPr>
              <w:spacing w:line="240" w:lineRule="auto"/>
              <w:jc w:val="center"/>
            </w:pPr>
            <w:r w:rsidRPr="00C800A1">
              <w:t>1</w:t>
            </w:r>
          </w:p>
        </w:tc>
        <w:tc>
          <w:tcPr>
            <w:tcW w:w="1985" w:type="dxa"/>
          </w:tcPr>
          <w:p w14:paraId="517BE15C" w14:textId="77777777" w:rsidR="00093C1F" w:rsidRDefault="00093C1F" w:rsidP="00876553">
            <w:pPr>
              <w:spacing w:line="240" w:lineRule="auto"/>
            </w:pPr>
          </w:p>
        </w:tc>
        <w:tc>
          <w:tcPr>
            <w:tcW w:w="1835" w:type="dxa"/>
          </w:tcPr>
          <w:p w14:paraId="18817A30" w14:textId="77777777" w:rsidR="00093C1F" w:rsidRDefault="00093C1F" w:rsidP="00876553">
            <w:pPr>
              <w:spacing w:line="240" w:lineRule="auto"/>
            </w:pPr>
          </w:p>
        </w:tc>
      </w:tr>
      <w:tr w:rsidR="00093C1F" w14:paraId="6F86943A" w14:textId="77777777" w:rsidTr="00876553">
        <w:tc>
          <w:tcPr>
            <w:tcW w:w="4185" w:type="dxa"/>
          </w:tcPr>
          <w:p w14:paraId="43A2B6A6" w14:textId="77777777" w:rsidR="00093C1F" w:rsidRPr="009F4439" w:rsidRDefault="00093C1F" w:rsidP="00876553">
            <w:pPr>
              <w:spacing w:line="240" w:lineRule="auto"/>
              <w:rPr>
                <w:b/>
                <w:bCs/>
              </w:rPr>
            </w:pPr>
            <w:r w:rsidRPr="009F4439">
              <w:rPr>
                <w:rFonts w:cstheme="majorHAnsi"/>
                <w:b/>
                <w:bCs/>
                <w:color w:val="auto"/>
                <w:sz w:val="20"/>
              </w:rPr>
              <w:t>Armoire de bureau en bois basse portes battantes</w:t>
            </w:r>
          </w:p>
        </w:tc>
        <w:tc>
          <w:tcPr>
            <w:tcW w:w="1055" w:type="dxa"/>
          </w:tcPr>
          <w:p w14:paraId="5445DB11" w14:textId="77777777" w:rsidR="00093C1F" w:rsidRDefault="00093C1F" w:rsidP="00876553">
            <w:pPr>
              <w:spacing w:line="240" w:lineRule="auto"/>
              <w:jc w:val="center"/>
            </w:pPr>
            <w:r>
              <w:t>2</w:t>
            </w:r>
          </w:p>
        </w:tc>
        <w:tc>
          <w:tcPr>
            <w:tcW w:w="1985" w:type="dxa"/>
          </w:tcPr>
          <w:p w14:paraId="16F1F013" w14:textId="77777777" w:rsidR="00093C1F" w:rsidRDefault="00093C1F" w:rsidP="00876553">
            <w:pPr>
              <w:spacing w:line="240" w:lineRule="auto"/>
            </w:pPr>
          </w:p>
        </w:tc>
        <w:tc>
          <w:tcPr>
            <w:tcW w:w="1835" w:type="dxa"/>
          </w:tcPr>
          <w:p w14:paraId="5A93B4A9" w14:textId="77777777" w:rsidR="00093C1F" w:rsidRDefault="00093C1F" w:rsidP="00876553">
            <w:pPr>
              <w:spacing w:line="240" w:lineRule="auto"/>
            </w:pPr>
          </w:p>
        </w:tc>
      </w:tr>
      <w:tr w:rsidR="00093C1F" w14:paraId="38F3A538" w14:textId="77777777" w:rsidTr="00876553">
        <w:tc>
          <w:tcPr>
            <w:tcW w:w="4185" w:type="dxa"/>
          </w:tcPr>
          <w:p w14:paraId="18F1774C" w14:textId="77777777" w:rsidR="00093C1F" w:rsidRPr="009F4439" w:rsidRDefault="00093C1F" w:rsidP="00876553">
            <w:pPr>
              <w:spacing w:line="240" w:lineRule="auto"/>
              <w:rPr>
                <w:b/>
                <w:bCs/>
              </w:rPr>
            </w:pPr>
            <w:r w:rsidRPr="009F4439">
              <w:rPr>
                <w:rFonts w:cstheme="majorHAnsi"/>
                <w:b/>
                <w:bCs/>
                <w:color w:val="auto"/>
                <w:sz w:val="20"/>
              </w:rPr>
              <w:t>Armoire bibliothèque en bois à portes battantes</w:t>
            </w:r>
          </w:p>
        </w:tc>
        <w:tc>
          <w:tcPr>
            <w:tcW w:w="1055" w:type="dxa"/>
          </w:tcPr>
          <w:p w14:paraId="027A6CC3" w14:textId="77777777" w:rsidR="00093C1F" w:rsidRDefault="00093C1F" w:rsidP="00876553">
            <w:pPr>
              <w:spacing w:line="240" w:lineRule="auto"/>
              <w:jc w:val="center"/>
            </w:pPr>
            <w:r w:rsidRPr="00C800A1">
              <w:t>1</w:t>
            </w:r>
          </w:p>
        </w:tc>
        <w:tc>
          <w:tcPr>
            <w:tcW w:w="1985" w:type="dxa"/>
          </w:tcPr>
          <w:p w14:paraId="2DAB39A0" w14:textId="77777777" w:rsidR="00093C1F" w:rsidRDefault="00093C1F" w:rsidP="00876553">
            <w:pPr>
              <w:spacing w:line="240" w:lineRule="auto"/>
            </w:pPr>
          </w:p>
        </w:tc>
        <w:tc>
          <w:tcPr>
            <w:tcW w:w="1835" w:type="dxa"/>
          </w:tcPr>
          <w:p w14:paraId="1CCE7F3A" w14:textId="77777777" w:rsidR="00093C1F" w:rsidRDefault="00093C1F" w:rsidP="00876553">
            <w:pPr>
              <w:spacing w:line="240" w:lineRule="auto"/>
            </w:pPr>
          </w:p>
        </w:tc>
      </w:tr>
      <w:tr w:rsidR="00093C1F" w14:paraId="07F92A75" w14:textId="77777777" w:rsidTr="00876553">
        <w:tc>
          <w:tcPr>
            <w:tcW w:w="4185" w:type="dxa"/>
          </w:tcPr>
          <w:p w14:paraId="76162451" w14:textId="77777777" w:rsidR="00093C1F" w:rsidRPr="009F4439" w:rsidRDefault="00093C1F" w:rsidP="00876553">
            <w:pPr>
              <w:spacing w:line="240" w:lineRule="auto"/>
              <w:rPr>
                <w:b/>
                <w:bCs/>
              </w:rPr>
            </w:pPr>
            <w:r w:rsidRPr="009F4439">
              <w:rPr>
                <w:rFonts w:cstheme="majorHAnsi"/>
                <w:b/>
                <w:bCs/>
                <w:color w:val="auto"/>
                <w:sz w:val="20"/>
              </w:rPr>
              <w:t>Support Flip chart</w:t>
            </w:r>
          </w:p>
        </w:tc>
        <w:tc>
          <w:tcPr>
            <w:tcW w:w="1055" w:type="dxa"/>
          </w:tcPr>
          <w:p w14:paraId="4A7C227F" w14:textId="77777777" w:rsidR="00093C1F" w:rsidRDefault="00093C1F" w:rsidP="00876553">
            <w:pPr>
              <w:spacing w:line="240" w:lineRule="auto"/>
              <w:jc w:val="center"/>
            </w:pPr>
            <w:r w:rsidRPr="00C800A1">
              <w:t>1</w:t>
            </w:r>
          </w:p>
        </w:tc>
        <w:tc>
          <w:tcPr>
            <w:tcW w:w="1985" w:type="dxa"/>
          </w:tcPr>
          <w:p w14:paraId="174451B5" w14:textId="77777777" w:rsidR="00093C1F" w:rsidRDefault="00093C1F" w:rsidP="00876553">
            <w:pPr>
              <w:spacing w:line="240" w:lineRule="auto"/>
            </w:pPr>
          </w:p>
        </w:tc>
        <w:tc>
          <w:tcPr>
            <w:tcW w:w="1835" w:type="dxa"/>
          </w:tcPr>
          <w:p w14:paraId="32FF51FD" w14:textId="77777777" w:rsidR="00093C1F" w:rsidRDefault="00093C1F" w:rsidP="00876553">
            <w:pPr>
              <w:spacing w:line="240" w:lineRule="auto"/>
            </w:pPr>
          </w:p>
        </w:tc>
      </w:tr>
      <w:tr w:rsidR="00093C1F" w14:paraId="4E1397F8" w14:textId="77777777" w:rsidTr="00876553">
        <w:tc>
          <w:tcPr>
            <w:tcW w:w="4185" w:type="dxa"/>
          </w:tcPr>
          <w:p w14:paraId="7CDE9248" w14:textId="77777777" w:rsidR="00093C1F" w:rsidRPr="009F4439" w:rsidRDefault="00093C1F" w:rsidP="00876553">
            <w:pPr>
              <w:spacing w:line="240" w:lineRule="auto"/>
              <w:rPr>
                <w:b/>
                <w:bCs/>
              </w:rPr>
            </w:pPr>
            <w:r w:rsidRPr="009F4439">
              <w:rPr>
                <w:rFonts w:cstheme="majorHAnsi"/>
                <w:b/>
                <w:bCs/>
                <w:color w:val="auto"/>
                <w:sz w:val="20"/>
              </w:rPr>
              <w:t>Armoire de bureau en bois haute portes battantes</w:t>
            </w:r>
          </w:p>
        </w:tc>
        <w:tc>
          <w:tcPr>
            <w:tcW w:w="1055" w:type="dxa"/>
          </w:tcPr>
          <w:p w14:paraId="019ED4D0" w14:textId="77777777" w:rsidR="00093C1F" w:rsidRDefault="00093C1F" w:rsidP="00876553">
            <w:pPr>
              <w:spacing w:line="240" w:lineRule="auto"/>
              <w:jc w:val="center"/>
            </w:pPr>
            <w:r>
              <w:t>2</w:t>
            </w:r>
          </w:p>
        </w:tc>
        <w:tc>
          <w:tcPr>
            <w:tcW w:w="1985" w:type="dxa"/>
          </w:tcPr>
          <w:p w14:paraId="4556DE65" w14:textId="77777777" w:rsidR="00093C1F" w:rsidRDefault="00093C1F" w:rsidP="00876553">
            <w:pPr>
              <w:spacing w:line="240" w:lineRule="auto"/>
            </w:pPr>
          </w:p>
        </w:tc>
        <w:tc>
          <w:tcPr>
            <w:tcW w:w="1835" w:type="dxa"/>
          </w:tcPr>
          <w:p w14:paraId="309E9053" w14:textId="77777777" w:rsidR="00093C1F" w:rsidRDefault="00093C1F" w:rsidP="00876553">
            <w:pPr>
              <w:spacing w:line="240" w:lineRule="auto"/>
            </w:pPr>
          </w:p>
        </w:tc>
      </w:tr>
      <w:tr w:rsidR="00093C1F" w14:paraId="282B3817" w14:textId="77777777" w:rsidTr="00876553">
        <w:tc>
          <w:tcPr>
            <w:tcW w:w="7225" w:type="dxa"/>
            <w:gridSpan w:val="3"/>
          </w:tcPr>
          <w:p w14:paraId="60B9DA6F" w14:textId="77777777" w:rsidR="00093C1F" w:rsidRPr="007A115F" w:rsidRDefault="00093C1F" w:rsidP="00876553">
            <w:pPr>
              <w:spacing w:line="240" w:lineRule="auto"/>
              <w:jc w:val="center"/>
              <w:rPr>
                <w:b/>
                <w:bCs/>
              </w:rPr>
            </w:pPr>
            <w:r w:rsidRPr="007A115F">
              <w:rPr>
                <w:b/>
                <w:bCs/>
              </w:rPr>
              <w:t>Sous total en euro (€) HTVA</w:t>
            </w:r>
          </w:p>
        </w:tc>
        <w:tc>
          <w:tcPr>
            <w:tcW w:w="1835" w:type="dxa"/>
          </w:tcPr>
          <w:p w14:paraId="54FDD041" w14:textId="77777777" w:rsidR="00093C1F" w:rsidRDefault="00093C1F" w:rsidP="00876553">
            <w:pPr>
              <w:spacing w:line="240" w:lineRule="auto"/>
            </w:pPr>
          </w:p>
        </w:tc>
      </w:tr>
    </w:tbl>
    <w:p w14:paraId="1D13821B" w14:textId="77777777" w:rsidR="00093C1F" w:rsidRDefault="00093C1F" w:rsidP="00093C1F">
      <w:pPr>
        <w:rPr>
          <w:b/>
          <w:bCs/>
          <w:u w:val="single"/>
        </w:rPr>
      </w:pPr>
    </w:p>
    <w:p w14:paraId="1072FEAF" w14:textId="77777777" w:rsidR="00093C1F" w:rsidRDefault="00093C1F" w:rsidP="00093C1F">
      <w:pPr>
        <w:rPr>
          <w:b/>
          <w:bCs/>
          <w:u w:val="single"/>
        </w:rPr>
      </w:pPr>
    </w:p>
    <w:p w14:paraId="26A12DE2" w14:textId="77777777" w:rsidR="00093C1F" w:rsidRDefault="00093C1F" w:rsidP="00093C1F">
      <w:pPr>
        <w:rPr>
          <w:b/>
          <w:bCs/>
          <w:u w:val="single"/>
        </w:rPr>
      </w:pPr>
    </w:p>
    <w:p w14:paraId="1069F452" w14:textId="77777777" w:rsidR="00093C1F" w:rsidRDefault="00093C1F" w:rsidP="00093C1F">
      <w:pPr>
        <w:rPr>
          <w:b/>
          <w:bCs/>
          <w:u w:val="single"/>
        </w:rPr>
      </w:pPr>
    </w:p>
    <w:p w14:paraId="4BCEB0A0" w14:textId="77777777" w:rsidR="00093C1F" w:rsidRDefault="00093C1F" w:rsidP="00093C1F">
      <w:pPr>
        <w:rPr>
          <w:b/>
          <w:bCs/>
          <w:u w:val="single"/>
        </w:rPr>
      </w:pPr>
    </w:p>
    <w:p w14:paraId="1764E0C2" w14:textId="77777777" w:rsidR="00093C1F" w:rsidRDefault="00093C1F" w:rsidP="00093C1F">
      <w:pPr>
        <w:rPr>
          <w:b/>
          <w:bCs/>
          <w:u w:val="single"/>
        </w:rPr>
      </w:pPr>
    </w:p>
    <w:p w14:paraId="2899807D" w14:textId="77777777" w:rsidR="00093C1F" w:rsidRDefault="00093C1F" w:rsidP="00093C1F">
      <w:pPr>
        <w:rPr>
          <w:b/>
          <w:bCs/>
          <w:u w:val="single"/>
        </w:rPr>
      </w:pPr>
    </w:p>
    <w:p w14:paraId="5862B90D" w14:textId="77777777" w:rsidR="00093C1F" w:rsidRDefault="00093C1F" w:rsidP="00093C1F">
      <w:pPr>
        <w:rPr>
          <w:b/>
          <w:bCs/>
          <w:u w:val="single"/>
        </w:rPr>
      </w:pPr>
    </w:p>
    <w:p w14:paraId="7415FE20" w14:textId="77777777" w:rsidR="00093C1F" w:rsidRDefault="00093C1F" w:rsidP="00093C1F">
      <w:pPr>
        <w:rPr>
          <w:b/>
          <w:bCs/>
          <w:u w:val="single"/>
        </w:rPr>
      </w:pPr>
    </w:p>
    <w:p w14:paraId="74F50D59" w14:textId="77777777" w:rsidR="00093C1F" w:rsidRDefault="00093C1F" w:rsidP="00093C1F">
      <w:pPr>
        <w:rPr>
          <w:b/>
          <w:bCs/>
          <w:u w:val="single"/>
        </w:rPr>
      </w:pPr>
    </w:p>
    <w:p w14:paraId="4D827795" w14:textId="77777777" w:rsidR="00093C1F" w:rsidRDefault="00093C1F" w:rsidP="00093C1F">
      <w:pPr>
        <w:rPr>
          <w:b/>
          <w:bCs/>
          <w:u w:val="single"/>
        </w:rPr>
      </w:pPr>
    </w:p>
    <w:p w14:paraId="28BAA3B2" w14:textId="77777777" w:rsidR="00093C1F" w:rsidRDefault="00093C1F" w:rsidP="00093C1F">
      <w:pPr>
        <w:rPr>
          <w:b/>
          <w:bCs/>
          <w:u w:val="single"/>
        </w:rPr>
      </w:pPr>
    </w:p>
    <w:p w14:paraId="3480BABB" w14:textId="77777777" w:rsidR="00093C1F" w:rsidRDefault="00093C1F" w:rsidP="00093C1F">
      <w:pPr>
        <w:rPr>
          <w:b/>
          <w:bCs/>
          <w:u w:val="single"/>
        </w:rPr>
      </w:pPr>
    </w:p>
    <w:p w14:paraId="535AC4DD" w14:textId="77777777" w:rsidR="00093C1F" w:rsidRDefault="00093C1F" w:rsidP="00093C1F">
      <w:pPr>
        <w:rPr>
          <w:b/>
          <w:bCs/>
          <w:u w:val="single"/>
        </w:rPr>
      </w:pPr>
    </w:p>
    <w:p w14:paraId="5C3F2AD9" w14:textId="77777777" w:rsidR="00093C1F" w:rsidRPr="00C11520" w:rsidRDefault="00093C1F" w:rsidP="00093C1F">
      <w:pPr>
        <w:rPr>
          <w:b/>
          <w:bCs/>
        </w:rPr>
      </w:pPr>
      <w:r w:rsidRPr="007A115F">
        <w:rPr>
          <w:b/>
          <w:bCs/>
          <w:u w:val="single"/>
        </w:rPr>
        <w:t>Lot 2</w:t>
      </w:r>
      <w:r w:rsidRPr="00C11520">
        <w:rPr>
          <w:b/>
          <w:bCs/>
        </w:rPr>
        <w:t> </w:t>
      </w:r>
      <w:r w:rsidRPr="007A115F">
        <w:rPr>
          <w:b/>
          <w:bCs/>
        </w:rPr>
        <w:t>: Matériels et fournitures informatiques, smartphones et tablettes</w:t>
      </w:r>
    </w:p>
    <w:tbl>
      <w:tblPr>
        <w:tblStyle w:val="Grilledutableau"/>
        <w:tblW w:w="0" w:type="auto"/>
        <w:tblLook w:val="04A0" w:firstRow="1" w:lastRow="0" w:firstColumn="1" w:lastColumn="0" w:noHBand="0" w:noVBand="1"/>
      </w:tblPr>
      <w:tblGrid>
        <w:gridCol w:w="4185"/>
        <w:gridCol w:w="1055"/>
        <w:gridCol w:w="1985"/>
        <w:gridCol w:w="1835"/>
      </w:tblGrid>
      <w:tr w:rsidR="00093C1F" w:rsidRPr="00DF5576" w14:paraId="7734DD38" w14:textId="77777777" w:rsidTr="00876553">
        <w:tc>
          <w:tcPr>
            <w:tcW w:w="4185" w:type="dxa"/>
          </w:tcPr>
          <w:p w14:paraId="7E5BBB7E" w14:textId="77777777" w:rsidR="00093C1F" w:rsidRPr="009F4439" w:rsidRDefault="00093C1F" w:rsidP="00876553">
            <w:pPr>
              <w:spacing w:line="240" w:lineRule="auto"/>
              <w:jc w:val="center"/>
              <w:rPr>
                <w:b/>
                <w:bCs/>
              </w:rPr>
            </w:pPr>
            <w:r w:rsidRPr="009F4439">
              <w:rPr>
                <w:b/>
                <w:bCs/>
              </w:rPr>
              <w:t>Item</w:t>
            </w:r>
          </w:p>
        </w:tc>
        <w:tc>
          <w:tcPr>
            <w:tcW w:w="1055" w:type="dxa"/>
          </w:tcPr>
          <w:p w14:paraId="2034C9DC" w14:textId="77777777" w:rsidR="00093C1F" w:rsidRPr="00DF5576" w:rsidRDefault="00093C1F" w:rsidP="00876553">
            <w:pPr>
              <w:spacing w:line="240" w:lineRule="auto"/>
              <w:jc w:val="center"/>
              <w:rPr>
                <w:b/>
                <w:bCs/>
              </w:rPr>
            </w:pPr>
            <w:r w:rsidRPr="00DF5576">
              <w:rPr>
                <w:b/>
                <w:bCs/>
              </w:rPr>
              <w:t>Qté estimée</w:t>
            </w:r>
          </w:p>
        </w:tc>
        <w:tc>
          <w:tcPr>
            <w:tcW w:w="1985" w:type="dxa"/>
          </w:tcPr>
          <w:p w14:paraId="2430C4C8" w14:textId="77777777" w:rsidR="00093C1F" w:rsidRPr="00DF5576" w:rsidRDefault="00093C1F" w:rsidP="00876553">
            <w:pPr>
              <w:spacing w:line="240" w:lineRule="auto"/>
              <w:jc w:val="center"/>
              <w:rPr>
                <w:b/>
                <w:bCs/>
              </w:rPr>
            </w:pPr>
            <w:r w:rsidRPr="00DF5576">
              <w:rPr>
                <w:b/>
                <w:bCs/>
              </w:rPr>
              <w:t>Prix unitaire en euro (€) HTVA</w:t>
            </w:r>
          </w:p>
        </w:tc>
        <w:tc>
          <w:tcPr>
            <w:tcW w:w="1835" w:type="dxa"/>
          </w:tcPr>
          <w:p w14:paraId="7DF9E78C" w14:textId="77777777" w:rsidR="00093C1F" w:rsidRPr="00DF5576" w:rsidRDefault="00093C1F" w:rsidP="00876553">
            <w:pPr>
              <w:spacing w:line="240" w:lineRule="auto"/>
              <w:jc w:val="center"/>
              <w:rPr>
                <w:b/>
                <w:bCs/>
              </w:rPr>
            </w:pPr>
            <w:r w:rsidRPr="00DF5576">
              <w:rPr>
                <w:b/>
                <w:bCs/>
              </w:rPr>
              <w:t xml:space="preserve">Prix </w:t>
            </w:r>
            <w:r>
              <w:rPr>
                <w:b/>
                <w:bCs/>
              </w:rPr>
              <w:t>Total</w:t>
            </w:r>
            <w:r w:rsidRPr="00DF5576">
              <w:rPr>
                <w:b/>
                <w:bCs/>
              </w:rPr>
              <w:t xml:space="preserve"> en euro (€) HTVA</w:t>
            </w:r>
          </w:p>
        </w:tc>
      </w:tr>
      <w:tr w:rsidR="00093C1F" w14:paraId="2BF3026E" w14:textId="77777777" w:rsidTr="00876553">
        <w:tc>
          <w:tcPr>
            <w:tcW w:w="4185" w:type="dxa"/>
          </w:tcPr>
          <w:p w14:paraId="421794D2" w14:textId="77777777" w:rsidR="00093C1F" w:rsidRPr="00D27C65" w:rsidRDefault="00093C1F" w:rsidP="00876553">
            <w:pPr>
              <w:spacing w:line="259" w:lineRule="auto"/>
              <w:rPr>
                <w:rFonts w:cstheme="majorHAnsi"/>
                <w:b/>
                <w:bCs/>
                <w:color w:val="auto"/>
                <w:sz w:val="20"/>
                <w:lang w:val="fr-FR"/>
              </w:rPr>
            </w:pPr>
            <w:r w:rsidRPr="00E32A91">
              <w:rPr>
                <w:rFonts w:cstheme="majorHAnsi"/>
                <w:b/>
                <w:bCs/>
                <w:color w:val="auto"/>
                <w:sz w:val="20"/>
                <w:lang w:val="fr-FR"/>
              </w:rPr>
              <w:t>Laptop 15 pouces</w:t>
            </w:r>
            <w:r>
              <w:rPr>
                <w:rFonts w:cstheme="majorHAnsi"/>
                <w:b/>
                <w:bCs/>
                <w:color w:val="auto"/>
                <w:sz w:val="20"/>
                <w:lang w:val="fr-FR"/>
              </w:rPr>
              <w:t xml:space="preserve"> </w:t>
            </w:r>
            <w:r w:rsidRPr="00E32A91">
              <w:rPr>
                <w:rFonts w:cstheme="majorHAnsi"/>
                <w:b/>
                <w:bCs/>
                <w:color w:val="auto"/>
                <w:sz w:val="20"/>
                <w:lang w:val="fr-FR"/>
              </w:rPr>
              <w:t>(Type 1 – standard)</w:t>
            </w:r>
          </w:p>
        </w:tc>
        <w:tc>
          <w:tcPr>
            <w:tcW w:w="1055" w:type="dxa"/>
          </w:tcPr>
          <w:p w14:paraId="1DB51049" w14:textId="77777777" w:rsidR="00093C1F" w:rsidRDefault="00093C1F" w:rsidP="00876553">
            <w:pPr>
              <w:spacing w:line="240" w:lineRule="auto"/>
              <w:jc w:val="center"/>
            </w:pPr>
            <w:r>
              <w:t>5</w:t>
            </w:r>
          </w:p>
        </w:tc>
        <w:tc>
          <w:tcPr>
            <w:tcW w:w="1985" w:type="dxa"/>
          </w:tcPr>
          <w:p w14:paraId="463E8BBF" w14:textId="77777777" w:rsidR="00093C1F" w:rsidRDefault="00093C1F" w:rsidP="00876553">
            <w:pPr>
              <w:spacing w:line="240" w:lineRule="auto"/>
            </w:pPr>
          </w:p>
        </w:tc>
        <w:tc>
          <w:tcPr>
            <w:tcW w:w="1835" w:type="dxa"/>
          </w:tcPr>
          <w:p w14:paraId="6884064F" w14:textId="77777777" w:rsidR="00093C1F" w:rsidRDefault="00093C1F" w:rsidP="00876553">
            <w:pPr>
              <w:spacing w:line="240" w:lineRule="auto"/>
            </w:pPr>
          </w:p>
        </w:tc>
      </w:tr>
      <w:tr w:rsidR="00093C1F" w14:paraId="2BC48319" w14:textId="77777777" w:rsidTr="00876553">
        <w:tc>
          <w:tcPr>
            <w:tcW w:w="4185" w:type="dxa"/>
          </w:tcPr>
          <w:p w14:paraId="24B107DC" w14:textId="77777777" w:rsidR="00093C1F" w:rsidRPr="009F4439" w:rsidRDefault="00093C1F" w:rsidP="00876553">
            <w:pPr>
              <w:tabs>
                <w:tab w:val="left" w:pos="8424"/>
              </w:tabs>
              <w:spacing w:line="240" w:lineRule="auto"/>
              <w:rPr>
                <w:rFonts w:cstheme="majorHAnsi"/>
                <w:b/>
                <w:bCs/>
                <w:color w:val="auto"/>
                <w:sz w:val="20"/>
              </w:rPr>
            </w:pPr>
            <w:r w:rsidRPr="00E32A91">
              <w:rPr>
                <w:rFonts w:cstheme="majorHAnsi"/>
                <w:b/>
                <w:bCs/>
                <w:color w:val="auto"/>
                <w:sz w:val="20"/>
                <w:lang w:val="fr-FR"/>
              </w:rPr>
              <w:t xml:space="preserve">Laptop (Type 3 – très performant) Pour : </w:t>
            </w:r>
            <w:r>
              <w:rPr>
                <w:rFonts w:cstheme="majorHAnsi"/>
                <w:b/>
                <w:bCs/>
                <w:color w:val="auto"/>
                <w:sz w:val="20"/>
                <w:lang w:val="fr-FR"/>
              </w:rPr>
              <w:t>M&amp;E</w:t>
            </w:r>
            <w:r w:rsidRPr="00E32A91">
              <w:rPr>
                <w:rFonts w:cstheme="majorHAnsi"/>
                <w:b/>
                <w:bCs/>
                <w:color w:val="auto"/>
                <w:sz w:val="20"/>
                <w:lang w:val="fr-FR"/>
              </w:rPr>
              <w:t>, expert Communication, autres…</w:t>
            </w:r>
          </w:p>
        </w:tc>
        <w:tc>
          <w:tcPr>
            <w:tcW w:w="1055" w:type="dxa"/>
          </w:tcPr>
          <w:p w14:paraId="36874ADB" w14:textId="77777777" w:rsidR="00093C1F" w:rsidRDefault="00093C1F" w:rsidP="00876553">
            <w:pPr>
              <w:spacing w:line="240" w:lineRule="auto"/>
              <w:jc w:val="center"/>
            </w:pPr>
            <w:r>
              <w:t>5</w:t>
            </w:r>
          </w:p>
        </w:tc>
        <w:tc>
          <w:tcPr>
            <w:tcW w:w="1985" w:type="dxa"/>
          </w:tcPr>
          <w:p w14:paraId="7F4F756B" w14:textId="77777777" w:rsidR="00093C1F" w:rsidRDefault="00093C1F" w:rsidP="00876553">
            <w:pPr>
              <w:spacing w:line="240" w:lineRule="auto"/>
            </w:pPr>
          </w:p>
        </w:tc>
        <w:tc>
          <w:tcPr>
            <w:tcW w:w="1835" w:type="dxa"/>
          </w:tcPr>
          <w:p w14:paraId="26587D1D" w14:textId="77777777" w:rsidR="00093C1F" w:rsidRDefault="00093C1F" w:rsidP="00876553">
            <w:pPr>
              <w:spacing w:line="240" w:lineRule="auto"/>
            </w:pPr>
          </w:p>
        </w:tc>
      </w:tr>
      <w:tr w:rsidR="00093C1F" w14:paraId="1E4D9F32" w14:textId="77777777" w:rsidTr="00876553">
        <w:tc>
          <w:tcPr>
            <w:tcW w:w="4185" w:type="dxa"/>
          </w:tcPr>
          <w:p w14:paraId="2CE62D73" w14:textId="77777777" w:rsidR="00093C1F" w:rsidRPr="009F4439" w:rsidRDefault="00093C1F" w:rsidP="00876553">
            <w:pPr>
              <w:spacing w:line="240" w:lineRule="auto"/>
              <w:rPr>
                <w:b/>
                <w:bCs/>
              </w:rPr>
            </w:pPr>
            <w:r>
              <w:rPr>
                <w:rFonts w:cstheme="majorHAnsi"/>
                <w:b/>
                <w:bCs/>
                <w:color w:val="auto"/>
                <w:sz w:val="20"/>
                <w:lang w:val="fr-FR"/>
              </w:rPr>
              <w:t>Ordinateur de bureau</w:t>
            </w:r>
          </w:p>
        </w:tc>
        <w:tc>
          <w:tcPr>
            <w:tcW w:w="1055" w:type="dxa"/>
          </w:tcPr>
          <w:p w14:paraId="156A66AD" w14:textId="77777777" w:rsidR="00093C1F" w:rsidRDefault="00093C1F" w:rsidP="00876553">
            <w:pPr>
              <w:spacing w:line="240" w:lineRule="auto"/>
              <w:jc w:val="center"/>
            </w:pPr>
            <w:r>
              <w:t>5</w:t>
            </w:r>
          </w:p>
        </w:tc>
        <w:tc>
          <w:tcPr>
            <w:tcW w:w="1985" w:type="dxa"/>
          </w:tcPr>
          <w:p w14:paraId="2DF1C2C8" w14:textId="77777777" w:rsidR="00093C1F" w:rsidRDefault="00093C1F" w:rsidP="00876553">
            <w:pPr>
              <w:spacing w:line="240" w:lineRule="auto"/>
            </w:pPr>
          </w:p>
        </w:tc>
        <w:tc>
          <w:tcPr>
            <w:tcW w:w="1835" w:type="dxa"/>
          </w:tcPr>
          <w:p w14:paraId="2ECA3485" w14:textId="77777777" w:rsidR="00093C1F" w:rsidRDefault="00093C1F" w:rsidP="00876553">
            <w:pPr>
              <w:spacing w:line="240" w:lineRule="auto"/>
            </w:pPr>
          </w:p>
        </w:tc>
      </w:tr>
      <w:tr w:rsidR="00093C1F" w14:paraId="610B7D81" w14:textId="77777777" w:rsidTr="00876553">
        <w:tc>
          <w:tcPr>
            <w:tcW w:w="4185" w:type="dxa"/>
          </w:tcPr>
          <w:p w14:paraId="22E10294" w14:textId="77777777" w:rsidR="00093C1F" w:rsidRPr="00E32A91" w:rsidRDefault="00093C1F" w:rsidP="00876553">
            <w:pPr>
              <w:spacing w:line="259" w:lineRule="auto"/>
              <w:rPr>
                <w:rFonts w:cstheme="majorHAnsi"/>
                <w:b/>
                <w:bCs/>
                <w:color w:val="auto"/>
                <w:sz w:val="20"/>
                <w:lang w:val="fr-FR"/>
              </w:rPr>
            </w:pPr>
            <w:r w:rsidRPr="00E32A91">
              <w:rPr>
                <w:rFonts w:cstheme="majorHAnsi"/>
                <w:b/>
                <w:bCs/>
                <w:color w:val="auto"/>
                <w:sz w:val="20"/>
                <w:lang w:val="fr-FR"/>
              </w:rPr>
              <w:t xml:space="preserve">Imprimante N&amp;B multifonction </w:t>
            </w:r>
          </w:p>
          <w:p w14:paraId="2D2CB132" w14:textId="77777777" w:rsidR="00093C1F" w:rsidRPr="009F4439" w:rsidRDefault="00093C1F" w:rsidP="00876553">
            <w:pPr>
              <w:spacing w:line="240" w:lineRule="auto"/>
              <w:rPr>
                <w:b/>
                <w:bCs/>
              </w:rPr>
            </w:pPr>
            <w:r w:rsidRPr="00E32A91">
              <w:rPr>
                <w:rFonts w:cstheme="majorHAnsi"/>
                <w:b/>
                <w:bCs/>
                <w:color w:val="auto"/>
                <w:sz w:val="20"/>
                <w:lang w:val="fr-FR"/>
              </w:rPr>
              <w:t>(Grande)</w:t>
            </w:r>
          </w:p>
        </w:tc>
        <w:tc>
          <w:tcPr>
            <w:tcW w:w="1055" w:type="dxa"/>
          </w:tcPr>
          <w:p w14:paraId="2696A54E" w14:textId="77777777" w:rsidR="00093C1F" w:rsidRDefault="00093C1F" w:rsidP="00876553">
            <w:pPr>
              <w:spacing w:line="240" w:lineRule="auto"/>
              <w:jc w:val="center"/>
            </w:pPr>
            <w:r w:rsidRPr="00C00A9F">
              <w:t>1</w:t>
            </w:r>
          </w:p>
        </w:tc>
        <w:tc>
          <w:tcPr>
            <w:tcW w:w="1985" w:type="dxa"/>
          </w:tcPr>
          <w:p w14:paraId="7C506884" w14:textId="77777777" w:rsidR="00093C1F" w:rsidRDefault="00093C1F" w:rsidP="00876553">
            <w:pPr>
              <w:spacing w:line="240" w:lineRule="auto"/>
            </w:pPr>
          </w:p>
        </w:tc>
        <w:tc>
          <w:tcPr>
            <w:tcW w:w="1835" w:type="dxa"/>
          </w:tcPr>
          <w:p w14:paraId="33C67F39" w14:textId="77777777" w:rsidR="00093C1F" w:rsidRDefault="00093C1F" w:rsidP="00876553">
            <w:pPr>
              <w:spacing w:line="240" w:lineRule="auto"/>
            </w:pPr>
          </w:p>
        </w:tc>
      </w:tr>
      <w:tr w:rsidR="00093C1F" w14:paraId="12F47039" w14:textId="77777777" w:rsidTr="00876553">
        <w:tc>
          <w:tcPr>
            <w:tcW w:w="4185" w:type="dxa"/>
          </w:tcPr>
          <w:p w14:paraId="10DAA8DD" w14:textId="77777777" w:rsidR="00093C1F" w:rsidRPr="00E32A91" w:rsidRDefault="00093C1F" w:rsidP="00876553">
            <w:pPr>
              <w:spacing w:line="259" w:lineRule="auto"/>
              <w:rPr>
                <w:rFonts w:cstheme="majorHAnsi"/>
                <w:b/>
                <w:bCs/>
                <w:color w:val="auto"/>
                <w:sz w:val="20"/>
                <w:lang w:val="fr-FR"/>
              </w:rPr>
            </w:pPr>
            <w:r w:rsidRPr="00E32A91">
              <w:rPr>
                <w:rFonts w:cstheme="majorHAnsi"/>
                <w:b/>
                <w:bCs/>
                <w:color w:val="auto"/>
                <w:sz w:val="20"/>
                <w:lang w:val="fr-FR"/>
              </w:rPr>
              <w:t>Imprimante Couleur multifonction</w:t>
            </w:r>
          </w:p>
          <w:p w14:paraId="2F8CE873" w14:textId="77777777" w:rsidR="00093C1F" w:rsidRPr="009F4439" w:rsidRDefault="00093C1F" w:rsidP="00876553">
            <w:pPr>
              <w:spacing w:line="240" w:lineRule="auto"/>
              <w:rPr>
                <w:b/>
                <w:bCs/>
              </w:rPr>
            </w:pPr>
            <w:r w:rsidRPr="00E32A91">
              <w:rPr>
                <w:rFonts w:cstheme="majorHAnsi"/>
                <w:b/>
                <w:bCs/>
                <w:color w:val="auto"/>
                <w:sz w:val="20"/>
                <w:lang w:val="fr-FR"/>
              </w:rPr>
              <w:t>(Moyenne)</w:t>
            </w:r>
          </w:p>
        </w:tc>
        <w:tc>
          <w:tcPr>
            <w:tcW w:w="1055" w:type="dxa"/>
          </w:tcPr>
          <w:p w14:paraId="4BBE462A" w14:textId="77777777" w:rsidR="00093C1F" w:rsidRDefault="00093C1F" w:rsidP="00876553">
            <w:pPr>
              <w:spacing w:line="240" w:lineRule="auto"/>
              <w:jc w:val="center"/>
            </w:pPr>
            <w:r w:rsidRPr="00C00A9F">
              <w:t>1</w:t>
            </w:r>
          </w:p>
        </w:tc>
        <w:tc>
          <w:tcPr>
            <w:tcW w:w="1985" w:type="dxa"/>
          </w:tcPr>
          <w:p w14:paraId="5D96908C" w14:textId="77777777" w:rsidR="00093C1F" w:rsidRDefault="00093C1F" w:rsidP="00876553">
            <w:pPr>
              <w:spacing w:line="240" w:lineRule="auto"/>
            </w:pPr>
          </w:p>
        </w:tc>
        <w:tc>
          <w:tcPr>
            <w:tcW w:w="1835" w:type="dxa"/>
          </w:tcPr>
          <w:p w14:paraId="74343C26" w14:textId="77777777" w:rsidR="00093C1F" w:rsidRDefault="00093C1F" w:rsidP="00876553">
            <w:pPr>
              <w:spacing w:line="240" w:lineRule="auto"/>
            </w:pPr>
          </w:p>
        </w:tc>
      </w:tr>
      <w:tr w:rsidR="00093C1F" w14:paraId="1ABAD571" w14:textId="77777777" w:rsidTr="00876553">
        <w:tc>
          <w:tcPr>
            <w:tcW w:w="4185" w:type="dxa"/>
          </w:tcPr>
          <w:p w14:paraId="4681FC45" w14:textId="77777777" w:rsidR="00093C1F" w:rsidRPr="00E32A91" w:rsidRDefault="00093C1F" w:rsidP="00876553">
            <w:pPr>
              <w:spacing w:line="259" w:lineRule="auto"/>
              <w:rPr>
                <w:rFonts w:cstheme="majorHAnsi"/>
                <w:b/>
                <w:bCs/>
                <w:color w:val="auto"/>
                <w:sz w:val="20"/>
                <w:lang w:val="fr-FR"/>
              </w:rPr>
            </w:pPr>
            <w:r w:rsidRPr="0069649F">
              <w:rPr>
                <w:rFonts w:cstheme="majorHAnsi"/>
                <w:b/>
                <w:bCs/>
                <w:color w:val="auto"/>
                <w:sz w:val="20"/>
                <w:lang w:val="fr-FR"/>
              </w:rPr>
              <w:t>Copieur</w:t>
            </w:r>
          </w:p>
        </w:tc>
        <w:tc>
          <w:tcPr>
            <w:tcW w:w="1055" w:type="dxa"/>
          </w:tcPr>
          <w:p w14:paraId="03B7BA70" w14:textId="77777777" w:rsidR="00093C1F" w:rsidRPr="00C00A9F" w:rsidRDefault="00093C1F" w:rsidP="00876553">
            <w:pPr>
              <w:spacing w:line="240" w:lineRule="auto"/>
              <w:jc w:val="center"/>
            </w:pPr>
            <w:r>
              <w:t>2</w:t>
            </w:r>
          </w:p>
        </w:tc>
        <w:tc>
          <w:tcPr>
            <w:tcW w:w="1985" w:type="dxa"/>
          </w:tcPr>
          <w:p w14:paraId="3A780639" w14:textId="77777777" w:rsidR="00093C1F" w:rsidRDefault="00093C1F" w:rsidP="00876553">
            <w:pPr>
              <w:spacing w:line="240" w:lineRule="auto"/>
            </w:pPr>
          </w:p>
        </w:tc>
        <w:tc>
          <w:tcPr>
            <w:tcW w:w="1835" w:type="dxa"/>
          </w:tcPr>
          <w:p w14:paraId="299380A4" w14:textId="77777777" w:rsidR="00093C1F" w:rsidRDefault="00093C1F" w:rsidP="00876553">
            <w:pPr>
              <w:spacing w:line="240" w:lineRule="auto"/>
            </w:pPr>
          </w:p>
        </w:tc>
      </w:tr>
      <w:tr w:rsidR="00093C1F" w14:paraId="6CAAB313" w14:textId="77777777" w:rsidTr="00876553">
        <w:trPr>
          <w:trHeight w:val="50"/>
        </w:trPr>
        <w:tc>
          <w:tcPr>
            <w:tcW w:w="4185" w:type="dxa"/>
          </w:tcPr>
          <w:p w14:paraId="0C9B1CEE" w14:textId="77777777" w:rsidR="00093C1F" w:rsidRPr="009F4439" w:rsidRDefault="00093C1F" w:rsidP="00876553">
            <w:pPr>
              <w:spacing w:line="240" w:lineRule="auto"/>
              <w:rPr>
                <w:b/>
                <w:bCs/>
              </w:rPr>
            </w:pPr>
            <w:r w:rsidRPr="00626258">
              <w:rPr>
                <w:rFonts w:cstheme="majorHAnsi"/>
                <w:b/>
                <w:bCs/>
                <w:color w:val="000000" w:themeColor="text1"/>
                <w:sz w:val="20"/>
                <w:lang w:val="fr-FR"/>
              </w:rPr>
              <w:t xml:space="preserve">Scanneur </w:t>
            </w:r>
          </w:p>
        </w:tc>
        <w:tc>
          <w:tcPr>
            <w:tcW w:w="1055" w:type="dxa"/>
          </w:tcPr>
          <w:p w14:paraId="35B197E0" w14:textId="77777777" w:rsidR="00093C1F" w:rsidRDefault="00093C1F" w:rsidP="00876553">
            <w:pPr>
              <w:spacing w:line="240" w:lineRule="auto"/>
              <w:jc w:val="center"/>
            </w:pPr>
            <w:r w:rsidRPr="00C00A9F">
              <w:t>1</w:t>
            </w:r>
          </w:p>
        </w:tc>
        <w:tc>
          <w:tcPr>
            <w:tcW w:w="1985" w:type="dxa"/>
          </w:tcPr>
          <w:p w14:paraId="791C35CD" w14:textId="77777777" w:rsidR="00093C1F" w:rsidRDefault="00093C1F" w:rsidP="00876553">
            <w:pPr>
              <w:spacing w:line="240" w:lineRule="auto"/>
            </w:pPr>
          </w:p>
        </w:tc>
        <w:tc>
          <w:tcPr>
            <w:tcW w:w="1835" w:type="dxa"/>
          </w:tcPr>
          <w:p w14:paraId="4A48F9F9" w14:textId="77777777" w:rsidR="00093C1F" w:rsidRDefault="00093C1F" w:rsidP="00876553">
            <w:pPr>
              <w:spacing w:line="240" w:lineRule="auto"/>
            </w:pPr>
          </w:p>
        </w:tc>
      </w:tr>
      <w:tr w:rsidR="00093C1F" w14:paraId="744947F5" w14:textId="77777777" w:rsidTr="00876553">
        <w:tc>
          <w:tcPr>
            <w:tcW w:w="4185" w:type="dxa"/>
          </w:tcPr>
          <w:p w14:paraId="6BA4D623" w14:textId="77777777" w:rsidR="00093C1F" w:rsidRPr="009F4439" w:rsidRDefault="00093C1F" w:rsidP="00876553">
            <w:pPr>
              <w:spacing w:line="240" w:lineRule="auto"/>
              <w:rPr>
                <w:b/>
                <w:bCs/>
              </w:rPr>
            </w:pPr>
            <w:r w:rsidRPr="00E32A91">
              <w:rPr>
                <w:rFonts w:cstheme="majorHAnsi"/>
                <w:b/>
                <w:bCs/>
                <w:color w:val="auto"/>
                <w:sz w:val="20"/>
                <w:lang w:val="fr-FR"/>
              </w:rPr>
              <w:t>Ecrans 2</w:t>
            </w:r>
            <w:r>
              <w:rPr>
                <w:rFonts w:cstheme="majorHAnsi"/>
                <w:b/>
                <w:bCs/>
                <w:color w:val="auto"/>
                <w:sz w:val="20"/>
                <w:lang w:val="fr-FR"/>
              </w:rPr>
              <w:t>5</w:t>
            </w:r>
            <w:r w:rsidRPr="00E32A91">
              <w:rPr>
                <w:rFonts w:cstheme="majorHAnsi"/>
                <w:b/>
                <w:bCs/>
                <w:color w:val="auto"/>
                <w:sz w:val="20"/>
                <w:lang w:val="fr-FR"/>
              </w:rPr>
              <w:t>’</w:t>
            </w:r>
          </w:p>
        </w:tc>
        <w:tc>
          <w:tcPr>
            <w:tcW w:w="1055" w:type="dxa"/>
          </w:tcPr>
          <w:p w14:paraId="2DB7EED5" w14:textId="77777777" w:rsidR="00093C1F" w:rsidRDefault="00093C1F" w:rsidP="00876553">
            <w:pPr>
              <w:spacing w:line="240" w:lineRule="auto"/>
              <w:jc w:val="center"/>
            </w:pPr>
            <w:r>
              <w:t>5</w:t>
            </w:r>
          </w:p>
        </w:tc>
        <w:tc>
          <w:tcPr>
            <w:tcW w:w="1985" w:type="dxa"/>
          </w:tcPr>
          <w:p w14:paraId="04522D6F" w14:textId="77777777" w:rsidR="00093C1F" w:rsidRDefault="00093C1F" w:rsidP="00876553">
            <w:pPr>
              <w:spacing w:line="240" w:lineRule="auto"/>
            </w:pPr>
          </w:p>
        </w:tc>
        <w:tc>
          <w:tcPr>
            <w:tcW w:w="1835" w:type="dxa"/>
          </w:tcPr>
          <w:p w14:paraId="5FA5BCCF" w14:textId="77777777" w:rsidR="00093C1F" w:rsidRDefault="00093C1F" w:rsidP="00876553">
            <w:pPr>
              <w:spacing w:line="240" w:lineRule="auto"/>
            </w:pPr>
          </w:p>
        </w:tc>
      </w:tr>
      <w:tr w:rsidR="00093C1F" w14:paraId="35B10726" w14:textId="77777777" w:rsidTr="00876553">
        <w:tc>
          <w:tcPr>
            <w:tcW w:w="4185" w:type="dxa"/>
          </w:tcPr>
          <w:p w14:paraId="3A5A7E63" w14:textId="77777777" w:rsidR="00093C1F" w:rsidRPr="009F4439" w:rsidRDefault="00093C1F" w:rsidP="00876553">
            <w:pPr>
              <w:spacing w:line="240" w:lineRule="auto"/>
              <w:rPr>
                <w:b/>
                <w:bCs/>
              </w:rPr>
            </w:pPr>
            <w:r w:rsidRPr="00E32A91">
              <w:rPr>
                <w:rFonts w:cstheme="majorHAnsi"/>
                <w:b/>
                <w:bCs/>
                <w:color w:val="auto"/>
                <w:sz w:val="20"/>
                <w:lang w:val="fr-FR"/>
              </w:rPr>
              <w:t>Ecran 27’</w:t>
            </w:r>
          </w:p>
        </w:tc>
        <w:tc>
          <w:tcPr>
            <w:tcW w:w="1055" w:type="dxa"/>
          </w:tcPr>
          <w:p w14:paraId="3CAF6386" w14:textId="77777777" w:rsidR="00093C1F" w:rsidRDefault="00093C1F" w:rsidP="00876553">
            <w:pPr>
              <w:spacing w:line="240" w:lineRule="auto"/>
              <w:jc w:val="center"/>
            </w:pPr>
            <w:r w:rsidRPr="00C00A9F">
              <w:t>1</w:t>
            </w:r>
          </w:p>
        </w:tc>
        <w:tc>
          <w:tcPr>
            <w:tcW w:w="1985" w:type="dxa"/>
          </w:tcPr>
          <w:p w14:paraId="2F89D111" w14:textId="77777777" w:rsidR="00093C1F" w:rsidRDefault="00093C1F" w:rsidP="00876553">
            <w:pPr>
              <w:spacing w:line="240" w:lineRule="auto"/>
            </w:pPr>
          </w:p>
        </w:tc>
        <w:tc>
          <w:tcPr>
            <w:tcW w:w="1835" w:type="dxa"/>
          </w:tcPr>
          <w:p w14:paraId="5526344B" w14:textId="77777777" w:rsidR="00093C1F" w:rsidRDefault="00093C1F" w:rsidP="00876553">
            <w:pPr>
              <w:spacing w:line="240" w:lineRule="auto"/>
            </w:pPr>
          </w:p>
        </w:tc>
      </w:tr>
      <w:tr w:rsidR="00093C1F" w14:paraId="51DCA44F" w14:textId="77777777" w:rsidTr="00876553">
        <w:tc>
          <w:tcPr>
            <w:tcW w:w="4185" w:type="dxa"/>
          </w:tcPr>
          <w:p w14:paraId="636C17D7" w14:textId="77777777" w:rsidR="00093C1F" w:rsidRPr="009F4439" w:rsidRDefault="00093C1F" w:rsidP="00876553">
            <w:pPr>
              <w:spacing w:line="240" w:lineRule="auto"/>
              <w:rPr>
                <w:b/>
                <w:bCs/>
              </w:rPr>
            </w:pPr>
            <w:r w:rsidRPr="00E32A91">
              <w:rPr>
                <w:rFonts w:cstheme="majorHAnsi"/>
                <w:b/>
                <w:bCs/>
                <w:color w:val="auto"/>
                <w:sz w:val="20"/>
                <w:lang w:val="fr-FR"/>
              </w:rPr>
              <w:t xml:space="preserve">Rétroprojecteur </w:t>
            </w:r>
            <w:r>
              <w:rPr>
                <w:rFonts w:cstheme="majorHAnsi"/>
                <w:b/>
                <w:bCs/>
                <w:color w:val="auto"/>
                <w:sz w:val="20"/>
                <w:lang w:val="fr-FR"/>
              </w:rPr>
              <w:t xml:space="preserve"> </w:t>
            </w:r>
            <w:r w:rsidRPr="00E32A91">
              <w:rPr>
                <w:rFonts w:cstheme="majorHAnsi"/>
                <w:b/>
                <w:bCs/>
                <w:color w:val="auto"/>
                <w:sz w:val="20"/>
                <w:lang w:val="fr-FR"/>
              </w:rPr>
              <w:t>(mobile)</w:t>
            </w:r>
          </w:p>
        </w:tc>
        <w:tc>
          <w:tcPr>
            <w:tcW w:w="1055" w:type="dxa"/>
          </w:tcPr>
          <w:p w14:paraId="44DB878B" w14:textId="77777777" w:rsidR="00093C1F" w:rsidRDefault="00093C1F" w:rsidP="00876553">
            <w:pPr>
              <w:spacing w:line="240" w:lineRule="auto"/>
              <w:jc w:val="center"/>
            </w:pPr>
            <w:r>
              <w:t>2</w:t>
            </w:r>
          </w:p>
        </w:tc>
        <w:tc>
          <w:tcPr>
            <w:tcW w:w="1985" w:type="dxa"/>
          </w:tcPr>
          <w:p w14:paraId="34EBC3AD" w14:textId="77777777" w:rsidR="00093C1F" w:rsidRDefault="00093C1F" w:rsidP="00876553">
            <w:pPr>
              <w:spacing w:line="240" w:lineRule="auto"/>
            </w:pPr>
          </w:p>
        </w:tc>
        <w:tc>
          <w:tcPr>
            <w:tcW w:w="1835" w:type="dxa"/>
          </w:tcPr>
          <w:p w14:paraId="53BE9811" w14:textId="77777777" w:rsidR="00093C1F" w:rsidRDefault="00093C1F" w:rsidP="00876553">
            <w:pPr>
              <w:spacing w:line="240" w:lineRule="auto"/>
            </w:pPr>
          </w:p>
        </w:tc>
      </w:tr>
      <w:tr w:rsidR="00093C1F" w14:paraId="56EB22D9" w14:textId="77777777" w:rsidTr="00876553">
        <w:tc>
          <w:tcPr>
            <w:tcW w:w="4185" w:type="dxa"/>
          </w:tcPr>
          <w:p w14:paraId="18984644" w14:textId="77777777" w:rsidR="00093C1F" w:rsidRPr="009F4439" w:rsidRDefault="00093C1F" w:rsidP="00876553">
            <w:pPr>
              <w:spacing w:line="240" w:lineRule="auto"/>
              <w:rPr>
                <w:b/>
                <w:bCs/>
              </w:rPr>
            </w:pPr>
            <w:r w:rsidRPr="00E32A91">
              <w:rPr>
                <w:rFonts w:cs="Calibri"/>
                <w:b/>
                <w:bCs/>
                <w:color w:val="auto"/>
                <w:sz w:val="20"/>
                <w:lang w:val="fr-FR"/>
              </w:rPr>
              <w:t>Onduleur</w:t>
            </w:r>
          </w:p>
        </w:tc>
        <w:tc>
          <w:tcPr>
            <w:tcW w:w="1055" w:type="dxa"/>
          </w:tcPr>
          <w:p w14:paraId="24CC50D5" w14:textId="77777777" w:rsidR="00093C1F" w:rsidRDefault="00093C1F" w:rsidP="00876553">
            <w:pPr>
              <w:spacing w:line="240" w:lineRule="auto"/>
              <w:jc w:val="center"/>
            </w:pPr>
            <w:r>
              <w:t>2</w:t>
            </w:r>
          </w:p>
        </w:tc>
        <w:tc>
          <w:tcPr>
            <w:tcW w:w="1985" w:type="dxa"/>
          </w:tcPr>
          <w:p w14:paraId="4D45C2B6" w14:textId="77777777" w:rsidR="00093C1F" w:rsidRDefault="00093C1F" w:rsidP="00876553">
            <w:pPr>
              <w:spacing w:line="240" w:lineRule="auto"/>
            </w:pPr>
          </w:p>
        </w:tc>
        <w:tc>
          <w:tcPr>
            <w:tcW w:w="1835" w:type="dxa"/>
          </w:tcPr>
          <w:p w14:paraId="084B96F6" w14:textId="77777777" w:rsidR="00093C1F" w:rsidRDefault="00093C1F" w:rsidP="00876553">
            <w:pPr>
              <w:spacing w:line="240" w:lineRule="auto"/>
            </w:pPr>
          </w:p>
        </w:tc>
      </w:tr>
      <w:tr w:rsidR="00093C1F" w14:paraId="6559FAF0" w14:textId="77777777" w:rsidTr="00876553">
        <w:tc>
          <w:tcPr>
            <w:tcW w:w="4185" w:type="dxa"/>
          </w:tcPr>
          <w:p w14:paraId="15A4C39D" w14:textId="77777777" w:rsidR="00093C1F" w:rsidRPr="009F4439" w:rsidRDefault="00093C1F" w:rsidP="00876553">
            <w:pPr>
              <w:spacing w:line="240" w:lineRule="auto"/>
              <w:rPr>
                <w:b/>
                <w:bCs/>
              </w:rPr>
            </w:pPr>
            <w:r>
              <w:rPr>
                <w:rFonts w:cs="Calibri"/>
                <w:b/>
                <w:bCs/>
                <w:color w:val="auto"/>
                <w:sz w:val="20"/>
                <w:lang w:val="fr-FR"/>
              </w:rPr>
              <w:t xml:space="preserve">Stabilisateur de tension électrique </w:t>
            </w:r>
          </w:p>
        </w:tc>
        <w:tc>
          <w:tcPr>
            <w:tcW w:w="1055" w:type="dxa"/>
          </w:tcPr>
          <w:p w14:paraId="6CF11D46" w14:textId="77777777" w:rsidR="00093C1F" w:rsidRDefault="00093C1F" w:rsidP="00876553">
            <w:pPr>
              <w:spacing w:line="240" w:lineRule="auto"/>
              <w:jc w:val="center"/>
            </w:pPr>
            <w:r>
              <w:t>3</w:t>
            </w:r>
          </w:p>
        </w:tc>
        <w:tc>
          <w:tcPr>
            <w:tcW w:w="1985" w:type="dxa"/>
          </w:tcPr>
          <w:p w14:paraId="78FCEBF4" w14:textId="77777777" w:rsidR="00093C1F" w:rsidRDefault="00093C1F" w:rsidP="00876553">
            <w:pPr>
              <w:spacing w:line="240" w:lineRule="auto"/>
            </w:pPr>
          </w:p>
        </w:tc>
        <w:tc>
          <w:tcPr>
            <w:tcW w:w="1835" w:type="dxa"/>
          </w:tcPr>
          <w:p w14:paraId="19F4F4A4" w14:textId="77777777" w:rsidR="00093C1F" w:rsidRDefault="00093C1F" w:rsidP="00876553">
            <w:pPr>
              <w:spacing w:line="240" w:lineRule="auto"/>
            </w:pPr>
          </w:p>
        </w:tc>
      </w:tr>
      <w:tr w:rsidR="00093C1F" w14:paraId="006C4123" w14:textId="77777777" w:rsidTr="00876553">
        <w:tc>
          <w:tcPr>
            <w:tcW w:w="4185" w:type="dxa"/>
          </w:tcPr>
          <w:p w14:paraId="47FCAE57" w14:textId="77777777" w:rsidR="00093C1F" w:rsidRPr="009F4439" w:rsidRDefault="00093C1F" w:rsidP="00876553">
            <w:pPr>
              <w:spacing w:line="240" w:lineRule="auto"/>
              <w:rPr>
                <w:b/>
                <w:bCs/>
              </w:rPr>
            </w:pPr>
            <w:r>
              <w:rPr>
                <w:rFonts w:cs="Calibri"/>
                <w:b/>
                <w:bCs/>
                <w:color w:val="auto"/>
                <w:sz w:val="20"/>
              </w:rPr>
              <w:t>Casque</w:t>
            </w:r>
            <w:r w:rsidRPr="00E32A91">
              <w:rPr>
                <w:rFonts w:cs="Calibri"/>
                <w:b/>
                <w:bCs/>
                <w:color w:val="auto"/>
                <w:sz w:val="20"/>
              </w:rPr>
              <w:t xml:space="preserve"> (sans-fil)</w:t>
            </w:r>
          </w:p>
        </w:tc>
        <w:tc>
          <w:tcPr>
            <w:tcW w:w="1055" w:type="dxa"/>
          </w:tcPr>
          <w:p w14:paraId="43B921B0" w14:textId="77777777" w:rsidR="00093C1F" w:rsidRDefault="00093C1F" w:rsidP="00876553">
            <w:pPr>
              <w:spacing w:line="240" w:lineRule="auto"/>
              <w:jc w:val="center"/>
            </w:pPr>
            <w:r>
              <w:t>20</w:t>
            </w:r>
          </w:p>
        </w:tc>
        <w:tc>
          <w:tcPr>
            <w:tcW w:w="1985" w:type="dxa"/>
          </w:tcPr>
          <w:p w14:paraId="304E2DDD" w14:textId="77777777" w:rsidR="00093C1F" w:rsidRDefault="00093C1F" w:rsidP="00876553">
            <w:pPr>
              <w:spacing w:line="240" w:lineRule="auto"/>
            </w:pPr>
          </w:p>
        </w:tc>
        <w:tc>
          <w:tcPr>
            <w:tcW w:w="1835" w:type="dxa"/>
          </w:tcPr>
          <w:p w14:paraId="4242315B" w14:textId="77777777" w:rsidR="00093C1F" w:rsidRDefault="00093C1F" w:rsidP="00876553">
            <w:pPr>
              <w:spacing w:line="240" w:lineRule="auto"/>
            </w:pPr>
          </w:p>
        </w:tc>
      </w:tr>
      <w:tr w:rsidR="00093C1F" w14:paraId="398DFC27" w14:textId="77777777" w:rsidTr="00876553">
        <w:tc>
          <w:tcPr>
            <w:tcW w:w="4185" w:type="dxa"/>
          </w:tcPr>
          <w:p w14:paraId="540B7D5B" w14:textId="77777777" w:rsidR="00093C1F" w:rsidRPr="009F4439" w:rsidRDefault="00093C1F" w:rsidP="00876553">
            <w:pPr>
              <w:spacing w:line="240" w:lineRule="auto"/>
              <w:rPr>
                <w:b/>
                <w:bCs/>
              </w:rPr>
            </w:pPr>
            <w:r w:rsidRPr="00E32A91">
              <w:rPr>
                <w:rFonts w:cs="Calibri"/>
                <w:b/>
                <w:bCs/>
                <w:color w:val="auto"/>
                <w:sz w:val="20"/>
              </w:rPr>
              <w:t>Souris sans-fil</w:t>
            </w:r>
          </w:p>
        </w:tc>
        <w:tc>
          <w:tcPr>
            <w:tcW w:w="1055" w:type="dxa"/>
          </w:tcPr>
          <w:p w14:paraId="57D4FB41" w14:textId="77777777" w:rsidR="00093C1F" w:rsidRDefault="00093C1F" w:rsidP="00876553">
            <w:pPr>
              <w:spacing w:line="240" w:lineRule="auto"/>
              <w:jc w:val="center"/>
            </w:pPr>
            <w:r>
              <w:t>20</w:t>
            </w:r>
          </w:p>
        </w:tc>
        <w:tc>
          <w:tcPr>
            <w:tcW w:w="1985" w:type="dxa"/>
          </w:tcPr>
          <w:p w14:paraId="20B7C0D6" w14:textId="77777777" w:rsidR="00093C1F" w:rsidRDefault="00093C1F" w:rsidP="00876553">
            <w:pPr>
              <w:spacing w:line="240" w:lineRule="auto"/>
            </w:pPr>
          </w:p>
        </w:tc>
        <w:tc>
          <w:tcPr>
            <w:tcW w:w="1835" w:type="dxa"/>
          </w:tcPr>
          <w:p w14:paraId="446D8B83" w14:textId="77777777" w:rsidR="00093C1F" w:rsidRDefault="00093C1F" w:rsidP="00876553">
            <w:pPr>
              <w:spacing w:line="240" w:lineRule="auto"/>
            </w:pPr>
          </w:p>
        </w:tc>
      </w:tr>
      <w:tr w:rsidR="00093C1F" w14:paraId="0FA997B1" w14:textId="77777777" w:rsidTr="00876553">
        <w:tc>
          <w:tcPr>
            <w:tcW w:w="4185" w:type="dxa"/>
          </w:tcPr>
          <w:p w14:paraId="170F3CA9" w14:textId="77777777" w:rsidR="00093C1F" w:rsidRPr="009F4439" w:rsidRDefault="00093C1F" w:rsidP="00876553">
            <w:pPr>
              <w:spacing w:line="240" w:lineRule="auto"/>
              <w:rPr>
                <w:b/>
                <w:bCs/>
              </w:rPr>
            </w:pPr>
            <w:r w:rsidRPr="00E32A91">
              <w:rPr>
                <w:rFonts w:cs="Calibri"/>
                <w:b/>
                <w:bCs/>
                <w:color w:val="auto"/>
                <w:sz w:val="20"/>
              </w:rPr>
              <w:t>Souris filaire</w:t>
            </w:r>
          </w:p>
        </w:tc>
        <w:tc>
          <w:tcPr>
            <w:tcW w:w="1055" w:type="dxa"/>
          </w:tcPr>
          <w:p w14:paraId="3E96E6BA" w14:textId="77777777" w:rsidR="00093C1F" w:rsidRDefault="00093C1F" w:rsidP="00876553">
            <w:pPr>
              <w:spacing w:line="240" w:lineRule="auto"/>
              <w:jc w:val="center"/>
            </w:pPr>
            <w:r w:rsidRPr="00C00A9F">
              <w:t>1</w:t>
            </w:r>
          </w:p>
        </w:tc>
        <w:tc>
          <w:tcPr>
            <w:tcW w:w="1985" w:type="dxa"/>
          </w:tcPr>
          <w:p w14:paraId="3E1E446A" w14:textId="77777777" w:rsidR="00093C1F" w:rsidRDefault="00093C1F" w:rsidP="00876553">
            <w:pPr>
              <w:spacing w:line="240" w:lineRule="auto"/>
            </w:pPr>
          </w:p>
        </w:tc>
        <w:tc>
          <w:tcPr>
            <w:tcW w:w="1835" w:type="dxa"/>
          </w:tcPr>
          <w:p w14:paraId="2A335DFE" w14:textId="77777777" w:rsidR="00093C1F" w:rsidRDefault="00093C1F" w:rsidP="00876553">
            <w:pPr>
              <w:spacing w:line="240" w:lineRule="auto"/>
            </w:pPr>
          </w:p>
        </w:tc>
      </w:tr>
      <w:tr w:rsidR="00093C1F" w14:paraId="03CBB4EF" w14:textId="77777777" w:rsidTr="00876553">
        <w:tc>
          <w:tcPr>
            <w:tcW w:w="4185" w:type="dxa"/>
          </w:tcPr>
          <w:p w14:paraId="782D208A" w14:textId="77777777" w:rsidR="00093C1F" w:rsidRPr="009F4439" w:rsidRDefault="00093C1F" w:rsidP="00876553">
            <w:pPr>
              <w:spacing w:line="240" w:lineRule="auto"/>
              <w:rPr>
                <w:b/>
                <w:bCs/>
              </w:rPr>
            </w:pPr>
            <w:r w:rsidRPr="00E32A91">
              <w:rPr>
                <w:rFonts w:cs="Calibri"/>
                <w:b/>
                <w:bCs/>
                <w:color w:val="auto"/>
                <w:sz w:val="20"/>
              </w:rPr>
              <w:t>Clavier Sans-fil</w:t>
            </w:r>
          </w:p>
        </w:tc>
        <w:tc>
          <w:tcPr>
            <w:tcW w:w="1055" w:type="dxa"/>
          </w:tcPr>
          <w:p w14:paraId="764633A8" w14:textId="77777777" w:rsidR="00093C1F" w:rsidRDefault="00093C1F" w:rsidP="00876553">
            <w:pPr>
              <w:spacing w:line="240" w:lineRule="auto"/>
              <w:jc w:val="center"/>
            </w:pPr>
            <w:r w:rsidRPr="00C00A9F">
              <w:t>1</w:t>
            </w:r>
          </w:p>
        </w:tc>
        <w:tc>
          <w:tcPr>
            <w:tcW w:w="1985" w:type="dxa"/>
          </w:tcPr>
          <w:p w14:paraId="7E38B907" w14:textId="77777777" w:rsidR="00093C1F" w:rsidRDefault="00093C1F" w:rsidP="00876553">
            <w:pPr>
              <w:spacing w:line="240" w:lineRule="auto"/>
            </w:pPr>
          </w:p>
        </w:tc>
        <w:tc>
          <w:tcPr>
            <w:tcW w:w="1835" w:type="dxa"/>
          </w:tcPr>
          <w:p w14:paraId="611F2B44" w14:textId="77777777" w:rsidR="00093C1F" w:rsidRDefault="00093C1F" w:rsidP="00876553">
            <w:pPr>
              <w:spacing w:line="240" w:lineRule="auto"/>
            </w:pPr>
          </w:p>
        </w:tc>
      </w:tr>
      <w:tr w:rsidR="00093C1F" w14:paraId="759BB877" w14:textId="77777777" w:rsidTr="00876553">
        <w:tc>
          <w:tcPr>
            <w:tcW w:w="4185" w:type="dxa"/>
          </w:tcPr>
          <w:p w14:paraId="38E8F783" w14:textId="77777777" w:rsidR="00093C1F" w:rsidRPr="009F4439" w:rsidRDefault="00093C1F" w:rsidP="00876553">
            <w:pPr>
              <w:spacing w:line="240" w:lineRule="auto"/>
              <w:rPr>
                <w:b/>
                <w:bCs/>
              </w:rPr>
            </w:pPr>
            <w:r w:rsidRPr="00E32A91">
              <w:rPr>
                <w:rFonts w:cs="Calibri"/>
                <w:b/>
                <w:bCs/>
                <w:color w:val="auto"/>
                <w:sz w:val="20"/>
              </w:rPr>
              <w:t>Clavier filaire</w:t>
            </w:r>
          </w:p>
        </w:tc>
        <w:tc>
          <w:tcPr>
            <w:tcW w:w="1055" w:type="dxa"/>
          </w:tcPr>
          <w:p w14:paraId="5C6C2964" w14:textId="77777777" w:rsidR="00093C1F" w:rsidRDefault="00093C1F" w:rsidP="00876553">
            <w:pPr>
              <w:spacing w:line="240" w:lineRule="auto"/>
              <w:jc w:val="center"/>
            </w:pPr>
            <w:r w:rsidRPr="00C00A9F">
              <w:t>1</w:t>
            </w:r>
          </w:p>
        </w:tc>
        <w:tc>
          <w:tcPr>
            <w:tcW w:w="1985" w:type="dxa"/>
          </w:tcPr>
          <w:p w14:paraId="3C7CC223" w14:textId="77777777" w:rsidR="00093C1F" w:rsidRDefault="00093C1F" w:rsidP="00876553">
            <w:pPr>
              <w:spacing w:line="240" w:lineRule="auto"/>
            </w:pPr>
          </w:p>
        </w:tc>
        <w:tc>
          <w:tcPr>
            <w:tcW w:w="1835" w:type="dxa"/>
          </w:tcPr>
          <w:p w14:paraId="19308645" w14:textId="77777777" w:rsidR="00093C1F" w:rsidRDefault="00093C1F" w:rsidP="00876553">
            <w:pPr>
              <w:spacing w:line="240" w:lineRule="auto"/>
            </w:pPr>
          </w:p>
        </w:tc>
      </w:tr>
      <w:tr w:rsidR="00093C1F" w14:paraId="7CB258DF" w14:textId="77777777" w:rsidTr="00876553">
        <w:tc>
          <w:tcPr>
            <w:tcW w:w="4185" w:type="dxa"/>
          </w:tcPr>
          <w:p w14:paraId="72009E4B" w14:textId="77777777" w:rsidR="00093C1F" w:rsidRPr="009F4439" w:rsidRDefault="00093C1F" w:rsidP="00876553">
            <w:pPr>
              <w:spacing w:line="240" w:lineRule="auto"/>
              <w:rPr>
                <w:b/>
                <w:bCs/>
              </w:rPr>
            </w:pPr>
            <w:r>
              <w:rPr>
                <w:rFonts w:cstheme="majorHAnsi"/>
                <w:b/>
                <w:bCs/>
                <w:color w:val="auto"/>
                <w:sz w:val="20"/>
              </w:rPr>
              <w:t>Smartphone</w:t>
            </w:r>
          </w:p>
        </w:tc>
        <w:tc>
          <w:tcPr>
            <w:tcW w:w="1055" w:type="dxa"/>
          </w:tcPr>
          <w:p w14:paraId="1CC5A733" w14:textId="77777777" w:rsidR="00093C1F" w:rsidRDefault="00093C1F" w:rsidP="00876553">
            <w:pPr>
              <w:spacing w:line="240" w:lineRule="auto"/>
              <w:jc w:val="center"/>
            </w:pPr>
            <w:r>
              <w:t>10</w:t>
            </w:r>
          </w:p>
        </w:tc>
        <w:tc>
          <w:tcPr>
            <w:tcW w:w="1985" w:type="dxa"/>
          </w:tcPr>
          <w:p w14:paraId="65ABFE0E" w14:textId="77777777" w:rsidR="00093C1F" w:rsidRDefault="00093C1F" w:rsidP="00876553">
            <w:pPr>
              <w:spacing w:line="240" w:lineRule="auto"/>
            </w:pPr>
          </w:p>
        </w:tc>
        <w:tc>
          <w:tcPr>
            <w:tcW w:w="1835" w:type="dxa"/>
          </w:tcPr>
          <w:p w14:paraId="123E5793" w14:textId="77777777" w:rsidR="00093C1F" w:rsidRDefault="00093C1F" w:rsidP="00876553">
            <w:pPr>
              <w:spacing w:line="240" w:lineRule="auto"/>
            </w:pPr>
          </w:p>
        </w:tc>
      </w:tr>
      <w:tr w:rsidR="00093C1F" w14:paraId="1C07C70C" w14:textId="77777777" w:rsidTr="00876553">
        <w:tc>
          <w:tcPr>
            <w:tcW w:w="4185" w:type="dxa"/>
          </w:tcPr>
          <w:p w14:paraId="6108653C" w14:textId="77777777" w:rsidR="00093C1F" w:rsidRPr="009F4439" w:rsidRDefault="00093C1F" w:rsidP="00876553">
            <w:pPr>
              <w:spacing w:line="240" w:lineRule="auto"/>
              <w:rPr>
                <w:b/>
                <w:bCs/>
              </w:rPr>
            </w:pPr>
            <w:r>
              <w:rPr>
                <w:rFonts w:cs="Calibri"/>
                <w:b/>
                <w:bCs/>
                <w:color w:val="auto"/>
                <w:sz w:val="20"/>
              </w:rPr>
              <w:t xml:space="preserve">Tablette </w:t>
            </w:r>
          </w:p>
        </w:tc>
        <w:tc>
          <w:tcPr>
            <w:tcW w:w="1055" w:type="dxa"/>
          </w:tcPr>
          <w:p w14:paraId="1A20A350" w14:textId="77777777" w:rsidR="00093C1F" w:rsidRDefault="00093C1F" w:rsidP="00876553">
            <w:pPr>
              <w:spacing w:line="240" w:lineRule="auto"/>
              <w:jc w:val="center"/>
            </w:pPr>
            <w:r>
              <w:t>2</w:t>
            </w:r>
          </w:p>
        </w:tc>
        <w:tc>
          <w:tcPr>
            <w:tcW w:w="1985" w:type="dxa"/>
          </w:tcPr>
          <w:p w14:paraId="7125F8D8" w14:textId="77777777" w:rsidR="00093C1F" w:rsidRDefault="00093C1F" w:rsidP="00876553">
            <w:pPr>
              <w:spacing w:line="240" w:lineRule="auto"/>
            </w:pPr>
          </w:p>
        </w:tc>
        <w:tc>
          <w:tcPr>
            <w:tcW w:w="1835" w:type="dxa"/>
          </w:tcPr>
          <w:p w14:paraId="58C86CEE" w14:textId="77777777" w:rsidR="00093C1F" w:rsidRDefault="00093C1F" w:rsidP="00876553">
            <w:pPr>
              <w:spacing w:line="240" w:lineRule="auto"/>
            </w:pPr>
          </w:p>
        </w:tc>
      </w:tr>
      <w:tr w:rsidR="00093C1F" w14:paraId="34DB576E" w14:textId="77777777" w:rsidTr="00876553">
        <w:tc>
          <w:tcPr>
            <w:tcW w:w="7225" w:type="dxa"/>
            <w:gridSpan w:val="3"/>
          </w:tcPr>
          <w:p w14:paraId="716BD001" w14:textId="77777777" w:rsidR="00093C1F" w:rsidRDefault="00093C1F" w:rsidP="00876553">
            <w:pPr>
              <w:spacing w:line="240" w:lineRule="auto"/>
              <w:jc w:val="center"/>
            </w:pPr>
            <w:r w:rsidRPr="007A115F">
              <w:rPr>
                <w:b/>
                <w:bCs/>
              </w:rPr>
              <w:t>Sous total en euro (€) HTVA</w:t>
            </w:r>
          </w:p>
        </w:tc>
        <w:tc>
          <w:tcPr>
            <w:tcW w:w="1835" w:type="dxa"/>
          </w:tcPr>
          <w:p w14:paraId="50179C7D" w14:textId="77777777" w:rsidR="00093C1F" w:rsidRDefault="00093C1F" w:rsidP="00876553">
            <w:pPr>
              <w:spacing w:line="240" w:lineRule="auto"/>
            </w:pPr>
          </w:p>
        </w:tc>
      </w:tr>
    </w:tbl>
    <w:p w14:paraId="5DB5DFA4" w14:textId="77777777" w:rsidR="00093C1F" w:rsidRDefault="00093C1F" w:rsidP="00093C1F"/>
    <w:p w14:paraId="255177C3" w14:textId="77777777" w:rsidR="00093C1F" w:rsidRDefault="00093C1F" w:rsidP="00093C1F"/>
    <w:p w14:paraId="416C3DDF" w14:textId="77777777" w:rsidR="00093C1F" w:rsidRDefault="00093C1F" w:rsidP="00093C1F"/>
    <w:p w14:paraId="708E592B" w14:textId="77777777" w:rsidR="00093C1F" w:rsidRDefault="00093C1F" w:rsidP="00093C1F"/>
    <w:p w14:paraId="1FFFB990" w14:textId="77777777" w:rsidR="00093C1F" w:rsidRDefault="00093C1F" w:rsidP="00093C1F"/>
    <w:p w14:paraId="307E955E" w14:textId="77777777" w:rsidR="00093C1F" w:rsidRDefault="00093C1F" w:rsidP="00093C1F"/>
    <w:p w14:paraId="0334F8A4" w14:textId="77777777" w:rsidR="00093C1F" w:rsidRDefault="00093C1F" w:rsidP="00093C1F"/>
    <w:p w14:paraId="2233559D" w14:textId="77777777" w:rsidR="00093C1F" w:rsidRDefault="00093C1F" w:rsidP="00093C1F"/>
    <w:p w14:paraId="11BE1366" w14:textId="77777777" w:rsidR="00093C1F" w:rsidRDefault="00093C1F" w:rsidP="00093C1F"/>
    <w:p w14:paraId="0CA6D6AF" w14:textId="77777777" w:rsidR="00093C1F" w:rsidRDefault="00093C1F" w:rsidP="00093C1F"/>
    <w:p w14:paraId="03A4EBAD" w14:textId="77777777" w:rsidR="00093C1F" w:rsidRDefault="00093C1F" w:rsidP="00093C1F"/>
    <w:p w14:paraId="26196D9F" w14:textId="77777777" w:rsidR="00093C1F" w:rsidRDefault="00093C1F" w:rsidP="00093C1F"/>
    <w:p w14:paraId="6783C26E" w14:textId="77777777" w:rsidR="00093C1F" w:rsidRDefault="00093C1F" w:rsidP="00093C1F"/>
    <w:p w14:paraId="1F268335" w14:textId="77777777" w:rsidR="00093C1F" w:rsidRDefault="00093C1F" w:rsidP="00093C1F"/>
    <w:p w14:paraId="074FF7E1" w14:textId="77777777" w:rsidR="00093C1F" w:rsidRDefault="00093C1F" w:rsidP="00093C1F"/>
    <w:p w14:paraId="26683E0F" w14:textId="77777777" w:rsidR="00093C1F" w:rsidRDefault="00093C1F" w:rsidP="00093C1F"/>
    <w:p w14:paraId="08217DA6" w14:textId="77777777" w:rsidR="00093C1F" w:rsidRPr="007A115F" w:rsidRDefault="00093C1F" w:rsidP="00093C1F">
      <w:pPr>
        <w:rPr>
          <w:b/>
          <w:bCs/>
        </w:rPr>
      </w:pPr>
      <w:r w:rsidRPr="007A115F">
        <w:rPr>
          <w:b/>
          <w:bCs/>
          <w:u w:val="single"/>
        </w:rPr>
        <w:t>Lot 3</w:t>
      </w:r>
      <w:r w:rsidRPr="007A115F">
        <w:rPr>
          <w:b/>
          <w:bCs/>
        </w:rPr>
        <w:t> : Appareils électroménagers</w:t>
      </w:r>
    </w:p>
    <w:tbl>
      <w:tblPr>
        <w:tblStyle w:val="Grilledutableau"/>
        <w:tblW w:w="0" w:type="auto"/>
        <w:tblLook w:val="04A0" w:firstRow="1" w:lastRow="0" w:firstColumn="1" w:lastColumn="0" w:noHBand="0" w:noVBand="1"/>
      </w:tblPr>
      <w:tblGrid>
        <w:gridCol w:w="4185"/>
        <w:gridCol w:w="1055"/>
        <w:gridCol w:w="1985"/>
        <w:gridCol w:w="1835"/>
      </w:tblGrid>
      <w:tr w:rsidR="00093C1F" w:rsidRPr="00DF5576" w14:paraId="286A4B65" w14:textId="77777777" w:rsidTr="00876553">
        <w:tc>
          <w:tcPr>
            <w:tcW w:w="4185" w:type="dxa"/>
          </w:tcPr>
          <w:p w14:paraId="07DE05A0" w14:textId="77777777" w:rsidR="00093C1F" w:rsidRPr="009F4439" w:rsidRDefault="00093C1F" w:rsidP="00876553">
            <w:pPr>
              <w:spacing w:line="240" w:lineRule="auto"/>
              <w:jc w:val="center"/>
              <w:rPr>
                <w:b/>
                <w:bCs/>
              </w:rPr>
            </w:pPr>
            <w:r w:rsidRPr="009F4439">
              <w:rPr>
                <w:b/>
                <w:bCs/>
              </w:rPr>
              <w:t>Item</w:t>
            </w:r>
          </w:p>
        </w:tc>
        <w:tc>
          <w:tcPr>
            <w:tcW w:w="1055" w:type="dxa"/>
          </w:tcPr>
          <w:p w14:paraId="6B8A8711" w14:textId="77777777" w:rsidR="00093C1F" w:rsidRPr="00DF5576" w:rsidRDefault="00093C1F" w:rsidP="00876553">
            <w:pPr>
              <w:spacing w:line="240" w:lineRule="auto"/>
              <w:jc w:val="center"/>
              <w:rPr>
                <w:b/>
                <w:bCs/>
              </w:rPr>
            </w:pPr>
            <w:r w:rsidRPr="00DF5576">
              <w:rPr>
                <w:b/>
                <w:bCs/>
              </w:rPr>
              <w:t>Qté estimée</w:t>
            </w:r>
          </w:p>
        </w:tc>
        <w:tc>
          <w:tcPr>
            <w:tcW w:w="1985" w:type="dxa"/>
          </w:tcPr>
          <w:p w14:paraId="3C6C7D01" w14:textId="77777777" w:rsidR="00093C1F" w:rsidRPr="00DF5576" w:rsidRDefault="00093C1F" w:rsidP="00876553">
            <w:pPr>
              <w:spacing w:line="240" w:lineRule="auto"/>
              <w:jc w:val="center"/>
              <w:rPr>
                <w:b/>
                <w:bCs/>
              </w:rPr>
            </w:pPr>
            <w:r w:rsidRPr="00DF5576">
              <w:rPr>
                <w:b/>
                <w:bCs/>
              </w:rPr>
              <w:t>Prix unitaire en euro (€) HTVA</w:t>
            </w:r>
          </w:p>
        </w:tc>
        <w:tc>
          <w:tcPr>
            <w:tcW w:w="1835" w:type="dxa"/>
          </w:tcPr>
          <w:p w14:paraId="29046382" w14:textId="77777777" w:rsidR="00093C1F" w:rsidRPr="00DF5576" w:rsidRDefault="00093C1F" w:rsidP="00876553">
            <w:pPr>
              <w:spacing w:line="240" w:lineRule="auto"/>
              <w:jc w:val="center"/>
              <w:rPr>
                <w:b/>
                <w:bCs/>
              </w:rPr>
            </w:pPr>
            <w:r w:rsidRPr="00DF5576">
              <w:rPr>
                <w:b/>
                <w:bCs/>
              </w:rPr>
              <w:t xml:space="preserve">Prix </w:t>
            </w:r>
            <w:r>
              <w:rPr>
                <w:b/>
                <w:bCs/>
              </w:rPr>
              <w:t>Total</w:t>
            </w:r>
            <w:r w:rsidRPr="00DF5576">
              <w:rPr>
                <w:b/>
                <w:bCs/>
              </w:rPr>
              <w:t xml:space="preserve"> en euro (€) HTVA</w:t>
            </w:r>
          </w:p>
        </w:tc>
      </w:tr>
      <w:tr w:rsidR="00093C1F" w14:paraId="50968296" w14:textId="77777777" w:rsidTr="00876553">
        <w:tc>
          <w:tcPr>
            <w:tcW w:w="4185" w:type="dxa"/>
          </w:tcPr>
          <w:p w14:paraId="10DB1B04" w14:textId="77777777" w:rsidR="00093C1F" w:rsidRPr="00D27C65" w:rsidRDefault="00093C1F" w:rsidP="00876553">
            <w:pPr>
              <w:spacing w:line="259" w:lineRule="auto"/>
              <w:rPr>
                <w:rFonts w:cstheme="majorHAnsi"/>
                <w:b/>
                <w:bCs/>
                <w:color w:val="auto"/>
                <w:sz w:val="20"/>
                <w:lang w:val="fr-FR"/>
              </w:rPr>
            </w:pPr>
            <w:r>
              <w:rPr>
                <w:rFonts w:cstheme="majorHAnsi"/>
                <w:b/>
                <w:bCs/>
                <w:color w:val="auto"/>
                <w:sz w:val="20"/>
              </w:rPr>
              <w:t>Réfrigérateur</w:t>
            </w:r>
          </w:p>
        </w:tc>
        <w:tc>
          <w:tcPr>
            <w:tcW w:w="1055" w:type="dxa"/>
          </w:tcPr>
          <w:p w14:paraId="40A81A35" w14:textId="77777777" w:rsidR="00093C1F" w:rsidRDefault="00093C1F" w:rsidP="00876553">
            <w:pPr>
              <w:spacing w:line="240" w:lineRule="auto"/>
              <w:jc w:val="center"/>
            </w:pPr>
            <w:r>
              <w:t>2</w:t>
            </w:r>
          </w:p>
        </w:tc>
        <w:tc>
          <w:tcPr>
            <w:tcW w:w="1985" w:type="dxa"/>
          </w:tcPr>
          <w:p w14:paraId="0C022E1C" w14:textId="77777777" w:rsidR="00093C1F" w:rsidRDefault="00093C1F" w:rsidP="00876553">
            <w:pPr>
              <w:spacing w:line="240" w:lineRule="auto"/>
            </w:pPr>
          </w:p>
        </w:tc>
        <w:tc>
          <w:tcPr>
            <w:tcW w:w="1835" w:type="dxa"/>
          </w:tcPr>
          <w:p w14:paraId="4AAFAD41" w14:textId="77777777" w:rsidR="00093C1F" w:rsidRDefault="00093C1F" w:rsidP="00876553">
            <w:pPr>
              <w:spacing w:line="240" w:lineRule="auto"/>
            </w:pPr>
          </w:p>
        </w:tc>
      </w:tr>
      <w:tr w:rsidR="00093C1F" w14:paraId="46BA7FC1" w14:textId="77777777" w:rsidTr="00876553">
        <w:tc>
          <w:tcPr>
            <w:tcW w:w="4185" w:type="dxa"/>
          </w:tcPr>
          <w:p w14:paraId="391C8484" w14:textId="77777777" w:rsidR="00093C1F" w:rsidRPr="009F4439" w:rsidRDefault="00093C1F" w:rsidP="00876553">
            <w:pPr>
              <w:tabs>
                <w:tab w:val="left" w:pos="8424"/>
              </w:tabs>
              <w:spacing w:line="240" w:lineRule="auto"/>
              <w:rPr>
                <w:rFonts w:cstheme="majorHAnsi"/>
                <w:b/>
                <w:bCs/>
                <w:color w:val="auto"/>
                <w:sz w:val="20"/>
              </w:rPr>
            </w:pPr>
            <w:r>
              <w:rPr>
                <w:rFonts w:cstheme="majorHAnsi"/>
                <w:b/>
                <w:bCs/>
                <w:color w:val="auto"/>
                <w:sz w:val="20"/>
              </w:rPr>
              <w:t>Microonde</w:t>
            </w:r>
          </w:p>
        </w:tc>
        <w:tc>
          <w:tcPr>
            <w:tcW w:w="1055" w:type="dxa"/>
          </w:tcPr>
          <w:p w14:paraId="1614957F" w14:textId="77777777" w:rsidR="00093C1F" w:rsidRDefault="00093C1F" w:rsidP="00876553">
            <w:pPr>
              <w:spacing w:line="240" w:lineRule="auto"/>
              <w:jc w:val="center"/>
            </w:pPr>
            <w:r>
              <w:t>2</w:t>
            </w:r>
          </w:p>
        </w:tc>
        <w:tc>
          <w:tcPr>
            <w:tcW w:w="1985" w:type="dxa"/>
          </w:tcPr>
          <w:p w14:paraId="2EB7DEF0" w14:textId="77777777" w:rsidR="00093C1F" w:rsidRDefault="00093C1F" w:rsidP="00876553">
            <w:pPr>
              <w:spacing w:line="240" w:lineRule="auto"/>
            </w:pPr>
          </w:p>
        </w:tc>
        <w:tc>
          <w:tcPr>
            <w:tcW w:w="1835" w:type="dxa"/>
          </w:tcPr>
          <w:p w14:paraId="5EF060B2" w14:textId="77777777" w:rsidR="00093C1F" w:rsidRDefault="00093C1F" w:rsidP="00876553">
            <w:pPr>
              <w:spacing w:line="240" w:lineRule="auto"/>
            </w:pPr>
          </w:p>
        </w:tc>
      </w:tr>
      <w:tr w:rsidR="00093C1F" w14:paraId="530C7DAE" w14:textId="77777777" w:rsidTr="00876553">
        <w:tc>
          <w:tcPr>
            <w:tcW w:w="4185" w:type="dxa"/>
          </w:tcPr>
          <w:p w14:paraId="7BC3E8F3" w14:textId="77777777" w:rsidR="00093C1F" w:rsidRPr="009F4439" w:rsidRDefault="00093C1F" w:rsidP="00876553">
            <w:pPr>
              <w:spacing w:line="240" w:lineRule="auto"/>
              <w:rPr>
                <w:b/>
                <w:bCs/>
              </w:rPr>
            </w:pPr>
            <w:r>
              <w:rPr>
                <w:rFonts w:cstheme="majorHAnsi"/>
                <w:b/>
                <w:bCs/>
                <w:color w:val="auto"/>
                <w:sz w:val="20"/>
              </w:rPr>
              <w:t>Fontaine à eau</w:t>
            </w:r>
          </w:p>
        </w:tc>
        <w:tc>
          <w:tcPr>
            <w:tcW w:w="1055" w:type="dxa"/>
          </w:tcPr>
          <w:p w14:paraId="25CCAA50" w14:textId="77777777" w:rsidR="00093C1F" w:rsidRDefault="00093C1F" w:rsidP="00876553">
            <w:pPr>
              <w:spacing w:line="240" w:lineRule="auto"/>
              <w:jc w:val="center"/>
            </w:pPr>
            <w:r>
              <w:t>2</w:t>
            </w:r>
          </w:p>
        </w:tc>
        <w:tc>
          <w:tcPr>
            <w:tcW w:w="1985" w:type="dxa"/>
          </w:tcPr>
          <w:p w14:paraId="37AE989A" w14:textId="77777777" w:rsidR="00093C1F" w:rsidRDefault="00093C1F" w:rsidP="00876553">
            <w:pPr>
              <w:spacing w:line="240" w:lineRule="auto"/>
            </w:pPr>
          </w:p>
        </w:tc>
        <w:tc>
          <w:tcPr>
            <w:tcW w:w="1835" w:type="dxa"/>
          </w:tcPr>
          <w:p w14:paraId="4021281C" w14:textId="77777777" w:rsidR="00093C1F" w:rsidRDefault="00093C1F" w:rsidP="00876553">
            <w:pPr>
              <w:spacing w:line="240" w:lineRule="auto"/>
            </w:pPr>
          </w:p>
        </w:tc>
      </w:tr>
      <w:tr w:rsidR="00093C1F" w14:paraId="12B90D68" w14:textId="77777777" w:rsidTr="00876553">
        <w:tc>
          <w:tcPr>
            <w:tcW w:w="4185" w:type="dxa"/>
          </w:tcPr>
          <w:p w14:paraId="213E6F4E" w14:textId="77777777" w:rsidR="00093C1F" w:rsidRPr="009F4439" w:rsidRDefault="00093C1F" w:rsidP="00876553">
            <w:pPr>
              <w:spacing w:line="240" w:lineRule="auto"/>
              <w:rPr>
                <w:b/>
                <w:bCs/>
              </w:rPr>
            </w:pPr>
            <w:r>
              <w:rPr>
                <w:rFonts w:cstheme="majorHAnsi"/>
                <w:b/>
                <w:bCs/>
                <w:color w:val="auto"/>
                <w:sz w:val="20"/>
              </w:rPr>
              <w:t>Machine à café</w:t>
            </w:r>
          </w:p>
        </w:tc>
        <w:tc>
          <w:tcPr>
            <w:tcW w:w="1055" w:type="dxa"/>
          </w:tcPr>
          <w:p w14:paraId="7340B6CF" w14:textId="77777777" w:rsidR="00093C1F" w:rsidRDefault="00093C1F" w:rsidP="00876553">
            <w:pPr>
              <w:spacing w:line="240" w:lineRule="auto"/>
              <w:jc w:val="center"/>
            </w:pPr>
            <w:r>
              <w:t>2</w:t>
            </w:r>
          </w:p>
        </w:tc>
        <w:tc>
          <w:tcPr>
            <w:tcW w:w="1985" w:type="dxa"/>
          </w:tcPr>
          <w:p w14:paraId="14B21B3D" w14:textId="77777777" w:rsidR="00093C1F" w:rsidRDefault="00093C1F" w:rsidP="00876553">
            <w:pPr>
              <w:spacing w:line="240" w:lineRule="auto"/>
            </w:pPr>
          </w:p>
        </w:tc>
        <w:tc>
          <w:tcPr>
            <w:tcW w:w="1835" w:type="dxa"/>
          </w:tcPr>
          <w:p w14:paraId="0FCBA657" w14:textId="77777777" w:rsidR="00093C1F" w:rsidRDefault="00093C1F" w:rsidP="00876553">
            <w:pPr>
              <w:spacing w:line="240" w:lineRule="auto"/>
            </w:pPr>
          </w:p>
        </w:tc>
      </w:tr>
      <w:tr w:rsidR="00093C1F" w14:paraId="3876BD8C" w14:textId="77777777" w:rsidTr="00876553">
        <w:tc>
          <w:tcPr>
            <w:tcW w:w="4185" w:type="dxa"/>
          </w:tcPr>
          <w:p w14:paraId="6044124A" w14:textId="77777777" w:rsidR="00093C1F" w:rsidRPr="009F4439" w:rsidRDefault="00093C1F" w:rsidP="00876553">
            <w:pPr>
              <w:spacing w:line="240" w:lineRule="auto"/>
              <w:rPr>
                <w:b/>
                <w:bCs/>
              </w:rPr>
            </w:pPr>
            <w:r>
              <w:rPr>
                <w:rFonts w:cstheme="majorHAnsi"/>
                <w:b/>
                <w:bCs/>
                <w:color w:val="auto"/>
                <w:sz w:val="20"/>
              </w:rPr>
              <w:t>Bouilloire électrique</w:t>
            </w:r>
          </w:p>
        </w:tc>
        <w:tc>
          <w:tcPr>
            <w:tcW w:w="1055" w:type="dxa"/>
          </w:tcPr>
          <w:p w14:paraId="2E7E93F9" w14:textId="77777777" w:rsidR="00093C1F" w:rsidRDefault="00093C1F" w:rsidP="00876553">
            <w:pPr>
              <w:spacing w:line="240" w:lineRule="auto"/>
              <w:jc w:val="center"/>
            </w:pPr>
            <w:r>
              <w:t>2</w:t>
            </w:r>
          </w:p>
        </w:tc>
        <w:tc>
          <w:tcPr>
            <w:tcW w:w="1985" w:type="dxa"/>
          </w:tcPr>
          <w:p w14:paraId="48FF914C" w14:textId="77777777" w:rsidR="00093C1F" w:rsidRDefault="00093C1F" w:rsidP="00876553">
            <w:pPr>
              <w:spacing w:line="240" w:lineRule="auto"/>
            </w:pPr>
          </w:p>
        </w:tc>
        <w:tc>
          <w:tcPr>
            <w:tcW w:w="1835" w:type="dxa"/>
          </w:tcPr>
          <w:p w14:paraId="0F75E249" w14:textId="77777777" w:rsidR="00093C1F" w:rsidRDefault="00093C1F" w:rsidP="00876553">
            <w:pPr>
              <w:spacing w:line="240" w:lineRule="auto"/>
            </w:pPr>
          </w:p>
        </w:tc>
      </w:tr>
      <w:tr w:rsidR="00093C1F" w14:paraId="06C34C63" w14:textId="77777777" w:rsidTr="00876553">
        <w:trPr>
          <w:trHeight w:val="50"/>
        </w:trPr>
        <w:tc>
          <w:tcPr>
            <w:tcW w:w="4185" w:type="dxa"/>
          </w:tcPr>
          <w:p w14:paraId="3E527216" w14:textId="77777777" w:rsidR="00093C1F" w:rsidRPr="009F4439" w:rsidRDefault="00093C1F" w:rsidP="00876553">
            <w:pPr>
              <w:spacing w:line="240" w:lineRule="auto"/>
              <w:rPr>
                <w:b/>
                <w:bCs/>
              </w:rPr>
            </w:pPr>
            <w:r>
              <w:rPr>
                <w:rFonts w:cstheme="majorHAnsi"/>
                <w:b/>
                <w:bCs/>
                <w:color w:val="auto"/>
                <w:sz w:val="20"/>
              </w:rPr>
              <w:t>Télévision</w:t>
            </w:r>
          </w:p>
        </w:tc>
        <w:tc>
          <w:tcPr>
            <w:tcW w:w="1055" w:type="dxa"/>
          </w:tcPr>
          <w:p w14:paraId="7BEF81BE" w14:textId="77777777" w:rsidR="00093C1F" w:rsidRDefault="00093C1F" w:rsidP="00876553">
            <w:pPr>
              <w:spacing w:line="240" w:lineRule="auto"/>
              <w:jc w:val="center"/>
            </w:pPr>
            <w:r>
              <w:t>2</w:t>
            </w:r>
          </w:p>
        </w:tc>
        <w:tc>
          <w:tcPr>
            <w:tcW w:w="1985" w:type="dxa"/>
          </w:tcPr>
          <w:p w14:paraId="2E51485E" w14:textId="77777777" w:rsidR="00093C1F" w:rsidRDefault="00093C1F" w:rsidP="00876553">
            <w:pPr>
              <w:spacing w:line="240" w:lineRule="auto"/>
            </w:pPr>
          </w:p>
        </w:tc>
        <w:tc>
          <w:tcPr>
            <w:tcW w:w="1835" w:type="dxa"/>
          </w:tcPr>
          <w:p w14:paraId="7F51F8D0" w14:textId="77777777" w:rsidR="00093C1F" w:rsidRDefault="00093C1F" w:rsidP="00876553">
            <w:pPr>
              <w:spacing w:line="240" w:lineRule="auto"/>
            </w:pPr>
          </w:p>
        </w:tc>
      </w:tr>
      <w:tr w:rsidR="00093C1F" w14:paraId="6C4F5E6F" w14:textId="77777777" w:rsidTr="00876553">
        <w:tc>
          <w:tcPr>
            <w:tcW w:w="4185" w:type="dxa"/>
          </w:tcPr>
          <w:p w14:paraId="0D561928" w14:textId="77777777" w:rsidR="00093C1F" w:rsidRPr="009F4439" w:rsidRDefault="00093C1F" w:rsidP="00876553">
            <w:pPr>
              <w:spacing w:line="240" w:lineRule="auto"/>
              <w:rPr>
                <w:b/>
                <w:bCs/>
              </w:rPr>
            </w:pPr>
            <w:r>
              <w:rPr>
                <w:rFonts w:cstheme="majorHAnsi"/>
                <w:b/>
                <w:bCs/>
                <w:color w:val="auto"/>
                <w:sz w:val="20"/>
              </w:rPr>
              <w:t>Split Cassette</w:t>
            </w:r>
          </w:p>
        </w:tc>
        <w:tc>
          <w:tcPr>
            <w:tcW w:w="1055" w:type="dxa"/>
          </w:tcPr>
          <w:p w14:paraId="3B0FC6EF" w14:textId="77777777" w:rsidR="00093C1F" w:rsidRDefault="00093C1F" w:rsidP="00876553">
            <w:pPr>
              <w:spacing w:line="240" w:lineRule="auto"/>
              <w:jc w:val="center"/>
            </w:pPr>
            <w:r>
              <w:t>10</w:t>
            </w:r>
          </w:p>
        </w:tc>
        <w:tc>
          <w:tcPr>
            <w:tcW w:w="1985" w:type="dxa"/>
          </w:tcPr>
          <w:p w14:paraId="674F8987" w14:textId="77777777" w:rsidR="00093C1F" w:rsidRDefault="00093C1F" w:rsidP="00876553">
            <w:pPr>
              <w:spacing w:line="240" w:lineRule="auto"/>
            </w:pPr>
          </w:p>
        </w:tc>
        <w:tc>
          <w:tcPr>
            <w:tcW w:w="1835" w:type="dxa"/>
          </w:tcPr>
          <w:p w14:paraId="715BDD8D" w14:textId="77777777" w:rsidR="00093C1F" w:rsidRDefault="00093C1F" w:rsidP="00876553">
            <w:pPr>
              <w:spacing w:line="240" w:lineRule="auto"/>
            </w:pPr>
          </w:p>
        </w:tc>
      </w:tr>
      <w:tr w:rsidR="00093C1F" w14:paraId="4222DE75" w14:textId="77777777" w:rsidTr="00876553">
        <w:tc>
          <w:tcPr>
            <w:tcW w:w="4185" w:type="dxa"/>
          </w:tcPr>
          <w:p w14:paraId="3BE6BE0A" w14:textId="77777777" w:rsidR="00093C1F" w:rsidRPr="009F4439" w:rsidRDefault="00093C1F" w:rsidP="00876553">
            <w:pPr>
              <w:spacing w:line="240" w:lineRule="auto"/>
              <w:rPr>
                <w:b/>
                <w:bCs/>
              </w:rPr>
            </w:pPr>
            <w:r>
              <w:rPr>
                <w:rFonts w:cstheme="majorHAnsi"/>
                <w:b/>
                <w:bCs/>
                <w:color w:val="auto"/>
                <w:sz w:val="20"/>
              </w:rPr>
              <w:t>Split Armoire</w:t>
            </w:r>
          </w:p>
        </w:tc>
        <w:tc>
          <w:tcPr>
            <w:tcW w:w="1055" w:type="dxa"/>
          </w:tcPr>
          <w:p w14:paraId="1E1546E6" w14:textId="77777777" w:rsidR="00093C1F" w:rsidRDefault="00093C1F" w:rsidP="00876553">
            <w:pPr>
              <w:spacing w:line="240" w:lineRule="auto"/>
              <w:jc w:val="center"/>
            </w:pPr>
            <w:r>
              <w:t>2</w:t>
            </w:r>
          </w:p>
        </w:tc>
        <w:tc>
          <w:tcPr>
            <w:tcW w:w="1985" w:type="dxa"/>
          </w:tcPr>
          <w:p w14:paraId="314DA10D" w14:textId="77777777" w:rsidR="00093C1F" w:rsidRDefault="00093C1F" w:rsidP="00876553">
            <w:pPr>
              <w:spacing w:line="240" w:lineRule="auto"/>
            </w:pPr>
          </w:p>
        </w:tc>
        <w:tc>
          <w:tcPr>
            <w:tcW w:w="1835" w:type="dxa"/>
          </w:tcPr>
          <w:p w14:paraId="0A282BBE" w14:textId="77777777" w:rsidR="00093C1F" w:rsidRDefault="00093C1F" w:rsidP="00876553">
            <w:pPr>
              <w:spacing w:line="240" w:lineRule="auto"/>
            </w:pPr>
          </w:p>
        </w:tc>
      </w:tr>
      <w:tr w:rsidR="00093C1F" w14:paraId="031479D7" w14:textId="77777777" w:rsidTr="00876553">
        <w:tc>
          <w:tcPr>
            <w:tcW w:w="4185" w:type="dxa"/>
          </w:tcPr>
          <w:p w14:paraId="4EBCFE74" w14:textId="77777777" w:rsidR="00093C1F" w:rsidRPr="009F4439" w:rsidRDefault="00093C1F" w:rsidP="00876553">
            <w:pPr>
              <w:spacing w:line="240" w:lineRule="auto"/>
              <w:rPr>
                <w:b/>
                <w:bCs/>
              </w:rPr>
            </w:pPr>
            <w:r>
              <w:rPr>
                <w:rFonts w:cstheme="majorHAnsi"/>
                <w:b/>
                <w:bCs/>
                <w:color w:val="auto"/>
                <w:sz w:val="20"/>
              </w:rPr>
              <w:t>Split Mural type 1</w:t>
            </w:r>
          </w:p>
        </w:tc>
        <w:tc>
          <w:tcPr>
            <w:tcW w:w="1055" w:type="dxa"/>
          </w:tcPr>
          <w:p w14:paraId="437A7AB6" w14:textId="77777777" w:rsidR="00093C1F" w:rsidRDefault="00093C1F" w:rsidP="00876553">
            <w:pPr>
              <w:spacing w:line="240" w:lineRule="auto"/>
              <w:jc w:val="center"/>
            </w:pPr>
            <w:r>
              <w:t>2</w:t>
            </w:r>
          </w:p>
        </w:tc>
        <w:tc>
          <w:tcPr>
            <w:tcW w:w="1985" w:type="dxa"/>
          </w:tcPr>
          <w:p w14:paraId="4CC27866" w14:textId="77777777" w:rsidR="00093C1F" w:rsidRDefault="00093C1F" w:rsidP="00876553">
            <w:pPr>
              <w:spacing w:line="240" w:lineRule="auto"/>
            </w:pPr>
          </w:p>
        </w:tc>
        <w:tc>
          <w:tcPr>
            <w:tcW w:w="1835" w:type="dxa"/>
          </w:tcPr>
          <w:p w14:paraId="5B91CA8D" w14:textId="77777777" w:rsidR="00093C1F" w:rsidRDefault="00093C1F" w:rsidP="00876553">
            <w:pPr>
              <w:spacing w:line="240" w:lineRule="auto"/>
            </w:pPr>
          </w:p>
        </w:tc>
      </w:tr>
      <w:tr w:rsidR="00093C1F" w14:paraId="54461532" w14:textId="77777777" w:rsidTr="00876553">
        <w:tc>
          <w:tcPr>
            <w:tcW w:w="4185" w:type="dxa"/>
          </w:tcPr>
          <w:p w14:paraId="4392CED3" w14:textId="77777777" w:rsidR="00093C1F" w:rsidRPr="009F4439" w:rsidRDefault="00093C1F" w:rsidP="00876553">
            <w:pPr>
              <w:spacing w:line="240" w:lineRule="auto"/>
              <w:rPr>
                <w:b/>
                <w:bCs/>
              </w:rPr>
            </w:pPr>
            <w:r>
              <w:rPr>
                <w:rFonts w:cstheme="majorHAnsi"/>
                <w:b/>
                <w:bCs/>
                <w:color w:val="auto"/>
                <w:sz w:val="20"/>
              </w:rPr>
              <w:t>Split mural type 2</w:t>
            </w:r>
          </w:p>
        </w:tc>
        <w:tc>
          <w:tcPr>
            <w:tcW w:w="1055" w:type="dxa"/>
          </w:tcPr>
          <w:p w14:paraId="72154473" w14:textId="77777777" w:rsidR="00093C1F" w:rsidRDefault="00093C1F" w:rsidP="00876553">
            <w:pPr>
              <w:spacing w:line="240" w:lineRule="auto"/>
              <w:jc w:val="center"/>
            </w:pPr>
            <w:r>
              <w:t>5</w:t>
            </w:r>
          </w:p>
        </w:tc>
        <w:tc>
          <w:tcPr>
            <w:tcW w:w="1985" w:type="dxa"/>
          </w:tcPr>
          <w:p w14:paraId="34EFF1C7" w14:textId="77777777" w:rsidR="00093C1F" w:rsidRDefault="00093C1F" w:rsidP="00876553">
            <w:pPr>
              <w:spacing w:line="240" w:lineRule="auto"/>
            </w:pPr>
          </w:p>
        </w:tc>
        <w:tc>
          <w:tcPr>
            <w:tcW w:w="1835" w:type="dxa"/>
          </w:tcPr>
          <w:p w14:paraId="741B3ED3" w14:textId="77777777" w:rsidR="00093C1F" w:rsidRDefault="00093C1F" w:rsidP="00876553">
            <w:pPr>
              <w:spacing w:line="240" w:lineRule="auto"/>
            </w:pPr>
          </w:p>
        </w:tc>
      </w:tr>
      <w:tr w:rsidR="00093C1F" w14:paraId="18176549" w14:textId="77777777" w:rsidTr="00876553">
        <w:tc>
          <w:tcPr>
            <w:tcW w:w="7225" w:type="dxa"/>
            <w:gridSpan w:val="3"/>
          </w:tcPr>
          <w:p w14:paraId="1FA7F269" w14:textId="77777777" w:rsidR="00093C1F" w:rsidRDefault="00093C1F" w:rsidP="00876553">
            <w:pPr>
              <w:spacing w:line="240" w:lineRule="auto"/>
              <w:jc w:val="center"/>
            </w:pPr>
            <w:r w:rsidRPr="007A115F">
              <w:rPr>
                <w:b/>
                <w:bCs/>
              </w:rPr>
              <w:t>Sous total en euro (€) HTVA</w:t>
            </w:r>
          </w:p>
        </w:tc>
        <w:tc>
          <w:tcPr>
            <w:tcW w:w="1835" w:type="dxa"/>
          </w:tcPr>
          <w:p w14:paraId="090B786B" w14:textId="77777777" w:rsidR="00093C1F" w:rsidRDefault="00093C1F" w:rsidP="00876553">
            <w:pPr>
              <w:spacing w:line="240" w:lineRule="auto"/>
            </w:pPr>
          </w:p>
        </w:tc>
      </w:tr>
      <w:bookmarkEnd w:id="228"/>
    </w:tbl>
    <w:p w14:paraId="20495772" w14:textId="77777777" w:rsidR="00F91139" w:rsidRDefault="00F91139" w:rsidP="004A7A32">
      <w:pPr>
        <w:rPr>
          <w:color w:val="auto"/>
          <w:highlight w:val="yellow"/>
        </w:rPr>
      </w:pPr>
    </w:p>
    <w:p w14:paraId="490DCD2A" w14:textId="77777777" w:rsidR="00F91139" w:rsidRDefault="00F91139" w:rsidP="004A7A32">
      <w:pPr>
        <w:rPr>
          <w:color w:val="auto"/>
          <w:highlight w:val="yellow"/>
        </w:rPr>
      </w:pPr>
    </w:p>
    <w:p w14:paraId="1AE1F493" w14:textId="38AC6790" w:rsidR="004A7A32" w:rsidRPr="00093C1F" w:rsidRDefault="004A7A32" w:rsidP="004A7A32">
      <w:pPr>
        <w:rPr>
          <w:color w:val="auto"/>
          <w:highlight w:val="yellow"/>
        </w:rPr>
      </w:pPr>
      <w:r w:rsidRPr="00093C1F">
        <w:rPr>
          <w:color w:val="auto"/>
          <w:highlight w:val="yellow"/>
        </w:rPr>
        <w:t>Date</w:t>
      </w:r>
    </w:p>
    <w:p w14:paraId="48AC7A6F" w14:textId="77596E2C" w:rsidR="005A08E3" w:rsidRDefault="004A7A32" w:rsidP="004A7A32">
      <w:r w:rsidRPr="00093C1F">
        <w:rPr>
          <w:b/>
          <w:bCs/>
          <w:color w:val="auto"/>
          <w:highlight w:val="yellow"/>
          <w:u w:val="single"/>
        </w:rPr>
        <w:t>Signature(s) manuscrite originale et nom de la pers</w:t>
      </w:r>
      <w:r w:rsidR="00093C1F" w:rsidRPr="00093C1F">
        <w:rPr>
          <w:b/>
          <w:bCs/>
          <w:color w:val="auto"/>
          <w:highlight w:val="yellow"/>
          <w:u w:val="single"/>
        </w:rPr>
        <w:t>onne</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827B" w14:textId="77777777" w:rsidR="00201AA6" w:rsidRDefault="00201AA6" w:rsidP="004A7A32">
      <w:pPr>
        <w:spacing w:after="0" w:line="240" w:lineRule="auto"/>
      </w:pPr>
      <w:r>
        <w:separator/>
      </w:r>
    </w:p>
  </w:endnote>
  <w:endnote w:type="continuationSeparator" w:id="0">
    <w:p w14:paraId="5760A2C4" w14:textId="77777777" w:rsidR="00201AA6" w:rsidRDefault="00201AA6"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75F2" w14:textId="77777777" w:rsidR="00201AA6" w:rsidRDefault="00201AA6" w:rsidP="004A7A32">
      <w:pPr>
        <w:spacing w:after="0" w:line="240" w:lineRule="auto"/>
      </w:pPr>
      <w:r>
        <w:separator/>
      </w:r>
    </w:p>
  </w:footnote>
  <w:footnote w:type="continuationSeparator" w:id="0">
    <w:p w14:paraId="2F451C60" w14:textId="77777777" w:rsidR="00201AA6" w:rsidRDefault="00201AA6"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B414C53"/>
    <w:multiLevelType w:val="multilevel"/>
    <w:tmpl w:val="28B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6"/>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 w:numId="27" w16cid:durableId="145571261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66EF1"/>
    <w:rsid w:val="00093C1F"/>
    <w:rsid w:val="000F200C"/>
    <w:rsid w:val="0012786E"/>
    <w:rsid w:val="001575C4"/>
    <w:rsid w:val="00163F72"/>
    <w:rsid w:val="0017454B"/>
    <w:rsid w:val="001C69B7"/>
    <w:rsid w:val="001E0168"/>
    <w:rsid w:val="001F23F7"/>
    <w:rsid w:val="00201AA6"/>
    <w:rsid w:val="002129F8"/>
    <w:rsid w:val="00247719"/>
    <w:rsid w:val="0025356D"/>
    <w:rsid w:val="002C538F"/>
    <w:rsid w:val="002C5769"/>
    <w:rsid w:val="00311375"/>
    <w:rsid w:val="00321FEB"/>
    <w:rsid w:val="00337E3A"/>
    <w:rsid w:val="003408BB"/>
    <w:rsid w:val="0037476B"/>
    <w:rsid w:val="0039351E"/>
    <w:rsid w:val="003C0203"/>
    <w:rsid w:val="003D237F"/>
    <w:rsid w:val="00411473"/>
    <w:rsid w:val="00434546"/>
    <w:rsid w:val="0043629E"/>
    <w:rsid w:val="004902C5"/>
    <w:rsid w:val="004A7A32"/>
    <w:rsid w:val="005065D5"/>
    <w:rsid w:val="0055345C"/>
    <w:rsid w:val="00556DF6"/>
    <w:rsid w:val="00556F92"/>
    <w:rsid w:val="005712CA"/>
    <w:rsid w:val="005A08E3"/>
    <w:rsid w:val="005A2876"/>
    <w:rsid w:val="005A5342"/>
    <w:rsid w:val="005C2D35"/>
    <w:rsid w:val="005E31E6"/>
    <w:rsid w:val="005F33ED"/>
    <w:rsid w:val="005F76B7"/>
    <w:rsid w:val="0060156D"/>
    <w:rsid w:val="00606E75"/>
    <w:rsid w:val="00675A08"/>
    <w:rsid w:val="006B1450"/>
    <w:rsid w:val="007119F6"/>
    <w:rsid w:val="00757C6F"/>
    <w:rsid w:val="00757F8E"/>
    <w:rsid w:val="007611D0"/>
    <w:rsid w:val="00761386"/>
    <w:rsid w:val="007C1CB3"/>
    <w:rsid w:val="007C1FF4"/>
    <w:rsid w:val="007C23FA"/>
    <w:rsid w:val="007F5558"/>
    <w:rsid w:val="00804CC6"/>
    <w:rsid w:val="00816F63"/>
    <w:rsid w:val="00831DA5"/>
    <w:rsid w:val="00842E97"/>
    <w:rsid w:val="00851B18"/>
    <w:rsid w:val="008566B2"/>
    <w:rsid w:val="008653BF"/>
    <w:rsid w:val="008704AF"/>
    <w:rsid w:val="008F19AD"/>
    <w:rsid w:val="00981165"/>
    <w:rsid w:val="00996851"/>
    <w:rsid w:val="009A549C"/>
    <w:rsid w:val="009E29C3"/>
    <w:rsid w:val="009F017B"/>
    <w:rsid w:val="00A073D2"/>
    <w:rsid w:val="00A35238"/>
    <w:rsid w:val="00A922CA"/>
    <w:rsid w:val="00A96051"/>
    <w:rsid w:val="00AF272B"/>
    <w:rsid w:val="00AF4BD9"/>
    <w:rsid w:val="00B0142C"/>
    <w:rsid w:val="00B03613"/>
    <w:rsid w:val="00B221DA"/>
    <w:rsid w:val="00B23684"/>
    <w:rsid w:val="00B33302"/>
    <w:rsid w:val="00B3502D"/>
    <w:rsid w:val="00B4209F"/>
    <w:rsid w:val="00B47933"/>
    <w:rsid w:val="00B535F7"/>
    <w:rsid w:val="00BC4637"/>
    <w:rsid w:val="00BD33F1"/>
    <w:rsid w:val="00BD5323"/>
    <w:rsid w:val="00C95A5C"/>
    <w:rsid w:val="00CA45BA"/>
    <w:rsid w:val="00CD59AC"/>
    <w:rsid w:val="00D04727"/>
    <w:rsid w:val="00D06D6C"/>
    <w:rsid w:val="00D27899"/>
    <w:rsid w:val="00D32258"/>
    <w:rsid w:val="00D337DD"/>
    <w:rsid w:val="00D40D2E"/>
    <w:rsid w:val="00D428BB"/>
    <w:rsid w:val="00D71432"/>
    <w:rsid w:val="00D87DE0"/>
    <w:rsid w:val="00D94A6A"/>
    <w:rsid w:val="00DA2551"/>
    <w:rsid w:val="00DC7886"/>
    <w:rsid w:val="00DF3A59"/>
    <w:rsid w:val="00DF7BED"/>
    <w:rsid w:val="00E13FF9"/>
    <w:rsid w:val="00E4389F"/>
    <w:rsid w:val="00E46919"/>
    <w:rsid w:val="00E702FD"/>
    <w:rsid w:val="00E960D7"/>
    <w:rsid w:val="00EA4BE3"/>
    <w:rsid w:val="00ED3AFB"/>
    <w:rsid w:val="00EF0EE0"/>
    <w:rsid w:val="00EF63F4"/>
    <w:rsid w:val="00F11CD7"/>
    <w:rsid w:val="00F15985"/>
    <w:rsid w:val="00F545DF"/>
    <w:rsid w:val="00F91139"/>
    <w:rsid w:val="00FC6267"/>
    <w:rsid w:val="00FF22A9"/>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2,h2,sous-chapitre"/>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2 Car,h2 Car,sous-chapitre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4515</Words>
  <Characters>24838</Characters>
  <Application>Microsoft Office Word</Application>
  <DocSecurity>0</DocSecurity>
  <Lines>206</Lines>
  <Paragraphs>58</Paragraphs>
  <ScaleCrop>false</ScaleCrop>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GNAOULE, Eric Zaye</cp:lastModifiedBy>
  <cp:revision>11</cp:revision>
  <dcterms:created xsi:type="dcterms:W3CDTF">2023-12-18T14:12:00Z</dcterms:created>
  <dcterms:modified xsi:type="dcterms:W3CDTF">2024-03-22T11:47:00Z</dcterms:modified>
</cp:coreProperties>
</file>