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1C3AE" w14:textId="77777777" w:rsidR="00927785" w:rsidRDefault="00927785" w:rsidP="00CF40E1"/>
    <w:p w14:paraId="7A497C77" w14:textId="77777777" w:rsidR="003D0F98" w:rsidRDefault="003D0F98" w:rsidP="00CF40E1"/>
    <w:p w14:paraId="08F79E99" w14:textId="3DAE2044" w:rsidR="00CF40E1" w:rsidRDefault="00CF6E8B" w:rsidP="00CF40E1">
      <w:pPr>
        <w:sectPr w:rsidR="00CF40E1" w:rsidSect="00287766">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8240" behindDoc="0" locked="1" layoutInCell="1" allowOverlap="1" wp14:anchorId="0E503D9A" wp14:editId="58639F58">
                <wp:simplePos x="0" y="0"/>
                <wp:positionH relativeFrom="column">
                  <wp:posOffset>-281305</wp:posOffset>
                </wp:positionH>
                <wp:positionV relativeFrom="page">
                  <wp:posOffset>3077845</wp:posOffset>
                </wp:positionV>
                <wp:extent cx="3819525" cy="402463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257484AC" w:rsidR="006D37DA" w:rsidRDefault="006D37DA" w:rsidP="004145B4">
                            <w:pPr>
                              <w:pStyle w:val="Titrecouverture"/>
                            </w:pPr>
                            <w:r>
                              <w:t>TP demande de prix services</w:t>
                            </w:r>
                          </w:p>
                          <w:p w14:paraId="14D10092" w14:textId="77777777" w:rsidR="00A75232" w:rsidRDefault="00A75232" w:rsidP="004145B4">
                            <w:pPr>
                              <w:pStyle w:val="Titrecouverture"/>
                            </w:pPr>
                          </w:p>
                          <w:p w14:paraId="3D5CC227" w14:textId="745B55C2" w:rsidR="00A75232" w:rsidRDefault="00A75232" w:rsidP="004145B4">
                            <w:pPr>
                              <w:pStyle w:val="Titrecouverture"/>
                            </w:pPr>
                            <w:r>
                              <w:t>BXL-14458</w:t>
                            </w:r>
                          </w:p>
                          <w:p w14:paraId="11063250" w14:textId="21792EA2" w:rsidR="006D37DA" w:rsidRDefault="006D37DA" w:rsidP="004145B4">
                            <w:pPr>
                              <w:pStyle w:val="Titrecouverture"/>
                              <w:rPr>
                                <w:sz w:val="24"/>
                                <w:szCs w:val="24"/>
                              </w:rPr>
                            </w:pPr>
                            <w:r w:rsidRPr="00A75232">
                              <w:rPr>
                                <w:sz w:val="24"/>
                                <w:szCs w:val="24"/>
                              </w:rPr>
                              <w:t>« </w:t>
                            </w:r>
                            <w:r w:rsidR="00BA4C45" w:rsidRPr="00BA4C45">
                              <w:rPr>
                                <w:sz w:val="24"/>
                                <w:szCs w:val="24"/>
                              </w:rPr>
                              <w:t xml:space="preserve">Formation de </w:t>
                            </w:r>
                            <w:proofErr w:type="spellStart"/>
                            <w:r w:rsidR="00BA4C45" w:rsidRPr="00BA4C45">
                              <w:rPr>
                                <w:sz w:val="24"/>
                                <w:szCs w:val="24"/>
                              </w:rPr>
                              <w:t>formateurs.trices</w:t>
                            </w:r>
                            <w:proofErr w:type="spellEnd"/>
                            <w:r w:rsidR="00BA4C45" w:rsidRPr="00BA4C45">
                              <w:rPr>
                                <w:sz w:val="24"/>
                                <w:szCs w:val="24"/>
                              </w:rPr>
                              <w:t xml:space="preserve"> en Genre, Inclusion &amp; Diversité</w:t>
                            </w:r>
                            <w:r w:rsidRPr="00A75232">
                              <w:rPr>
                                <w:sz w:val="24"/>
                                <w:szCs w:val="24"/>
                              </w:rPr>
                              <w:t>»</w:t>
                            </w:r>
                          </w:p>
                          <w:p w14:paraId="35C4EFF8" w14:textId="77777777" w:rsidR="006D37DA" w:rsidRPr="004145B4" w:rsidRDefault="006D37DA" w:rsidP="004145B4">
                            <w:pPr>
                              <w:pStyle w:val="Subtitle"/>
                            </w:pPr>
                          </w:p>
                          <w:p w14:paraId="5F36CCD1" w14:textId="77777777" w:rsidR="006D37DA" w:rsidRDefault="006D37DA"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Text Box 5"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257484AC" w:rsidR="006D37DA" w:rsidRDefault="006D37DA" w:rsidP="004145B4">
                      <w:pPr>
                        <w:pStyle w:val="Titrecouverture"/>
                      </w:pPr>
                      <w:r>
                        <w:t>TP demande de prix services</w:t>
                      </w:r>
                    </w:p>
                    <w:p w14:paraId="14D10092" w14:textId="77777777" w:rsidR="00A75232" w:rsidRDefault="00A75232" w:rsidP="004145B4">
                      <w:pPr>
                        <w:pStyle w:val="Titrecouverture"/>
                      </w:pPr>
                    </w:p>
                    <w:p w14:paraId="3D5CC227" w14:textId="745B55C2" w:rsidR="00A75232" w:rsidRDefault="00A75232" w:rsidP="004145B4">
                      <w:pPr>
                        <w:pStyle w:val="Titrecouverture"/>
                      </w:pPr>
                      <w:r>
                        <w:t>BXL-14458</w:t>
                      </w:r>
                    </w:p>
                    <w:p w14:paraId="11063250" w14:textId="21792EA2" w:rsidR="006D37DA" w:rsidRDefault="006D37DA" w:rsidP="004145B4">
                      <w:pPr>
                        <w:pStyle w:val="Titrecouverture"/>
                        <w:rPr>
                          <w:sz w:val="24"/>
                          <w:szCs w:val="24"/>
                        </w:rPr>
                      </w:pPr>
                      <w:r w:rsidRPr="00A75232">
                        <w:rPr>
                          <w:sz w:val="24"/>
                          <w:szCs w:val="24"/>
                        </w:rPr>
                        <w:t>« </w:t>
                      </w:r>
                      <w:r w:rsidR="00BA4C45" w:rsidRPr="00BA4C45">
                        <w:rPr>
                          <w:sz w:val="24"/>
                          <w:szCs w:val="24"/>
                        </w:rPr>
                        <w:t xml:space="preserve">Formation de </w:t>
                      </w:r>
                      <w:proofErr w:type="spellStart"/>
                      <w:r w:rsidR="00BA4C45" w:rsidRPr="00BA4C45">
                        <w:rPr>
                          <w:sz w:val="24"/>
                          <w:szCs w:val="24"/>
                        </w:rPr>
                        <w:t>formateurs.trices</w:t>
                      </w:r>
                      <w:proofErr w:type="spellEnd"/>
                      <w:r w:rsidR="00BA4C45" w:rsidRPr="00BA4C45">
                        <w:rPr>
                          <w:sz w:val="24"/>
                          <w:szCs w:val="24"/>
                        </w:rPr>
                        <w:t xml:space="preserve"> en Genre, Inclusion &amp; Diversité</w:t>
                      </w:r>
                      <w:r w:rsidRPr="00A75232">
                        <w:rPr>
                          <w:sz w:val="24"/>
                          <w:szCs w:val="24"/>
                        </w:rPr>
                        <w:t>»</w:t>
                      </w:r>
                    </w:p>
                    <w:p w14:paraId="35C4EFF8" w14:textId="77777777" w:rsidR="006D37DA" w:rsidRPr="004145B4" w:rsidRDefault="006D37DA" w:rsidP="004145B4">
                      <w:pPr>
                        <w:pStyle w:val="Subtitle"/>
                      </w:pPr>
                    </w:p>
                    <w:p w14:paraId="5F36CCD1" w14:textId="77777777" w:rsidR="006D37DA" w:rsidRDefault="006D37DA"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TOCHeading"/>
        <w:spacing w:after="240"/>
        <w:rPr>
          <w:color w:val="585756"/>
        </w:rPr>
      </w:pPr>
      <w:r w:rsidRPr="005D080C">
        <w:rPr>
          <w:color w:val="585756"/>
          <w:lang w:val="fr-FR"/>
        </w:rPr>
        <w:lastRenderedPageBreak/>
        <w:t>Table des matières</w:t>
      </w:r>
    </w:p>
    <w:p w14:paraId="5487745E" w14:textId="4B315520" w:rsidR="00C70C8B" w:rsidRDefault="00C45EFE">
      <w:pPr>
        <w:pStyle w:val="TOC1"/>
        <w:rPr>
          <w:rFonts w:asciiTheme="minorHAnsi" w:eastAsiaTheme="minorEastAsia" w:hAnsiTheme="minorHAnsi" w:cstheme="minorBidi"/>
          <w:b w:val="0"/>
          <w:noProof/>
          <w:color w:val="auto"/>
          <w:kern w:val="2"/>
          <w:sz w:val="24"/>
          <w:szCs w:val="24"/>
          <w:lang w:val="nl-BE" w:eastAsia="nl-BE"/>
          <w14:ligatures w14:val="standardContextual"/>
        </w:rPr>
      </w:pPr>
      <w:r w:rsidRPr="005D080C">
        <w:fldChar w:fldCharType="begin"/>
      </w:r>
      <w:r w:rsidRPr="005D080C">
        <w:instrText xml:space="preserve"> TOC \o "1-4" \h \z \u </w:instrText>
      </w:r>
      <w:r w:rsidRPr="005D080C">
        <w:fldChar w:fldCharType="separate"/>
      </w:r>
      <w:hyperlink w:anchor="_Toc171515723" w:history="1">
        <w:r w:rsidR="00C70C8B" w:rsidRPr="008E74D3">
          <w:rPr>
            <w:rStyle w:val="Hyperlink"/>
            <w:noProof/>
          </w:rPr>
          <w:t>1</w:t>
        </w:r>
        <w:r w:rsidR="00C70C8B">
          <w:rPr>
            <w:rFonts w:asciiTheme="minorHAnsi" w:eastAsiaTheme="minorEastAsia" w:hAnsiTheme="minorHAnsi" w:cstheme="minorBidi"/>
            <w:b w:val="0"/>
            <w:noProof/>
            <w:color w:val="auto"/>
            <w:kern w:val="2"/>
            <w:sz w:val="24"/>
            <w:szCs w:val="24"/>
            <w:lang w:val="nl-BE" w:eastAsia="nl-BE"/>
            <w14:ligatures w14:val="standardContextual"/>
          </w:rPr>
          <w:tab/>
        </w:r>
        <w:r w:rsidR="00C70C8B" w:rsidRPr="008E74D3">
          <w:rPr>
            <w:rStyle w:val="Hyperlink"/>
            <w:noProof/>
          </w:rPr>
          <w:t>Objet de la demande</w:t>
        </w:r>
        <w:r w:rsidR="00C70C8B">
          <w:rPr>
            <w:noProof/>
            <w:webHidden/>
          </w:rPr>
          <w:tab/>
        </w:r>
        <w:r w:rsidR="00C70C8B">
          <w:rPr>
            <w:noProof/>
            <w:webHidden/>
          </w:rPr>
          <w:fldChar w:fldCharType="begin"/>
        </w:r>
        <w:r w:rsidR="00C70C8B">
          <w:rPr>
            <w:noProof/>
            <w:webHidden/>
          </w:rPr>
          <w:instrText xml:space="preserve"> PAGEREF _Toc171515723 \h </w:instrText>
        </w:r>
        <w:r w:rsidR="00C70C8B">
          <w:rPr>
            <w:noProof/>
            <w:webHidden/>
          </w:rPr>
        </w:r>
        <w:r w:rsidR="00C70C8B">
          <w:rPr>
            <w:noProof/>
            <w:webHidden/>
          </w:rPr>
          <w:fldChar w:fldCharType="separate"/>
        </w:r>
        <w:r w:rsidR="00C70C8B">
          <w:rPr>
            <w:noProof/>
            <w:webHidden/>
          </w:rPr>
          <w:t>4</w:t>
        </w:r>
        <w:r w:rsidR="00C70C8B">
          <w:rPr>
            <w:noProof/>
            <w:webHidden/>
          </w:rPr>
          <w:fldChar w:fldCharType="end"/>
        </w:r>
      </w:hyperlink>
    </w:p>
    <w:p w14:paraId="6B8821D9" w14:textId="68142D53" w:rsidR="00C70C8B" w:rsidRDefault="00000000">
      <w:pPr>
        <w:pStyle w:val="TOC1"/>
        <w:rPr>
          <w:rFonts w:asciiTheme="minorHAnsi" w:eastAsiaTheme="minorEastAsia" w:hAnsiTheme="minorHAnsi" w:cstheme="minorBidi"/>
          <w:b w:val="0"/>
          <w:noProof/>
          <w:color w:val="auto"/>
          <w:kern w:val="2"/>
          <w:sz w:val="24"/>
          <w:szCs w:val="24"/>
          <w:lang w:val="nl-BE" w:eastAsia="nl-BE"/>
          <w14:ligatures w14:val="standardContextual"/>
        </w:rPr>
      </w:pPr>
      <w:hyperlink w:anchor="_Toc171515724" w:history="1">
        <w:r w:rsidR="00C70C8B" w:rsidRPr="008E74D3">
          <w:rPr>
            <w:rStyle w:val="Hyperlink"/>
            <w:noProof/>
          </w:rPr>
          <w:t>2</w:t>
        </w:r>
        <w:r w:rsidR="00C70C8B">
          <w:rPr>
            <w:rFonts w:asciiTheme="minorHAnsi" w:eastAsiaTheme="minorEastAsia" w:hAnsiTheme="minorHAnsi" w:cstheme="minorBidi"/>
            <w:b w:val="0"/>
            <w:noProof/>
            <w:color w:val="auto"/>
            <w:kern w:val="2"/>
            <w:sz w:val="24"/>
            <w:szCs w:val="24"/>
            <w:lang w:val="nl-BE" w:eastAsia="nl-BE"/>
            <w14:ligatures w14:val="standardContextual"/>
          </w:rPr>
          <w:tab/>
        </w:r>
        <w:r w:rsidR="00C70C8B" w:rsidRPr="008E74D3">
          <w:rPr>
            <w:rStyle w:val="Hyperlink"/>
            <w:noProof/>
          </w:rPr>
          <w:t>Instructions aux soumissionnaires</w:t>
        </w:r>
        <w:r w:rsidR="00C70C8B">
          <w:rPr>
            <w:noProof/>
            <w:webHidden/>
          </w:rPr>
          <w:tab/>
        </w:r>
        <w:r w:rsidR="00C70C8B">
          <w:rPr>
            <w:noProof/>
            <w:webHidden/>
          </w:rPr>
          <w:fldChar w:fldCharType="begin"/>
        </w:r>
        <w:r w:rsidR="00C70C8B">
          <w:rPr>
            <w:noProof/>
            <w:webHidden/>
          </w:rPr>
          <w:instrText xml:space="preserve"> PAGEREF _Toc171515724 \h </w:instrText>
        </w:r>
        <w:r w:rsidR="00C70C8B">
          <w:rPr>
            <w:noProof/>
            <w:webHidden/>
          </w:rPr>
        </w:r>
        <w:r w:rsidR="00C70C8B">
          <w:rPr>
            <w:noProof/>
            <w:webHidden/>
          </w:rPr>
          <w:fldChar w:fldCharType="separate"/>
        </w:r>
        <w:r w:rsidR="00C70C8B">
          <w:rPr>
            <w:noProof/>
            <w:webHidden/>
          </w:rPr>
          <w:t>4</w:t>
        </w:r>
        <w:r w:rsidR="00C70C8B">
          <w:rPr>
            <w:noProof/>
            <w:webHidden/>
          </w:rPr>
          <w:fldChar w:fldCharType="end"/>
        </w:r>
      </w:hyperlink>
    </w:p>
    <w:p w14:paraId="60876AA8" w14:textId="27AEBD20" w:rsidR="00C70C8B" w:rsidRDefault="00000000">
      <w:pPr>
        <w:pStyle w:val="TOC1"/>
        <w:rPr>
          <w:rFonts w:asciiTheme="minorHAnsi" w:eastAsiaTheme="minorEastAsia" w:hAnsiTheme="minorHAnsi" w:cstheme="minorBidi"/>
          <w:b w:val="0"/>
          <w:noProof/>
          <w:color w:val="auto"/>
          <w:kern w:val="2"/>
          <w:sz w:val="24"/>
          <w:szCs w:val="24"/>
          <w:lang w:val="nl-BE" w:eastAsia="nl-BE"/>
          <w14:ligatures w14:val="standardContextual"/>
        </w:rPr>
      </w:pPr>
      <w:hyperlink w:anchor="_Toc171515725" w:history="1">
        <w:r w:rsidR="00C70C8B" w:rsidRPr="008E74D3">
          <w:rPr>
            <w:rStyle w:val="Hyperlink"/>
            <w:noProof/>
          </w:rPr>
          <w:t>3</w:t>
        </w:r>
        <w:r w:rsidR="00C70C8B">
          <w:rPr>
            <w:rFonts w:asciiTheme="minorHAnsi" w:eastAsiaTheme="minorEastAsia" w:hAnsiTheme="minorHAnsi" w:cstheme="minorBidi"/>
            <w:b w:val="0"/>
            <w:noProof/>
            <w:color w:val="auto"/>
            <w:kern w:val="2"/>
            <w:sz w:val="24"/>
            <w:szCs w:val="24"/>
            <w:lang w:val="nl-BE" w:eastAsia="nl-BE"/>
            <w14:ligatures w14:val="standardContextual"/>
          </w:rPr>
          <w:tab/>
        </w:r>
        <w:r w:rsidR="00C70C8B" w:rsidRPr="008E74D3">
          <w:rPr>
            <w:rStyle w:val="Hyperlink"/>
            <w:noProof/>
          </w:rPr>
          <w:t>Termes de références</w:t>
        </w:r>
        <w:r w:rsidR="00C70C8B">
          <w:rPr>
            <w:noProof/>
            <w:webHidden/>
          </w:rPr>
          <w:tab/>
        </w:r>
        <w:r w:rsidR="00C70C8B">
          <w:rPr>
            <w:noProof/>
            <w:webHidden/>
          </w:rPr>
          <w:fldChar w:fldCharType="begin"/>
        </w:r>
        <w:r w:rsidR="00C70C8B">
          <w:rPr>
            <w:noProof/>
            <w:webHidden/>
          </w:rPr>
          <w:instrText xml:space="preserve"> PAGEREF _Toc171515725 \h </w:instrText>
        </w:r>
        <w:r w:rsidR="00C70C8B">
          <w:rPr>
            <w:noProof/>
            <w:webHidden/>
          </w:rPr>
        </w:r>
        <w:r w:rsidR="00C70C8B">
          <w:rPr>
            <w:noProof/>
            <w:webHidden/>
          </w:rPr>
          <w:fldChar w:fldCharType="separate"/>
        </w:r>
        <w:r w:rsidR="00C70C8B">
          <w:rPr>
            <w:noProof/>
            <w:webHidden/>
          </w:rPr>
          <w:t>5</w:t>
        </w:r>
        <w:r w:rsidR="00C70C8B">
          <w:rPr>
            <w:noProof/>
            <w:webHidden/>
          </w:rPr>
          <w:fldChar w:fldCharType="end"/>
        </w:r>
      </w:hyperlink>
    </w:p>
    <w:p w14:paraId="46138D5E" w14:textId="32F7CA65" w:rsidR="00C70C8B" w:rsidRDefault="00000000">
      <w:pPr>
        <w:pStyle w:val="TOC2"/>
        <w:tabs>
          <w:tab w:val="left" w:pos="96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515726" w:history="1">
        <w:r w:rsidR="00C70C8B" w:rsidRPr="008E74D3">
          <w:rPr>
            <w:rStyle w:val="Hyperlink"/>
            <w:noProof/>
          </w:rPr>
          <w:t>3.1</w:t>
        </w:r>
        <w:r w:rsidR="00C70C8B">
          <w:rPr>
            <w:rFonts w:asciiTheme="minorHAnsi" w:eastAsiaTheme="minorEastAsia" w:hAnsiTheme="minorHAnsi" w:cstheme="minorBidi"/>
            <w:noProof/>
            <w:color w:val="auto"/>
            <w:kern w:val="2"/>
            <w:sz w:val="24"/>
            <w:szCs w:val="24"/>
            <w:lang w:val="nl-BE" w:eastAsia="nl-BE"/>
            <w14:ligatures w14:val="standardContextual"/>
          </w:rPr>
          <w:tab/>
        </w:r>
        <w:r w:rsidR="00C70C8B" w:rsidRPr="008E74D3">
          <w:rPr>
            <w:rStyle w:val="Hyperlink"/>
            <w:noProof/>
          </w:rPr>
          <w:t>Informations générales</w:t>
        </w:r>
        <w:r w:rsidR="00C70C8B">
          <w:rPr>
            <w:noProof/>
            <w:webHidden/>
          </w:rPr>
          <w:tab/>
        </w:r>
        <w:r w:rsidR="00C70C8B">
          <w:rPr>
            <w:noProof/>
            <w:webHidden/>
          </w:rPr>
          <w:fldChar w:fldCharType="begin"/>
        </w:r>
        <w:r w:rsidR="00C70C8B">
          <w:rPr>
            <w:noProof/>
            <w:webHidden/>
          </w:rPr>
          <w:instrText xml:space="preserve"> PAGEREF _Toc171515726 \h </w:instrText>
        </w:r>
        <w:r w:rsidR="00C70C8B">
          <w:rPr>
            <w:noProof/>
            <w:webHidden/>
          </w:rPr>
        </w:r>
        <w:r w:rsidR="00C70C8B">
          <w:rPr>
            <w:noProof/>
            <w:webHidden/>
          </w:rPr>
          <w:fldChar w:fldCharType="separate"/>
        </w:r>
        <w:r w:rsidR="00C70C8B">
          <w:rPr>
            <w:noProof/>
            <w:webHidden/>
          </w:rPr>
          <w:t>5</w:t>
        </w:r>
        <w:r w:rsidR="00C70C8B">
          <w:rPr>
            <w:noProof/>
            <w:webHidden/>
          </w:rPr>
          <w:fldChar w:fldCharType="end"/>
        </w:r>
      </w:hyperlink>
    </w:p>
    <w:p w14:paraId="77231CEC" w14:textId="767B3382" w:rsidR="00C70C8B" w:rsidRDefault="00000000">
      <w:pPr>
        <w:pStyle w:val="TOC2"/>
        <w:tabs>
          <w:tab w:val="left" w:pos="96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515727" w:history="1">
        <w:r w:rsidR="00C70C8B" w:rsidRPr="008E74D3">
          <w:rPr>
            <w:rStyle w:val="Hyperlink"/>
            <w:noProof/>
            <w:lang w:val="fr-FR"/>
          </w:rPr>
          <w:t>3.2</w:t>
        </w:r>
        <w:r w:rsidR="00C70C8B">
          <w:rPr>
            <w:rFonts w:asciiTheme="minorHAnsi" w:eastAsiaTheme="minorEastAsia" w:hAnsiTheme="minorHAnsi" w:cstheme="minorBidi"/>
            <w:noProof/>
            <w:color w:val="auto"/>
            <w:kern w:val="2"/>
            <w:sz w:val="24"/>
            <w:szCs w:val="24"/>
            <w:lang w:val="nl-BE" w:eastAsia="nl-BE"/>
            <w14:ligatures w14:val="standardContextual"/>
          </w:rPr>
          <w:tab/>
        </w:r>
        <w:r w:rsidR="00C70C8B" w:rsidRPr="008E74D3">
          <w:rPr>
            <w:rStyle w:val="Hyperlink"/>
            <w:noProof/>
            <w:lang w:val="fr-FR"/>
          </w:rPr>
          <w:t>Description des prestations – Termes de références</w:t>
        </w:r>
        <w:r w:rsidR="00C70C8B">
          <w:rPr>
            <w:noProof/>
            <w:webHidden/>
          </w:rPr>
          <w:tab/>
        </w:r>
        <w:r w:rsidR="00C70C8B">
          <w:rPr>
            <w:noProof/>
            <w:webHidden/>
          </w:rPr>
          <w:fldChar w:fldCharType="begin"/>
        </w:r>
        <w:r w:rsidR="00C70C8B">
          <w:rPr>
            <w:noProof/>
            <w:webHidden/>
          </w:rPr>
          <w:instrText xml:space="preserve"> PAGEREF _Toc171515727 \h </w:instrText>
        </w:r>
        <w:r w:rsidR="00C70C8B">
          <w:rPr>
            <w:noProof/>
            <w:webHidden/>
          </w:rPr>
        </w:r>
        <w:r w:rsidR="00C70C8B">
          <w:rPr>
            <w:noProof/>
            <w:webHidden/>
          </w:rPr>
          <w:fldChar w:fldCharType="separate"/>
        </w:r>
        <w:r w:rsidR="00C70C8B">
          <w:rPr>
            <w:noProof/>
            <w:webHidden/>
          </w:rPr>
          <w:t>6</w:t>
        </w:r>
        <w:r w:rsidR="00C70C8B">
          <w:rPr>
            <w:noProof/>
            <w:webHidden/>
          </w:rPr>
          <w:fldChar w:fldCharType="end"/>
        </w:r>
      </w:hyperlink>
    </w:p>
    <w:p w14:paraId="19197868" w14:textId="6E92536C" w:rsidR="00C70C8B"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515728" w:history="1">
        <w:r w:rsidR="00C70C8B" w:rsidRPr="008E74D3">
          <w:rPr>
            <w:rStyle w:val="Hyperlink"/>
            <w:noProof/>
          </w:rPr>
          <w:t>3.2.1</w:t>
        </w:r>
        <w:r w:rsidR="00C70C8B">
          <w:rPr>
            <w:rFonts w:asciiTheme="minorHAnsi" w:eastAsiaTheme="minorEastAsia" w:hAnsiTheme="minorHAnsi" w:cstheme="minorBidi"/>
            <w:noProof/>
            <w:color w:val="auto"/>
            <w:kern w:val="2"/>
            <w:sz w:val="24"/>
            <w:szCs w:val="24"/>
            <w:lang w:val="nl-BE" w:eastAsia="nl-BE"/>
            <w14:ligatures w14:val="standardContextual"/>
          </w:rPr>
          <w:tab/>
        </w:r>
        <w:r w:rsidR="00C70C8B" w:rsidRPr="008E74D3">
          <w:rPr>
            <w:rStyle w:val="Hyperlink"/>
            <w:noProof/>
          </w:rPr>
          <w:t>Objectif général</w:t>
        </w:r>
        <w:r w:rsidR="00C70C8B">
          <w:rPr>
            <w:noProof/>
            <w:webHidden/>
          </w:rPr>
          <w:tab/>
        </w:r>
        <w:r w:rsidR="00C70C8B">
          <w:rPr>
            <w:noProof/>
            <w:webHidden/>
          </w:rPr>
          <w:fldChar w:fldCharType="begin"/>
        </w:r>
        <w:r w:rsidR="00C70C8B">
          <w:rPr>
            <w:noProof/>
            <w:webHidden/>
          </w:rPr>
          <w:instrText xml:space="preserve"> PAGEREF _Toc171515728 \h </w:instrText>
        </w:r>
        <w:r w:rsidR="00C70C8B">
          <w:rPr>
            <w:noProof/>
            <w:webHidden/>
          </w:rPr>
        </w:r>
        <w:r w:rsidR="00C70C8B">
          <w:rPr>
            <w:noProof/>
            <w:webHidden/>
          </w:rPr>
          <w:fldChar w:fldCharType="separate"/>
        </w:r>
        <w:r w:rsidR="00C70C8B">
          <w:rPr>
            <w:noProof/>
            <w:webHidden/>
          </w:rPr>
          <w:t>6</w:t>
        </w:r>
        <w:r w:rsidR="00C70C8B">
          <w:rPr>
            <w:noProof/>
            <w:webHidden/>
          </w:rPr>
          <w:fldChar w:fldCharType="end"/>
        </w:r>
      </w:hyperlink>
    </w:p>
    <w:p w14:paraId="012CEC33" w14:textId="4941B6A8" w:rsidR="00C70C8B"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515729" w:history="1">
        <w:r w:rsidR="00C70C8B" w:rsidRPr="008E74D3">
          <w:rPr>
            <w:rStyle w:val="Hyperlink"/>
            <w:noProof/>
          </w:rPr>
          <w:t>3.2.2</w:t>
        </w:r>
        <w:r w:rsidR="00C70C8B">
          <w:rPr>
            <w:rFonts w:asciiTheme="minorHAnsi" w:eastAsiaTheme="minorEastAsia" w:hAnsiTheme="minorHAnsi" w:cstheme="minorBidi"/>
            <w:noProof/>
            <w:color w:val="auto"/>
            <w:kern w:val="2"/>
            <w:sz w:val="24"/>
            <w:szCs w:val="24"/>
            <w:lang w:val="nl-BE" w:eastAsia="nl-BE"/>
            <w14:ligatures w14:val="standardContextual"/>
          </w:rPr>
          <w:tab/>
        </w:r>
        <w:r w:rsidR="00C70C8B" w:rsidRPr="008E74D3">
          <w:rPr>
            <w:rStyle w:val="Hyperlink"/>
            <w:noProof/>
          </w:rPr>
          <w:t>Objectifs spécifiques</w:t>
        </w:r>
        <w:r w:rsidR="00C70C8B">
          <w:rPr>
            <w:noProof/>
            <w:webHidden/>
          </w:rPr>
          <w:tab/>
        </w:r>
        <w:r w:rsidR="00C70C8B">
          <w:rPr>
            <w:noProof/>
            <w:webHidden/>
          </w:rPr>
          <w:fldChar w:fldCharType="begin"/>
        </w:r>
        <w:r w:rsidR="00C70C8B">
          <w:rPr>
            <w:noProof/>
            <w:webHidden/>
          </w:rPr>
          <w:instrText xml:space="preserve"> PAGEREF _Toc171515729 \h </w:instrText>
        </w:r>
        <w:r w:rsidR="00C70C8B">
          <w:rPr>
            <w:noProof/>
            <w:webHidden/>
          </w:rPr>
        </w:r>
        <w:r w:rsidR="00C70C8B">
          <w:rPr>
            <w:noProof/>
            <w:webHidden/>
          </w:rPr>
          <w:fldChar w:fldCharType="separate"/>
        </w:r>
        <w:r w:rsidR="00C70C8B">
          <w:rPr>
            <w:noProof/>
            <w:webHidden/>
          </w:rPr>
          <w:t>6</w:t>
        </w:r>
        <w:r w:rsidR="00C70C8B">
          <w:rPr>
            <w:noProof/>
            <w:webHidden/>
          </w:rPr>
          <w:fldChar w:fldCharType="end"/>
        </w:r>
      </w:hyperlink>
    </w:p>
    <w:p w14:paraId="336E1FC5" w14:textId="63733218" w:rsidR="00C70C8B"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515730" w:history="1">
        <w:r w:rsidR="00C70C8B" w:rsidRPr="008E74D3">
          <w:rPr>
            <w:rStyle w:val="Hyperlink"/>
            <w:noProof/>
          </w:rPr>
          <w:t>3.2.3</w:t>
        </w:r>
        <w:r w:rsidR="00C70C8B">
          <w:rPr>
            <w:rFonts w:asciiTheme="minorHAnsi" w:eastAsiaTheme="minorEastAsia" w:hAnsiTheme="minorHAnsi" w:cstheme="minorBidi"/>
            <w:noProof/>
            <w:color w:val="auto"/>
            <w:kern w:val="2"/>
            <w:sz w:val="24"/>
            <w:szCs w:val="24"/>
            <w:lang w:val="nl-BE" w:eastAsia="nl-BE"/>
            <w14:ligatures w14:val="standardContextual"/>
          </w:rPr>
          <w:tab/>
        </w:r>
        <w:r w:rsidR="00C70C8B" w:rsidRPr="008E74D3">
          <w:rPr>
            <w:rStyle w:val="Hyperlink"/>
            <w:noProof/>
          </w:rPr>
          <w:t>Services demandés</w:t>
        </w:r>
        <w:r w:rsidR="00C70C8B">
          <w:rPr>
            <w:noProof/>
            <w:webHidden/>
          </w:rPr>
          <w:tab/>
        </w:r>
        <w:r w:rsidR="00C70C8B">
          <w:rPr>
            <w:noProof/>
            <w:webHidden/>
          </w:rPr>
          <w:fldChar w:fldCharType="begin"/>
        </w:r>
        <w:r w:rsidR="00C70C8B">
          <w:rPr>
            <w:noProof/>
            <w:webHidden/>
          </w:rPr>
          <w:instrText xml:space="preserve"> PAGEREF _Toc171515730 \h </w:instrText>
        </w:r>
        <w:r w:rsidR="00C70C8B">
          <w:rPr>
            <w:noProof/>
            <w:webHidden/>
          </w:rPr>
        </w:r>
        <w:r w:rsidR="00C70C8B">
          <w:rPr>
            <w:noProof/>
            <w:webHidden/>
          </w:rPr>
          <w:fldChar w:fldCharType="separate"/>
        </w:r>
        <w:r w:rsidR="00C70C8B">
          <w:rPr>
            <w:noProof/>
            <w:webHidden/>
          </w:rPr>
          <w:t>7</w:t>
        </w:r>
        <w:r w:rsidR="00C70C8B">
          <w:rPr>
            <w:noProof/>
            <w:webHidden/>
          </w:rPr>
          <w:fldChar w:fldCharType="end"/>
        </w:r>
      </w:hyperlink>
    </w:p>
    <w:p w14:paraId="22C587BC" w14:textId="4B178C12" w:rsidR="00C70C8B" w:rsidRDefault="00000000">
      <w:pPr>
        <w:pStyle w:val="TOC2"/>
        <w:tabs>
          <w:tab w:val="left" w:pos="96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515731" w:history="1">
        <w:r w:rsidR="00C70C8B" w:rsidRPr="008E74D3">
          <w:rPr>
            <w:rStyle w:val="Hyperlink"/>
            <w:rFonts w:ascii="Georgia" w:eastAsia="Georgia" w:hAnsi="Georgia" w:cs="Georgia"/>
            <w:noProof/>
            <w:lang w:val="fr-FR"/>
          </w:rPr>
          <w:t>3.3</w:t>
        </w:r>
        <w:r w:rsidR="00C70C8B">
          <w:rPr>
            <w:rFonts w:asciiTheme="minorHAnsi" w:eastAsiaTheme="minorEastAsia" w:hAnsiTheme="minorHAnsi" w:cstheme="minorBidi"/>
            <w:noProof/>
            <w:color w:val="auto"/>
            <w:kern w:val="2"/>
            <w:sz w:val="24"/>
            <w:szCs w:val="24"/>
            <w:lang w:val="nl-BE" w:eastAsia="nl-BE"/>
            <w14:ligatures w14:val="standardContextual"/>
          </w:rPr>
          <w:tab/>
        </w:r>
        <w:r w:rsidR="00C70C8B" w:rsidRPr="008E74D3">
          <w:rPr>
            <w:rStyle w:val="Hyperlink"/>
            <w:rFonts w:ascii="Georgia" w:eastAsia="Georgia" w:hAnsi="Georgia" w:cs="Georgia"/>
            <w:noProof/>
            <w:lang w:val="fr-FR"/>
          </w:rPr>
          <w:t>Profil des experts ou expertise demandée</w:t>
        </w:r>
        <w:r w:rsidR="00C70C8B">
          <w:rPr>
            <w:noProof/>
            <w:webHidden/>
          </w:rPr>
          <w:tab/>
        </w:r>
        <w:r w:rsidR="00C70C8B">
          <w:rPr>
            <w:noProof/>
            <w:webHidden/>
          </w:rPr>
          <w:fldChar w:fldCharType="begin"/>
        </w:r>
        <w:r w:rsidR="00C70C8B">
          <w:rPr>
            <w:noProof/>
            <w:webHidden/>
          </w:rPr>
          <w:instrText xml:space="preserve"> PAGEREF _Toc171515731 \h </w:instrText>
        </w:r>
        <w:r w:rsidR="00C70C8B">
          <w:rPr>
            <w:noProof/>
            <w:webHidden/>
          </w:rPr>
        </w:r>
        <w:r w:rsidR="00C70C8B">
          <w:rPr>
            <w:noProof/>
            <w:webHidden/>
          </w:rPr>
          <w:fldChar w:fldCharType="separate"/>
        </w:r>
        <w:r w:rsidR="00C70C8B">
          <w:rPr>
            <w:noProof/>
            <w:webHidden/>
          </w:rPr>
          <w:t>9</w:t>
        </w:r>
        <w:r w:rsidR="00C70C8B">
          <w:rPr>
            <w:noProof/>
            <w:webHidden/>
          </w:rPr>
          <w:fldChar w:fldCharType="end"/>
        </w:r>
      </w:hyperlink>
    </w:p>
    <w:p w14:paraId="0EF4FAFF" w14:textId="489B2884" w:rsidR="00C70C8B"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515732" w:history="1">
        <w:r w:rsidR="00C70C8B" w:rsidRPr="008E74D3">
          <w:rPr>
            <w:rStyle w:val="Hyperlink"/>
            <w:rFonts w:ascii="Georgia" w:eastAsia="Georgia" w:hAnsi="Georgia" w:cs="Georgia"/>
            <w:noProof/>
            <w:lang w:val="fr-FR"/>
          </w:rPr>
          <w:t>3.3.1</w:t>
        </w:r>
        <w:r w:rsidR="00C70C8B">
          <w:rPr>
            <w:rFonts w:asciiTheme="minorHAnsi" w:eastAsiaTheme="minorEastAsia" w:hAnsiTheme="minorHAnsi" w:cstheme="minorBidi"/>
            <w:noProof/>
            <w:color w:val="auto"/>
            <w:kern w:val="2"/>
            <w:sz w:val="24"/>
            <w:szCs w:val="24"/>
            <w:lang w:val="nl-BE" w:eastAsia="nl-BE"/>
            <w14:ligatures w14:val="standardContextual"/>
          </w:rPr>
          <w:tab/>
        </w:r>
        <w:r w:rsidR="00C70C8B" w:rsidRPr="008E74D3">
          <w:rPr>
            <w:rStyle w:val="Hyperlink"/>
            <w:rFonts w:ascii="Georgia" w:eastAsia="Georgia" w:hAnsi="Georgia" w:cs="Georgia"/>
            <w:noProof/>
            <w:lang w:val="fr-FR"/>
          </w:rPr>
          <w:t>Nombre d’experts demandés par catégorie et nombre d'homme/jours par expert ou par catégorie</w:t>
        </w:r>
        <w:r w:rsidR="00C70C8B">
          <w:rPr>
            <w:noProof/>
            <w:webHidden/>
          </w:rPr>
          <w:tab/>
        </w:r>
        <w:r w:rsidR="00C70C8B">
          <w:rPr>
            <w:noProof/>
            <w:webHidden/>
          </w:rPr>
          <w:fldChar w:fldCharType="begin"/>
        </w:r>
        <w:r w:rsidR="00C70C8B">
          <w:rPr>
            <w:noProof/>
            <w:webHidden/>
          </w:rPr>
          <w:instrText xml:space="preserve"> PAGEREF _Toc171515732 \h </w:instrText>
        </w:r>
        <w:r w:rsidR="00C70C8B">
          <w:rPr>
            <w:noProof/>
            <w:webHidden/>
          </w:rPr>
        </w:r>
        <w:r w:rsidR="00C70C8B">
          <w:rPr>
            <w:noProof/>
            <w:webHidden/>
          </w:rPr>
          <w:fldChar w:fldCharType="separate"/>
        </w:r>
        <w:r w:rsidR="00C70C8B">
          <w:rPr>
            <w:noProof/>
            <w:webHidden/>
          </w:rPr>
          <w:t>9</w:t>
        </w:r>
        <w:r w:rsidR="00C70C8B">
          <w:rPr>
            <w:noProof/>
            <w:webHidden/>
          </w:rPr>
          <w:fldChar w:fldCharType="end"/>
        </w:r>
      </w:hyperlink>
    </w:p>
    <w:p w14:paraId="674DD39A" w14:textId="7B721BA3" w:rsidR="00C70C8B"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515733" w:history="1">
        <w:r w:rsidR="00C70C8B" w:rsidRPr="008E74D3">
          <w:rPr>
            <w:rStyle w:val="Hyperlink"/>
            <w:rFonts w:ascii="Georgia" w:eastAsia="Georgia" w:hAnsi="Georgia" w:cs="Georgia"/>
            <w:noProof/>
            <w:lang w:val="fr-FR"/>
          </w:rPr>
          <w:t>3.3.2</w:t>
        </w:r>
        <w:r w:rsidR="00C70C8B">
          <w:rPr>
            <w:rFonts w:asciiTheme="minorHAnsi" w:eastAsiaTheme="minorEastAsia" w:hAnsiTheme="minorHAnsi" w:cstheme="minorBidi"/>
            <w:noProof/>
            <w:color w:val="auto"/>
            <w:kern w:val="2"/>
            <w:sz w:val="24"/>
            <w:szCs w:val="24"/>
            <w:lang w:val="nl-BE" w:eastAsia="nl-BE"/>
            <w14:ligatures w14:val="standardContextual"/>
          </w:rPr>
          <w:tab/>
        </w:r>
        <w:r w:rsidR="00C70C8B" w:rsidRPr="008E74D3">
          <w:rPr>
            <w:rStyle w:val="Hyperlink"/>
            <w:rFonts w:ascii="Georgia" w:eastAsia="Georgia" w:hAnsi="Georgia" w:cs="Georgia"/>
            <w:noProof/>
            <w:lang w:val="fr-FR"/>
          </w:rPr>
          <w:t>Profil par expert ou expertise demandée :</w:t>
        </w:r>
        <w:r w:rsidR="00C70C8B">
          <w:rPr>
            <w:noProof/>
            <w:webHidden/>
          </w:rPr>
          <w:tab/>
        </w:r>
        <w:r w:rsidR="00C70C8B">
          <w:rPr>
            <w:noProof/>
            <w:webHidden/>
          </w:rPr>
          <w:fldChar w:fldCharType="begin"/>
        </w:r>
        <w:r w:rsidR="00C70C8B">
          <w:rPr>
            <w:noProof/>
            <w:webHidden/>
          </w:rPr>
          <w:instrText xml:space="preserve"> PAGEREF _Toc171515733 \h </w:instrText>
        </w:r>
        <w:r w:rsidR="00C70C8B">
          <w:rPr>
            <w:noProof/>
            <w:webHidden/>
          </w:rPr>
        </w:r>
        <w:r w:rsidR="00C70C8B">
          <w:rPr>
            <w:noProof/>
            <w:webHidden/>
          </w:rPr>
          <w:fldChar w:fldCharType="separate"/>
        </w:r>
        <w:r w:rsidR="00C70C8B">
          <w:rPr>
            <w:noProof/>
            <w:webHidden/>
          </w:rPr>
          <w:t>9</w:t>
        </w:r>
        <w:r w:rsidR="00C70C8B">
          <w:rPr>
            <w:noProof/>
            <w:webHidden/>
          </w:rPr>
          <w:fldChar w:fldCharType="end"/>
        </w:r>
      </w:hyperlink>
    </w:p>
    <w:p w14:paraId="2FBB9DAA" w14:textId="60BB73B7" w:rsidR="00C70C8B" w:rsidRDefault="00000000">
      <w:pPr>
        <w:pStyle w:val="TOC2"/>
        <w:tabs>
          <w:tab w:val="left" w:pos="96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515734" w:history="1">
        <w:r w:rsidR="00C70C8B" w:rsidRPr="008E74D3">
          <w:rPr>
            <w:rStyle w:val="Hyperlink"/>
            <w:rFonts w:ascii="Georgia" w:eastAsia="Georgia" w:hAnsi="Georgia" w:cs="Georgia"/>
            <w:noProof/>
            <w:lang w:val="fr-FR"/>
          </w:rPr>
          <w:t>3.4</w:t>
        </w:r>
        <w:r w:rsidR="00C70C8B">
          <w:rPr>
            <w:rFonts w:asciiTheme="minorHAnsi" w:eastAsiaTheme="minorEastAsia" w:hAnsiTheme="minorHAnsi" w:cstheme="minorBidi"/>
            <w:noProof/>
            <w:color w:val="auto"/>
            <w:kern w:val="2"/>
            <w:sz w:val="24"/>
            <w:szCs w:val="24"/>
            <w:lang w:val="nl-BE" w:eastAsia="nl-BE"/>
            <w14:ligatures w14:val="standardContextual"/>
          </w:rPr>
          <w:tab/>
        </w:r>
        <w:r w:rsidR="00C70C8B" w:rsidRPr="008E74D3">
          <w:rPr>
            <w:rStyle w:val="Hyperlink"/>
            <w:rFonts w:ascii="Georgia" w:eastAsia="Georgia" w:hAnsi="Georgia" w:cs="Georgia"/>
            <w:noProof/>
            <w:lang w:val="fr-FR"/>
          </w:rPr>
          <w:t>Lieu et durée</w:t>
        </w:r>
        <w:r w:rsidR="00C70C8B">
          <w:rPr>
            <w:noProof/>
            <w:webHidden/>
          </w:rPr>
          <w:tab/>
        </w:r>
        <w:r w:rsidR="00C70C8B">
          <w:rPr>
            <w:noProof/>
            <w:webHidden/>
          </w:rPr>
          <w:fldChar w:fldCharType="begin"/>
        </w:r>
        <w:r w:rsidR="00C70C8B">
          <w:rPr>
            <w:noProof/>
            <w:webHidden/>
          </w:rPr>
          <w:instrText xml:space="preserve"> PAGEREF _Toc171515734 \h </w:instrText>
        </w:r>
        <w:r w:rsidR="00C70C8B">
          <w:rPr>
            <w:noProof/>
            <w:webHidden/>
          </w:rPr>
        </w:r>
        <w:r w:rsidR="00C70C8B">
          <w:rPr>
            <w:noProof/>
            <w:webHidden/>
          </w:rPr>
          <w:fldChar w:fldCharType="separate"/>
        </w:r>
        <w:r w:rsidR="00C70C8B">
          <w:rPr>
            <w:noProof/>
            <w:webHidden/>
          </w:rPr>
          <w:t>9</w:t>
        </w:r>
        <w:r w:rsidR="00C70C8B">
          <w:rPr>
            <w:noProof/>
            <w:webHidden/>
          </w:rPr>
          <w:fldChar w:fldCharType="end"/>
        </w:r>
      </w:hyperlink>
    </w:p>
    <w:p w14:paraId="4B9C5554" w14:textId="1D51C65D" w:rsidR="00C70C8B" w:rsidRDefault="00000000">
      <w:pPr>
        <w:pStyle w:val="TOC2"/>
        <w:tabs>
          <w:tab w:val="left" w:pos="96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515735" w:history="1">
        <w:r w:rsidR="00C70C8B" w:rsidRPr="008E74D3">
          <w:rPr>
            <w:rStyle w:val="Hyperlink"/>
            <w:rFonts w:ascii="Georgia" w:eastAsia="Georgia" w:hAnsi="Georgia" w:cs="Georgia"/>
            <w:noProof/>
            <w:lang w:val="fr-FR"/>
          </w:rPr>
          <w:t>3.5</w:t>
        </w:r>
        <w:r w:rsidR="00C70C8B">
          <w:rPr>
            <w:rFonts w:asciiTheme="minorHAnsi" w:eastAsiaTheme="minorEastAsia" w:hAnsiTheme="minorHAnsi" w:cstheme="minorBidi"/>
            <w:noProof/>
            <w:color w:val="auto"/>
            <w:kern w:val="2"/>
            <w:sz w:val="24"/>
            <w:szCs w:val="24"/>
            <w:lang w:val="nl-BE" w:eastAsia="nl-BE"/>
            <w14:ligatures w14:val="standardContextual"/>
          </w:rPr>
          <w:tab/>
        </w:r>
        <w:r w:rsidR="00C70C8B" w:rsidRPr="008E74D3">
          <w:rPr>
            <w:rStyle w:val="Hyperlink"/>
            <w:rFonts w:ascii="Georgia" w:eastAsia="Georgia" w:hAnsi="Georgia" w:cs="Georgia"/>
            <w:noProof/>
            <w:lang w:val="fr-FR"/>
          </w:rPr>
          <w:t>Publication semi-officielle</w:t>
        </w:r>
        <w:r w:rsidR="00C70C8B">
          <w:rPr>
            <w:noProof/>
            <w:webHidden/>
          </w:rPr>
          <w:tab/>
        </w:r>
        <w:r w:rsidR="00C70C8B">
          <w:rPr>
            <w:noProof/>
            <w:webHidden/>
          </w:rPr>
          <w:fldChar w:fldCharType="begin"/>
        </w:r>
        <w:r w:rsidR="00C70C8B">
          <w:rPr>
            <w:noProof/>
            <w:webHidden/>
          </w:rPr>
          <w:instrText xml:space="preserve"> PAGEREF _Toc171515735 \h </w:instrText>
        </w:r>
        <w:r w:rsidR="00C70C8B">
          <w:rPr>
            <w:noProof/>
            <w:webHidden/>
          </w:rPr>
        </w:r>
        <w:r w:rsidR="00C70C8B">
          <w:rPr>
            <w:noProof/>
            <w:webHidden/>
          </w:rPr>
          <w:fldChar w:fldCharType="separate"/>
        </w:r>
        <w:r w:rsidR="00C70C8B">
          <w:rPr>
            <w:noProof/>
            <w:webHidden/>
          </w:rPr>
          <w:t>10</w:t>
        </w:r>
        <w:r w:rsidR="00C70C8B">
          <w:rPr>
            <w:noProof/>
            <w:webHidden/>
          </w:rPr>
          <w:fldChar w:fldCharType="end"/>
        </w:r>
      </w:hyperlink>
    </w:p>
    <w:p w14:paraId="478257CC" w14:textId="5D9886EA" w:rsidR="00C70C8B" w:rsidRDefault="00000000">
      <w:pPr>
        <w:pStyle w:val="TOC2"/>
        <w:tabs>
          <w:tab w:val="left" w:pos="96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515736" w:history="1">
        <w:r w:rsidR="00C70C8B" w:rsidRPr="008E74D3">
          <w:rPr>
            <w:rStyle w:val="Hyperlink"/>
            <w:rFonts w:ascii="Georgia" w:eastAsia="Georgia" w:hAnsi="Georgia" w:cs="Georgia"/>
            <w:noProof/>
            <w:lang w:val="fr-FR"/>
          </w:rPr>
          <w:t>3.6</w:t>
        </w:r>
        <w:r w:rsidR="00C70C8B">
          <w:rPr>
            <w:rFonts w:asciiTheme="minorHAnsi" w:eastAsiaTheme="minorEastAsia" w:hAnsiTheme="minorHAnsi" w:cstheme="minorBidi"/>
            <w:noProof/>
            <w:color w:val="auto"/>
            <w:kern w:val="2"/>
            <w:sz w:val="24"/>
            <w:szCs w:val="24"/>
            <w:lang w:val="nl-BE" w:eastAsia="nl-BE"/>
            <w14:ligatures w14:val="standardContextual"/>
          </w:rPr>
          <w:tab/>
        </w:r>
        <w:r w:rsidR="00C70C8B" w:rsidRPr="008E74D3">
          <w:rPr>
            <w:rStyle w:val="Hyperlink"/>
            <w:rFonts w:ascii="Georgia" w:eastAsia="Georgia" w:hAnsi="Georgia" w:cs="Georgia"/>
            <w:noProof/>
            <w:lang w:val="fr-FR"/>
          </w:rPr>
          <w:t>Autres informations</w:t>
        </w:r>
        <w:r w:rsidR="00C70C8B">
          <w:rPr>
            <w:noProof/>
            <w:webHidden/>
          </w:rPr>
          <w:tab/>
        </w:r>
        <w:r w:rsidR="00C70C8B">
          <w:rPr>
            <w:noProof/>
            <w:webHidden/>
          </w:rPr>
          <w:fldChar w:fldCharType="begin"/>
        </w:r>
        <w:r w:rsidR="00C70C8B">
          <w:rPr>
            <w:noProof/>
            <w:webHidden/>
          </w:rPr>
          <w:instrText xml:space="preserve"> PAGEREF _Toc171515736 \h </w:instrText>
        </w:r>
        <w:r w:rsidR="00C70C8B">
          <w:rPr>
            <w:noProof/>
            <w:webHidden/>
          </w:rPr>
        </w:r>
        <w:r w:rsidR="00C70C8B">
          <w:rPr>
            <w:noProof/>
            <w:webHidden/>
          </w:rPr>
          <w:fldChar w:fldCharType="separate"/>
        </w:r>
        <w:r w:rsidR="00C70C8B">
          <w:rPr>
            <w:noProof/>
            <w:webHidden/>
          </w:rPr>
          <w:t>10</w:t>
        </w:r>
        <w:r w:rsidR="00C70C8B">
          <w:rPr>
            <w:noProof/>
            <w:webHidden/>
          </w:rPr>
          <w:fldChar w:fldCharType="end"/>
        </w:r>
      </w:hyperlink>
    </w:p>
    <w:p w14:paraId="6E6F169B" w14:textId="17839A53" w:rsidR="00C70C8B" w:rsidRDefault="00000000">
      <w:pPr>
        <w:pStyle w:val="TOC2"/>
        <w:tabs>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515737" w:history="1">
        <w:r w:rsidR="00C70C8B" w:rsidRPr="008E74D3">
          <w:rPr>
            <w:rStyle w:val="Hyperlink"/>
            <w:noProof/>
          </w:rPr>
          <w:t>3.</w:t>
        </w:r>
        <w:r w:rsidR="00C70C8B" w:rsidRPr="008E74D3">
          <w:rPr>
            <w:rStyle w:val="Hyperlink"/>
            <w:rFonts w:ascii="Georgia" w:eastAsia="Georgia" w:hAnsi="Georgia" w:cs="Georgia"/>
            <w:noProof/>
            <w:lang w:val="fr-FR"/>
          </w:rPr>
          <w:t>7  Evaluation des offres</w:t>
        </w:r>
        <w:r w:rsidR="00C70C8B">
          <w:rPr>
            <w:noProof/>
            <w:webHidden/>
          </w:rPr>
          <w:tab/>
        </w:r>
        <w:r w:rsidR="00C70C8B">
          <w:rPr>
            <w:noProof/>
            <w:webHidden/>
          </w:rPr>
          <w:fldChar w:fldCharType="begin"/>
        </w:r>
        <w:r w:rsidR="00C70C8B">
          <w:rPr>
            <w:noProof/>
            <w:webHidden/>
          </w:rPr>
          <w:instrText xml:space="preserve"> PAGEREF _Toc171515737 \h </w:instrText>
        </w:r>
        <w:r w:rsidR="00C70C8B">
          <w:rPr>
            <w:noProof/>
            <w:webHidden/>
          </w:rPr>
        </w:r>
        <w:r w:rsidR="00C70C8B">
          <w:rPr>
            <w:noProof/>
            <w:webHidden/>
          </w:rPr>
          <w:fldChar w:fldCharType="separate"/>
        </w:r>
        <w:r w:rsidR="00C70C8B">
          <w:rPr>
            <w:noProof/>
            <w:webHidden/>
          </w:rPr>
          <w:t>10</w:t>
        </w:r>
        <w:r w:rsidR="00C70C8B">
          <w:rPr>
            <w:noProof/>
            <w:webHidden/>
          </w:rPr>
          <w:fldChar w:fldCharType="end"/>
        </w:r>
      </w:hyperlink>
    </w:p>
    <w:p w14:paraId="36C32EEC" w14:textId="01F5AE8F" w:rsidR="00C70C8B" w:rsidRDefault="00000000">
      <w:pPr>
        <w:pStyle w:val="TOC1"/>
        <w:rPr>
          <w:rFonts w:asciiTheme="minorHAnsi" w:eastAsiaTheme="minorEastAsia" w:hAnsiTheme="minorHAnsi" w:cstheme="minorBidi"/>
          <w:b w:val="0"/>
          <w:noProof/>
          <w:color w:val="auto"/>
          <w:kern w:val="2"/>
          <w:sz w:val="24"/>
          <w:szCs w:val="24"/>
          <w:lang w:val="nl-BE" w:eastAsia="nl-BE"/>
          <w14:ligatures w14:val="standardContextual"/>
        </w:rPr>
      </w:pPr>
      <w:hyperlink w:anchor="_Toc171515738" w:history="1">
        <w:r w:rsidR="00C70C8B" w:rsidRPr="008E74D3">
          <w:rPr>
            <w:rStyle w:val="Hyperlink"/>
            <w:noProof/>
          </w:rPr>
          <w:t>4</w:t>
        </w:r>
        <w:r w:rsidR="00C70C8B">
          <w:rPr>
            <w:rFonts w:asciiTheme="minorHAnsi" w:eastAsiaTheme="minorEastAsia" w:hAnsiTheme="minorHAnsi" w:cstheme="minorBidi"/>
            <w:b w:val="0"/>
            <w:noProof/>
            <w:color w:val="auto"/>
            <w:kern w:val="2"/>
            <w:sz w:val="24"/>
            <w:szCs w:val="24"/>
            <w:lang w:val="nl-BE" w:eastAsia="nl-BE"/>
            <w14:ligatures w14:val="standardContextual"/>
          </w:rPr>
          <w:tab/>
        </w:r>
        <w:r w:rsidR="00C70C8B" w:rsidRPr="008E74D3">
          <w:rPr>
            <w:rStyle w:val="Hyperlink"/>
            <w:noProof/>
          </w:rPr>
          <w:t>Conditions d’exécution services</w:t>
        </w:r>
        <w:r w:rsidR="00C70C8B">
          <w:rPr>
            <w:noProof/>
            <w:webHidden/>
          </w:rPr>
          <w:tab/>
        </w:r>
        <w:r w:rsidR="00C70C8B">
          <w:rPr>
            <w:noProof/>
            <w:webHidden/>
          </w:rPr>
          <w:fldChar w:fldCharType="begin"/>
        </w:r>
        <w:r w:rsidR="00C70C8B">
          <w:rPr>
            <w:noProof/>
            <w:webHidden/>
          </w:rPr>
          <w:instrText xml:space="preserve"> PAGEREF _Toc171515738 \h </w:instrText>
        </w:r>
        <w:r w:rsidR="00C70C8B">
          <w:rPr>
            <w:noProof/>
            <w:webHidden/>
          </w:rPr>
        </w:r>
        <w:r w:rsidR="00C70C8B">
          <w:rPr>
            <w:noProof/>
            <w:webHidden/>
          </w:rPr>
          <w:fldChar w:fldCharType="separate"/>
        </w:r>
        <w:r w:rsidR="00C70C8B">
          <w:rPr>
            <w:noProof/>
            <w:webHidden/>
          </w:rPr>
          <w:t>11</w:t>
        </w:r>
        <w:r w:rsidR="00C70C8B">
          <w:rPr>
            <w:noProof/>
            <w:webHidden/>
          </w:rPr>
          <w:fldChar w:fldCharType="end"/>
        </w:r>
      </w:hyperlink>
    </w:p>
    <w:p w14:paraId="78EBDBE3" w14:textId="02524ABF" w:rsidR="00C70C8B" w:rsidRDefault="00000000">
      <w:pPr>
        <w:pStyle w:val="TOC2"/>
        <w:tabs>
          <w:tab w:val="left" w:pos="96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515739" w:history="1">
        <w:r w:rsidR="00C70C8B" w:rsidRPr="008E74D3">
          <w:rPr>
            <w:rStyle w:val="Hyperlink"/>
            <w:noProof/>
          </w:rPr>
          <w:t>4.1</w:t>
        </w:r>
        <w:r w:rsidR="00C70C8B">
          <w:rPr>
            <w:rFonts w:asciiTheme="minorHAnsi" w:eastAsiaTheme="minorEastAsia" w:hAnsiTheme="minorHAnsi" w:cstheme="minorBidi"/>
            <w:noProof/>
            <w:color w:val="auto"/>
            <w:kern w:val="2"/>
            <w:sz w:val="24"/>
            <w:szCs w:val="24"/>
            <w:lang w:val="nl-BE" w:eastAsia="nl-BE"/>
            <w14:ligatures w14:val="standardContextual"/>
          </w:rPr>
          <w:tab/>
        </w:r>
        <w:r w:rsidR="00C70C8B" w:rsidRPr="008E74D3">
          <w:rPr>
            <w:rStyle w:val="Hyperlink"/>
            <w:noProof/>
          </w:rPr>
          <w:t>Généralités</w:t>
        </w:r>
        <w:r w:rsidR="00C70C8B">
          <w:rPr>
            <w:noProof/>
            <w:webHidden/>
          </w:rPr>
          <w:tab/>
        </w:r>
        <w:r w:rsidR="00C70C8B">
          <w:rPr>
            <w:noProof/>
            <w:webHidden/>
          </w:rPr>
          <w:fldChar w:fldCharType="begin"/>
        </w:r>
        <w:r w:rsidR="00C70C8B">
          <w:rPr>
            <w:noProof/>
            <w:webHidden/>
          </w:rPr>
          <w:instrText xml:space="preserve"> PAGEREF _Toc171515739 \h </w:instrText>
        </w:r>
        <w:r w:rsidR="00C70C8B">
          <w:rPr>
            <w:noProof/>
            <w:webHidden/>
          </w:rPr>
        </w:r>
        <w:r w:rsidR="00C70C8B">
          <w:rPr>
            <w:noProof/>
            <w:webHidden/>
          </w:rPr>
          <w:fldChar w:fldCharType="separate"/>
        </w:r>
        <w:r w:rsidR="00C70C8B">
          <w:rPr>
            <w:noProof/>
            <w:webHidden/>
          </w:rPr>
          <w:t>11</w:t>
        </w:r>
        <w:r w:rsidR="00C70C8B">
          <w:rPr>
            <w:noProof/>
            <w:webHidden/>
          </w:rPr>
          <w:fldChar w:fldCharType="end"/>
        </w:r>
      </w:hyperlink>
    </w:p>
    <w:p w14:paraId="0B5F9099" w14:textId="519ED2FF" w:rsidR="00C70C8B" w:rsidRDefault="00000000">
      <w:pPr>
        <w:pStyle w:val="TOC2"/>
        <w:tabs>
          <w:tab w:val="left" w:pos="96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515740" w:history="1">
        <w:r w:rsidR="00C70C8B" w:rsidRPr="008E74D3">
          <w:rPr>
            <w:rStyle w:val="Hyperlink"/>
            <w:noProof/>
          </w:rPr>
          <w:t>4.2</w:t>
        </w:r>
        <w:r w:rsidR="00C70C8B">
          <w:rPr>
            <w:rFonts w:asciiTheme="minorHAnsi" w:eastAsiaTheme="minorEastAsia" w:hAnsiTheme="minorHAnsi" w:cstheme="minorBidi"/>
            <w:noProof/>
            <w:color w:val="auto"/>
            <w:kern w:val="2"/>
            <w:sz w:val="24"/>
            <w:szCs w:val="24"/>
            <w:lang w:val="nl-BE" w:eastAsia="nl-BE"/>
            <w14:ligatures w14:val="standardContextual"/>
          </w:rPr>
          <w:tab/>
        </w:r>
        <w:r w:rsidR="00C70C8B" w:rsidRPr="008E74D3">
          <w:rPr>
            <w:rStyle w:val="Hyperlink"/>
            <w:noProof/>
          </w:rPr>
          <w:t>Conformité de l’exécution</w:t>
        </w:r>
        <w:r w:rsidR="00C70C8B">
          <w:rPr>
            <w:noProof/>
            <w:webHidden/>
          </w:rPr>
          <w:tab/>
        </w:r>
        <w:r w:rsidR="00C70C8B">
          <w:rPr>
            <w:noProof/>
            <w:webHidden/>
          </w:rPr>
          <w:fldChar w:fldCharType="begin"/>
        </w:r>
        <w:r w:rsidR="00C70C8B">
          <w:rPr>
            <w:noProof/>
            <w:webHidden/>
          </w:rPr>
          <w:instrText xml:space="preserve"> PAGEREF _Toc171515740 \h </w:instrText>
        </w:r>
        <w:r w:rsidR="00C70C8B">
          <w:rPr>
            <w:noProof/>
            <w:webHidden/>
          </w:rPr>
        </w:r>
        <w:r w:rsidR="00C70C8B">
          <w:rPr>
            <w:noProof/>
            <w:webHidden/>
          </w:rPr>
          <w:fldChar w:fldCharType="separate"/>
        </w:r>
        <w:r w:rsidR="00C70C8B">
          <w:rPr>
            <w:noProof/>
            <w:webHidden/>
          </w:rPr>
          <w:t>11</w:t>
        </w:r>
        <w:r w:rsidR="00C70C8B">
          <w:rPr>
            <w:noProof/>
            <w:webHidden/>
          </w:rPr>
          <w:fldChar w:fldCharType="end"/>
        </w:r>
      </w:hyperlink>
    </w:p>
    <w:p w14:paraId="6C3AFE3E" w14:textId="4CD74DD4" w:rsidR="00C70C8B" w:rsidRDefault="00000000">
      <w:pPr>
        <w:pStyle w:val="TOC2"/>
        <w:tabs>
          <w:tab w:val="left" w:pos="96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515741" w:history="1">
        <w:r w:rsidR="00C70C8B" w:rsidRPr="008E74D3">
          <w:rPr>
            <w:rStyle w:val="Hyperlink"/>
            <w:noProof/>
          </w:rPr>
          <w:t>4.3</w:t>
        </w:r>
        <w:r w:rsidR="00C70C8B">
          <w:rPr>
            <w:rFonts w:asciiTheme="minorHAnsi" w:eastAsiaTheme="minorEastAsia" w:hAnsiTheme="minorHAnsi" w:cstheme="minorBidi"/>
            <w:noProof/>
            <w:color w:val="auto"/>
            <w:kern w:val="2"/>
            <w:sz w:val="24"/>
            <w:szCs w:val="24"/>
            <w:lang w:val="nl-BE" w:eastAsia="nl-BE"/>
            <w14:ligatures w14:val="standardContextual"/>
          </w:rPr>
          <w:tab/>
        </w:r>
        <w:r w:rsidR="00C70C8B" w:rsidRPr="008E74D3">
          <w:rPr>
            <w:rStyle w:val="Hyperlink"/>
            <w:noProof/>
          </w:rPr>
          <w:t>Modalités d’exécution</w:t>
        </w:r>
        <w:r w:rsidR="00C70C8B">
          <w:rPr>
            <w:noProof/>
            <w:webHidden/>
          </w:rPr>
          <w:tab/>
        </w:r>
        <w:r w:rsidR="00C70C8B">
          <w:rPr>
            <w:noProof/>
            <w:webHidden/>
          </w:rPr>
          <w:fldChar w:fldCharType="begin"/>
        </w:r>
        <w:r w:rsidR="00C70C8B">
          <w:rPr>
            <w:noProof/>
            <w:webHidden/>
          </w:rPr>
          <w:instrText xml:space="preserve"> PAGEREF _Toc171515741 \h </w:instrText>
        </w:r>
        <w:r w:rsidR="00C70C8B">
          <w:rPr>
            <w:noProof/>
            <w:webHidden/>
          </w:rPr>
        </w:r>
        <w:r w:rsidR="00C70C8B">
          <w:rPr>
            <w:noProof/>
            <w:webHidden/>
          </w:rPr>
          <w:fldChar w:fldCharType="separate"/>
        </w:r>
        <w:r w:rsidR="00C70C8B">
          <w:rPr>
            <w:noProof/>
            <w:webHidden/>
          </w:rPr>
          <w:t>11</w:t>
        </w:r>
        <w:r w:rsidR="00C70C8B">
          <w:rPr>
            <w:noProof/>
            <w:webHidden/>
          </w:rPr>
          <w:fldChar w:fldCharType="end"/>
        </w:r>
      </w:hyperlink>
    </w:p>
    <w:p w14:paraId="2E38875C" w14:textId="167003A5" w:rsidR="00C70C8B" w:rsidRDefault="00000000">
      <w:pPr>
        <w:pStyle w:val="TOC2"/>
        <w:tabs>
          <w:tab w:val="left" w:pos="96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515742" w:history="1">
        <w:r w:rsidR="00C70C8B" w:rsidRPr="008E74D3">
          <w:rPr>
            <w:rStyle w:val="Hyperlink"/>
            <w:noProof/>
          </w:rPr>
          <w:t>4.4</w:t>
        </w:r>
        <w:r w:rsidR="00C70C8B">
          <w:rPr>
            <w:rFonts w:asciiTheme="minorHAnsi" w:eastAsiaTheme="minorEastAsia" w:hAnsiTheme="minorHAnsi" w:cstheme="minorBidi"/>
            <w:noProof/>
            <w:color w:val="auto"/>
            <w:kern w:val="2"/>
            <w:sz w:val="24"/>
            <w:szCs w:val="24"/>
            <w:lang w:val="nl-BE" w:eastAsia="nl-BE"/>
            <w14:ligatures w14:val="standardContextual"/>
          </w:rPr>
          <w:tab/>
        </w:r>
        <w:r w:rsidR="00C70C8B" w:rsidRPr="008E74D3">
          <w:rPr>
            <w:rStyle w:val="Hyperlink"/>
            <w:noProof/>
          </w:rPr>
          <w:t>Réception des prestations</w:t>
        </w:r>
        <w:r w:rsidR="00C70C8B">
          <w:rPr>
            <w:noProof/>
            <w:webHidden/>
          </w:rPr>
          <w:tab/>
        </w:r>
        <w:r w:rsidR="00C70C8B">
          <w:rPr>
            <w:noProof/>
            <w:webHidden/>
          </w:rPr>
          <w:fldChar w:fldCharType="begin"/>
        </w:r>
        <w:r w:rsidR="00C70C8B">
          <w:rPr>
            <w:noProof/>
            <w:webHidden/>
          </w:rPr>
          <w:instrText xml:space="preserve"> PAGEREF _Toc171515742 \h </w:instrText>
        </w:r>
        <w:r w:rsidR="00C70C8B">
          <w:rPr>
            <w:noProof/>
            <w:webHidden/>
          </w:rPr>
        </w:r>
        <w:r w:rsidR="00C70C8B">
          <w:rPr>
            <w:noProof/>
            <w:webHidden/>
          </w:rPr>
          <w:fldChar w:fldCharType="separate"/>
        </w:r>
        <w:r w:rsidR="00C70C8B">
          <w:rPr>
            <w:noProof/>
            <w:webHidden/>
          </w:rPr>
          <w:t>11</w:t>
        </w:r>
        <w:r w:rsidR="00C70C8B">
          <w:rPr>
            <w:noProof/>
            <w:webHidden/>
          </w:rPr>
          <w:fldChar w:fldCharType="end"/>
        </w:r>
      </w:hyperlink>
    </w:p>
    <w:p w14:paraId="49ADB18F" w14:textId="26570E58" w:rsidR="00C70C8B" w:rsidRDefault="00000000">
      <w:pPr>
        <w:pStyle w:val="TOC2"/>
        <w:tabs>
          <w:tab w:val="left" w:pos="96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515743" w:history="1">
        <w:r w:rsidR="00C70C8B" w:rsidRPr="008E74D3">
          <w:rPr>
            <w:rStyle w:val="Hyperlink"/>
            <w:noProof/>
          </w:rPr>
          <w:t>4.5</w:t>
        </w:r>
        <w:r w:rsidR="00C70C8B">
          <w:rPr>
            <w:rFonts w:asciiTheme="minorHAnsi" w:eastAsiaTheme="minorEastAsia" w:hAnsiTheme="minorHAnsi" w:cstheme="minorBidi"/>
            <w:noProof/>
            <w:color w:val="auto"/>
            <w:kern w:val="2"/>
            <w:sz w:val="24"/>
            <w:szCs w:val="24"/>
            <w:lang w:val="nl-BE" w:eastAsia="nl-BE"/>
            <w14:ligatures w14:val="standardContextual"/>
          </w:rPr>
          <w:tab/>
        </w:r>
        <w:r w:rsidR="00C70C8B" w:rsidRPr="008E74D3">
          <w:rPr>
            <w:rStyle w:val="Hyperlink"/>
            <w:noProof/>
          </w:rPr>
          <w:t>Facturation et paiement</w:t>
        </w:r>
        <w:r w:rsidR="00C70C8B">
          <w:rPr>
            <w:noProof/>
            <w:webHidden/>
          </w:rPr>
          <w:tab/>
        </w:r>
        <w:r w:rsidR="00C70C8B">
          <w:rPr>
            <w:noProof/>
            <w:webHidden/>
          </w:rPr>
          <w:fldChar w:fldCharType="begin"/>
        </w:r>
        <w:r w:rsidR="00C70C8B">
          <w:rPr>
            <w:noProof/>
            <w:webHidden/>
          </w:rPr>
          <w:instrText xml:space="preserve"> PAGEREF _Toc171515743 \h </w:instrText>
        </w:r>
        <w:r w:rsidR="00C70C8B">
          <w:rPr>
            <w:noProof/>
            <w:webHidden/>
          </w:rPr>
        </w:r>
        <w:r w:rsidR="00C70C8B">
          <w:rPr>
            <w:noProof/>
            <w:webHidden/>
          </w:rPr>
          <w:fldChar w:fldCharType="separate"/>
        </w:r>
        <w:r w:rsidR="00C70C8B">
          <w:rPr>
            <w:noProof/>
            <w:webHidden/>
          </w:rPr>
          <w:t>11</w:t>
        </w:r>
        <w:r w:rsidR="00C70C8B">
          <w:rPr>
            <w:noProof/>
            <w:webHidden/>
          </w:rPr>
          <w:fldChar w:fldCharType="end"/>
        </w:r>
      </w:hyperlink>
    </w:p>
    <w:p w14:paraId="27818C53" w14:textId="4B07289B" w:rsidR="00C70C8B" w:rsidRDefault="00000000">
      <w:pPr>
        <w:pStyle w:val="TOC2"/>
        <w:tabs>
          <w:tab w:val="left" w:pos="96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515744" w:history="1">
        <w:r w:rsidR="00C70C8B" w:rsidRPr="008E74D3">
          <w:rPr>
            <w:rStyle w:val="Hyperlink"/>
            <w:noProof/>
          </w:rPr>
          <w:t>4.6</w:t>
        </w:r>
        <w:r w:rsidR="00C70C8B">
          <w:rPr>
            <w:rFonts w:asciiTheme="minorHAnsi" w:eastAsiaTheme="minorEastAsia" w:hAnsiTheme="minorHAnsi" w:cstheme="minorBidi"/>
            <w:noProof/>
            <w:color w:val="auto"/>
            <w:kern w:val="2"/>
            <w:sz w:val="24"/>
            <w:szCs w:val="24"/>
            <w:lang w:val="nl-BE" w:eastAsia="nl-BE"/>
            <w14:ligatures w14:val="standardContextual"/>
          </w:rPr>
          <w:tab/>
        </w:r>
        <w:r w:rsidR="00C70C8B" w:rsidRPr="008E74D3">
          <w:rPr>
            <w:rStyle w:val="Hyperlink"/>
            <w:noProof/>
          </w:rPr>
          <w:t>Exonération de TVA</w:t>
        </w:r>
        <w:r w:rsidR="00C70C8B">
          <w:rPr>
            <w:noProof/>
            <w:webHidden/>
          </w:rPr>
          <w:tab/>
        </w:r>
        <w:r w:rsidR="00C70C8B">
          <w:rPr>
            <w:noProof/>
            <w:webHidden/>
          </w:rPr>
          <w:fldChar w:fldCharType="begin"/>
        </w:r>
        <w:r w:rsidR="00C70C8B">
          <w:rPr>
            <w:noProof/>
            <w:webHidden/>
          </w:rPr>
          <w:instrText xml:space="preserve"> PAGEREF _Toc171515744 \h </w:instrText>
        </w:r>
        <w:r w:rsidR="00C70C8B">
          <w:rPr>
            <w:noProof/>
            <w:webHidden/>
          </w:rPr>
        </w:r>
        <w:r w:rsidR="00C70C8B">
          <w:rPr>
            <w:noProof/>
            <w:webHidden/>
          </w:rPr>
          <w:fldChar w:fldCharType="separate"/>
        </w:r>
        <w:r w:rsidR="00C70C8B">
          <w:rPr>
            <w:noProof/>
            <w:webHidden/>
          </w:rPr>
          <w:t>12</w:t>
        </w:r>
        <w:r w:rsidR="00C70C8B">
          <w:rPr>
            <w:noProof/>
            <w:webHidden/>
          </w:rPr>
          <w:fldChar w:fldCharType="end"/>
        </w:r>
      </w:hyperlink>
    </w:p>
    <w:p w14:paraId="2FF109AB" w14:textId="7C9D43D7" w:rsidR="00C70C8B" w:rsidRDefault="00000000">
      <w:pPr>
        <w:pStyle w:val="TOC2"/>
        <w:tabs>
          <w:tab w:val="left" w:pos="96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515745" w:history="1">
        <w:r w:rsidR="00C70C8B" w:rsidRPr="008E74D3">
          <w:rPr>
            <w:rStyle w:val="Hyperlink"/>
            <w:noProof/>
          </w:rPr>
          <w:t>4.7</w:t>
        </w:r>
        <w:r w:rsidR="00C70C8B">
          <w:rPr>
            <w:rFonts w:asciiTheme="minorHAnsi" w:eastAsiaTheme="minorEastAsia" w:hAnsiTheme="minorHAnsi" w:cstheme="minorBidi"/>
            <w:noProof/>
            <w:color w:val="auto"/>
            <w:kern w:val="2"/>
            <w:sz w:val="24"/>
            <w:szCs w:val="24"/>
            <w:lang w:val="nl-BE" w:eastAsia="nl-BE"/>
            <w14:ligatures w14:val="standardContextual"/>
          </w:rPr>
          <w:tab/>
        </w:r>
        <w:r w:rsidR="00C70C8B" w:rsidRPr="008E74D3">
          <w:rPr>
            <w:rStyle w:val="Hyperlink"/>
            <w:noProof/>
          </w:rPr>
          <w:t>Assurances</w:t>
        </w:r>
        <w:r w:rsidR="00C70C8B">
          <w:rPr>
            <w:noProof/>
            <w:webHidden/>
          </w:rPr>
          <w:tab/>
        </w:r>
        <w:r w:rsidR="00C70C8B">
          <w:rPr>
            <w:noProof/>
            <w:webHidden/>
          </w:rPr>
          <w:fldChar w:fldCharType="begin"/>
        </w:r>
        <w:r w:rsidR="00C70C8B">
          <w:rPr>
            <w:noProof/>
            <w:webHidden/>
          </w:rPr>
          <w:instrText xml:space="preserve"> PAGEREF _Toc171515745 \h </w:instrText>
        </w:r>
        <w:r w:rsidR="00C70C8B">
          <w:rPr>
            <w:noProof/>
            <w:webHidden/>
          </w:rPr>
        </w:r>
        <w:r w:rsidR="00C70C8B">
          <w:rPr>
            <w:noProof/>
            <w:webHidden/>
          </w:rPr>
          <w:fldChar w:fldCharType="separate"/>
        </w:r>
        <w:r w:rsidR="00C70C8B">
          <w:rPr>
            <w:noProof/>
            <w:webHidden/>
          </w:rPr>
          <w:t>12</w:t>
        </w:r>
        <w:r w:rsidR="00C70C8B">
          <w:rPr>
            <w:noProof/>
            <w:webHidden/>
          </w:rPr>
          <w:fldChar w:fldCharType="end"/>
        </w:r>
      </w:hyperlink>
    </w:p>
    <w:p w14:paraId="4D0CC3D4" w14:textId="4CEDB2E9" w:rsidR="00C70C8B" w:rsidRDefault="00000000">
      <w:pPr>
        <w:pStyle w:val="TOC2"/>
        <w:tabs>
          <w:tab w:val="left" w:pos="96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515746" w:history="1">
        <w:r w:rsidR="00C70C8B" w:rsidRPr="008E74D3">
          <w:rPr>
            <w:rStyle w:val="Hyperlink"/>
            <w:noProof/>
          </w:rPr>
          <w:t>4.8</w:t>
        </w:r>
        <w:r w:rsidR="00C70C8B">
          <w:rPr>
            <w:rFonts w:asciiTheme="minorHAnsi" w:eastAsiaTheme="minorEastAsia" w:hAnsiTheme="minorHAnsi" w:cstheme="minorBidi"/>
            <w:noProof/>
            <w:color w:val="auto"/>
            <w:kern w:val="2"/>
            <w:sz w:val="24"/>
            <w:szCs w:val="24"/>
            <w:lang w:val="nl-BE" w:eastAsia="nl-BE"/>
            <w14:ligatures w14:val="standardContextual"/>
          </w:rPr>
          <w:tab/>
        </w:r>
        <w:r w:rsidR="00C70C8B" w:rsidRPr="008E74D3">
          <w:rPr>
            <w:rStyle w:val="Hyperlink"/>
            <w:noProof/>
          </w:rPr>
          <w:t>Droits de propriété intellectuelle</w:t>
        </w:r>
        <w:r w:rsidR="00C70C8B">
          <w:rPr>
            <w:noProof/>
            <w:webHidden/>
          </w:rPr>
          <w:tab/>
        </w:r>
        <w:r w:rsidR="00C70C8B">
          <w:rPr>
            <w:noProof/>
            <w:webHidden/>
          </w:rPr>
          <w:fldChar w:fldCharType="begin"/>
        </w:r>
        <w:r w:rsidR="00C70C8B">
          <w:rPr>
            <w:noProof/>
            <w:webHidden/>
          </w:rPr>
          <w:instrText xml:space="preserve"> PAGEREF _Toc171515746 \h </w:instrText>
        </w:r>
        <w:r w:rsidR="00C70C8B">
          <w:rPr>
            <w:noProof/>
            <w:webHidden/>
          </w:rPr>
        </w:r>
        <w:r w:rsidR="00C70C8B">
          <w:rPr>
            <w:noProof/>
            <w:webHidden/>
          </w:rPr>
          <w:fldChar w:fldCharType="separate"/>
        </w:r>
        <w:r w:rsidR="00C70C8B">
          <w:rPr>
            <w:noProof/>
            <w:webHidden/>
          </w:rPr>
          <w:t>12</w:t>
        </w:r>
        <w:r w:rsidR="00C70C8B">
          <w:rPr>
            <w:noProof/>
            <w:webHidden/>
          </w:rPr>
          <w:fldChar w:fldCharType="end"/>
        </w:r>
      </w:hyperlink>
    </w:p>
    <w:p w14:paraId="7DC18CA1" w14:textId="0FF6D144" w:rsidR="00C70C8B" w:rsidRDefault="00000000">
      <w:pPr>
        <w:pStyle w:val="TOC2"/>
        <w:tabs>
          <w:tab w:val="left" w:pos="96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515747" w:history="1">
        <w:r w:rsidR="00C70C8B" w:rsidRPr="008E74D3">
          <w:rPr>
            <w:rStyle w:val="Hyperlink"/>
            <w:noProof/>
          </w:rPr>
          <w:t>4.9</w:t>
        </w:r>
        <w:r w:rsidR="00C70C8B">
          <w:rPr>
            <w:rFonts w:asciiTheme="minorHAnsi" w:eastAsiaTheme="minorEastAsia" w:hAnsiTheme="minorHAnsi" w:cstheme="minorBidi"/>
            <w:noProof/>
            <w:color w:val="auto"/>
            <w:kern w:val="2"/>
            <w:sz w:val="24"/>
            <w:szCs w:val="24"/>
            <w:lang w:val="nl-BE" w:eastAsia="nl-BE"/>
            <w14:ligatures w14:val="standardContextual"/>
          </w:rPr>
          <w:tab/>
        </w:r>
        <w:r w:rsidR="00C70C8B" w:rsidRPr="008E74D3">
          <w:rPr>
            <w:rStyle w:val="Hyperlink"/>
            <w:noProof/>
          </w:rPr>
          <w:t>Obligation de confidentialité</w:t>
        </w:r>
        <w:r w:rsidR="00C70C8B">
          <w:rPr>
            <w:noProof/>
            <w:webHidden/>
          </w:rPr>
          <w:tab/>
        </w:r>
        <w:r w:rsidR="00C70C8B">
          <w:rPr>
            <w:noProof/>
            <w:webHidden/>
          </w:rPr>
          <w:fldChar w:fldCharType="begin"/>
        </w:r>
        <w:r w:rsidR="00C70C8B">
          <w:rPr>
            <w:noProof/>
            <w:webHidden/>
          </w:rPr>
          <w:instrText xml:space="preserve"> PAGEREF _Toc171515747 \h </w:instrText>
        </w:r>
        <w:r w:rsidR="00C70C8B">
          <w:rPr>
            <w:noProof/>
            <w:webHidden/>
          </w:rPr>
        </w:r>
        <w:r w:rsidR="00C70C8B">
          <w:rPr>
            <w:noProof/>
            <w:webHidden/>
          </w:rPr>
          <w:fldChar w:fldCharType="separate"/>
        </w:r>
        <w:r w:rsidR="00C70C8B">
          <w:rPr>
            <w:noProof/>
            <w:webHidden/>
          </w:rPr>
          <w:t>12</w:t>
        </w:r>
        <w:r w:rsidR="00C70C8B">
          <w:rPr>
            <w:noProof/>
            <w:webHidden/>
          </w:rPr>
          <w:fldChar w:fldCharType="end"/>
        </w:r>
      </w:hyperlink>
    </w:p>
    <w:p w14:paraId="053CFCEB" w14:textId="409E481B" w:rsidR="00C70C8B" w:rsidRDefault="00000000">
      <w:pPr>
        <w:pStyle w:val="TOC2"/>
        <w:tabs>
          <w:tab w:val="left" w:pos="96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515748" w:history="1">
        <w:r w:rsidR="00C70C8B" w:rsidRPr="008E74D3">
          <w:rPr>
            <w:rStyle w:val="Hyperlink"/>
            <w:noProof/>
          </w:rPr>
          <w:t>4.10</w:t>
        </w:r>
        <w:r w:rsidR="00C70C8B">
          <w:rPr>
            <w:rFonts w:asciiTheme="minorHAnsi" w:eastAsiaTheme="minorEastAsia" w:hAnsiTheme="minorHAnsi" w:cstheme="minorBidi"/>
            <w:noProof/>
            <w:color w:val="auto"/>
            <w:kern w:val="2"/>
            <w:sz w:val="24"/>
            <w:szCs w:val="24"/>
            <w:lang w:val="nl-BE" w:eastAsia="nl-BE"/>
            <w14:ligatures w14:val="standardContextual"/>
          </w:rPr>
          <w:tab/>
        </w:r>
        <w:r w:rsidR="00C70C8B" w:rsidRPr="008E74D3">
          <w:rPr>
            <w:rStyle w:val="Hyperlink"/>
            <w:noProof/>
          </w:rPr>
          <w:t>Clauses déontologiques</w:t>
        </w:r>
        <w:r w:rsidR="00C70C8B">
          <w:rPr>
            <w:noProof/>
            <w:webHidden/>
          </w:rPr>
          <w:tab/>
        </w:r>
        <w:r w:rsidR="00C70C8B">
          <w:rPr>
            <w:noProof/>
            <w:webHidden/>
          </w:rPr>
          <w:fldChar w:fldCharType="begin"/>
        </w:r>
        <w:r w:rsidR="00C70C8B">
          <w:rPr>
            <w:noProof/>
            <w:webHidden/>
          </w:rPr>
          <w:instrText xml:space="preserve"> PAGEREF _Toc171515748 \h </w:instrText>
        </w:r>
        <w:r w:rsidR="00C70C8B">
          <w:rPr>
            <w:noProof/>
            <w:webHidden/>
          </w:rPr>
        </w:r>
        <w:r w:rsidR="00C70C8B">
          <w:rPr>
            <w:noProof/>
            <w:webHidden/>
          </w:rPr>
          <w:fldChar w:fldCharType="separate"/>
        </w:r>
        <w:r w:rsidR="00C70C8B">
          <w:rPr>
            <w:noProof/>
            <w:webHidden/>
          </w:rPr>
          <w:t>12</w:t>
        </w:r>
        <w:r w:rsidR="00C70C8B">
          <w:rPr>
            <w:noProof/>
            <w:webHidden/>
          </w:rPr>
          <w:fldChar w:fldCharType="end"/>
        </w:r>
      </w:hyperlink>
    </w:p>
    <w:p w14:paraId="0FBF83BD" w14:textId="1F0895B6" w:rsidR="00C70C8B" w:rsidRDefault="00000000">
      <w:pPr>
        <w:pStyle w:val="TOC2"/>
        <w:tabs>
          <w:tab w:val="left" w:pos="96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515749" w:history="1">
        <w:r w:rsidR="00C70C8B" w:rsidRPr="008E74D3">
          <w:rPr>
            <w:rStyle w:val="Hyperlink"/>
            <w:noProof/>
          </w:rPr>
          <w:t>4.11</w:t>
        </w:r>
        <w:r w:rsidR="00C70C8B">
          <w:rPr>
            <w:rFonts w:asciiTheme="minorHAnsi" w:eastAsiaTheme="minorEastAsia" w:hAnsiTheme="minorHAnsi" w:cstheme="minorBidi"/>
            <w:noProof/>
            <w:color w:val="auto"/>
            <w:kern w:val="2"/>
            <w:sz w:val="24"/>
            <w:szCs w:val="24"/>
            <w:lang w:val="nl-BE" w:eastAsia="nl-BE"/>
            <w14:ligatures w14:val="standardContextual"/>
          </w:rPr>
          <w:tab/>
        </w:r>
        <w:r w:rsidR="00C70C8B" w:rsidRPr="008E74D3">
          <w:rPr>
            <w:rStyle w:val="Hyperlink"/>
            <w:noProof/>
          </w:rPr>
          <w:t>Gestion des plaintes et tribunaux compétents</w:t>
        </w:r>
        <w:r w:rsidR="00C70C8B">
          <w:rPr>
            <w:noProof/>
            <w:webHidden/>
          </w:rPr>
          <w:tab/>
        </w:r>
        <w:r w:rsidR="00C70C8B">
          <w:rPr>
            <w:noProof/>
            <w:webHidden/>
          </w:rPr>
          <w:fldChar w:fldCharType="begin"/>
        </w:r>
        <w:r w:rsidR="00C70C8B">
          <w:rPr>
            <w:noProof/>
            <w:webHidden/>
          </w:rPr>
          <w:instrText xml:space="preserve"> PAGEREF _Toc171515749 \h </w:instrText>
        </w:r>
        <w:r w:rsidR="00C70C8B">
          <w:rPr>
            <w:noProof/>
            <w:webHidden/>
          </w:rPr>
        </w:r>
        <w:r w:rsidR="00C70C8B">
          <w:rPr>
            <w:noProof/>
            <w:webHidden/>
          </w:rPr>
          <w:fldChar w:fldCharType="separate"/>
        </w:r>
        <w:r w:rsidR="00C70C8B">
          <w:rPr>
            <w:noProof/>
            <w:webHidden/>
          </w:rPr>
          <w:t>13</w:t>
        </w:r>
        <w:r w:rsidR="00C70C8B">
          <w:rPr>
            <w:noProof/>
            <w:webHidden/>
          </w:rPr>
          <w:fldChar w:fldCharType="end"/>
        </w:r>
      </w:hyperlink>
    </w:p>
    <w:p w14:paraId="412D9E43" w14:textId="56A722AD" w:rsidR="00C70C8B" w:rsidRDefault="00000000">
      <w:pPr>
        <w:pStyle w:val="TOC1"/>
        <w:rPr>
          <w:rFonts w:asciiTheme="minorHAnsi" w:eastAsiaTheme="minorEastAsia" w:hAnsiTheme="minorHAnsi" w:cstheme="minorBidi"/>
          <w:b w:val="0"/>
          <w:noProof/>
          <w:color w:val="auto"/>
          <w:kern w:val="2"/>
          <w:sz w:val="24"/>
          <w:szCs w:val="24"/>
          <w:lang w:val="nl-BE" w:eastAsia="nl-BE"/>
          <w14:ligatures w14:val="standardContextual"/>
        </w:rPr>
      </w:pPr>
      <w:hyperlink w:anchor="_Toc171515750" w:history="1">
        <w:r w:rsidR="00C70C8B" w:rsidRPr="008E74D3">
          <w:rPr>
            <w:rStyle w:val="Hyperlink"/>
            <w:noProof/>
          </w:rPr>
          <w:t>5</w:t>
        </w:r>
        <w:r w:rsidR="00C70C8B">
          <w:rPr>
            <w:rFonts w:asciiTheme="minorHAnsi" w:eastAsiaTheme="minorEastAsia" w:hAnsiTheme="minorHAnsi" w:cstheme="minorBidi"/>
            <w:b w:val="0"/>
            <w:noProof/>
            <w:color w:val="auto"/>
            <w:kern w:val="2"/>
            <w:sz w:val="24"/>
            <w:szCs w:val="24"/>
            <w:lang w:val="nl-BE" w:eastAsia="nl-BE"/>
            <w14:ligatures w14:val="standardContextual"/>
          </w:rPr>
          <w:tab/>
        </w:r>
        <w:r w:rsidR="00C70C8B" w:rsidRPr="008E74D3">
          <w:rPr>
            <w:rStyle w:val="Hyperlink"/>
            <w:noProof/>
          </w:rPr>
          <w:t>Formulaires d’offres à signer par le soumissionnaire</w:t>
        </w:r>
        <w:r w:rsidR="00C70C8B">
          <w:rPr>
            <w:noProof/>
            <w:webHidden/>
          </w:rPr>
          <w:tab/>
        </w:r>
        <w:r w:rsidR="00C70C8B">
          <w:rPr>
            <w:noProof/>
            <w:webHidden/>
          </w:rPr>
          <w:fldChar w:fldCharType="begin"/>
        </w:r>
        <w:r w:rsidR="00C70C8B">
          <w:rPr>
            <w:noProof/>
            <w:webHidden/>
          </w:rPr>
          <w:instrText xml:space="preserve"> PAGEREF _Toc171515750 \h </w:instrText>
        </w:r>
        <w:r w:rsidR="00C70C8B">
          <w:rPr>
            <w:noProof/>
            <w:webHidden/>
          </w:rPr>
        </w:r>
        <w:r w:rsidR="00C70C8B">
          <w:rPr>
            <w:noProof/>
            <w:webHidden/>
          </w:rPr>
          <w:fldChar w:fldCharType="separate"/>
        </w:r>
        <w:r w:rsidR="00C70C8B">
          <w:rPr>
            <w:noProof/>
            <w:webHidden/>
          </w:rPr>
          <w:t>14</w:t>
        </w:r>
        <w:r w:rsidR="00C70C8B">
          <w:rPr>
            <w:noProof/>
            <w:webHidden/>
          </w:rPr>
          <w:fldChar w:fldCharType="end"/>
        </w:r>
      </w:hyperlink>
    </w:p>
    <w:p w14:paraId="0E1D3773" w14:textId="3A91B04B" w:rsidR="00C70C8B" w:rsidRDefault="00000000">
      <w:pPr>
        <w:pStyle w:val="TOC2"/>
        <w:tabs>
          <w:tab w:val="left" w:pos="96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515751" w:history="1">
        <w:r w:rsidR="00C70C8B" w:rsidRPr="008E74D3">
          <w:rPr>
            <w:rStyle w:val="Hyperlink"/>
            <w:noProof/>
          </w:rPr>
          <w:t>5.1</w:t>
        </w:r>
        <w:r w:rsidR="00C70C8B">
          <w:rPr>
            <w:rFonts w:asciiTheme="minorHAnsi" w:eastAsiaTheme="minorEastAsia" w:hAnsiTheme="minorHAnsi" w:cstheme="minorBidi"/>
            <w:noProof/>
            <w:color w:val="auto"/>
            <w:kern w:val="2"/>
            <w:sz w:val="24"/>
            <w:szCs w:val="24"/>
            <w:lang w:val="nl-BE" w:eastAsia="nl-BE"/>
            <w14:ligatures w14:val="standardContextual"/>
          </w:rPr>
          <w:tab/>
        </w:r>
        <w:r w:rsidR="00C70C8B" w:rsidRPr="008E74D3">
          <w:rPr>
            <w:rStyle w:val="Hyperlink"/>
            <w:noProof/>
          </w:rPr>
          <w:t>Fiche d’identification</w:t>
        </w:r>
        <w:r w:rsidR="00C70C8B">
          <w:rPr>
            <w:noProof/>
            <w:webHidden/>
          </w:rPr>
          <w:tab/>
        </w:r>
        <w:r w:rsidR="00C70C8B">
          <w:rPr>
            <w:noProof/>
            <w:webHidden/>
          </w:rPr>
          <w:fldChar w:fldCharType="begin"/>
        </w:r>
        <w:r w:rsidR="00C70C8B">
          <w:rPr>
            <w:noProof/>
            <w:webHidden/>
          </w:rPr>
          <w:instrText xml:space="preserve"> PAGEREF _Toc171515751 \h </w:instrText>
        </w:r>
        <w:r w:rsidR="00C70C8B">
          <w:rPr>
            <w:noProof/>
            <w:webHidden/>
          </w:rPr>
        </w:r>
        <w:r w:rsidR="00C70C8B">
          <w:rPr>
            <w:noProof/>
            <w:webHidden/>
          </w:rPr>
          <w:fldChar w:fldCharType="separate"/>
        </w:r>
        <w:r w:rsidR="00C70C8B">
          <w:rPr>
            <w:noProof/>
            <w:webHidden/>
          </w:rPr>
          <w:t>14</w:t>
        </w:r>
        <w:r w:rsidR="00C70C8B">
          <w:rPr>
            <w:noProof/>
            <w:webHidden/>
          </w:rPr>
          <w:fldChar w:fldCharType="end"/>
        </w:r>
      </w:hyperlink>
    </w:p>
    <w:p w14:paraId="11E4F8B8" w14:textId="10C49432" w:rsidR="00C70C8B"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515752" w:history="1">
        <w:r w:rsidR="00C70C8B" w:rsidRPr="008E74D3">
          <w:rPr>
            <w:rStyle w:val="Hyperlink"/>
            <w:noProof/>
          </w:rPr>
          <w:t>5.1.1</w:t>
        </w:r>
        <w:r w:rsidR="00C70C8B">
          <w:rPr>
            <w:rFonts w:asciiTheme="minorHAnsi" w:eastAsiaTheme="minorEastAsia" w:hAnsiTheme="minorHAnsi" w:cstheme="minorBidi"/>
            <w:noProof/>
            <w:color w:val="auto"/>
            <w:kern w:val="2"/>
            <w:sz w:val="24"/>
            <w:szCs w:val="24"/>
            <w:lang w:val="nl-BE" w:eastAsia="nl-BE"/>
            <w14:ligatures w14:val="standardContextual"/>
          </w:rPr>
          <w:tab/>
        </w:r>
        <w:r w:rsidR="00C70C8B" w:rsidRPr="008E74D3">
          <w:rPr>
            <w:rStyle w:val="Hyperlink"/>
            <w:noProof/>
          </w:rPr>
          <w:t>Personne physique</w:t>
        </w:r>
        <w:r w:rsidR="00C70C8B">
          <w:rPr>
            <w:noProof/>
            <w:webHidden/>
          </w:rPr>
          <w:tab/>
        </w:r>
        <w:r w:rsidR="00C70C8B">
          <w:rPr>
            <w:noProof/>
            <w:webHidden/>
          </w:rPr>
          <w:fldChar w:fldCharType="begin"/>
        </w:r>
        <w:r w:rsidR="00C70C8B">
          <w:rPr>
            <w:noProof/>
            <w:webHidden/>
          </w:rPr>
          <w:instrText xml:space="preserve"> PAGEREF _Toc171515752 \h </w:instrText>
        </w:r>
        <w:r w:rsidR="00C70C8B">
          <w:rPr>
            <w:noProof/>
            <w:webHidden/>
          </w:rPr>
        </w:r>
        <w:r w:rsidR="00C70C8B">
          <w:rPr>
            <w:noProof/>
            <w:webHidden/>
          </w:rPr>
          <w:fldChar w:fldCharType="separate"/>
        </w:r>
        <w:r w:rsidR="00C70C8B">
          <w:rPr>
            <w:noProof/>
            <w:webHidden/>
          </w:rPr>
          <w:t>14</w:t>
        </w:r>
        <w:r w:rsidR="00C70C8B">
          <w:rPr>
            <w:noProof/>
            <w:webHidden/>
          </w:rPr>
          <w:fldChar w:fldCharType="end"/>
        </w:r>
      </w:hyperlink>
    </w:p>
    <w:p w14:paraId="18265854" w14:textId="1FE44342" w:rsidR="00C70C8B"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515753" w:history="1">
        <w:r w:rsidR="00C70C8B" w:rsidRPr="008E74D3">
          <w:rPr>
            <w:rStyle w:val="Hyperlink"/>
            <w:noProof/>
          </w:rPr>
          <w:t>5.1.2</w:t>
        </w:r>
        <w:r w:rsidR="00C70C8B">
          <w:rPr>
            <w:rFonts w:asciiTheme="minorHAnsi" w:eastAsiaTheme="minorEastAsia" w:hAnsiTheme="minorHAnsi" w:cstheme="minorBidi"/>
            <w:noProof/>
            <w:color w:val="auto"/>
            <w:kern w:val="2"/>
            <w:sz w:val="24"/>
            <w:szCs w:val="24"/>
            <w:lang w:val="nl-BE" w:eastAsia="nl-BE"/>
            <w14:ligatures w14:val="standardContextual"/>
          </w:rPr>
          <w:tab/>
        </w:r>
        <w:r w:rsidR="00C70C8B" w:rsidRPr="008E74D3">
          <w:rPr>
            <w:rStyle w:val="Hyperlink"/>
            <w:noProof/>
          </w:rPr>
          <w:t>Entité de droit privé/public ayant une forme juridique</w:t>
        </w:r>
        <w:r w:rsidR="00C70C8B">
          <w:rPr>
            <w:noProof/>
            <w:webHidden/>
          </w:rPr>
          <w:tab/>
        </w:r>
        <w:r w:rsidR="00C70C8B">
          <w:rPr>
            <w:noProof/>
            <w:webHidden/>
          </w:rPr>
          <w:fldChar w:fldCharType="begin"/>
        </w:r>
        <w:r w:rsidR="00C70C8B">
          <w:rPr>
            <w:noProof/>
            <w:webHidden/>
          </w:rPr>
          <w:instrText xml:space="preserve"> PAGEREF _Toc171515753 \h </w:instrText>
        </w:r>
        <w:r w:rsidR="00C70C8B">
          <w:rPr>
            <w:noProof/>
            <w:webHidden/>
          </w:rPr>
        </w:r>
        <w:r w:rsidR="00C70C8B">
          <w:rPr>
            <w:noProof/>
            <w:webHidden/>
          </w:rPr>
          <w:fldChar w:fldCharType="separate"/>
        </w:r>
        <w:r w:rsidR="00C70C8B">
          <w:rPr>
            <w:noProof/>
            <w:webHidden/>
          </w:rPr>
          <w:t>15</w:t>
        </w:r>
        <w:r w:rsidR="00C70C8B">
          <w:rPr>
            <w:noProof/>
            <w:webHidden/>
          </w:rPr>
          <w:fldChar w:fldCharType="end"/>
        </w:r>
      </w:hyperlink>
    </w:p>
    <w:p w14:paraId="12174BCF" w14:textId="5BF05BF5" w:rsidR="00C70C8B" w:rsidRDefault="00000000">
      <w:pPr>
        <w:pStyle w:val="TOC2"/>
        <w:tabs>
          <w:tab w:val="left" w:pos="96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515754" w:history="1">
        <w:r w:rsidR="00C70C8B" w:rsidRPr="008E74D3">
          <w:rPr>
            <w:rStyle w:val="Hyperlink"/>
            <w:noProof/>
          </w:rPr>
          <w:t>5.2</w:t>
        </w:r>
        <w:r w:rsidR="00C70C8B">
          <w:rPr>
            <w:rFonts w:asciiTheme="minorHAnsi" w:eastAsiaTheme="minorEastAsia" w:hAnsiTheme="minorHAnsi" w:cstheme="minorBidi"/>
            <w:noProof/>
            <w:color w:val="auto"/>
            <w:kern w:val="2"/>
            <w:sz w:val="24"/>
            <w:szCs w:val="24"/>
            <w:lang w:val="nl-BE" w:eastAsia="nl-BE"/>
            <w14:ligatures w14:val="standardContextual"/>
          </w:rPr>
          <w:tab/>
        </w:r>
        <w:r w:rsidR="00C70C8B" w:rsidRPr="008E74D3">
          <w:rPr>
            <w:rStyle w:val="Hyperlink"/>
            <w:noProof/>
          </w:rPr>
          <w:t>Formulaire d’offres – prix</w:t>
        </w:r>
        <w:r w:rsidR="00C70C8B">
          <w:rPr>
            <w:noProof/>
            <w:webHidden/>
          </w:rPr>
          <w:tab/>
        </w:r>
        <w:r w:rsidR="00C70C8B">
          <w:rPr>
            <w:noProof/>
            <w:webHidden/>
          </w:rPr>
          <w:fldChar w:fldCharType="begin"/>
        </w:r>
        <w:r w:rsidR="00C70C8B">
          <w:rPr>
            <w:noProof/>
            <w:webHidden/>
          </w:rPr>
          <w:instrText xml:space="preserve"> PAGEREF _Toc171515754 \h </w:instrText>
        </w:r>
        <w:r w:rsidR="00C70C8B">
          <w:rPr>
            <w:noProof/>
            <w:webHidden/>
          </w:rPr>
        </w:r>
        <w:r w:rsidR="00C70C8B">
          <w:rPr>
            <w:noProof/>
            <w:webHidden/>
          </w:rPr>
          <w:fldChar w:fldCharType="separate"/>
        </w:r>
        <w:r w:rsidR="00C70C8B">
          <w:rPr>
            <w:noProof/>
            <w:webHidden/>
          </w:rPr>
          <w:t>16</w:t>
        </w:r>
        <w:r w:rsidR="00C70C8B">
          <w:rPr>
            <w:noProof/>
            <w:webHidden/>
          </w:rPr>
          <w:fldChar w:fldCharType="end"/>
        </w:r>
      </w:hyperlink>
    </w:p>
    <w:p w14:paraId="22C40E01" w14:textId="03335A6C" w:rsidR="00C70C8B" w:rsidRDefault="00000000">
      <w:pPr>
        <w:pStyle w:val="TOC2"/>
        <w:tabs>
          <w:tab w:val="left" w:pos="96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515755" w:history="1">
        <w:r w:rsidR="00C70C8B" w:rsidRPr="008E74D3">
          <w:rPr>
            <w:rStyle w:val="Hyperlink"/>
            <w:noProof/>
          </w:rPr>
          <w:t>5.3</w:t>
        </w:r>
        <w:r w:rsidR="00C70C8B">
          <w:rPr>
            <w:rFonts w:asciiTheme="minorHAnsi" w:eastAsiaTheme="minorEastAsia" w:hAnsiTheme="minorHAnsi" w:cstheme="minorBidi"/>
            <w:noProof/>
            <w:color w:val="auto"/>
            <w:kern w:val="2"/>
            <w:sz w:val="24"/>
            <w:szCs w:val="24"/>
            <w:lang w:val="nl-BE" w:eastAsia="nl-BE"/>
            <w14:ligatures w14:val="standardContextual"/>
          </w:rPr>
          <w:tab/>
        </w:r>
        <w:r w:rsidR="00C70C8B" w:rsidRPr="008E74D3">
          <w:rPr>
            <w:rStyle w:val="Hyperlink"/>
            <w:noProof/>
          </w:rPr>
          <w:t>Déclaration sur l’honneur – motifs d’exclusion</w:t>
        </w:r>
        <w:r w:rsidR="00C70C8B">
          <w:rPr>
            <w:noProof/>
            <w:webHidden/>
          </w:rPr>
          <w:tab/>
        </w:r>
        <w:r w:rsidR="00C70C8B">
          <w:rPr>
            <w:noProof/>
            <w:webHidden/>
          </w:rPr>
          <w:fldChar w:fldCharType="begin"/>
        </w:r>
        <w:r w:rsidR="00C70C8B">
          <w:rPr>
            <w:noProof/>
            <w:webHidden/>
          </w:rPr>
          <w:instrText xml:space="preserve"> PAGEREF _Toc171515755 \h </w:instrText>
        </w:r>
        <w:r w:rsidR="00C70C8B">
          <w:rPr>
            <w:noProof/>
            <w:webHidden/>
          </w:rPr>
        </w:r>
        <w:r w:rsidR="00C70C8B">
          <w:rPr>
            <w:noProof/>
            <w:webHidden/>
          </w:rPr>
          <w:fldChar w:fldCharType="separate"/>
        </w:r>
        <w:r w:rsidR="00C70C8B">
          <w:rPr>
            <w:noProof/>
            <w:webHidden/>
          </w:rPr>
          <w:t>17</w:t>
        </w:r>
        <w:r w:rsidR="00C70C8B">
          <w:rPr>
            <w:noProof/>
            <w:webHidden/>
          </w:rPr>
          <w:fldChar w:fldCharType="end"/>
        </w:r>
      </w:hyperlink>
    </w:p>
    <w:p w14:paraId="565A12FB" w14:textId="240D9881" w:rsidR="00C70C8B" w:rsidRDefault="00000000">
      <w:pPr>
        <w:pStyle w:val="TOC2"/>
        <w:tabs>
          <w:tab w:val="left" w:pos="96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1515756" w:history="1">
        <w:r w:rsidR="00C70C8B" w:rsidRPr="008E74D3">
          <w:rPr>
            <w:rStyle w:val="Hyperlink"/>
            <w:noProof/>
          </w:rPr>
          <w:t>5.4</w:t>
        </w:r>
        <w:r w:rsidR="00C70C8B">
          <w:rPr>
            <w:rFonts w:asciiTheme="minorHAnsi" w:eastAsiaTheme="minorEastAsia" w:hAnsiTheme="minorHAnsi" w:cstheme="minorBidi"/>
            <w:noProof/>
            <w:color w:val="auto"/>
            <w:kern w:val="2"/>
            <w:sz w:val="24"/>
            <w:szCs w:val="24"/>
            <w:lang w:val="nl-BE" w:eastAsia="nl-BE"/>
            <w14:ligatures w14:val="standardContextual"/>
          </w:rPr>
          <w:tab/>
        </w:r>
        <w:r w:rsidR="00C70C8B" w:rsidRPr="008E74D3">
          <w:rPr>
            <w:rStyle w:val="Hyperlink"/>
            <w:noProof/>
          </w:rPr>
          <w:t>Annexes</w:t>
        </w:r>
        <w:r w:rsidR="00C70C8B">
          <w:rPr>
            <w:noProof/>
            <w:webHidden/>
          </w:rPr>
          <w:tab/>
        </w:r>
        <w:r w:rsidR="00C70C8B">
          <w:rPr>
            <w:noProof/>
            <w:webHidden/>
          </w:rPr>
          <w:fldChar w:fldCharType="begin"/>
        </w:r>
        <w:r w:rsidR="00C70C8B">
          <w:rPr>
            <w:noProof/>
            <w:webHidden/>
          </w:rPr>
          <w:instrText xml:space="preserve"> PAGEREF _Toc171515756 \h </w:instrText>
        </w:r>
        <w:r w:rsidR="00C70C8B">
          <w:rPr>
            <w:noProof/>
            <w:webHidden/>
          </w:rPr>
        </w:r>
        <w:r w:rsidR="00C70C8B">
          <w:rPr>
            <w:noProof/>
            <w:webHidden/>
          </w:rPr>
          <w:fldChar w:fldCharType="separate"/>
        </w:r>
        <w:r w:rsidR="00C70C8B">
          <w:rPr>
            <w:noProof/>
            <w:webHidden/>
          </w:rPr>
          <w:t>19</w:t>
        </w:r>
        <w:r w:rsidR="00C70C8B">
          <w:rPr>
            <w:noProof/>
            <w:webHidden/>
          </w:rPr>
          <w:fldChar w:fldCharType="end"/>
        </w:r>
      </w:hyperlink>
    </w:p>
    <w:p w14:paraId="5897001F" w14:textId="03A17CFB" w:rsidR="00C70C8B"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1515757" w:history="1">
        <w:r w:rsidR="00C70C8B" w:rsidRPr="008E74D3">
          <w:rPr>
            <w:rStyle w:val="Hyperlink"/>
            <w:noProof/>
          </w:rPr>
          <w:t>5.4.1</w:t>
        </w:r>
        <w:r w:rsidR="00C70C8B">
          <w:rPr>
            <w:rFonts w:asciiTheme="minorHAnsi" w:eastAsiaTheme="minorEastAsia" w:hAnsiTheme="minorHAnsi" w:cstheme="minorBidi"/>
            <w:noProof/>
            <w:color w:val="auto"/>
            <w:kern w:val="2"/>
            <w:sz w:val="24"/>
            <w:szCs w:val="24"/>
            <w:lang w:val="nl-BE" w:eastAsia="nl-BE"/>
            <w14:ligatures w14:val="standardContextual"/>
          </w:rPr>
          <w:tab/>
        </w:r>
        <w:r w:rsidR="00C70C8B" w:rsidRPr="008E74D3">
          <w:rPr>
            <w:rStyle w:val="Hyperlink"/>
            <w:noProof/>
          </w:rPr>
          <w:t>Clause GDPR (en cas de prestataire de service qui va traiter des données personnelles)</w:t>
        </w:r>
        <w:r w:rsidR="00C70C8B">
          <w:rPr>
            <w:noProof/>
            <w:webHidden/>
          </w:rPr>
          <w:tab/>
        </w:r>
        <w:r w:rsidR="00C70C8B">
          <w:rPr>
            <w:noProof/>
            <w:webHidden/>
          </w:rPr>
          <w:fldChar w:fldCharType="begin"/>
        </w:r>
        <w:r w:rsidR="00C70C8B">
          <w:rPr>
            <w:noProof/>
            <w:webHidden/>
          </w:rPr>
          <w:instrText xml:space="preserve"> PAGEREF _Toc171515757 \h </w:instrText>
        </w:r>
        <w:r w:rsidR="00C70C8B">
          <w:rPr>
            <w:noProof/>
            <w:webHidden/>
          </w:rPr>
        </w:r>
        <w:r w:rsidR="00C70C8B">
          <w:rPr>
            <w:noProof/>
            <w:webHidden/>
          </w:rPr>
          <w:fldChar w:fldCharType="separate"/>
        </w:r>
        <w:r w:rsidR="00C70C8B">
          <w:rPr>
            <w:noProof/>
            <w:webHidden/>
          </w:rPr>
          <w:t>19</w:t>
        </w:r>
        <w:r w:rsidR="00C70C8B">
          <w:rPr>
            <w:noProof/>
            <w:webHidden/>
          </w:rPr>
          <w:fldChar w:fldCharType="end"/>
        </w:r>
      </w:hyperlink>
    </w:p>
    <w:p w14:paraId="568E334A" w14:textId="33EC9668" w:rsidR="00251977" w:rsidRDefault="00C45EFE" w:rsidP="005E7225">
      <w:r w:rsidRPr="005D080C">
        <w:fldChar w:fldCharType="end"/>
      </w:r>
    </w:p>
    <w:p w14:paraId="28529180" w14:textId="77777777" w:rsidR="00251977" w:rsidRPr="002E061F" w:rsidRDefault="00251977">
      <w:pPr>
        <w:spacing w:line="259" w:lineRule="auto"/>
        <w:rPr>
          <w:rFonts w:ascii="Calibri" w:hAnsi="Calibri" w:cs="Calibri"/>
          <w:b/>
          <w:color w:val="FFFFFF"/>
          <w:sz w:val="32"/>
          <w:szCs w:val="32"/>
        </w:rPr>
      </w:pPr>
      <w:r>
        <w:br w:type="page"/>
      </w:r>
    </w:p>
    <w:p w14:paraId="2038624F" w14:textId="4FC36668" w:rsidR="00AE45C7" w:rsidRPr="00050FF9" w:rsidRDefault="00882DE2" w:rsidP="00F57D70">
      <w:pPr>
        <w:pStyle w:val="Heading1"/>
      </w:pPr>
      <w:bookmarkStart w:id="0" w:name="_Toc171515723"/>
      <w:r>
        <w:lastRenderedPageBreak/>
        <w:t>Objet de la dema</w:t>
      </w:r>
      <w:r w:rsidR="006B3995">
        <w:t>nde</w:t>
      </w:r>
      <w:bookmarkEnd w:id="0"/>
      <w:r w:rsidR="006B3995">
        <w:t xml:space="preserve">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819"/>
      </w:tblGrid>
      <w:tr w:rsidR="00F57D70" w:rsidRPr="00C91C1F" w14:paraId="3C574A2A" w14:textId="77777777" w:rsidTr="5F044123">
        <w:trPr>
          <w:trHeight w:val="408"/>
        </w:trPr>
        <w:tc>
          <w:tcPr>
            <w:tcW w:w="8613" w:type="dxa"/>
            <w:gridSpan w:val="2"/>
            <w:vAlign w:val="center"/>
          </w:tcPr>
          <w:p w14:paraId="4F2AE9C7" w14:textId="04FE8CE1" w:rsidR="00F57D70" w:rsidRPr="00C91C1F" w:rsidRDefault="00F57D70" w:rsidP="0052538C">
            <w:pPr>
              <w:rPr>
                <w:b/>
                <w:szCs w:val="18"/>
                <w:lang w:eastAsia="en-GB"/>
              </w:rPr>
            </w:pPr>
            <w:r w:rsidRPr="00C91C1F">
              <w:rPr>
                <w:b/>
                <w:szCs w:val="18"/>
                <w:lang w:eastAsia="en-GB"/>
              </w:rPr>
              <w:t>OBJET DE LA DEMANDE</w:t>
            </w:r>
          </w:p>
        </w:tc>
      </w:tr>
      <w:tr w:rsidR="00F57D70" w:rsidRPr="00C91C1F" w14:paraId="5012E2BD" w14:textId="77777777" w:rsidTr="5F044123">
        <w:trPr>
          <w:trHeight w:val="596"/>
        </w:trPr>
        <w:tc>
          <w:tcPr>
            <w:tcW w:w="8613" w:type="dxa"/>
            <w:gridSpan w:val="2"/>
          </w:tcPr>
          <w:p w14:paraId="7BC5030C" w14:textId="6BD76BF0" w:rsidR="00F57D70" w:rsidRPr="00C91C1F" w:rsidRDefault="00BA4C45" w:rsidP="0052538C">
            <w:pPr>
              <w:rPr>
                <w:szCs w:val="18"/>
                <w:lang w:eastAsia="en-GB"/>
              </w:rPr>
            </w:pPr>
            <w:r w:rsidRPr="00BA4C45">
              <w:rPr>
                <w:szCs w:val="18"/>
                <w:lang w:eastAsia="en-GB"/>
              </w:rPr>
              <w:t xml:space="preserve">Formation de </w:t>
            </w:r>
            <w:proofErr w:type="spellStart"/>
            <w:r w:rsidRPr="00BA4C45">
              <w:rPr>
                <w:szCs w:val="18"/>
                <w:lang w:eastAsia="en-GB"/>
              </w:rPr>
              <w:t>formateurs.trices</w:t>
            </w:r>
            <w:proofErr w:type="spellEnd"/>
            <w:r w:rsidRPr="00BA4C45">
              <w:rPr>
                <w:szCs w:val="18"/>
                <w:lang w:eastAsia="en-GB"/>
              </w:rPr>
              <w:t xml:space="preserve"> (T</w:t>
            </w:r>
            <w:r>
              <w:rPr>
                <w:szCs w:val="18"/>
                <w:lang w:eastAsia="en-GB"/>
              </w:rPr>
              <w:t xml:space="preserve">raining </w:t>
            </w:r>
            <w:r w:rsidRPr="00BA4C45">
              <w:rPr>
                <w:szCs w:val="18"/>
                <w:lang w:eastAsia="en-GB"/>
              </w:rPr>
              <w:t>o</w:t>
            </w:r>
            <w:r>
              <w:rPr>
                <w:szCs w:val="18"/>
                <w:lang w:eastAsia="en-GB"/>
              </w:rPr>
              <w:t xml:space="preserve">f </w:t>
            </w:r>
            <w:proofErr w:type="spellStart"/>
            <w:r w:rsidRPr="00BA4C45">
              <w:rPr>
                <w:szCs w:val="18"/>
                <w:lang w:eastAsia="en-GB"/>
              </w:rPr>
              <w:t>T</w:t>
            </w:r>
            <w:r>
              <w:rPr>
                <w:szCs w:val="18"/>
                <w:lang w:eastAsia="en-GB"/>
              </w:rPr>
              <w:t>rainers</w:t>
            </w:r>
            <w:proofErr w:type="spellEnd"/>
            <w:r w:rsidRPr="00BA4C45">
              <w:rPr>
                <w:szCs w:val="18"/>
                <w:lang w:eastAsia="en-GB"/>
              </w:rPr>
              <w:t>) en Genre, Inclusion &amp; Diversité</w:t>
            </w:r>
          </w:p>
        </w:tc>
      </w:tr>
      <w:tr w:rsidR="00F57D70" w:rsidRPr="00C91C1F" w14:paraId="53BCBB55" w14:textId="77777777" w:rsidTr="5F044123">
        <w:trPr>
          <w:trHeight w:val="596"/>
        </w:trPr>
        <w:tc>
          <w:tcPr>
            <w:tcW w:w="3794" w:type="dxa"/>
            <w:vAlign w:val="center"/>
          </w:tcPr>
          <w:p w14:paraId="7F913E67" w14:textId="3D9F935B" w:rsidR="00F57D70" w:rsidRPr="00C91C1F" w:rsidRDefault="00F57D70" w:rsidP="0052538C">
            <w:pPr>
              <w:rPr>
                <w:b/>
                <w:szCs w:val="18"/>
                <w:lang w:eastAsia="en-GB"/>
              </w:rPr>
            </w:pPr>
            <w:r>
              <w:rPr>
                <w:b/>
                <w:szCs w:val="18"/>
                <w:lang w:eastAsia="en-GB"/>
              </w:rPr>
              <w:t>REFERENCES ENABEL</w:t>
            </w:r>
          </w:p>
        </w:tc>
        <w:tc>
          <w:tcPr>
            <w:tcW w:w="4819" w:type="dxa"/>
            <w:vAlign w:val="center"/>
          </w:tcPr>
          <w:p w14:paraId="0213FC25" w14:textId="6FE16F1B" w:rsidR="00F57D70" w:rsidRPr="00C91C1F" w:rsidRDefault="00A75232" w:rsidP="5F044123">
            <w:pPr>
              <w:rPr>
                <w:b/>
                <w:bCs/>
                <w:highlight w:val="yellow"/>
                <w:lang w:eastAsia="en-GB"/>
              </w:rPr>
            </w:pPr>
            <w:r w:rsidRPr="00A75232">
              <w:rPr>
                <w:b/>
                <w:bCs/>
                <w:lang w:eastAsia="en-GB"/>
              </w:rPr>
              <w:t>BXL-14458</w:t>
            </w:r>
          </w:p>
        </w:tc>
      </w:tr>
    </w:tbl>
    <w:p w14:paraId="5019F1D7" w14:textId="61F834E6" w:rsidR="005F2003" w:rsidRDefault="00F728A7" w:rsidP="00E910A2">
      <w:pPr>
        <w:pStyle w:val="Heading1"/>
      </w:pPr>
      <w:bookmarkStart w:id="1" w:name="_Toc171515724"/>
      <w:r>
        <w:t>Instructions aux soumissionnaires</w:t>
      </w:r>
      <w:bookmarkEnd w:id="1"/>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7173"/>
      </w:tblGrid>
      <w:tr w:rsidR="00F44E78" w:rsidRPr="00C91C1F" w14:paraId="7B581A97" w14:textId="77777777" w:rsidTr="0ECAF785">
        <w:trPr>
          <w:trHeight w:val="372"/>
        </w:trPr>
        <w:tc>
          <w:tcPr>
            <w:tcW w:w="8613" w:type="dxa"/>
            <w:gridSpan w:val="2"/>
            <w:tcBorders>
              <w:bottom w:val="single" w:sz="4" w:space="0" w:color="000000" w:themeColor="text1"/>
            </w:tcBorders>
            <w:vAlign w:val="center"/>
          </w:tcPr>
          <w:p w14:paraId="743A4AE5" w14:textId="6F2B4B8F" w:rsidR="00F44E78" w:rsidRPr="00C91C1F" w:rsidRDefault="00F44E78" w:rsidP="0052538C">
            <w:pPr>
              <w:rPr>
                <w:b/>
                <w:szCs w:val="18"/>
                <w:lang w:eastAsia="en-GB"/>
              </w:rPr>
            </w:pPr>
            <w:r w:rsidRPr="00C91C1F">
              <w:rPr>
                <w:b/>
                <w:szCs w:val="18"/>
                <w:lang w:eastAsia="en-GB"/>
              </w:rPr>
              <w:t>PE</w:t>
            </w:r>
            <w:r>
              <w:rPr>
                <w:b/>
                <w:szCs w:val="18"/>
                <w:lang w:eastAsia="en-GB"/>
              </w:rPr>
              <w:t>RSONNE DE CONTACT AU SEIN D’ENABEL durant la procédure</w:t>
            </w:r>
          </w:p>
        </w:tc>
      </w:tr>
      <w:tr w:rsidR="00F44E78" w:rsidRPr="00C91C1F" w14:paraId="7BA35166" w14:textId="77777777" w:rsidTr="0ECAF785">
        <w:trPr>
          <w:trHeight w:hRule="exact" w:val="587"/>
        </w:trPr>
        <w:tc>
          <w:tcPr>
            <w:tcW w:w="1440" w:type="dxa"/>
            <w:tcBorders>
              <w:right w:val="single" w:sz="4" w:space="0" w:color="auto"/>
            </w:tcBorders>
            <w:vAlign w:val="center"/>
          </w:tcPr>
          <w:p w14:paraId="7E01062B" w14:textId="77777777" w:rsidR="00F44E78" w:rsidRPr="00C91C1F" w:rsidRDefault="00F44E78" w:rsidP="0052538C">
            <w:pPr>
              <w:rPr>
                <w:szCs w:val="18"/>
                <w:lang w:eastAsia="en-GB"/>
              </w:rPr>
            </w:pPr>
            <w:r w:rsidRPr="00C91C1F">
              <w:rPr>
                <w:szCs w:val="18"/>
                <w:lang w:eastAsia="en-GB"/>
              </w:rPr>
              <w:t xml:space="preserve">NOM : </w:t>
            </w:r>
          </w:p>
        </w:tc>
        <w:tc>
          <w:tcPr>
            <w:tcW w:w="7173" w:type="dxa"/>
            <w:tcBorders>
              <w:left w:val="single" w:sz="4" w:space="0" w:color="auto"/>
            </w:tcBorders>
            <w:vAlign w:val="center"/>
          </w:tcPr>
          <w:p w14:paraId="08568E72" w14:textId="31825AE2" w:rsidR="00F44E78" w:rsidRPr="00C91C1F" w:rsidRDefault="00A75232" w:rsidP="0052538C">
            <w:pPr>
              <w:rPr>
                <w:szCs w:val="18"/>
                <w:lang w:eastAsia="en-GB"/>
              </w:rPr>
            </w:pPr>
            <w:r>
              <w:rPr>
                <w:szCs w:val="18"/>
                <w:lang w:eastAsia="en-GB"/>
              </w:rPr>
              <w:t>Camila Ferrante</w:t>
            </w:r>
          </w:p>
        </w:tc>
      </w:tr>
      <w:tr w:rsidR="00F44E78" w:rsidRPr="00C91C1F" w14:paraId="76C9914B" w14:textId="77777777" w:rsidTr="0ECAF785">
        <w:trPr>
          <w:trHeight w:val="586"/>
        </w:trPr>
        <w:tc>
          <w:tcPr>
            <w:tcW w:w="1440" w:type="dxa"/>
            <w:tcBorders>
              <w:right w:val="single" w:sz="4" w:space="0" w:color="auto"/>
            </w:tcBorders>
            <w:vAlign w:val="center"/>
          </w:tcPr>
          <w:p w14:paraId="4376B9C7" w14:textId="77777777" w:rsidR="00F44E78" w:rsidRPr="00C91C1F" w:rsidRDefault="00F44E78" w:rsidP="0052538C">
            <w:pPr>
              <w:rPr>
                <w:szCs w:val="18"/>
                <w:lang w:eastAsia="en-GB"/>
              </w:rPr>
            </w:pPr>
            <w:r w:rsidRPr="00C91C1F">
              <w:rPr>
                <w:szCs w:val="18"/>
                <w:lang w:eastAsia="en-GB"/>
              </w:rPr>
              <w:t xml:space="preserve">FONCTION : </w:t>
            </w:r>
          </w:p>
        </w:tc>
        <w:tc>
          <w:tcPr>
            <w:tcW w:w="7173" w:type="dxa"/>
            <w:tcBorders>
              <w:left w:val="single" w:sz="4" w:space="0" w:color="auto"/>
            </w:tcBorders>
            <w:vAlign w:val="center"/>
          </w:tcPr>
          <w:p w14:paraId="3CC1EDB8" w14:textId="085E5EF1" w:rsidR="00F44E78" w:rsidRPr="00C91C1F" w:rsidRDefault="00A75232" w:rsidP="0ECAF785">
            <w:pPr>
              <w:rPr>
                <w:lang w:eastAsia="en-GB"/>
              </w:rPr>
            </w:pPr>
            <w:r>
              <w:rPr>
                <w:lang w:eastAsia="en-GB"/>
              </w:rPr>
              <w:t>Administrateur Achats</w:t>
            </w:r>
          </w:p>
        </w:tc>
      </w:tr>
      <w:tr w:rsidR="00F44E78" w:rsidRPr="00C91C1F" w14:paraId="7B01FF50" w14:textId="77777777" w:rsidTr="0ECAF785">
        <w:trPr>
          <w:trHeight w:val="408"/>
        </w:trPr>
        <w:tc>
          <w:tcPr>
            <w:tcW w:w="1440" w:type="dxa"/>
            <w:tcBorders>
              <w:right w:val="single" w:sz="4" w:space="0" w:color="auto"/>
            </w:tcBorders>
            <w:vAlign w:val="center"/>
          </w:tcPr>
          <w:p w14:paraId="2DD7E834" w14:textId="77777777" w:rsidR="00F44E78" w:rsidRPr="00C91C1F" w:rsidRDefault="00F44E78" w:rsidP="0052538C">
            <w:pPr>
              <w:rPr>
                <w:szCs w:val="18"/>
                <w:lang w:eastAsia="en-GB"/>
              </w:rPr>
            </w:pPr>
            <w:r w:rsidRPr="00C91C1F">
              <w:rPr>
                <w:szCs w:val="18"/>
                <w:lang w:eastAsia="en-GB"/>
              </w:rPr>
              <w:t xml:space="preserve">ADRESSE : </w:t>
            </w:r>
          </w:p>
        </w:tc>
        <w:tc>
          <w:tcPr>
            <w:tcW w:w="7173" w:type="dxa"/>
            <w:tcBorders>
              <w:left w:val="single" w:sz="4" w:space="0" w:color="auto"/>
            </w:tcBorders>
            <w:vAlign w:val="center"/>
          </w:tcPr>
          <w:p w14:paraId="4EF3D367" w14:textId="6958ED3D" w:rsidR="00F44E78" w:rsidRPr="00C91C1F" w:rsidRDefault="00A75232" w:rsidP="0052538C">
            <w:pPr>
              <w:rPr>
                <w:szCs w:val="18"/>
                <w:lang w:eastAsia="en-GB"/>
              </w:rPr>
            </w:pPr>
            <w:r>
              <w:rPr>
                <w:szCs w:val="18"/>
                <w:lang w:eastAsia="en-GB"/>
              </w:rPr>
              <w:t>Rue Haute 147, 1000, Bruxelles</w:t>
            </w:r>
          </w:p>
        </w:tc>
      </w:tr>
      <w:tr w:rsidR="00F44E78" w:rsidRPr="00C91C1F" w14:paraId="763E5583" w14:textId="77777777" w:rsidTr="0ECAF785">
        <w:trPr>
          <w:trHeight w:val="408"/>
        </w:trPr>
        <w:tc>
          <w:tcPr>
            <w:tcW w:w="1440" w:type="dxa"/>
            <w:tcBorders>
              <w:right w:val="single" w:sz="4" w:space="0" w:color="auto"/>
            </w:tcBorders>
            <w:vAlign w:val="center"/>
          </w:tcPr>
          <w:p w14:paraId="16ACABA8" w14:textId="77777777" w:rsidR="00F44E78" w:rsidRPr="00C91C1F" w:rsidRDefault="00F44E78" w:rsidP="0052538C">
            <w:pPr>
              <w:rPr>
                <w:szCs w:val="18"/>
                <w:lang w:eastAsia="en-GB"/>
              </w:rPr>
            </w:pPr>
            <w:r w:rsidRPr="00C91C1F">
              <w:rPr>
                <w:szCs w:val="18"/>
                <w:lang w:eastAsia="en-GB"/>
              </w:rPr>
              <w:t xml:space="preserve">TEL </w:t>
            </w:r>
          </w:p>
        </w:tc>
        <w:tc>
          <w:tcPr>
            <w:tcW w:w="7173" w:type="dxa"/>
            <w:tcBorders>
              <w:left w:val="single" w:sz="4" w:space="0" w:color="auto"/>
            </w:tcBorders>
            <w:vAlign w:val="center"/>
          </w:tcPr>
          <w:p w14:paraId="79420ECA" w14:textId="277B0866" w:rsidR="00F44E78" w:rsidRPr="00C91C1F" w:rsidRDefault="00A75232" w:rsidP="0052538C">
            <w:pPr>
              <w:rPr>
                <w:szCs w:val="18"/>
                <w:lang w:eastAsia="en-GB"/>
              </w:rPr>
            </w:pPr>
            <w:r>
              <w:rPr>
                <w:szCs w:val="18"/>
                <w:lang w:eastAsia="en-GB"/>
              </w:rPr>
              <w:t>02 505 37 00</w:t>
            </w:r>
          </w:p>
        </w:tc>
      </w:tr>
      <w:tr w:rsidR="00F44E78" w:rsidRPr="00C91C1F" w14:paraId="32FE88C2" w14:textId="77777777" w:rsidTr="0ECAF785">
        <w:trPr>
          <w:trHeight w:val="408"/>
        </w:trPr>
        <w:tc>
          <w:tcPr>
            <w:tcW w:w="1440" w:type="dxa"/>
            <w:tcBorders>
              <w:right w:val="single" w:sz="4" w:space="0" w:color="auto"/>
            </w:tcBorders>
            <w:vAlign w:val="center"/>
          </w:tcPr>
          <w:p w14:paraId="506385CA" w14:textId="77777777" w:rsidR="00F44E78" w:rsidRPr="00C91C1F" w:rsidRDefault="00F44E78" w:rsidP="0052538C">
            <w:pPr>
              <w:rPr>
                <w:szCs w:val="18"/>
                <w:lang w:eastAsia="en-GB"/>
              </w:rPr>
            </w:pPr>
            <w:r w:rsidRPr="00C91C1F">
              <w:rPr>
                <w:szCs w:val="18"/>
                <w:lang w:eastAsia="en-GB"/>
              </w:rPr>
              <w:t xml:space="preserve">E-MAIL : </w:t>
            </w:r>
          </w:p>
        </w:tc>
        <w:tc>
          <w:tcPr>
            <w:tcW w:w="7173" w:type="dxa"/>
            <w:tcBorders>
              <w:left w:val="single" w:sz="4" w:space="0" w:color="auto"/>
            </w:tcBorders>
            <w:vAlign w:val="center"/>
          </w:tcPr>
          <w:p w14:paraId="15107253" w14:textId="15D4334F" w:rsidR="00F44E78" w:rsidRPr="00C91C1F" w:rsidRDefault="00A75232" w:rsidP="0052538C">
            <w:pPr>
              <w:rPr>
                <w:szCs w:val="18"/>
                <w:lang w:eastAsia="en-GB"/>
              </w:rPr>
            </w:pPr>
            <w:r>
              <w:rPr>
                <w:szCs w:val="18"/>
                <w:lang w:eastAsia="en-GB"/>
              </w:rPr>
              <w:t>Camila.ferrante</w:t>
            </w:r>
            <w:r w:rsidR="00BA4C45" w:rsidRPr="00BA4C45">
              <w:rPr>
                <w:szCs w:val="18"/>
                <w:lang w:eastAsia="en-GB"/>
              </w:rPr>
              <w:t>@enabel.be</w:t>
            </w:r>
          </w:p>
        </w:tc>
      </w:tr>
    </w:tbl>
    <w:p w14:paraId="2BB863E6" w14:textId="77777777" w:rsidR="00F728A7" w:rsidRPr="00050FF9" w:rsidRDefault="00F728A7" w:rsidP="00050FF9">
      <w:pPr>
        <w:pStyle w:val="BTCtextCTB"/>
        <w:rPr>
          <w:rFonts w:ascii="Arial" w:eastAsia="DejaVu Sans" w:hAnsi="Arial" w:cs="Arial"/>
          <w:kern w:val="18"/>
          <w:sz w:val="20"/>
          <w:szCs w:val="24"/>
          <w:lang w:val="fr-FR"/>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1338"/>
        <w:gridCol w:w="5194"/>
      </w:tblGrid>
      <w:tr w:rsidR="004D567D" w:rsidRPr="00C91C1F" w14:paraId="766B081C" w14:textId="77777777" w:rsidTr="4B617BC3">
        <w:trPr>
          <w:trHeight w:val="408"/>
        </w:trPr>
        <w:tc>
          <w:tcPr>
            <w:tcW w:w="8613" w:type="dxa"/>
            <w:gridSpan w:val="3"/>
            <w:tcBorders>
              <w:top w:val="single" w:sz="4" w:space="0" w:color="auto"/>
              <w:left w:val="single" w:sz="4" w:space="0" w:color="auto"/>
              <w:bottom w:val="single" w:sz="4" w:space="0" w:color="auto"/>
              <w:right w:val="single" w:sz="4" w:space="0" w:color="auto"/>
            </w:tcBorders>
            <w:vAlign w:val="center"/>
          </w:tcPr>
          <w:p w14:paraId="68894D65" w14:textId="238850B1" w:rsidR="004D567D" w:rsidRPr="00C91C1F" w:rsidRDefault="004D567D" w:rsidP="0052538C">
            <w:pPr>
              <w:rPr>
                <w:szCs w:val="18"/>
                <w:lang w:eastAsia="en-GB"/>
              </w:rPr>
            </w:pPr>
            <w:r>
              <w:rPr>
                <w:b/>
                <w:szCs w:val="18"/>
                <w:lang w:eastAsia="en-GB"/>
              </w:rPr>
              <w:t xml:space="preserve">DONNEES RELATIVES à LA PROCEDURE </w:t>
            </w:r>
          </w:p>
        </w:tc>
      </w:tr>
      <w:tr w:rsidR="004D567D" w:rsidRPr="00C91C1F" w14:paraId="53CE0919" w14:textId="77777777" w:rsidTr="4B617B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231402" w14:textId="77777777" w:rsidR="004D567D" w:rsidRPr="00C91C1F" w:rsidRDefault="004D567D" w:rsidP="0052538C">
            <w:pPr>
              <w:spacing w:before="120" w:after="120"/>
              <w:rPr>
                <w:rFonts w:cs="Arial"/>
                <w:smallCaps/>
                <w:lang w:eastAsia="en-GB"/>
              </w:rPr>
            </w:pPr>
            <w:r w:rsidRPr="00C91C1F">
              <w:rPr>
                <w:rFonts w:cs="Arial"/>
                <w:smallCaps/>
                <w:lang w:eastAsia="en-GB"/>
              </w:rPr>
              <w:t>Réception des offres :</w:t>
            </w: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C351B0" w14:textId="77777777" w:rsidR="004D567D" w:rsidRPr="00C91C1F" w:rsidRDefault="004D567D" w:rsidP="0052538C">
            <w:pPr>
              <w:spacing w:before="120" w:after="120"/>
              <w:rPr>
                <w:rFonts w:cs="Arial"/>
                <w:smallCaps/>
                <w:lang w:eastAsia="en-GB"/>
              </w:rPr>
            </w:pPr>
            <w:r w:rsidRPr="00C91C1F">
              <w:rPr>
                <w:rFonts w:cs="Arial"/>
                <w:smallCaps/>
                <w:lang w:eastAsia="en-GB"/>
              </w:rPr>
              <w:t>date :</w:t>
            </w:r>
          </w:p>
        </w:tc>
        <w:tc>
          <w:tcPr>
            <w:tcW w:w="51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21B94A" w14:textId="76151477" w:rsidR="004D567D" w:rsidRPr="00C91C1F" w:rsidRDefault="00C66611" w:rsidP="0052538C">
            <w:pPr>
              <w:spacing w:before="120" w:after="120"/>
              <w:contextualSpacing/>
              <w:rPr>
                <w:rFonts w:eastAsia="Times New Roman" w:cs="Arial"/>
                <w:highlight w:val="yellow"/>
              </w:rPr>
            </w:pPr>
            <w:r>
              <w:rPr>
                <w:rFonts w:eastAsia="Times New Roman" w:cs="Arial"/>
              </w:rPr>
              <w:t>23/08</w:t>
            </w:r>
            <w:r w:rsidR="004D567D" w:rsidRPr="00C91C1F">
              <w:rPr>
                <w:rFonts w:eastAsia="Times New Roman" w:cs="Arial"/>
              </w:rPr>
              <w:t>/20</w:t>
            </w:r>
            <w:r w:rsidR="00A75232">
              <w:rPr>
                <w:rFonts w:eastAsia="Times New Roman" w:cs="Arial"/>
              </w:rPr>
              <w:t>24</w:t>
            </w:r>
          </w:p>
        </w:tc>
      </w:tr>
      <w:tr w:rsidR="004D567D" w:rsidRPr="00C91C1F" w14:paraId="35C14C4F" w14:textId="77777777" w:rsidTr="4B617B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081" w:type="dxa"/>
            <w:vMerge/>
            <w:vAlign w:val="center"/>
          </w:tcPr>
          <w:p w14:paraId="223FED49" w14:textId="77777777" w:rsidR="004D567D" w:rsidRPr="00C91C1F" w:rsidRDefault="004D567D" w:rsidP="0052538C">
            <w:pPr>
              <w:spacing w:before="120" w:after="120"/>
              <w:rPr>
                <w:rFonts w:cs="Arial"/>
                <w:smallCaps/>
                <w:lang w:eastAsia="en-GB"/>
              </w:rPr>
            </w:pP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7EBDE6" w14:textId="668F6D4C" w:rsidR="004D567D" w:rsidRPr="00C91C1F" w:rsidRDefault="00A75232" w:rsidP="0052538C">
            <w:pPr>
              <w:spacing w:before="120" w:after="120"/>
              <w:rPr>
                <w:rFonts w:cs="Arial"/>
                <w:smallCaps/>
                <w:lang w:eastAsia="en-GB"/>
              </w:rPr>
            </w:pPr>
            <w:r>
              <w:rPr>
                <w:rFonts w:cs="Arial"/>
                <w:smallCaps/>
                <w:lang w:eastAsia="en-GB"/>
              </w:rPr>
              <w:t>e-mail :</w:t>
            </w:r>
          </w:p>
        </w:tc>
        <w:tc>
          <w:tcPr>
            <w:tcW w:w="51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0EE703" w14:textId="4BB34D0F" w:rsidR="004D567D" w:rsidRPr="00C91C1F" w:rsidRDefault="00A75232" w:rsidP="00A75232">
            <w:pPr>
              <w:spacing w:before="120" w:after="120"/>
              <w:jc w:val="both"/>
              <w:rPr>
                <w:rFonts w:cs="Arial"/>
                <w:lang w:eastAsia="en-GB"/>
              </w:rPr>
            </w:pPr>
            <w:r>
              <w:rPr>
                <w:szCs w:val="18"/>
                <w:lang w:eastAsia="en-GB"/>
              </w:rPr>
              <w:t>Camila.ferrante</w:t>
            </w:r>
            <w:r w:rsidRPr="00BA4C45">
              <w:rPr>
                <w:szCs w:val="18"/>
                <w:lang w:eastAsia="en-GB"/>
              </w:rPr>
              <w:t>@enabel.be</w:t>
            </w:r>
          </w:p>
        </w:tc>
      </w:tr>
      <w:tr w:rsidR="004D567D" w:rsidRPr="00C91C1F" w14:paraId="33C8B152" w14:textId="77777777" w:rsidTr="4B617B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5B7242" w14:textId="77777777" w:rsidR="004D567D" w:rsidRPr="00C91C1F" w:rsidRDefault="7B2064DF" w:rsidP="0052538C">
            <w:pPr>
              <w:spacing w:before="120" w:after="120"/>
              <w:rPr>
                <w:rFonts w:cs="Arial"/>
                <w:smallCaps/>
                <w:highlight w:val="yellow"/>
                <w:lang w:eastAsia="en-GB"/>
              </w:rPr>
            </w:pPr>
            <w:r w:rsidRPr="5F044123">
              <w:rPr>
                <w:rFonts w:cs="Arial"/>
                <w:smallCaps/>
                <w:lang w:eastAsia="en-GB"/>
              </w:rPr>
              <w:t>Délai de validité des offres :</w:t>
            </w:r>
          </w:p>
        </w:tc>
        <w:tc>
          <w:tcPr>
            <w:tcW w:w="51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3B4B68" w14:textId="45BD3DA5" w:rsidR="004D567D" w:rsidRPr="00C91C1F" w:rsidRDefault="00A75232" w:rsidP="0052538C">
            <w:pPr>
              <w:spacing w:before="120" w:after="120"/>
              <w:rPr>
                <w:rFonts w:cs="Arial"/>
                <w:highlight w:val="yellow"/>
                <w:lang w:eastAsia="en-GB"/>
              </w:rPr>
            </w:pPr>
            <w:r w:rsidRPr="00A75232">
              <w:rPr>
                <w:rFonts w:cs="Arial"/>
                <w:lang w:eastAsia="en-GB"/>
              </w:rPr>
              <w:t>3 mois</w:t>
            </w:r>
          </w:p>
        </w:tc>
      </w:tr>
    </w:tbl>
    <w:p w14:paraId="60E430E5" w14:textId="77777777" w:rsidR="00FD2CA5" w:rsidRPr="00050FF9" w:rsidRDefault="00FD2CA5" w:rsidP="00050FF9">
      <w:pPr>
        <w:pStyle w:val="BTCtextCTB"/>
        <w:rPr>
          <w:rFonts w:ascii="Arial" w:eastAsia="DejaVu Sans" w:hAnsi="Arial" w:cs="Arial"/>
          <w:kern w:val="18"/>
          <w:sz w:val="20"/>
          <w:szCs w:val="24"/>
          <w:lang w:val="fr-FR"/>
        </w:rPr>
      </w:pPr>
    </w:p>
    <w:p w14:paraId="6BE01D1F" w14:textId="138F1097" w:rsidR="003D0F98" w:rsidRPr="003D0F98" w:rsidRDefault="003D0F98" w:rsidP="003D0F98">
      <w:pPr>
        <w:pStyle w:val="NormalWeb"/>
        <w:spacing w:after="0" w:afterAutospacing="0"/>
        <w:rPr>
          <w:lang w:val="fr-BE"/>
        </w:rPr>
      </w:pPr>
      <w:r w:rsidRPr="003D0F98">
        <w:rPr>
          <w:lang w:val="fr-BE"/>
        </w:rPr>
        <w:t xml:space="preserve">L’attribution de ce marché est coordonnée par Madame Camila </w:t>
      </w:r>
      <w:proofErr w:type="spellStart"/>
      <w:r w:rsidRPr="003D0F98">
        <w:rPr>
          <w:lang w:val="fr-BE"/>
        </w:rPr>
        <w:t>Ferante</w:t>
      </w:r>
      <w:proofErr w:type="spellEnd"/>
      <w:r w:rsidRPr="003D0F98">
        <w:rPr>
          <w:lang w:val="fr-BE"/>
        </w:rPr>
        <w:t xml:space="preserve">, </w:t>
      </w:r>
      <w:proofErr w:type="spellStart"/>
      <w:r w:rsidRPr="003D0F98">
        <w:rPr>
          <w:lang w:val="fr-BE"/>
        </w:rPr>
        <w:t>Procurement</w:t>
      </w:r>
      <w:proofErr w:type="spellEnd"/>
      <w:r w:rsidRPr="003D0F98">
        <w:rPr>
          <w:lang w:val="fr-BE"/>
        </w:rPr>
        <w:t xml:space="preserve"> </w:t>
      </w:r>
      <w:proofErr w:type="spellStart"/>
      <w:r w:rsidRPr="003D0F98">
        <w:rPr>
          <w:lang w:val="fr-BE"/>
        </w:rPr>
        <w:t>Officer</w:t>
      </w:r>
      <w:proofErr w:type="spellEnd"/>
      <w:r w:rsidRPr="003D0F98">
        <w:rPr>
          <w:lang w:val="fr-BE"/>
        </w:rPr>
        <w:t xml:space="preserve"> (Camila.Fer</w:t>
      </w:r>
      <w:r>
        <w:rPr>
          <w:lang w:val="fr-BE"/>
        </w:rPr>
        <w:t>r</w:t>
      </w:r>
      <w:r w:rsidRPr="003D0F98">
        <w:rPr>
          <w:lang w:val="fr-BE"/>
        </w:rPr>
        <w:t>ante@enabel.be). Aussi longtemps que court la procédure, tous les contacts entre le pouvoir adjudicateur et les opérateurs économiques intéressés concernant le présent marché se font exclusivement via cette personne et il est interdit aux opérateurs économiques d’entrer en contact avec le pouvoir adjudicateur d’une autre manière au sujet du présent marché.</w:t>
      </w:r>
    </w:p>
    <w:p w14:paraId="0FCA1F8E" w14:textId="1057CE39" w:rsidR="003D0F98" w:rsidRPr="003D0F98" w:rsidRDefault="003D0F98" w:rsidP="003D0F98">
      <w:pPr>
        <w:pStyle w:val="NormalWeb"/>
        <w:spacing w:after="0" w:afterAutospacing="0"/>
        <w:rPr>
          <w:lang w:val="fr-BE"/>
        </w:rPr>
      </w:pPr>
    </w:p>
    <w:p w14:paraId="582956A3" w14:textId="77777777" w:rsidR="003D0F98" w:rsidRPr="003D0F98" w:rsidRDefault="003D0F98" w:rsidP="003D0F98">
      <w:pPr>
        <w:pStyle w:val="NormalWeb"/>
        <w:spacing w:after="0" w:afterAutospacing="0"/>
        <w:rPr>
          <w:lang w:val="fr-BE"/>
        </w:rPr>
      </w:pPr>
      <w:r w:rsidRPr="003D0F98">
        <w:rPr>
          <w:lang w:val="fr-BE"/>
        </w:rPr>
        <w:t>Jusqu’au 15 août 2024, les opérateurs économiques intéressés peuvent poser des questions par email concernant le cahier spécial des charges et le marché.</w:t>
      </w:r>
    </w:p>
    <w:p w14:paraId="0E5FA5D7" w14:textId="5F399516" w:rsidR="005F2003" w:rsidRDefault="005F2003" w:rsidP="005F2003">
      <w:pPr>
        <w:pStyle w:val="Heading2"/>
        <w:numPr>
          <w:ilvl w:val="0"/>
          <w:numId w:val="0"/>
        </w:numPr>
        <w:ind w:left="576" w:hanging="576"/>
      </w:pPr>
      <w:r>
        <w:rPr>
          <w:rFonts w:eastAsia="DejaVu Sans"/>
          <w:b w:val="0"/>
          <w:bCs/>
          <w:iCs/>
          <w:color w:val="auto"/>
          <w:kern w:val="18"/>
          <w:sz w:val="20"/>
          <w:szCs w:val="24"/>
        </w:rPr>
        <w:br w:type="page"/>
      </w:r>
    </w:p>
    <w:p w14:paraId="34409EDF" w14:textId="2355B095" w:rsidR="005E7225" w:rsidRDefault="005E7225" w:rsidP="00AB5BF9">
      <w:pPr>
        <w:pStyle w:val="Heading1"/>
      </w:pPr>
      <w:bookmarkStart w:id="2" w:name="_Toc171515725"/>
      <w:bookmarkStart w:id="3" w:name="_Toc364253088"/>
      <w:r>
        <w:lastRenderedPageBreak/>
        <w:t>Termes de références</w:t>
      </w:r>
      <w:bookmarkEnd w:id="2"/>
      <w:r>
        <w:t xml:space="preserve">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103"/>
      </w:tblGrid>
      <w:tr w:rsidR="005E7225" w:rsidRPr="005E7225" w14:paraId="6658E14C" w14:textId="77777777" w:rsidTr="4393C4FA">
        <w:trPr>
          <w:trHeight w:val="408"/>
        </w:trPr>
        <w:tc>
          <w:tcPr>
            <w:tcW w:w="8613" w:type="dxa"/>
            <w:gridSpan w:val="2"/>
            <w:vAlign w:val="center"/>
          </w:tcPr>
          <w:p w14:paraId="3CF38C44" w14:textId="77777777" w:rsidR="005E7225" w:rsidRPr="005E7225" w:rsidRDefault="005E7225" w:rsidP="44C0C3AB">
            <w:pPr>
              <w:rPr>
                <w:b/>
                <w:bCs/>
                <w:lang w:eastAsia="en-GB"/>
              </w:rPr>
            </w:pPr>
            <w:r w:rsidRPr="4393C4FA">
              <w:rPr>
                <w:b/>
                <w:bCs/>
                <w:lang w:eastAsia="en-GB"/>
              </w:rPr>
              <w:t>DELAI DE LIVRAISON /EXECUTION /DUREE</w:t>
            </w:r>
          </w:p>
        </w:tc>
      </w:tr>
      <w:tr w:rsidR="005E7225" w:rsidRPr="005E7225" w14:paraId="6BB96632" w14:textId="77777777" w:rsidTr="4393C4FA">
        <w:trPr>
          <w:trHeight w:val="587"/>
        </w:trPr>
        <w:tc>
          <w:tcPr>
            <w:tcW w:w="3510" w:type="dxa"/>
            <w:vAlign w:val="center"/>
          </w:tcPr>
          <w:p w14:paraId="7AC7FD38" w14:textId="45B5BA4E" w:rsidR="005E7225" w:rsidRPr="005E7225" w:rsidRDefault="005E7225" w:rsidP="005E7225">
            <w:pPr>
              <w:rPr>
                <w:lang w:eastAsia="en-GB"/>
              </w:rPr>
            </w:pPr>
            <w:r w:rsidRPr="4393C4FA">
              <w:rPr>
                <w:lang w:eastAsia="en-GB"/>
              </w:rPr>
              <w:t>Date souhaité output :</w:t>
            </w:r>
          </w:p>
        </w:tc>
        <w:tc>
          <w:tcPr>
            <w:tcW w:w="5103" w:type="dxa"/>
            <w:vAlign w:val="center"/>
          </w:tcPr>
          <w:p w14:paraId="3DCED02F" w14:textId="1FC6069F" w:rsidR="005E7225" w:rsidRPr="005E7225" w:rsidRDefault="181B0776" w:rsidP="5F044123">
            <w:pPr>
              <w:rPr>
                <w:lang w:eastAsia="en-GB"/>
              </w:rPr>
            </w:pPr>
            <w:r w:rsidRPr="4393C4FA">
              <w:rPr>
                <w:lang w:eastAsia="en-GB"/>
              </w:rPr>
              <w:t xml:space="preserve">Phase 1 : Avant </w:t>
            </w:r>
            <w:r w:rsidR="0ACEBA85" w:rsidRPr="4393C4FA">
              <w:rPr>
                <w:lang w:eastAsia="en-GB"/>
              </w:rPr>
              <w:t>fin</w:t>
            </w:r>
            <w:r w:rsidRPr="4393C4FA">
              <w:rPr>
                <w:lang w:eastAsia="en-GB"/>
              </w:rPr>
              <w:t xml:space="preserve"> septembre 2024</w:t>
            </w:r>
          </w:p>
          <w:p w14:paraId="2CB56826" w14:textId="21E6A275" w:rsidR="005E7225" w:rsidRPr="005E7225" w:rsidRDefault="3D128D3C" w:rsidP="5F044123">
            <w:pPr>
              <w:rPr>
                <w:lang w:eastAsia="en-GB"/>
              </w:rPr>
            </w:pPr>
            <w:r w:rsidRPr="5F044123">
              <w:rPr>
                <w:lang w:eastAsia="en-GB"/>
              </w:rPr>
              <w:t>Phase 2 : Avant fin novembre 2024</w:t>
            </w:r>
          </w:p>
          <w:p w14:paraId="654A3AAA" w14:textId="22F4E12B" w:rsidR="005E7225" w:rsidRPr="005E7225" w:rsidRDefault="36B19BB3" w:rsidP="5F044123">
            <w:pPr>
              <w:rPr>
                <w:lang w:eastAsia="en-GB"/>
              </w:rPr>
            </w:pPr>
            <w:r w:rsidRPr="5F044123">
              <w:rPr>
                <w:lang w:eastAsia="en-GB"/>
              </w:rPr>
              <w:t>Phase 3 : Avant décembre 2025</w:t>
            </w:r>
          </w:p>
        </w:tc>
      </w:tr>
      <w:tr w:rsidR="005E7225" w:rsidRPr="005E7225" w14:paraId="4BAF00F4" w14:textId="77777777" w:rsidTr="4393C4FA">
        <w:trPr>
          <w:trHeight w:val="587"/>
        </w:trPr>
        <w:tc>
          <w:tcPr>
            <w:tcW w:w="3510" w:type="dxa"/>
            <w:vAlign w:val="center"/>
          </w:tcPr>
          <w:p w14:paraId="42926F38" w14:textId="77777777" w:rsidR="005E7225" w:rsidRPr="005E7225" w:rsidRDefault="005E7225" w:rsidP="005E7225">
            <w:pPr>
              <w:rPr>
                <w:szCs w:val="18"/>
                <w:lang w:eastAsia="en-GB"/>
              </w:rPr>
            </w:pPr>
            <w:r w:rsidRPr="005E7225">
              <w:rPr>
                <w:szCs w:val="18"/>
                <w:lang w:eastAsia="en-GB"/>
              </w:rPr>
              <w:t>Date proposée par le soumissionnaire :</w:t>
            </w:r>
          </w:p>
        </w:tc>
        <w:tc>
          <w:tcPr>
            <w:tcW w:w="5103" w:type="dxa"/>
            <w:vAlign w:val="center"/>
          </w:tcPr>
          <w:p w14:paraId="22F7D403" w14:textId="39313C98" w:rsidR="005E7225" w:rsidRPr="005E7225" w:rsidRDefault="4E11F2B0" w:rsidP="134D74D6">
            <w:pPr>
              <w:rPr>
                <w:lang w:eastAsia="en-GB"/>
              </w:rPr>
            </w:pPr>
            <w:r w:rsidRPr="134D74D6">
              <w:rPr>
                <w:lang w:eastAsia="en-GB"/>
              </w:rPr>
              <w:t>Phase 1:</w:t>
            </w:r>
          </w:p>
          <w:p w14:paraId="5031D756" w14:textId="08277709" w:rsidR="005E7225" w:rsidRPr="005E7225" w:rsidRDefault="4E11F2B0" w:rsidP="134D74D6">
            <w:pPr>
              <w:rPr>
                <w:lang w:eastAsia="en-GB"/>
              </w:rPr>
            </w:pPr>
            <w:r w:rsidRPr="134D74D6">
              <w:rPr>
                <w:lang w:eastAsia="en-GB"/>
              </w:rPr>
              <w:t>Phase 2:</w:t>
            </w:r>
          </w:p>
          <w:p w14:paraId="06C19648" w14:textId="603DFA62" w:rsidR="005E7225" w:rsidRPr="005E7225" w:rsidRDefault="4E11F2B0" w:rsidP="134D74D6">
            <w:pPr>
              <w:rPr>
                <w:lang w:eastAsia="en-GB"/>
              </w:rPr>
            </w:pPr>
            <w:r w:rsidRPr="134D74D6">
              <w:rPr>
                <w:lang w:eastAsia="en-GB"/>
              </w:rPr>
              <w:t>Phase 3:</w:t>
            </w:r>
          </w:p>
        </w:tc>
      </w:tr>
    </w:tbl>
    <w:p w14:paraId="13C45E58" w14:textId="77777777" w:rsidR="005E7225" w:rsidRPr="005E7225" w:rsidRDefault="005E7225" w:rsidP="005E7225"/>
    <w:p w14:paraId="5D9D3B44" w14:textId="77777777" w:rsidR="005E7225" w:rsidRPr="005E7225" w:rsidRDefault="005E7225" w:rsidP="005E7225"/>
    <w:p w14:paraId="73F7757E" w14:textId="77777777" w:rsidR="005E7225" w:rsidRPr="005E7225" w:rsidRDefault="005E7225" w:rsidP="005E7225">
      <w:pPr>
        <w:pStyle w:val="Heading2"/>
      </w:pPr>
      <w:bookmarkStart w:id="4" w:name="_Toc18480250"/>
      <w:bookmarkStart w:id="5" w:name="_Toc171515726"/>
      <w:r w:rsidRPr="005E7225">
        <w:t>Informations générales</w:t>
      </w:r>
      <w:bookmarkEnd w:id="4"/>
      <w:bookmarkEnd w:id="5"/>
    </w:p>
    <w:p w14:paraId="56A3BEBE" w14:textId="77777777" w:rsidR="00BA4C45" w:rsidRPr="00BA4C45" w:rsidRDefault="00BA4C45" w:rsidP="134140A2">
      <w:pPr>
        <w:pStyle w:val="paragraph"/>
        <w:spacing w:before="0" w:beforeAutospacing="0" w:after="0" w:afterAutospacing="0"/>
        <w:jc w:val="both"/>
        <w:textAlignment w:val="baseline"/>
        <w:rPr>
          <w:rFonts w:ascii="Segoe UI" w:hAnsi="Segoe UI" w:cs="Segoe UI"/>
          <w:sz w:val="18"/>
          <w:szCs w:val="18"/>
          <w:lang w:val="fr-BE"/>
        </w:rPr>
      </w:pPr>
      <w:r w:rsidRPr="44C0C3AB">
        <w:rPr>
          <w:rStyle w:val="normaltextrun"/>
          <w:rFonts w:ascii="Georgia" w:eastAsiaTheme="majorEastAsia" w:hAnsi="Georgia" w:cs="Segoe UI"/>
          <w:sz w:val="20"/>
          <w:szCs w:val="20"/>
          <w:lang w:val="fr-BE"/>
        </w:rPr>
        <w:t xml:space="preserve">L’Arrêté Royal du 21 décembre 2022 portant approbation du deuxième contrat de gestion entre l’Etat fédéral et </w:t>
      </w:r>
      <w:proofErr w:type="spellStart"/>
      <w:r w:rsidRPr="44C0C3AB">
        <w:rPr>
          <w:rStyle w:val="normaltextrun"/>
          <w:rFonts w:ascii="Georgia" w:eastAsiaTheme="majorEastAsia" w:hAnsi="Georgia" w:cs="Segoe UI"/>
          <w:sz w:val="20"/>
          <w:szCs w:val="20"/>
          <w:lang w:val="fr-BE"/>
        </w:rPr>
        <w:t>Enabel</w:t>
      </w:r>
      <w:proofErr w:type="spellEnd"/>
      <w:r w:rsidRPr="44C0C3AB">
        <w:rPr>
          <w:rStyle w:val="normaltextrun"/>
          <w:rFonts w:ascii="Georgia" w:eastAsiaTheme="majorEastAsia" w:hAnsi="Georgia" w:cs="Segoe UI"/>
          <w:sz w:val="20"/>
          <w:szCs w:val="20"/>
          <w:lang w:val="fr-BE"/>
        </w:rPr>
        <w:t xml:space="preserve"> - Agence belge de développement - précise que la mission d’</w:t>
      </w:r>
      <w:proofErr w:type="spellStart"/>
      <w:r w:rsidRPr="44C0C3AB">
        <w:rPr>
          <w:rStyle w:val="normaltextrun"/>
          <w:rFonts w:ascii="Georgia" w:eastAsiaTheme="majorEastAsia" w:hAnsi="Georgia" w:cs="Segoe UI"/>
          <w:sz w:val="20"/>
          <w:szCs w:val="20"/>
          <w:lang w:val="fr-BE"/>
        </w:rPr>
        <w:t>Enabel</w:t>
      </w:r>
      <w:proofErr w:type="spellEnd"/>
      <w:r w:rsidRPr="44C0C3AB">
        <w:rPr>
          <w:rStyle w:val="normaltextrun"/>
          <w:rFonts w:ascii="Georgia" w:eastAsiaTheme="majorEastAsia" w:hAnsi="Georgia" w:cs="Segoe UI"/>
          <w:sz w:val="20"/>
          <w:szCs w:val="20"/>
          <w:lang w:val="fr-BE"/>
        </w:rPr>
        <w:t xml:space="preserve"> est de contribuer à la </w:t>
      </w:r>
      <w:r w:rsidRPr="44C0C3AB">
        <w:rPr>
          <w:rStyle w:val="normaltextrun"/>
          <w:rFonts w:ascii="Georgia" w:eastAsiaTheme="majorEastAsia" w:hAnsi="Georgia" w:cs="Segoe UI"/>
          <w:b/>
          <w:bCs/>
          <w:sz w:val="20"/>
          <w:szCs w:val="20"/>
          <w:lang w:val="fr-BE"/>
        </w:rPr>
        <w:t>construction d’un monde durable où les femmes et les hommes vivent dans un état de droit et ont la liberté de s’épanouir pleinement</w:t>
      </w:r>
      <w:r w:rsidRPr="44C0C3AB">
        <w:rPr>
          <w:rStyle w:val="normaltextrun"/>
          <w:rFonts w:ascii="Georgia" w:eastAsiaTheme="majorEastAsia" w:hAnsi="Georgia" w:cs="Segoe UI"/>
          <w:sz w:val="20"/>
          <w:szCs w:val="20"/>
          <w:lang w:val="fr-BE"/>
        </w:rPr>
        <w:t xml:space="preserve">. </w:t>
      </w:r>
      <w:proofErr w:type="spellStart"/>
      <w:r w:rsidRPr="44C0C3AB">
        <w:rPr>
          <w:rStyle w:val="normaltextrun"/>
          <w:rFonts w:ascii="Georgia" w:eastAsiaTheme="majorEastAsia" w:hAnsi="Georgia" w:cs="Segoe UI"/>
          <w:sz w:val="20"/>
          <w:szCs w:val="20"/>
          <w:lang w:val="fr-BE"/>
        </w:rPr>
        <w:t>Enabel</w:t>
      </w:r>
      <w:proofErr w:type="spellEnd"/>
      <w:r w:rsidRPr="44C0C3AB">
        <w:rPr>
          <w:rStyle w:val="normaltextrun"/>
          <w:rFonts w:ascii="Georgia" w:eastAsiaTheme="majorEastAsia" w:hAnsi="Georgia" w:cs="Segoe UI"/>
          <w:sz w:val="20"/>
          <w:szCs w:val="20"/>
          <w:lang w:val="fr-BE"/>
        </w:rPr>
        <w:t xml:space="preserve"> met en œuvre les priorités politiques de la coopération gouvernementale belge et renforce l’impact de la Belgique en matière de développement international en exécutant des missions pour des mandants tiers, tant nationaux qu’internationaux.</w:t>
      </w:r>
      <w:r w:rsidRPr="44C0C3AB">
        <w:rPr>
          <w:rStyle w:val="normaltextrun"/>
          <w:rFonts w:eastAsiaTheme="majorEastAsia"/>
          <w:sz w:val="20"/>
          <w:szCs w:val="20"/>
          <w:lang w:val="fr-BE"/>
        </w:rPr>
        <w:t> </w:t>
      </w:r>
      <w:r w:rsidRPr="44C0C3AB">
        <w:rPr>
          <w:rStyle w:val="normaltextrun"/>
          <w:rFonts w:ascii="Georgia" w:eastAsiaTheme="majorEastAsia" w:hAnsi="Georgia" w:cs="Segoe UI"/>
          <w:sz w:val="21"/>
          <w:szCs w:val="21"/>
          <w:lang w:val="fr-BE"/>
        </w:rPr>
        <w:t xml:space="preserve">Nous accomplissons dans ce cadre toute mission de service public qui s’inscrit dans le cadre de l’Agenda 2030 pour le développement durable, en Belgique et à l’étranger. Nous offrons l’expertise la plus adaptée, dont l’expertise publique belge, favorisons l’interaction entre tous les acteurs et concluons les meilleurs partenariats possibles. </w:t>
      </w:r>
      <w:proofErr w:type="spellStart"/>
      <w:r w:rsidRPr="44C0C3AB">
        <w:rPr>
          <w:rStyle w:val="normaltextrun"/>
          <w:rFonts w:ascii="Georgia" w:eastAsiaTheme="majorEastAsia" w:hAnsi="Georgia" w:cs="Segoe UI"/>
          <w:sz w:val="21"/>
          <w:szCs w:val="21"/>
          <w:lang w:val="fr-BE"/>
        </w:rPr>
        <w:t>Enabel</w:t>
      </w:r>
      <w:proofErr w:type="spellEnd"/>
      <w:r w:rsidRPr="44C0C3AB">
        <w:rPr>
          <w:rStyle w:val="normaltextrun"/>
          <w:rFonts w:ascii="Georgia" w:eastAsiaTheme="majorEastAsia" w:hAnsi="Georgia" w:cs="Segoe UI"/>
          <w:sz w:val="21"/>
          <w:szCs w:val="21"/>
          <w:lang w:val="fr-BE"/>
        </w:rPr>
        <w:t xml:space="preserve"> a le statut d’une société anonyme de droit public à finalité sociale.</w:t>
      </w:r>
      <w:r w:rsidRPr="44C0C3AB">
        <w:rPr>
          <w:rStyle w:val="eop"/>
          <w:rFonts w:ascii="Georgia" w:eastAsiaTheme="majorEastAsia" w:hAnsi="Georgia" w:cs="Segoe UI"/>
          <w:sz w:val="21"/>
          <w:szCs w:val="21"/>
          <w:lang w:val="fr-BE"/>
        </w:rPr>
        <w:t> </w:t>
      </w:r>
    </w:p>
    <w:p w14:paraId="62D95CD5" w14:textId="77777777" w:rsidR="00BA4C45" w:rsidRPr="00BA4C45" w:rsidRDefault="00BA4C45" w:rsidP="00BA4C45">
      <w:pPr>
        <w:pStyle w:val="paragraph"/>
        <w:spacing w:before="0" w:beforeAutospacing="0" w:after="0" w:afterAutospacing="0"/>
        <w:jc w:val="both"/>
        <w:rPr>
          <w:rStyle w:val="eop"/>
          <w:rFonts w:ascii="Georgia" w:eastAsiaTheme="majorEastAsia" w:hAnsi="Georgia" w:cs="Segoe UI"/>
          <w:sz w:val="21"/>
          <w:szCs w:val="21"/>
          <w:lang w:val="fr-BE"/>
        </w:rPr>
      </w:pPr>
    </w:p>
    <w:p w14:paraId="47CB411A" w14:textId="77777777" w:rsidR="00BA4C45" w:rsidRPr="00BA4C45" w:rsidRDefault="00BA4C45" w:rsidP="00BA4C45">
      <w:pPr>
        <w:pStyle w:val="paragraph"/>
        <w:spacing w:before="0" w:beforeAutospacing="0" w:after="0" w:afterAutospacing="0"/>
        <w:jc w:val="both"/>
        <w:textAlignment w:val="baseline"/>
        <w:rPr>
          <w:rFonts w:ascii="Segoe UI" w:hAnsi="Segoe UI" w:cs="Segoe UI"/>
          <w:sz w:val="18"/>
          <w:szCs w:val="18"/>
          <w:lang w:val="fr-BE"/>
        </w:rPr>
      </w:pPr>
      <w:r w:rsidRPr="00BA4C45">
        <w:rPr>
          <w:rStyle w:val="normaltextrun"/>
          <w:rFonts w:ascii="Georgia" w:eastAsiaTheme="majorEastAsia" w:hAnsi="Georgia" w:cs="Segoe UI"/>
          <w:sz w:val="20"/>
          <w:szCs w:val="20"/>
          <w:lang w:val="fr-BE"/>
        </w:rPr>
        <w:t>L'égalité de genre, la diversité et l'inclusion, les droits des femmes et l'autonomisation des femmes et des filles sont des conditions sine qua non pour l’atteinte des Objectifs de Développement Durable (ODD) et constituent un catalyseur de l’ensemble des autres ODD pour l’émergence d’un monde plus équitable et plus juste pour toutes et tous. Au cœur des valeurs d’</w:t>
      </w:r>
      <w:proofErr w:type="spellStart"/>
      <w:r w:rsidRPr="00BA4C45">
        <w:rPr>
          <w:rStyle w:val="normaltextrun"/>
          <w:rFonts w:ascii="Georgia" w:eastAsiaTheme="majorEastAsia" w:hAnsi="Georgia" w:cs="Segoe UI"/>
          <w:sz w:val="20"/>
          <w:szCs w:val="20"/>
          <w:lang w:val="fr-BE"/>
        </w:rPr>
        <w:t>Enabel</w:t>
      </w:r>
      <w:proofErr w:type="spellEnd"/>
      <w:r w:rsidRPr="00BA4C45">
        <w:rPr>
          <w:rStyle w:val="normaltextrun"/>
          <w:rFonts w:ascii="Georgia" w:eastAsiaTheme="majorEastAsia" w:hAnsi="Georgia" w:cs="Segoe UI"/>
          <w:sz w:val="20"/>
          <w:szCs w:val="20"/>
          <w:lang w:val="fr-BE"/>
        </w:rPr>
        <w:t xml:space="preserve">, celle du respect inclut le respect de la dignité et de la diversité de </w:t>
      </w:r>
      <w:proofErr w:type="spellStart"/>
      <w:r w:rsidRPr="00BA4C45">
        <w:rPr>
          <w:rStyle w:val="normaltextrun"/>
          <w:rFonts w:ascii="Georgia" w:eastAsiaTheme="majorEastAsia" w:hAnsi="Georgia" w:cs="Segoe UI"/>
          <w:sz w:val="20"/>
          <w:szCs w:val="20"/>
          <w:lang w:val="fr-BE"/>
        </w:rPr>
        <w:t>chacun.e</w:t>
      </w:r>
      <w:proofErr w:type="spellEnd"/>
      <w:r w:rsidRPr="00BA4C45">
        <w:rPr>
          <w:rStyle w:val="normaltextrun"/>
          <w:rFonts w:ascii="Georgia" w:eastAsiaTheme="majorEastAsia" w:hAnsi="Georgia" w:cs="Segoe UI"/>
          <w:sz w:val="20"/>
          <w:szCs w:val="20"/>
          <w:lang w:val="fr-BE"/>
        </w:rPr>
        <w:t xml:space="preserve"> des collègues, partenaires, donateurs.</w:t>
      </w:r>
      <w:r w:rsidRPr="00BA4C45">
        <w:rPr>
          <w:rStyle w:val="normaltextrun"/>
          <w:rFonts w:eastAsiaTheme="majorEastAsia"/>
          <w:sz w:val="20"/>
          <w:szCs w:val="20"/>
          <w:lang w:val="fr-BE"/>
        </w:rPr>
        <w:t> </w:t>
      </w:r>
      <w:r w:rsidRPr="00BA4C45">
        <w:rPr>
          <w:rStyle w:val="eop"/>
          <w:rFonts w:ascii="Georgia" w:eastAsiaTheme="majorEastAsia" w:hAnsi="Georgia" w:cs="Segoe UI"/>
          <w:sz w:val="20"/>
          <w:szCs w:val="20"/>
          <w:lang w:val="fr-BE"/>
        </w:rPr>
        <w:t> </w:t>
      </w:r>
    </w:p>
    <w:p w14:paraId="5B8D6799" w14:textId="77777777" w:rsidR="00BA4C45" w:rsidRPr="00BA4C45" w:rsidRDefault="00BA4C45" w:rsidP="00BA4C45">
      <w:pPr>
        <w:pStyle w:val="paragraph"/>
        <w:spacing w:before="0" w:beforeAutospacing="0" w:after="0" w:afterAutospacing="0"/>
        <w:jc w:val="both"/>
        <w:textAlignment w:val="baseline"/>
        <w:rPr>
          <w:rFonts w:ascii="Segoe UI" w:hAnsi="Segoe UI" w:cs="Segoe UI"/>
          <w:sz w:val="18"/>
          <w:szCs w:val="18"/>
          <w:lang w:val="fr-BE"/>
        </w:rPr>
      </w:pPr>
      <w:r w:rsidRPr="00BA4C45">
        <w:rPr>
          <w:rStyle w:val="normaltextrun"/>
          <w:rFonts w:eastAsiaTheme="majorEastAsia"/>
          <w:sz w:val="20"/>
          <w:szCs w:val="20"/>
          <w:lang w:val="fr-BE"/>
        </w:rPr>
        <w:t> </w:t>
      </w:r>
      <w:r w:rsidRPr="00BA4C45">
        <w:rPr>
          <w:rStyle w:val="eop"/>
          <w:rFonts w:ascii="Georgia" w:eastAsiaTheme="majorEastAsia" w:hAnsi="Georgia" w:cs="Segoe UI"/>
          <w:sz w:val="20"/>
          <w:szCs w:val="20"/>
          <w:lang w:val="fr-BE"/>
        </w:rPr>
        <w:t> </w:t>
      </w:r>
    </w:p>
    <w:p w14:paraId="5ACC3AA9" w14:textId="77777777" w:rsidR="00BA4C45" w:rsidRPr="00BA4C45" w:rsidRDefault="00BA4C45" w:rsidP="00BA4C45">
      <w:pPr>
        <w:pStyle w:val="paragraph"/>
        <w:spacing w:before="0" w:beforeAutospacing="0" w:after="0" w:afterAutospacing="0"/>
        <w:jc w:val="both"/>
        <w:textAlignment w:val="baseline"/>
        <w:rPr>
          <w:rFonts w:ascii="Segoe UI" w:hAnsi="Segoe UI" w:cs="Segoe UI"/>
          <w:sz w:val="18"/>
          <w:szCs w:val="18"/>
          <w:lang w:val="fr-BE"/>
        </w:rPr>
      </w:pPr>
      <w:proofErr w:type="spellStart"/>
      <w:r w:rsidRPr="00BA4C45">
        <w:rPr>
          <w:rStyle w:val="normaltextrun"/>
          <w:rFonts w:ascii="Georgia" w:eastAsiaTheme="majorEastAsia" w:hAnsi="Georgia" w:cs="Segoe UI"/>
          <w:sz w:val="20"/>
          <w:szCs w:val="20"/>
          <w:lang w:val="fr-BE"/>
        </w:rPr>
        <w:t>Enabel</w:t>
      </w:r>
      <w:proofErr w:type="spellEnd"/>
      <w:r w:rsidRPr="00BA4C45">
        <w:rPr>
          <w:rStyle w:val="normaltextrun"/>
          <w:rFonts w:ascii="Georgia" w:eastAsiaTheme="majorEastAsia" w:hAnsi="Georgia" w:cs="Segoe UI"/>
          <w:sz w:val="20"/>
          <w:szCs w:val="20"/>
          <w:lang w:val="fr-BE"/>
        </w:rPr>
        <w:t xml:space="preserve"> s’aligne sur les priorités et ambitions de la Coopération belge au développement, du Plan d’Action Genre de l’Union Européenne (GAP III), de l’ensemble du cadre normatif et stratégique des Nations-Unies en matière d’Egalité de Genre et d’autonomisation des femmes et des filles (Convention sur l’élimination de toutes les formes de discrimination à l’égard des femmes et des filles (CEDEF) du 18 décembre 1979), l’objectif de Développement Durable ODD5 - Réaliser l’égalité des sexes et autonomiser toutes les femmes et les filles, la Convention dite d’Istanbul du Conseil de l’Europe sur la prévention et la lutte contre la violence à l’égard des femmes et la violence domestique du 11 mai 2011 et de nombreux autres documents thématiques.</w:t>
      </w:r>
      <w:r w:rsidRPr="00BA4C45">
        <w:rPr>
          <w:rStyle w:val="normaltextrun"/>
          <w:rFonts w:eastAsiaTheme="majorEastAsia"/>
          <w:sz w:val="20"/>
          <w:szCs w:val="20"/>
          <w:lang w:val="fr-BE"/>
        </w:rPr>
        <w:t> </w:t>
      </w:r>
      <w:r w:rsidRPr="00BA4C45">
        <w:rPr>
          <w:rStyle w:val="eop"/>
          <w:rFonts w:ascii="Georgia" w:eastAsiaTheme="majorEastAsia" w:hAnsi="Georgia" w:cs="Segoe UI"/>
          <w:sz w:val="20"/>
          <w:szCs w:val="20"/>
          <w:lang w:val="fr-BE"/>
        </w:rPr>
        <w:t> </w:t>
      </w:r>
    </w:p>
    <w:p w14:paraId="67F35CAE" w14:textId="77777777" w:rsidR="00BA4C45" w:rsidRPr="00BA4C45" w:rsidRDefault="00BA4C45" w:rsidP="00BA4C45">
      <w:pPr>
        <w:pStyle w:val="paragraph"/>
        <w:spacing w:before="0" w:beforeAutospacing="0" w:after="0" w:afterAutospacing="0"/>
        <w:jc w:val="both"/>
        <w:textAlignment w:val="baseline"/>
        <w:rPr>
          <w:rFonts w:ascii="Segoe UI" w:hAnsi="Segoe UI" w:cs="Segoe UI"/>
          <w:sz w:val="18"/>
          <w:szCs w:val="18"/>
          <w:lang w:val="fr-BE"/>
        </w:rPr>
      </w:pPr>
      <w:r w:rsidRPr="00BA4C45">
        <w:rPr>
          <w:rStyle w:val="normaltextrun"/>
          <w:rFonts w:eastAsiaTheme="majorEastAsia"/>
          <w:sz w:val="20"/>
          <w:szCs w:val="20"/>
          <w:lang w:val="fr-BE"/>
        </w:rPr>
        <w:t> </w:t>
      </w:r>
      <w:r w:rsidRPr="00BA4C45">
        <w:rPr>
          <w:rStyle w:val="eop"/>
          <w:rFonts w:ascii="Georgia" w:eastAsiaTheme="majorEastAsia" w:hAnsi="Georgia" w:cs="Segoe UI"/>
          <w:sz w:val="20"/>
          <w:szCs w:val="20"/>
          <w:lang w:val="fr-BE"/>
        </w:rPr>
        <w:t> </w:t>
      </w:r>
    </w:p>
    <w:p w14:paraId="7E375FA4" w14:textId="77777777" w:rsidR="00BA4C45" w:rsidRPr="00BA4C45" w:rsidRDefault="00BA4C45" w:rsidP="00BA4C45">
      <w:pPr>
        <w:pStyle w:val="paragraph"/>
        <w:spacing w:before="0" w:beforeAutospacing="0" w:after="0" w:afterAutospacing="0"/>
        <w:jc w:val="both"/>
        <w:textAlignment w:val="baseline"/>
        <w:rPr>
          <w:rFonts w:ascii="Segoe UI" w:hAnsi="Segoe UI" w:cs="Segoe UI"/>
          <w:sz w:val="18"/>
          <w:szCs w:val="18"/>
          <w:lang w:val="fr-BE"/>
        </w:rPr>
      </w:pPr>
      <w:r w:rsidRPr="00BA4C45">
        <w:rPr>
          <w:rStyle w:val="normaltextrun"/>
          <w:rFonts w:ascii="Georgia" w:eastAsiaTheme="majorEastAsia" w:hAnsi="Georgia" w:cs="Segoe UI"/>
          <w:sz w:val="20"/>
          <w:szCs w:val="20"/>
          <w:lang w:val="fr-BE"/>
        </w:rPr>
        <w:t xml:space="preserve">Plaçant ces éléments au cœur de son action à travers l’ensemble de ses pays d’intervention, </w:t>
      </w:r>
      <w:proofErr w:type="spellStart"/>
      <w:r w:rsidRPr="00BA4C45">
        <w:rPr>
          <w:rStyle w:val="normaltextrun"/>
          <w:rFonts w:ascii="Georgia" w:eastAsiaTheme="majorEastAsia" w:hAnsi="Georgia" w:cs="Segoe UI"/>
          <w:sz w:val="20"/>
          <w:szCs w:val="20"/>
          <w:lang w:val="fr-BE"/>
        </w:rPr>
        <w:t>Enabel</w:t>
      </w:r>
      <w:proofErr w:type="spellEnd"/>
      <w:r w:rsidRPr="00BA4C45">
        <w:rPr>
          <w:rStyle w:val="normaltextrun"/>
          <w:rFonts w:ascii="Georgia" w:eastAsiaTheme="majorEastAsia" w:hAnsi="Georgia" w:cs="Segoe UI"/>
          <w:sz w:val="20"/>
          <w:szCs w:val="20"/>
          <w:lang w:val="fr-BE"/>
        </w:rPr>
        <w:t xml:space="preserve"> a intégré comme une priorité au cœur de sa Stratégie 2030 l’intégration transversale des questions de Genre au sein de l’ensemble de ses interventions et programmes de coopération.</w:t>
      </w:r>
      <w:r w:rsidRPr="00BA4C45">
        <w:rPr>
          <w:rStyle w:val="normaltextrun"/>
          <w:rFonts w:eastAsiaTheme="majorEastAsia"/>
          <w:sz w:val="20"/>
          <w:szCs w:val="20"/>
          <w:lang w:val="fr-BE"/>
        </w:rPr>
        <w:t> </w:t>
      </w:r>
      <w:r w:rsidRPr="00BA4C45">
        <w:rPr>
          <w:rStyle w:val="normaltextrun"/>
          <w:rFonts w:ascii="Georgia" w:eastAsiaTheme="majorEastAsia" w:hAnsi="Georgia" w:cs="Segoe UI"/>
          <w:sz w:val="20"/>
          <w:szCs w:val="20"/>
          <w:lang w:val="fr-BE"/>
        </w:rPr>
        <w:t xml:space="preserve">Par ailleurs, </w:t>
      </w:r>
      <w:proofErr w:type="spellStart"/>
      <w:r w:rsidRPr="00BA4C45">
        <w:rPr>
          <w:rStyle w:val="normaltextrun"/>
          <w:rFonts w:ascii="Georgia" w:eastAsiaTheme="majorEastAsia" w:hAnsi="Georgia" w:cs="Segoe UI"/>
          <w:sz w:val="20"/>
          <w:szCs w:val="20"/>
          <w:lang w:val="fr-BE"/>
        </w:rPr>
        <w:t>Enabel</w:t>
      </w:r>
      <w:proofErr w:type="spellEnd"/>
      <w:r w:rsidRPr="00BA4C45">
        <w:rPr>
          <w:rStyle w:val="normaltextrun"/>
          <w:rFonts w:ascii="Georgia" w:eastAsiaTheme="majorEastAsia" w:hAnsi="Georgia" w:cs="Segoe UI"/>
          <w:sz w:val="20"/>
          <w:szCs w:val="20"/>
          <w:lang w:val="fr-BE"/>
        </w:rPr>
        <w:t xml:space="preserve"> vise la promotion de normes et de systèmes inclusifs et se veut une entreprise modèle en termes de gouvernance, de durabilité, de responsabilité sociale, de diversité et d’attractivité.</w:t>
      </w:r>
      <w:r w:rsidRPr="00BA4C45">
        <w:rPr>
          <w:rStyle w:val="normaltextrun"/>
          <w:rFonts w:eastAsiaTheme="majorEastAsia"/>
          <w:sz w:val="20"/>
          <w:szCs w:val="20"/>
          <w:lang w:val="fr-BE"/>
        </w:rPr>
        <w:t> </w:t>
      </w:r>
      <w:r w:rsidRPr="00BA4C45">
        <w:rPr>
          <w:rStyle w:val="normaltextrun"/>
          <w:rFonts w:ascii="Georgia" w:eastAsiaTheme="majorEastAsia" w:hAnsi="Georgia" w:cs="Segoe UI"/>
          <w:sz w:val="20"/>
          <w:szCs w:val="20"/>
          <w:lang w:val="fr-BE"/>
        </w:rPr>
        <w:t xml:space="preserve"> </w:t>
      </w:r>
      <w:r w:rsidRPr="00BA4C45">
        <w:rPr>
          <w:rStyle w:val="normaltextrun"/>
          <w:rFonts w:ascii="Georgia" w:eastAsiaTheme="majorEastAsia" w:hAnsi="Georgia" w:cs="Segoe UI"/>
          <w:b/>
          <w:bCs/>
          <w:sz w:val="20"/>
          <w:szCs w:val="20"/>
          <w:lang w:val="fr-BE"/>
        </w:rPr>
        <w:t>L’égalité de genre, la diversité et l’inclusion sont à ce titre des priorités transversales intégrées dans les Ambitions 2030 et le Plan d’Entreprise d’</w:t>
      </w:r>
      <w:proofErr w:type="spellStart"/>
      <w:r w:rsidRPr="00BA4C45">
        <w:rPr>
          <w:rStyle w:val="normaltextrun"/>
          <w:rFonts w:ascii="Georgia" w:eastAsiaTheme="majorEastAsia" w:hAnsi="Georgia" w:cs="Segoe UI"/>
          <w:b/>
          <w:bCs/>
          <w:sz w:val="20"/>
          <w:szCs w:val="20"/>
          <w:lang w:val="fr-BE"/>
        </w:rPr>
        <w:t>Enabel</w:t>
      </w:r>
      <w:proofErr w:type="spellEnd"/>
      <w:r w:rsidRPr="00BA4C45">
        <w:rPr>
          <w:rStyle w:val="normaltextrun"/>
          <w:rFonts w:ascii="Georgia" w:eastAsiaTheme="majorEastAsia" w:hAnsi="Georgia" w:cs="Segoe UI"/>
          <w:b/>
          <w:bCs/>
          <w:sz w:val="20"/>
          <w:szCs w:val="20"/>
          <w:lang w:val="fr-BE"/>
        </w:rPr>
        <w:t>.</w:t>
      </w:r>
      <w:r w:rsidRPr="00BA4C45">
        <w:rPr>
          <w:rStyle w:val="normaltextrun"/>
          <w:rFonts w:eastAsiaTheme="majorEastAsia"/>
          <w:sz w:val="20"/>
          <w:szCs w:val="20"/>
          <w:lang w:val="fr-BE"/>
        </w:rPr>
        <w:t> </w:t>
      </w:r>
      <w:r w:rsidRPr="00BA4C45">
        <w:rPr>
          <w:rStyle w:val="eop"/>
          <w:rFonts w:ascii="Georgia" w:eastAsiaTheme="majorEastAsia" w:hAnsi="Georgia" w:cs="Segoe UI"/>
          <w:sz w:val="20"/>
          <w:szCs w:val="20"/>
          <w:lang w:val="fr-BE"/>
        </w:rPr>
        <w:t> </w:t>
      </w:r>
    </w:p>
    <w:p w14:paraId="2D5D0E04" w14:textId="77777777" w:rsidR="00BA4C45" w:rsidRPr="00BA4C45" w:rsidRDefault="00BA4C45" w:rsidP="00BA4C45">
      <w:pPr>
        <w:pStyle w:val="paragraph"/>
        <w:spacing w:before="0" w:beforeAutospacing="0" w:after="0" w:afterAutospacing="0"/>
        <w:jc w:val="both"/>
        <w:textAlignment w:val="baseline"/>
        <w:rPr>
          <w:rFonts w:ascii="Segoe UI" w:hAnsi="Segoe UI" w:cs="Segoe UI"/>
          <w:sz w:val="18"/>
          <w:szCs w:val="18"/>
          <w:lang w:val="fr-BE"/>
        </w:rPr>
      </w:pPr>
      <w:r w:rsidRPr="00BA4C45">
        <w:rPr>
          <w:rStyle w:val="normaltextrun"/>
          <w:rFonts w:eastAsiaTheme="majorEastAsia"/>
          <w:sz w:val="20"/>
          <w:szCs w:val="20"/>
          <w:lang w:val="fr-BE"/>
        </w:rPr>
        <w:t> </w:t>
      </w:r>
      <w:r w:rsidRPr="00BA4C45">
        <w:rPr>
          <w:rStyle w:val="eop"/>
          <w:rFonts w:ascii="Georgia" w:eastAsiaTheme="majorEastAsia" w:hAnsi="Georgia" w:cs="Segoe UI"/>
          <w:sz w:val="20"/>
          <w:szCs w:val="20"/>
          <w:lang w:val="fr-BE"/>
        </w:rPr>
        <w:t> </w:t>
      </w:r>
    </w:p>
    <w:p w14:paraId="65EF779B" w14:textId="77777777" w:rsidR="00BA4C45" w:rsidRPr="00BA4C45" w:rsidRDefault="00BA4C45" w:rsidP="00BA4C45">
      <w:pPr>
        <w:pStyle w:val="paragraph"/>
        <w:spacing w:before="0" w:beforeAutospacing="0" w:after="0" w:afterAutospacing="0"/>
        <w:jc w:val="both"/>
        <w:rPr>
          <w:rStyle w:val="normaltextrun"/>
          <w:rFonts w:ascii="Georgia" w:eastAsiaTheme="majorEastAsia" w:hAnsi="Georgia" w:cs="Segoe UI"/>
          <w:sz w:val="20"/>
          <w:szCs w:val="20"/>
          <w:lang w:val="fr-BE"/>
        </w:rPr>
      </w:pPr>
      <w:r w:rsidRPr="00BA4C45">
        <w:rPr>
          <w:rStyle w:val="normaltextrun"/>
          <w:rFonts w:ascii="Georgia" w:eastAsiaTheme="majorEastAsia" w:hAnsi="Georgia" w:cs="Segoe UI"/>
          <w:sz w:val="20"/>
          <w:szCs w:val="20"/>
          <w:lang w:val="fr-BE"/>
        </w:rPr>
        <w:lastRenderedPageBreak/>
        <w:t xml:space="preserve">La Stratégie Genre #WeforHer a également traduit certaines de ces ambitions en matière d’ancrage du genre dans le processus décisionnel, d’expertise de genre, de renforcement des capacités, d’intégration du genre dans les programmes, de présence des femmes à tous les niveaux, de contexte sûr pour parler de la discrimination basée sur le genre et de sensibilisation aux stéréotypes. </w:t>
      </w:r>
    </w:p>
    <w:p w14:paraId="2ECC7271" w14:textId="77777777" w:rsidR="00BA4C45" w:rsidRPr="00BA4C45" w:rsidRDefault="00BA4C45" w:rsidP="00BA4C45">
      <w:pPr>
        <w:pStyle w:val="paragraph"/>
        <w:spacing w:before="0" w:beforeAutospacing="0" w:after="0" w:afterAutospacing="0"/>
        <w:jc w:val="both"/>
        <w:textAlignment w:val="baseline"/>
        <w:rPr>
          <w:rStyle w:val="normaltextrun"/>
          <w:rFonts w:ascii="Georgia" w:eastAsiaTheme="majorEastAsia" w:hAnsi="Georgia" w:cs="Segoe UI"/>
          <w:sz w:val="20"/>
          <w:szCs w:val="20"/>
          <w:lang w:val="fr-BE"/>
        </w:rPr>
      </w:pPr>
    </w:p>
    <w:p w14:paraId="744F1990" w14:textId="77777777" w:rsidR="00BA4C45" w:rsidRPr="00BA4C45" w:rsidRDefault="00BA4C45" w:rsidP="00BA4C45">
      <w:pPr>
        <w:pStyle w:val="paragraph"/>
        <w:spacing w:before="0" w:beforeAutospacing="0" w:after="0" w:afterAutospacing="0"/>
        <w:jc w:val="both"/>
        <w:textAlignment w:val="baseline"/>
        <w:rPr>
          <w:rFonts w:ascii="Segoe UI" w:hAnsi="Segoe UI" w:cs="Segoe UI"/>
          <w:sz w:val="18"/>
          <w:szCs w:val="18"/>
          <w:lang w:val="fr-BE"/>
        </w:rPr>
      </w:pPr>
      <w:r w:rsidRPr="00BA4C45">
        <w:rPr>
          <w:rStyle w:val="normaltextrun"/>
          <w:rFonts w:ascii="Georgia" w:eastAsiaTheme="majorEastAsia" w:hAnsi="Georgia" w:cs="Segoe UI"/>
          <w:sz w:val="20"/>
          <w:szCs w:val="20"/>
          <w:lang w:val="fr-BE"/>
        </w:rPr>
        <w:t xml:space="preserve">L’agence souhaite en outre que son personnel soit doté des connaissances, capacités et outils nécessaires en matière de genre, diversité et inclusion pour pouvoir intégrer et promouvoir ces thématiques de manière inclusive, transformatrice ou sensible au genre, sans discriminer, dans le quotidien de ses opérations et relations entre collègues, pairs ainsi qu’avec ses partenaires. </w:t>
      </w:r>
      <w:proofErr w:type="spellStart"/>
      <w:r w:rsidRPr="00BA4C45">
        <w:rPr>
          <w:rStyle w:val="normaltextrun"/>
          <w:rFonts w:ascii="Georgia" w:eastAsiaTheme="majorEastAsia" w:hAnsi="Georgia" w:cs="Segoe UI"/>
          <w:sz w:val="20"/>
          <w:szCs w:val="20"/>
          <w:lang w:val="fr-BE"/>
        </w:rPr>
        <w:t>Enabel</w:t>
      </w:r>
      <w:proofErr w:type="spellEnd"/>
      <w:r w:rsidRPr="00BA4C45">
        <w:rPr>
          <w:rStyle w:val="normaltextrun"/>
          <w:rFonts w:ascii="Georgia" w:eastAsiaTheme="majorEastAsia" w:hAnsi="Georgia" w:cs="Segoe UI"/>
          <w:sz w:val="20"/>
          <w:szCs w:val="20"/>
          <w:lang w:val="fr-BE"/>
        </w:rPr>
        <w:t xml:space="preserve"> prône une politique de tolérance zéro face aux attitudes et pratiques sexistes, racistes, discriminatoires ainsi qu’à l’égard de tout type de harcèlement.</w:t>
      </w:r>
      <w:r w:rsidRPr="00BA4C45">
        <w:rPr>
          <w:rStyle w:val="normaltextrun"/>
          <w:rFonts w:eastAsiaTheme="majorEastAsia"/>
          <w:sz w:val="20"/>
          <w:szCs w:val="20"/>
          <w:lang w:val="fr-BE"/>
        </w:rPr>
        <w:t> </w:t>
      </w:r>
      <w:r w:rsidRPr="00BA4C45">
        <w:rPr>
          <w:rStyle w:val="eop"/>
          <w:rFonts w:ascii="Georgia" w:eastAsiaTheme="majorEastAsia" w:hAnsi="Georgia" w:cs="Segoe UI"/>
          <w:sz w:val="20"/>
          <w:szCs w:val="20"/>
          <w:lang w:val="fr-BE"/>
        </w:rPr>
        <w:t> </w:t>
      </w:r>
    </w:p>
    <w:p w14:paraId="19949237" w14:textId="77777777" w:rsidR="00BA4C45" w:rsidRPr="00BA4C45" w:rsidRDefault="00BA4C45" w:rsidP="00BA4C45">
      <w:pPr>
        <w:pStyle w:val="paragraph"/>
        <w:spacing w:before="0" w:beforeAutospacing="0" w:after="0" w:afterAutospacing="0"/>
        <w:jc w:val="both"/>
        <w:rPr>
          <w:rStyle w:val="eop"/>
          <w:rFonts w:ascii="Georgia" w:eastAsiaTheme="majorEastAsia" w:hAnsi="Georgia" w:cs="Segoe UI"/>
          <w:sz w:val="20"/>
          <w:szCs w:val="20"/>
          <w:lang w:val="fr-BE"/>
        </w:rPr>
      </w:pPr>
    </w:p>
    <w:p w14:paraId="73BA06D8" w14:textId="181BE9AF" w:rsidR="00BA4C45" w:rsidRPr="00BA4C45" w:rsidRDefault="00BA4C45" w:rsidP="44C0C3AB">
      <w:pPr>
        <w:pStyle w:val="paragraph"/>
        <w:spacing w:before="0" w:beforeAutospacing="0" w:after="0" w:afterAutospacing="0"/>
        <w:jc w:val="both"/>
        <w:textAlignment w:val="baseline"/>
        <w:rPr>
          <w:rStyle w:val="normaltextrun"/>
          <w:rFonts w:ascii="Georgia" w:eastAsiaTheme="majorEastAsia" w:hAnsi="Georgia" w:cs="Segoe UI"/>
          <w:b/>
          <w:bCs/>
          <w:sz w:val="20"/>
          <w:szCs w:val="20"/>
          <w:lang w:val="fr-BE"/>
        </w:rPr>
      </w:pPr>
      <w:r w:rsidRPr="44C0C3AB">
        <w:rPr>
          <w:rStyle w:val="normaltextrun"/>
          <w:rFonts w:ascii="Georgia" w:eastAsiaTheme="majorEastAsia" w:hAnsi="Georgia" w:cs="Segoe UI"/>
          <w:sz w:val="20"/>
          <w:szCs w:val="20"/>
          <w:lang w:val="fr-BE"/>
        </w:rPr>
        <w:t xml:space="preserve">L’intégration et l’intériorisation de ces valeurs et priorités organisationnelles étant au cœur de l’efficacité des actions en la matière, </w:t>
      </w:r>
      <w:proofErr w:type="spellStart"/>
      <w:r w:rsidRPr="44C0C3AB">
        <w:rPr>
          <w:rStyle w:val="normaltextrun"/>
          <w:rFonts w:ascii="Georgia" w:eastAsiaTheme="majorEastAsia" w:hAnsi="Georgia" w:cs="Segoe UI"/>
          <w:b/>
          <w:bCs/>
          <w:sz w:val="20"/>
          <w:szCs w:val="20"/>
          <w:lang w:val="fr-BE"/>
        </w:rPr>
        <w:t>Enabel</w:t>
      </w:r>
      <w:proofErr w:type="spellEnd"/>
      <w:r w:rsidRPr="44C0C3AB">
        <w:rPr>
          <w:rStyle w:val="normaltextrun"/>
          <w:rFonts w:ascii="Georgia" w:eastAsiaTheme="majorEastAsia" w:hAnsi="Georgia" w:cs="Segoe UI"/>
          <w:b/>
          <w:bCs/>
          <w:sz w:val="20"/>
          <w:szCs w:val="20"/>
          <w:lang w:val="fr-BE"/>
        </w:rPr>
        <w:t xml:space="preserve"> souhaite aujourd’hui recourir à un prestataire externe pour appuyer le développement d’un parcours interne de formation de </w:t>
      </w:r>
      <w:proofErr w:type="spellStart"/>
      <w:r w:rsidRPr="44C0C3AB">
        <w:rPr>
          <w:rStyle w:val="normaltextrun"/>
          <w:rFonts w:ascii="Georgia" w:eastAsiaTheme="majorEastAsia" w:hAnsi="Georgia" w:cs="Segoe UI"/>
          <w:b/>
          <w:bCs/>
          <w:sz w:val="20"/>
          <w:szCs w:val="20"/>
          <w:lang w:val="fr-BE"/>
        </w:rPr>
        <w:t>formateurs.trices</w:t>
      </w:r>
      <w:proofErr w:type="spellEnd"/>
      <w:r w:rsidRPr="44C0C3AB">
        <w:rPr>
          <w:rStyle w:val="normaltextrun"/>
          <w:rFonts w:ascii="Georgia" w:eastAsiaTheme="majorEastAsia" w:hAnsi="Georgia" w:cs="Segoe UI"/>
          <w:b/>
          <w:bCs/>
          <w:sz w:val="20"/>
          <w:szCs w:val="20"/>
          <w:lang w:val="fr-BE"/>
        </w:rPr>
        <w:t xml:space="preserve"> (T</w:t>
      </w:r>
      <w:r w:rsidR="479BD944" w:rsidRPr="44C0C3AB">
        <w:rPr>
          <w:rStyle w:val="normaltextrun"/>
          <w:rFonts w:ascii="Georgia" w:eastAsiaTheme="majorEastAsia" w:hAnsi="Georgia" w:cs="Segoe UI"/>
          <w:b/>
          <w:bCs/>
          <w:sz w:val="20"/>
          <w:szCs w:val="20"/>
          <w:lang w:val="fr-BE"/>
        </w:rPr>
        <w:t xml:space="preserve">raining </w:t>
      </w:r>
      <w:r w:rsidRPr="44C0C3AB">
        <w:rPr>
          <w:rStyle w:val="normaltextrun"/>
          <w:rFonts w:ascii="Georgia" w:eastAsiaTheme="majorEastAsia" w:hAnsi="Georgia" w:cs="Segoe UI"/>
          <w:b/>
          <w:bCs/>
          <w:sz w:val="20"/>
          <w:szCs w:val="20"/>
          <w:lang w:val="fr-BE"/>
        </w:rPr>
        <w:t>o</w:t>
      </w:r>
      <w:r w:rsidR="6984412E" w:rsidRPr="44C0C3AB">
        <w:rPr>
          <w:rStyle w:val="normaltextrun"/>
          <w:rFonts w:ascii="Georgia" w:eastAsiaTheme="majorEastAsia" w:hAnsi="Georgia" w:cs="Segoe UI"/>
          <w:b/>
          <w:bCs/>
          <w:sz w:val="20"/>
          <w:szCs w:val="20"/>
          <w:lang w:val="fr-BE"/>
        </w:rPr>
        <w:t xml:space="preserve">f </w:t>
      </w:r>
      <w:proofErr w:type="spellStart"/>
      <w:r w:rsidRPr="44C0C3AB">
        <w:rPr>
          <w:rStyle w:val="normaltextrun"/>
          <w:rFonts w:ascii="Georgia" w:eastAsiaTheme="majorEastAsia" w:hAnsi="Georgia" w:cs="Segoe UI"/>
          <w:b/>
          <w:bCs/>
          <w:sz w:val="20"/>
          <w:szCs w:val="20"/>
          <w:lang w:val="fr-BE"/>
        </w:rPr>
        <w:t>T</w:t>
      </w:r>
      <w:r w:rsidR="469762C3" w:rsidRPr="44C0C3AB">
        <w:rPr>
          <w:rStyle w:val="normaltextrun"/>
          <w:rFonts w:ascii="Georgia" w:eastAsiaTheme="majorEastAsia" w:hAnsi="Georgia" w:cs="Segoe UI"/>
          <w:b/>
          <w:bCs/>
          <w:sz w:val="20"/>
          <w:szCs w:val="20"/>
          <w:lang w:val="fr-BE"/>
        </w:rPr>
        <w:t>rainers</w:t>
      </w:r>
      <w:proofErr w:type="spellEnd"/>
      <w:r w:rsidRPr="44C0C3AB">
        <w:rPr>
          <w:rStyle w:val="normaltextrun"/>
          <w:rFonts w:ascii="Georgia" w:eastAsiaTheme="majorEastAsia" w:hAnsi="Georgia" w:cs="Segoe UI"/>
          <w:b/>
          <w:bCs/>
          <w:sz w:val="20"/>
          <w:szCs w:val="20"/>
          <w:lang w:val="fr-BE"/>
        </w:rPr>
        <w:t xml:space="preserve">) en Genre, Inclusion &amp; Diversité. </w:t>
      </w:r>
      <w:r w:rsidRPr="44C0C3AB">
        <w:rPr>
          <w:rStyle w:val="normaltextrun"/>
          <w:rFonts w:ascii="Georgia" w:eastAsiaTheme="majorEastAsia" w:hAnsi="Georgia" w:cs="Segoe UI"/>
          <w:sz w:val="20"/>
          <w:szCs w:val="20"/>
          <w:lang w:val="fr-BE"/>
        </w:rPr>
        <w:t xml:space="preserve">Ce pool de </w:t>
      </w:r>
      <w:proofErr w:type="spellStart"/>
      <w:r w:rsidRPr="44C0C3AB">
        <w:rPr>
          <w:rStyle w:val="normaltextrun"/>
          <w:rFonts w:ascii="Georgia" w:eastAsiaTheme="majorEastAsia" w:hAnsi="Georgia" w:cs="Segoe UI"/>
          <w:sz w:val="20"/>
          <w:szCs w:val="20"/>
          <w:lang w:val="fr-BE"/>
        </w:rPr>
        <w:t>formateurs.trices</w:t>
      </w:r>
      <w:proofErr w:type="spellEnd"/>
      <w:r w:rsidRPr="44C0C3AB">
        <w:rPr>
          <w:rStyle w:val="normaltextrun"/>
          <w:rFonts w:ascii="Georgia" w:eastAsiaTheme="majorEastAsia" w:hAnsi="Georgia" w:cs="Segoe UI"/>
          <w:sz w:val="20"/>
          <w:szCs w:val="20"/>
          <w:lang w:val="fr-BE"/>
        </w:rPr>
        <w:t xml:space="preserve"> internes serait ensuite</w:t>
      </w:r>
      <w:r w:rsidRPr="44C0C3AB">
        <w:rPr>
          <w:rStyle w:val="normaltextrun"/>
          <w:rFonts w:ascii="Georgia" w:eastAsiaTheme="majorEastAsia" w:hAnsi="Georgia" w:cs="Segoe UI"/>
          <w:b/>
          <w:bCs/>
          <w:sz w:val="20"/>
          <w:szCs w:val="20"/>
          <w:lang w:val="fr-BE"/>
        </w:rPr>
        <w:t xml:space="preserve"> déployable de manière durable dans nos pays partenaires (FR + EN)</w:t>
      </w:r>
      <w:r w:rsidRPr="44C0C3AB">
        <w:rPr>
          <w:rStyle w:val="normaltextrun"/>
          <w:rFonts w:ascii="Georgia" w:eastAsiaTheme="majorEastAsia" w:hAnsi="Georgia" w:cs="Segoe UI"/>
          <w:sz w:val="20"/>
          <w:szCs w:val="20"/>
          <w:lang w:val="fr-BE"/>
        </w:rPr>
        <w:t xml:space="preserve">, selon les besoins en matière de renforcement des capacités. </w:t>
      </w:r>
    </w:p>
    <w:p w14:paraId="42A57585" w14:textId="77777777" w:rsidR="00BA4C45" w:rsidRPr="00BA4C45" w:rsidRDefault="00BA4C45" w:rsidP="00BA4C45">
      <w:pPr>
        <w:pStyle w:val="paragraph"/>
        <w:spacing w:before="0" w:beforeAutospacing="0" w:after="0" w:afterAutospacing="0"/>
        <w:jc w:val="both"/>
        <w:textAlignment w:val="baseline"/>
        <w:rPr>
          <w:rStyle w:val="normaltextrun"/>
          <w:rFonts w:ascii="Georgia" w:eastAsiaTheme="majorEastAsia" w:hAnsi="Georgia" w:cs="Segoe UI"/>
          <w:b/>
          <w:bCs/>
          <w:sz w:val="20"/>
          <w:szCs w:val="20"/>
          <w:lang w:val="fr-BE"/>
        </w:rPr>
      </w:pPr>
    </w:p>
    <w:p w14:paraId="609A3C44" w14:textId="77777777" w:rsidR="00BA4C45" w:rsidRPr="00BA4C45" w:rsidRDefault="00BA4C45" w:rsidP="00BA4C45">
      <w:pPr>
        <w:pStyle w:val="paragraph"/>
        <w:spacing w:before="0" w:beforeAutospacing="0" w:after="0" w:afterAutospacing="0"/>
        <w:jc w:val="both"/>
        <w:textAlignment w:val="baseline"/>
        <w:rPr>
          <w:rStyle w:val="normaltextrun"/>
          <w:rFonts w:ascii="Georgia" w:eastAsia="Georgia" w:hAnsi="Georgia" w:cs="Georgia"/>
          <w:sz w:val="20"/>
          <w:szCs w:val="20"/>
          <w:lang w:val="fr-BE"/>
        </w:rPr>
      </w:pPr>
      <w:r w:rsidRPr="00BA4C45">
        <w:rPr>
          <w:rStyle w:val="normaltextrun"/>
          <w:rFonts w:ascii="Georgia" w:eastAsia="Georgia" w:hAnsi="Georgia" w:cs="Georgia"/>
          <w:sz w:val="20"/>
          <w:szCs w:val="20"/>
          <w:lang w:val="fr-BE"/>
        </w:rPr>
        <w:t xml:space="preserve">Actuellement, </w:t>
      </w:r>
      <w:proofErr w:type="spellStart"/>
      <w:r w:rsidRPr="00BA4C45">
        <w:rPr>
          <w:rStyle w:val="normaltextrun"/>
          <w:rFonts w:ascii="Georgia" w:eastAsia="Georgia" w:hAnsi="Georgia" w:cs="Georgia"/>
          <w:sz w:val="20"/>
          <w:szCs w:val="20"/>
          <w:lang w:val="fr-BE"/>
        </w:rPr>
        <w:t>Enabel</w:t>
      </w:r>
      <w:proofErr w:type="spellEnd"/>
      <w:r w:rsidRPr="00BA4C45">
        <w:rPr>
          <w:rStyle w:val="normaltextrun"/>
          <w:rFonts w:ascii="Georgia" w:eastAsia="Georgia" w:hAnsi="Georgia" w:cs="Georgia"/>
          <w:sz w:val="20"/>
          <w:szCs w:val="20"/>
          <w:lang w:val="fr-BE"/>
        </w:rPr>
        <w:t xml:space="preserve"> compte environ 2.200 collaborateurs/</w:t>
      </w:r>
      <w:proofErr w:type="spellStart"/>
      <w:r w:rsidRPr="00BA4C45">
        <w:rPr>
          <w:rStyle w:val="normaltextrun"/>
          <w:rFonts w:ascii="Georgia" w:eastAsia="Georgia" w:hAnsi="Georgia" w:cs="Georgia"/>
          <w:sz w:val="20"/>
          <w:szCs w:val="20"/>
          <w:lang w:val="fr-BE"/>
        </w:rPr>
        <w:t>trices</w:t>
      </w:r>
      <w:proofErr w:type="spellEnd"/>
      <w:r w:rsidRPr="00BA4C45">
        <w:rPr>
          <w:rStyle w:val="normaltextrun"/>
          <w:rFonts w:ascii="Georgia" w:eastAsia="Georgia" w:hAnsi="Georgia" w:cs="Georgia"/>
          <w:sz w:val="20"/>
          <w:szCs w:val="20"/>
          <w:lang w:val="fr-BE"/>
        </w:rPr>
        <w:t xml:space="preserve"> dont environ 10% présents à Bruxelles et 90% présents dans une vingtaine de pays en Afrique et au Moyen Orient dans lesquels </w:t>
      </w:r>
      <w:proofErr w:type="spellStart"/>
      <w:r w:rsidRPr="00BA4C45">
        <w:rPr>
          <w:rStyle w:val="normaltextrun"/>
          <w:rFonts w:ascii="Georgia" w:eastAsia="Georgia" w:hAnsi="Georgia" w:cs="Georgia"/>
          <w:sz w:val="20"/>
          <w:szCs w:val="20"/>
          <w:lang w:val="fr-BE"/>
        </w:rPr>
        <w:t>Enabel</w:t>
      </w:r>
      <w:proofErr w:type="spellEnd"/>
      <w:r w:rsidRPr="00BA4C45">
        <w:rPr>
          <w:rStyle w:val="normaltextrun"/>
          <w:rFonts w:ascii="Georgia" w:eastAsia="Georgia" w:hAnsi="Georgia" w:cs="Georgia"/>
          <w:sz w:val="20"/>
          <w:szCs w:val="20"/>
          <w:lang w:val="fr-BE"/>
        </w:rPr>
        <w:t xml:space="preserve"> déploie ses opérations. Dans le cadre de sa transformation organisationnelle, un </w:t>
      </w:r>
      <w:r w:rsidRPr="00BA4C45">
        <w:rPr>
          <w:rStyle w:val="normaltextrun"/>
          <w:rFonts w:ascii="Georgia" w:eastAsia="Georgia" w:hAnsi="Georgia" w:cs="Georgia"/>
          <w:b/>
          <w:bCs/>
          <w:sz w:val="20"/>
          <w:szCs w:val="20"/>
          <w:lang w:val="fr-BE"/>
        </w:rPr>
        <w:t xml:space="preserve">Cercle de collaboration interne « Genre &amp; Inclusion » </w:t>
      </w:r>
      <w:r w:rsidRPr="00BA4C45">
        <w:rPr>
          <w:rStyle w:val="normaltextrun"/>
          <w:rFonts w:ascii="Georgia" w:eastAsia="Georgia" w:hAnsi="Georgia" w:cs="Georgia"/>
          <w:sz w:val="20"/>
          <w:szCs w:val="20"/>
          <w:lang w:val="fr-BE"/>
        </w:rPr>
        <w:t>a démarré début 2023 afin de contribuer aux Ambitions en matière de genre et d’inclusion selon les principes de la gouvernance collaborative. La présente prestation permettra non seulement de renforcer l’expertise en Genre &amp; Inclusion d’</w:t>
      </w:r>
      <w:proofErr w:type="spellStart"/>
      <w:r w:rsidRPr="00BA4C45">
        <w:rPr>
          <w:rStyle w:val="normaltextrun"/>
          <w:rFonts w:ascii="Georgia" w:eastAsia="Georgia" w:hAnsi="Georgia" w:cs="Georgia"/>
          <w:sz w:val="20"/>
          <w:szCs w:val="20"/>
          <w:lang w:val="fr-BE"/>
        </w:rPr>
        <w:t>Enabel</w:t>
      </w:r>
      <w:proofErr w:type="spellEnd"/>
      <w:r w:rsidRPr="00BA4C45">
        <w:rPr>
          <w:rStyle w:val="normaltextrun"/>
          <w:rFonts w:ascii="Georgia" w:eastAsia="Georgia" w:hAnsi="Georgia" w:cs="Georgia"/>
          <w:sz w:val="20"/>
          <w:szCs w:val="20"/>
          <w:lang w:val="fr-BE"/>
        </w:rPr>
        <w:t xml:space="preserve"> mais également les membres de ce cercle dans le développement d’un projet spécifique de formation de </w:t>
      </w:r>
      <w:proofErr w:type="spellStart"/>
      <w:r w:rsidRPr="00BA4C45">
        <w:rPr>
          <w:rStyle w:val="normaltextrun"/>
          <w:rFonts w:ascii="Georgia" w:eastAsia="Georgia" w:hAnsi="Georgia" w:cs="Georgia"/>
          <w:sz w:val="20"/>
          <w:szCs w:val="20"/>
          <w:lang w:val="fr-BE"/>
        </w:rPr>
        <w:t>formateurs.trices</w:t>
      </w:r>
      <w:proofErr w:type="spellEnd"/>
      <w:r w:rsidRPr="00BA4C45">
        <w:rPr>
          <w:rStyle w:val="normaltextrun"/>
          <w:rFonts w:ascii="Georgia" w:eastAsia="Georgia" w:hAnsi="Georgia" w:cs="Georgia"/>
          <w:sz w:val="20"/>
          <w:szCs w:val="20"/>
          <w:lang w:val="fr-BE"/>
        </w:rPr>
        <w:t xml:space="preserve"> (</w:t>
      </w:r>
      <w:proofErr w:type="spellStart"/>
      <w:r w:rsidRPr="00BA4C45">
        <w:rPr>
          <w:rStyle w:val="normaltextrun"/>
          <w:rFonts w:ascii="Georgia" w:eastAsia="Georgia" w:hAnsi="Georgia" w:cs="Georgia"/>
          <w:sz w:val="20"/>
          <w:szCs w:val="20"/>
          <w:lang w:val="fr-BE"/>
        </w:rPr>
        <w:t>ToT</w:t>
      </w:r>
      <w:proofErr w:type="spellEnd"/>
      <w:r w:rsidRPr="00BA4C45">
        <w:rPr>
          <w:rStyle w:val="normaltextrun"/>
          <w:rFonts w:ascii="Georgia" w:eastAsia="Georgia" w:hAnsi="Georgia" w:cs="Georgia"/>
          <w:sz w:val="20"/>
          <w:szCs w:val="20"/>
          <w:lang w:val="fr-BE"/>
        </w:rPr>
        <w:t>) en Genre, Inclusion &amp; Diversité.</w:t>
      </w:r>
    </w:p>
    <w:p w14:paraId="77636226" w14:textId="77777777" w:rsidR="005E7225" w:rsidRPr="005E7225" w:rsidRDefault="005E7225" w:rsidP="005E7225">
      <w:pPr>
        <w:jc w:val="both"/>
        <w:rPr>
          <w:noProof/>
          <w:lang w:val="fr-FR"/>
        </w:rPr>
      </w:pPr>
    </w:p>
    <w:p w14:paraId="3AB943EA" w14:textId="5EC40184" w:rsidR="005E7225" w:rsidRPr="005E7225" w:rsidRDefault="005E7225" w:rsidP="005E7225">
      <w:pPr>
        <w:pStyle w:val="Heading2"/>
        <w:rPr>
          <w:lang w:val="fr-FR"/>
        </w:rPr>
      </w:pPr>
      <w:bookmarkStart w:id="6" w:name="_Toc18480251"/>
      <w:bookmarkStart w:id="7" w:name="_Toc171515727"/>
      <w:r w:rsidRPr="762E0899">
        <w:rPr>
          <w:lang w:val="fr-FR"/>
        </w:rPr>
        <w:t>Description des prestations</w:t>
      </w:r>
      <w:r w:rsidR="0FB896B2" w:rsidRPr="762E0899">
        <w:rPr>
          <w:lang w:val="fr-FR"/>
        </w:rPr>
        <w:t xml:space="preserve"> – Termes de références</w:t>
      </w:r>
      <w:bookmarkEnd w:id="6"/>
      <w:bookmarkEnd w:id="7"/>
    </w:p>
    <w:p w14:paraId="09055135" w14:textId="47F7C6F7" w:rsidR="003E0225" w:rsidRDefault="005E7225" w:rsidP="003E0225">
      <w:pPr>
        <w:pStyle w:val="Heading3"/>
      </w:pPr>
      <w:bookmarkStart w:id="8" w:name="_Toc171515728"/>
      <w:r>
        <w:t xml:space="preserve">Objectif </w:t>
      </w:r>
      <w:proofErr w:type="spellStart"/>
      <w:r>
        <w:t>généra</w:t>
      </w:r>
      <w:r w:rsidR="6E5D8862">
        <w:t>l</w:t>
      </w:r>
      <w:bookmarkEnd w:id="8"/>
      <w:proofErr w:type="spellEnd"/>
    </w:p>
    <w:p w14:paraId="4C25C361" w14:textId="25E54ED4" w:rsidR="00685BEB" w:rsidRPr="00685BEB" w:rsidRDefault="00685BEB" w:rsidP="00685BEB">
      <w:pPr>
        <w:rPr>
          <w:lang w:val="en-US"/>
        </w:rPr>
      </w:pPr>
    </w:p>
    <w:p w14:paraId="042E70B0" w14:textId="10C78280" w:rsidR="6E5D8862" w:rsidRDefault="6E5D8862" w:rsidP="1AF368DF">
      <w:pPr>
        <w:pStyle w:val="paragraph"/>
        <w:spacing w:before="0" w:beforeAutospacing="0" w:after="0" w:afterAutospacing="0"/>
        <w:jc w:val="both"/>
        <w:rPr>
          <w:rStyle w:val="normaltextrun"/>
          <w:rFonts w:ascii="Georgia" w:eastAsia="Georgia" w:hAnsi="Georgia" w:cs="Georgia"/>
          <w:color w:val="000000" w:themeColor="text1"/>
          <w:sz w:val="20"/>
          <w:szCs w:val="20"/>
          <w:lang w:val="fr-BE"/>
        </w:rPr>
      </w:pPr>
      <w:r w:rsidRPr="44C0C3AB">
        <w:rPr>
          <w:rStyle w:val="normaltextrun"/>
          <w:rFonts w:ascii="Georgia" w:eastAsia="Georgia" w:hAnsi="Georgia" w:cs="Georgia"/>
          <w:color w:val="000000" w:themeColor="text1"/>
          <w:sz w:val="20"/>
          <w:szCs w:val="20"/>
          <w:lang w:val="fr-BE"/>
        </w:rPr>
        <w:t xml:space="preserve">Accompagner </w:t>
      </w:r>
      <w:proofErr w:type="spellStart"/>
      <w:r w:rsidRPr="44C0C3AB">
        <w:rPr>
          <w:rStyle w:val="normaltextrun"/>
          <w:rFonts w:ascii="Georgia" w:eastAsia="Georgia" w:hAnsi="Georgia" w:cs="Georgia"/>
          <w:color w:val="000000" w:themeColor="text1"/>
          <w:sz w:val="20"/>
          <w:szCs w:val="20"/>
          <w:lang w:val="fr-BE"/>
        </w:rPr>
        <w:t>Enabel</w:t>
      </w:r>
      <w:proofErr w:type="spellEnd"/>
      <w:r w:rsidRPr="44C0C3AB">
        <w:rPr>
          <w:rStyle w:val="normaltextrun"/>
          <w:rFonts w:ascii="Georgia" w:eastAsia="Georgia" w:hAnsi="Georgia" w:cs="Georgia"/>
          <w:color w:val="000000" w:themeColor="text1"/>
          <w:sz w:val="20"/>
          <w:szCs w:val="20"/>
          <w:lang w:val="fr-BE"/>
        </w:rPr>
        <w:t xml:space="preserve"> dans la préparation, la réalisation et le suivi d’une formation de </w:t>
      </w:r>
      <w:proofErr w:type="spellStart"/>
      <w:r w:rsidRPr="44C0C3AB">
        <w:rPr>
          <w:rStyle w:val="normaltextrun"/>
          <w:rFonts w:ascii="Georgia" w:eastAsia="Georgia" w:hAnsi="Georgia" w:cs="Georgia"/>
          <w:color w:val="000000" w:themeColor="text1"/>
          <w:sz w:val="20"/>
          <w:szCs w:val="20"/>
          <w:lang w:val="fr-BE"/>
        </w:rPr>
        <w:t>formateurs.trices</w:t>
      </w:r>
      <w:proofErr w:type="spellEnd"/>
      <w:r w:rsidRPr="44C0C3AB">
        <w:rPr>
          <w:rStyle w:val="normaltextrun"/>
          <w:rFonts w:ascii="Georgia" w:eastAsia="Georgia" w:hAnsi="Georgia" w:cs="Georgia"/>
          <w:color w:val="000000" w:themeColor="text1"/>
          <w:sz w:val="20"/>
          <w:szCs w:val="20"/>
          <w:lang w:val="fr-BE"/>
        </w:rPr>
        <w:t xml:space="preserve"> en genre, inclusion &amp; diversité.</w:t>
      </w:r>
    </w:p>
    <w:p w14:paraId="58B6A1E3" w14:textId="77777777" w:rsidR="003E0225" w:rsidRPr="003E0225" w:rsidRDefault="003E0225" w:rsidP="003E0225"/>
    <w:p w14:paraId="06E7DBC9" w14:textId="0CA0BFB3" w:rsidR="005E7225" w:rsidRDefault="005E7225" w:rsidP="005E7225">
      <w:pPr>
        <w:pStyle w:val="Heading3"/>
      </w:pPr>
      <w:bookmarkStart w:id="9" w:name="_Toc171515729"/>
      <w:proofErr w:type="spellStart"/>
      <w:r>
        <w:t>Objectifs</w:t>
      </w:r>
      <w:proofErr w:type="spellEnd"/>
      <w:r>
        <w:t xml:space="preserve"> </w:t>
      </w:r>
      <w:proofErr w:type="spellStart"/>
      <w:r>
        <w:t>spécifiques</w:t>
      </w:r>
      <w:bookmarkEnd w:id="9"/>
      <w:proofErr w:type="spellEnd"/>
    </w:p>
    <w:p w14:paraId="0C7E054B" w14:textId="79A0625D" w:rsidR="00685BEB" w:rsidRPr="00685BEB" w:rsidRDefault="00685BEB" w:rsidP="1AF368DF"/>
    <w:p w14:paraId="42970441" w14:textId="2AD47584" w:rsidR="00685BEB" w:rsidRPr="00685BEB" w:rsidRDefault="31FE2663" w:rsidP="1AF368DF">
      <w:pPr>
        <w:pStyle w:val="paragraph"/>
        <w:numPr>
          <w:ilvl w:val="0"/>
          <w:numId w:val="37"/>
        </w:numPr>
        <w:spacing w:before="0" w:beforeAutospacing="0" w:after="0" w:afterAutospacing="0"/>
        <w:jc w:val="both"/>
        <w:rPr>
          <w:rStyle w:val="normaltextrun"/>
          <w:rFonts w:ascii="Georgia" w:eastAsia="Georgia" w:hAnsi="Georgia" w:cs="Georgia"/>
          <w:color w:val="000000" w:themeColor="text1"/>
          <w:sz w:val="20"/>
          <w:szCs w:val="20"/>
          <w:lang w:val="fr-BE"/>
        </w:rPr>
      </w:pPr>
      <w:r w:rsidRPr="1AF368DF">
        <w:rPr>
          <w:rStyle w:val="normaltextrun"/>
          <w:rFonts w:ascii="Georgia" w:eastAsia="Georgia" w:hAnsi="Georgia" w:cs="Georgia"/>
          <w:b/>
          <w:bCs/>
          <w:color w:val="000000" w:themeColor="text1"/>
          <w:sz w:val="20"/>
          <w:szCs w:val="20"/>
          <w:lang w:val="fr-BE"/>
        </w:rPr>
        <w:t>Accompagner</w:t>
      </w:r>
      <w:r w:rsidRPr="1AF368DF">
        <w:rPr>
          <w:rStyle w:val="normaltextrun"/>
          <w:rFonts w:ascii="Georgia" w:eastAsia="Georgia" w:hAnsi="Georgia" w:cs="Georgia"/>
          <w:color w:val="000000" w:themeColor="text1"/>
          <w:sz w:val="20"/>
          <w:szCs w:val="20"/>
          <w:lang w:val="fr-BE"/>
        </w:rPr>
        <w:t xml:space="preserve"> </w:t>
      </w:r>
      <w:proofErr w:type="spellStart"/>
      <w:r w:rsidRPr="1AF368DF">
        <w:rPr>
          <w:rStyle w:val="normaltextrun"/>
          <w:rFonts w:ascii="Georgia" w:eastAsia="Georgia" w:hAnsi="Georgia" w:cs="Georgia"/>
          <w:color w:val="000000" w:themeColor="text1"/>
          <w:sz w:val="20"/>
          <w:szCs w:val="20"/>
          <w:lang w:val="fr-BE"/>
        </w:rPr>
        <w:t>Enabel</w:t>
      </w:r>
      <w:proofErr w:type="spellEnd"/>
      <w:r w:rsidRPr="1AF368DF">
        <w:rPr>
          <w:rStyle w:val="normaltextrun"/>
          <w:rFonts w:ascii="Georgia" w:eastAsia="Georgia" w:hAnsi="Georgia" w:cs="Georgia"/>
          <w:color w:val="000000" w:themeColor="text1"/>
          <w:sz w:val="20"/>
          <w:szCs w:val="20"/>
          <w:lang w:val="fr-BE"/>
        </w:rPr>
        <w:t xml:space="preserve"> dans </w:t>
      </w:r>
      <w:r w:rsidRPr="1AF368DF">
        <w:rPr>
          <w:rStyle w:val="normaltextrun"/>
          <w:rFonts w:ascii="Georgia" w:eastAsia="Georgia" w:hAnsi="Georgia" w:cs="Georgia"/>
          <w:b/>
          <w:bCs/>
          <w:color w:val="000000" w:themeColor="text1"/>
          <w:sz w:val="20"/>
          <w:szCs w:val="20"/>
          <w:lang w:val="fr-BE"/>
        </w:rPr>
        <w:t>la</w:t>
      </w:r>
      <w:r w:rsidRPr="1AF368DF">
        <w:rPr>
          <w:rStyle w:val="normaltextrun"/>
          <w:rFonts w:ascii="Georgia" w:eastAsia="Georgia" w:hAnsi="Georgia" w:cs="Georgia"/>
          <w:color w:val="000000" w:themeColor="text1"/>
          <w:sz w:val="20"/>
          <w:szCs w:val="20"/>
          <w:lang w:val="fr-BE"/>
        </w:rPr>
        <w:t xml:space="preserve"> </w:t>
      </w:r>
      <w:r w:rsidRPr="1AF368DF">
        <w:rPr>
          <w:rStyle w:val="normaltextrun"/>
          <w:rFonts w:ascii="Georgia" w:eastAsia="Georgia" w:hAnsi="Georgia" w:cs="Georgia"/>
          <w:b/>
          <w:bCs/>
          <w:color w:val="000000" w:themeColor="text1"/>
          <w:sz w:val="20"/>
          <w:szCs w:val="20"/>
          <w:lang w:val="fr-BE"/>
        </w:rPr>
        <w:t xml:space="preserve">conceptualisation d’un parcours interne de formation de </w:t>
      </w:r>
      <w:proofErr w:type="spellStart"/>
      <w:r w:rsidRPr="1AF368DF">
        <w:rPr>
          <w:rStyle w:val="normaltextrun"/>
          <w:rFonts w:ascii="Georgia" w:eastAsia="Georgia" w:hAnsi="Georgia" w:cs="Georgia"/>
          <w:b/>
          <w:bCs/>
          <w:color w:val="000000" w:themeColor="text1"/>
          <w:sz w:val="20"/>
          <w:szCs w:val="20"/>
          <w:lang w:val="fr-BE"/>
        </w:rPr>
        <w:t>formateurs.trices</w:t>
      </w:r>
      <w:proofErr w:type="spellEnd"/>
      <w:r w:rsidRPr="1AF368DF">
        <w:rPr>
          <w:rStyle w:val="normaltextrun"/>
          <w:rFonts w:ascii="Georgia" w:eastAsia="Georgia" w:hAnsi="Georgia" w:cs="Georgia"/>
          <w:b/>
          <w:bCs/>
          <w:color w:val="000000" w:themeColor="text1"/>
          <w:sz w:val="20"/>
          <w:szCs w:val="20"/>
          <w:lang w:val="fr-BE"/>
        </w:rPr>
        <w:t xml:space="preserve"> (</w:t>
      </w:r>
      <w:proofErr w:type="spellStart"/>
      <w:r w:rsidRPr="1AF368DF">
        <w:rPr>
          <w:rStyle w:val="normaltextrun"/>
          <w:rFonts w:ascii="Georgia" w:eastAsia="Georgia" w:hAnsi="Georgia" w:cs="Georgia"/>
          <w:b/>
          <w:bCs/>
          <w:color w:val="000000" w:themeColor="text1"/>
          <w:sz w:val="20"/>
          <w:szCs w:val="20"/>
          <w:lang w:val="fr-BE"/>
        </w:rPr>
        <w:t>ToT</w:t>
      </w:r>
      <w:proofErr w:type="spellEnd"/>
      <w:r w:rsidRPr="1AF368DF">
        <w:rPr>
          <w:rStyle w:val="normaltextrun"/>
          <w:rFonts w:ascii="Georgia" w:eastAsia="Georgia" w:hAnsi="Georgia" w:cs="Georgia"/>
          <w:b/>
          <w:bCs/>
          <w:color w:val="000000" w:themeColor="text1"/>
          <w:sz w:val="20"/>
          <w:szCs w:val="20"/>
          <w:lang w:val="fr-BE"/>
        </w:rPr>
        <w:t xml:space="preserve">) en Genre, Inclusion &amp; Diversité à destination d’un pool d’une vingtaine de collègues </w:t>
      </w:r>
      <w:proofErr w:type="spellStart"/>
      <w:r w:rsidRPr="1AF368DF">
        <w:rPr>
          <w:rStyle w:val="normaltextrun"/>
          <w:rFonts w:ascii="Georgia" w:eastAsia="Georgia" w:hAnsi="Georgia" w:cs="Georgia"/>
          <w:b/>
          <w:bCs/>
          <w:color w:val="000000" w:themeColor="text1"/>
          <w:sz w:val="20"/>
          <w:szCs w:val="20"/>
          <w:lang w:val="fr-BE"/>
        </w:rPr>
        <w:t>basé.e.s</w:t>
      </w:r>
      <w:proofErr w:type="spellEnd"/>
      <w:r w:rsidRPr="1AF368DF">
        <w:rPr>
          <w:rStyle w:val="normaltextrun"/>
          <w:rFonts w:ascii="Georgia" w:eastAsia="Georgia" w:hAnsi="Georgia" w:cs="Georgia"/>
          <w:b/>
          <w:bCs/>
          <w:color w:val="000000" w:themeColor="text1"/>
          <w:sz w:val="20"/>
          <w:szCs w:val="20"/>
          <w:lang w:val="fr-BE"/>
        </w:rPr>
        <w:t xml:space="preserve"> dans nos pays partenaires (FR + EN).</w:t>
      </w:r>
      <w:r w:rsidRPr="1AF368DF">
        <w:rPr>
          <w:rStyle w:val="normaltextrun"/>
          <w:rFonts w:ascii="Georgia" w:eastAsia="Georgia" w:hAnsi="Georgia" w:cs="Georgia"/>
          <w:color w:val="000000" w:themeColor="text1"/>
          <w:sz w:val="20"/>
          <w:szCs w:val="20"/>
          <w:lang w:val="fr-BE"/>
        </w:rPr>
        <w:t xml:space="preserve"> </w:t>
      </w:r>
    </w:p>
    <w:p w14:paraId="63C810DC" w14:textId="124FF0F5" w:rsidR="00685BEB" w:rsidRPr="00685BEB" w:rsidRDefault="00685BEB" w:rsidP="1AF368DF">
      <w:pPr>
        <w:pStyle w:val="paragraph"/>
        <w:spacing w:before="0" w:beforeAutospacing="0" w:after="0" w:afterAutospacing="0"/>
        <w:ind w:left="720"/>
        <w:jc w:val="both"/>
        <w:rPr>
          <w:rStyle w:val="normaltextrun"/>
          <w:rFonts w:ascii="Georgia" w:eastAsia="Georgia" w:hAnsi="Georgia" w:cs="Georgia"/>
          <w:color w:val="000000" w:themeColor="text1"/>
          <w:sz w:val="20"/>
          <w:szCs w:val="20"/>
          <w:lang w:val="fr-BE"/>
        </w:rPr>
      </w:pPr>
    </w:p>
    <w:p w14:paraId="3A08EACB" w14:textId="02AB1556" w:rsidR="00685BEB" w:rsidRPr="00685BEB" w:rsidRDefault="31FE2663" w:rsidP="1AF368DF">
      <w:pPr>
        <w:pStyle w:val="paragraph"/>
        <w:numPr>
          <w:ilvl w:val="0"/>
          <w:numId w:val="37"/>
        </w:numPr>
        <w:spacing w:before="0" w:beforeAutospacing="0" w:after="0" w:afterAutospacing="0"/>
        <w:jc w:val="both"/>
        <w:rPr>
          <w:rStyle w:val="normaltextrun"/>
          <w:rFonts w:ascii="Georgia" w:eastAsia="Georgia" w:hAnsi="Georgia" w:cs="Georgia"/>
          <w:color w:val="000000" w:themeColor="text1"/>
          <w:sz w:val="20"/>
          <w:szCs w:val="20"/>
          <w:lang w:val="fr-BE"/>
        </w:rPr>
      </w:pPr>
      <w:r w:rsidRPr="1AF368DF">
        <w:rPr>
          <w:rStyle w:val="normaltextrun"/>
          <w:rFonts w:ascii="Georgia" w:eastAsia="Georgia" w:hAnsi="Georgia" w:cs="Georgia"/>
          <w:b/>
          <w:bCs/>
          <w:color w:val="000000" w:themeColor="text1"/>
          <w:sz w:val="20"/>
          <w:szCs w:val="20"/>
          <w:lang w:val="fr-BE"/>
        </w:rPr>
        <w:t>Former, coacher, accompagner et doter</w:t>
      </w:r>
      <w:r w:rsidRPr="1AF368DF">
        <w:rPr>
          <w:rStyle w:val="normaltextrun"/>
          <w:rFonts w:ascii="Georgia" w:eastAsia="Georgia" w:hAnsi="Georgia" w:cs="Georgia"/>
          <w:color w:val="000000" w:themeColor="text1"/>
          <w:sz w:val="20"/>
          <w:szCs w:val="20"/>
          <w:lang w:val="fr-BE"/>
        </w:rPr>
        <w:t xml:space="preserve"> d’outils ce pool de </w:t>
      </w:r>
      <w:proofErr w:type="spellStart"/>
      <w:r w:rsidRPr="1AF368DF">
        <w:rPr>
          <w:rStyle w:val="normaltextrun"/>
          <w:rFonts w:ascii="Georgia" w:eastAsia="Georgia" w:hAnsi="Georgia" w:cs="Georgia"/>
          <w:color w:val="000000" w:themeColor="text1"/>
          <w:sz w:val="20"/>
          <w:szCs w:val="20"/>
          <w:lang w:val="fr-BE"/>
        </w:rPr>
        <w:t>formateurs.trices</w:t>
      </w:r>
      <w:proofErr w:type="spellEnd"/>
      <w:r w:rsidRPr="1AF368DF">
        <w:rPr>
          <w:rStyle w:val="normaltextrun"/>
          <w:rFonts w:ascii="Georgia" w:eastAsia="Georgia" w:hAnsi="Georgia" w:cs="Georgia"/>
          <w:color w:val="000000" w:themeColor="text1"/>
          <w:sz w:val="20"/>
          <w:szCs w:val="20"/>
          <w:lang w:val="fr-BE"/>
        </w:rPr>
        <w:t xml:space="preserve"> </w:t>
      </w:r>
      <w:proofErr w:type="spellStart"/>
      <w:r w:rsidRPr="1AF368DF">
        <w:rPr>
          <w:rStyle w:val="normaltextrun"/>
          <w:rFonts w:ascii="Georgia" w:eastAsia="Georgia" w:hAnsi="Georgia" w:cs="Georgia"/>
          <w:color w:val="000000" w:themeColor="text1"/>
          <w:sz w:val="20"/>
          <w:szCs w:val="20"/>
          <w:lang w:val="fr-BE"/>
        </w:rPr>
        <w:t>Enabel</w:t>
      </w:r>
      <w:proofErr w:type="spellEnd"/>
      <w:r w:rsidRPr="1AF368DF">
        <w:rPr>
          <w:rStyle w:val="normaltextrun"/>
          <w:rFonts w:ascii="Georgia" w:eastAsia="Georgia" w:hAnsi="Georgia" w:cs="Georgia"/>
          <w:color w:val="000000" w:themeColor="text1"/>
          <w:sz w:val="20"/>
          <w:szCs w:val="20"/>
          <w:lang w:val="fr-BE"/>
        </w:rPr>
        <w:t xml:space="preserve"> afin qu’ils/elles portent et intègrent au quotidien les thématiques de Genre, Inclusion &amp; Diversité dans leurs actions, et puissent ensuite renforcer les capacités des équipes en la matière dans nos pays partenaires. Afin d’accompagner et, lorsque c’est possible, dépasser le niveau de sensibilisation systématique de chaque membre du personnel (</w:t>
      </w:r>
      <w:proofErr w:type="spellStart"/>
      <w:r w:rsidRPr="1AF368DF">
        <w:rPr>
          <w:rStyle w:val="normaltextrun"/>
          <w:rFonts w:ascii="Georgia" w:eastAsia="Georgia" w:hAnsi="Georgia" w:cs="Georgia"/>
          <w:color w:val="000000" w:themeColor="text1"/>
          <w:sz w:val="20"/>
          <w:szCs w:val="20"/>
          <w:lang w:val="fr-BE"/>
        </w:rPr>
        <w:t>onboarding</w:t>
      </w:r>
      <w:proofErr w:type="spellEnd"/>
      <w:r w:rsidRPr="1AF368DF">
        <w:rPr>
          <w:rStyle w:val="normaltextrun"/>
          <w:rFonts w:ascii="Georgia" w:eastAsia="Georgia" w:hAnsi="Georgia" w:cs="Georgia"/>
          <w:color w:val="000000" w:themeColor="text1"/>
          <w:sz w:val="20"/>
          <w:szCs w:val="20"/>
          <w:lang w:val="fr-BE"/>
        </w:rPr>
        <w:t xml:space="preserve">/démarrage), nous souhaitons voir ces thématiques être comprises, intériorisées et déployées à tous les niveaux de l’organisation, notamment grâce à ce pool de </w:t>
      </w:r>
      <w:proofErr w:type="spellStart"/>
      <w:r w:rsidRPr="1AF368DF">
        <w:rPr>
          <w:rStyle w:val="normaltextrun"/>
          <w:rFonts w:ascii="Georgia" w:eastAsia="Georgia" w:hAnsi="Georgia" w:cs="Georgia"/>
          <w:color w:val="000000" w:themeColor="text1"/>
          <w:sz w:val="20"/>
          <w:szCs w:val="20"/>
          <w:lang w:val="fr-BE"/>
        </w:rPr>
        <w:t>formateurs.trices</w:t>
      </w:r>
      <w:proofErr w:type="spellEnd"/>
      <w:r w:rsidRPr="1AF368DF">
        <w:rPr>
          <w:rStyle w:val="normaltextrun"/>
          <w:rFonts w:ascii="Georgia" w:eastAsia="Georgia" w:hAnsi="Georgia" w:cs="Georgia"/>
          <w:color w:val="000000" w:themeColor="text1"/>
          <w:sz w:val="20"/>
          <w:szCs w:val="20"/>
          <w:lang w:val="fr-BE"/>
        </w:rPr>
        <w:t xml:space="preserve"> qui – une fois </w:t>
      </w:r>
      <w:proofErr w:type="spellStart"/>
      <w:r w:rsidRPr="1AF368DF">
        <w:rPr>
          <w:rStyle w:val="normaltextrun"/>
          <w:rFonts w:ascii="Georgia" w:eastAsia="Georgia" w:hAnsi="Georgia" w:cs="Georgia"/>
          <w:color w:val="000000" w:themeColor="text1"/>
          <w:sz w:val="20"/>
          <w:szCs w:val="20"/>
          <w:lang w:val="fr-BE"/>
        </w:rPr>
        <w:t>formé.e.s</w:t>
      </w:r>
      <w:proofErr w:type="spellEnd"/>
      <w:r w:rsidRPr="1AF368DF">
        <w:rPr>
          <w:rStyle w:val="normaltextrun"/>
          <w:rFonts w:ascii="Georgia" w:eastAsia="Georgia" w:hAnsi="Georgia" w:cs="Georgia"/>
          <w:color w:val="000000" w:themeColor="text1"/>
          <w:sz w:val="20"/>
          <w:szCs w:val="20"/>
          <w:lang w:val="fr-BE"/>
        </w:rPr>
        <w:t xml:space="preserve"> - serait opérationnel et déployable de manière durable afin de renforcer les capacités dans nos pays partenaires. </w:t>
      </w:r>
    </w:p>
    <w:p w14:paraId="5481DE56" w14:textId="1E373E9B" w:rsidR="00685BEB" w:rsidRPr="00A75232" w:rsidRDefault="00685BEB" w:rsidP="1AF368DF">
      <w:pPr>
        <w:pStyle w:val="paragraph"/>
        <w:rPr>
          <w:rStyle w:val="normaltextrun"/>
          <w:rFonts w:eastAsia="Georgia" w:cs="Georgia"/>
          <w:color w:val="000000" w:themeColor="text1"/>
          <w:sz w:val="20"/>
          <w:szCs w:val="20"/>
          <w:lang w:val="fr-BE"/>
        </w:rPr>
      </w:pPr>
    </w:p>
    <w:p w14:paraId="41D0A05F" w14:textId="4BA6DAEF" w:rsidR="00685BEB" w:rsidRPr="00685BEB" w:rsidRDefault="31FE2663" w:rsidP="1AF368DF">
      <w:pPr>
        <w:pStyle w:val="paragraph"/>
        <w:numPr>
          <w:ilvl w:val="0"/>
          <w:numId w:val="37"/>
        </w:numPr>
        <w:spacing w:before="0" w:beforeAutospacing="0" w:after="0" w:afterAutospacing="0"/>
        <w:jc w:val="both"/>
        <w:rPr>
          <w:rStyle w:val="normaltextrun"/>
          <w:rFonts w:ascii="Georgia" w:eastAsia="Georgia" w:hAnsi="Georgia" w:cs="Georgia"/>
          <w:color w:val="000000" w:themeColor="text1"/>
          <w:sz w:val="20"/>
          <w:szCs w:val="20"/>
          <w:lang w:val="fr-BE"/>
        </w:rPr>
      </w:pPr>
      <w:r w:rsidRPr="1AF368DF">
        <w:rPr>
          <w:rStyle w:val="normaltextrun"/>
          <w:rFonts w:ascii="Georgia" w:eastAsia="Georgia" w:hAnsi="Georgia" w:cs="Georgia"/>
          <w:b/>
          <w:bCs/>
          <w:color w:val="000000" w:themeColor="text1"/>
          <w:sz w:val="20"/>
          <w:szCs w:val="20"/>
          <w:lang w:val="fr-BE"/>
        </w:rPr>
        <w:lastRenderedPageBreak/>
        <w:t>Déployer le parcours de formation dans nos pays partenaires (FR + EN)</w:t>
      </w:r>
    </w:p>
    <w:p w14:paraId="2C1B4565" w14:textId="2A9C0A77" w:rsidR="00685BEB" w:rsidRPr="00A75232" w:rsidRDefault="00685BEB" w:rsidP="1AF368DF"/>
    <w:p w14:paraId="52211BFB" w14:textId="77777777" w:rsidR="005E7225" w:rsidRDefault="005E7225" w:rsidP="005E7225">
      <w:pPr>
        <w:pStyle w:val="Heading3"/>
      </w:pPr>
      <w:bookmarkStart w:id="10" w:name="_Toc171515730"/>
      <w:r>
        <w:t xml:space="preserve">Services </w:t>
      </w:r>
      <w:proofErr w:type="spellStart"/>
      <w:r>
        <w:t>demandés</w:t>
      </w:r>
      <w:bookmarkEnd w:id="10"/>
      <w:proofErr w:type="spellEnd"/>
    </w:p>
    <w:p w14:paraId="2FB0397E" w14:textId="77777777" w:rsidR="00661817" w:rsidRPr="00661817" w:rsidRDefault="00661817" w:rsidP="00661817">
      <w:pPr>
        <w:pStyle w:val="paragraph"/>
        <w:spacing w:after="0"/>
        <w:jc w:val="both"/>
        <w:textAlignment w:val="baseline"/>
        <w:rPr>
          <w:rFonts w:ascii="Georgia" w:eastAsia="Georgia" w:hAnsi="Georgia" w:cs="Georgia"/>
          <w:color w:val="000000" w:themeColor="text1"/>
          <w:sz w:val="20"/>
          <w:szCs w:val="20"/>
          <w:lang w:val="fr-BE"/>
        </w:rPr>
      </w:pPr>
      <w:r w:rsidRPr="44C0C3AB">
        <w:rPr>
          <w:rFonts w:ascii="Georgia" w:eastAsia="Georgia" w:hAnsi="Georgia" w:cs="Georgia"/>
          <w:color w:val="000000" w:themeColor="text1"/>
          <w:sz w:val="20"/>
          <w:szCs w:val="20"/>
          <w:lang w:val="fr-BE"/>
        </w:rPr>
        <w:t xml:space="preserve">Nous souhaitons que le fil rouge en termes de facilitation soit assuré par </w:t>
      </w:r>
      <w:proofErr w:type="spellStart"/>
      <w:r w:rsidRPr="44C0C3AB">
        <w:rPr>
          <w:rFonts w:ascii="Georgia" w:eastAsia="Georgia" w:hAnsi="Georgia" w:cs="Georgia"/>
          <w:color w:val="000000" w:themeColor="text1"/>
          <w:sz w:val="20"/>
          <w:szCs w:val="20"/>
          <w:lang w:val="fr-BE"/>
        </w:rPr>
        <w:t>le.s</w:t>
      </w:r>
      <w:proofErr w:type="spellEnd"/>
      <w:r w:rsidRPr="44C0C3AB">
        <w:rPr>
          <w:rFonts w:ascii="Georgia" w:eastAsia="Georgia" w:hAnsi="Georgia" w:cs="Georgia"/>
          <w:color w:val="000000" w:themeColor="text1"/>
          <w:sz w:val="20"/>
          <w:szCs w:val="20"/>
          <w:lang w:val="fr-BE"/>
        </w:rPr>
        <w:t xml:space="preserve"> </w:t>
      </w:r>
      <w:proofErr w:type="spellStart"/>
      <w:r w:rsidRPr="44C0C3AB">
        <w:rPr>
          <w:rFonts w:ascii="Georgia" w:eastAsia="Georgia" w:hAnsi="Georgia" w:cs="Georgia"/>
          <w:color w:val="000000" w:themeColor="text1"/>
          <w:sz w:val="20"/>
          <w:szCs w:val="20"/>
          <w:lang w:val="fr-BE"/>
        </w:rPr>
        <w:t>prestataire.s</w:t>
      </w:r>
      <w:proofErr w:type="spellEnd"/>
      <w:r w:rsidRPr="44C0C3AB">
        <w:rPr>
          <w:rFonts w:ascii="Georgia" w:eastAsia="Georgia" w:hAnsi="Georgia" w:cs="Georgia"/>
          <w:color w:val="000000" w:themeColor="text1"/>
          <w:sz w:val="20"/>
          <w:szCs w:val="20"/>
          <w:lang w:val="fr-BE"/>
        </w:rPr>
        <w:t xml:space="preserve"> </w:t>
      </w:r>
      <w:proofErr w:type="spellStart"/>
      <w:r w:rsidRPr="44C0C3AB">
        <w:rPr>
          <w:rFonts w:ascii="Georgia" w:eastAsia="Georgia" w:hAnsi="Georgia" w:cs="Georgia"/>
          <w:color w:val="000000" w:themeColor="text1"/>
          <w:sz w:val="20"/>
          <w:szCs w:val="20"/>
          <w:lang w:val="fr-BE"/>
        </w:rPr>
        <w:t>externe.s</w:t>
      </w:r>
      <w:proofErr w:type="spellEnd"/>
      <w:r w:rsidRPr="44C0C3AB">
        <w:rPr>
          <w:rFonts w:ascii="Georgia" w:eastAsia="Georgia" w:hAnsi="Georgia" w:cs="Georgia"/>
          <w:color w:val="000000" w:themeColor="text1"/>
          <w:sz w:val="20"/>
          <w:szCs w:val="20"/>
          <w:lang w:val="fr-BE"/>
        </w:rPr>
        <w:t xml:space="preserve">. Concernant le contenu des modules de cette formation, nous souhaitons une co-construction comme suit : </w:t>
      </w:r>
    </w:p>
    <w:p w14:paraId="169A63E1" w14:textId="77777777" w:rsidR="00661817" w:rsidRPr="00661817" w:rsidRDefault="00661817" w:rsidP="00661817">
      <w:pPr>
        <w:pStyle w:val="paragraph"/>
        <w:numPr>
          <w:ilvl w:val="0"/>
          <w:numId w:val="43"/>
        </w:numPr>
        <w:spacing w:after="0"/>
        <w:jc w:val="both"/>
        <w:textAlignment w:val="baseline"/>
        <w:rPr>
          <w:rFonts w:ascii="Georgia" w:eastAsia="Georgia" w:hAnsi="Georgia" w:cs="Georgia"/>
          <w:color w:val="000000" w:themeColor="text1"/>
          <w:sz w:val="20"/>
          <w:szCs w:val="20"/>
          <w:lang w:val="fr-BE"/>
        </w:rPr>
      </w:pPr>
      <w:r w:rsidRPr="44C0C3AB">
        <w:rPr>
          <w:rFonts w:ascii="Georgia" w:eastAsia="Georgia" w:hAnsi="Georgia" w:cs="Georgia"/>
          <w:color w:val="000000" w:themeColor="text1"/>
          <w:sz w:val="20"/>
          <w:szCs w:val="20"/>
          <w:lang w:val="fr-BE"/>
        </w:rPr>
        <w:t xml:space="preserve">Des modules propres facilités par </w:t>
      </w:r>
      <w:proofErr w:type="spellStart"/>
      <w:r w:rsidRPr="44C0C3AB">
        <w:rPr>
          <w:rFonts w:ascii="Georgia" w:eastAsia="Georgia" w:hAnsi="Georgia" w:cs="Georgia"/>
          <w:color w:val="000000" w:themeColor="text1"/>
          <w:sz w:val="20"/>
          <w:szCs w:val="20"/>
          <w:lang w:val="fr-BE"/>
        </w:rPr>
        <w:t>Enabel</w:t>
      </w:r>
      <w:proofErr w:type="spellEnd"/>
      <w:r w:rsidRPr="44C0C3AB">
        <w:rPr>
          <w:rFonts w:ascii="Georgia" w:eastAsia="Georgia" w:hAnsi="Georgia" w:cs="Georgia"/>
          <w:color w:val="000000" w:themeColor="text1"/>
          <w:sz w:val="20"/>
          <w:szCs w:val="20"/>
          <w:lang w:val="fr-BE"/>
        </w:rPr>
        <w:t xml:space="preserve">, </w:t>
      </w:r>
    </w:p>
    <w:p w14:paraId="3BF65EB1" w14:textId="77777777" w:rsidR="00661817" w:rsidRPr="00661817" w:rsidRDefault="00661817" w:rsidP="00661817">
      <w:pPr>
        <w:pStyle w:val="paragraph"/>
        <w:numPr>
          <w:ilvl w:val="0"/>
          <w:numId w:val="43"/>
        </w:numPr>
        <w:spacing w:after="0"/>
        <w:jc w:val="both"/>
        <w:textAlignment w:val="baseline"/>
        <w:rPr>
          <w:rFonts w:ascii="Georgia" w:eastAsia="Georgia" w:hAnsi="Georgia" w:cs="Georgia"/>
          <w:color w:val="000000" w:themeColor="text1"/>
          <w:sz w:val="20"/>
          <w:szCs w:val="20"/>
          <w:lang w:val="fr-BE"/>
        </w:rPr>
      </w:pPr>
      <w:r w:rsidRPr="44C0C3AB">
        <w:rPr>
          <w:rFonts w:ascii="Georgia" w:eastAsia="Georgia" w:hAnsi="Georgia" w:cs="Georgia"/>
          <w:color w:val="000000" w:themeColor="text1"/>
          <w:sz w:val="20"/>
          <w:szCs w:val="20"/>
          <w:lang w:val="fr-BE"/>
        </w:rPr>
        <w:t xml:space="preserve">Des modules propres </w:t>
      </w:r>
      <w:proofErr w:type="spellStart"/>
      <w:r w:rsidRPr="44C0C3AB">
        <w:rPr>
          <w:rFonts w:ascii="Georgia" w:eastAsia="Georgia" w:hAnsi="Georgia" w:cs="Georgia"/>
          <w:color w:val="000000" w:themeColor="text1"/>
          <w:sz w:val="20"/>
          <w:szCs w:val="20"/>
          <w:lang w:val="fr-BE"/>
        </w:rPr>
        <w:t>au.x</w:t>
      </w:r>
      <w:proofErr w:type="spellEnd"/>
      <w:r w:rsidRPr="44C0C3AB">
        <w:rPr>
          <w:rFonts w:ascii="Georgia" w:eastAsia="Georgia" w:hAnsi="Georgia" w:cs="Georgia"/>
          <w:color w:val="000000" w:themeColor="text1"/>
          <w:sz w:val="20"/>
          <w:szCs w:val="20"/>
          <w:lang w:val="fr-BE"/>
        </w:rPr>
        <w:t xml:space="preserve"> </w:t>
      </w:r>
      <w:proofErr w:type="spellStart"/>
      <w:r w:rsidRPr="44C0C3AB">
        <w:rPr>
          <w:rFonts w:ascii="Georgia" w:eastAsia="Georgia" w:hAnsi="Georgia" w:cs="Georgia"/>
          <w:color w:val="000000" w:themeColor="text1"/>
          <w:sz w:val="20"/>
          <w:szCs w:val="20"/>
          <w:lang w:val="fr-BE"/>
        </w:rPr>
        <w:t>prestataire.s</w:t>
      </w:r>
      <w:proofErr w:type="spellEnd"/>
      <w:r w:rsidRPr="44C0C3AB">
        <w:rPr>
          <w:rFonts w:ascii="Georgia" w:eastAsia="Georgia" w:hAnsi="Georgia" w:cs="Georgia"/>
          <w:color w:val="000000" w:themeColor="text1"/>
          <w:sz w:val="20"/>
          <w:szCs w:val="20"/>
          <w:lang w:val="fr-BE"/>
        </w:rPr>
        <w:t xml:space="preserve"> </w:t>
      </w:r>
      <w:proofErr w:type="spellStart"/>
      <w:r w:rsidRPr="44C0C3AB">
        <w:rPr>
          <w:rFonts w:ascii="Georgia" w:eastAsia="Georgia" w:hAnsi="Georgia" w:cs="Georgia"/>
          <w:color w:val="000000" w:themeColor="text1"/>
          <w:sz w:val="20"/>
          <w:szCs w:val="20"/>
          <w:lang w:val="fr-BE"/>
        </w:rPr>
        <w:t>externe.s</w:t>
      </w:r>
      <w:proofErr w:type="spellEnd"/>
      <w:r w:rsidRPr="44C0C3AB">
        <w:rPr>
          <w:rFonts w:ascii="Georgia" w:eastAsia="Georgia" w:hAnsi="Georgia" w:cs="Georgia"/>
          <w:color w:val="000000" w:themeColor="text1"/>
          <w:sz w:val="20"/>
          <w:szCs w:val="20"/>
          <w:lang w:val="fr-BE"/>
        </w:rPr>
        <w:t xml:space="preserve"> facilités par </w:t>
      </w:r>
      <w:proofErr w:type="spellStart"/>
      <w:r w:rsidRPr="44C0C3AB">
        <w:rPr>
          <w:rFonts w:ascii="Georgia" w:eastAsia="Georgia" w:hAnsi="Georgia" w:cs="Georgia"/>
          <w:color w:val="000000" w:themeColor="text1"/>
          <w:sz w:val="20"/>
          <w:szCs w:val="20"/>
          <w:lang w:val="fr-BE"/>
        </w:rPr>
        <w:t>le.s</w:t>
      </w:r>
      <w:proofErr w:type="spellEnd"/>
      <w:r w:rsidRPr="44C0C3AB">
        <w:rPr>
          <w:rFonts w:ascii="Georgia" w:eastAsia="Georgia" w:hAnsi="Georgia" w:cs="Georgia"/>
          <w:color w:val="000000" w:themeColor="text1"/>
          <w:sz w:val="20"/>
          <w:szCs w:val="20"/>
          <w:lang w:val="fr-BE"/>
        </w:rPr>
        <w:t xml:space="preserve"> </w:t>
      </w:r>
      <w:proofErr w:type="spellStart"/>
      <w:r w:rsidRPr="44C0C3AB">
        <w:rPr>
          <w:rFonts w:ascii="Georgia" w:eastAsia="Georgia" w:hAnsi="Georgia" w:cs="Georgia"/>
          <w:color w:val="000000" w:themeColor="text1"/>
          <w:sz w:val="20"/>
          <w:szCs w:val="20"/>
          <w:lang w:val="fr-BE"/>
        </w:rPr>
        <w:t>prestataire.s</w:t>
      </w:r>
      <w:proofErr w:type="spellEnd"/>
      <w:r w:rsidRPr="44C0C3AB">
        <w:rPr>
          <w:rFonts w:ascii="Georgia" w:eastAsia="Georgia" w:hAnsi="Georgia" w:cs="Georgia"/>
          <w:color w:val="000000" w:themeColor="text1"/>
          <w:sz w:val="20"/>
          <w:szCs w:val="20"/>
          <w:lang w:val="fr-BE"/>
        </w:rPr>
        <w:t>,</w:t>
      </w:r>
    </w:p>
    <w:p w14:paraId="08F5C6BC" w14:textId="430BFC24" w:rsidR="00661817" w:rsidRPr="00661817" w:rsidRDefault="00661817" w:rsidP="198C0E70">
      <w:pPr>
        <w:pStyle w:val="paragraph"/>
        <w:numPr>
          <w:ilvl w:val="0"/>
          <w:numId w:val="43"/>
        </w:numPr>
        <w:spacing w:before="0" w:beforeAutospacing="0" w:after="0" w:afterAutospacing="0"/>
        <w:jc w:val="both"/>
        <w:textAlignment w:val="baseline"/>
        <w:rPr>
          <w:rFonts w:ascii="Georgia" w:eastAsia="Georgia" w:hAnsi="Georgia" w:cs="Georgia"/>
          <w:color w:val="000000"/>
          <w:sz w:val="20"/>
          <w:szCs w:val="20"/>
          <w:u w:val="single"/>
          <w:lang w:val="fr-BE" w:eastAsia="fr-BE"/>
        </w:rPr>
      </w:pPr>
      <w:r w:rsidRPr="00A75232">
        <w:rPr>
          <w:rFonts w:ascii="Georgia" w:eastAsia="Georgia" w:hAnsi="Georgia" w:cs="Georgia"/>
          <w:color w:val="000000" w:themeColor="text1"/>
          <w:sz w:val="20"/>
          <w:szCs w:val="20"/>
          <w:lang w:val="fr-BE"/>
        </w:rPr>
        <w:t xml:space="preserve">Des modules à </w:t>
      </w:r>
      <w:proofErr w:type="spellStart"/>
      <w:r w:rsidRPr="00A75232">
        <w:rPr>
          <w:rFonts w:ascii="Georgia" w:eastAsia="Georgia" w:hAnsi="Georgia" w:cs="Georgia"/>
          <w:color w:val="000000" w:themeColor="text1"/>
          <w:sz w:val="20"/>
          <w:szCs w:val="20"/>
          <w:lang w:val="fr-BE"/>
        </w:rPr>
        <w:t>co-développer</w:t>
      </w:r>
      <w:proofErr w:type="spellEnd"/>
      <w:r w:rsidRPr="00A75232">
        <w:rPr>
          <w:rFonts w:ascii="Georgia" w:eastAsia="Georgia" w:hAnsi="Georgia" w:cs="Georgia"/>
          <w:color w:val="000000" w:themeColor="text1"/>
          <w:sz w:val="20"/>
          <w:szCs w:val="20"/>
          <w:lang w:val="fr-BE"/>
        </w:rPr>
        <w:t xml:space="preserve"> en binôme (ensemble) en concertation avec les responsables de projet du Cercle Genre &amp; Inclusion ainsi que les </w:t>
      </w:r>
      <w:proofErr w:type="spellStart"/>
      <w:r w:rsidRPr="00A75232">
        <w:rPr>
          <w:rFonts w:ascii="Georgia" w:eastAsia="Georgia" w:hAnsi="Georgia" w:cs="Georgia"/>
          <w:color w:val="000000" w:themeColor="text1"/>
          <w:sz w:val="20"/>
          <w:szCs w:val="20"/>
          <w:lang w:val="fr-BE"/>
        </w:rPr>
        <w:t>expert.e.s</w:t>
      </w:r>
      <w:proofErr w:type="spellEnd"/>
      <w:r w:rsidRPr="00A75232">
        <w:rPr>
          <w:rFonts w:ascii="Georgia" w:eastAsia="Georgia" w:hAnsi="Georgia" w:cs="Georgia"/>
          <w:color w:val="000000" w:themeColor="text1"/>
          <w:sz w:val="20"/>
          <w:szCs w:val="20"/>
          <w:lang w:val="fr-BE"/>
        </w:rPr>
        <w:t xml:space="preserve"> Genre &amp; Inclusion afin d’assurer la durabilité, le déploiement effectif et l’appropriation du pool en interne ensuite.</w:t>
      </w:r>
      <w:r w:rsidRPr="00A75232">
        <w:rPr>
          <w:lang w:val="fr-BE"/>
        </w:rPr>
        <w:br/>
      </w:r>
      <w:r w:rsidRPr="00A75232">
        <w:rPr>
          <w:lang w:val="fr-BE"/>
        </w:rPr>
        <w:br/>
      </w:r>
      <w:r w:rsidRPr="198C0E70">
        <w:rPr>
          <w:rFonts w:ascii="Georgia" w:eastAsia="Georgia" w:hAnsi="Georgia" w:cs="Georgia"/>
          <w:color w:val="000000" w:themeColor="text1"/>
          <w:sz w:val="20"/>
          <w:szCs w:val="20"/>
          <w:lang w:val="fr-BE" w:eastAsia="fr-BE"/>
        </w:rPr>
        <w:t>Les divers</w:t>
      </w:r>
      <w:r w:rsidRPr="198C0E70">
        <w:rPr>
          <w:rFonts w:ascii="Georgia" w:eastAsia="Georgia" w:hAnsi="Georgia" w:cs="Georgia"/>
          <w:b/>
          <w:bCs/>
          <w:color w:val="000000" w:themeColor="text1"/>
          <w:sz w:val="20"/>
          <w:szCs w:val="20"/>
          <w:lang w:val="fr-BE" w:eastAsia="fr-BE"/>
        </w:rPr>
        <w:t xml:space="preserve"> modules clés</w:t>
      </w:r>
      <w:r w:rsidRPr="198C0E70">
        <w:rPr>
          <w:rFonts w:ascii="Georgia" w:eastAsia="Georgia" w:hAnsi="Georgia" w:cs="Georgia"/>
          <w:color w:val="000000" w:themeColor="text1"/>
          <w:sz w:val="20"/>
          <w:szCs w:val="20"/>
          <w:lang w:val="fr-BE" w:eastAsia="fr-BE"/>
        </w:rPr>
        <w:t xml:space="preserve"> constituant cette formation seraient les suivants, </w:t>
      </w:r>
      <w:r w:rsidRPr="198C0E70">
        <w:rPr>
          <w:rFonts w:ascii="Georgia" w:eastAsia="Georgia" w:hAnsi="Georgia" w:cs="Georgia"/>
          <w:b/>
          <w:bCs/>
          <w:color w:val="000000" w:themeColor="text1"/>
          <w:sz w:val="20"/>
          <w:szCs w:val="20"/>
          <w:u w:val="single"/>
          <w:lang w:val="fr-BE" w:eastAsia="fr-BE"/>
        </w:rPr>
        <w:t>à titre indicatif </w:t>
      </w:r>
      <w:r w:rsidR="69E79169" w:rsidRPr="198C0E70">
        <w:rPr>
          <w:rFonts w:ascii="Georgia" w:eastAsia="Georgia" w:hAnsi="Georgia" w:cs="Georgia"/>
          <w:b/>
          <w:bCs/>
          <w:color w:val="000000" w:themeColor="text1"/>
          <w:sz w:val="20"/>
          <w:szCs w:val="20"/>
          <w:u w:val="single"/>
          <w:lang w:val="fr-BE" w:eastAsia="fr-BE"/>
        </w:rPr>
        <w:t xml:space="preserve"> (alternatives proposées à détailler)</w:t>
      </w:r>
      <w:r w:rsidRPr="00A75232">
        <w:rPr>
          <w:lang w:val="fr-BE"/>
        </w:rPr>
        <w:br/>
      </w:r>
    </w:p>
    <w:tbl>
      <w:tblPr>
        <w:tblStyle w:val="TableGrid1"/>
        <w:tblW w:w="0" w:type="auto"/>
        <w:tblInd w:w="360" w:type="dxa"/>
        <w:tblLayout w:type="fixed"/>
        <w:tblLook w:val="06A0" w:firstRow="1" w:lastRow="0" w:firstColumn="1" w:lastColumn="0" w:noHBand="1" w:noVBand="1"/>
      </w:tblPr>
      <w:tblGrid>
        <w:gridCol w:w="1245"/>
        <w:gridCol w:w="1080"/>
        <w:gridCol w:w="2445"/>
        <w:gridCol w:w="2154"/>
        <w:gridCol w:w="1725"/>
      </w:tblGrid>
      <w:tr w:rsidR="00661817" w:rsidRPr="00661817" w14:paraId="3EB80E6D" w14:textId="77777777" w:rsidTr="4393C4FA">
        <w:trPr>
          <w:trHeight w:val="300"/>
        </w:trPr>
        <w:tc>
          <w:tcPr>
            <w:tcW w:w="1245" w:type="dxa"/>
          </w:tcPr>
          <w:p w14:paraId="57D5D74A" w14:textId="77777777" w:rsidR="00661817" w:rsidRPr="00661817" w:rsidRDefault="00661817" w:rsidP="44C0C3AB">
            <w:pPr>
              <w:spacing w:after="0"/>
              <w:rPr>
                <w:rFonts w:eastAsia="Georgia" w:cs="Georgia"/>
                <w:b/>
                <w:bCs/>
                <w:color w:val="595959"/>
                <w:sz w:val="20"/>
                <w:szCs w:val="20"/>
              </w:rPr>
            </w:pPr>
            <w:r w:rsidRPr="44C0C3AB">
              <w:rPr>
                <w:rFonts w:eastAsia="Georgia" w:cs="Georgia"/>
                <w:b/>
                <w:bCs/>
                <w:color w:val="595959" w:themeColor="text1" w:themeTint="A6"/>
                <w:sz w:val="20"/>
                <w:szCs w:val="20"/>
              </w:rPr>
              <w:t>Journée</w:t>
            </w:r>
          </w:p>
        </w:tc>
        <w:tc>
          <w:tcPr>
            <w:tcW w:w="1080" w:type="dxa"/>
          </w:tcPr>
          <w:p w14:paraId="41B1062D" w14:textId="77777777" w:rsidR="00661817" w:rsidRPr="00661817" w:rsidRDefault="00661817" w:rsidP="44C0C3AB">
            <w:pPr>
              <w:spacing w:after="0"/>
              <w:rPr>
                <w:rFonts w:eastAsia="Georgia" w:cs="Georgia"/>
                <w:b/>
                <w:bCs/>
                <w:color w:val="595959"/>
                <w:sz w:val="20"/>
                <w:szCs w:val="20"/>
              </w:rPr>
            </w:pPr>
            <w:r w:rsidRPr="44C0C3AB">
              <w:rPr>
                <w:rFonts w:eastAsia="Georgia" w:cs="Georgia"/>
                <w:b/>
                <w:bCs/>
                <w:color w:val="595959" w:themeColor="text1" w:themeTint="A6"/>
                <w:sz w:val="20"/>
                <w:szCs w:val="20"/>
              </w:rPr>
              <w:t>Timing</w:t>
            </w:r>
          </w:p>
        </w:tc>
        <w:tc>
          <w:tcPr>
            <w:tcW w:w="2445" w:type="dxa"/>
          </w:tcPr>
          <w:p w14:paraId="3F46D373" w14:textId="77777777" w:rsidR="00661817" w:rsidRPr="00661817" w:rsidRDefault="00661817" w:rsidP="44C0C3AB">
            <w:pPr>
              <w:spacing w:after="0"/>
              <w:rPr>
                <w:rFonts w:eastAsia="Georgia" w:cs="Georgia"/>
                <w:b/>
                <w:bCs/>
                <w:color w:val="595959"/>
                <w:sz w:val="20"/>
                <w:szCs w:val="20"/>
              </w:rPr>
            </w:pPr>
            <w:r w:rsidRPr="44C0C3AB">
              <w:rPr>
                <w:rFonts w:eastAsia="Georgia" w:cs="Georgia"/>
                <w:b/>
                <w:bCs/>
                <w:color w:val="595959" w:themeColor="text1" w:themeTint="A6"/>
                <w:sz w:val="20"/>
                <w:szCs w:val="20"/>
              </w:rPr>
              <w:t>Thèmes &amp; Méthodes</w:t>
            </w:r>
          </w:p>
        </w:tc>
        <w:tc>
          <w:tcPr>
            <w:tcW w:w="2154" w:type="dxa"/>
          </w:tcPr>
          <w:p w14:paraId="1B2ABA39" w14:textId="77777777" w:rsidR="00661817" w:rsidRPr="00661817" w:rsidRDefault="00661817" w:rsidP="44C0C3AB">
            <w:pPr>
              <w:spacing w:after="0"/>
              <w:rPr>
                <w:rFonts w:eastAsia="Georgia" w:cs="Georgia"/>
                <w:b/>
                <w:bCs/>
                <w:color w:val="595959"/>
                <w:sz w:val="20"/>
                <w:szCs w:val="20"/>
              </w:rPr>
            </w:pPr>
            <w:r w:rsidRPr="44C0C3AB">
              <w:rPr>
                <w:rFonts w:eastAsia="Georgia" w:cs="Georgia"/>
                <w:b/>
                <w:bCs/>
                <w:color w:val="595959" w:themeColor="text1" w:themeTint="A6"/>
                <w:sz w:val="20"/>
                <w:szCs w:val="20"/>
              </w:rPr>
              <w:t>Objectifs</w:t>
            </w:r>
          </w:p>
        </w:tc>
        <w:tc>
          <w:tcPr>
            <w:tcW w:w="1725" w:type="dxa"/>
          </w:tcPr>
          <w:p w14:paraId="5136CF35" w14:textId="77777777" w:rsidR="00661817" w:rsidRPr="00661817" w:rsidRDefault="00661817" w:rsidP="44C0C3AB">
            <w:pPr>
              <w:spacing w:after="0"/>
              <w:rPr>
                <w:rFonts w:eastAsia="Georgia" w:cs="Georgia"/>
                <w:b/>
                <w:bCs/>
                <w:color w:val="595959"/>
                <w:sz w:val="20"/>
                <w:szCs w:val="20"/>
              </w:rPr>
            </w:pPr>
            <w:r w:rsidRPr="44C0C3AB">
              <w:rPr>
                <w:rFonts w:eastAsia="Georgia" w:cs="Georgia"/>
                <w:b/>
                <w:bCs/>
                <w:color w:val="595959" w:themeColor="text1" w:themeTint="A6"/>
                <w:sz w:val="20"/>
                <w:szCs w:val="20"/>
              </w:rPr>
              <w:t>Facilitation</w:t>
            </w:r>
          </w:p>
        </w:tc>
      </w:tr>
      <w:tr w:rsidR="00661817" w:rsidRPr="00661817" w14:paraId="1B9C6151" w14:textId="77777777" w:rsidTr="4393C4FA">
        <w:trPr>
          <w:trHeight w:val="300"/>
        </w:trPr>
        <w:tc>
          <w:tcPr>
            <w:tcW w:w="1245" w:type="dxa"/>
            <w:vMerge w:val="restart"/>
          </w:tcPr>
          <w:p w14:paraId="360E5433" w14:textId="77777777" w:rsidR="00661817" w:rsidRPr="00661817" w:rsidRDefault="00661817" w:rsidP="44C0C3AB">
            <w:pPr>
              <w:spacing w:after="0"/>
              <w:rPr>
                <w:rFonts w:eastAsia="Georgia" w:cs="Georgia"/>
                <w:b/>
                <w:bCs/>
                <w:color w:val="595959"/>
                <w:sz w:val="20"/>
                <w:szCs w:val="20"/>
              </w:rPr>
            </w:pPr>
            <w:r w:rsidRPr="44C0C3AB">
              <w:rPr>
                <w:rFonts w:eastAsia="Georgia" w:cs="Georgia"/>
                <w:b/>
                <w:bCs/>
                <w:color w:val="595959" w:themeColor="text1" w:themeTint="A6"/>
                <w:sz w:val="20"/>
                <w:szCs w:val="20"/>
              </w:rPr>
              <w:t>JOUR 1</w:t>
            </w:r>
          </w:p>
        </w:tc>
        <w:tc>
          <w:tcPr>
            <w:tcW w:w="1080" w:type="dxa"/>
            <w:vMerge w:val="restart"/>
          </w:tcPr>
          <w:p w14:paraId="5EC0F1E1" w14:textId="77777777" w:rsidR="00661817" w:rsidRPr="00661817" w:rsidRDefault="00661817" w:rsidP="44C0C3AB">
            <w:pPr>
              <w:spacing w:after="0"/>
              <w:rPr>
                <w:rFonts w:eastAsia="Georgia" w:cs="Georgia"/>
                <w:color w:val="595959"/>
                <w:sz w:val="20"/>
                <w:szCs w:val="20"/>
              </w:rPr>
            </w:pPr>
            <w:r w:rsidRPr="44C0C3AB">
              <w:rPr>
                <w:rFonts w:eastAsia="Georgia" w:cs="Georgia"/>
                <w:color w:val="595959" w:themeColor="text1" w:themeTint="A6"/>
                <w:sz w:val="20"/>
                <w:szCs w:val="20"/>
              </w:rPr>
              <w:t>AM</w:t>
            </w:r>
          </w:p>
          <w:p w14:paraId="2B0C3E46" w14:textId="77777777" w:rsidR="00661817" w:rsidRPr="00661817" w:rsidRDefault="00661817" w:rsidP="44C0C3AB">
            <w:pPr>
              <w:spacing w:after="0"/>
              <w:rPr>
                <w:rFonts w:eastAsia="Georgia" w:cs="Georgia"/>
                <w:color w:val="595959"/>
                <w:sz w:val="20"/>
                <w:szCs w:val="20"/>
              </w:rPr>
            </w:pPr>
          </w:p>
        </w:tc>
        <w:tc>
          <w:tcPr>
            <w:tcW w:w="2445" w:type="dxa"/>
          </w:tcPr>
          <w:p w14:paraId="0FBDCEBC" w14:textId="77777777" w:rsidR="00661817" w:rsidRPr="00661817" w:rsidRDefault="00661817" w:rsidP="44C0C3AB">
            <w:pPr>
              <w:spacing w:after="0"/>
              <w:rPr>
                <w:rFonts w:eastAsia="Georgia" w:cs="Georgia"/>
                <w:color w:val="000000"/>
                <w:sz w:val="20"/>
                <w:szCs w:val="20"/>
              </w:rPr>
            </w:pPr>
            <w:r w:rsidRPr="44C0C3AB">
              <w:rPr>
                <w:rFonts w:eastAsia="Georgia" w:cs="Georgia"/>
                <w:color w:val="000000" w:themeColor="text1"/>
                <w:sz w:val="20"/>
                <w:szCs w:val="20"/>
              </w:rPr>
              <w:t xml:space="preserve">Cohésion de groupe </w:t>
            </w:r>
            <w:proofErr w:type="spellStart"/>
            <w:r w:rsidRPr="44C0C3AB">
              <w:rPr>
                <w:rFonts w:eastAsia="Georgia" w:cs="Georgia"/>
                <w:color w:val="000000" w:themeColor="text1"/>
                <w:sz w:val="20"/>
                <w:szCs w:val="20"/>
              </w:rPr>
              <w:t>Icebreakers</w:t>
            </w:r>
            <w:proofErr w:type="spellEnd"/>
            <w:r w:rsidRPr="44C0C3AB">
              <w:rPr>
                <w:rFonts w:eastAsia="Georgia" w:cs="Georgia"/>
                <w:color w:val="000000" w:themeColor="text1"/>
                <w:sz w:val="20"/>
                <w:szCs w:val="20"/>
              </w:rPr>
              <w:t xml:space="preserve"> (présentations, attentes, objectifs, plans)</w:t>
            </w:r>
          </w:p>
        </w:tc>
        <w:tc>
          <w:tcPr>
            <w:tcW w:w="2154" w:type="dxa"/>
          </w:tcPr>
          <w:p w14:paraId="7FB0CAD3" w14:textId="77777777" w:rsidR="00661817" w:rsidRPr="00661817" w:rsidRDefault="00661817" w:rsidP="44C0C3AB">
            <w:pPr>
              <w:spacing w:after="0"/>
              <w:rPr>
                <w:rFonts w:eastAsia="Georgia" w:cs="Georgia"/>
                <w:color w:val="000000"/>
                <w:sz w:val="20"/>
                <w:szCs w:val="20"/>
              </w:rPr>
            </w:pPr>
            <w:r w:rsidRPr="44C0C3AB">
              <w:rPr>
                <w:rFonts w:eastAsia="Georgia" w:cs="Georgia"/>
                <w:color w:val="000000" w:themeColor="text1"/>
                <w:sz w:val="20"/>
                <w:szCs w:val="20"/>
              </w:rPr>
              <w:t xml:space="preserve">Apprendre à se connaître </w:t>
            </w:r>
          </w:p>
          <w:p w14:paraId="3C61FA43" w14:textId="77777777" w:rsidR="00661817" w:rsidRPr="00661817" w:rsidRDefault="00661817" w:rsidP="44C0C3AB">
            <w:pPr>
              <w:spacing w:after="0"/>
              <w:rPr>
                <w:rFonts w:eastAsia="Georgia" w:cs="Georgia"/>
                <w:color w:val="595959"/>
                <w:sz w:val="20"/>
                <w:szCs w:val="20"/>
              </w:rPr>
            </w:pPr>
            <w:r w:rsidRPr="44C0C3AB">
              <w:rPr>
                <w:rFonts w:eastAsia="Georgia" w:cs="Georgia"/>
                <w:color w:val="000000" w:themeColor="text1"/>
                <w:sz w:val="20"/>
                <w:szCs w:val="20"/>
              </w:rPr>
              <w:t>Expliquer les étapes pour introduire une formation</w:t>
            </w:r>
            <w:r w:rsidRPr="44C0C3AB">
              <w:rPr>
                <w:rFonts w:eastAsia="Georgia" w:cs="Georgia"/>
                <w:color w:val="595959" w:themeColor="text1" w:themeTint="A6"/>
                <w:sz w:val="20"/>
                <w:szCs w:val="20"/>
              </w:rPr>
              <w:t xml:space="preserve"> </w:t>
            </w:r>
          </w:p>
        </w:tc>
        <w:tc>
          <w:tcPr>
            <w:tcW w:w="1725" w:type="dxa"/>
          </w:tcPr>
          <w:p w14:paraId="15CAAEB0" w14:textId="77777777" w:rsidR="00661817" w:rsidRPr="00661817" w:rsidRDefault="00661817" w:rsidP="44C0C3AB">
            <w:pPr>
              <w:spacing w:after="0" w:line="259" w:lineRule="auto"/>
              <w:rPr>
                <w:rFonts w:eastAsia="Georgia" w:cs="Georgia"/>
                <w:color w:val="595959"/>
                <w:sz w:val="20"/>
                <w:szCs w:val="20"/>
              </w:rPr>
            </w:pPr>
            <w:r w:rsidRPr="44C0C3AB">
              <w:rPr>
                <w:rFonts w:eastAsia="Georgia" w:cs="Georgia"/>
                <w:color w:val="595959" w:themeColor="text1" w:themeTint="A6"/>
                <w:sz w:val="20"/>
                <w:szCs w:val="20"/>
              </w:rPr>
              <w:t>Prestataire(s)</w:t>
            </w:r>
          </w:p>
        </w:tc>
      </w:tr>
      <w:tr w:rsidR="00661817" w:rsidRPr="00661817" w14:paraId="60E2B998" w14:textId="77777777" w:rsidTr="4393C4FA">
        <w:trPr>
          <w:trHeight w:val="300"/>
        </w:trPr>
        <w:tc>
          <w:tcPr>
            <w:tcW w:w="1245" w:type="dxa"/>
            <w:vMerge/>
          </w:tcPr>
          <w:p w14:paraId="594E2FEC" w14:textId="77777777" w:rsidR="00661817" w:rsidRPr="00661817" w:rsidRDefault="00661817" w:rsidP="00661817">
            <w:pPr>
              <w:spacing w:after="0"/>
            </w:pPr>
          </w:p>
        </w:tc>
        <w:tc>
          <w:tcPr>
            <w:tcW w:w="1080" w:type="dxa"/>
            <w:vMerge/>
          </w:tcPr>
          <w:p w14:paraId="27916639" w14:textId="77777777" w:rsidR="00661817" w:rsidRPr="00661817" w:rsidRDefault="00661817" w:rsidP="00661817">
            <w:pPr>
              <w:spacing w:after="0"/>
            </w:pPr>
          </w:p>
        </w:tc>
        <w:tc>
          <w:tcPr>
            <w:tcW w:w="2445" w:type="dxa"/>
          </w:tcPr>
          <w:p w14:paraId="100B6B5B" w14:textId="77777777" w:rsidR="00661817" w:rsidRPr="00661817" w:rsidRDefault="00661817" w:rsidP="44C0C3AB">
            <w:pPr>
              <w:spacing w:after="0"/>
              <w:rPr>
                <w:rFonts w:eastAsia="Georgia" w:cs="Georgia"/>
                <w:color w:val="000000"/>
                <w:sz w:val="20"/>
                <w:szCs w:val="20"/>
              </w:rPr>
            </w:pPr>
            <w:r w:rsidRPr="44C0C3AB">
              <w:rPr>
                <w:rFonts w:eastAsia="Georgia" w:cs="Georgia"/>
                <w:color w:val="000000" w:themeColor="text1"/>
                <w:sz w:val="20"/>
                <w:szCs w:val="20"/>
              </w:rPr>
              <w:t>Concepts clés liés au Genre, à l’Inclusion, à la Diversité et les biais cognitifs</w:t>
            </w:r>
          </w:p>
        </w:tc>
        <w:tc>
          <w:tcPr>
            <w:tcW w:w="2154" w:type="dxa"/>
          </w:tcPr>
          <w:p w14:paraId="212242F3" w14:textId="77777777" w:rsidR="00661817" w:rsidRPr="00661817" w:rsidRDefault="00661817" w:rsidP="44C0C3AB">
            <w:pPr>
              <w:spacing w:after="0"/>
              <w:rPr>
                <w:rFonts w:eastAsia="Georgia" w:cs="Georgia"/>
                <w:color w:val="000000"/>
                <w:sz w:val="20"/>
                <w:szCs w:val="20"/>
              </w:rPr>
            </w:pPr>
            <w:r w:rsidRPr="44C0C3AB">
              <w:rPr>
                <w:rFonts w:eastAsia="Georgia" w:cs="Georgia"/>
                <w:color w:val="000000" w:themeColor="text1"/>
                <w:sz w:val="20"/>
                <w:szCs w:val="20"/>
              </w:rPr>
              <w:t>Expliquer la vision et les concepts clés</w:t>
            </w:r>
          </w:p>
          <w:p w14:paraId="3A6F234B" w14:textId="77777777" w:rsidR="00661817" w:rsidRPr="00661817" w:rsidRDefault="00661817" w:rsidP="44C0C3AB">
            <w:pPr>
              <w:spacing w:after="0"/>
              <w:rPr>
                <w:rFonts w:eastAsia="Georgia" w:cs="Georgia"/>
                <w:color w:val="000000"/>
                <w:sz w:val="20"/>
                <w:szCs w:val="20"/>
              </w:rPr>
            </w:pPr>
          </w:p>
        </w:tc>
        <w:tc>
          <w:tcPr>
            <w:tcW w:w="1725" w:type="dxa"/>
          </w:tcPr>
          <w:p w14:paraId="54A9C4DE" w14:textId="0236812B" w:rsidR="00661817" w:rsidRPr="00A75232" w:rsidRDefault="00661817" w:rsidP="44C0C3AB">
            <w:pPr>
              <w:spacing w:after="0" w:line="259" w:lineRule="auto"/>
              <w:rPr>
                <w:rFonts w:eastAsia="Georgia" w:cs="Georgia"/>
                <w:color w:val="000000"/>
                <w:sz w:val="20"/>
                <w:szCs w:val="20"/>
              </w:rPr>
            </w:pPr>
            <w:r w:rsidRPr="198C0E70">
              <w:rPr>
                <w:rFonts w:eastAsia="Georgia" w:cs="Georgia"/>
                <w:color w:val="000000" w:themeColor="text1"/>
                <w:sz w:val="20"/>
                <w:szCs w:val="20"/>
              </w:rPr>
              <w:t>Prestataire</w:t>
            </w:r>
            <w:r w:rsidRPr="00A75232">
              <w:rPr>
                <w:rFonts w:eastAsia="Georgia" w:cs="Georgia"/>
                <w:color w:val="000000" w:themeColor="text1"/>
                <w:sz w:val="20"/>
                <w:szCs w:val="20"/>
              </w:rPr>
              <w:t xml:space="preserve"> (s) </w:t>
            </w:r>
            <w:r w:rsidR="7F8DA403" w:rsidRPr="00A75232">
              <w:rPr>
                <w:rFonts w:eastAsia="Georgia" w:cs="Georgia"/>
                <w:color w:val="000000" w:themeColor="text1"/>
                <w:sz w:val="20"/>
                <w:szCs w:val="20"/>
              </w:rPr>
              <w:t>(méthodologie)</w:t>
            </w:r>
            <w:r w:rsidRPr="00A75232">
              <w:rPr>
                <w:rFonts w:eastAsia="Georgia" w:cs="Georgia"/>
                <w:color w:val="000000" w:themeColor="text1"/>
                <w:sz w:val="20"/>
                <w:szCs w:val="20"/>
              </w:rPr>
              <w:t>/</w:t>
            </w:r>
          </w:p>
          <w:p w14:paraId="0FF26393" w14:textId="5AFD9070" w:rsidR="00661817" w:rsidRPr="00A75232" w:rsidRDefault="00661817" w:rsidP="44C0C3AB">
            <w:pPr>
              <w:spacing w:after="0"/>
              <w:rPr>
                <w:rFonts w:eastAsia="Georgia" w:cs="Georgia"/>
                <w:color w:val="000000"/>
                <w:sz w:val="20"/>
                <w:szCs w:val="20"/>
              </w:rPr>
            </w:pPr>
            <w:proofErr w:type="spellStart"/>
            <w:r w:rsidRPr="00A75232">
              <w:rPr>
                <w:rFonts w:eastAsia="Georgia" w:cs="Georgia"/>
                <w:color w:val="000000" w:themeColor="text1"/>
                <w:sz w:val="20"/>
                <w:szCs w:val="20"/>
              </w:rPr>
              <w:t>Enabel</w:t>
            </w:r>
            <w:proofErr w:type="spellEnd"/>
            <w:r w:rsidRPr="00A75232">
              <w:rPr>
                <w:rFonts w:eastAsia="Georgia" w:cs="Georgia"/>
                <w:color w:val="000000" w:themeColor="text1"/>
                <w:sz w:val="20"/>
                <w:szCs w:val="20"/>
              </w:rPr>
              <w:t xml:space="preserve"> (</w:t>
            </w:r>
            <w:proofErr w:type="spellStart"/>
            <w:r w:rsidRPr="00A75232">
              <w:rPr>
                <w:rFonts w:eastAsia="Georgia" w:cs="Georgia"/>
                <w:color w:val="000000" w:themeColor="text1"/>
                <w:sz w:val="20"/>
                <w:szCs w:val="20"/>
              </w:rPr>
              <w:t>expert</w:t>
            </w:r>
            <w:r w:rsidR="50E616F2" w:rsidRPr="00A75232">
              <w:rPr>
                <w:rFonts w:eastAsia="Georgia" w:cs="Georgia"/>
                <w:color w:val="000000" w:themeColor="text1"/>
                <w:sz w:val="20"/>
                <w:szCs w:val="20"/>
              </w:rPr>
              <w:t>.</w:t>
            </w:r>
            <w:r w:rsidRPr="00A75232">
              <w:rPr>
                <w:rFonts w:eastAsia="Georgia" w:cs="Georgia"/>
                <w:color w:val="000000" w:themeColor="text1"/>
                <w:sz w:val="20"/>
                <w:szCs w:val="20"/>
              </w:rPr>
              <w:t>e</w:t>
            </w:r>
            <w:r w:rsidR="1EA5C6AE" w:rsidRPr="00A75232">
              <w:rPr>
                <w:rFonts w:eastAsia="Georgia" w:cs="Georgia"/>
                <w:color w:val="000000" w:themeColor="text1"/>
                <w:sz w:val="20"/>
                <w:szCs w:val="20"/>
              </w:rPr>
              <w:t>.</w:t>
            </w:r>
            <w:r w:rsidRPr="00A75232">
              <w:rPr>
                <w:rFonts w:eastAsia="Georgia" w:cs="Georgia"/>
                <w:color w:val="000000" w:themeColor="text1"/>
                <w:sz w:val="20"/>
                <w:szCs w:val="20"/>
              </w:rPr>
              <w:t>s</w:t>
            </w:r>
            <w:proofErr w:type="spellEnd"/>
            <w:r w:rsidRPr="00A75232">
              <w:rPr>
                <w:rFonts w:eastAsia="Georgia" w:cs="Georgia"/>
                <w:color w:val="000000" w:themeColor="text1"/>
                <w:sz w:val="20"/>
                <w:szCs w:val="20"/>
              </w:rPr>
              <w:t xml:space="preserve"> G&amp;I</w:t>
            </w:r>
            <w:r w:rsidR="3CAC41E3" w:rsidRPr="00A75232">
              <w:rPr>
                <w:rFonts w:eastAsia="Georgia" w:cs="Georgia"/>
                <w:color w:val="000000" w:themeColor="text1"/>
                <w:sz w:val="20"/>
                <w:szCs w:val="20"/>
              </w:rPr>
              <w:t xml:space="preserve"> contenu)</w:t>
            </w:r>
          </w:p>
        </w:tc>
      </w:tr>
      <w:tr w:rsidR="00661817" w:rsidRPr="00661817" w14:paraId="2A470CA8" w14:textId="77777777" w:rsidTr="4393C4FA">
        <w:trPr>
          <w:trHeight w:val="390"/>
        </w:trPr>
        <w:tc>
          <w:tcPr>
            <w:tcW w:w="1245" w:type="dxa"/>
            <w:vMerge/>
          </w:tcPr>
          <w:p w14:paraId="74F6E916" w14:textId="77777777" w:rsidR="00661817" w:rsidRPr="00A75232" w:rsidRDefault="00661817" w:rsidP="00661817">
            <w:pPr>
              <w:spacing w:after="0"/>
            </w:pPr>
          </w:p>
        </w:tc>
        <w:tc>
          <w:tcPr>
            <w:tcW w:w="1080" w:type="dxa"/>
          </w:tcPr>
          <w:p w14:paraId="3F58EE46" w14:textId="77777777" w:rsidR="00661817" w:rsidRPr="00661817" w:rsidRDefault="00661817" w:rsidP="44C0C3AB">
            <w:pPr>
              <w:spacing w:after="0"/>
              <w:rPr>
                <w:rFonts w:eastAsia="Georgia" w:cs="Georgia"/>
                <w:color w:val="595959"/>
                <w:sz w:val="20"/>
                <w:szCs w:val="20"/>
              </w:rPr>
            </w:pPr>
            <w:r w:rsidRPr="44C0C3AB">
              <w:rPr>
                <w:rFonts w:eastAsia="Georgia" w:cs="Georgia"/>
                <w:color w:val="595959" w:themeColor="text1" w:themeTint="A6"/>
                <w:sz w:val="20"/>
                <w:szCs w:val="20"/>
              </w:rPr>
              <w:t>PM</w:t>
            </w:r>
          </w:p>
        </w:tc>
        <w:tc>
          <w:tcPr>
            <w:tcW w:w="2445" w:type="dxa"/>
          </w:tcPr>
          <w:p w14:paraId="51B9C1E1" w14:textId="77777777" w:rsidR="00661817" w:rsidRPr="00661817" w:rsidRDefault="00661817" w:rsidP="44C0C3AB">
            <w:pPr>
              <w:spacing w:after="0"/>
              <w:rPr>
                <w:rFonts w:eastAsia="Georgia" w:cs="Georgia"/>
                <w:color w:val="000000"/>
                <w:sz w:val="20"/>
                <w:szCs w:val="20"/>
              </w:rPr>
            </w:pPr>
            <w:r w:rsidRPr="44C0C3AB">
              <w:rPr>
                <w:rFonts w:eastAsia="Georgia" w:cs="Georgia"/>
                <w:color w:val="000000" w:themeColor="text1"/>
                <w:sz w:val="20"/>
                <w:szCs w:val="20"/>
              </w:rPr>
              <w:t>Partage d’expériences</w:t>
            </w:r>
          </w:p>
          <w:p w14:paraId="5E4FB565" w14:textId="77777777" w:rsidR="00661817" w:rsidRPr="00661817" w:rsidRDefault="00661817" w:rsidP="44C0C3AB">
            <w:pPr>
              <w:spacing w:after="0"/>
              <w:rPr>
                <w:rFonts w:eastAsia="Georgia" w:cs="Georgia"/>
                <w:color w:val="000000"/>
                <w:sz w:val="20"/>
                <w:szCs w:val="20"/>
              </w:rPr>
            </w:pPr>
            <w:r w:rsidRPr="44C0C3AB">
              <w:rPr>
                <w:rFonts w:eastAsia="Georgia" w:cs="Georgia"/>
                <w:color w:val="000000" w:themeColor="text1"/>
                <w:sz w:val="20"/>
                <w:szCs w:val="20"/>
              </w:rPr>
              <w:t>(world café)</w:t>
            </w:r>
          </w:p>
        </w:tc>
        <w:tc>
          <w:tcPr>
            <w:tcW w:w="2154" w:type="dxa"/>
          </w:tcPr>
          <w:p w14:paraId="32EEC9AC" w14:textId="77777777" w:rsidR="00661817" w:rsidRPr="00661817" w:rsidRDefault="00661817" w:rsidP="44C0C3AB">
            <w:pPr>
              <w:spacing w:after="0"/>
              <w:rPr>
                <w:rFonts w:eastAsia="Georgia" w:cs="Georgia"/>
                <w:color w:val="000000"/>
                <w:sz w:val="20"/>
                <w:szCs w:val="20"/>
              </w:rPr>
            </w:pPr>
            <w:r w:rsidRPr="44C0C3AB">
              <w:rPr>
                <w:rFonts w:eastAsia="Georgia" w:cs="Georgia"/>
                <w:color w:val="000000" w:themeColor="text1"/>
                <w:sz w:val="20"/>
                <w:szCs w:val="20"/>
              </w:rPr>
              <w:t xml:space="preserve">Partager &amp; analyser des expériences du terrain </w:t>
            </w:r>
          </w:p>
          <w:p w14:paraId="0DBB8721" w14:textId="77777777" w:rsidR="00661817" w:rsidRPr="00661817" w:rsidRDefault="00661817" w:rsidP="44C0C3AB">
            <w:pPr>
              <w:spacing w:after="0"/>
              <w:rPr>
                <w:rFonts w:eastAsia="Georgia" w:cs="Georgia"/>
                <w:color w:val="000000"/>
                <w:sz w:val="20"/>
                <w:szCs w:val="20"/>
              </w:rPr>
            </w:pPr>
            <w:r w:rsidRPr="44C0C3AB">
              <w:rPr>
                <w:rFonts w:eastAsia="Georgia" w:cs="Georgia"/>
                <w:color w:val="000000" w:themeColor="text1"/>
                <w:sz w:val="20"/>
                <w:szCs w:val="20"/>
              </w:rPr>
              <w:t>Analyser la méthodologie du world café et de l’étude de cas</w:t>
            </w:r>
          </w:p>
        </w:tc>
        <w:tc>
          <w:tcPr>
            <w:tcW w:w="1725" w:type="dxa"/>
          </w:tcPr>
          <w:p w14:paraId="6E3BC6F1" w14:textId="77777777" w:rsidR="00661817" w:rsidRPr="00661817" w:rsidRDefault="00661817" w:rsidP="44C0C3AB">
            <w:pPr>
              <w:spacing w:after="0" w:line="259" w:lineRule="auto"/>
              <w:rPr>
                <w:rFonts w:eastAsia="Georgia" w:cs="Georgia"/>
                <w:color w:val="000000"/>
                <w:sz w:val="20"/>
                <w:szCs w:val="20"/>
              </w:rPr>
            </w:pPr>
            <w:r w:rsidRPr="44C0C3AB">
              <w:rPr>
                <w:rFonts w:eastAsia="Georgia" w:cs="Georgia"/>
                <w:color w:val="000000" w:themeColor="text1"/>
                <w:sz w:val="20"/>
                <w:szCs w:val="20"/>
              </w:rPr>
              <w:t xml:space="preserve">Prestataire (s) / </w:t>
            </w:r>
            <w:proofErr w:type="spellStart"/>
            <w:r w:rsidRPr="44C0C3AB">
              <w:rPr>
                <w:rFonts w:eastAsia="Georgia" w:cs="Georgia"/>
                <w:color w:val="000000" w:themeColor="text1"/>
                <w:sz w:val="20"/>
                <w:szCs w:val="20"/>
              </w:rPr>
              <w:t>Enabel</w:t>
            </w:r>
            <w:proofErr w:type="spellEnd"/>
            <w:r w:rsidRPr="44C0C3AB">
              <w:rPr>
                <w:rFonts w:eastAsia="Georgia" w:cs="Georgia"/>
                <w:color w:val="000000" w:themeColor="text1"/>
                <w:sz w:val="20"/>
                <w:szCs w:val="20"/>
              </w:rPr>
              <w:t xml:space="preserve"> </w:t>
            </w:r>
          </w:p>
          <w:p w14:paraId="064BF01C" w14:textId="77777777" w:rsidR="00661817" w:rsidRPr="00661817" w:rsidRDefault="00661817" w:rsidP="44C0C3AB">
            <w:pPr>
              <w:spacing w:after="0"/>
              <w:rPr>
                <w:rFonts w:eastAsia="Georgia" w:cs="Georgia"/>
                <w:color w:val="000000"/>
                <w:sz w:val="20"/>
                <w:szCs w:val="20"/>
              </w:rPr>
            </w:pPr>
          </w:p>
        </w:tc>
      </w:tr>
      <w:tr w:rsidR="00661817" w:rsidRPr="00661817" w14:paraId="224FEF5B" w14:textId="77777777" w:rsidTr="4393C4FA">
        <w:trPr>
          <w:trHeight w:val="300"/>
        </w:trPr>
        <w:tc>
          <w:tcPr>
            <w:tcW w:w="1245" w:type="dxa"/>
            <w:vMerge w:val="restart"/>
          </w:tcPr>
          <w:p w14:paraId="02BD6280" w14:textId="77777777" w:rsidR="00661817" w:rsidRPr="00661817" w:rsidRDefault="00661817" w:rsidP="44C0C3AB">
            <w:pPr>
              <w:spacing w:after="0"/>
              <w:rPr>
                <w:rFonts w:eastAsia="Georgia" w:cs="Georgia"/>
                <w:b/>
                <w:bCs/>
                <w:color w:val="595959"/>
                <w:sz w:val="20"/>
                <w:szCs w:val="20"/>
              </w:rPr>
            </w:pPr>
            <w:r w:rsidRPr="44C0C3AB">
              <w:rPr>
                <w:rFonts w:eastAsia="Georgia" w:cs="Georgia"/>
                <w:b/>
                <w:bCs/>
                <w:color w:val="595959" w:themeColor="text1" w:themeTint="A6"/>
                <w:sz w:val="20"/>
                <w:szCs w:val="20"/>
              </w:rPr>
              <w:t>JOUR 2</w:t>
            </w:r>
          </w:p>
        </w:tc>
        <w:tc>
          <w:tcPr>
            <w:tcW w:w="1080" w:type="dxa"/>
          </w:tcPr>
          <w:p w14:paraId="36787755" w14:textId="77777777" w:rsidR="00661817" w:rsidRPr="00661817" w:rsidRDefault="00661817" w:rsidP="44C0C3AB">
            <w:pPr>
              <w:spacing w:after="0"/>
              <w:rPr>
                <w:rFonts w:eastAsia="Georgia" w:cs="Georgia"/>
                <w:color w:val="595959"/>
                <w:sz w:val="20"/>
                <w:szCs w:val="20"/>
              </w:rPr>
            </w:pPr>
            <w:r w:rsidRPr="44C0C3AB">
              <w:rPr>
                <w:rFonts w:eastAsia="Georgia" w:cs="Georgia"/>
                <w:color w:val="595959" w:themeColor="text1" w:themeTint="A6"/>
                <w:sz w:val="20"/>
                <w:szCs w:val="20"/>
              </w:rPr>
              <w:t xml:space="preserve">AM </w:t>
            </w:r>
          </w:p>
        </w:tc>
        <w:tc>
          <w:tcPr>
            <w:tcW w:w="2445" w:type="dxa"/>
          </w:tcPr>
          <w:p w14:paraId="4686BF83" w14:textId="1AAF4029" w:rsidR="00661817" w:rsidRPr="00661817" w:rsidRDefault="00661817" w:rsidP="44C0C3AB">
            <w:pPr>
              <w:spacing w:after="0"/>
              <w:rPr>
                <w:rFonts w:eastAsia="Georgia" w:cs="Georgia"/>
                <w:color w:val="000000"/>
                <w:sz w:val="20"/>
                <w:szCs w:val="20"/>
              </w:rPr>
            </w:pPr>
            <w:r w:rsidRPr="5F044123">
              <w:rPr>
                <w:rFonts w:eastAsia="Georgia" w:cs="Georgia"/>
                <w:color w:val="000000" w:themeColor="text1"/>
                <w:sz w:val="20"/>
                <w:szCs w:val="20"/>
              </w:rPr>
              <w:t xml:space="preserve">Deep dive </w:t>
            </w:r>
            <w:proofErr w:type="spellStart"/>
            <w:r w:rsidRPr="5F044123">
              <w:rPr>
                <w:rFonts w:eastAsia="Georgia" w:cs="Georgia"/>
                <w:color w:val="000000" w:themeColor="text1"/>
                <w:sz w:val="20"/>
                <w:szCs w:val="20"/>
              </w:rPr>
              <w:t>Enabel</w:t>
            </w:r>
            <w:proofErr w:type="spellEnd"/>
            <w:r w:rsidRPr="5F044123">
              <w:rPr>
                <w:rFonts w:eastAsia="Georgia" w:cs="Georgia"/>
                <w:color w:val="000000" w:themeColor="text1"/>
                <w:sz w:val="20"/>
                <w:szCs w:val="20"/>
              </w:rPr>
              <w:t xml:space="preserve"> / Stratégie, ADN, cadre institutionnel, outils existants (</w:t>
            </w:r>
            <w:proofErr w:type="spellStart"/>
            <w:r w:rsidRPr="5F044123">
              <w:rPr>
                <w:rFonts w:eastAsia="Georgia" w:cs="Georgia"/>
                <w:color w:val="000000" w:themeColor="text1"/>
                <w:sz w:val="20"/>
                <w:szCs w:val="20"/>
              </w:rPr>
              <w:t>toolbox</w:t>
            </w:r>
            <w:proofErr w:type="spellEnd"/>
            <w:r w:rsidRPr="5F044123">
              <w:rPr>
                <w:rFonts w:eastAsia="Georgia" w:cs="Georgia"/>
                <w:color w:val="000000" w:themeColor="text1"/>
                <w:sz w:val="20"/>
                <w:szCs w:val="20"/>
              </w:rPr>
              <w:t xml:space="preserve"> femmes entrepreneures, e-learning</w:t>
            </w:r>
            <w:r w:rsidR="0670659E" w:rsidRPr="5F044123">
              <w:rPr>
                <w:rFonts w:eastAsia="Georgia" w:cs="Georgia"/>
                <w:color w:val="000000" w:themeColor="text1"/>
                <w:sz w:val="20"/>
                <w:szCs w:val="20"/>
              </w:rPr>
              <w:t>, etc.</w:t>
            </w:r>
            <w:r w:rsidRPr="5F044123">
              <w:rPr>
                <w:rFonts w:eastAsia="Georgia" w:cs="Georgia"/>
                <w:color w:val="000000" w:themeColor="text1"/>
                <w:sz w:val="20"/>
                <w:szCs w:val="20"/>
              </w:rPr>
              <w:t>)</w:t>
            </w:r>
          </w:p>
        </w:tc>
        <w:tc>
          <w:tcPr>
            <w:tcW w:w="2154" w:type="dxa"/>
          </w:tcPr>
          <w:p w14:paraId="3A6DE7F2" w14:textId="77777777" w:rsidR="00661817" w:rsidRPr="00661817" w:rsidRDefault="00661817" w:rsidP="44C0C3AB">
            <w:pPr>
              <w:spacing w:after="0"/>
              <w:rPr>
                <w:rFonts w:eastAsia="Georgia" w:cs="Georgia"/>
                <w:color w:val="000000"/>
                <w:sz w:val="20"/>
                <w:szCs w:val="20"/>
              </w:rPr>
            </w:pPr>
            <w:r w:rsidRPr="44C0C3AB">
              <w:rPr>
                <w:rFonts w:eastAsia="Georgia" w:cs="Georgia"/>
                <w:color w:val="000000" w:themeColor="text1"/>
                <w:sz w:val="20"/>
                <w:szCs w:val="20"/>
              </w:rPr>
              <w:t xml:space="preserve">S’assurer d’un niveau de connaissance organisationnel partagé entre </w:t>
            </w:r>
            <w:proofErr w:type="spellStart"/>
            <w:r w:rsidRPr="44C0C3AB">
              <w:rPr>
                <w:rFonts w:eastAsia="Georgia" w:cs="Georgia"/>
                <w:color w:val="000000" w:themeColor="text1"/>
                <w:sz w:val="20"/>
                <w:szCs w:val="20"/>
              </w:rPr>
              <w:t>participant.e.s</w:t>
            </w:r>
            <w:proofErr w:type="spellEnd"/>
          </w:p>
        </w:tc>
        <w:tc>
          <w:tcPr>
            <w:tcW w:w="1725" w:type="dxa"/>
          </w:tcPr>
          <w:p w14:paraId="25680336" w14:textId="1BD387F2" w:rsidR="00661817" w:rsidRPr="00661817" w:rsidRDefault="00661817" w:rsidP="44C0C3AB">
            <w:pPr>
              <w:spacing w:after="0"/>
              <w:rPr>
                <w:rFonts w:eastAsia="Georgia" w:cs="Georgia"/>
                <w:color w:val="595959"/>
                <w:sz w:val="20"/>
                <w:szCs w:val="20"/>
              </w:rPr>
            </w:pPr>
            <w:proofErr w:type="spellStart"/>
            <w:r w:rsidRPr="44C0C3AB">
              <w:rPr>
                <w:rFonts w:eastAsia="Georgia" w:cs="Georgia"/>
                <w:color w:val="595959" w:themeColor="text1" w:themeTint="A6"/>
                <w:sz w:val="20"/>
                <w:szCs w:val="20"/>
              </w:rPr>
              <w:t>Enabel</w:t>
            </w:r>
            <w:proofErr w:type="spellEnd"/>
            <w:r w:rsidRPr="44C0C3AB">
              <w:rPr>
                <w:rFonts w:eastAsia="Georgia" w:cs="Georgia"/>
                <w:color w:val="595959" w:themeColor="text1" w:themeTint="A6"/>
                <w:sz w:val="20"/>
                <w:szCs w:val="20"/>
              </w:rPr>
              <w:t xml:space="preserve"> (expertes G</w:t>
            </w:r>
            <w:r w:rsidR="4BBADF04" w:rsidRPr="44C0C3AB">
              <w:rPr>
                <w:rFonts w:eastAsia="Georgia" w:cs="Georgia"/>
                <w:color w:val="595959" w:themeColor="text1" w:themeTint="A6"/>
                <w:sz w:val="20"/>
                <w:szCs w:val="20"/>
              </w:rPr>
              <w:t xml:space="preserve">enre </w:t>
            </w:r>
            <w:r w:rsidRPr="44C0C3AB">
              <w:rPr>
                <w:rFonts w:eastAsia="Georgia" w:cs="Georgia"/>
                <w:color w:val="595959" w:themeColor="text1" w:themeTint="A6"/>
                <w:sz w:val="20"/>
                <w:szCs w:val="20"/>
              </w:rPr>
              <w:t>&amp;</w:t>
            </w:r>
            <w:r w:rsidR="3B25931A" w:rsidRPr="44C0C3AB">
              <w:rPr>
                <w:rFonts w:eastAsia="Georgia" w:cs="Georgia"/>
                <w:color w:val="595959" w:themeColor="text1" w:themeTint="A6"/>
                <w:sz w:val="20"/>
                <w:szCs w:val="20"/>
              </w:rPr>
              <w:t xml:space="preserve"> </w:t>
            </w:r>
            <w:r w:rsidRPr="44C0C3AB">
              <w:rPr>
                <w:rFonts w:eastAsia="Georgia" w:cs="Georgia"/>
                <w:color w:val="595959" w:themeColor="text1" w:themeTint="A6"/>
                <w:sz w:val="20"/>
                <w:szCs w:val="20"/>
              </w:rPr>
              <w:t>I</w:t>
            </w:r>
            <w:r w:rsidR="3B25931A" w:rsidRPr="44C0C3AB">
              <w:rPr>
                <w:rFonts w:eastAsia="Georgia" w:cs="Georgia"/>
                <w:color w:val="595959" w:themeColor="text1" w:themeTint="A6"/>
                <w:sz w:val="20"/>
                <w:szCs w:val="20"/>
              </w:rPr>
              <w:t>nclusion</w:t>
            </w:r>
            <w:r w:rsidRPr="44C0C3AB">
              <w:rPr>
                <w:rFonts w:eastAsia="Georgia" w:cs="Georgia"/>
                <w:color w:val="595959" w:themeColor="text1" w:themeTint="A6"/>
                <w:sz w:val="20"/>
                <w:szCs w:val="20"/>
              </w:rPr>
              <w:t>)</w:t>
            </w:r>
          </w:p>
        </w:tc>
      </w:tr>
      <w:tr w:rsidR="00661817" w:rsidRPr="00661817" w14:paraId="285E3F73" w14:textId="77777777" w:rsidTr="4393C4FA">
        <w:trPr>
          <w:trHeight w:val="300"/>
        </w:trPr>
        <w:tc>
          <w:tcPr>
            <w:tcW w:w="1245" w:type="dxa"/>
            <w:vMerge/>
          </w:tcPr>
          <w:p w14:paraId="6F9E4D7F" w14:textId="77777777" w:rsidR="00661817" w:rsidRPr="00661817" w:rsidRDefault="00661817" w:rsidP="00661817">
            <w:pPr>
              <w:spacing w:after="0"/>
            </w:pPr>
          </w:p>
        </w:tc>
        <w:tc>
          <w:tcPr>
            <w:tcW w:w="1080" w:type="dxa"/>
          </w:tcPr>
          <w:p w14:paraId="2710005E" w14:textId="77777777" w:rsidR="00661817" w:rsidRPr="00661817" w:rsidRDefault="00661817" w:rsidP="44C0C3AB">
            <w:pPr>
              <w:spacing w:after="0"/>
              <w:rPr>
                <w:rFonts w:eastAsia="Georgia" w:cs="Georgia"/>
                <w:color w:val="000000"/>
                <w:sz w:val="20"/>
                <w:szCs w:val="20"/>
              </w:rPr>
            </w:pPr>
          </w:p>
        </w:tc>
        <w:tc>
          <w:tcPr>
            <w:tcW w:w="2445" w:type="dxa"/>
          </w:tcPr>
          <w:p w14:paraId="2BEADA1C" w14:textId="77777777" w:rsidR="00661817" w:rsidRPr="00661817" w:rsidRDefault="00661817" w:rsidP="44C0C3AB">
            <w:pPr>
              <w:spacing w:after="0"/>
              <w:rPr>
                <w:rFonts w:eastAsia="Georgia" w:cs="Georgia"/>
                <w:color w:val="000000"/>
                <w:sz w:val="20"/>
                <w:szCs w:val="20"/>
              </w:rPr>
            </w:pPr>
            <w:r w:rsidRPr="44C0C3AB">
              <w:rPr>
                <w:rFonts w:eastAsia="Georgia" w:cs="Georgia"/>
                <w:color w:val="000000" w:themeColor="text1"/>
                <w:sz w:val="20"/>
                <w:szCs w:val="20"/>
              </w:rPr>
              <w:t>Le genre dans le cycle de projet, focus sur la formulation et l'analyse genre</w:t>
            </w:r>
          </w:p>
        </w:tc>
        <w:tc>
          <w:tcPr>
            <w:tcW w:w="2154" w:type="dxa"/>
          </w:tcPr>
          <w:p w14:paraId="6BBE3458" w14:textId="77777777" w:rsidR="00661817" w:rsidRPr="00661817" w:rsidRDefault="00661817" w:rsidP="44C0C3AB">
            <w:pPr>
              <w:spacing w:after="0" w:line="259" w:lineRule="auto"/>
              <w:rPr>
                <w:rFonts w:eastAsia="Georgia" w:cs="Georgia"/>
                <w:color w:val="000000"/>
                <w:sz w:val="20"/>
                <w:szCs w:val="20"/>
              </w:rPr>
            </w:pPr>
            <w:r w:rsidRPr="44C0C3AB">
              <w:rPr>
                <w:rFonts w:eastAsia="Georgia" w:cs="Georgia"/>
                <w:color w:val="000000" w:themeColor="text1"/>
                <w:sz w:val="20"/>
                <w:szCs w:val="20"/>
              </w:rPr>
              <w:t>Intégrer des clés concrètes du genre dans les projets</w:t>
            </w:r>
          </w:p>
        </w:tc>
        <w:tc>
          <w:tcPr>
            <w:tcW w:w="1725" w:type="dxa"/>
          </w:tcPr>
          <w:p w14:paraId="7AEAFB71" w14:textId="77777777" w:rsidR="00661817" w:rsidRPr="00661817" w:rsidRDefault="00661817" w:rsidP="44C0C3AB">
            <w:pPr>
              <w:spacing w:after="0" w:line="259" w:lineRule="auto"/>
              <w:rPr>
                <w:rFonts w:eastAsia="Georgia" w:cs="Georgia"/>
                <w:color w:val="000000"/>
                <w:sz w:val="20"/>
                <w:szCs w:val="20"/>
              </w:rPr>
            </w:pPr>
            <w:r w:rsidRPr="44C0C3AB">
              <w:rPr>
                <w:rFonts w:eastAsia="Georgia" w:cs="Georgia"/>
                <w:color w:val="595959" w:themeColor="text1" w:themeTint="A6"/>
                <w:sz w:val="20"/>
                <w:szCs w:val="20"/>
              </w:rPr>
              <w:t>Prestataire</w:t>
            </w:r>
            <w:r w:rsidRPr="44C0C3AB">
              <w:rPr>
                <w:rFonts w:eastAsia="Georgia" w:cs="Georgia"/>
                <w:color w:val="000000" w:themeColor="text1"/>
                <w:sz w:val="20"/>
                <w:szCs w:val="20"/>
              </w:rPr>
              <w:t xml:space="preserve"> (s) /</w:t>
            </w:r>
          </w:p>
          <w:p w14:paraId="23BD1869" w14:textId="77777777" w:rsidR="00661817" w:rsidRPr="00661817" w:rsidRDefault="00661817" w:rsidP="44C0C3AB">
            <w:pPr>
              <w:spacing w:after="0"/>
              <w:rPr>
                <w:rFonts w:eastAsia="Georgia" w:cs="Georgia"/>
                <w:color w:val="000000"/>
                <w:sz w:val="20"/>
                <w:szCs w:val="20"/>
              </w:rPr>
            </w:pPr>
            <w:proofErr w:type="spellStart"/>
            <w:r w:rsidRPr="44C0C3AB">
              <w:rPr>
                <w:rFonts w:eastAsia="Georgia" w:cs="Georgia"/>
                <w:color w:val="000000" w:themeColor="text1"/>
                <w:sz w:val="20"/>
                <w:szCs w:val="20"/>
              </w:rPr>
              <w:t>Enabel</w:t>
            </w:r>
            <w:proofErr w:type="spellEnd"/>
          </w:p>
        </w:tc>
      </w:tr>
      <w:tr w:rsidR="00661817" w:rsidRPr="00661817" w14:paraId="3155ED39" w14:textId="77777777" w:rsidTr="4393C4FA">
        <w:trPr>
          <w:trHeight w:val="300"/>
        </w:trPr>
        <w:tc>
          <w:tcPr>
            <w:tcW w:w="1245" w:type="dxa"/>
            <w:vMerge/>
          </w:tcPr>
          <w:p w14:paraId="42B4E74F" w14:textId="77777777" w:rsidR="00661817" w:rsidRPr="00661817" w:rsidRDefault="00661817" w:rsidP="00661817">
            <w:pPr>
              <w:spacing w:after="0"/>
            </w:pPr>
          </w:p>
        </w:tc>
        <w:tc>
          <w:tcPr>
            <w:tcW w:w="1080" w:type="dxa"/>
          </w:tcPr>
          <w:p w14:paraId="311A94F2" w14:textId="77777777" w:rsidR="00661817" w:rsidRPr="00661817" w:rsidRDefault="00661817" w:rsidP="44C0C3AB">
            <w:pPr>
              <w:spacing w:after="0" w:line="259" w:lineRule="auto"/>
              <w:rPr>
                <w:rFonts w:eastAsia="Georgia" w:cs="Georgia"/>
                <w:color w:val="595959"/>
                <w:sz w:val="20"/>
                <w:szCs w:val="20"/>
              </w:rPr>
            </w:pPr>
            <w:r w:rsidRPr="44C0C3AB">
              <w:rPr>
                <w:rFonts w:eastAsia="Georgia" w:cs="Georgia"/>
                <w:color w:val="595959" w:themeColor="text1" w:themeTint="A6"/>
                <w:sz w:val="20"/>
                <w:szCs w:val="20"/>
              </w:rPr>
              <w:t>PM</w:t>
            </w:r>
          </w:p>
        </w:tc>
        <w:tc>
          <w:tcPr>
            <w:tcW w:w="2445" w:type="dxa"/>
          </w:tcPr>
          <w:p w14:paraId="63D0DA2F" w14:textId="10587AD3" w:rsidR="00661817" w:rsidRPr="00661817" w:rsidRDefault="00661817" w:rsidP="44C0C3AB">
            <w:pPr>
              <w:spacing w:after="0"/>
              <w:rPr>
                <w:rFonts w:eastAsia="Georgia" w:cs="Georgia"/>
                <w:color w:val="000000"/>
                <w:sz w:val="20"/>
                <w:szCs w:val="20"/>
              </w:rPr>
            </w:pPr>
            <w:r w:rsidRPr="44C0C3AB">
              <w:rPr>
                <w:rFonts w:eastAsia="Georgia" w:cs="Georgia"/>
                <w:color w:val="000000" w:themeColor="text1"/>
                <w:sz w:val="20"/>
                <w:szCs w:val="20"/>
              </w:rPr>
              <w:t xml:space="preserve">Au-delà du Genre, se positionner sur les questions d’Inclusion &amp; Diversité (LGTBQIA+, personnes vivant avec un handicap, Personnes </w:t>
            </w:r>
            <w:r w:rsidRPr="44C0C3AB">
              <w:rPr>
                <w:rFonts w:eastAsia="Georgia" w:cs="Georgia"/>
                <w:color w:val="000000" w:themeColor="text1"/>
                <w:sz w:val="20"/>
                <w:szCs w:val="20"/>
              </w:rPr>
              <w:lastRenderedPageBreak/>
              <w:t>Déplacées Internes, minorités, etc.).</w:t>
            </w:r>
          </w:p>
          <w:p w14:paraId="5E4F27D8" w14:textId="77777777" w:rsidR="00661817" w:rsidRPr="00661817" w:rsidRDefault="00661817" w:rsidP="44C0C3AB">
            <w:pPr>
              <w:spacing w:after="0"/>
              <w:rPr>
                <w:rFonts w:eastAsia="Georgia" w:cs="Georgia"/>
                <w:color w:val="595959"/>
                <w:sz w:val="20"/>
                <w:szCs w:val="20"/>
              </w:rPr>
            </w:pPr>
          </w:p>
          <w:p w14:paraId="1DB88374" w14:textId="0D5C5A71" w:rsidR="00661817" w:rsidRPr="00661817" w:rsidRDefault="00661817" w:rsidP="44C0C3AB">
            <w:pPr>
              <w:spacing w:after="0"/>
              <w:rPr>
                <w:rFonts w:eastAsia="Georgia" w:cs="Georgia"/>
                <w:color w:val="000000"/>
                <w:sz w:val="20"/>
                <w:szCs w:val="20"/>
              </w:rPr>
            </w:pPr>
            <w:r w:rsidRPr="44C0C3AB">
              <w:rPr>
                <w:rFonts w:eastAsia="Georgia" w:cs="Georgia"/>
                <w:color w:val="000000" w:themeColor="text1"/>
                <w:sz w:val="20"/>
                <w:szCs w:val="20"/>
              </w:rPr>
              <w:t>+ Intervention(s) externe(s) inspirante(s) pour illustrer</w:t>
            </w:r>
          </w:p>
          <w:p w14:paraId="4A97C7E4" w14:textId="77777777" w:rsidR="00661817" w:rsidRPr="00661817" w:rsidRDefault="00661817" w:rsidP="44C0C3AB">
            <w:pPr>
              <w:spacing w:after="0"/>
              <w:rPr>
                <w:rFonts w:eastAsia="Georgia" w:cs="Georgia"/>
                <w:color w:val="000000"/>
                <w:sz w:val="20"/>
                <w:szCs w:val="20"/>
              </w:rPr>
            </w:pPr>
          </w:p>
          <w:p w14:paraId="3BDC4BFF" w14:textId="77777777" w:rsidR="00661817" w:rsidRPr="00661817" w:rsidRDefault="00661817" w:rsidP="44C0C3AB">
            <w:pPr>
              <w:spacing w:after="0"/>
              <w:rPr>
                <w:rFonts w:eastAsia="Georgia" w:cs="Georgia"/>
                <w:color w:val="000000"/>
                <w:sz w:val="20"/>
                <w:szCs w:val="20"/>
              </w:rPr>
            </w:pPr>
            <w:r w:rsidRPr="44C0C3AB">
              <w:rPr>
                <w:rFonts w:eastAsia="Georgia" w:cs="Georgia"/>
                <w:color w:val="000000" w:themeColor="text1"/>
                <w:sz w:val="20"/>
                <w:szCs w:val="20"/>
              </w:rPr>
              <w:t>(Discussion de groupe)</w:t>
            </w:r>
          </w:p>
        </w:tc>
        <w:tc>
          <w:tcPr>
            <w:tcW w:w="2154" w:type="dxa"/>
          </w:tcPr>
          <w:p w14:paraId="0D5C4B22" w14:textId="77777777" w:rsidR="00661817" w:rsidRPr="00661817" w:rsidRDefault="00661817" w:rsidP="44C0C3AB">
            <w:pPr>
              <w:spacing w:after="0"/>
              <w:rPr>
                <w:rFonts w:eastAsia="Georgia" w:cs="Georgia"/>
                <w:color w:val="000000"/>
                <w:sz w:val="20"/>
                <w:szCs w:val="20"/>
              </w:rPr>
            </w:pPr>
            <w:r w:rsidRPr="44C0C3AB">
              <w:rPr>
                <w:rFonts w:eastAsia="Georgia" w:cs="Georgia"/>
                <w:color w:val="000000" w:themeColor="text1"/>
                <w:sz w:val="20"/>
                <w:szCs w:val="20"/>
              </w:rPr>
              <w:lastRenderedPageBreak/>
              <w:t xml:space="preserve">Décrire la position au-delà du genre et questions d’inclusion et de diversité également </w:t>
            </w:r>
          </w:p>
          <w:p w14:paraId="28BB147F" w14:textId="77777777" w:rsidR="00661817" w:rsidRPr="00661817" w:rsidRDefault="00661817" w:rsidP="44C0C3AB">
            <w:pPr>
              <w:spacing w:after="0"/>
              <w:rPr>
                <w:rFonts w:eastAsia="Georgia" w:cs="Georgia"/>
                <w:color w:val="000000"/>
                <w:sz w:val="20"/>
                <w:szCs w:val="20"/>
              </w:rPr>
            </w:pPr>
            <w:r w:rsidRPr="44C0C3AB">
              <w:rPr>
                <w:rFonts w:eastAsia="Georgia" w:cs="Georgia"/>
                <w:color w:val="000000" w:themeColor="text1"/>
                <w:sz w:val="20"/>
                <w:szCs w:val="20"/>
              </w:rPr>
              <w:t xml:space="preserve">Stimuler la motivation et </w:t>
            </w:r>
            <w:r w:rsidRPr="44C0C3AB">
              <w:rPr>
                <w:rFonts w:eastAsia="Georgia" w:cs="Georgia"/>
                <w:color w:val="000000" w:themeColor="text1"/>
                <w:sz w:val="20"/>
                <w:szCs w:val="20"/>
              </w:rPr>
              <w:lastRenderedPageBreak/>
              <w:t>l’attention des apprenants</w:t>
            </w:r>
          </w:p>
        </w:tc>
        <w:tc>
          <w:tcPr>
            <w:tcW w:w="1725" w:type="dxa"/>
          </w:tcPr>
          <w:p w14:paraId="2C0E0802" w14:textId="77777777" w:rsidR="00661817" w:rsidRPr="00661817" w:rsidRDefault="00661817" w:rsidP="44C0C3AB">
            <w:pPr>
              <w:spacing w:after="0"/>
              <w:rPr>
                <w:rFonts w:eastAsia="Georgia" w:cs="Georgia"/>
                <w:color w:val="000000"/>
                <w:sz w:val="20"/>
                <w:szCs w:val="20"/>
              </w:rPr>
            </w:pPr>
            <w:proofErr w:type="spellStart"/>
            <w:r w:rsidRPr="44C0C3AB">
              <w:rPr>
                <w:rFonts w:eastAsia="Georgia" w:cs="Georgia"/>
                <w:color w:val="000000" w:themeColor="text1"/>
                <w:sz w:val="20"/>
                <w:szCs w:val="20"/>
              </w:rPr>
              <w:lastRenderedPageBreak/>
              <w:t>Enabel</w:t>
            </w:r>
            <w:proofErr w:type="spellEnd"/>
            <w:r w:rsidRPr="44C0C3AB">
              <w:rPr>
                <w:rFonts w:eastAsia="Georgia" w:cs="Georgia"/>
                <w:color w:val="000000" w:themeColor="text1"/>
                <w:sz w:val="20"/>
                <w:szCs w:val="20"/>
              </w:rPr>
              <w:t xml:space="preserve"> / Prestataire (s)</w:t>
            </w:r>
          </w:p>
        </w:tc>
      </w:tr>
      <w:tr w:rsidR="00661817" w:rsidRPr="00661817" w14:paraId="7092E2B4" w14:textId="77777777" w:rsidTr="4393C4FA">
        <w:trPr>
          <w:trHeight w:val="300"/>
        </w:trPr>
        <w:tc>
          <w:tcPr>
            <w:tcW w:w="1245" w:type="dxa"/>
            <w:vMerge w:val="restart"/>
          </w:tcPr>
          <w:p w14:paraId="487A7BE6" w14:textId="77777777" w:rsidR="00661817" w:rsidRPr="00661817" w:rsidRDefault="00661817" w:rsidP="44C0C3AB">
            <w:pPr>
              <w:spacing w:after="0"/>
              <w:rPr>
                <w:rFonts w:eastAsia="Georgia" w:cs="Georgia"/>
                <w:b/>
                <w:bCs/>
                <w:color w:val="595959"/>
                <w:sz w:val="20"/>
                <w:szCs w:val="20"/>
              </w:rPr>
            </w:pPr>
            <w:r w:rsidRPr="44C0C3AB">
              <w:rPr>
                <w:rFonts w:eastAsia="Georgia" w:cs="Georgia"/>
                <w:b/>
                <w:bCs/>
                <w:color w:val="595959" w:themeColor="text1" w:themeTint="A6"/>
                <w:sz w:val="20"/>
                <w:szCs w:val="20"/>
              </w:rPr>
              <w:t>JOUR 3</w:t>
            </w:r>
          </w:p>
        </w:tc>
        <w:tc>
          <w:tcPr>
            <w:tcW w:w="1080" w:type="dxa"/>
          </w:tcPr>
          <w:p w14:paraId="1DEFF861" w14:textId="77777777" w:rsidR="00661817" w:rsidRPr="00661817" w:rsidRDefault="00661817" w:rsidP="44C0C3AB">
            <w:pPr>
              <w:spacing w:after="0" w:line="259" w:lineRule="auto"/>
              <w:rPr>
                <w:rFonts w:eastAsia="Georgia" w:cs="Georgia"/>
                <w:color w:val="595959"/>
                <w:sz w:val="20"/>
                <w:szCs w:val="20"/>
              </w:rPr>
            </w:pPr>
            <w:r w:rsidRPr="44C0C3AB">
              <w:rPr>
                <w:rFonts w:eastAsia="Georgia" w:cs="Georgia"/>
                <w:color w:val="595959" w:themeColor="text1" w:themeTint="A6"/>
                <w:sz w:val="20"/>
                <w:szCs w:val="20"/>
              </w:rPr>
              <w:t>AM</w:t>
            </w:r>
          </w:p>
        </w:tc>
        <w:tc>
          <w:tcPr>
            <w:tcW w:w="2445" w:type="dxa"/>
            <w:vMerge w:val="restart"/>
          </w:tcPr>
          <w:p w14:paraId="347C2AE0" w14:textId="6B74BA08" w:rsidR="00661817" w:rsidRPr="00661817" w:rsidRDefault="00661817" w:rsidP="44C0C3AB">
            <w:pPr>
              <w:spacing w:after="0"/>
              <w:rPr>
                <w:rFonts w:eastAsia="Georgia" w:cs="Georgia"/>
                <w:color w:val="000000"/>
                <w:sz w:val="20"/>
                <w:szCs w:val="20"/>
              </w:rPr>
            </w:pPr>
            <w:r w:rsidRPr="44C0C3AB">
              <w:rPr>
                <w:rFonts w:eastAsia="Georgia" w:cs="Georgia"/>
                <w:color w:val="000000" w:themeColor="text1"/>
                <w:sz w:val="20"/>
                <w:szCs w:val="20"/>
              </w:rPr>
              <w:t>Techniques d’animation</w:t>
            </w:r>
            <w:r w:rsidR="5AB3D3B2" w:rsidRPr="44C0C3AB">
              <w:rPr>
                <w:rFonts w:eastAsia="Georgia" w:cs="Georgia"/>
                <w:color w:val="000000" w:themeColor="text1"/>
                <w:sz w:val="20"/>
                <w:szCs w:val="20"/>
              </w:rPr>
              <w:t xml:space="preserve"> et g</w:t>
            </w:r>
            <w:r w:rsidRPr="44C0C3AB">
              <w:rPr>
                <w:rFonts w:eastAsia="Georgia" w:cs="Georgia"/>
                <w:color w:val="000000" w:themeColor="text1"/>
                <w:sz w:val="20"/>
                <w:szCs w:val="20"/>
              </w:rPr>
              <w:t>estion des groupes</w:t>
            </w:r>
          </w:p>
          <w:p w14:paraId="1A859FE1" w14:textId="7C7CF17D" w:rsidR="00661817" w:rsidRPr="00661817" w:rsidRDefault="00661817" w:rsidP="44C0C3AB">
            <w:pPr>
              <w:spacing w:after="0"/>
              <w:rPr>
                <w:rFonts w:eastAsia="Georgia" w:cs="Georgia"/>
                <w:color w:val="000000"/>
                <w:sz w:val="20"/>
                <w:szCs w:val="20"/>
              </w:rPr>
            </w:pPr>
            <w:r w:rsidRPr="44C0C3AB">
              <w:rPr>
                <w:rFonts w:eastAsia="Georgia" w:cs="Georgia"/>
                <w:color w:val="000000" w:themeColor="text1"/>
                <w:sz w:val="20"/>
                <w:szCs w:val="20"/>
              </w:rPr>
              <w:t>Développe</w:t>
            </w:r>
            <w:r w:rsidR="4346F2C7" w:rsidRPr="44C0C3AB">
              <w:rPr>
                <w:rFonts w:eastAsia="Georgia" w:cs="Georgia"/>
                <w:color w:val="000000" w:themeColor="text1"/>
                <w:sz w:val="20"/>
                <w:szCs w:val="20"/>
              </w:rPr>
              <w:t>ment</w:t>
            </w:r>
            <w:r w:rsidRPr="44C0C3AB">
              <w:rPr>
                <w:rFonts w:eastAsia="Georgia" w:cs="Georgia"/>
                <w:color w:val="000000" w:themeColor="text1"/>
                <w:sz w:val="20"/>
                <w:szCs w:val="20"/>
              </w:rPr>
              <w:t xml:space="preserve"> de supports didactiques</w:t>
            </w:r>
          </w:p>
          <w:p w14:paraId="13533FAD" w14:textId="1F55A140" w:rsidR="00661817" w:rsidRPr="00661817" w:rsidRDefault="149A2BBE" w:rsidP="44C0C3AB">
            <w:pPr>
              <w:spacing w:after="0"/>
              <w:rPr>
                <w:rFonts w:eastAsia="Georgia" w:cs="Georgia"/>
                <w:i/>
                <w:iCs/>
                <w:color w:val="000000"/>
                <w:sz w:val="20"/>
                <w:szCs w:val="20"/>
              </w:rPr>
            </w:pPr>
            <w:r w:rsidRPr="44C0C3AB">
              <w:rPr>
                <w:rFonts w:eastAsia="Georgia" w:cs="Georgia"/>
                <w:color w:val="000000" w:themeColor="text1"/>
                <w:sz w:val="20"/>
                <w:szCs w:val="20"/>
              </w:rPr>
              <w:t>Gestion des r</w:t>
            </w:r>
            <w:r w:rsidR="00661817" w:rsidRPr="44C0C3AB">
              <w:rPr>
                <w:rFonts w:eastAsia="Georgia" w:cs="Georgia"/>
                <w:color w:val="000000" w:themeColor="text1"/>
                <w:sz w:val="20"/>
                <w:szCs w:val="20"/>
              </w:rPr>
              <w:t>ésistances au changement</w:t>
            </w:r>
            <w:r w:rsidR="00661817" w:rsidRPr="44C0C3AB">
              <w:rPr>
                <w:rFonts w:eastAsia="Georgia" w:cs="Georgia"/>
                <w:i/>
                <w:iCs/>
                <w:color w:val="000000" w:themeColor="text1"/>
                <w:sz w:val="20"/>
                <w:szCs w:val="20"/>
              </w:rPr>
              <w:t xml:space="preserve"> </w:t>
            </w:r>
          </w:p>
          <w:p w14:paraId="7BBE8784" w14:textId="3DCA6395" w:rsidR="00661817" w:rsidRPr="00661817" w:rsidRDefault="00661817" w:rsidP="44C0C3AB">
            <w:pPr>
              <w:spacing w:after="0"/>
              <w:rPr>
                <w:rFonts w:eastAsia="Georgia" w:cs="Georgia"/>
                <w:color w:val="000000" w:themeColor="text1"/>
                <w:sz w:val="20"/>
                <w:szCs w:val="20"/>
              </w:rPr>
            </w:pPr>
            <w:r w:rsidRPr="44C0C3AB">
              <w:rPr>
                <w:rFonts w:eastAsia="Georgia" w:cs="Georgia"/>
                <w:color w:val="000000" w:themeColor="text1"/>
                <w:sz w:val="20"/>
                <w:szCs w:val="20"/>
              </w:rPr>
              <w:t>(via jeux de rôle, mises en situation et autres outils, cas pratiques</w:t>
            </w:r>
            <w:r w:rsidR="3855671F" w:rsidRPr="44C0C3AB">
              <w:rPr>
                <w:rFonts w:eastAsia="Georgia" w:cs="Georgia"/>
                <w:color w:val="000000" w:themeColor="text1"/>
                <w:sz w:val="20"/>
                <w:szCs w:val="20"/>
              </w:rPr>
              <w:t>)</w:t>
            </w:r>
          </w:p>
        </w:tc>
        <w:tc>
          <w:tcPr>
            <w:tcW w:w="2154" w:type="dxa"/>
            <w:vMerge w:val="restart"/>
          </w:tcPr>
          <w:p w14:paraId="5761D195" w14:textId="77777777" w:rsidR="00661817" w:rsidRPr="00661817" w:rsidRDefault="00661817" w:rsidP="44C0C3AB">
            <w:pPr>
              <w:spacing w:after="0"/>
              <w:rPr>
                <w:rFonts w:eastAsia="Georgia" w:cs="Georgia"/>
                <w:color w:val="000000"/>
                <w:sz w:val="20"/>
                <w:szCs w:val="20"/>
              </w:rPr>
            </w:pPr>
            <w:r w:rsidRPr="44C0C3AB">
              <w:rPr>
                <w:rFonts w:eastAsia="Georgia" w:cs="Georgia"/>
                <w:color w:val="000000" w:themeColor="text1"/>
                <w:sz w:val="20"/>
                <w:szCs w:val="20"/>
              </w:rPr>
              <w:t xml:space="preserve">Développer et maitriser des outils et méthodologies de formation adaptés et pratiques / </w:t>
            </w:r>
          </w:p>
          <w:p w14:paraId="5EB21A11" w14:textId="77777777" w:rsidR="00661817" w:rsidRPr="00661817" w:rsidRDefault="00661817" w:rsidP="44C0C3AB">
            <w:pPr>
              <w:spacing w:after="0"/>
              <w:rPr>
                <w:rFonts w:eastAsia="Georgia" w:cs="Georgia"/>
                <w:color w:val="000000"/>
                <w:sz w:val="20"/>
                <w:szCs w:val="20"/>
              </w:rPr>
            </w:pPr>
            <w:r w:rsidRPr="44C0C3AB">
              <w:rPr>
                <w:rFonts w:eastAsia="Georgia" w:cs="Georgia"/>
                <w:color w:val="000000" w:themeColor="text1"/>
                <w:sz w:val="20"/>
                <w:szCs w:val="20"/>
              </w:rPr>
              <w:t xml:space="preserve">Gérer les groupes </w:t>
            </w:r>
          </w:p>
          <w:p w14:paraId="719EEF51" w14:textId="77777777" w:rsidR="00661817" w:rsidRPr="00661817" w:rsidRDefault="00661817" w:rsidP="44C0C3AB">
            <w:pPr>
              <w:spacing w:after="0"/>
              <w:rPr>
                <w:rFonts w:eastAsia="Georgia" w:cs="Georgia"/>
                <w:color w:val="000000"/>
                <w:sz w:val="20"/>
                <w:szCs w:val="20"/>
              </w:rPr>
            </w:pPr>
            <w:r w:rsidRPr="44C0C3AB">
              <w:rPr>
                <w:rFonts w:eastAsia="Georgia" w:cs="Georgia"/>
                <w:color w:val="000000" w:themeColor="text1"/>
                <w:sz w:val="20"/>
                <w:szCs w:val="20"/>
              </w:rPr>
              <w:t>Intégrer les techniques de facilitation</w:t>
            </w:r>
          </w:p>
          <w:p w14:paraId="794FDAE7" w14:textId="77777777" w:rsidR="00661817" w:rsidRPr="00661817" w:rsidRDefault="00661817" w:rsidP="44C0C3AB">
            <w:pPr>
              <w:spacing w:after="0"/>
              <w:rPr>
                <w:rFonts w:eastAsia="Georgia" w:cs="Georgia"/>
                <w:color w:val="000000"/>
                <w:sz w:val="20"/>
                <w:szCs w:val="20"/>
              </w:rPr>
            </w:pPr>
            <w:r w:rsidRPr="44C0C3AB">
              <w:rPr>
                <w:rFonts w:eastAsia="Georgia" w:cs="Georgia"/>
                <w:color w:val="000000" w:themeColor="text1"/>
                <w:sz w:val="20"/>
                <w:szCs w:val="20"/>
              </w:rPr>
              <w:t>Développer des supports didactiques</w:t>
            </w:r>
          </w:p>
          <w:p w14:paraId="078DC017" w14:textId="77777777" w:rsidR="00661817" w:rsidRPr="00661817" w:rsidRDefault="00661817" w:rsidP="44C0C3AB">
            <w:pPr>
              <w:spacing w:after="0"/>
              <w:rPr>
                <w:rFonts w:eastAsia="Georgia" w:cs="Georgia"/>
                <w:color w:val="000000"/>
                <w:sz w:val="20"/>
                <w:szCs w:val="20"/>
              </w:rPr>
            </w:pPr>
            <w:r w:rsidRPr="44C0C3AB">
              <w:rPr>
                <w:rFonts w:eastAsia="Georgia" w:cs="Georgia"/>
                <w:color w:val="000000" w:themeColor="text1"/>
                <w:sz w:val="20"/>
                <w:szCs w:val="20"/>
              </w:rPr>
              <w:t>Gérer les résistances aux changements</w:t>
            </w:r>
          </w:p>
        </w:tc>
        <w:tc>
          <w:tcPr>
            <w:tcW w:w="1725" w:type="dxa"/>
          </w:tcPr>
          <w:p w14:paraId="640EE2AF" w14:textId="77777777" w:rsidR="00661817" w:rsidRPr="00661817" w:rsidRDefault="00661817" w:rsidP="44C0C3AB">
            <w:pPr>
              <w:spacing w:after="0" w:line="259" w:lineRule="auto"/>
              <w:rPr>
                <w:rFonts w:eastAsia="Georgia" w:cs="Georgia"/>
                <w:color w:val="595959"/>
                <w:sz w:val="20"/>
                <w:szCs w:val="20"/>
              </w:rPr>
            </w:pPr>
            <w:r w:rsidRPr="44C0C3AB">
              <w:rPr>
                <w:rFonts w:eastAsia="Georgia" w:cs="Georgia"/>
                <w:color w:val="595959" w:themeColor="text1" w:themeTint="A6"/>
                <w:sz w:val="20"/>
                <w:szCs w:val="20"/>
              </w:rPr>
              <w:t>Prestataire (s)</w:t>
            </w:r>
          </w:p>
          <w:p w14:paraId="2A1B337C" w14:textId="77777777" w:rsidR="00661817" w:rsidRPr="00661817" w:rsidRDefault="00661817" w:rsidP="44C0C3AB">
            <w:pPr>
              <w:spacing w:after="0"/>
              <w:rPr>
                <w:rFonts w:eastAsia="Georgia" w:cs="Georgia"/>
                <w:color w:val="595959"/>
                <w:sz w:val="20"/>
                <w:szCs w:val="20"/>
              </w:rPr>
            </w:pPr>
          </w:p>
        </w:tc>
      </w:tr>
      <w:tr w:rsidR="00661817" w:rsidRPr="00661817" w14:paraId="3D7EFF87" w14:textId="77777777" w:rsidTr="4393C4FA">
        <w:trPr>
          <w:trHeight w:val="300"/>
        </w:trPr>
        <w:tc>
          <w:tcPr>
            <w:tcW w:w="1245" w:type="dxa"/>
            <w:vMerge/>
          </w:tcPr>
          <w:p w14:paraId="4E0FF83E" w14:textId="77777777" w:rsidR="00661817" w:rsidRPr="00661817" w:rsidRDefault="00661817" w:rsidP="00661817">
            <w:pPr>
              <w:spacing w:after="0"/>
            </w:pPr>
          </w:p>
        </w:tc>
        <w:tc>
          <w:tcPr>
            <w:tcW w:w="1080" w:type="dxa"/>
          </w:tcPr>
          <w:p w14:paraId="55B34F3E" w14:textId="77777777" w:rsidR="00661817" w:rsidRPr="00661817" w:rsidRDefault="00661817" w:rsidP="44C0C3AB">
            <w:pPr>
              <w:spacing w:after="0" w:line="259" w:lineRule="auto"/>
              <w:rPr>
                <w:rFonts w:eastAsia="Georgia" w:cs="Georgia"/>
                <w:color w:val="595959"/>
                <w:sz w:val="20"/>
                <w:szCs w:val="20"/>
              </w:rPr>
            </w:pPr>
            <w:r w:rsidRPr="44C0C3AB">
              <w:rPr>
                <w:rFonts w:eastAsia="Georgia" w:cs="Georgia"/>
                <w:color w:val="595959" w:themeColor="text1" w:themeTint="A6"/>
                <w:sz w:val="20"/>
                <w:szCs w:val="20"/>
              </w:rPr>
              <w:t>PM</w:t>
            </w:r>
          </w:p>
        </w:tc>
        <w:tc>
          <w:tcPr>
            <w:tcW w:w="2445" w:type="dxa"/>
            <w:vMerge/>
          </w:tcPr>
          <w:p w14:paraId="5AF3ECDE" w14:textId="77777777" w:rsidR="00661817" w:rsidRPr="00661817" w:rsidRDefault="00661817" w:rsidP="00661817">
            <w:pPr>
              <w:spacing w:after="0"/>
            </w:pPr>
          </w:p>
        </w:tc>
        <w:tc>
          <w:tcPr>
            <w:tcW w:w="2154" w:type="dxa"/>
            <w:vMerge/>
          </w:tcPr>
          <w:p w14:paraId="5AD2D757" w14:textId="77777777" w:rsidR="00661817" w:rsidRPr="00661817" w:rsidRDefault="00661817" w:rsidP="00661817">
            <w:pPr>
              <w:spacing w:after="0"/>
            </w:pPr>
          </w:p>
        </w:tc>
        <w:tc>
          <w:tcPr>
            <w:tcW w:w="1725" w:type="dxa"/>
          </w:tcPr>
          <w:p w14:paraId="659C0483" w14:textId="77777777" w:rsidR="00661817" w:rsidRPr="00661817" w:rsidRDefault="00661817" w:rsidP="44C0C3AB">
            <w:pPr>
              <w:spacing w:after="0" w:line="259" w:lineRule="auto"/>
              <w:rPr>
                <w:rFonts w:eastAsia="Georgia" w:cs="Georgia"/>
                <w:color w:val="595959"/>
                <w:sz w:val="20"/>
                <w:szCs w:val="20"/>
              </w:rPr>
            </w:pPr>
            <w:r w:rsidRPr="44C0C3AB">
              <w:rPr>
                <w:rFonts w:eastAsia="Georgia" w:cs="Georgia"/>
                <w:color w:val="595959" w:themeColor="text1" w:themeTint="A6"/>
                <w:sz w:val="20"/>
                <w:szCs w:val="20"/>
              </w:rPr>
              <w:t>Prestataire (s)</w:t>
            </w:r>
          </w:p>
          <w:p w14:paraId="2D66029D" w14:textId="77777777" w:rsidR="00661817" w:rsidRPr="00661817" w:rsidRDefault="00661817" w:rsidP="44C0C3AB">
            <w:pPr>
              <w:spacing w:after="0"/>
              <w:rPr>
                <w:rFonts w:eastAsia="Georgia" w:cs="Georgia"/>
                <w:color w:val="595959"/>
                <w:sz w:val="20"/>
                <w:szCs w:val="20"/>
              </w:rPr>
            </w:pPr>
          </w:p>
        </w:tc>
      </w:tr>
      <w:tr w:rsidR="00661817" w:rsidRPr="003D0F98" w14:paraId="694EF4D9" w14:textId="77777777" w:rsidTr="4393C4FA">
        <w:trPr>
          <w:trHeight w:val="300"/>
        </w:trPr>
        <w:tc>
          <w:tcPr>
            <w:tcW w:w="1245" w:type="dxa"/>
          </w:tcPr>
          <w:p w14:paraId="4C1DA440" w14:textId="77777777" w:rsidR="00661817" w:rsidRPr="00661817" w:rsidRDefault="00661817" w:rsidP="44C0C3AB">
            <w:pPr>
              <w:spacing w:after="0"/>
              <w:rPr>
                <w:rFonts w:eastAsia="Georgia" w:cs="Georgia"/>
                <w:b/>
                <w:bCs/>
                <w:color w:val="595959"/>
                <w:sz w:val="20"/>
                <w:szCs w:val="20"/>
              </w:rPr>
            </w:pPr>
            <w:r w:rsidRPr="44C0C3AB">
              <w:rPr>
                <w:rFonts w:eastAsia="Georgia" w:cs="Georgia"/>
                <w:b/>
                <w:bCs/>
                <w:color w:val="595959" w:themeColor="text1" w:themeTint="A6"/>
                <w:sz w:val="20"/>
                <w:szCs w:val="20"/>
              </w:rPr>
              <w:t>JOUR 4</w:t>
            </w:r>
          </w:p>
        </w:tc>
        <w:tc>
          <w:tcPr>
            <w:tcW w:w="1080" w:type="dxa"/>
          </w:tcPr>
          <w:p w14:paraId="28330CA9" w14:textId="77777777" w:rsidR="00661817" w:rsidRPr="00661817" w:rsidRDefault="00661817" w:rsidP="44C0C3AB">
            <w:pPr>
              <w:spacing w:after="0" w:line="259" w:lineRule="auto"/>
              <w:rPr>
                <w:rFonts w:eastAsia="Georgia" w:cs="Georgia"/>
                <w:color w:val="595959"/>
                <w:sz w:val="20"/>
                <w:szCs w:val="20"/>
              </w:rPr>
            </w:pPr>
            <w:r w:rsidRPr="44C0C3AB">
              <w:rPr>
                <w:rFonts w:eastAsia="Georgia" w:cs="Georgia"/>
                <w:color w:val="595959" w:themeColor="text1" w:themeTint="A6"/>
                <w:sz w:val="20"/>
                <w:szCs w:val="20"/>
              </w:rPr>
              <w:t>AM</w:t>
            </w:r>
          </w:p>
        </w:tc>
        <w:tc>
          <w:tcPr>
            <w:tcW w:w="2445" w:type="dxa"/>
          </w:tcPr>
          <w:p w14:paraId="497967F7" w14:textId="2BD4F474" w:rsidR="00661817" w:rsidRPr="00661817" w:rsidRDefault="00661817" w:rsidP="44C0C3AB">
            <w:pPr>
              <w:spacing w:after="0"/>
              <w:rPr>
                <w:rFonts w:eastAsia="Georgia" w:cs="Georgia"/>
                <w:color w:val="000000"/>
                <w:sz w:val="20"/>
                <w:szCs w:val="20"/>
              </w:rPr>
            </w:pPr>
            <w:r w:rsidRPr="44C0C3AB">
              <w:rPr>
                <w:rFonts w:eastAsia="Georgia" w:cs="Georgia"/>
                <w:color w:val="000000" w:themeColor="text1"/>
                <w:sz w:val="20"/>
                <w:szCs w:val="20"/>
              </w:rPr>
              <w:t>Cadre M</w:t>
            </w:r>
            <w:r w:rsidR="2809A748" w:rsidRPr="44C0C3AB">
              <w:rPr>
                <w:rFonts w:eastAsia="Georgia" w:cs="Georgia"/>
                <w:color w:val="000000" w:themeColor="text1"/>
                <w:sz w:val="20"/>
                <w:szCs w:val="20"/>
              </w:rPr>
              <w:t xml:space="preserve">onitoring </w:t>
            </w:r>
            <w:r w:rsidR="684F8663" w:rsidRPr="44C0C3AB">
              <w:rPr>
                <w:rFonts w:eastAsia="Georgia" w:cs="Georgia"/>
                <w:color w:val="000000" w:themeColor="text1"/>
                <w:sz w:val="20"/>
                <w:szCs w:val="20"/>
              </w:rPr>
              <w:t>et Evaluation</w:t>
            </w:r>
            <w:r w:rsidR="2551F6BA" w:rsidRPr="44C0C3AB">
              <w:rPr>
                <w:rFonts w:eastAsia="Georgia" w:cs="Georgia"/>
                <w:color w:val="000000" w:themeColor="text1"/>
                <w:sz w:val="20"/>
                <w:szCs w:val="20"/>
              </w:rPr>
              <w:t xml:space="preserve"> (MEL)</w:t>
            </w:r>
            <w:r w:rsidRPr="44C0C3AB">
              <w:rPr>
                <w:rFonts w:eastAsia="Georgia" w:cs="Georgia"/>
                <w:color w:val="000000" w:themeColor="text1"/>
                <w:sz w:val="20"/>
                <w:szCs w:val="20"/>
              </w:rPr>
              <w:t xml:space="preserve"> (indicateurs sensibles au genre, inclusion &amp; diversité)</w:t>
            </w:r>
          </w:p>
        </w:tc>
        <w:tc>
          <w:tcPr>
            <w:tcW w:w="2154" w:type="dxa"/>
          </w:tcPr>
          <w:p w14:paraId="51964DE3" w14:textId="77777777" w:rsidR="00661817" w:rsidRPr="00661817" w:rsidRDefault="00661817" w:rsidP="44C0C3AB">
            <w:pPr>
              <w:spacing w:after="0"/>
              <w:rPr>
                <w:rFonts w:eastAsia="Georgia" w:cs="Georgia"/>
                <w:color w:val="000000"/>
                <w:sz w:val="20"/>
                <w:szCs w:val="20"/>
              </w:rPr>
            </w:pPr>
            <w:r w:rsidRPr="44C0C3AB">
              <w:rPr>
                <w:rFonts w:eastAsia="Georgia" w:cs="Georgia"/>
                <w:color w:val="000000" w:themeColor="text1"/>
                <w:sz w:val="20"/>
                <w:szCs w:val="20"/>
              </w:rPr>
              <w:t>Développer et défendre des cadres MEL sensibles au Genre, à l’Inclusion &amp; la Diversité</w:t>
            </w:r>
          </w:p>
        </w:tc>
        <w:tc>
          <w:tcPr>
            <w:tcW w:w="1725" w:type="dxa"/>
          </w:tcPr>
          <w:p w14:paraId="0E36F188" w14:textId="12742269" w:rsidR="00661817" w:rsidRPr="00661817" w:rsidRDefault="00661817" w:rsidP="44C0C3AB">
            <w:pPr>
              <w:spacing w:after="0" w:line="259" w:lineRule="auto"/>
              <w:rPr>
                <w:rFonts w:eastAsia="Georgia" w:cs="Georgia"/>
                <w:color w:val="595959"/>
                <w:sz w:val="20"/>
                <w:szCs w:val="20"/>
                <w:lang w:val="en-US"/>
              </w:rPr>
            </w:pPr>
            <w:proofErr w:type="spellStart"/>
            <w:r w:rsidRPr="4393C4FA">
              <w:rPr>
                <w:rFonts w:eastAsia="Georgia" w:cs="Georgia"/>
                <w:color w:val="000000" w:themeColor="text1"/>
                <w:sz w:val="20"/>
                <w:szCs w:val="20"/>
                <w:lang w:val="en-US"/>
              </w:rPr>
              <w:t>Enabel</w:t>
            </w:r>
            <w:proofErr w:type="spellEnd"/>
            <w:r w:rsidRPr="4393C4FA">
              <w:rPr>
                <w:rFonts w:eastAsia="Georgia" w:cs="Georgia"/>
                <w:color w:val="000000" w:themeColor="text1"/>
                <w:sz w:val="20"/>
                <w:szCs w:val="20"/>
                <w:lang w:val="en-US"/>
              </w:rPr>
              <w:t xml:space="preserve"> (</w:t>
            </w:r>
            <w:proofErr w:type="spellStart"/>
            <w:r w:rsidRPr="4393C4FA">
              <w:rPr>
                <w:rFonts w:eastAsia="Georgia" w:cs="Georgia"/>
                <w:color w:val="000000" w:themeColor="text1"/>
                <w:sz w:val="20"/>
                <w:szCs w:val="20"/>
                <w:lang w:val="en-US"/>
              </w:rPr>
              <w:t>expert.e.s</w:t>
            </w:r>
            <w:proofErr w:type="spellEnd"/>
            <w:r w:rsidRPr="4393C4FA">
              <w:rPr>
                <w:rFonts w:eastAsia="Georgia" w:cs="Georgia"/>
                <w:color w:val="000000" w:themeColor="text1"/>
                <w:sz w:val="20"/>
                <w:szCs w:val="20"/>
                <w:lang w:val="en-US"/>
              </w:rPr>
              <w:t xml:space="preserve"> G&amp;I + PALMOPS</w:t>
            </w:r>
            <w:r w:rsidR="4EDA8CE2" w:rsidRPr="4393C4FA">
              <w:rPr>
                <w:rFonts w:eastAsia="Georgia" w:cs="Georgia"/>
                <w:color w:val="000000" w:themeColor="text1"/>
                <w:sz w:val="20"/>
                <w:szCs w:val="20"/>
                <w:lang w:val="en-US"/>
              </w:rPr>
              <w:t xml:space="preserve"> – desk operations </w:t>
            </w:r>
            <w:proofErr w:type="spellStart"/>
            <w:r w:rsidR="4EDA8CE2" w:rsidRPr="4393C4FA">
              <w:rPr>
                <w:rFonts w:eastAsia="Georgia" w:cs="Georgia"/>
                <w:color w:val="000000" w:themeColor="text1"/>
                <w:sz w:val="20"/>
                <w:szCs w:val="20"/>
                <w:lang w:val="en-US"/>
              </w:rPr>
              <w:t>Enabel</w:t>
            </w:r>
            <w:proofErr w:type="spellEnd"/>
            <w:r w:rsidRPr="4393C4FA">
              <w:rPr>
                <w:rFonts w:eastAsia="Georgia" w:cs="Georgia"/>
                <w:color w:val="000000" w:themeColor="text1"/>
                <w:sz w:val="20"/>
                <w:szCs w:val="20"/>
                <w:lang w:val="en-US"/>
              </w:rPr>
              <w:t>)</w:t>
            </w:r>
          </w:p>
          <w:p w14:paraId="6CDCAFBE" w14:textId="77777777" w:rsidR="00661817" w:rsidRPr="00661817" w:rsidRDefault="00661817" w:rsidP="44C0C3AB">
            <w:pPr>
              <w:spacing w:after="0"/>
              <w:rPr>
                <w:rFonts w:eastAsia="Georgia" w:cs="Georgia"/>
                <w:color w:val="595959"/>
                <w:sz w:val="20"/>
                <w:szCs w:val="20"/>
                <w:lang w:val="en-US"/>
              </w:rPr>
            </w:pPr>
          </w:p>
        </w:tc>
      </w:tr>
      <w:tr w:rsidR="00661817" w:rsidRPr="003D0F98" w14:paraId="0CBFBEAC" w14:textId="77777777" w:rsidTr="4393C4FA">
        <w:trPr>
          <w:trHeight w:val="300"/>
        </w:trPr>
        <w:tc>
          <w:tcPr>
            <w:tcW w:w="1245" w:type="dxa"/>
          </w:tcPr>
          <w:p w14:paraId="1514072B" w14:textId="77777777" w:rsidR="00661817" w:rsidRPr="00661817" w:rsidRDefault="00661817" w:rsidP="44C0C3AB">
            <w:pPr>
              <w:spacing w:after="0"/>
              <w:rPr>
                <w:rFonts w:eastAsia="Georgia" w:cs="Georgia"/>
                <w:b/>
                <w:bCs/>
                <w:color w:val="595959"/>
                <w:sz w:val="20"/>
                <w:szCs w:val="20"/>
                <w:lang w:val="en-US"/>
              </w:rPr>
            </w:pPr>
          </w:p>
        </w:tc>
        <w:tc>
          <w:tcPr>
            <w:tcW w:w="1080" w:type="dxa"/>
          </w:tcPr>
          <w:p w14:paraId="3C63CA66" w14:textId="77777777" w:rsidR="00661817" w:rsidRPr="00661817" w:rsidRDefault="00661817" w:rsidP="44C0C3AB">
            <w:pPr>
              <w:spacing w:after="0" w:line="259" w:lineRule="auto"/>
              <w:rPr>
                <w:rFonts w:eastAsia="Georgia" w:cs="Georgia"/>
                <w:color w:val="595959"/>
                <w:sz w:val="20"/>
                <w:szCs w:val="20"/>
              </w:rPr>
            </w:pPr>
            <w:r w:rsidRPr="44C0C3AB">
              <w:rPr>
                <w:rFonts w:eastAsia="Georgia" w:cs="Georgia"/>
                <w:color w:val="000000" w:themeColor="text1"/>
                <w:sz w:val="20"/>
                <w:szCs w:val="20"/>
              </w:rPr>
              <w:t>PM</w:t>
            </w:r>
          </w:p>
          <w:p w14:paraId="5B58735C" w14:textId="77777777" w:rsidR="00661817" w:rsidRPr="00661817" w:rsidRDefault="00661817" w:rsidP="44C0C3AB">
            <w:pPr>
              <w:spacing w:after="0" w:line="259" w:lineRule="auto"/>
              <w:rPr>
                <w:rFonts w:eastAsia="Georgia" w:cs="Georgia"/>
                <w:color w:val="000000"/>
                <w:sz w:val="20"/>
                <w:szCs w:val="20"/>
              </w:rPr>
            </w:pPr>
          </w:p>
        </w:tc>
        <w:tc>
          <w:tcPr>
            <w:tcW w:w="2445" w:type="dxa"/>
          </w:tcPr>
          <w:p w14:paraId="6B4E7520" w14:textId="2A2DB9CA" w:rsidR="00661817" w:rsidRPr="00661817" w:rsidRDefault="00661817" w:rsidP="44C0C3AB">
            <w:pPr>
              <w:spacing w:after="0"/>
              <w:rPr>
                <w:rFonts w:eastAsia="Georgia" w:cs="Georgia"/>
                <w:color w:val="000000"/>
                <w:sz w:val="20"/>
                <w:szCs w:val="20"/>
              </w:rPr>
            </w:pPr>
            <w:r w:rsidRPr="44C0C3AB">
              <w:rPr>
                <w:rFonts w:eastAsia="Georgia" w:cs="Georgia"/>
                <w:color w:val="000000" w:themeColor="text1"/>
                <w:sz w:val="20"/>
                <w:szCs w:val="20"/>
              </w:rPr>
              <w:t xml:space="preserve">Passage à l’action : comment intégrer le pool de </w:t>
            </w:r>
            <w:proofErr w:type="spellStart"/>
            <w:r w:rsidRPr="44C0C3AB">
              <w:rPr>
                <w:rFonts w:eastAsia="Georgia" w:cs="Georgia"/>
                <w:color w:val="000000" w:themeColor="text1"/>
                <w:sz w:val="20"/>
                <w:szCs w:val="20"/>
              </w:rPr>
              <w:t>formateurs.trices</w:t>
            </w:r>
            <w:proofErr w:type="spellEnd"/>
            <w:r w:rsidRPr="44C0C3AB">
              <w:rPr>
                <w:rFonts w:eastAsia="Georgia" w:cs="Georgia"/>
                <w:color w:val="000000" w:themeColor="text1"/>
                <w:sz w:val="20"/>
                <w:szCs w:val="20"/>
              </w:rPr>
              <w:t xml:space="preserve"> dans notre politique L</w:t>
            </w:r>
            <w:r w:rsidR="689927DE" w:rsidRPr="44C0C3AB">
              <w:rPr>
                <w:rFonts w:eastAsia="Georgia" w:cs="Georgia"/>
                <w:color w:val="000000" w:themeColor="text1"/>
                <w:sz w:val="20"/>
                <w:szCs w:val="20"/>
              </w:rPr>
              <w:t xml:space="preserve">earning </w:t>
            </w:r>
            <w:r w:rsidRPr="44C0C3AB">
              <w:rPr>
                <w:rFonts w:eastAsia="Georgia" w:cs="Georgia"/>
                <w:color w:val="000000" w:themeColor="text1"/>
                <w:sz w:val="20"/>
                <w:szCs w:val="20"/>
              </w:rPr>
              <w:t>&amp;</w:t>
            </w:r>
            <w:r w:rsidR="622E96ED" w:rsidRPr="44C0C3AB">
              <w:rPr>
                <w:rFonts w:eastAsia="Georgia" w:cs="Georgia"/>
                <w:color w:val="000000" w:themeColor="text1"/>
                <w:sz w:val="20"/>
                <w:szCs w:val="20"/>
              </w:rPr>
              <w:t xml:space="preserve"> </w:t>
            </w:r>
            <w:proofErr w:type="spellStart"/>
            <w:r w:rsidRPr="44C0C3AB">
              <w:rPr>
                <w:rFonts w:eastAsia="Georgia" w:cs="Georgia"/>
                <w:color w:val="000000" w:themeColor="text1"/>
                <w:sz w:val="20"/>
                <w:szCs w:val="20"/>
              </w:rPr>
              <w:t>D</w:t>
            </w:r>
            <w:r w:rsidR="622E96ED" w:rsidRPr="44C0C3AB">
              <w:rPr>
                <w:rFonts w:eastAsia="Georgia" w:cs="Georgia"/>
                <w:color w:val="000000" w:themeColor="text1"/>
                <w:sz w:val="20"/>
                <w:szCs w:val="20"/>
              </w:rPr>
              <w:t>evelopment</w:t>
            </w:r>
            <w:proofErr w:type="spellEnd"/>
          </w:p>
        </w:tc>
        <w:tc>
          <w:tcPr>
            <w:tcW w:w="2154" w:type="dxa"/>
          </w:tcPr>
          <w:p w14:paraId="3BF02B43" w14:textId="77777777" w:rsidR="00661817" w:rsidRPr="00661817" w:rsidRDefault="00661817" w:rsidP="44C0C3AB">
            <w:pPr>
              <w:spacing w:after="0"/>
              <w:rPr>
                <w:rFonts w:eastAsia="Georgia" w:cs="Georgia"/>
                <w:color w:val="000000"/>
                <w:sz w:val="20"/>
                <w:szCs w:val="20"/>
              </w:rPr>
            </w:pPr>
            <w:r w:rsidRPr="44C0C3AB">
              <w:rPr>
                <w:rFonts w:eastAsia="Georgia" w:cs="Georgia"/>
                <w:color w:val="000000" w:themeColor="text1"/>
                <w:sz w:val="20"/>
                <w:szCs w:val="20"/>
              </w:rPr>
              <w:t xml:space="preserve">Intégrer de manière durable/structurelle le pool dans nos actions de Learning &amp; </w:t>
            </w:r>
            <w:proofErr w:type="spellStart"/>
            <w:r w:rsidRPr="44C0C3AB">
              <w:rPr>
                <w:rFonts w:eastAsia="Georgia" w:cs="Georgia"/>
                <w:color w:val="000000" w:themeColor="text1"/>
                <w:sz w:val="20"/>
                <w:szCs w:val="20"/>
              </w:rPr>
              <w:t>Development</w:t>
            </w:r>
            <w:proofErr w:type="spellEnd"/>
          </w:p>
        </w:tc>
        <w:tc>
          <w:tcPr>
            <w:tcW w:w="1725" w:type="dxa"/>
          </w:tcPr>
          <w:p w14:paraId="07B86CB4" w14:textId="2792F1E6" w:rsidR="00661817" w:rsidRPr="00661817" w:rsidRDefault="00661817" w:rsidP="44C0C3AB">
            <w:pPr>
              <w:spacing w:after="0" w:line="259" w:lineRule="auto"/>
              <w:rPr>
                <w:rFonts w:eastAsia="Georgia" w:cs="Georgia"/>
                <w:color w:val="595959"/>
                <w:sz w:val="20"/>
                <w:szCs w:val="20"/>
                <w:lang w:val="en-US"/>
              </w:rPr>
            </w:pPr>
            <w:proofErr w:type="spellStart"/>
            <w:r w:rsidRPr="4393C4FA">
              <w:rPr>
                <w:rFonts w:eastAsia="Georgia" w:cs="Georgia"/>
                <w:color w:val="000000" w:themeColor="text1"/>
                <w:sz w:val="20"/>
                <w:szCs w:val="20"/>
                <w:lang w:val="en-US"/>
              </w:rPr>
              <w:t>Enabel</w:t>
            </w:r>
            <w:proofErr w:type="spellEnd"/>
            <w:r w:rsidRPr="4393C4FA">
              <w:rPr>
                <w:rFonts w:eastAsia="Georgia" w:cs="Georgia"/>
                <w:color w:val="000000" w:themeColor="text1"/>
                <w:sz w:val="20"/>
                <w:szCs w:val="20"/>
                <w:lang w:val="en-US"/>
              </w:rPr>
              <w:t xml:space="preserve"> (L</w:t>
            </w:r>
            <w:r w:rsidR="5E0115DE" w:rsidRPr="4393C4FA">
              <w:rPr>
                <w:rFonts w:eastAsia="Georgia" w:cs="Georgia"/>
                <w:color w:val="000000" w:themeColor="text1"/>
                <w:sz w:val="20"/>
                <w:szCs w:val="20"/>
                <w:lang w:val="en-US"/>
              </w:rPr>
              <w:t xml:space="preserve">earning </w:t>
            </w:r>
            <w:r w:rsidRPr="4393C4FA">
              <w:rPr>
                <w:rFonts w:eastAsia="Georgia" w:cs="Georgia"/>
                <w:color w:val="000000" w:themeColor="text1"/>
                <w:sz w:val="20"/>
                <w:szCs w:val="20"/>
                <w:lang w:val="en-US"/>
              </w:rPr>
              <w:t>&amp;</w:t>
            </w:r>
            <w:r w:rsidR="626CBCD3" w:rsidRPr="4393C4FA">
              <w:rPr>
                <w:rFonts w:eastAsia="Georgia" w:cs="Georgia"/>
                <w:color w:val="000000" w:themeColor="text1"/>
                <w:sz w:val="20"/>
                <w:szCs w:val="20"/>
                <w:lang w:val="en-US"/>
              </w:rPr>
              <w:t xml:space="preserve"> </w:t>
            </w:r>
            <w:r w:rsidRPr="4393C4FA">
              <w:rPr>
                <w:rFonts w:eastAsia="Georgia" w:cs="Georgia"/>
                <w:color w:val="000000" w:themeColor="text1"/>
                <w:sz w:val="20"/>
                <w:szCs w:val="20"/>
                <w:lang w:val="en-US"/>
              </w:rPr>
              <w:t>D</w:t>
            </w:r>
            <w:r w:rsidR="626CBCD3" w:rsidRPr="4393C4FA">
              <w:rPr>
                <w:rFonts w:eastAsia="Georgia" w:cs="Georgia"/>
                <w:color w:val="000000" w:themeColor="text1"/>
                <w:sz w:val="20"/>
                <w:szCs w:val="20"/>
                <w:lang w:val="en-US"/>
              </w:rPr>
              <w:t>evelopment</w:t>
            </w:r>
            <w:r w:rsidRPr="4393C4FA">
              <w:rPr>
                <w:rFonts w:eastAsia="Georgia" w:cs="Georgia"/>
                <w:color w:val="000000" w:themeColor="text1"/>
                <w:sz w:val="20"/>
                <w:szCs w:val="20"/>
                <w:lang w:val="en-US"/>
              </w:rPr>
              <w:t xml:space="preserve"> </w:t>
            </w:r>
            <w:r w:rsidR="4C9DC332" w:rsidRPr="4393C4FA">
              <w:rPr>
                <w:rFonts w:eastAsia="Georgia" w:cs="Georgia"/>
                <w:color w:val="000000" w:themeColor="text1"/>
                <w:sz w:val="20"/>
                <w:szCs w:val="20"/>
                <w:lang w:val="en-US"/>
              </w:rPr>
              <w:t xml:space="preserve">department </w:t>
            </w:r>
            <w:r w:rsidRPr="4393C4FA">
              <w:rPr>
                <w:rFonts w:eastAsia="Georgia" w:cs="Georgia"/>
                <w:color w:val="000000" w:themeColor="text1"/>
                <w:sz w:val="20"/>
                <w:szCs w:val="20"/>
                <w:lang w:val="en-US"/>
              </w:rPr>
              <w:t>+ G&amp;I)</w:t>
            </w:r>
          </w:p>
          <w:p w14:paraId="492EF42E" w14:textId="77777777" w:rsidR="00661817" w:rsidRPr="00661817" w:rsidRDefault="00661817" w:rsidP="44C0C3AB">
            <w:pPr>
              <w:spacing w:after="0"/>
              <w:rPr>
                <w:rFonts w:eastAsia="Georgia" w:cs="Georgia"/>
                <w:color w:val="595959"/>
                <w:sz w:val="20"/>
                <w:szCs w:val="20"/>
                <w:lang w:val="en-US"/>
              </w:rPr>
            </w:pPr>
          </w:p>
          <w:p w14:paraId="295A6ACB" w14:textId="77777777" w:rsidR="00661817" w:rsidRPr="00661817" w:rsidRDefault="00661817" w:rsidP="44C0C3AB">
            <w:pPr>
              <w:spacing w:after="0" w:line="259" w:lineRule="auto"/>
              <w:rPr>
                <w:rFonts w:eastAsia="Georgia" w:cs="Georgia"/>
                <w:color w:val="595959"/>
                <w:sz w:val="20"/>
                <w:szCs w:val="20"/>
                <w:lang w:val="en-US"/>
              </w:rPr>
            </w:pPr>
          </w:p>
        </w:tc>
      </w:tr>
      <w:tr w:rsidR="00661817" w:rsidRPr="00661817" w14:paraId="03D514A6" w14:textId="77777777" w:rsidTr="4393C4FA">
        <w:trPr>
          <w:trHeight w:val="300"/>
        </w:trPr>
        <w:tc>
          <w:tcPr>
            <w:tcW w:w="1245" w:type="dxa"/>
          </w:tcPr>
          <w:p w14:paraId="3302868E" w14:textId="77777777" w:rsidR="00661817" w:rsidRPr="00661817" w:rsidRDefault="00661817" w:rsidP="44C0C3AB">
            <w:pPr>
              <w:spacing w:after="0"/>
              <w:rPr>
                <w:rFonts w:eastAsia="Georgia" w:cs="Georgia"/>
                <w:b/>
                <w:bCs/>
                <w:color w:val="595959"/>
                <w:sz w:val="20"/>
                <w:szCs w:val="20"/>
                <w:lang w:val="en-US"/>
              </w:rPr>
            </w:pPr>
          </w:p>
        </w:tc>
        <w:tc>
          <w:tcPr>
            <w:tcW w:w="1080" w:type="dxa"/>
          </w:tcPr>
          <w:p w14:paraId="02F0C6AA" w14:textId="77777777" w:rsidR="00661817" w:rsidRPr="00661817" w:rsidRDefault="00661817" w:rsidP="44C0C3AB">
            <w:pPr>
              <w:spacing w:after="0" w:line="259" w:lineRule="auto"/>
              <w:rPr>
                <w:rFonts w:eastAsia="Georgia" w:cs="Georgia"/>
                <w:color w:val="595959"/>
                <w:sz w:val="20"/>
                <w:szCs w:val="20"/>
              </w:rPr>
            </w:pPr>
            <w:r w:rsidRPr="44C0C3AB">
              <w:rPr>
                <w:rFonts w:eastAsia="Georgia" w:cs="Georgia"/>
                <w:color w:val="595959" w:themeColor="text1" w:themeTint="A6"/>
                <w:sz w:val="20"/>
                <w:szCs w:val="20"/>
              </w:rPr>
              <w:t>PM</w:t>
            </w:r>
          </w:p>
        </w:tc>
        <w:tc>
          <w:tcPr>
            <w:tcW w:w="2445" w:type="dxa"/>
          </w:tcPr>
          <w:p w14:paraId="6A020966" w14:textId="7B9ADB1B" w:rsidR="00661817" w:rsidRPr="00661817" w:rsidRDefault="00661817" w:rsidP="44C0C3AB">
            <w:pPr>
              <w:spacing w:after="0"/>
              <w:rPr>
                <w:rFonts w:eastAsia="Georgia" w:cs="Georgia"/>
                <w:color w:val="000000"/>
                <w:sz w:val="20"/>
                <w:szCs w:val="20"/>
              </w:rPr>
            </w:pPr>
            <w:r w:rsidRPr="44C0C3AB">
              <w:rPr>
                <w:rFonts w:eastAsia="Georgia" w:cs="Georgia"/>
                <w:color w:val="000000" w:themeColor="text1"/>
                <w:sz w:val="20"/>
                <w:szCs w:val="20"/>
              </w:rPr>
              <w:t>Prochaines étapes : comment opérationnaliser le pool (suivi post-formation)</w:t>
            </w:r>
          </w:p>
          <w:p w14:paraId="6E715ABB" w14:textId="06148B76" w:rsidR="44C0C3AB" w:rsidRDefault="44C0C3AB" w:rsidP="44C0C3AB">
            <w:pPr>
              <w:spacing w:after="0"/>
              <w:rPr>
                <w:rFonts w:eastAsia="Georgia" w:cs="Georgia"/>
                <w:color w:val="000000" w:themeColor="text1"/>
                <w:sz w:val="20"/>
                <w:szCs w:val="20"/>
              </w:rPr>
            </w:pPr>
          </w:p>
          <w:p w14:paraId="6B2F7D40" w14:textId="501A06F7" w:rsidR="00661817" w:rsidRPr="00661817" w:rsidRDefault="7E881F12" w:rsidP="44C0C3AB">
            <w:pPr>
              <w:spacing w:after="0"/>
              <w:rPr>
                <w:rFonts w:eastAsia="Georgia" w:cs="Georgia"/>
                <w:color w:val="000000"/>
                <w:sz w:val="20"/>
                <w:szCs w:val="20"/>
              </w:rPr>
            </w:pPr>
            <w:r w:rsidRPr="44C0C3AB">
              <w:rPr>
                <w:rFonts w:eastAsia="Georgia" w:cs="Georgia"/>
                <w:color w:val="000000" w:themeColor="text1"/>
                <w:sz w:val="20"/>
                <w:szCs w:val="20"/>
              </w:rPr>
              <w:t>Synthèse et é</w:t>
            </w:r>
            <w:r w:rsidR="00661817" w:rsidRPr="44C0C3AB">
              <w:rPr>
                <w:rFonts w:eastAsia="Georgia" w:cs="Georgia"/>
                <w:color w:val="000000" w:themeColor="text1"/>
                <w:sz w:val="20"/>
                <w:szCs w:val="20"/>
              </w:rPr>
              <w:t>valuation de la formation</w:t>
            </w:r>
          </w:p>
          <w:p w14:paraId="1A7E3F3C" w14:textId="4D9B194C" w:rsidR="00661817" w:rsidRPr="00661817" w:rsidRDefault="00661817" w:rsidP="44C0C3AB">
            <w:pPr>
              <w:spacing w:after="0"/>
              <w:rPr>
                <w:rFonts w:eastAsia="Georgia" w:cs="Georgia"/>
                <w:color w:val="000000" w:themeColor="text1"/>
                <w:sz w:val="20"/>
                <w:szCs w:val="20"/>
              </w:rPr>
            </w:pPr>
          </w:p>
          <w:p w14:paraId="17E4E003" w14:textId="71EFF54F" w:rsidR="00661817" w:rsidRPr="00661817" w:rsidRDefault="00661817" w:rsidP="44C0C3AB">
            <w:pPr>
              <w:spacing w:after="0"/>
              <w:rPr>
                <w:rFonts w:eastAsia="Georgia" w:cs="Georgia"/>
                <w:color w:val="000000"/>
                <w:sz w:val="20"/>
                <w:szCs w:val="20"/>
              </w:rPr>
            </w:pPr>
          </w:p>
        </w:tc>
        <w:tc>
          <w:tcPr>
            <w:tcW w:w="2154" w:type="dxa"/>
          </w:tcPr>
          <w:p w14:paraId="4410D0C0" w14:textId="6FBF05A0" w:rsidR="00661817" w:rsidRPr="00661817" w:rsidRDefault="00661817" w:rsidP="44C0C3AB">
            <w:pPr>
              <w:spacing w:after="0"/>
              <w:rPr>
                <w:rFonts w:eastAsia="Georgia" w:cs="Georgia"/>
                <w:color w:val="000000" w:themeColor="text1"/>
                <w:sz w:val="20"/>
                <w:szCs w:val="20"/>
              </w:rPr>
            </w:pPr>
            <w:r w:rsidRPr="44C0C3AB">
              <w:rPr>
                <w:rFonts w:eastAsia="Georgia" w:cs="Georgia"/>
                <w:color w:val="000000" w:themeColor="text1"/>
                <w:sz w:val="20"/>
                <w:szCs w:val="20"/>
              </w:rPr>
              <w:t>S’assurer que le pool soit opérationnel, durable et déployable dans nos pays partenaires / Elaborer un plan d’action organisationnel avec L&amp;D + 1 plan d’action personnel/</w:t>
            </w:r>
            <w:proofErr w:type="spellStart"/>
            <w:r w:rsidRPr="44C0C3AB">
              <w:rPr>
                <w:rFonts w:eastAsia="Georgia" w:cs="Georgia"/>
                <w:color w:val="000000" w:themeColor="text1"/>
                <w:sz w:val="20"/>
                <w:szCs w:val="20"/>
              </w:rPr>
              <w:t>participant.e</w:t>
            </w:r>
            <w:proofErr w:type="spellEnd"/>
            <w:r w:rsidRPr="44C0C3AB">
              <w:rPr>
                <w:rFonts w:eastAsia="Georgia" w:cs="Georgia"/>
                <w:color w:val="000000" w:themeColor="text1"/>
                <w:sz w:val="20"/>
                <w:szCs w:val="20"/>
              </w:rPr>
              <w:t xml:space="preserve">) / Anticiper le suivi des </w:t>
            </w:r>
            <w:proofErr w:type="spellStart"/>
            <w:r w:rsidRPr="44C0C3AB">
              <w:rPr>
                <w:rFonts w:eastAsia="Georgia" w:cs="Georgia"/>
                <w:color w:val="000000" w:themeColor="text1"/>
                <w:sz w:val="20"/>
                <w:szCs w:val="20"/>
              </w:rPr>
              <w:t>formateurs.trices</w:t>
            </w:r>
            <w:proofErr w:type="spellEnd"/>
            <w:r w:rsidRPr="44C0C3AB">
              <w:rPr>
                <w:rFonts w:eastAsia="Georgia" w:cs="Georgia"/>
                <w:color w:val="000000" w:themeColor="text1"/>
                <w:sz w:val="20"/>
                <w:szCs w:val="20"/>
              </w:rPr>
              <w:t xml:space="preserve"> post-formation</w:t>
            </w:r>
          </w:p>
          <w:p w14:paraId="0A502B03" w14:textId="2CA494C8" w:rsidR="00661817" w:rsidRPr="00661817" w:rsidRDefault="00661817" w:rsidP="44C0C3AB">
            <w:pPr>
              <w:spacing w:after="0"/>
              <w:rPr>
                <w:rFonts w:eastAsia="Georgia" w:cs="Georgia"/>
                <w:color w:val="000000" w:themeColor="text1"/>
                <w:sz w:val="20"/>
                <w:szCs w:val="20"/>
              </w:rPr>
            </w:pPr>
          </w:p>
          <w:p w14:paraId="42728BF6" w14:textId="1762BECB" w:rsidR="00661817" w:rsidRPr="00661817" w:rsidRDefault="7D0F1764" w:rsidP="44C0C3AB">
            <w:pPr>
              <w:spacing w:after="0"/>
              <w:rPr>
                <w:rFonts w:eastAsia="Georgia" w:cs="Georgia"/>
                <w:color w:val="000000" w:themeColor="text1"/>
                <w:sz w:val="20"/>
                <w:szCs w:val="20"/>
              </w:rPr>
            </w:pPr>
            <w:r w:rsidRPr="44C0C3AB">
              <w:rPr>
                <w:rFonts w:eastAsia="Georgia" w:cs="Georgia"/>
                <w:color w:val="000000" w:themeColor="text1"/>
                <w:sz w:val="20"/>
                <w:szCs w:val="20"/>
              </w:rPr>
              <w:t>Retour aux objectifs, faire synthétiser, évaluer et ressenti des participants</w:t>
            </w:r>
          </w:p>
        </w:tc>
        <w:tc>
          <w:tcPr>
            <w:tcW w:w="1725" w:type="dxa"/>
          </w:tcPr>
          <w:p w14:paraId="3F703109" w14:textId="77777777" w:rsidR="00661817" w:rsidRPr="00661817" w:rsidRDefault="00661817" w:rsidP="44C0C3AB">
            <w:pPr>
              <w:spacing w:after="0" w:line="259" w:lineRule="auto"/>
              <w:rPr>
                <w:rFonts w:eastAsia="Georgia" w:cs="Georgia"/>
                <w:color w:val="595959"/>
                <w:sz w:val="20"/>
                <w:szCs w:val="20"/>
              </w:rPr>
            </w:pPr>
            <w:r w:rsidRPr="44C0C3AB">
              <w:rPr>
                <w:rFonts w:eastAsia="Georgia" w:cs="Georgia"/>
                <w:color w:val="595959" w:themeColor="text1" w:themeTint="A6"/>
                <w:sz w:val="20"/>
                <w:szCs w:val="20"/>
              </w:rPr>
              <w:t xml:space="preserve">Prestataire (s) + </w:t>
            </w:r>
            <w:proofErr w:type="spellStart"/>
            <w:r w:rsidRPr="44C0C3AB">
              <w:rPr>
                <w:rFonts w:eastAsia="Georgia" w:cs="Georgia"/>
                <w:color w:val="595959" w:themeColor="text1" w:themeTint="A6"/>
                <w:sz w:val="20"/>
                <w:szCs w:val="20"/>
              </w:rPr>
              <w:t>Enabel</w:t>
            </w:r>
            <w:proofErr w:type="spellEnd"/>
          </w:p>
          <w:p w14:paraId="4E1609D9" w14:textId="77777777" w:rsidR="00661817" w:rsidRPr="00661817" w:rsidRDefault="00661817" w:rsidP="44C0C3AB">
            <w:pPr>
              <w:spacing w:after="0"/>
              <w:rPr>
                <w:rFonts w:eastAsia="Georgia" w:cs="Georgia"/>
                <w:color w:val="595959"/>
                <w:sz w:val="20"/>
                <w:szCs w:val="20"/>
              </w:rPr>
            </w:pPr>
          </w:p>
          <w:p w14:paraId="3E84B308" w14:textId="77777777" w:rsidR="00661817" w:rsidRPr="00661817" w:rsidRDefault="00661817" w:rsidP="44C0C3AB">
            <w:pPr>
              <w:spacing w:after="0" w:line="259" w:lineRule="auto"/>
              <w:rPr>
                <w:rFonts w:eastAsia="Georgia" w:cs="Georgia"/>
                <w:color w:val="595959"/>
                <w:sz w:val="20"/>
                <w:szCs w:val="20"/>
              </w:rPr>
            </w:pPr>
          </w:p>
        </w:tc>
      </w:tr>
    </w:tbl>
    <w:p w14:paraId="2085D682" w14:textId="77777777" w:rsidR="00661817" w:rsidRPr="00661817" w:rsidRDefault="00661817" w:rsidP="44C0C3AB">
      <w:pPr>
        <w:spacing w:after="0" w:line="240" w:lineRule="auto"/>
        <w:jc w:val="both"/>
        <w:rPr>
          <w:rFonts w:eastAsia="Georgia" w:cs="Georgia"/>
          <w:color w:val="404040"/>
          <w:sz w:val="20"/>
          <w:szCs w:val="20"/>
          <w:lang w:eastAsia="fr-BE"/>
        </w:rPr>
      </w:pPr>
    </w:p>
    <w:p w14:paraId="76778CDE" w14:textId="550BF70E" w:rsidR="00661817" w:rsidRPr="00661817" w:rsidRDefault="00661817" w:rsidP="44C0C3AB">
      <w:pPr>
        <w:pStyle w:val="paragraph"/>
        <w:spacing w:before="200" w:beforeAutospacing="0" w:after="160" w:afterAutospacing="0" w:line="257" w:lineRule="auto"/>
        <w:jc w:val="both"/>
        <w:textAlignment w:val="baseline"/>
        <w:rPr>
          <w:rStyle w:val="eop"/>
          <w:rFonts w:ascii="Georgia" w:eastAsia="Georgia" w:hAnsi="Georgia" w:cs="Georgia"/>
          <w:color w:val="000000" w:themeColor="text1"/>
          <w:sz w:val="20"/>
          <w:szCs w:val="20"/>
          <w:lang w:val="fr-BE"/>
        </w:rPr>
      </w:pPr>
      <w:r w:rsidRPr="44C0C3AB">
        <w:rPr>
          <w:rStyle w:val="eop"/>
          <w:rFonts w:ascii="Georgia" w:eastAsia="Georgia" w:hAnsi="Georgia" w:cs="Georgia"/>
          <w:b/>
          <w:bCs/>
          <w:color w:val="000000" w:themeColor="text1"/>
          <w:sz w:val="21"/>
          <w:szCs w:val="21"/>
          <w:lang w:val="fr-BE"/>
        </w:rPr>
        <w:lastRenderedPageBreak/>
        <w:t>Remarque</w:t>
      </w:r>
      <w:r w:rsidRPr="44C0C3AB">
        <w:rPr>
          <w:rStyle w:val="normaltextrun"/>
          <w:rFonts w:ascii="Georgia" w:eastAsia="Georgia" w:hAnsi="Georgia" w:cs="Georgia"/>
          <w:b/>
          <w:bCs/>
          <w:color w:val="000000" w:themeColor="text1"/>
          <w:sz w:val="20"/>
          <w:szCs w:val="20"/>
          <w:lang w:val="fr-BE"/>
        </w:rPr>
        <w:t xml:space="preserve"> importante : </w:t>
      </w:r>
      <w:proofErr w:type="spellStart"/>
      <w:r w:rsidRPr="44C0C3AB">
        <w:rPr>
          <w:rStyle w:val="normaltextrun"/>
          <w:rFonts w:ascii="Georgia" w:eastAsia="Georgia" w:hAnsi="Georgia" w:cs="Georgia"/>
          <w:color w:val="000000" w:themeColor="text1"/>
          <w:sz w:val="20"/>
          <w:szCs w:val="20"/>
          <w:lang w:val="fr-BE"/>
        </w:rPr>
        <w:t>Enabel</w:t>
      </w:r>
      <w:proofErr w:type="spellEnd"/>
      <w:r w:rsidRPr="44C0C3AB">
        <w:rPr>
          <w:rStyle w:val="normaltextrun"/>
          <w:rFonts w:ascii="Georgia" w:eastAsia="Georgia" w:hAnsi="Georgia" w:cs="Georgia"/>
          <w:color w:val="000000" w:themeColor="text1"/>
          <w:sz w:val="20"/>
          <w:szCs w:val="20"/>
          <w:lang w:val="fr-BE"/>
        </w:rPr>
        <w:t xml:space="preserve"> est une organisation apprenante, il est à noter que la proposition de méthodologie et/ou des modules composant la formation qui sera faite par le prestataire peut contenir un </w:t>
      </w:r>
      <w:r w:rsidRPr="44C0C3AB">
        <w:rPr>
          <w:rStyle w:val="normaltextrun"/>
          <w:rFonts w:ascii="Georgia" w:eastAsia="Georgia" w:hAnsi="Georgia" w:cs="Georgia"/>
          <w:b/>
          <w:bCs/>
          <w:color w:val="000000" w:themeColor="text1"/>
          <w:sz w:val="20"/>
          <w:szCs w:val="20"/>
          <w:lang w:val="fr-BE"/>
        </w:rPr>
        <w:t xml:space="preserve">phasage, un agencement et des propositions de modules de formation </w:t>
      </w:r>
      <w:r w:rsidRPr="44C0C3AB">
        <w:rPr>
          <w:rStyle w:val="normaltextrun"/>
          <w:rFonts w:ascii="Georgia" w:eastAsia="Georgia" w:hAnsi="Georgia" w:cs="Georgia"/>
          <w:b/>
          <w:bCs/>
          <w:color w:val="000000" w:themeColor="text1"/>
          <w:sz w:val="20"/>
          <w:szCs w:val="20"/>
          <w:u w:val="single"/>
          <w:lang w:val="fr-BE"/>
        </w:rPr>
        <w:t>alternatifs</w:t>
      </w:r>
      <w:r w:rsidRPr="44C0C3AB">
        <w:rPr>
          <w:rStyle w:val="normaltextrun"/>
          <w:rFonts w:ascii="Georgia" w:eastAsia="Georgia" w:hAnsi="Georgia" w:cs="Georgia"/>
          <w:color w:val="000000" w:themeColor="text1"/>
          <w:sz w:val="20"/>
          <w:szCs w:val="20"/>
          <w:lang w:val="fr-BE"/>
        </w:rPr>
        <w:t xml:space="preserve"> à ceux décrits ci-dessus (données à titre purement indicatif) si – toutefois - celles-ci sont cohérentes avec l’esprit du présent appel d’offre </w:t>
      </w:r>
      <w:r w:rsidRPr="44C0C3AB">
        <w:rPr>
          <w:rStyle w:val="eop"/>
          <w:rFonts w:ascii="Georgia" w:eastAsia="Georgia" w:hAnsi="Georgia" w:cs="Georgia"/>
          <w:color w:val="000000" w:themeColor="text1"/>
          <w:sz w:val="20"/>
          <w:szCs w:val="20"/>
          <w:lang w:val="fr-BE"/>
        </w:rPr>
        <w:t>d’</w:t>
      </w:r>
      <w:proofErr w:type="spellStart"/>
      <w:r w:rsidRPr="44C0C3AB">
        <w:rPr>
          <w:rStyle w:val="eop"/>
          <w:rFonts w:ascii="Georgia" w:eastAsia="Georgia" w:hAnsi="Georgia" w:cs="Georgia"/>
          <w:color w:val="000000" w:themeColor="text1"/>
          <w:sz w:val="20"/>
          <w:szCs w:val="20"/>
          <w:lang w:val="fr-BE"/>
        </w:rPr>
        <w:t>Enabel</w:t>
      </w:r>
      <w:proofErr w:type="spellEnd"/>
      <w:r w:rsidRPr="44C0C3AB">
        <w:rPr>
          <w:rStyle w:val="eop"/>
          <w:rFonts w:ascii="Georgia" w:eastAsia="Georgia" w:hAnsi="Georgia" w:cs="Georgia"/>
          <w:color w:val="000000" w:themeColor="text1"/>
          <w:sz w:val="20"/>
          <w:szCs w:val="20"/>
          <w:lang w:val="fr-BE"/>
        </w:rPr>
        <w:t>.</w:t>
      </w:r>
    </w:p>
    <w:p w14:paraId="0E693DE1" w14:textId="6270A27D" w:rsidR="00661817" w:rsidRPr="00661817" w:rsidRDefault="00661817" w:rsidP="44C0C3AB">
      <w:pPr>
        <w:pStyle w:val="paragraph"/>
        <w:spacing w:before="200" w:beforeAutospacing="0" w:after="160" w:afterAutospacing="0" w:line="257" w:lineRule="auto"/>
        <w:jc w:val="both"/>
        <w:textAlignment w:val="baseline"/>
        <w:rPr>
          <w:rFonts w:ascii="Georgia" w:eastAsia="Georgia" w:hAnsi="Georgia" w:cs="Georgia"/>
          <w:sz w:val="20"/>
          <w:szCs w:val="20"/>
          <w:lang w:val="fr-BE"/>
        </w:rPr>
      </w:pPr>
      <w:r w:rsidRPr="44C0C3AB">
        <w:rPr>
          <w:rStyle w:val="eop"/>
          <w:rFonts w:ascii="Georgia" w:eastAsia="Georgia" w:hAnsi="Georgia" w:cs="Georgia"/>
          <w:color w:val="000000" w:themeColor="text1"/>
          <w:sz w:val="20"/>
          <w:szCs w:val="20"/>
          <w:lang w:val="fr-BE"/>
        </w:rPr>
        <w:t xml:space="preserve">Durant la phase de négociation, </w:t>
      </w:r>
      <w:r w:rsidRPr="44C0C3AB">
        <w:rPr>
          <w:rStyle w:val="normaltextrun"/>
          <w:rFonts w:ascii="Georgia" w:eastAsia="Georgia" w:hAnsi="Georgia" w:cs="Georgia"/>
          <w:color w:val="000000" w:themeColor="text1"/>
          <w:sz w:val="20"/>
          <w:szCs w:val="20"/>
          <w:lang w:val="fr-BE"/>
        </w:rPr>
        <w:t xml:space="preserve">des questions pourront être posées par </w:t>
      </w:r>
      <w:proofErr w:type="spellStart"/>
      <w:r w:rsidRPr="44C0C3AB">
        <w:rPr>
          <w:rStyle w:val="normaltextrun"/>
          <w:rFonts w:ascii="Georgia" w:eastAsia="Georgia" w:hAnsi="Georgia" w:cs="Georgia"/>
          <w:color w:val="000000" w:themeColor="text1"/>
          <w:sz w:val="20"/>
          <w:szCs w:val="20"/>
          <w:lang w:val="fr-BE"/>
        </w:rPr>
        <w:t>Enabel</w:t>
      </w:r>
      <w:proofErr w:type="spellEnd"/>
      <w:r w:rsidRPr="44C0C3AB">
        <w:rPr>
          <w:rStyle w:val="normaltextrun"/>
          <w:rFonts w:ascii="Georgia" w:eastAsia="Georgia" w:hAnsi="Georgia" w:cs="Georgia"/>
          <w:color w:val="000000" w:themeColor="text1"/>
          <w:sz w:val="20"/>
          <w:szCs w:val="20"/>
          <w:lang w:val="fr-BE"/>
        </w:rPr>
        <w:t xml:space="preserve"> pour affiner la proposition méthodologique.</w:t>
      </w:r>
      <w:r w:rsidRPr="44C0C3AB">
        <w:rPr>
          <w:rStyle w:val="eop"/>
          <w:rFonts w:ascii="Georgia" w:eastAsia="Georgia" w:hAnsi="Georgia" w:cs="Georgia"/>
          <w:color w:val="000000" w:themeColor="text1"/>
          <w:sz w:val="20"/>
          <w:szCs w:val="20"/>
          <w:lang w:val="fr-BE"/>
        </w:rPr>
        <w:t> </w:t>
      </w:r>
    </w:p>
    <w:p w14:paraId="7AB3599E" w14:textId="77777777" w:rsidR="005E7225" w:rsidRPr="005E7225" w:rsidRDefault="005E7225" w:rsidP="44C0C3AB">
      <w:pPr>
        <w:jc w:val="both"/>
        <w:rPr>
          <w:rFonts w:eastAsia="Georgia" w:cs="Georgia"/>
          <w:noProof/>
          <w:lang w:val="fr-FR"/>
        </w:rPr>
      </w:pPr>
    </w:p>
    <w:p w14:paraId="4D820752" w14:textId="77777777" w:rsidR="005E7225" w:rsidRPr="005E7225" w:rsidRDefault="005E7225" w:rsidP="44C0C3AB">
      <w:pPr>
        <w:pStyle w:val="Heading2"/>
        <w:rPr>
          <w:rFonts w:ascii="Georgia" w:eastAsia="Georgia" w:hAnsi="Georgia" w:cs="Georgia"/>
          <w:lang w:val="fr-FR"/>
        </w:rPr>
      </w:pPr>
      <w:bookmarkStart w:id="11" w:name="_Toc18480252"/>
      <w:bookmarkStart w:id="12" w:name="_Toc171515731"/>
      <w:r w:rsidRPr="44C0C3AB">
        <w:rPr>
          <w:rFonts w:ascii="Georgia" w:eastAsia="Georgia" w:hAnsi="Georgia" w:cs="Georgia"/>
          <w:lang w:val="fr-FR"/>
        </w:rPr>
        <w:t>Profil des experts ou expertise demandée</w:t>
      </w:r>
      <w:bookmarkEnd w:id="11"/>
      <w:bookmarkEnd w:id="12"/>
    </w:p>
    <w:p w14:paraId="2E2B50B3" w14:textId="75EBE9FD" w:rsidR="00685BEB" w:rsidRDefault="005E7225" w:rsidP="44C0C3AB">
      <w:pPr>
        <w:pStyle w:val="Heading3"/>
        <w:rPr>
          <w:rFonts w:ascii="Georgia" w:eastAsia="Georgia" w:hAnsi="Georgia" w:cs="Georgia"/>
          <w:noProof/>
          <w:lang w:val="fr-FR"/>
        </w:rPr>
      </w:pPr>
      <w:bookmarkStart w:id="13" w:name="_Toc171515732"/>
      <w:r w:rsidRPr="44C0C3AB">
        <w:rPr>
          <w:rFonts w:ascii="Georgia" w:eastAsia="Georgia" w:hAnsi="Georgia" w:cs="Georgia"/>
          <w:noProof/>
          <w:lang w:val="fr-FR"/>
        </w:rPr>
        <w:t>Nombre d’experts demandés par catégorie et nombre d'homme/jours par expert ou par catégorie</w:t>
      </w:r>
      <w:bookmarkEnd w:id="13"/>
    </w:p>
    <w:p w14:paraId="407B0AF4" w14:textId="416FBC0A" w:rsidR="44C0C3AB" w:rsidRDefault="44C0C3AB" w:rsidP="44C0C3AB">
      <w:pPr>
        <w:rPr>
          <w:noProof/>
          <w:lang w:val="fr-FR"/>
        </w:rPr>
      </w:pPr>
    </w:p>
    <w:p w14:paraId="462BA294" w14:textId="275AEF58" w:rsidR="00685BEB" w:rsidRPr="00661817" w:rsidRDefault="58946450" w:rsidP="5F044123">
      <w:pPr>
        <w:jc w:val="both"/>
        <w:rPr>
          <w:rFonts w:eastAsia="Georgia" w:cs="Georgia"/>
          <w:color w:val="auto"/>
          <w:szCs w:val="21"/>
        </w:rPr>
      </w:pPr>
      <w:r w:rsidRPr="4B617BC3">
        <w:rPr>
          <w:rFonts w:eastAsia="Georgia" w:cs="Georgia"/>
          <w:color w:val="auto"/>
          <w:szCs w:val="21"/>
        </w:rPr>
        <w:t xml:space="preserve">De 1 à 3 </w:t>
      </w:r>
      <w:proofErr w:type="spellStart"/>
      <w:r w:rsidRPr="4B617BC3">
        <w:rPr>
          <w:rFonts w:eastAsia="Georgia" w:cs="Georgia"/>
          <w:color w:val="auto"/>
          <w:szCs w:val="21"/>
        </w:rPr>
        <w:t>expert.e.s</w:t>
      </w:r>
      <w:proofErr w:type="spellEnd"/>
      <w:r w:rsidRPr="4B617BC3">
        <w:rPr>
          <w:rFonts w:eastAsia="Georgia" w:cs="Georgia"/>
          <w:color w:val="auto"/>
          <w:szCs w:val="21"/>
        </w:rPr>
        <w:t xml:space="preserve"> pourront être mobilisé(s) avec un minimum de 10 années d’expérience</w:t>
      </w:r>
      <w:r w:rsidR="2BAB7D69" w:rsidRPr="4B617BC3">
        <w:rPr>
          <w:rFonts w:eastAsia="Georgia" w:cs="Georgia"/>
          <w:color w:val="auto"/>
          <w:szCs w:val="21"/>
        </w:rPr>
        <w:t xml:space="preserve"> pertinente pour l’</w:t>
      </w:r>
      <w:proofErr w:type="spellStart"/>
      <w:r w:rsidR="2BAB7D69" w:rsidRPr="4B617BC3">
        <w:rPr>
          <w:rFonts w:eastAsia="Georgia" w:cs="Georgia"/>
          <w:color w:val="auto"/>
          <w:szCs w:val="21"/>
        </w:rPr>
        <w:t>expert.e</w:t>
      </w:r>
      <w:proofErr w:type="spellEnd"/>
      <w:r w:rsidR="2BAB7D69" w:rsidRPr="4B617BC3">
        <w:rPr>
          <w:rFonts w:eastAsia="Georgia" w:cs="Georgia"/>
          <w:color w:val="auto"/>
          <w:szCs w:val="21"/>
        </w:rPr>
        <w:t xml:space="preserve"> “leader”</w:t>
      </w:r>
      <w:r w:rsidRPr="4B617BC3">
        <w:rPr>
          <w:rFonts w:eastAsia="Georgia" w:cs="Georgia"/>
          <w:color w:val="auto"/>
          <w:szCs w:val="21"/>
        </w:rPr>
        <w:t xml:space="preserve"> </w:t>
      </w:r>
      <w:r w:rsidR="08D67F30" w:rsidRPr="4B617BC3">
        <w:rPr>
          <w:rFonts w:eastAsia="Georgia" w:cs="Georgia"/>
          <w:color w:val="auto"/>
          <w:szCs w:val="21"/>
        </w:rPr>
        <w:t>pour un total d</w:t>
      </w:r>
      <w:r w:rsidR="5608D2E4" w:rsidRPr="4B617BC3">
        <w:rPr>
          <w:rFonts w:eastAsia="Georgia" w:cs="Georgia"/>
          <w:color w:val="auto"/>
          <w:szCs w:val="21"/>
        </w:rPr>
        <w:t>’environ</w:t>
      </w:r>
      <w:r w:rsidR="08D67F30" w:rsidRPr="4B617BC3">
        <w:rPr>
          <w:rFonts w:eastAsia="Georgia" w:cs="Georgia"/>
          <w:color w:val="auto"/>
          <w:szCs w:val="21"/>
        </w:rPr>
        <w:t xml:space="preserve"> 20 jours de travail</w:t>
      </w:r>
      <w:r w:rsidR="0B5F475A" w:rsidRPr="4B617BC3">
        <w:rPr>
          <w:rFonts w:eastAsia="Georgia" w:cs="Georgia"/>
          <w:color w:val="auto"/>
          <w:szCs w:val="21"/>
        </w:rPr>
        <w:t xml:space="preserve"> à repartir entre experts.</w:t>
      </w:r>
    </w:p>
    <w:p w14:paraId="75022929" w14:textId="77777777" w:rsidR="005E7225" w:rsidRPr="005E7225" w:rsidRDefault="005E7225" w:rsidP="44C0C3AB">
      <w:pPr>
        <w:pStyle w:val="Heading3"/>
        <w:rPr>
          <w:rFonts w:ascii="Georgia" w:eastAsia="Georgia" w:hAnsi="Georgia" w:cs="Georgia"/>
          <w:noProof/>
          <w:lang w:val="fr-FR"/>
        </w:rPr>
      </w:pPr>
      <w:bookmarkStart w:id="14" w:name="_Toc171515733"/>
      <w:r w:rsidRPr="44C0C3AB">
        <w:rPr>
          <w:rFonts w:ascii="Georgia" w:eastAsia="Georgia" w:hAnsi="Georgia" w:cs="Georgia"/>
          <w:noProof/>
          <w:lang w:val="fr-FR"/>
        </w:rPr>
        <w:t>Profil par expert ou expertise demandée :</w:t>
      </w:r>
      <w:bookmarkEnd w:id="14"/>
    </w:p>
    <w:p w14:paraId="16169398" w14:textId="3F92F2B8" w:rsidR="00661817" w:rsidRPr="00661817" w:rsidRDefault="00661817" w:rsidP="44C0C3AB">
      <w:pPr>
        <w:pStyle w:val="paragraph"/>
        <w:spacing w:before="200" w:beforeAutospacing="0" w:after="160" w:afterAutospacing="0" w:line="257" w:lineRule="auto"/>
        <w:jc w:val="both"/>
        <w:textAlignment w:val="baseline"/>
        <w:rPr>
          <w:rStyle w:val="normaltextrun"/>
          <w:rFonts w:ascii="Georgia" w:eastAsia="Georgia" w:hAnsi="Georgia" w:cs="Georgia"/>
          <w:color w:val="000000" w:themeColor="text1"/>
          <w:sz w:val="20"/>
          <w:szCs w:val="20"/>
          <w:lang w:val="fr-BE"/>
        </w:rPr>
      </w:pPr>
      <w:bookmarkStart w:id="15" w:name="_Toc18480253"/>
      <w:r w:rsidRPr="4393C4FA">
        <w:rPr>
          <w:rStyle w:val="normaltextrun"/>
          <w:rFonts w:ascii="Georgia" w:eastAsia="Georgia" w:hAnsi="Georgia" w:cs="Georgia"/>
          <w:color w:val="000000" w:themeColor="text1"/>
          <w:sz w:val="20"/>
          <w:szCs w:val="20"/>
          <w:lang w:val="fr-BE"/>
        </w:rPr>
        <w:t xml:space="preserve">Etant donné que les </w:t>
      </w:r>
      <w:proofErr w:type="spellStart"/>
      <w:r w:rsidRPr="4393C4FA">
        <w:rPr>
          <w:rStyle w:val="normaltextrun"/>
          <w:rFonts w:ascii="Georgia" w:eastAsia="Georgia" w:hAnsi="Georgia" w:cs="Georgia"/>
          <w:color w:val="000000" w:themeColor="text1"/>
          <w:sz w:val="20"/>
          <w:szCs w:val="20"/>
          <w:lang w:val="fr-BE"/>
        </w:rPr>
        <w:t>participant.e.s</w:t>
      </w:r>
      <w:proofErr w:type="spellEnd"/>
      <w:r w:rsidRPr="4393C4FA">
        <w:rPr>
          <w:rStyle w:val="normaltextrun"/>
          <w:rFonts w:ascii="Georgia" w:eastAsia="Georgia" w:hAnsi="Georgia" w:cs="Georgia"/>
          <w:color w:val="000000" w:themeColor="text1"/>
          <w:sz w:val="20"/>
          <w:szCs w:val="20"/>
          <w:lang w:val="fr-BE"/>
        </w:rPr>
        <w:t xml:space="preserve"> à la formation seront issus des pays partenaires d’</w:t>
      </w:r>
      <w:proofErr w:type="spellStart"/>
      <w:r w:rsidRPr="4393C4FA">
        <w:rPr>
          <w:rStyle w:val="normaltextrun"/>
          <w:rFonts w:ascii="Georgia" w:eastAsia="Georgia" w:hAnsi="Georgia" w:cs="Georgia"/>
          <w:color w:val="000000" w:themeColor="text1"/>
          <w:sz w:val="20"/>
          <w:szCs w:val="20"/>
          <w:lang w:val="fr-BE"/>
        </w:rPr>
        <w:t>Enabel</w:t>
      </w:r>
      <w:proofErr w:type="spellEnd"/>
      <w:r w:rsidRPr="4393C4FA">
        <w:rPr>
          <w:rStyle w:val="normaltextrun"/>
          <w:rFonts w:ascii="Georgia" w:eastAsia="Georgia" w:hAnsi="Georgia" w:cs="Georgia"/>
          <w:color w:val="000000" w:themeColor="text1"/>
          <w:sz w:val="20"/>
          <w:szCs w:val="20"/>
          <w:lang w:val="fr-BE"/>
        </w:rPr>
        <w:t xml:space="preserve">, </w:t>
      </w:r>
      <w:r w:rsidR="4EC2F8E1" w:rsidRPr="4393C4FA">
        <w:rPr>
          <w:rStyle w:val="normaltextrun"/>
          <w:rFonts w:ascii="Georgia" w:eastAsia="Georgia" w:hAnsi="Georgia" w:cs="Georgia"/>
          <w:color w:val="000000" w:themeColor="text1"/>
          <w:sz w:val="20"/>
          <w:szCs w:val="20"/>
          <w:lang w:val="fr-BE"/>
        </w:rPr>
        <w:t xml:space="preserve">les expériences </w:t>
      </w:r>
      <w:proofErr w:type="spellStart"/>
      <w:r w:rsidR="4EC2F8E1" w:rsidRPr="4393C4FA">
        <w:rPr>
          <w:rStyle w:val="normaltextrun"/>
          <w:rFonts w:ascii="Georgia" w:eastAsia="Georgia" w:hAnsi="Georgia" w:cs="Georgia"/>
          <w:color w:val="000000" w:themeColor="text1"/>
          <w:sz w:val="20"/>
          <w:szCs w:val="20"/>
          <w:lang w:val="fr-BE"/>
        </w:rPr>
        <w:t>professionelles</w:t>
      </w:r>
      <w:proofErr w:type="spellEnd"/>
      <w:r w:rsidRPr="4393C4FA">
        <w:rPr>
          <w:rStyle w:val="normaltextrun"/>
          <w:rFonts w:ascii="Georgia" w:eastAsia="Georgia" w:hAnsi="Georgia" w:cs="Georgia"/>
          <w:color w:val="000000" w:themeColor="text1"/>
          <w:sz w:val="20"/>
          <w:szCs w:val="20"/>
          <w:lang w:val="fr-BE"/>
        </w:rPr>
        <w:t xml:space="preserve"> en Afrique et/ou Moyen-Orient sur les questions de genre, le niveau de sensibilité </w:t>
      </w:r>
      <w:r w:rsidR="49EA16E1" w:rsidRPr="4393C4FA">
        <w:rPr>
          <w:rStyle w:val="normaltextrun"/>
          <w:rFonts w:ascii="Georgia" w:eastAsia="Georgia" w:hAnsi="Georgia" w:cs="Georgia"/>
          <w:color w:val="000000" w:themeColor="text1"/>
          <w:sz w:val="20"/>
          <w:szCs w:val="20"/>
          <w:lang w:val="fr-BE"/>
        </w:rPr>
        <w:t>aux relations interculturelles dans un contexte de solidarité internationale</w:t>
      </w:r>
      <w:r w:rsidRPr="4393C4FA">
        <w:rPr>
          <w:rStyle w:val="normaltextrun"/>
          <w:rFonts w:ascii="Georgia" w:eastAsia="Georgia" w:hAnsi="Georgia" w:cs="Georgia"/>
          <w:color w:val="000000" w:themeColor="text1"/>
          <w:sz w:val="20"/>
          <w:szCs w:val="20"/>
          <w:lang w:val="fr-BE"/>
        </w:rPr>
        <w:t xml:space="preserve"> et la mobilisation d’une expertise en ce sens ser</w:t>
      </w:r>
      <w:r w:rsidR="23AC0EBE" w:rsidRPr="4393C4FA">
        <w:rPr>
          <w:rStyle w:val="normaltextrun"/>
          <w:rFonts w:ascii="Georgia" w:eastAsia="Georgia" w:hAnsi="Georgia" w:cs="Georgia"/>
          <w:color w:val="000000" w:themeColor="text1"/>
          <w:sz w:val="20"/>
          <w:szCs w:val="20"/>
          <w:lang w:val="fr-BE"/>
        </w:rPr>
        <w:t>ont</w:t>
      </w:r>
      <w:r w:rsidRPr="4393C4FA">
        <w:rPr>
          <w:rStyle w:val="normaltextrun"/>
          <w:rFonts w:ascii="Georgia" w:eastAsia="Georgia" w:hAnsi="Georgia" w:cs="Georgia"/>
          <w:color w:val="000000" w:themeColor="text1"/>
          <w:sz w:val="20"/>
          <w:szCs w:val="20"/>
          <w:lang w:val="fr-BE"/>
        </w:rPr>
        <w:t xml:space="preserve"> considérée</w:t>
      </w:r>
      <w:r w:rsidR="545F186D" w:rsidRPr="4393C4FA">
        <w:rPr>
          <w:rStyle w:val="normaltextrun"/>
          <w:rFonts w:ascii="Georgia" w:eastAsia="Georgia" w:hAnsi="Georgia" w:cs="Georgia"/>
          <w:color w:val="000000" w:themeColor="text1"/>
          <w:sz w:val="20"/>
          <w:szCs w:val="20"/>
          <w:lang w:val="fr-BE"/>
        </w:rPr>
        <w:t>s</w:t>
      </w:r>
      <w:r w:rsidRPr="4393C4FA">
        <w:rPr>
          <w:rStyle w:val="normaltextrun"/>
          <w:rFonts w:ascii="Georgia" w:eastAsia="Georgia" w:hAnsi="Georgia" w:cs="Georgia"/>
          <w:color w:val="000000" w:themeColor="text1"/>
          <w:sz w:val="20"/>
          <w:szCs w:val="20"/>
          <w:lang w:val="fr-BE"/>
        </w:rPr>
        <w:t xml:space="preserve"> comme un atout dans l’offre du prestataire.</w:t>
      </w:r>
    </w:p>
    <w:p w14:paraId="7B28DD32" w14:textId="04746FEF" w:rsidR="00661817" w:rsidRPr="00661817" w:rsidRDefault="00661817" w:rsidP="44C0C3AB">
      <w:pPr>
        <w:pStyle w:val="paragraph"/>
        <w:spacing w:before="200" w:beforeAutospacing="0" w:after="160" w:afterAutospacing="0" w:line="257" w:lineRule="auto"/>
        <w:jc w:val="both"/>
        <w:textAlignment w:val="baseline"/>
        <w:rPr>
          <w:rStyle w:val="normaltextrun"/>
          <w:rFonts w:ascii="Georgia" w:eastAsia="Georgia" w:hAnsi="Georgia" w:cs="Georgia"/>
          <w:color w:val="000000" w:themeColor="text1"/>
          <w:sz w:val="20"/>
          <w:szCs w:val="20"/>
          <w:lang w:val="fr-BE"/>
        </w:rPr>
      </w:pPr>
      <w:proofErr w:type="spellStart"/>
      <w:r w:rsidRPr="198C0E70">
        <w:rPr>
          <w:rStyle w:val="normaltextrun"/>
          <w:rFonts w:ascii="Georgia" w:eastAsia="Georgia" w:hAnsi="Georgia" w:cs="Georgia"/>
          <w:color w:val="000000" w:themeColor="text1"/>
          <w:sz w:val="20"/>
          <w:szCs w:val="20"/>
          <w:lang w:val="fr-BE"/>
        </w:rPr>
        <w:t>Formateur</w:t>
      </w:r>
      <w:r w:rsidR="35804C42" w:rsidRPr="198C0E70">
        <w:rPr>
          <w:rStyle w:val="normaltextrun"/>
          <w:rFonts w:ascii="Georgia" w:eastAsia="Georgia" w:hAnsi="Georgia" w:cs="Georgia"/>
          <w:color w:val="000000" w:themeColor="text1"/>
          <w:sz w:val="20"/>
          <w:szCs w:val="20"/>
          <w:lang w:val="fr-BE"/>
        </w:rPr>
        <w:t>.rice</w:t>
      </w:r>
      <w:proofErr w:type="spellEnd"/>
      <w:r w:rsidR="35804C42" w:rsidRPr="198C0E70">
        <w:rPr>
          <w:rStyle w:val="normaltextrun"/>
          <w:rFonts w:ascii="Georgia" w:eastAsia="Georgia" w:hAnsi="Georgia" w:cs="Georgia"/>
          <w:color w:val="000000" w:themeColor="text1"/>
          <w:sz w:val="20"/>
          <w:szCs w:val="20"/>
          <w:lang w:val="fr-BE"/>
        </w:rPr>
        <w:t xml:space="preserve"> </w:t>
      </w:r>
      <w:proofErr w:type="spellStart"/>
      <w:r w:rsidRPr="198C0E70">
        <w:rPr>
          <w:rStyle w:val="normaltextrun"/>
          <w:rFonts w:ascii="Georgia" w:eastAsia="Georgia" w:hAnsi="Georgia" w:cs="Georgia"/>
          <w:color w:val="000000" w:themeColor="text1"/>
          <w:sz w:val="20"/>
          <w:szCs w:val="20"/>
          <w:lang w:val="fr-BE"/>
        </w:rPr>
        <w:t>confirmé</w:t>
      </w:r>
      <w:r w:rsidR="77DC2DEA" w:rsidRPr="198C0E70">
        <w:rPr>
          <w:rStyle w:val="normaltextrun"/>
          <w:rFonts w:ascii="Georgia" w:eastAsia="Georgia" w:hAnsi="Georgia" w:cs="Georgia"/>
          <w:color w:val="000000" w:themeColor="text1"/>
          <w:sz w:val="20"/>
          <w:szCs w:val="20"/>
          <w:lang w:val="fr-BE"/>
        </w:rPr>
        <w:t>.e</w:t>
      </w:r>
      <w:proofErr w:type="spellEnd"/>
      <w:r w:rsidRPr="198C0E70">
        <w:rPr>
          <w:rStyle w:val="normaltextrun"/>
          <w:rFonts w:ascii="Georgia" w:eastAsia="Georgia" w:hAnsi="Georgia" w:cs="Georgia"/>
          <w:color w:val="000000" w:themeColor="text1"/>
          <w:sz w:val="20"/>
          <w:szCs w:val="20"/>
          <w:lang w:val="fr-BE"/>
        </w:rPr>
        <w:t xml:space="preserve"> avec expérience pédagogique avérée</w:t>
      </w:r>
      <w:r w:rsidR="7897F046" w:rsidRPr="198C0E70">
        <w:rPr>
          <w:rStyle w:val="normaltextrun"/>
          <w:rFonts w:ascii="Georgia" w:eastAsia="Georgia" w:hAnsi="Georgia" w:cs="Georgia"/>
          <w:color w:val="000000" w:themeColor="text1"/>
          <w:sz w:val="20"/>
          <w:szCs w:val="20"/>
          <w:lang w:val="fr-BE"/>
        </w:rPr>
        <w:t xml:space="preserve"> (en ce compris développement de méthodologies et d’outils de formation)</w:t>
      </w:r>
      <w:r w:rsidRPr="198C0E70">
        <w:rPr>
          <w:rStyle w:val="normaltextrun"/>
          <w:rFonts w:ascii="Georgia" w:eastAsia="Georgia" w:hAnsi="Georgia" w:cs="Georgia"/>
          <w:color w:val="000000" w:themeColor="text1"/>
          <w:sz w:val="20"/>
          <w:szCs w:val="20"/>
          <w:lang w:val="fr-BE"/>
        </w:rPr>
        <w:t xml:space="preserve"> et expertise en Genre, Inclusion </w:t>
      </w:r>
      <w:r w:rsidR="7C95E7BA" w:rsidRPr="198C0E70">
        <w:rPr>
          <w:rStyle w:val="normaltextrun"/>
          <w:rFonts w:ascii="Georgia" w:eastAsia="Georgia" w:hAnsi="Georgia" w:cs="Georgia"/>
          <w:color w:val="000000" w:themeColor="text1"/>
          <w:sz w:val="20"/>
          <w:szCs w:val="20"/>
          <w:lang w:val="fr-BE"/>
        </w:rPr>
        <w:t>ou/</w:t>
      </w:r>
      <w:r w:rsidRPr="198C0E70">
        <w:rPr>
          <w:rStyle w:val="normaltextrun"/>
          <w:rFonts w:ascii="Georgia" w:eastAsia="Georgia" w:hAnsi="Georgia" w:cs="Georgia"/>
          <w:color w:val="000000" w:themeColor="text1"/>
          <w:sz w:val="20"/>
          <w:szCs w:val="20"/>
          <w:lang w:val="fr-BE"/>
        </w:rPr>
        <w:t>&amp; Diversité</w:t>
      </w:r>
      <w:r w:rsidR="1E811CD8" w:rsidRPr="198C0E70">
        <w:rPr>
          <w:rStyle w:val="normaltextrun"/>
          <w:rFonts w:ascii="Georgia" w:eastAsia="Georgia" w:hAnsi="Georgia" w:cs="Georgia"/>
          <w:color w:val="000000" w:themeColor="text1"/>
          <w:sz w:val="20"/>
          <w:szCs w:val="20"/>
          <w:lang w:val="fr-BE"/>
        </w:rPr>
        <w:t xml:space="preserve"> </w:t>
      </w:r>
    </w:p>
    <w:p w14:paraId="196077A0" w14:textId="77777777" w:rsidR="005E7225" w:rsidRPr="005E7225" w:rsidRDefault="005E7225" w:rsidP="44C0C3AB">
      <w:pPr>
        <w:pStyle w:val="Heading2"/>
        <w:rPr>
          <w:rFonts w:ascii="Georgia" w:eastAsia="Georgia" w:hAnsi="Georgia" w:cs="Georgia"/>
          <w:lang w:val="fr-FR"/>
        </w:rPr>
      </w:pPr>
      <w:bookmarkStart w:id="16" w:name="_Toc171515734"/>
      <w:r w:rsidRPr="44C0C3AB">
        <w:rPr>
          <w:rFonts w:ascii="Georgia" w:eastAsia="Georgia" w:hAnsi="Georgia" w:cs="Georgia"/>
          <w:lang w:val="fr-FR"/>
        </w:rPr>
        <w:t>Lieu et durée</w:t>
      </w:r>
      <w:bookmarkEnd w:id="15"/>
      <w:bookmarkEnd w:id="16"/>
    </w:p>
    <w:p w14:paraId="08269C8F" w14:textId="77777777" w:rsidR="00661817" w:rsidRPr="00661817" w:rsidRDefault="00661817" w:rsidP="44C0C3AB">
      <w:pPr>
        <w:pStyle w:val="paragraph"/>
        <w:spacing w:before="0" w:beforeAutospacing="0" w:after="0" w:afterAutospacing="0"/>
        <w:jc w:val="both"/>
        <w:textAlignment w:val="baseline"/>
        <w:rPr>
          <w:rFonts w:ascii="Georgia" w:eastAsia="Georgia" w:hAnsi="Georgia" w:cs="Georgia"/>
          <w:color w:val="000000" w:themeColor="text1"/>
          <w:sz w:val="20"/>
          <w:szCs w:val="20"/>
          <w:lang w:val="fr-BE"/>
        </w:rPr>
      </w:pPr>
      <w:bookmarkStart w:id="17" w:name="_Toc18480254"/>
      <w:r w:rsidRPr="00661817">
        <w:rPr>
          <w:rStyle w:val="normaltextrun"/>
          <w:rFonts w:ascii="Georgia" w:eastAsia="Georgia" w:hAnsi="Georgia" w:cs="Georgia"/>
          <w:color w:val="000000" w:themeColor="text1"/>
          <w:sz w:val="20"/>
          <w:szCs w:val="20"/>
          <w:shd w:val="clear" w:color="auto" w:fill="FFFFFF"/>
          <w:lang w:val="fr-BE"/>
        </w:rPr>
        <w:t>La</w:t>
      </w:r>
      <w:r w:rsidRPr="00661817">
        <w:rPr>
          <w:rFonts w:ascii="Georgia" w:eastAsia="Georgia" w:hAnsi="Georgia" w:cs="Georgia"/>
          <w:color w:val="000000" w:themeColor="text1"/>
          <w:sz w:val="20"/>
          <w:szCs w:val="20"/>
          <w:lang w:val="fr-BE"/>
        </w:rPr>
        <w:t xml:space="preserve"> formation du pool (</w:t>
      </w:r>
      <w:proofErr w:type="spellStart"/>
      <w:r w:rsidRPr="00661817">
        <w:rPr>
          <w:rFonts w:ascii="Georgia" w:eastAsia="Georgia" w:hAnsi="Georgia" w:cs="Georgia"/>
          <w:color w:val="000000" w:themeColor="text1"/>
          <w:sz w:val="20"/>
          <w:szCs w:val="20"/>
          <w:lang w:val="fr-BE"/>
        </w:rPr>
        <w:t>ToT</w:t>
      </w:r>
      <w:proofErr w:type="spellEnd"/>
      <w:r w:rsidRPr="00661817">
        <w:rPr>
          <w:rFonts w:ascii="Georgia" w:eastAsia="Georgia" w:hAnsi="Georgia" w:cs="Georgia"/>
          <w:color w:val="000000" w:themeColor="text1"/>
          <w:sz w:val="20"/>
          <w:szCs w:val="20"/>
          <w:lang w:val="fr-BE"/>
        </w:rPr>
        <w:t>) sera organisée dans nos bureaux à Bruxelles sur</w:t>
      </w:r>
      <w:r w:rsidRPr="00661817">
        <w:rPr>
          <w:rFonts w:ascii="Georgia" w:eastAsia="Georgia" w:hAnsi="Georgia" w:cs="Georgia"/>
          <w:b/>
          <w:bCs/>
          <w:color w:val="000000" w:themeColor="text1"/>
          <w:sz w:val="20"/>
          <w:szCs w:val="20"/>
          <w:lang w:val="fr-BE"/>
        </w:rPr>
        <w:t xml:space="preserve"> 4 jours en septembre/octobre 2024, en 2 temps en partenariat avec </w:t>
      </w:r>
      <w:proofErr w:type="spellStart"/>
      <w:r w:rsidRPr="00661817">
        <w:rPr>
          <w:rFonts w:ascii="Georgia" w:eastAsia="Georgia" w:hAnsi="Georgia" w:cs="Georgia"/>
          <w:b/>
          <w:bCs/>
          <w:color w:val="000000" w:themeColor="text1"/>
          <w:sz w:val="20"/>
          <w:szCs w:val="20"/>
          <w:lang w:val="fr-BE"/>
        </w:rPr>
        <w:t>le.s</w:t>
      </w:r>
      <w:proofErr w:type="spellEnd"/>
      <w:r w:rsidRPr="00661817">
        <w:rPr>
          <w:rFonts w:ascii="Georgia" w:eastAsia="Georgia" w:hAnsi="Georgia" w:cs="Georgia"/>
          <w:b/>
          <w:bCs/>
          <w:color w:val="000000" w:themeColor="text1"/>
          <w:sz w:val="20"/>
          <w:szCs w:val="20"/>
          <w:lang w:val="fr-BE"/>
        </w:rPr>
        <w:t xml:space="preserve"> </w:t>
      </w:r>
      <w:proofErr w:type="spellStart"/>
      <w:r w:rsidRPr="00661817">
        <w:rPr>
          <w:rFonts w:ascii="Georgia" w:eastAsia="Georgia" w:hAnsi="Georgia" w:cs="Georgia"/>
          <w:b/>
          <w:bCs/>
          <w:color w:val="000000" w:themeColor="text1"/>
          <w:sz w:val="20"/>
          <w:szCs w:val="20"/>
          <w:lang w:val="fr-BE"/>
        </w:rPr>
        <w:t>prestataire.s</w:t>
      </w:r>
      <w:proofErr w:type="spellEnd"/>
      <w:r w:rsidRPr="00661817">
        <w:rPr>
          <w:rFonts w:ascii="Georgia" w:eastAsia="Georgia" w:hAnsi="Georgia" w:cs="Georgia"/>
          <w:b/>
          <w:bCs/>
          <w:color w:val="000000" w:themeColor="text1"/>
          <w:sz w:val="20"/>
          <w:szCs w:val="20"/>
          <w:lang w:val="fr-BE"/>
        </w:rPr>
        <w:t xml:space="preserve"> </w:t>
      </w:r>
      <w:proofErr w:type="spellStart"/>
      <w:r w:rsidRPr="00661817">
        <w:rPr>
          <w:rFonts w:ascii="Georgia" w:eastAsia="Georgia" w:hAnsi="Georgia" w:cs="Georgia"/>
          <w:b/>
          <w:bCs/>
          <w:color w:val="000000" w:themeColor="text1"/>
          <w:sz w:val="20"/>
          <w:szCs w:val="20"/>
          <w:lang w:val="fr-BE"/>
        </w:rPr>
        <w:t>sélectionné.e.s</w:t>
      </w:r>
      <w:proofErr w:type="spellEnd"/>
      <w:r w:rsidRPr="00661817">
        <w:rPr>
          <w:rFonts w:ascii="Georgia" w:eastAsia="Georgia" w:hAnsi="Georgia" w:cs="Georgia"/>
          <w:b/>
          <w:bCs/>
          <w:color w:val="000000" w:themeColor="text1"/>
          <w:sz w:val="20"/>
          <w:szCs w:val="20"/>
          <w:lang w:val="fr-BE"/>
        </w:rPr>
        <w:t>.</w:t>
      </w:r>
    </w:p>
    <w:p w14:paraId="4C50C7A8" w14:textId="77777777" w:rsidR="00661817" w:rsidRPr="00661817" w:rsidRDefault="00661817" w:rsidP="44C0C3AB">
      <w:pPr>
        <w:pStyle w:val="paragraph"/>
        <w:spacing w:before="0" w:beforeAutospacing="0" w:after="0" w:afterAutospacing="0"/>
        <w:jc w:val="both"/>
        <w:textAlignment w:val="baseline"/>
        <w:rPr>
          <w:rFonts w:ascii="Georgia" w:eastAsia="Georgia" w:hAnsi="Georgia" w:cs="Georgia"/>
          <w:b/>
          <w:bCs/>
          <w:color w:val="000000" w:themeColor="text1"/>
          <w:sz w:val="20"/>
          <w:szCs w:val="20"/>
          <w:lang w:val="fr-BE"/>
        </w:rPr>
      </w:pPr>
    </w:p>
    <w:p w14:paraId="52084A3A" w14:textId="349970CD" w:rsidR="00661817" w:rsidRPr="00661817" w:rsidRDefault="00661817" w:rsidP="44C0C3AB">
      <w:pPr>
        <w:pStyle w:val="paragraph"/>
        <w:numPr>
          <w:ilvl w:val="0"/>
          <w:numId w:val="42"/>
        </w:numPr>
        <w:spacing w:before="0" w:beforeAutospacing="0" w:after="0" w:afterAutospacing="0"/>
        <w:jc w:val="both"/>
        <w:textAlignment w:val="baseline"/>
        <w:rPr>
          <w:rFonts w:ascii="Georgia" w:eastAsia="Georgia" w:hAnsi="Georgia" w:cs="Georgia"/>
          <w:color w:val="000000" w:themeColor="text1"/>
          <w:sz w:val="20"/>
          <w:szCs w:val="20"/>
          <w:lang w:val="fr-BE"/>
        </w:rPr>
      </w:pPr>
      <w:r w:rsidRPr="00661817">
        <w:rPr>
          <w:rFonts w:ascii="Georgia" w:eastAsia="Georgia" w:hAnsi="Georgia" w:cs="Georgia"/>
          <w:color w:val="000000" w:themeColor="text1"/>
          <w:sz w:val="20"/>
          <w:szCs w:val="20"/>
          <w:lang w:val="fr-BE"/>
        </w:rPr>
        <w:t xml:space="preserve">1 groupe </w:t>
      </w:r>
      <w:r w:rsidRPr="00661817">
        <w:rPr>
          <w:rStyle w:val="normaltextrun"/>
          <w:rFonts w:ascii="Georgia" w:eastAsia="Georgia" w:hAnsi="Georgia" w:cs="Georgia"/>
          <w:color w:val="000000" w:themeColor="text1"/>
          <w:sz w:val="20"/>
          <w:szCs w:val="20"/>
          <w:shd w:val="clear" w:color="auto" w:fill="FFFFFF"/>
          <w:lang w:val="fr-BE"/>
        </w:rPr>
        <w:t xml:space="preserve">d’une </w:t>
      </w:r>
      <w:r w:rsidRPr="00661817">
        <w:rPr>
          <w:rStyle w:val="normaltextrun"/>
          <w:rFonts w:ascii="Georgia" w:eastAsia="Georgia" w:hAnsi="Georgia" w:cs="Georgia"/>
          <w:b/>
          <w:bCs/>
          <w:color w:val="000000" w:themeColor="text1"/>
          <w:sz w:val="20"/>
          <w:szCs w:val="20"/>
          <w:shd w:val="clear" w:color="auto" w:fill="FFFFFF"/>
          <w:lang w:val="fr-BE"/>
        </w:rPr>
        <w:t>dizaine</w:t>
      </w:r>
      <w:r w:rsidRPr="00661817">
        <w:rPr>
          <w:rStyle w:val="normaltextrun"/>
          <w:rFonts w:ascii="Georgia" w:eastAsia="Georgia" w:hAnsi="Georgia" w:cs="Georgia"/>
          <w:color w:val="000000" w:themeColor="text1"/>
          <w:sz w:val="20"/>
          <w:szCs w:val="20"/>
          <w:shd w:val="clear" w:color="auto" w:fill="FFFFFF"/>
          <w:lang w:val="fr-BE"/>
        </w:rPr>
        <w:t xml:space="preserve"> d’</w:t>
      </w:r>
      <w:proofErr w:type="spellStart"/>
      <w:r w:rsidRPr="00661817">
        <w:rPr>
          <w:rStyle w:val="normaltextrun"/>
          <w:rFonts w:ascii="Georgia" w:eastAsia="Georgia" w:hAnsi="Georgia" w:cs="Georgia"/>
          <w:color w:val="000000" w:themeColor="text1"/>
          <w:sz w:val="20"/>
          <w:szCs w:val="20"/>
          <w:shd w:val="clear" w:color="auto" w:fill="FFFFFF"/>
          <w:lang w:val="fr-BE"/>
        </w:rPr>
        <w:t>employé.e.s</w:t>
      </w:r>
      <w:proofErr w:type="spellEnd"/>
      <w:r w:rsidRPr="00661817">
        <w:rPr>
          <w:rStyle w:val="normaltextrun"/>
          <w:rFonts w:ascii="Georgia" w:eastAsia="Georgia" w:hAnsi="Georgia" w:cs="Georgia"/>
          <w:color w:val="000000" w:themeColor="text1"/>
          <w:sz w:val="20"/>
          <w:szCs w:val="20"/>
          <w:shd w:val="clear" w:color="auto" w:fill="FFFFFF"/>
          <w:lang w:val="fr-BE"/>
        </w:rPr>
        <w:t xml:space="preserve"> </w:t>
      </w:r>
      <w:proofErr w:type="spellStart"/>
      <w:r w:rsidRPr="00661817">
        <w:rPr>
          <w:rStyle w:val="normaltextrun"/>
          <w:rFonts w:ascii="Georgia" w:eastAsia="Georgia" w:hAnsi="Georgia" w:cs="Georgia"/>
          <w:color w:val="000000" w:themeColor="text1"/>
          <w:sz w:val="20"/>
          <w:szCs w:val="20"/>
          <w:shd w:val="clear" w:color="auto" w:fill="FFFFFF"/>
          <w:lang w:val="fr-BE"/>
        </w:rPr>
        <w:t>Enabel</w:t>
      </w:r>
      <w:proofErr w:type="spellEnd"/>
      <w:r w:rsidRPr="00661817">
        <w:rPr>
          <w:rStyle w:val="normaltextrun"/>
          <w:rFonts w:ascii="Georgia" w:eastAsia="Georgia" w:hAnsi="Georgia" w:cs="Georgia"/>
          <w:color w:val="000000" w:themeColor="text1"/>
          <w:sz w:val="20"/>
          <w:szCs w:val="20"/>
          <w:shd w:val="clear" w:color="auto" w:fill="FFFFFF"/>
          <w:lang w:val="fr-BE"/>
        </w:rPr>
        <w:t xml:space="preserve"> </w:t>
      </w:r>
      <w:r w:rsidRPr="00661817">
        <w:rPr>
          <w:rFonts w:ascii="Georgia" w:eastAsia="Georgia" w:hAnsi="Georgia" w:cs="Georgia"/>
          <w:color w:val="000000" w:themeColor="text1"/>
          <w:sz w:val="20"/>
          <w:szCs w:val="20"/>
          <w:lang w:val="fr-BE"/>
        </w:rPr>
        <w:t>FR en septembre 2024</w:t>
      </w:r>
      <w:r w:rsidR="330B9779" w:rsidRPr="00661817">
        <w:rPr>
          <w:rFonts w:ascii="Georgia" w:eastAsia="Georgia" w:hAnsi="Georgia" w:cs="Georgia"/>
          <w:color w:val="000000" w:themeColor="text1"/>
          <w:sz w:val="20"/>
          <w:szCs w:val="20"/>
          <w:lang w:val="fr-BE"/>
        </w:rPr>
        <w:t xml:space="preserve"> (à confirmer)</w:t>
      </w:r>
    </w:p>
    <w:p w14:paraId="03408E1A" w14:textId="5D25FE08" w:rsidR="00661817" w:rsidRPr="00661817" w:rsidRDefault="00661817" w:rsidP="44C0C3AB">
      <w:pPr>
        <w:pStyle w:val="paragraph"/>
        <w:numPr>
          <w:ilvl w:val="0"/>
          <w:numId w:val="42"/>
        </w:numPr>
        <w:spacing w:before="0" w:beforeAutospacing="0" w:after="0" w:afterAutospacing="0"/>
        <w:jc w:val="both"/>
        <w:textAlignment w:val="baseline"/>
        <w:rPr>
          <w:rFonts w:ascii="Georgia" w:eastAsia="Georgia" w:hAnsi="Georgia" w:cs="Georgia"/>
          <w:color w:val="000000" w:themeColor="text1"/>
          <w:sz w:val="20"/>
          <w:szCs w:val="20"/>
          <w:lang w:val="fr-BE"/>
        </w:rPr>
      </w:pPr>
      <w:r w:rsidRPr="00661817">
        <w:rPr>
          <w:rFonts w:ascii="Georgia" w:eastAsia="Georgia" w:hAnsi="Georgia" w:cs="Georgia"/>
          <w:color w:val="000000" w:themeColor="text1"/>
          <w:sz w:val="20"/>
          <w:szCs w:val="20"/>
          <w:lang w:val="fr-BE"/>
        </w:rPr>
        <w:t xml:space="preserve">1 groupe </w:t>
      </w:r>
      <w:r w:rsidRPr="00661817">
        <w:rPr>
          <w:rStyle w:val="normaltextrun"/>
          <w:rFonts w:ascii="Georgia" w:eastAsia="Georgia" w:hAnsi="Georgia" w:cs="Georgia"/>
          <w:color w:val="000000" w:themeColor="text1"/>
          <w:sz w:val="20"/>
          <w:szCs w:val="20"/>
          <w:shd w:val="clear" w:color="auto" w:fill="FFFFFF"/>
          <w:lang w:val="fr-BE"/>
        </w:rPr>
        <w:t xml:space="preserve">d’une </w:t>
      </w:r>
      <w:r w:rsidRPr="00661817">
        <w:rPr>
          <w:rStyle w:val="normaltextrun"/>
          <w:rFonts w:ascii="Georgia" w:eastAsia="Georgia" w:hAnsi="Georgia" w:cs="Georgia"/>
          <w:b/>
          <w:bCs/>
          <w:color w:val="000000" w:themeColor="text1"/>
          <w:sz w:val="20"/>
          <w:szCs w:val="20"/>
          <w:shd w:val="clear" w:color="auto" w:fill="FFFFFF"/>
          <w:lang w:val="fr-BE"/>
        </w:rPr>
        <w:t>dizaine</w:t>
      </w:r>
      <w:r w:rsidRPr="00661817">
        <w:rPr>
          <w:rStyle w:val="normaltextrun"/>
          <w:rFonts w:ascii="Georgia" w:eastAsia="Georgia" w:hAnsi="Georgia" w:cs="Georgia"/>
          <w:color w:val="000000" w:themeColor="text1"/>
          <w:sz w:val="20"/>
          <w:szCs w:val="20"/>
          <w:shd w:val="clear" w:color="auto" w:fill="FFFFFF"/>
          <w:lang w:val="fr-BE"/>
        </w:rPr>
        <w:t xml:space="preserve"> d’</w:t>
      </w:r>
      <w:proofErr w:type="spellStart"/>
      <w:r w:rsidRPr="00661817">
        <w:rPr>
          <w:rStyle w:val="normaltextrun"/>
          <w:rFonts w:ascii="Georgia" w:eastAsia="Georgia" w:hAnsi="Georgia" w:cs="Georgia"/>
          <w:color w:val="000000" w:themeColor="text1"/>
          <w:sz w:val="20"/>
          <w:szCs w:val="20"/>
          <w:shd w:val="clear" w:color="auto" w:fill="FFFFFF"/>
          <w:lang w:val="fr-BE"/>
        </w:rPr>
        <w:t>employé.e.s</w:t>
      </w:r>
      <w:proofErr w:type="spellEnd"/>
      <w:r w:rsidRPr="00661817">
        <w:rPr>
          <w:rStyle w:val="normaltextrun"/>
          <w:rFonts w:ascii="Georgia" w:eastAsia="Georgia" w:hAnsi="Georgia" w:cs="Georgia"/>
          <w:color w:val="000000" w:themeColor="text1"/>
          <w:sz w:val="20"/>
          <w:szCs w:val="20"/>
          <w:shd w:val="clear" w:color="auto" w:fill="FFFFFF"/>
          <w:lang w:val="fr-BE"/>
        </w:rPr>
        <w:t xml:space="preserve"> </w:t>
      </w:r>
      <w:proofErr w:type="spellStart"/>
      <w:r w:rsidRPr="00661817">
        <w:rPr>
          <w:rStyle w:val="normaltextrun"/>
          <w:rFonts w:ascii="Georgia" w:eastAsia="Georgia" w:hAnsi="Georgia" w:cs="Georgia"/>
          <w:color w:val="000000" w:themeColor="text1"/>
          <w:sz w:val="20"/>
          <w:szCs w:val="20"/>
          <w:shd w:val="clear" w:color="auto" w:fill="FFFFFF"/>
          <w:lang w:val="fr-BE"/>
        </w:rPr>
        <w:t>Enabel</w:t>
      </w:r>
      <w:proofErr w:type="spellEnd"/>
      <w:r w:rsidRPr="00661817">
        <w:rPr>
          <w:rStyle w:val="normaltextrun"/>
          <w:rFonts w:ascii="Georgia" w:eastAsia="Georgia" w:hAnsi="Georgia" w:cs="Georgia"/>
          <w:color w:val="000000" w:themeColor="text1"/>
          <w:sz w:val="20"/>
          <w:szCs w:val="20"/>
          <w:shd w:val="clear" w:color="auto" w:fill="FFFFFF"/>
          <w:lang w:val="fr-BE"/>
        </w:rPr>
        <w:t xml:space="preserve"> </w:t>
      </w:r>
      <w:r w:rsidRPr="00661817">
        <w:rPr>
          <w:rFonts w:ascii="Georgia" w:eastAsia="Georgia" w:hAnsi="Georgia" w:cs="Georgia"/>
          <w:color w:val="000000" w:themeColor="text1"/>
          <w:sz w:val="20"/>
          <w:szCs w:val="20"/>
          <w:lang w:val="fr-BE"/>
        </w:rPr>
        <w:t>EN en octobre 2024</w:t>
      </w:r>
      <w:r w:rsidR="68343F95" w:rsidRPr="00661817">
        <w:rPr>
          <w:rFonts w:ascii="Georgia" w:eastAsia="Georgia" w:hAnsi="Georgia" w:cs="Georgia"/>
          <w:color w:val="000000" w:themeColor="text1"/>
          <w:sz w:val="20"/>
          <w:szCs w:val="20"/>
          <w:lang w:val="fr-BE"/>
        </w:rPr>
        <w:t xml:space="preserve"> (à confirmer)</w:t>
      </w:r>
    </w:p>
    <w:p w14:paraId="0DB1D7E8" w14:textId="77777777" w:rsidR="00661817" w:rsidRDefault="00661817" w:rsidP="44C0C3AB">
      <w:pPr>
        <w:spacing w:after="0" w:line="240" w:lineRule="auto"/>
        <w:jc w:val="both"/>
        <w:textAlignment w:val="baseline"/>
        <w:rPr>
          <w:rFonts w:eastAsia="Georgia" w:cs="Georgia"/>
          <w:color w:val="404040"/>
          <w:sz w:val="20"/>
          <w:szCs w:val="20"/>
          <w:shd w:val="clear" w:color="auto" w:fill="FFFFFF"/>
          <w:lang w:eastAsia="fr-BE"/>
        </w:rPr>
      </w:pPr>
    </w:p>
    <w:p w14:paraId="6CDFA55C" w14:textId="04887D6E" w:rsidR="00685BEB" w:rsidRPr="00685BEB" w:rsidRDefault="00685BEB" w:rsidP="44C0C3AB">
      <w:pPr>
        <w:spacing w:after="0" w:line="240" w:lineRule="auto"/>
        <w:jc w:val="both"/>
        <w:textAlignment w:val="baseline"/>
        <w:rPr>
          <w:rFonts w:eastAsia="Georgia" w:cs="Georgia"/>
          <w:color w:val="404040"/>
          <w:sz w:val="20"/>
          <w:szCs w:val="20"/>
          <w:lang w:eastAsia="fr-BE"/>
        </w:rPr>
      </w:pPr>
      <w:proofErr w:type="spellStart"/>
      <w:r w:rsidRPr="44C0C3AB">
        <w:rPr>
          <w:rFonts w:eastAsia="Georgia" w:cs="Georgia"/>
          <w:color w:val="404040"/>
          <w:sz w:val="20"/>
          <w:szCs w:val="20"/>
          <w:shd w:val="clear" w:color="auto" w:fill="FFFFFF"/>
          <w:lang w:eastAsia="fr-BE"/>
        </w:rPr>
        <w:t>Enabel</w:t>
      </w:r>
      <w:proofErr w:type="spellEnd"/>
      <w:r w:rsidRPr="44C0C3AB">
        <w:rPr>
          <w:rFonts w:eastAsia="Georgia" w:cs="Georgia"/>
          <w:color w:val="404040"/>
          <w:sz w:val="20"/>
          <w:szCs w:val="20"/>
          <w:shd w:val="clear" w:color="auto" w:fill="FFFFFF"/>
          <w:lang w:eastAsia="fr-BE"/>
        </w:rPr>
        <w:t xml:space="preserve"> est à la </w:t>
      </w:r>
      <w:r w:rsidRPr="44C0C3AB">
        <w:rPr>
          <w:rFonts w:eastAsia="Georgia" w:cs="Georgia"/>
          <w:b/>
          <w:bCs/>
          <w:color w:val="404040"/>
          <w:sz w:val="20"/>
          <w:szCs w:val="20"/>
          <w:shd w:val="clear" w:color="auto" w:fill="FFFFFF"/>
          <w:lang w:eastAsia="fr-BE"/>
        </w:rPr>
        <w:t>recherche d’un prestataire externe pour les missions suivantes, décrites en 3 phases</w:t>
      </w:r>
      <w:r w:rsidRPr="44C0C3AB">
        <w:rPr>
          <w:rFonts w:eastAsia="Georgia" w:cs="Georgia"/>
          <w:color w:val="404040"/>
          <w:sz w:val="20"/>
          <w:szCs w:val="20"/>
          <w:shd w:val="clear" w:color="auto" w:fill="FFFFFF"/>
          <w:lang w:eastAsia="fr-BE"/>
        </w:rPr>
        <w:t xml:space="preserve">. </w:t>
      </w:r>
      <w:r w:rsidRPr="44C0C3AB">
        <w:rPr>
          <w:rFonts w:eastAsia="Georgia" w:cs="Georgia"/>
          <w:color w:val="404040"/>
          <w:sz w:val="20"/>
          <w:szCs w:val="20"/>
          <w:lang w:eastAsia="fr-BE"/>
        </w:rPr>
        <w:t>Les types de résultats attendus par phase seront organisés selon le calendrier indicatif suivant : </w:t>
      </w:r>
    </w:p>
    <w:p w14:paraId="5AD7A33F" w14:textId="77777777" w:rsidR="00685BEB" w:rsidRPr="00685BEB" w:rsidRDefault="00685BEB" w:rsidP="44C0C3AB">
      <w:pPr>
        <w:spacing w:after="0" w:line="240" w:lineRule="auto"/>
        <w:rPr>
          <w:rFonts w:eastAsia="Georgia" w:cs="Georgia"/>
          <w:sz w:val="20"/>
          <w:szCs w:val="20"/>
          <w:lang w:eastAsia="fr-BE"/>
        </w:rPr>
      </w:pPr>
    </w:p>
    <w:p w14:paraId="1D9E8639" w14:textId="1BB4F709" w:rsidR="00685BEB" w:rsidRPr="00685BEB" w:rsidRDefault="00685BEB" w:rsidP="44C0C3AB">
      <w:pPr>
        <w:numPr>
          <w:ilvl w:val="0"/>
          <w:numId w:val="38"/>
        </w:numPr>
        <w:spacing w:after="0" w:line="240" w:lineRule="auto"/>
        <w:textAlignment w:val="baseline"/>
        <w:rPr>
          <w:rFonts w:eastAsia="Georgia" w:cs="Georgia"/>
          <w:sz w:val="20"/>
          <w:szCs w:val="20"/>
          <w:lang w:eastAsia="fr-BE"/>
        </w:rPr>
      </w:pPr>
      <w:r w:rsidRPr="198C0E70">
        <w:rPr>
          <w:rFonts w:eastAsia="Georgia" w:cs="Georgia"/>
          <w:b/>
          <w:bCs/>
          <w:color w:val="000000" w:themeColor="text1"/>
          <w:sz w:val="20"/>
          <w:szCs w:val="20"/>
          <w:lang w:eastAsia="fr-BE"/>
        </w:rPr>
        <w:t>PHASE 1 (Ju</w:t>
      </w:r>
      <w:r w:rsidR="4141FEAA" w:rsidRPr="198C0E70">
        <w:rPr>
          <w:rFonts w:eastAsia="Georgia" w:cs="Georgia"/>
          <w:b/>
          <w:bCs/>
          <w:color w:val="000000" w:themeColor="text1"/>
          <w:sz w:val="20"/>
          <w:szCs w:val="20"/>
          <w:lang w:eastAsia="fr-BE"/>
        </w:rPr>
        <w:t>illet</w:t>
      </w:r>
      <w:r w:rsidRPr="198C0E70">
        <w:rPr>
          <w:rFonts w:eastAsia="Georgia" w:cs="Georgia"/>
          <w:b/>
          <w:bCs/>
          <w:color w:val="000000" w:themeColor="text1"/>
          <w:sz w:val="20"/>
          <w:szCs w:val="20"/>
          <w:lang w:eastAsia="fr-BE"/>
        </w:rPr>
        <w:t>– Septembre 2024) :</w:t>
      </w:r>
      <w:r w:rsidRPr="198C0E70">
        <w:rPr>
          <w:rFonts w:eastAsia="Georgia" w:cs="Georgia"/>
          <w:color w:val="000000" w:themeColor="text1"/>
          <w:sz w:val="20"/>
          <w:szCs w:val="20"/>
          <w:lang w:eastAsia="fr-BE"/>
        </w:rPr>
        <w:t xml:space="preserve"> </w:t>
      </w:r>
      <w:r w:rsidRPr="198C0E70">
        <w:rPr>
          <w:rFonts w:eastAsia="Georgia" w:cs="Georgia"/>
          <w:color w:val="0070C0"/>
          <w:sz w:val="20"/>
          <w:szCs w:val="20"/>
          <w:lang w:eastAsia="fr-BE"/>
        </w:rPr>
        <w:t>Méthodologie, préparation de la formation (</w:t>
      </w:r>
      <w:proofErr w:type="spellStart"/>
      <w:r w:rsidRPr="198C0E70">
        <w:rPr>
          <w:rFonts w:eastAsia="Georgia" w:cs="Georgia"/>
          <w:color w:val="0070C0"/>
          <w:sz w:val="20"/>
          <w:szCs w:val="20"/>
          <w:lang w:eastAsia="fr-BE"/>
        </w:rPr>
        <w:t>ToT</w:t>
      </w:r>
      <w:proofErr w:type="spellEnd"/>
      <w:r w:rsidRPr="198C0E70">
        <w:rPr>
          <w:rFonts w:eastAsia="Georgia" w:cs="Georgia"/>
          <w:color w:val="0070C0"/>
          <w:sz w:val="20"/>
          <w:szCs w:val="20"/>
          <w:lang w:eastAsia="fr-BE"/>
        </w:rPr>
        <w:t xml:space="preserve"> FR + EN) – correspond environ à 10-12 H/F/X jours  </w:t>
      </w:r>
    </w:p>
    <w:p w14:paraId="6590067B" w14:textId="77777777" w:rsidR="00685BEB" w:rsidRPr="00685BEB" w:rsidRDefault="00685BEB" w:rsidP="44C0C3AB">
      <w:pPr>
        <w:spacing w:after="0" w:line="240" w:lineRule="auto"/>
        <w:ind w:left="720"/>
        <w:textAlignment w:val="baseline"/>
        <w:rPr>
          <w:rFonts w:eastAsia="Georgia" w:cs="Georgia"/>
          <w:sz w:val="20"/>
          <w:szCs w:val="20"/>
          <w:lang w:eastAsia="fr-BE"/>
        </w:rPr>
      </w:pPr>
      <w:r w:rsidRPr="44C0C3AB">
        <w:rPr>
          <w:rFonts w:eastAsia="Georgia" w:cs="Georgia"/>
          <w:b/>
          <w:bCs/>
          <w:color w:val="000000" w:themeColor="text1"/>
          <w:sz w:val="20"/>
          <w:szCs w:val="20"/>
          <w:lang w:eastAsia="fr-BE"/>
        </w:rPr>
        <w:t>En lien avec l’objectif 1 :</w:t>
      </w:r>
      <w:r w:rsidRPr="44C0C3AB">
        <w:rPr>
          <w:rFonts w:eastAsia="Georgia" w:cs="Georgia"/>
          <w:sz w:val="20"/>
          <w:szCs w:val="20"/>
          <w:lang w:eastAsia="fr-BE"/>
        </w:rPr>
        <w:t xml:space="preserve"> </w:t>
      </w:r>
      <w:r w:rsidRPr="44C0C3AB">
        <w:rPr>
          <w:rFonts w:eastAsia="Georgia" w:cs="Georgia"/>
          <w:b/>
          <w:bCs/>
          <w:color w:val="000000" w:themeColor="text1"/>
          <w:sz w:val="20"/>
          <w:szCs w:val="20"/>
          <w:lang w:eastAsia="fr-BE"/>
        </w:rPr>
        <w:t xml:space="preserve">Accompagner </w:t>
      </w:r>
      <w:proofErr w:type="spellStart"/>
      <w:r w:rsidRPr="44C0C3AB">
        <w:rPr>
          <w:rFonts w:eastAsia="Georgia" w:cs="Georgia"/>
          <w:b/>
          <w:bCs/>
          <w:color w:val="000000" w:themeColor="text1"/>
          <w:sz w:val="20"/>
          <w:szCs w:val="20"/>
          <w:lang w:eastAsia="fr-BE"/>
        </w:rPr>
        <w:t>Enabel</w:t>
      </w:r>
      <w:proofErr w:type="spellEnd"/>
      <w:r w:rsidRPr="44C0C3AB">
        <w:rPr>
          <w:rFonts w:eastAsia="Georgia" w:cs="Georgia"/>
          <w:b/>
          <w:bCs/>
          <w:color w:val="000000" w:themeColor="text1"/>
          <w:sz w:val="20"/>
          <w:szCs w:val="20"/>
          <w:lang w:eastAsia="fr-BE"/>
        </w:rPr>
        <w:t xml:space="preserve"> dans la conceptualisation d’un parcours interne de formation de </w:t>
      </w:r>
      <w:proofErr w:type="spellStart"/>
      <w:r w:rsidRPr="44C0C3AB">
        <w:rPr>
          <w:rFonts w:eastAsia="Georgia" w:cs="Georgia"/>
          <w:b/>
          <w:bCs/>
          <w:color w:val="000000" w:themeColor="text1"/>
          <w:sz w:val="20"/>
          <w:szCs w:val="20"/>
          <w:lang w:eastAsia="fr-BE"/>
        </w:rPr>
        <w:t>formateurs.trices</w:t>
      </w:r>
      <w:proofErr w:type="spellEnd"/>
      <w:r w:rsidRPr="44C0C3AB">
        <w:rPr>
          <w:rFonts w:eastAsia="Georgia" w:cs="Georgia"/>
          <w:b/>
          <w:bCs/>
          <w:color w:val="000000" w:themeColor="text1"/>
          <w:sz w:val="20"/>
          <w:szCs w:val="20"/>
          <w:lang w:eastAsia="fr-BE"/>
        </w:rPr>
        <w:t xml:space="preserve"> (</w:t>
      </w:r>
      <w:proofErr w:type="spellStart"/>
      <w:r w:rsidRPr="44C0C3AB">
        <w:rPr>
          <w:rFonts w:eastAsia="Georgia" w:cs="Georgia"/>
          <w:b/>
          <w:bCs/>
          <w:color w:val="000000" w:themeColor="text1"/>
          <w:sz w:val="20"/>
          <w:szCs w:val="20"/>
          <w:lang w:eastAsia="fr-BE"/>
        </w:rPr>
        <w:t>ToT</w:t>
      </w:r>
      <w:proofErr w:type="spellEnd"/>
      <w:r w:rsidRPr="44C0C3AB">
        <w:rPr>
          <w:rFonts w:eastAsia="Georgia" w:cs="Georgia"/>
          <w:b/>
          <w:bCs/>
          <w:color w:val="000000" w:themeColor="text1"/>
          <w:sz w:val="20"/>
          <w:szCs w:val="20"/>
          <w:lang w:eastAsia="fr-BE"/>
        </w:rPr>
        <w:t xml:space="preserve">) en Genre, Inclusion &amp; Diversité à destination d’un pool d’une vingtaine de collègues </w:t>
      </w:r>
      <w:proofErr w:type="spellStart"/>
      <w:r w:rsidRPr="44C0C3AB">
        <w:rPr>
          <w:rFonts w:eastAsia="Georgia" w:cs="Georgia"/>
          <w:b/>
          <w:bCs/>
          <w:color w:val="000000" w:themeColor="text1"/>
          <w:sz w:val="20"/>
          <w:szCs w:val="20"/>
          <w:lang w:eastAsia="fr-BE"/>
        </w:rPr>
        <w:t>basé.e.s</w:t>
      </w:r>
      <w:proofErr w:type="spellEnd"/>
      <w:r w:rsidRPr="44C0C3AB">
        <w:rPr>
          <w:rFonts w:eastAsia="Georgia" w:cs="Georgia"/>
          <w:b/>
          <w:bCs/>
          <w:color w:val="000000" w:themeColor="text1"/>
          <w:sz w:val="20"/>
          <w:szCs w:val="20"/>
          <w:lang w:eastAsia="fr-BE"/>
        </w:rPr>
        <w:t xml:space="preserve"> dans nos pays partenaires (FR + EN).</w:t>
      </w:r>
      <w:r w:rsidRPr="44C0C3AB">
        <w:rPr>
          <w:rFonts w:eastAsia="Georgia" w:cs="Georgia"/>
          <w:color w:val="000000" w:themeColor="text1"/>
          <w:sz w:val="20"/>
          <w:szCs w:val="20"/>
          <w:lang w:eastAsia="fr-BE"/>
        </w:rPr>
        <w:t xml:space="preserve"> </w:t>
      </w:r>
    </w:p>
    <w:p w14:paraId="61558B5A" w14:textId="77777777" w:rsidR="00685BEB" w:rsidRPr="00685BEB" w:rsidRDefault="00685BEB" w:rsidP="44C0C3AB">
      <w:pPr>
        <w:spacing w:after="0" w:line="240" w:lineRule="auto"/>
        <w:ind w:left="720"/>
        <w:textAlignment w:val="baseline"/>
        <w:rPr>
          <w:rFonts w:eastAsia="Georgia" w:cs="Georgia"/>
          <w:sz w:val="20"/>
          <w:szCs w:val="20"/>
          <w:lang w:eastAsia="fr-BE"/>
        </w:rPr>
      </w:pPr>
    </w:p>
    <w:p w14:paraId="29CFE067" w14:textId="77777777" w:rsidR="00685BEB" w:rsidRPr="00685BEB" w:rsidRDefault="00685BEB" w:rsidP="44C0C3AB">
      <w:pPr>
        <w:spacing w:after="0" w:line="240" w:lineRule="auto"/>
        <w:ind w:left="720"/>
        <w:textAlignment w:val="baseline"/>
        <w:rPr>
          <w:rFonts w:eastAsia="Georgia" w:cs="Georgia"/>
          <w:sz w:val="20"/>
          <w:szCs w:val="20"/>
          <w:lang w:eastAsia="fr-BE"/>
        </w:rPr>
      </w:pPr>
      <w:r w:rsidRPr="44C0C3AB">
        <w:rPr>
          <w:rFonts w:eastAsia="Georgia" w:cs="Georgia"/>
          <w:sz w:val="20"/>
          <w:szCs w:val="20"/>
          <w:lang w:eastAsia="fr-BE"/>
        </w:rPr>
        <w:t> </w:t>
      </w:r>
    </w:p>
    <w:p w14:paraId="26E087B1" w14:textId="77777777" w:rsidR="00685BEB" w:rsidRPr="00685BEB" w:rsidRDefault="00685BEB" w:rsidP="44C0C3AB">
      <w:pPr>
        <w:numPr>
          <w:ilvl w:val="0"/>
          <w:numId w:val="39"/>
        </w:numPr>
        <w:spacing w:after="0" w:line="240" w:lineRule="auto"/>
        <w:ind w:left="1092" w:firstLine="0"/>
        <w:jc w:val="both"/>
        <w:textAlignment w:val="baseline"/>
        <w:rPr>
          <w:rFonts w:eastAsia="Georgia" w:cs="Georgia"/>
          <w:color w:val="000000"/>
          <w:sz w:val="20"/>
          <w:szCs w:val="20"/>
          <w:lang w:eastAsia="fr-BE"/>
        </w:rPr>
      </w:pPr>
      <w:proofErr w:type="spellStart"/>
      <w:r w:rsidRPr="44C0C3AB">
        <w:rPr>
          <w:rFonts w:eastAsia="Georgia" w:cs="Georgia"/>
          <w:color w:val="000000"/>
          <w:sz w:val="20"/>
          <w:szCs w:val="20"/>
          <w:lang w:eastAsia="fr-BE"/>
        </w:rPr>
        <w:t>Enabel</w:t>
      </w:r>
      <w:proofErr w:type="spellEnd"/>
      <w:r w:rsidRPr="44C0C3AB">
        <w:rPr>
          <w:rFonts w:eastAsia="Georgia" w:cs="Georgia"/>
          <w:color w:val="000000"/>
          <w:sz w:val="20"/>
          <w:szCs w:val="20"/>
          <w:lang w:eastAsia="fr-BE"/>
        </w:rPr>
        <w:t xml:space="preserve"> est appuyée dans</w:t>
      </w:r>
      <w:r w:rsidRPr="44C0C3AB">
        <w:rPr>
          <w:rFonts w:eastAsia="Georgia" w:cs="Georgia"/>
          <w:b/>
          <w:bCs/>
          <w:color w:val="000000"/>
          <w:sz w:val="20"/>
          <w:szCs w:val="20"/>
          <w:lang w:eastAsia="fr-BE"/>
        </w:rPr>
        <w:t xml:space="preserve"> le développement </w:t>
      </w:r>
      <w:r w:rsidRPr="44C0C3AB">
        <w:rPr>
          <w:rFonts w:eastAsia="Georgia" w:cs="Georgia"/>
          <w:b/>
          <w:bCs/>
          <w:color w:val="000000"/>
          <w:sz w:val="20"/>
          <w:szCs w:val="20"/>
          <w:shd w:val="clear" w:color="auto" w:fill="FFFFFF"/>
          <w:lang w:eastAsia="fr-BE"/>
        </w:rPr>
        <w:t xml:space="preserve">d’une méthodologie, d’un plan d’action et du contenu spécifique </w:t>
      </w:r>
      <w:r w:rsidRPr="44C0C3AB">
        <w:rPr>
          <w:rFonts w:eastAsia="Georgia" w:cs="Georgia"/>
          <w:color w:val="000000"/>
          <w:sz w:val="20"/>
          <w:szCs w:val="20"/>
          <w:shd w:val="clear" w:color="auto" w:fill="FFFFFF"/>
          <w:lang w:eastAsia="fr-BE"/>
        </w:rPr>
        <w:t xml:space="preserve">du parcours de formation interne de </w:t>
      </w:r>
      <w:proofErr w:type="spellStart"/>
      <w:r w:rsidRPr="44C0C3AB">
        <w:rPr>
          <w:rFonts w:eastAsia="Georgia" w:cs="Georgia"/>
          <w:color w:val="000000"/>
          <w:sz w:val="20"/>
          <w:szCs w:val="20"/>
          <w:shd w:val="clear" w:color="auto" w:fill="FFFFFF"/>
          <w:lang w:eastAsia="fr-BE"/>
        </w:rPr>
        <w:t>formateurs.trices</w:t>
      </w:r>
      <w:proofErr w:type="spellEnd"/>
      <w:r w:rsidRPr="44C0C3AB">
        <w:rPr>
          <w:rFonts w:eastAsia="Georgia" w:cs="Georgia"/>
          <w:color w:val="000000"/>
          <w:sz w:val="20"/>
          <w:szCs w:val="20"/>
          <w:shd w:val="clear" w:color="auto" w:fill="FFFFFF"/>
          <w:lang w:eastAsia="fr-BE"/>
        </w:rPr>
        <w:t xml:space="preserve"> (</w:t>
      </w:r>
      <w:proofErr w:type="spellStart"/>
      <w:r w:rsidRPr="44C0C3AB">
        <w:rPr>
          <w:rFonts w:eastAsia="Georgia" w:cs="Georgia"/>
          <w:color w:val="000000"/>
          <w:sz w:val="20"/>
          <w:szCs w:val="20"/>
          <w:shd w:val="clear" w:color="auto" w:fill="FFFFFF"/>
          <w:lang w:eastAsia="fr-BE"/>
        </w:rPr>
        <w:t>ToT</w:t>
      </w:r>
      <w:proofErr w:type="spellEnd"/>
      <w:r w:rsidRPr="44C0C3AB">
        <w:rPr>
          <w:rFonts w:eastAsia="Georgia" w:cs="Georgia"/>
          <w:color w:val="000000"/>
          <w:sz w:val="20"/>
          <w:szCs w:val="20"/>
          <w:shd w:val="clear" w:color="auto" w:fill="FFFFFF"/>
          <w:lang w:eastAsia="fr-BE"/>
        </w:rPr>
        <w:t>), dans les 2 rôles linguistiques (FR + EN).</w:t>
      </w:r>
    </w:p>
    <w:p w14:paraId="0EC25497" w14:textId="77777777" w:rsidR="00685BEB" w:rsidRPr="00685BEB" w:rsidRDefault="00685BEB" w:rsidP="44C0C3AB">
      <w:pPr>
        <w:numPr>
          <w:ilvl w:val="0"/>
          <w:numId w:val="39"/>
        </w:numPr>
        <w:spacing w:after="0" w:line="240" w:lineRule="auto"/>
        <w:ind w:left="1092" w:firstLine="0"/>
        <w:jc w:val="both"/>
        <w:textAlignment w:val="baseline"/>
        <w:rPr>
          <w:rFonts w:eastAsia="Georgia" w:cs="Georgia"/>
          <w:color w:val="404040"/>
          <w:sz w:val="20"/>
          <w:szCs w:val="20"/>
          <w:lang w:eastAsia="fr-BE"/>
        </w:rPr>
      </w:pPr>
      <w:r w:rsidRPr="44C0C3AB">
        <w:rPr>
          <w:rFonts w:eastAsia="Georgia" w:cs="Georgia"/>
          <w:color w:val="404040"/>
          <w:sz w:val="20"/>
          <w:szCs w:val="20"/>
          <w:shd w:val="clear" w:color="auto" w:fill="FFFFFF"/>
          <w:lang w:eastAsia="fr-BE"/>
        </w:rPr>
        <w:t>Des</w:t>
      </w:r>
      <w:r w:rsidRPr="44C0C3AB">
        <w:rPr>
          <w:rFonts w:eastAsia="Georgia" w:cs="Georgia"/>
          <w:b/>
          <w:bCs/>
          <w:color w:val="404040"/>
          <w:sz w:val="20"/>
          <w:szCs w:val="20"/>
          <w:shd w:val="clear" w:color="auto" w:fill="FFFFFF"/>
          <w:lang w:eastAsia="fr-BE"/>
        </w:rPr>
        <w:t xml:space="preserve"> consultations régulières</w:t>
      </w:r>
      <w:r w:rsidRPr="44C0C3AB">
        <w:rPr>
          <w:rFonts w:eastAsia="Georgia" w:cs="Georgia"/>
          <w:color w:val="404040"/>
          <w:sz w:val="20"/>
          <w:szCs w:val="20"/>
          <w:shd w:val="clear" w:color="auto" w:fill="FFFFFF"/>
          <w:lang w:eastAsia="fr-BE"/>
        </w:rPr>
        <w:t xml:space="preserve"> sont organisées avec les expertes Genre &amp; Inclusion, des membres du cercle de gouvernance collaborative Genre &amp; Inclusion, et toute autre personne pertinente au sein d’</w:t>
      </w:r>
      <w:proofErr w:type="spellStart"/>
      <w:r w:rsidRPr="44C0C3AB">
        <w:rPr>
          <w:rFonts w:eastAsia="Georgia" w:cs="Georgia"/>
          <w:color w:val="404040"/>
          <w:sz w:val="20"/>
          <w:szCs w:val="20"/>
          <w:shd w:val="clear" w:color="auto" w:fill="FFFFFF"/>
          <w:lang w:eastAsia="fr-BE"/>
        </w:rPr>
        <w:t>Enabel</w:t>
      </w:r>
      <w:proofErr w:type="spellEnd"/>
      <w:r w:rsidRPr="44C0C3AB">
        <w:rPr>
          <w:rFonts w:eastAsia="Georgia" w:cs="Georgia"/>
          <w:color w:val="404040"/>
          <w:sz w:val="20"/>
          <w:szCs w:val="20"/>
          <w:shd w:val="clear" w:color="auto" w:fill="FFFFFF"/>
          <w:lang w:eastAsia="fr-BE"/>
        </w:rPr>
        <w:t xml:space="preserve"> ou partenaire pour le développement du parcours de formation.</w:t>
      </w:r>
      <w:r w:rsidRPr="44C0C3AB">
        <w:rPr>
          <w:rFonts w:eastAsia="Georgia" w:cs="Georgia"/>
          <w:color w:val="404040"/>
          <w:sz w:val="20"/>
          <w:szCs w:val="20"/>
          <w:lang w:eastAsia="fr-BE"/>
        </w:rPr>
        <w:t> </w:t>
      </w:r>
    </w:p>
    <w:p w14:paraId="5033DCAD" w14:textId="77777777" w:rsidR="00685BEB" w:rsidRPr="00685BEB" w:rsidRDefault="00685BEB" w:rsidP="44C0C3AB">
      <w:pPr>
        <w:numPr>
          <w:ilvl w:val="0"/>
          <w:numId w:val="39"/>
        </w:numPr>
        <w:spacing w:after="0" w:line="240" w:lineRule="auto"/>
        <w:ind w:left="1092" w:firstLine="0"/>
        <w:jc w:val="both"/>
        <w:textAlignment w:val="baseline"/>
        <w:rPr>
          <w:rFonts w:eastAsia="Georgia" w:cs="Georgia"/>
          <w:b/>
          <w:bCs/>
          <w:color w:val="404040"/>
          <w:sz w:val="20"/>
          <w:szCs w:val="20"/>
          <w:lang w:eastAsia="fr-BE"/>
        </w:rPr>
      </w:pPr>
      <w:r w:rsidRPr="44C0C3AB">
        <w:rPr>
          <w:rFonts w:eastAsia="Georgia" w:cs="Georgia"/>
          <w:color w:val="404040"/>
          <w:sz w:val="20"/>
          <w:szCs w:val="20"/>
          <w:lang w:eastAsia="fr-BE"/>
        </w:rPr>
        <w:lastRenderedPageBreak/>
        <w:t xml:space="preserve">Un </w:t>
      </w:r>
      <w:r w:rsidRPr="44C0C3AB">
        <w:rPr>
          <w:rFonts w:eastAsia="Georgia" w:cs="Georgia"/>
          <w:b/>
          <w:bCs/>
          <w:color w:val="404040"/>
          <w:sz w:val="20"/>
          <w:szCs w:val="20"/>
          <w:shd w:val="clear" w:color="auto" w:fill="FFFFFF"/>
          <w:lang w:eastAsia="fr-BE"/>
        </w:rPr>
        <w:t>parcours interne</w:t>
      </w:r>
      <w:r w:rsidRPr="44C0C3AB">
        <w:rPr>
          <w:rFonts w:eastAsia="Georgia" w:cs="Georgia"/>
          <w:color w:val="404040"/>
          <w:sz w:val="20"/>
          <w:szCs w:val="20"/>
          <w:shd w:val="clear" w:color="auto" w:fill="FFFFFF"/>
          <w:lang w:eastAsia="fr-BE"/>
        </w:rPr>
        <w:t xml:space="preserve"> cohérent de formation en matière de Genre, Inclusion &amp; Diversité est </w:t>
      </w:r>
      <w:r w:rsidRPr="44C0C3AB">
        <w:rPr>
          <w:rFonts w:eastAsia="Georgia" w:cs="Georgia"/>
          <w:b/>
          <w:bCs/>
          <w:color w:val="404040"/>
          <w:sz w:val="20"/>
          <w:szCs w:val="20"/>
          <w:shd w:val="clear" w:color="auto" w:fill="FFFFFF"/>
          <w:lang w:eastAsia="fr-BE"/>
        </w:rPr>
        <w:t>proposé et validé. </w:t>
      </w:r>
    </w:p>
    <w:p w14:paraId="70A5BF0C" w14:textId="77777777" w:rsidR="00685BEB" w:rsidRPr="00685BEB" w:rsidRDefault="00685BEB" w:rsidP="44C0C3AB">
      <w:pPr>
        <w:spacing w:after="0" w:line="240" w:lineRule="auto"/>
        <w:ind w:left="720"/>
        <w:textAlignment w:val="baseline"/>
        <w:rPr>
          <w:rFonts w:eastAsia="Georgia" w:cs="Georgia"/>
          <w:color w:val="595959"/>
          <w:sz w:val="20"/>
          <w:szCs w:val="20"/>
          <w:lang w:eastAsia="fr-BE"/>
        </w:rPr>
      </w:pPr>
      <w:r w:rsidRPr="44C0C3AB">
        <w:rPr>
          <w:rFonts w:eastAsia="Georgia" w:cs="Georgia"/>
          <w:sz w:val="20"/>
          <w:szCs w:val="20"/>
          <w:lang w:eastAsia="fr-BE"/>
        </w:rPr>
        <w:t> </w:t>
      </w:r>
    </w:p>
    <w:p w14:paraId="219F2646" w14:textId="77777777" w:rsidR="00685BEB" w:rsidRPr="00685BEB" w:rsidRDefault="00685BEB" w:rsidP="44C0C3AB">
      <w:pPr>
        <w:numPr>
          <w:ilvl w:val="0"/>
          <w:numId w:val="38"/>
        </w:numPr>
        <w:spacing w:after="0" w:line="240" w:lineRule="auto"/>
        <w:textAlignment w:val="baseline"/>
        <w:rPr>
          <w:rFonts w:eastAsia="Georgia" w:cs="Georgia"/>
          <w:sz w:val="20"/>
          <w:szCs w:val="20"/>
          <w:lang w:eastAsia="fr-BE"/>
        </w:rPr>
      </w:pPr>
      <w:r w:rsidRPr="44C0C3AB">
        <w:rPr>
          <w:rFonts w:eastAsia="Georgia" w:cs="Georgia"/>
          <w:b/>
          <w:bCs/>
          <w:color w:val="000000" w:themeColor="text1"/>
          <w:sz w:val="20"/>
          <w:szCs w:val="20"/>
          <w:lang w:eastAsia="fr-BE"/>
        </w:rPr>
        <w:t>PHASE 2 (Septembre – Novembre 2024) :</w:t>
      </w:r>
      <w:r w:rsidRPr="44C0C3AB">
        <w:rPr>
          <w:rFonts w:eastAsia="Georgia" w:cs="Georgia"/>
          <w:sz w:val="20"/>
          <w:szCs w:val="20"/>
          <w:lang w:eastAsia="fr-BE"/>
        </w:rPr>
        <w:t> </w:t>
      </w:r>
      <w:r w:rsidRPr="44C0C3AB">
        <w:rPr>
          <w:rFonts w:eastAsia="Georgia" w:cs="Georgia"/>
          <w:color w:val="0070C0"/>
          <w:sz w:val="20"/>
          <w:szCs w:val="20"/>
          <w:lang w:eastAsia="fr-BE"/>
        </w:rPr>
        <w:t> Facilitation et appui à l’organisation de la formation - correspond environ entre 6-8 H/F/X jours </w:t>
      </w:r>
    </w:p>
    <w:p w14:paraId="718C0918" w14:textId="77777777" w:rsidR="00685BEB" w:rsidRPr="00685BEB" w:rsidRDefault="00685BEB" w:rsidP="44C0C3AB">
      <w:pPr>
        <w:spacing w:after="0" w:line="240" w:lineRule="auto"/>
        <w:rPr>
          <w:rFonts w:eastAsia="Georgia" w:cs="Georgia"/>
          <w:sz w:val="20"/>
          <w:szCs w:val="20"/>
          <w:lang w:eastAsia="fr-BE"/>
        </w:rPr>
      </w:pPr>
    </w:p>
    <w:p w14:paraId="2445CA5E" w14:textId="77777777" w:rsidR="00685BEB" w:rsidRPr="00685BEB" w:rsidRDefault="00685BEB" w:rsidP="44C0C3AB">
      <w:pPr>
        <w:spacing w:after="0" w:line="240" w:lineRule="auto"/>
        <w:rPr>
          <w:rFonts w:eastAsia="Georgia" w:cs="Georgia"/>
          <w:b/>
          <w:bCs/>
          <w:color w:val="000000"/>
          <w:sz w:val="20"/>
          <w:szCs w:val="20"/>
          <w:lang w:eastAsia="fr-BE"/>
        </w:rPr>
      </w:pPr>
      <w:r w:rsidRPr="44C0C3AB">
        <w:rPr>
          <w:rFonts w:eastAsia="Georgia" w:cs="Georgia"/>
          <w:b/>
          <w:bCs/>
          <w:color w:val="000000" w:themeColor="text1"/>
          <w:sz w:val="20"/>
          <w:szCs w:val="20"/>
          <w:lang w:eastAsia="fr-BE"/>
        </w:rPr>
        <w:t>En lien avec l’objectif 2 : Former, coacher, accompagner et doter</w:t>
      </w:r>
      <w:r w:rsidRPr="44C0C3AB">
        <w:rPr>
          <w:rFonts w:eastAsia="Georgia" w:cs="Georgia"/>
          <w:color w:val="000000" w:themeColor="text1"/>
          <w:sz w:val="20"/>
          <w:szCs w:val="20"/>
          <w:lang w:eastAsia="fr-BE"/>
        </w:rPr>
        <w:t xml:space="preserve"> d’outils ce pool de </w:t>
      </w:r>
      <w:proofErr w:type="spellStart"/>
      <w:r w:rsidRPr="44C0C3AB">
        <w:rPr>
          <w:rFonts w:eastAsia="Georgia" w:cs="Georgia"/>
          <w:color w:val="000000" w:themeColor="text1"/>
          <w:sz w:val="20"/>
          <w:szCs w:val="20"/>
          <w:lang w:eastAsia="fr-BE"/>
        </w:rPr>
        <w:t>formateurs.trices</w:t>
      </w:r>
      <w:proofErr w:type="spellEnd"/>
      <w:r w:rsidRPr="44C0C3AB">
        <w:rPr>
          <w:rFonts w:eastAsia="Georgia" w:cs="Georgia"/>
          <w:color w:val="000000" w:themeColor="text1"/>
          <w:sz w:val="20"/>
          <w:szCs w:val="20"/>
          <w:lang w:eastAsia="fr-BE"/>
        </w:rPr>
        <w:t xml:space="preserve"> </w:t>
      </w:r>
      <w:proofErr w:type="spellStart"/>
      <w:r w:rsidRPr="44C0C3AB">
        <w:rPr>
          <w:rFonts w:eastAsia="Georgia" w:cs="Georgia"/>
          <w:color w:val="000000" w:themeColor="text1"/>
          <w:sz w:val="20"/>
          <w:szCs w:val="20"/>
          <w:lang w:eastAsia="fr-BE"/>
        </w:rPr>
        <w:t>Enabel</w:t>
      </w:r>
      <w:proofErr w:type="spellEnd"/>
      <w:r w:rsidRPr="44C0C3AB">
        <w:rPr>
          <w:rFonts w:eastAsia="Georgia" w:cs="Georgia"/>
          <w:color w:val="000000" w:themeColor="text1"/>
          <w:sz w:val="20"/>
          <w:szCs w:val="20"/>
          <w:lang w:eastAsia="fr-BE"/>
        </w:rPr>
        <w:t xml:space="preserve"> afin qu’ils/elles portent et intègrent au quotidien les thématiques de Genre, Inclusion &amp; Diversité dans leurs actions, et puissent ensuite renforcer les capacités des équipes en la matière dans nos pays partenaires.</w:t>
      </w:r>
    </w:p>
    <w:p w14:paraId="24713A50" w14:textId="77777777" w:rsidR="00685BEB" w:rsidRPr="00685BEB" w:rsidRDefault="00685BEB" w:rsidP="44C0C3AB">
      <w:pPr>
        <w:spacing w:after="0" w:line="240" w:lineRule="auto"/>
        <w:rPr>
          <w:rFonts w:eastAsia="Georgia" w:cs="Georgia"/>
          <w:sz w:val="20"/>
          <w:szCs w:val="20"/>
          <w:lang w:eastAsia="fr-BE"/>
        </w:rPr>
      </w:pPr>
    </w:p>
    <w:p w14:paraId="26D6D173" w14:textId="77777777" w:rsidR="00685BEB" w:rsidRPr="00685BEB" w:rsidRDefault="00685BEB" w:rsidP="44C0C3AB">
      <w:pPr>
        <w:numPr>
          <w:ilvl w:val="0"/>
          <w:numId w:val="40"/>
        </w:numPr>
        <w:spacing w:after="0" w:line="240" w:lineRule="auto"/>
        <w:ind w:left="1092" w:firstLine="0"/>
        <w:jc w:val="both"/>
        <w:textAlignment w:val="baseline"/>
        <w:rPr>
          <w:rFonts w:eastAsia="Georgia" w:cs="Georgia"/>
          <w:color w:val="000000"/>
          <w:sz w:val="20"/>
          <w:szCs w:val="20"/>
          <w:lang w:eastAsia="fr-BE"/>
        </w:rPr>
      </w:pPr>
      <w:r w:rsidRPr="44C0C3AB">
        <w:rPr>
          <w:rFonts w:eastAsia="Georgia" w:cs="Georgia"/>
          <w:b/>
          <w:bCs/>
          <w:color w:val="000000"/>
          <w:sz w:val="20"/>
          <w:szCs w:val="20"/>
          <w:shd w:val="clear" w:color="auto" w:fill="FFFFFF"/>
          <w:lang w:eastAsia="fr-BE"/>
        </w:rPr>
        <w:t xml:space="preserve">Le pool qualitatif et durable de </w:t>
      </w:r>
      <w:proofErr w:type="spellStart"/>
      <w:r w:rsidRPr="44C0C3AB">
        <w:rPr>
          <w:rFonts w:eastAsia="Georgia" w:cs="Georgia"/>
          <w:b/>
          <w:bCs/>
          <w:color w:val="000000"/>
          <w:sz w:val="20"/>
          <w:szCs w:val="20"/>
          <w:shd w:val="clear" w:color="auto" w:fill="FFFFFF"/>
          <w:lang w:eastAsia="fr-BE"/>
        </w:rPr>
        <w:t>formateur.trices</w:t>
      </w:r>
      <w:proofErr w:type="spellEnd"/>
      <w:r w:rsidRPr="44C0C3AB">
        <w:rPr>
          <w:rFonts w:eastAsia="Georgia" w:cs="Georgia"/>
          <w:b/>
          <w:bCs/>
          <w:color w:val="000000"/>
          <w:sz w:val="20"/>
          <w:szCs w:val="20"/>
          <w:shd w:val="clear" w:color="auto" w:fill="FFFFFF"/>
          <w:lang w:eastAsia="fr-BE"/>
        </w:rPr>
        <w:t xml:space="preserve"> en Genre, Inclusion &amp; Diversité est formé et coaché</w:t>
      </w:r>
      <w:r w:rsidRPr="44C0C3AB">
        <w:rPr>
          <w:rFonts w:eastAsia="Georgia" w:cs="Georgia"/>
          <w:color w:val="000000"/>
          <w:sz w:val="20"/>
          <w:szCs w:val="20"/>
          <w:shd w:val="clear" w:color="auto" w:fill="FFFFFF"/>
          <w:lang w:eastAsia="fr-BE"/>
        </w:rPr>
        <w:t xml:space="preserve"> (Train the </w:t>
      </w:r>
      <w:proofErr w:type="spellStart"/>
      <w:r w:rsidRPr="44C0C3AB">
        <w:rPr>
          <w:rFonts w:eastAsia="Georgia" w:cs="Georgia"/>
          <w:color w:val="000000"/>
          <w:sz w:val="20"/>
          <w:szCs w:val="20"/>
          <w:shd w:val="clear" w:color="auto" w:fill="FFFFFF"/>
          <w:lang w:eastAsia="fr-BE"/>
        </w:rPr>
        <w:t>Trainers</w:t>
      </w:r>
      <w:proofErr w:type="spellEnd"/>
      <w:r w:rsidRPr="44C0C3AB">
        <w:rPr>
          <w:rFonts w:eastAsia="Georgia" w:cs="Georgia"/>
          <w:color w:val="000000"/>
          <w:sz w:val="20"/>
          <w:szCs w:val="20"/>
          <w:shd w:val="clear" w:color="auto" w:fill="FFFFFF"/>
          <w:lang w:eastAsia="fr-BE"/>
        </w:rPr>
        <w:t>/</w:t>
      </w:r>
      <w:proofErr w:type="spellStart"/>
      <w:r w:rsidRPr="44C0C3AB">
        <w:rPr>
          <w:rFonts w:eastAsia="Georgia" w:cs="Georgia"/>
          <w:color w:val="000000"/>
          <w:sz w:val="20"/>
          <w:szCs w:val="20"/>
          <w:shd w:val="clear" w:color="auto" w:fill="FFFFFF"/>
          <w:lang w:eastAsia="fr-BE"/>
        </w:rPr>
        <w:t>ToT</w:t>
      </w:r>
      <w:proofErr w:type="spellEnd"/>
      <w:r w:rsidRPr="44C0C3AB">
        <w:rPr>
          <w:rFonts w:eastAsia="Georgia" w:cs="Georgia"/>
          <w:color w:val="000000"/>
          <w:sz w:val="20"/>
          <w:szCs w:val="20"/>
          <w:shd w:val="clear" w:color="auto" w:fill="FFFFFF"/>
          <w:lang w:eastAsia="fr-BE"/>
        </w:rPr>
        <w:t>) intensivement en 2 temps (d'abord groupe FR puis EN) à Bruxelles fin 2024 afin d’être ensuite opérationnel et déployable en 2025. </w:t>
      </w:r>
      <w:r w:rsidRPr="44C0C3AB">
        <w:rPr>
          <w:rFonts w:eastAsia="Georgia" w:cs="Georgia"/>
          <w:color w:val="000000"/>
          <w:sz w:val="20"/>
          <w:szCs w:val="20"/>
          <w:lang w:eastAsia="fr-BE"/>
        </w:rPr>
        <w:t> </w:t>
      </w:r>
    </w:p>
    <w:p w14:paraId="1A2E0012" w14:textId="77777777" w:rsidR="00685BEB" w:rsidRPr="00685BEB" w:rsidRDefault="00685BEB" w:rsidP="44C0C3AB">
      <w:pPr>
        <w:spacing w:after="0" w:line="240" w:lineRule="auto"/>
        <w:ind w:left="1092"/>
        <w:jc w:val="both"/>
        <w:rPr>
          <w:rFonts w:eastAsia="Georgia" w:cs="Georgia"/>
          <w:color w:val="000000"/>
          <w:sz w:val="20"/>
          <w:szCs w:val="20"/>
          <w:lang w:eastAsia="fr-BE"/>
        </w:rPr>
      </w:pPr>
    </w:p>
    <w:p w14:paraId="71C57D77" w14:textId="77777777" w:rsidR="00685BEB" w:rsidRPr="00685BEB" w:rsidRDefault="00685BEB" w:rsidP="44C0C3AB">
      <w:pPr>
        <w:numPr>
          <w:ilvl w:val="0"/>
          <w:numId w:val="40"/>
        </w:numPr>
        <w:spacing w:after="0" w:line="240" w:lineRule="auto"/>
        <w:ind w:left="1092" w:firstLine="0"/>
        <w:jc w:val="both"/>
        <w:rPr>
          <w:rFonts w:eastAsia="Georgia" w:cs="Georgia"/>
          <w:color w:val="404040"/>
          <w:sz w:val="20"/>
          <w:szCs w:val="20"/>
          <w:lang w:eastAsia="fr-BE"/>
        </w:rPr>
      </w:pPr>
      <w:r w:rsidRPr="44C0C3AB">
        <w:rPr>
          <w:rFonts w:eastAsia="Georgia" w:cs="Georgia"/>
          <w:b/>
          <w:bCs/>
          <w:color w:val="404040" w:themeColor="text1" w:themeTint="BF"/>
          <w:sz w:val="20"/>
          <w:szCs w:val="20"/>
          <w:lang w:eastAsia="fr-BE"/>
        </w:rPr>
        <w:t>La formation (</w:t>
      </w:r>
      <w:proofErr w:type="spellStart"/>
      <w:r w:rsidRPr="44C0C3AB">
        <w:rPr>
          <w:rFonts w:eastAsia="Georgia" w:cs="Georgia"/>
          <w:b/>
          <w:bCs/>
          <w:color w:val="404040" w:themeColor="text1" w:themeTint="BF"/>
          <w:sz w:val="20"/>
          <w:szCs w:val="20"/>
          <w:lang w:eastAsia="fr-BE"/>
        </w:rPr>
        <w:t>ToT</w:t>
      </w:r>
      <w:proofErr w:type="spellEnd"/>
      <w:r w:rsidRPr="44C0C3AB">
        <w:rPr>
          <w:rFonts w:eastAsia="Georgia" w:cs="Georgia"/>
          <w:b/>
          <w:bCs/>
          <w:color w:val="404040" w:themeColor="text1" w:themeTint="BF"/>
          <w:sz w:val="20"/>
          <w:szCs w:val="20"/>
          <w:lang w:eastAsia="fr-BE"/>
        </w:rPr>
        <w:t>) est évaluée et des plans d’actions (organisationnel + individuels) sont mis en place</w:t>
      </w:r>
      <w:r w:rsidRPr="44C0C3AB">
        <w:rPr>
          <w:rFonts w:eastAsia="Georgia" w:cs="Georgia"/>
          <w:color w:val="404040" w:themeColor="text1" w:themeTint="BF"/>
          <w:sz w:val="20"/>
          <w:szCs w:val="20"/>
          <w:lang w:eastAsia="fr-BE"/>
        </w:rPr>
        <w:t xml:space="preserve"> pour engager la suite (phase 3).</w:t>
      </w:r>
    </w:p>
    <w:p w14:paraId="406B30A5" w14:textId="77777777" w:rsidR="00685BEB" w:rsidRPr="00685BEB" w:rsidRDefault="00685BEB" w:rsidP="44C0C3AB">
      <w:pPr>
        <w:spacing w:after="0" w:line="240" w:lineRule="auto"/>
        <w:jc w:val="both"/>
        <w:rPr>
          <w:rFonts w:eastAsia="Georgia" w:cs="Georgia"/>
          <w:sz w:val="20"/>
          <w:szCs w:val="20"/>
          <w:lang w:eastAsia="fr-BE"/>
        </w:rPr>
      </w:pPr>
      <w:r w:rsidRPr="44C0C3AB">
        <w:rPr>
          <w:rFonts w:eastAsia="Georgia" w:cs="Georgia"/>
          <w:sz w:val="20"/>
          <w:szCs w:val="20"/>
          <w:lang w:eastAsia="fr-BE"/>
        </w:rPr>
        <w:t>  </w:t>
      </w:r>
    </w:p>
    <w:p w14:paraId="6B3611DD" w14:textId="77777777" w:rsidR="00685BEB" w:rsidRPr="00685BEB" w:rsidRDefault="00685BEB" w:rsidP="44C0C3AB">
      <w:pPr>
        <w:numPr>
          <w:ilvl w:val="0"/>
          <w:numId w:val="38"/>
        </w:numPr>
        <w:spacing w:after="0" w:line="240" w:lineRule="auto"/>
        <w:textAlignment w:val="baseline"/>
        <w:rPr>
          <w:rFonts w:eastAsia="Georgia" w:cs="Georgia"/>
          <w:color w:val="000000"/>
          <w:sz w:val="20"/>
          <w:szCs w:val="20"/>
          <w:lang w:eastAsia="fr-BE"/>
        </w:rPr>
      </w:pPr>
      <w:r w:rsidRPr="44C0C3AB">
        <w:rPr>
          <w:rFonts w:eastAsia="Georgia" w:cs="Georgia"/>
          <w:b/>
          <w:bCs/>
          <w:color w:val="000000" w:themeColor="text1"/>
          <w:sz w:val="20"/>
          <w:szCs w:val="20"/>
          <w:lang w:eastAsia="fr-BE"/>
        </w:rPr>
        <w:t>PHASE 3 (année 2025) </w:t>
      </w:r>
      <w:r w:rsidRPr="44C0C3AB">
        <w:rPr>
          <w:rFonts w:eastAsia="Georgia" w:cs="Georgia"/>
          <w:b/>
          <w:bCs/>
          <w:color w:val="auto"/>
          <w:sz w:val="20"/>
          <w:szCs w:val="20"/>
          <w:lang w:eastAsia="fr-BE"/>
        </w:rPr>
        <w:t xml:space="preserve">: </w:t>
      </w:r>
      <w:r w:rsidRPr="44C0C3AB">
        <w:rPr>
          <w:rFonts w:eastAsia="Georgia" w:cs="Georgia"/>
          <w:color w:val="0070C0"/>
          <w:sz w:val="20"/>
          <w:szCs w:val="20"/>
          <w:lang w:eastAsia="fr-BE"/>
        </w:rPr>
        <w:t xml:space="preserve">Suivi et implémentation du pool de </w:t>
      </w:r>
      <w:proofErr w:type="spellStart"/>
      <w:r w:rsidRPr="44C0C3AB">
        <w:rPr>
          <w:rFonts w:eastAsia="Georgia" w:cs="Georgia"/>
          <w:color w:val="0070C0"/>
          <w:sz w:val="20"/>
          <w:szCs w:val="20"/>
          <w:lang w:eastAsia="fr-BE"/>
        </w:rPr>
        <w:t>formateurs.trices</w:t>
      </w:r>
      <w:proofErr w:type="spellEnd"/>
      <w:r w:rsidRPr="44C0C3AB">
        <w:rPr>
          <w:rFonts w:eastAsia="Georgia" w:cs="Georgia"/>
          <w:color w:val="0070C0"/>
          <w:sz w:val="20"/>
          <w:szCs w:val="20"/>
          <w:lang w:eastAsia="fr-BE"/>
        </w:rPr>
        <w:t xml:space="preserve"> dans les pays partenaires - correspond environ à 2-3 H/F/X jours, </w:t>
      </w:r>
      <w:r w:rsidRPr="44C0C3AB">
        <w:rPr>
          <w:rFonts w:eastAsia="Georgia" w:cs="Georgia"/>
          <w:color w:val="0070C0"/>
          <w:sz w:val="20"/>
          <w:szCs w:val="20"/>
          <w:u w:val="single"/>
          <w:lang w:eastAsia="fr-BE"/>
        </w:rPr>
        <w:t>au travers d’un plan d'accompagnement</w:t>
      </w:r>
      <w:r w:rsidRPr="44C0C3AB">
        <w:rPr>
          <w:rFonts w:eastAsia="Georgia" w:cs="Georgia"/>
          <w:color w:val="000000" w:themeColor="text1"/>
          <w:sz w:val="20"/>
          <w:szCs w:val="20"/>
          <w:lang w:eastAsia="fr-BE"/>
        </w:rPr>
        <w:t> </w:t>
      </w:r>
    </w:p>
    <w:p w14:paraId="14584905" w14:textId="77777777" w:rsidR="00685BEB" w:rsidRPr="00685BEB" w:rsidRDefault="00685BEB" w:rsidP="44C0C3AB">
      <w:pPr>
        <w:spacing w:after="0" w:line="240" w:lineRule="auto"/>
        <w:ind w:left="720"/>
        <w:textAlignment w:val="baseline"/>
        <w:rPr>
          <w:rFonts w:eastAsia="Georgia" w:cs="Georgia"/>
          <w:b/>
          <w:bCs/>
          <w:color w:val="000000"/>
          <w:sz w:val="20"/>
          <w:szCs w:val="20"/>
          <w:lang w:eastAsia="fr-BE"/>
        </w:rPr>
      </w:pPr>
    </w:p>
    <w:p w14:paraId="19F5F081" w14:textId="77777777" w:rsidR="00685BEB" w:rsidRPr="00685BEB" w:rsidRDefault="00685BEB" w:rsidP="44C0C3AB">
      <w:pPr>
        <w:spacing w:after="0" w:line="240" w:lineRule="auto"/>
        <w:ind w:left="720"/>
        <w:textAlignment w:val="baseline"/>
        <w:rPr>
          <w:rFonts w:eastAsia="Georgia" w:cs="Georgia"/>
          <w:color w:val="000000"/>
          <w:sz w:val="20"/>
          <w:szCs w:val="20"/>
          <w:lang w:eastAsia="fr-BE"/>
        </w:rPr>
      </w:pPr>
      <w:proofErr w:type="spellStart"/>
      <w:r w:rsidRPr="44C0C3AB">
        <w:rPr>
          <w:rFonts w:eastAsia="Georgia" w:cs="Georgia"/>
          <w:color w:val="000000" w:themeColor="text1"/>
          <w:sz w:val="20"/>
          <w:szCs w:val="20"/>
          <w:lang w:eastAsia="fr-BE"/>
        </w:rPr>
        <w:t>Enabel</w:t>
      </w:r>
      <w:proofErr w:type="spellEnd"/>
      <w:r w:rsidRPr="44C0C3AB">
        <w:rPr>
          <w:rFonts w:eastAsia="Georgia" w:cs="Georgia"/>
          <w:color w:val="000000" w:themeColor="text1"/>
          <w:sz w:val="20"/>
          <w:szCs w:val="20"/>
          <w:lang w:eastAsia="fr-BE"/>
        </w:rPr>
        <w:t xml:space="preserve"> est accompagnée dans le</w:t>
      </w:r>
      <w:r w:rsidRPr="44C0C3AB">
        <w:rPr>
          <w:rFonts w:eastAsia="Georgia" w:cs="Georgia"/>
          <w:b/>
          <w:bCs/>
          <w:color w:val="000000" w:themeColor="text1"/>
          <w:sz w:val="20"/>
          <w:szCs w:val="20"/>
          <w:lang w:eastAsia="fr-BE"/>
        </w:rPr>
        <w:t xml:space="preserve"> déploiement opérationnel du pool de </w:t>
      </w:r>
      <w:proofErr w:type="spellStart"/>
      <w:r w:rsidRPr="44C0C3AB">
        <w:rPr>
          <w:rFonts w:eastAsia="Georgia" w:cs="Georgia"/>
          <w:b/>
          <w:bCs/>
          <w:color w:val="000000" w:themeColor="text1"/>
          <w:sz w:val="20"/>
          <w:szCs w:val="20"/>
          <w:lang w:eastAsia="fr-BE"/>
        </w:rPr>
        <w:t>formateurs.trices</w:t>
      </w:r>
      <w:proofErr w:type="spellEnd"/>
      <w:r w:rsidRPr="44C0C3AB">
        <w:rPr>
          <w:rFonts w:eastAsia="Georgia" w:cs="Georgia"/>
          <w:b/>
          <w:bCs/>
          <w:color w:val="000000" w:themeColor="text1"/>
          <w:sz w:val="20"/>
          <w:szCs w:val="20"/>
          <w:lang w:eastAsia="fr-BE"/>
        </w:rPr>
        <w:t xml:space="preserve"> dans ses pays partenaires, </w:t>
      </w:r>
      <w:r w:rsidRPr="44C0C3AB">
        <w:rPr>
          <w:rFonts w:eastAsia="Georgia" w:cs="Georgia"/>
          <w:color w:val="000000" w:themeColor="text1"/>
          <w:sz w:val="20"/>
          <w:szCs w:val="20"/>
          <w:lang w:eastAsia="fr-BE"/>
        </w:rPr>
        <w:t xml:space="preserve">tout en s’assurant son intégration durable/structurelle dans la stratégie </w:t>
      </w:r>
      <w:proofErr w:type="spellStart"/>
      <w:r w:rsidRPr="44C0C3AB">
        <w:rPr>
          <w:rFonts w:eastAsia="Georgia" w:cs="Georgia"/>
          <w:color w:val="000000" w:themeColor="text1"/>
          <w:sz w:val="20"/>
          <w:szCs w:val="20"/>
          <w:lang w:eastAsia="fr-BE"/>
        </w:rPr>
        <w:t>Learning&amp;Development</w:t>
      </w:r>
      <w:proofErr w:type="spellEnd"/>
      <w:r w:rsidRPr="44C0C3AB">
        <w:rPr>
          <w:rFonts w:eastAsia="Georgia" w:cs="Georgia"/>
          <w:color w:val="000000" w:themeColor="text1"/>
          <w:sz w:val="20"/>
          <w:szCs w:val="20"/>
          <w:lang w:eastAsia="fr-BE"/>
        </w:rPr>
        <w:t xml:space="preserve"> de l’organisation.</w:t>
      </w:r>
      <w:r>
        <w:br/>
      </w:r>
      <w:r w:rsidRPr="44C0C3AB">
        <w:rPr>
          <w:rFonts w:eastAsia="Georgia" w:cs="Georgia"/>
          <w:color w:val="000000" w:themeColor="text1"/>
          <w:sz w:val="20"/>
          <w:szCs w:val="20"/>
          <w:lang w:eastAsia="fr-BE"/>
        </w:rPr>
        <w:t> </w:t>
      </w:r>
    </w:p>
    <w:p w14:paraId="0B18345F" w14:textId="77777777" w:rsidR="00685BEB" w:rsidRPr="00685BEB" w:rsidRDefault="00685BEB" w:rsidP="44C0C3AB">
      <w:pPr>
        <w:numPr>
          <w:ilvl w:val="0"/>
          <w:numId w:val="41"/>
        </w:numPr>
        <w:spacing w:after="0" w:line="240" w:lineRule="auto"/>
        <w:ind w:left="1092" w:firstLine="0"/>
        <w:jc w:val="both"/>
        <w:textAlignment w:val="baseline"/>
        <w:rPr>
          <w:rFonts w:eastAsia="Georgia" w:cs="Georgia"/>
          <w:lang w:eastAsia="fr-BE"/>
        </w:rPr>
      </w:pPr>
      <w:r w:rsidRPr="44C0C3AB">
        <w:rPr>
          <w:rFonts w:eastAsia="Georgia" w:cs="Georgia"/>
          <w:b/>
          <w:bCs/>
          <w:color w:val="000000" w:themeColor="text1"/>
          <w:sz w:val="20"/>
          <w:szCs w:val="20"/>
          <w:lang w:eastAsia="fr-BE"/>
        </w:rPr>
        <w:t xml:space="preserve">Les acquis sont capitalisés et un renforcement/recyclage continu des capacités entre les </w:t>
      </w:r>
      <w:proofErr w:type="spellStart"/>
      <w:r w:rsidRPr="44C0C3AB">
        <w:rPr>
          <w:rFonts w:eastAsia="Georgia" w:cs="Georgia"/>
          <w:b/>
          <w:bCs/>
          <w:color w:val="000000" w:themeColor="text1"/>
          <w:sz w:val="20"/>
          <w:szCs w:val="20"/>
          <w:lang w:eastAsia="fr-BE"/>
        </w:rPr>
        <w:t>formateurs.trices</w:t>
      </w:r>
      <w:proofErr w:type="spellEnd"/>
      <w:r w:rsidRPr="44C0C3AB">
        <w:rPr>
          <w:rFonts w:eastAsia="Georgia" w:cs="Georgia"/>
          <w:b/>
          <w:bCs/>
          <w:color w:val="000000" w:themeColor="text1"/>
          <w:sz w:val="20"/>
          <w:szCs w:val="20"/>
          <w:lang w:eastAsia="fr-BE"/>
        </w:rPr>
        <w:t xml:space="preserve"> membres du pool est assuré </w:t>
      </w:r>
      <w:r w:rsidRPr="44C0C3AB">
        <w:rPr>
          <w:rFonts w:eastAsia="Georgia" w:cs="Georgia"/>
          <w:color w:val="000000" w:themeColor="text1"/>
          <w:sz w:val="20"/>
          <w:szCs w:val="20"/>
          <w:lang w:eastAsia="fr-BE"/>
        </w:rPr>
        <w:t>(prévoir 2 séances communes de suivi/partage d’expérience en ligne par rôle linguistique après chaque formation).</w:t>
      </w:r>
      <w:r>
        <w:br/>
      </w:r>
    </w:p>
    <w:p w14:paraId="3A9DDA22" w14:textId="77777777" w:rsidR="00685BEB" w:rsidRPr="00685BEB" w:rsidRDefault="00685BEB" w:rsidP="44C0C3AB">
      <w:pPr>
        <w:spacing w:after="0" w:line="240" w:lineRule="auto"/>
        <w:ind w:left="12"/>
        <w:jc w:val="both"/>
        <w:textAlignment w:val="baseline"/>
        <w:rPr>
          <w:rFonts w:eastAsia="Georgia" w:cs="Georgia"/>
          <w:color w:val="000000"/>
          <w:sz w:val="20"/>
          <w:szCs w:val="20"/>
          <w:lang w:eastAsia="fr-BE"/>
        </w:rPr>
      </w:pPr>
      <w:r w:rsidRPr="44C0C3AB">
        <w:rPr>
          <w:rFonts w:eastAsia="Georgia" w:cs="Georgia"/>
          <w:b/>
          <w:bCs/>
          <w:color w:val="000000" w:themeColor="text1"/>
          <w:sz w:val="20"/>
          <w:szCs w:val="20"/>
          <w:lang w:eastAsia="fr-BE"/>
        </w:rPr>
        <w:t>En lien avec l’objectif 3 : Déployer le parcours de formation dans nos pays partenaires (FR + EN)</w:t>
      </w:r>
    </w:p>
    <w:p w14:paraId="54C617FA" w14:textId="061FADA3" w:rsidR="00685BEB" w:rsidRPr="00685BEB" w:rsidRDefault="00685BEB" w:rsidP="44C0C3AB">
      <w:pPr>
        <w:spacing w:before="200" w:line="257" w:lineRule="auto"/>
        <w:jc w:val="both"/>
        <w:textAlignment w:val="baseline"/>
        <w:rPr>
          <w:rFonts w:eastAsia="Georgia" w:cs="Georgia"/>
          <w:color w:val="000000"/>
          <w:sz w:val="20"/>
          <w:szCs w:val="20"/>
          <w:lang w:eastAsia="fr-BE"/>
        </w:rPr>
      </w:pPr>
      <w:r w:rsidRPr="44C0C3AB">
        <w:rPr>
          <w:rFonts w:eastAsia="Georgia" w:cs="Georgia"/>
          <w:b/>
          <w:bCs/>
          <w:color w:val="000000" w:themeColor="text1"/>
          <w:u w:val="single"/>
          <w:lang w:eastAsia="fr-BE"/>
        </w:rPr>
        <w:t>Remarque</w:t>
      </w:r>
      <w:r w:rsidRPr="44C0C3AB">
        <w:rPr>
          <w:rFonts w:eastAsia="Georgia" w:cs="Georgia"/>
          <w:b/>
          <w:bCs/>
          <w:color w:val="000000" w:themeColor="text1"/>
          <w:sz w:val="20"/>
          <w:szCs w:val="20"/>
          <w:u w:val="single"/>
          <w:lang w:eastAsia="fr-BE"/>
        </w:rPr>
        <w:t xml:space="preserve"> importante </w:t>
      </w:r>
      <w:r w:rsidRPr="44C0C3AB">
        <w:rPr>
          <w:rFonts w:eastAsia="Georgia" w:cs="Georgia"/>
          <w:b/>
          <w:bCs/>
          <w:color w:val="000000" w:themeColor="text1"/>
          <w:sz w:val="20"/>
          <w:szCs w:val="20"/>
          <w:lang w:eastAsia="fr-BE"/>
        </w:rPr>
        <w:t xml:space="preserve">: </w:t>
      </w:r>
      <w:proofErr w:type="spellStart"/>
      <w:r w:rsidRPr="44C0C3AB">
        <w:rPr>
          <w:rFonts w:eastAsia="Georgia" w:cs="Georgia"/>
          <w:color w:val="000000" w:themeColor="text1"/>
          <w:sz w:val="20"/>
          <w:szCs w:val="20"/>
          <w:lang w:eastAsia="fr-BE"/>
        </w:rPr>
        <w:t>Enabel</w:t>
      </w:r>
      <w:proofErr w:type="spellEnd"/>
      <w:r w:rsidRPr="44C0C3AB">
        <w:rPr>
          <w:rFonts w:eastAsia="Georgia" w:cs="Georgia"/>
          <w:color w:val="000000" w:themeColor="text1"/>
          <w:sz w:val="20"/>
          <w:szCs w:val="20"/>
          <w:lang w:eastAsia="fr-BE"/>
        </w:rPr>
        <w:t xml:space="preserve"> est une organisation apprenante, il est à noter que la proposition de méthodologie et/ou des modules composant la formation qui sera faite par le prestataire peut contenir un </w:t>
      </w:r>
      <w:r w:rsidRPr="44C0C3AB">
        <w:rPr>
          <w:rFonts w:eastAsia="Georgia" w:cs="Georgia"/>
          <w:b/>
          <w:bCs/>
          <w:color w:val="000000" w:themeColor="text1"/>
          <w:sz w:val="20"/>
          <w:szCs w:val="20"/>
          <w:lang w:eastAsia="fr-BE"/>
        </w:rPr>
        <w:t>phasage, un agencement et des propositions de modules de formation alternatifs</w:t>
      </w:r>
      <w:r w:rsidRPr="44C0C3AB">
        <w:rPr>
          <w:rFonts w:eastAsia="Georgia" w:cs="Georgia"/>
          <w:color w:val="000000" w:themeColor="text1"/>
          <w:sz w:val="20"/>
          <w:szCs w:val="20"/>
          <w:lang w:eastAsia="fr-BE"/>
        </w:rPr>
        <w:t xml:space="preserve"> à ceux décrits ci-dessus (donnés à titre purement indicatif) si – toutefois - ce</w:t>
      </w:r>
      <w:r w:rsidR="3CB05F81" w:rsidRPr="44C0C3AB">
        <w:rPr>
          <w:rFonts w:eastAsia="Georgia" w:cs="Georgia"/>
          <w:color w:val="000000" w:themeColor="text1"/>
          <w:sz w:val="20"/>
          <w:szCs w:val="20"/>
          <w:lang w:eastAsia="fr-BE"/>
        </w:rPr>
        <w:t>ux</w:t>
      </w:r>
      <w:r w:rsidRPr="44C0C3AB">
        <w:rPr>
          <w:rFonts w:eastAsia="Georgia" w:cs="Georgia"/>
          <w:color w:val="000000" w:themeColor="text1"/>
          <w:sz w:val="20"/>
          <w:szCs w:val="20"/>
          <w:lang w:eastAsia="fr-BE"/>
        </w:rPr>
        <w:t>-ci sont cohérents avec l’esprit du présent appel d’offre d’</w:t>
      </w:r>
      <w:proofErr w:type="spellStart"/>
      <w:r w:rsidRPr="44C0C3AB">
        <w:rPr>
          <w:rFonts w:eastAsia="Georgia" w:cs="Georgia"/>
          <w:color w:val="000000" w:themeColor="text1"/>
          <w:sz w:val="20"/>
          <w:szCs w:val="20"/>
          <w:lang w:eastAsia="fr-BE"/>
        </w:rPr>
        <w:t>Enabel</w:t>
      </w:r>
      <w:proofErr w:type="spellEnd"/>
      <w:r w:rsidRPr="44C0C3AB">
        <w:rPr>
          <w:rFonts w:eastAsia="Georgia" w:cs="Georgia"/>
          <w:color w:val="000000" w:themeColor="text1"/>
          <w:sz w:val="20"/>
          <w:szCs w:val="20"/>
          <w:lang w:eastAsia="fr-BE"/>
        </w:rPr>
        <w:t xml:space="preserve"> et de ses pays.</w:t>
      </w:r>
    </w:p>
    <w:p w14:paraId="4E92B28D" w14:textId="77777777" w:rsidR="00685BEB" w:rsidRDefault="00685BEB" w:rsidP="00685BEB">
      <w:pPr>
        <w:spacing w:before="200" w:line="257" w:lineRule="auto"/>
        <w:jc w:val="both"/>
        <w:textAlignment w:val="baseline"/>
        <w:rPr>
          <w:rFonts w:eastAsia="Georgia" w:cs="Georgia"/>
          <w:color w:val="000000" w:themeColor="text1"/>
          <w:sz w:val="20"/>
          <w:szCs w:val="20"/>
          <w:lang w:eastAsia="fr-BE"/>
        </w:rPr>
      </w:pPr>
      <w:r w:rsidRPr="44C0C3AB">
        <w:rPr>
          <w:rFonts w:eastAsia="Georgia" w:cs="Georgia"/>
          <w:color w:val="000000" w:themeColor="text1"/>
          <w:sz w:val="20"/>
          <w:szCs w:val="20"/>
          <w:lang w:eastAsia="fr-BE"/>
        </w:rPr>
        <w:t xml:space="preserve">Durant la phase de négociation, des questions pourront être posées par </w:t>
      </w:r>
      <w:proofErr w:type="spellStart"/>
      <w:r w:rsidRPr="44C0C3AB">
        <w:rPr>
          <w:rFonts w:eastAsia="Georgia" w:cs="Georgia"/>
          <w:color w:val="000000" w:themeColor="text1"/>
          <w:sz w:val="20"/>
          <w:szCs w:val="20"/>
          <w:lang w:eastAsia="fr-BE"/>
        </w:rPr>
        <w:t>Enabel</w:t>
      </w:r>
      <w:proofErr w:type="spellEnd"/>
      <w:r w:rsidRPr="44C0C3AB">
        <w:rPr>
          <w:rFonts w:eastAsia="Georgia" w:cs="Georgia"/>
          <w:color w:val="000000" w:themeColor="text1"/>
          <w:sz w:val="20"/>
          <w:szCs w:val="20"/>
          <w:lang w:eastAsia="fr-BE"/>
        </w:rPr>
        <w:t xml:space="preserve"> pour affiner la proposition méthodologique. </w:t>
      </w:r>
      <w:bookmarkEnd w:id="17"/>
    </w:p>
    <w:p w14:paraId="4874EC92" w14:textId="20AE66A8" w:rsidR="00C70C8B" w:rsidRPr="00C70C8B" w:rsidRDefault="00C70C8B" w:rsidP="00C70C8B">
      <w:pPr>
        <w:pStyle w:val="Heading2"/>
        <w:ind w:left="576"/>
        <w:rPr>
          <w:rFonts w:ascii="Georgia" w:eastAsia="Georgia" w:hAnsi="Georgia" w:cs="Georgia"/>
          <w:lang w:val="fr-FR"/>
        </w:rPr>
      </w:pPr>
      <w:bookmarkStart w:id="18" w:name="_Toc171515735"/>
      <w:r w:rsidRPr="00C70C8B">
        <w:rPr>
          <w:rFonts w:ascii="Georgia" w:eastAsia="Georgia" w:hAnsi="Georgia" w:cs="Georgia"/>
          <w:lang w:val="fr-FR"/>
        </w:rPr>
        <w:t>Publication semi-officielle</w:t>
      </w:r>
      <w:bookmarkEnd w:id="18"/>
    </w:p>
    <w:p w14:paraId="144281F7" w14:textId="41E2EB39" w:rsidR="00C70C8B" w:rsidRPr="00C70C8B" w:rsidRDefault="00C70C8B" w:rsidP="00C70C8B">
      <w:pPr>
        <w:rPr>
          <w:lang w:eastAsia="fr-BE"/>
        </w:rPr>
      </w:pPr>
      <w:r>
        <w:rPr>
          <w:rStyle w:val="ui-provider"/>
        </w:rPr>
        <w:t>Le présent marché est publié sur le site web d’</w:t>
      </w:r>
      <w:proofErr w:type="spellStart"/>
      <w:r>
        <w:rPr>
          <w:rStyle w:val="ui-provider"/>
        </w:rPr>
        <w:t>Enabel</w:t>
      </w:r>
      <w:proofErr w:type="spellEnd"/>
      <w:r>
        <w:rPr>
          <w:rStyle w:val="ui-provider"/>
        </w:rPr>
        <w:t xml:space="preserve"> (</w:t>
      </w:r>
      <w:hyperlink r:id="rId16" w:tgtFrame="_blank" w:tooltip="http://www.enabel.be/" w:history="1">
        <w:r>
          <w:rPr>
            <w:rStyle w:val="Hyperlink"/>
          </w:rPr>
          <w:t>www.enabel.be</w:t>
        </w:r>
      </w:hyperlink>
      <w:r>
        <w:rPr>
          <w:rStyle w:val="ui-provider"/>
        </w:rPr>
        <w:t>).</w:t>
      </w:r>
    </w:p>
    <w:p w14:paraId="67C0DC22" w14:textId="77777777" w:rsidR="005E7225" w:rsidRPr="00C70C8B" w:rsidRDefault="005E7225" w:rsidP="00C70C8B">
      <w:pPr>
        <w:pStyle w:val="Heading2"/>
        <w:ind w:left="576"/>
        <w:rPr>
          <w:rFonts w:ascii="Georgia" w:eastAsia="Georgia" w:hAnsi="Georgia" w:cs="Georgia"/>
          <w:lang w:val="fr-FR"/>
        </w:rPr>
      </w:pPr>
      <w:bookmarkStart w:id="19" w:name="_Toc18480255"/>
      <w:bookmarkStart w:id="20" w:name="_Toc171515736"/>
      <w:r w:rsidRPr="00C70C8B">
        <w:rPr>
          <w:rFonts w:ascii="Georgia" w:eastAsia="Georgia" w:hAnsi="Georgia" w:cs="Georgia"/>
          <w:lang w:val="fr-FR"/>
        </w:rPr>
        <w:t>Autres informations</w:t>
      </w:r>
      <w:bookmarkEnd w:id="19"/>
      <w:bookmarkEnd w:id="20"/>
    </w:p>
    <w:p w14:paraId="4B167D8D" w14:textId="77777777" w:rsidR="00661817" w:rsidRPr="005F798B" w:rsidRDefault="00661817" w:rsidP="00661817">
      <w:pPr>
        <w:pStyle w:val="paragraph"/>
        <w:spacing w:before="0" w:beforeAutospacing="0" w:after="0" w:afterAutospacing="0"/>
        <w:jc w:val="both"/>
        <w:textAlignment w:val="baseline"/>
        <w:rPr>
          <w:rFonts w:ascii="Georgia" w:hAnsi="Georgia" w:cs="Segoe UI"/>
          <w:sz w:val="20"/>
          <w:szCs w:val="20"/>
        </w:rPr>
      </w:pPr>
      <w:proofErr w:type="spellStart"/>
      <w:r w:rsidRPr="005F798B">
        <w:rPr>
          <w:rFonts w:ascii="Georgia" w:hAnsi="Georgia" w:cs="Segoe UI"/>
          <w:sz w:val="20"/>
          <w:szCs w:val="20"/>
        </w:rPr>
        <w:t>L’offre</w:t>
      </w:r>
      <w:proofErr w:type="spellEnd"/>
      <w:r w:rsidRPr="005F798B">
        <w:rPr>
          <w:rFonts w:ascii="Georgia" w:hAnsi="Georgia" w:cs="Segoe UI"/>
          <w:sz w:val="20"/>
          <w:szCs w:val="20"/>
        </w:rPr>
        <w:t xml:space="preserve"> </w:t>
      </w:r>
      <w:proofErr w:type="spellStart"/>
      <w:r w:rsidRPr="005F798B">
        <w:rPr>
          <w:rFonts w:ascii="Georgia" w:hAnsi="Georgia" w:cs="Segoe UI"/>
          <w:sz w:val="20"/>
          <w:szCs w:val="20"/>
        </w:rPr>
        <w:t>contient</w:t>
      </w:r>
      <w:proofErr w:type="spellEnd"/>
      <w:r w:rsidRPr="005F798B">
        <w:rPr>
          <w:rFonts w:ascii="Georgia" w:hAnsi="Georgia" w:cs="Segoe UI"/>
          <w:sz w:val="20"/>
          <w:szCs w:val="20"/>
        </w:rPr>
        <w:t xml:space="preserve"> : </w:t>
      </w:r>
    </w:p>
    <w:p w14:paraId="38DB7A64" w14:textId="6513A2B1" w:rsidR="00661817" w:rsidRPr="00661817" w:rsidRDefault="00661817" w:rsidP="44C0C3AB">
      <w:pPr>
        <w:pStyle w:val="paragraph"/>
        <w:numPr>
          <w:ilvl w:val="0"/>
          <w:numId w:val="44"/>
        </w:numPr>
        <w:spacing w:before="0" w:beforeAutospacing="0" w:after="0" w:afterAutospacing="0"/>
        <w:jc w:val="both"/>
        <w:textAlignment w:val="baseline"/>
        <w:rPr>
          <w:rFonts w:ascii="Georgia" w:hAnsi="Georgia" w:cs="Segoe UI"/>
          <w:sz w:val="20"/>
          <w:szCs w:val="20"/>
          <w:lang w:val="fr-BE"/>
        </w:rPr>
      </w:pPr>
      <w:r w:rsidRPr="44C0C3AB">
        <w:rPr>
          <w:rFonts w:ascii="Georgia" w:hAnsi="Georgia" w:cs="Segoe UI"/>
          <w:sz w:val="20"/>
          <w:szCs w:val="20"/>
          <w:lang w:val="fr-BE"/>
        </w:rPr>
        <w:t>Un descriptif détaillé de l’approche proposée (programme de la formation)</w:t>
      </w:r>
    </w:p>
    <w:p w14:paraId="56F324F2" w14:textId="77777777" w:rsidR="00661817" w:rsidRPr="00661817" w:rsidRDefault="00661817" w:rsidP="00661817">
      <w:pPr>
        <w:pStyle w:val="paragraph"/>
        <w:numPr>
          <w:ilvl w:val="0"/>
          <w:numId w:val="44"/>
        </w:numPr>
        <w:spacing w:before="0" w:beforeAutospacing="0" w:after="0" w:afterAutospacing="0"/>
        <w:jc w:val="both"/>
        <w:textAlignment w:val="baseline"/>
        <w:rPr>
          <w:rFonts w:ascii="Georgia" w:hAnsi="Georgia" w:cs="Segoe UI"/>
          <w:sz w:val="20"/>
          <w:szCs w:val="20"/>
          <w:lang w:val="fr-BE"/>
        </w:rPr>
      </w:pPr>
      <w:r w:rsidRPr="00661817">
        <w:rPr>
          <w:rFonts w:ascii="Georgia" w:hAnsi="Georgia" w:cs="Segoe UI"/>
          <w:sz w:val="20"/>
          <w:szCs w:val="20"/>
          <w:lang w:val="fr-BE"/>
        </w:rPr>
        <w:t xml:space="preserve">Le CV du.es </w:t>
      </w:r>
      <w:proofErr w:type="spellStart"/>
      <w:r w:rsidRPr="00661817">
        <w:rPr>
          <w:rFonts w:ascii="Georgia" w:hAnsi="Georgia" w:cs="Segoe UI"/>
          <w:sz w:val="20"/>
          <w:szCs w:val="20"/>
          <w:lang w:val="fr-BE"/>
        </w:rPr>
        <w:t>formateur.s.trice.s</w:t>
      </w:r>
      <w:proofErr w:type="spellEnd"/>
      <w:r w:rsidRPr="00661817">
        <w:rPr>
          <w:rFonts w:ascii="Georgia" w:hAnsi="Georgia" w:cs="Segoe UI"/>
          <w:sz w:val="20"/>
          <w:szCs w:val="20"/>
          <w:lang w:val="fr-BE"/>
        </w:rPr>
        <w:t xml:space="preserve"> </w:t>
      </w:r>
      <w:proofErr w:type="spellStart"/>
      <w:r w:rsidRPr="00661817">
        <w:rPr>
          <w:rFonts w:ascii="Georgia" w:hAnsi="Georgia" w:cs="Segoe UI"/>
          <w:sz w:val="20"/>
          <w:szCs w:val="20"/>
          <w:lang w:val="fr-BE"/>
        </w:rPr>
        <w:t>concerné.e.s</w:t>
      </w:r>
      <w:proofErr w:type="spellEnd"/>
    </w:p>
    <w:p w14:paraId="48DD30DB" w14:textId="77777777" w:rsidR="00661817" w:rsidRPr="00661817" w:rsidRDefault="00661817" w:rsidP="00661817">
      <w:pPr>
        <w:pStyle w:val="paragraph"/>
        <w:numPr>
          <w:ilvl w:val="0"/>
          <w:numId w:val="44"/>
        </w:numPr>
        <w:spacing w:before="0" w:beforeAutospacing="0" w:after="0" w:afterAutospacing="0"/>
        <w:jc w:val="both"/>
        <w:textAlignment w:val="baseline"/>
        <w:rPr>
          <w:rFonts w:ascii="Georgia" w:hAnsi="Georgia" w:cs="Segoe UI"/>
          <w:sz w:val="20"/>
          <w:szCs w:val="20"/>
          <w:lang w:val="fr-BE"/>
        </w:rPr>
      </w:pPr>
      <w:r w:rsidRPr="00661817">
        <w:rPr>
          <w:rFonts w:ascii="Georgia" w:hAnsi="Georgia" w:cs="Segoe UI"/>
          <w:sz w:val="20"/>
          <w:szCs w:val="20"/>
          <w:lang w:val="fr-BE"/>
        </w:rPr>
        <w:t>Prix détaillé pour chaque phase : jours de préparations, jours de prestation et suivi</w:t>
      </w:r>
    </w:p>
    <w:p w14:paraId="68A80C56" w14:textId="77777777" w:rsidR="00661817" w:rsidRPr="005F798B" w:rsidRDefault="00661817" w:rsidP="00661817">
      <w:pPr>
        <w:pStyle w:val="paragraph"/>
        <w:numPr>
          <w:ilvl w:val="0"/>
          <w:numId w:val="44"/>
        </w:numPr>
        <w:spacing w:before="0" w:beforeAutospacing="0" w:after="0" w:afterAutospacing="0"/>
        <w:jc w:val="both"/>
        <w:textAlignment w:val="baseline"/>
        <w:rPr>
          <w:rFonts w:ascii="Georgia" w:hAnsi="Georgia" w:cs="Segoe UI"/>
          <w:sz w:val="20"/>
          <w:szCs w:val="20"/>
        </w:rPr>
      </w:pPr>
      <w:r w:rsidRPr="44C0C3AB">
        <w:rPr>
          <w:rFonts w:ascii="Georgia" w:hAnsi="Georgia" w:cs="Segoe UI"/>
          <w:sz w:val="20"/>
          <w:szCs w:val="20"/>
        </w:rPr>
        <w:t xml:space="preserve">Evaluation de la </w:t>
      </w:r>
      <w:proofErr w:type="spellStart"/>
      <w:r w:rsidRPr="44C0C3AB">
        <w:rPr>
          <w:rFonts w:ascii="Georgia" w:hAnsi="Georgia" w:cs="Segoe UI"/>
          <w:sz w:val="20"/>
          <w:szCs w:val="20"/>
        </w:rPr>
        <w:t>formation</w:t>
      </w:r>
      <w:proofErr w:type="spellEnd"/>
    </w:p>
    <w:p w14:paraId="3CF1E9D1" w14:textId="5C451BB6" w:rsidR="00050FF9" w:rsidRPr="00C70C8B" w:rsidRDefault="79317D7D" w:rsidP="44C0C3AB">
      <w:pPr>
        <w:pStyle w:val="Heading2"/>
        <w:numPr>
          <w:ilvl w:val="1"/>
          <w:numId w:val="0"/>
        </w:numPr>
        <w:rPr>
          <w:rFonts w:ascii="Georgia" w:eastAsia="Georgia" w:hAnsi="Georgia" w:cs="Georgia"/>
          <w:lang w:val="fr-FR"/>
        </w:rPr>
      </w:pPr>
      <w:bookmarkStart w:id="21" w:name="_Toc171515737"/>
      <w:r>
        <w:t>3.</w:t>
      </w:r>
      <w:r w:rsidR="00C70C8B">
        <w:rPr>
          <w:rFonts w:ascii="Georgia" w:eastAsia="Georgia" w:hAnsi="Georgia" w:cs="Georgia"/>
          <w:lang w:val="fr-FR"/>
        </w:rPr>
        <w:t>7</w:t>
      </w:r>
      <w:r w:rsidRPr="00C70C8B">
        <w:rPr>
          <w:rFonts w:ascii="Georgia" w:eastAsia="Georgia" w:hAnsi="Georgia" w:cs="Georgia"/>
          <w:lang w:val="fr-FR"/>
        </w:rPr>
        <w:t xml:space="preserve">  Evaluation des offres</w:t>
      </w:r>
      <w:bookmarkEnd w:id="21"/>
    </w:p>
    <w:p w14:paraId="62945D22" w14:textId="1112A4D5" w:rsidR="00050FF9" w:rsidRPr="00050FF9" w:rsidRDefault="5FA24C30" w:rsidP="00A75232">
      <w:pPr>
        <w:spacing w:before="200" w:line="240" w:lineRule="auto"/>
        <w:jc w:val="both"/>
        <w:rPr>
          <w:rFonts w:eastAsia="Georgia" w:cs="Georgia"/>
          <w:noProof/>
          <w:color w:val="000000" w:themeColor="text1"/>
          <w:sz w:val="20"/>
          <w:szCs w:val="20"/>
          <w:lang w:val="fr-FR" w:eastAsia="fr-BE"/>
        </w:rPr>
      </w:pPr>
      <w:r w:rsidRPr="5F044123">
        <w:rPr>
          <w:rFonts w:eastAsia="Georgia" w:cs="Georgia"/>
          <w:noProof/>
          <w:color w:val="000000" w:themeColor="text1"/>
          <w:sz w:val="20"/>
          <w:szCs w:val="20"/>
          <w:lang w:val="fr-FR" w:eastAsia="fr-BE"/>
        </w:rPr>
        <w:t>Qualité des profils proposés (</w:t>
      </w:r>
      <w:r w:rsidR="510F8009" w:rsidRPr="5F044123">
        <w:rPr>
          <w:rFonts w:eastAsia="Georgia" w:cs="Georgia"/>
          <w:noProof/>
          <w:color w:val="000000" w:themeColor="text1"/>
          <w:sz w:val="20"/>
          <w:szCs w:val="20"/>
          <w:lang w:val="fr-FR" w:eastAsia="fr-BE"/>
        </w:rPr>
        <w:t>35</w:t>
      </w:r>
      <w:r w:rsidRPr="5F044123">
        <w:rPr>
          <w:rFonts w:eastAsia="Georgia" w:cs="Georgia"/>
          <w:noProof/>
          <w:color w:val="000000" w:themeColor="text1"/>
          <w:sz w:val="20"/>
          <w:szCs w:val="20"/>
          <w:lang w:val="fr-FR" w:eastAsia="fr-BE"/>
        </w:rPr>
        <w:t>%) - Qualifications ou domaines d'expertise décrits ci-dessus + expériences démontrées partagées dans l'offre</w:t>
      </w:r>
    </w:p>
    <w:p w14:paraId="511B69E5" w14:textId="32490436" w:rsidR="00050FF9" w:rsidRPr="00050FF9" w:rsidRDefault="5FA24C30" w:rsidP="00A75232">
      <w:pPr>
        <w:spacing w:before="200" w:line="240" w:lineRule="auto"/>
        <w:jc w:val="both"/>
        <w:rPr>
          <w:rFonts w:eastAsia="Georgia" w:cs="Georgia"/>
          <w:noProof/>
          <w:color w:val="000000" w:themeColor="text1"/>
          <w:sz w:val="20"/>
          <w:szCs w:val="20"/>
          <w:lang w:val="fr-FR" w:eastAsia="fr-BE"/>
        </w:rPr>
      </w:pPr>
      <w:r w:rsidRPr="4393C4FA">
        <w:rPr>
          <w:rFonts w:eastAsia="Georgia" w:cs="Georgia"/>
          <w:noProof/>
          <w:color w:val="000000" w:themeColor="text1"/>
          <w:sz w:val="20"/>
          <w:szCs w:val="20"/>
          <w:lang w:val="fr-FR" w:eastAsia="fr-BE"/>
        </w:rPr>
        <w:lastRenderedPageBreak/>
        <w:t xml:space="preserve">Qualité de l'offre </w:t>
      </w:r>
      <w:r w:rsidR="6EF7E759" w:rsidRPr="4393C4FA">
        <w:rPr>
          <w:rFonts w:eastAsia="Georgia" w:cs="Georgia"/>
          <w:noProof/>
          <w:color w:val="000000" w:themeColor="text1"/>
          <w:sz w:val="20"/>
          <w:szCs w:val="20"/>
          <w:lang w:val="fr-FR" w:eastAsia="fr-BE"/>
        </w:rPr>
        <w:t xml:space="preserve">et comprehension des 3 phases </w:t>
      </w:r>
      <w:r w:rsidRPr="4393C4FA">
        <w:rPr>
          <w:rFonts w:eastAsia="Georgia" w:cs="Georgia"/>
          <w:noProof/>
          <w:color w:val="000000" w:themeColor="text1"/>
          <w:sz w:val="20"/>
          <w:szCs w:val="20"/>
          <w:lang w:val="fr-FR" w:eastAsia="fr-BE"/>
        </w:rPr>
        <w:t>(3</w:t>
      </w:r>
      <w:r w:rsidR="4003404D" w:rsidRPr="4393C4FA">
        <w:rPr>
          <w:rFonts w:eastAsia="Georgia" w:cs="Georgia"/>
          <w:noProof/>
          <w:color w:val="000000" w:themeColor="text1"/>
          <w:sz w:val="20"/>
          <w:szCs w:val="20"/>
          <w:lang w:val="fr-FR" w:eastAsia="fr-BE"/>
        </w:rPr>
        <w:t>5</w:t>
      </w:r>
      <w:r w:rsidRPr="4393C4FA">
        <w:rPr>
          <w:rFonts w:eastAsia="Georgia" w:cs="Georgia"/>
          <w:noProof/>
          <w:color w:val="000000" w:themeColor="text1"/>
          <w:sz w:val="20"/>
          <w:szCs w:val="20"/>
          <w:lang w:val="fr-FR" w:eastAsia="fr-BE"/>
        </w:rPr>
        <w:t>%), y compris la méthodologie proposée, le calendrier proposé et la disponibilité des consultants</w:t>
      </w:r>
    </w:p>
    <w:p w14:paraId="0476D64C" w14:textId="686B949F" w:rsidR="00050FF9" w:rsidRPr="00050FF9" w:rsidRDefault="5FA24C30" w:rsidP="00A75232">
      <w:pPr>
        <w:spacing w:before="200" w:line="240" w:lineRule="auto"/>
        <w:jc w:val="both"/>
        <w:rPr>
          <w:rFonts w:eastAsia="Georgia" w:cs="Georgia"/>
          <w:noProof/>
          <w:color w:val="000000" w:themeColor="text1"/>
          <w:sz w:val="20"/>
          <w:szCs w:val="20"/>
          <w:lang w:val="fr-FR" w:eastAsia="fr-BE"/>
        </w:rPr>
      </w:pPr>
      <w:r w:rsidRPr="5F044123">
        <w:rPr>
          <w:rFonts w:eastAsia="Georgia" w:cs="Georgia"/>
          <w:noProof/>
          <w:color w:val="000000" w:themeColor="text1"/>
          <w:sz w:val="20"/>
          <w:szCs w:val="20"/>
          <w:lang w:val="fr-FR" w:eastAsia="fr-BE"/>
        </w:rPr>
        <w:t>Prix de l'offre (30%) </w:t>
      </w:r>
    </w:p>
    <w:p w14:paraId="59CDB157" w14:textId="1CEAD6E9" w:rsidR="0057498E" w:rsidRDefault="00050FF9" w:rsidP="0057498E">
      <w:pPr>
        <w:pStyle w:val="Heading1"/>
      </w:pPr>
      <w:bookmarkStart w:id="22" w:name="_Toc171515738"/>
      <w:r>
        <w:t>Conditions</w:t>
      </w:r>
      <w:r w:rsidR="0057498E">
        <w:t xml:space="preserve"> d’exécution services</w:t>
      </w:r>
      <w:bookmarkEnd w:id="22"/>
    </w:p>
    <w:p w14:paraId="43193278" w14:textId="77777777" w:rsidR="0057498E" w:rsidRDefault="0057498E" w:rsidP="0057498E">
      <w:pPr>
        <w:pStyle w:val="Heading2"/>
      </w:pPr>
      <w:bookmarkStart w:id="23" w:name="_Toc171515739"/>
      <w:r>
        <w:t>Généralités</w:t>
      </w:r>
      <w:bookmarkEnd w:id="23"/>
      <w:r>
        <w:t xml:space="preserve"> </w:t>
      </w:r>
    </w:p>
    <w:p w14:paraId="38B1F398" w14:textId="1B197F8F" w:rsidR="0057498E" w:rsidRDefault="0057498E" w:rsidP="0057498E">
      <w:r>
        <w:t xml:space="preserve">Sauf si spécifié autrement dans la commande ou tout document contractuel du Pouvoir Adjudicateur s’y rapportant, les présentes conditions s’appliquent aux marchés de services  passés au nom et pour compte de </w:t>
      </w:r>
      <w:proofErr w:type="spellStart"/>
      <w:r>
        <w:t>Enabel</w:t>
      </w:r>
      <w:proofErr w:type="spellEnd"/>
      <w:r>
        <w:t xml:space="preserve"> (Pouvoir Adjudicateur).</w:t>
      </w:r>
    </w:p>
    <w:p w14:paraId="7D86952A" w14:textId="77777777" w:rsidR="0057498E" w:rsidRDefault="0057498E" w:rsidP="0057498E">
      <w:pPr>
        <w:pStyle w:val="Heading2"/>
      </w:pPr>
      <w:bookmarkStart w:id="24" w:name="_Toc171515740"/>
      <w:r>
        <w:t>Conformité de l’exécution</w:t>
      </w:r>
      <w:bookmarkEnd w:id="24"/>
    </w:p>
    <w:p w14:paraId="2F15674B" w14:textId="642DA460" w:rsidR="0057498E" w:rsidRDefault="0057498E" w:rsidP="0057498E">
      <w:r w:rsidRPr="00200542">
        <w:t>Les services doivent être conformes sous tous les rapports aux documents du marché. Même en l'absence de spécifications mentionnées dans les documents du marché, ils répondent en tous points aux règles de l'art.</w:t>
      </w:r>
    </w:p>
    <w:p w14:paraId="6328659C" w14:textId="77777777" w:rsidR="0057498E" w:rsidRDefault="0057498E" w:rsidP="0057498E">
      <w:pPr>
        <w:pStyle w:val="Heading2"/>
      </w:pPr>
      <w:bookmarkStart w:id="25" w:name="_Toc171515741"/>
      <w:r>
        <w:t>Modalités d’exécution</w:t>
      </w:r>
      <w:bookmarkEnd w:id="25"/>
      <w:r>
        <w:t xml:space="preserve"> </w:t>
      </w:r>
    </w:p>
    <w:p w14:paraId="1FCF08CF" w14:textId="4607F61A" w:rsidR="0057498E" w:rsidRDefault="0057498E" w:rsidP="0057498E">
      <w:r>
        <w:t>L</w:t>
      </w:r>
      <w:r w:rsidR="00E66C6E">
        <w:t>a date de démarrage, l</w:t>
      </w:r>
      <w:r>
        <w:t xml:space="preserve">es délais de d’exécution convenus ainsi que les instructions relatives </w:t>
      </w:r>
      <w:r w:rsidR="00E66C6E">
        <w:t>au lieu</w:t>
      </w:r>
      <w:r>
        <w:t xml:space="preserve"> d’exécution doivent être rigoureusement observés. </w:t>
      </w:r>
    </w:p>
    <w:p w14:paraId="6491BFB2" w14:textId="3247DBAA" w:rsidR="0057498E" w:rsidRDefault="0057498E" w:rsidP="0057498E">
      <w:r>
        <w:t xml:space="preserve">Tout dépassement </w:t>
      </w:r>
      <w:r w:rsidR="00E66C6E">
        <w:t>du délai d’exécution</w:t>
      </w:r>
      <w:r>
        <w:t xml:space="preserve">, et ce pour quelque cause que ce soit, </w:t>
      </w:r>
      <w:r w:rsidR="480E0676">
        <w:t xml:space="preserve">peut </w:t>
      </w:r>
      <w:r>
        <w:t>entra</w:t>
      </w:r>
      <w:r w:rsidR="1D296471">
        <w:t>i</w:t>
      </w:r>
      <w:r>
        <w:t>ne</w:t>
      </w:r>
      <w:r w:rsidR="1A21A3BA">
        <w:t>r</w:t>
      </w:r>
      <w:r>
        <w:t xml:space="preserve"> par la seule échéance du terme, l’application d’une amende pour retard d’exécution de 0,07% du montant total de la commande par semaine de retard entamée. Cette amende est limitée à un maximum de </w:t>
      </w:r>
      <w:r w:rsidR="00674418">
        <w:t>10</w:t>
      </w:r>
      <w:r>
        <w:t xml:space="preserve">% du montant total de la commande. </w:t>
      </w:r>
    </w:p>
    <w:p w14:paraId="4673E8FB" w14:textId="08B0A745" w:rsidR="0057498E" w:rsidRDefault="00E66C6E" w:rsidP="0057498E">
      <w:r>
        <w:t>En cas de retard excessif ou de tout autre défaut d’exécution, l</w:t>
      </w:r>
      <w:r w:rsidR="0057498E">
        <w:t xml:space="preserve">e Pouvoir Adjudicateur se réserve la possibilité de résilier le marché et de relancer </w:t>
      </w:r>
      <w:r>
        <w:t>une nouvelle demande prix et de faire exécuter les prestations par un autre prestataire</w:t>
      </w:r>
      <w:r w:rsidR="0057498E">
        <w:t>. Le surcoût éventuel est à charge du prestataire de services défaillant.</w:t>
      </w:r>
    </w:p>
    <w:p w14:paraId="67BDAC70" w14:textId="2CB4C78A" w:rsidR="0057498E" w:rsidRDefault="00E66C6E" w:rsidP="0057498E">
      <w:r>
        <w:t>Tous</w:t>
      </w:r>
      <w:r w:rsidR="0057498E">
        <w:t xml:space="preserve"> frais quelconques </w:t>
      </w:r>
      <w:r>
        <w:t>auxquels</w:t>
      </w:r>
      <w:r w:rsidR="0057498E">
        <w:t xml:space="preserve"> le Pouvoir Adjudicateur </w:t>
      </w:r>
      <w:r>
        <w:t xml:space="preserve">serait exposé et </w:t>
      </w:r>
      <w:r w:rsidR="0057498E">
        <w:t>imputables au prestataire de services défaillant, sont à charge de celui-ci et déduits des montants lui étant dus.</w:t>
      </w:r>
    </w:p>
    <w:p w14:paraId="728D3AEC" w14:textId="79DB10E9" w:rsidR="0057498E" w:rsidRDefault="0057498E" w:rsidP="0057498E">
      <w:pPr>
        <w:pStyle w:val="Heading2"/>
      </w:pPr>
      <w:bookmarkStart w:id="26" w:name="_Toc171515742"/>
      <w:r>
        <w:t xml:space="preserve">Réception </w:t>
      </w:r>
      <w:r w:rsidR="00D5590A">
        <w:t>des prestations</w:t>
      </w:r>
      <w:bookmarkEnd w:id="26"/>
    </w:p>
    <w:p w14:paraId="170A9C3F" w14:textId="3AE96412" w:rsidR="0057498E" w:rsidRDefault="0057498E" w:rsidP="0057498E">
      <w:r>
        <w:t xml:space="preserve">Le pouvoir adjudicateur dispose d’un délai de vérification </w:t>
      </w:r>
      <w:r w:rsidR="00674418">
        <w:t xml:space="preserve">maximum </w:t>
      </w:r>
      <w:r>
        <w:t xml:space="preserve">de trente jours à compter de la </w:t>
      </w:r>
      <w:r w:rsidR="00D5590A">
        <w:t>fin de la réalisation</w:t>
      </w:r>
      <w:r>
        <w:t xml:space="preserve"> des services</w:t>
      </w:r>
      <w:r w:rsidR="00D5590A">
        <w:t xml:space="preserve"> à réceptionner </w:t>
      </w:r>
      <w:r>
        <w:t>et en notifier le résultat au prestataire de services.</w:t>
      </w:r>
    </w:p>
    <w:p w14:paraId="0CAAC9B3" w14:textId="77777777" w:rsidR="0057498E" w:rsidRDefault="0057498E" w:rsidP="0057498E">
      <w:pPr>
        <w:pStyle w:val="Heading2"/>
      </w:pPr>
      <w:bookmarkStart w:id="27" w:name="_Toc171515743"/>
      <w:r>
        <w:t>Facturation et paiement</w:t>
      </w:r>
      <w:bookmarkEnd w:id="27"/>
      <w:r>
        <w:t xml:space="preserve"> </w:t>
      </w:r>
    </w:p>
    <w:p w14:paraId="0F08A056" w14:textId="2145A896" w:rsidR="0057498E" w:rsidRDefault="0057498E" w:rsidP="0057498E">
      <w:r>
        <w:t xml:space="preserve">Les factures sont établies en </w:t>
      </w:r>
      <w:r w:rsidR="00D5590A">
        <w:t xml:space="preserve">un seul </w:t>
      </w:r>
      <w:r>
        <w:t xml:space="preserve">exemplaire et </w:t>
      </w:r>
      <w:r w:rsidR="00D5590A">
        <w:t>respecte</w:t>
      </w:r>
      <w:r w:rsidR="00E60E1C">
        <w:t>nt</w:t>
      </w:r>
      <w:r w:rsidR="00D5590A">
        <w:t xml:space="preserve"> les prescription</w:t>
      </w:r>
      <w:r w:rsidR="3C067DE3">
        <w:t>s</w:t>
      </w:r>
      <w:r w:rsidR="00D5590A">
        <w:t xml:space="preserve"> mentionnées dans le</w:t>
      </w:r>
      <w:r>
        <w:t xml:space="preserve"> bon de commande</w:t>
      </w:r>
      <w:r w:rsidR="00E60E1C">
        <w:t xml:space="preserve"> ou la lettre de notification</w:t>
      </w:r>
      <w:r w:rsidR="00D5590A">
        <w:t>.</w:t>
      </w:r>
    </w:p>
    <w:p w14:paraId="00E19C34" w14:textId="40D53619" w:rsidR="00D5590A" w:rsidRDefault="00D5590A" w:rsidP="0057498E">
      <w:r>
        <w:t>La facture est envoyée à l’adresse mentionnée dans le bon de commande</w:t>
      </w:r>
      <w:r w:rsidR="00E60E1C">
        <w:t>/lettre de notification</w:t>
      </w:r>
      <w:r>
        <w:t>.</w:t>
      </w:r>
    </w:p>
    <w:p w14:paraId="58FBC195" w14:textId="4E89466E" w:rsidR="0057498E" w:rsidRDefault="0057498E" w:rsidP="0057498E">
      <w:r>
        <w:t xml:space="preserve">Les factures conformément établies et non contestées sont payées dans un délai de 30 jours de calendrier </w:t>
      </w:r>
      <w:r w:rsidR="00D5590A">
        <w:t>à compter de la réception des prestations.</w:t>
      </w:r>
      <w:r>
        <w:t>.</w:t>
      </w:r>
    </w:p>
    <w:p w14:paraId="4D3E4FC3" w14:textId="77777777" w:rsidR="0057498E" w:rsidRDefault="0057498E" w:rsidP="0057498E">
      <w:pPr>
        <w:pStyle w:val="Heading2"/>
      </w:pPr>
      <w:bookmarkStart w:id="28" w:name="_Toc171515744"/>
      <w:r>
        <w:lastRenderedPageBreak/>
        <w:t>Exonération de TVA</w:t>
      </w:r>
      <w:bookmarkEnd w:id="28"/>
      <w:r>
        <w:t xml:space="preserve"> </w:t>
      </w:r>
    </w:p>
    <w:p w14:paraId="6A86D57D" w14:textId="78437046" w:rsidR="0057498E" w:rsidRDefault="0057498E" w:rsidP="03B9079E">
      <w:r>
        <w:t xml:space="preserve">En fonction de la Convention Spécifique du Projet dans le cadre duquel les services sont prestés, </w:t>
      </w:r>
      <w:proofErr w:type="spellStart"/>
      <w:r>
        <w:t>Enabel</w:t>
      </w:r>
      <w:proofErr w:type="spellEnd"/>
      <w:r>
        <w:t xml:space="preserve"> est oui ou non dispensée de payer la TVA locale sur les services achetés. </w:t>
      </w:r>
    </w:p>
    <w:p w14:paraId="51B8FA98" w14:textId="4E372025" w:rsidR="0057498E" w:rsidRDefault="0057498E" w:rsidP="03B9079E">
      <w:r>
        <w:t xml:space="preserve">En ce qui concerne l’applicabilité de la TVA belge, le lieu des services est déterminatif. </w:t>
      </w:r>
    </w:p>
    <w:p w14:paraId="40727F6C" w14:textId="77777777" w:rsidR="0057498E" w:rsidRDefault="0057498E" w:rsidP="0057498E">
      <w:pPr>
        <w:pStyle w:val="Heading2"/>
      </w:pPr>
      <w:bookmarkStart w:id="29" w:name="_Toc171515745"/>
      <w:r>
        <w:t>Assurances</w:t>
      </w:r>
      <w:bookmarkEnd w:id="29"/>
      <w:r>
        <w:t xml:space="preserve"> </w:t>
      </w:r>
    </w:p>
    <w:p w14:paraId="038F22C9" w14:textId="4F9724BC" w:rsidR="0057498E" w:rsidRDefault="0057498E" w:rsidP="0057498E">
      <w:r>
        <w:t>Le prestataire de services est tenu de conclure toutes les assurances obligatoires et de conclure ou renouveler toutes les assurances nécessaires pour la bonne exécution du présent marché, en particulier les assurances « responsabilité civile »</w:t>
      </w:r>
      <w:r w:rsidR="44314BEE">
        <w:t xml:space="preserve"> et</w:t>
      </w:r>
      <w:r>
        <w:t xml:space="preserve"> « accidents de travail », et cela pendant toute la durée de la mission.</w:t>
      </w:r>
    </w:p>
    <w:p w14:paraId="2BD9E45A" w14:textId="13F2C915" w:rsidR="0057498E" w:rsidRDefault="0057498E" w:rsidP="0057498E">
      <w:r>
        <w:t xml:space="preserve">Le prestataire de services transmettra au Pouvoir Adjudicateur, sur simple demande, une copie </w:t>
      </w:r>
      <w:r w:rsidR="001A372E">
        <w:t>des polices d’assurances auxquelles le prestataire a souscrit et</w:t>
      </w:r>
      <w:r>
        <w:t xml:space="preserve"> la preuve du paiement régulier des primes qui sont à sa charge.</w:t>
      </w:r>
    </w:p>
    <w:p w14:paraId="611A16D4" w14:textId="77777777" w:rsidR="0057498E" w:rsidRDefault="0057498E" w:rsidP="0057498E">
      <w:pPr>
        <w:pStyle w:val="Heading2"/>
      </w:pPr>
      <w:bookmarkStart w:id="30" w:name="_Toc171515746"/>
      <w:r>
        <w:t>Droits de propriété intellectuelle</w:t>
      </w:r>
      <w:bookmarkEnd w:id="30"/>
      <w:r>
        <w:t xml:space="preserve"> </w:t>
      </w:r>
    </w:p>
    <w:p w14:paraId="446FB2F3" w14:textId="78E7489E" w:rsidR="0057498E" w:rsidRDefault="0057498E" w:rsidP="0057498E">
      <w:r>
        <w:t>Le prestataire cède, sans contrepartie financière</w:t>
      </w:r>
      <w:r w:rsidR="00674418">
        <w:t xml:space="preserve"> supplémentaire au(x) prix proposé(s) dans son offre</w:t>
      </w:r>
      <w:r>
        <w:t xml:space="preserve">, de façon intégrale, définitive et exclusive à </w:t>
      </w:r>
      <w:proofErr w:type="spellStart"/>
      <w:r>
        <w:t>Enabel</w:t>
      </w:r>
      <w:proofErr w:type="spellEnd"/>
      <w:r>
        <w:t xml:space="preserve"> l'ensemble des droits d'auteur ou de propriété industrielle qu’il a créé ou va créer dans le cadre de la relation contractuelle. Cette cession aura lieu au moment de la réception des œuvres protégées par le droit d’auteur.</w:t>
      </w:r>
    </w:p>
    <w:p w14:paraId="48B30495" w14:textId="77777777" w:rsidR="0057498E" w:rsidRDefault="0057498E" w:rsidP="0057498E">
      <w:pPr>
        <w:pStyle w:val="Heading2"/>
      </w:pPr>
      <w:bookmarkStart w:id="31" w:name="_Toc171515747"/>
      <w:r>
        <w:t>Obligation de confidentialité</w:t>
      </w:r>
      <w:bookmarkEnd w:id="31"/>
      <w:r>
        <w:t xml:space="preserve"> </w:t>
      </w:r>
    </w:p>
    <w:p w14:paraId="16C39E99" w14:textId="77777777" w:rsidR="0057498E" w:rsidRDefault="0057498E" w:rsidP="0057498E">
      <w:r w:rsidRPr="00673A4D">
        <w:t>L</w:t>
      </w:r>
      <w:r>
        <w:t>e prestataire de services</w:t>
      </w:r>
      <w:r w:rsidRPr="00673A4D">
        <w:t xml:space="preserve"> et ses collaborateurs sont liés par un devoir de réserve concernant les informations dont ils ont connaissance lors de l’exécution de ce marché. Ces informations ne peuvent en aucun cas être communiquées à des tiers sans l’autorisation écrite du pouvoir adjudicateur. L’adjudicataire peut toutefois faire mention de ce marché en tant que référence, à condition qu’il en indique l’état avec véracité (ex. ‘en exécution’), et pour autant que le pouvoir adjudicateur n’ait pas retiré cette autorisation pour cause de mauvaise exécution du marché.</w:t>
      </w:r>
    </w:p>
    <w:p w14:paraId="71AA3383" w14:textId="77777777" w:rsidR="0057498E" w:rsidRDefault="0057498E" w:rsidP="0057498E">
      <w:r>
        <w:t>Toute information de nature commerciale, organisationnelle et/ou technique (toutes les données, y compris, et ce sans limitation, les mots de passe, documents, schémas, plans, prototypes, chiffres) dont le prestataire de services prend connaissance dans le cadre du présent marché reste la propriété du Pouvoir Adjudicateur.</w:t>
      </w:r>
    </w:p>
    <w:p w14:paraId="116EF5D2" w14:textId="0E4DC1D6" w:rsidR="00674418" w:rsidRDefault="00674418" w:rsidP="0057498E">
      <w:r>
        <w:t>Dans le cadre du présent marché, la règlementation GDPR est d’application</w:t>
      </w:r>
      <w:r w:rsidR="1E166591">
        <w:t>.</w:t>
      </w:r>
    </w:p>
    <w:p w14:paraId="29870C52" w14:textId="77777777" w:rsidR="0057498E" w:rsidRDefault="0057498E" w:rsidP="0057498E">
      <w:pPr>
        <w:pStyle w:val="Heading2"/>
      </w:pPr>
      <w:bookmarkStart w:id="32" w:name="_Toc171515748"/>
      <w:r>
        <w:t>Clauses déontologiques</w:t>
      </w:r>
      <w:bookmarkEnd w:id="32"/>
      <w:r>
        <w:t xml:space="preserve"> </w:t>
      </w:r>
    </w:p>
    <w:p w14:paraId="3328E06C" w14:textId="53259448" w:rsidR="0057498E" w:rsidRDefault="0057498E">
      <w:bookmarkStart w:id="33" w:name="_Hlk58835747"/>
      <w:r>
        <w:t xml:space="preserve">Conformément à la Politique de </w:t>
      </w:r>
      <w:proofErr w:type="spellStart"/>
      <w:r>
        <w:t>Enabel</w:t>
      </w:r>
      <w:proofErr w:type="spellEnd"/>
      <w:r>
        <w:t xml:space="preserve"> concernant l’exploitation et les abus sexuels et la Politique de </w:t>
      </w:r>
      <w:proofErr w:type="spellStart"/>
      <w:r>
        <w:t>Enabel</w:t>
      </w:r>
      <w:proofErr w:type="spellEnd"/>
      <w:r>
        <w:t xml:space="preserve"> concernant la maîtrise des risques de fraude et de corruption, les plaintes liées à des questions d’intégrité (fraude, corruption, exploitation ou abus sexuel … ) doivent être adressées au bureau d’intégrité via l’adresse</w:t>
      </w:r>
      <w:r w:rsidR="11DF2E54">
        <w:t xml:space="preserve"> mail </w:t>
      </w:r>
      <w:hyperlink r:id="rId17">
        <w:r w:rsidR="11DF2E54" w:rsidRPr="762E0899">
          <w:rPr>
            <w:rStyle w:val="Hyperlink"/>
          </w:rPr>
          <w:t>integrity@enabel.be</w:t>
        </w:r>
      </w:hyperlink>
      <w:r w:rsidR="11DF2E54">
        <w:t>.</w:t>
      </w:r>
      <w:r>
        <w:t xml:space="preserve"> </w:t>
      </w:r>
    </w:p>
    <w:p w14:paraId="45F22DA1" w14:textId="2F611AF4" w:rsidR="29CBFF7A" w:rsidRDefault="29CBFF7A" w:rsidP="762E0899">
      <w:pPr>
        <w:rPr>
          <w:lang w:val="fr-FR"/>
        </w:rPr>
      </w:pPr>
      <w:r w:rsidRPr="762E0899">
        <w:rPr>
          <w:lang w:val="fr-FR"/>
        </w:rPr>
        <w:t xml:space="preserve">Tout manquement à se conformer </w:t>
      </w:r>
      <w:r w:rsidR="64E8A646" w:rsidRPr="762E0899">
        <w:rPr>
          <w:lang w:val="fr-FR"/>
        </w:rPr>
        <w:t xml:space="preserve">à une disposition d’une des politiques </w:t>
      </w:r>
      <w:r w:rsidR="00984292">
        <w:rPr>
          <w:lang w:val="fr-FR"/>
        </w:rPr>
        <w:t>é</w:t>
      </w:r>
      <w:r w:rsidR="3C1F80C4" w:rsidRPr="762E0899">
        <w:rPr>
          <w:lang w:val="fr-FR"/>
        </w:rPr>
        <w:t>t</w:t>
      </w:r>
      <w:r w:rsidR="000D2C46">
        <w:rPr>
          <w:lang w:val="fr-FR"/>
        </w:rPr>
        <w:t>h</w:t>
      </w:r>
      <w:r w:rsidR="3C1F80C4" w:rsidRPr="762E0899">
        <w:rPr>
          <w:lang w:val="fr-FR"/>
        </w:rPr>
        <w:t xml:space="preserve">iques </w:t>
      </w:r>
      <w:proofErr w:type="spellStart"/>
      <w:r w:rsidR="64E8A646" w:rsidRPr="762E0899">
        <w:rPr>
          <w:lang w:val="fr-FR"/>
        </w:rPr>
        <w:t>En</w:t>
      </w:r>
      <w:r w:rsidR="2CC9793D" w:rsidRPr="762E0899">
        <w:rPr>
          <w:lang w:val="fr-FR"/>
        </w:rPr>
        <w:t>abel</w:t>
      </w:r>
      <w:proofErr w:type="spellEnd"/>
      <w:r w:rsidR="2CC9793D" w:rsidRPr="762E0899">
        <w:rPr>
          <w:lang w:val="fr-FR"/>
        </w:rPr>
        <w:t xml:space="preserve"> (</w:t>
      </w:r>
      <w:hyperlink r:id="rId18">
        <w:r w:rsidR="1DAB2736" w:rsidRPr="762E0899">
          <w:rPr>
            <w:rStyle w:val="Hyperlink"/>
            <w:rFonts w:eastAsia="Georgia" w:cs="Georgia"/>
            <w:szCs w:val="21"/>
            <w:lang w:val="fr-FR"/>
          </w:rPr>
          <w:t>https://www.enabel.be/fr/qui-sommes-nous/integrite)</w:t>
        </w:r>
      </w:hyperlink>
      <w:r w:rsidR="1DAB2736" w:rsidRPr="762E0899">
        <w:rPr>
          <w:rFonts w:eastAsia="Georgia" w:cs="Georgia"/>
          <w:szCs w:val="21"/>
          <w:lang w:val="fr-FR"/>
        </w:rPr>
        <w:t xml:space="preserve"> </w:t>
      </w:r>
      <w:r w:rsidRPr="762E0899">
        <w:rPr>
          <w:lang w:val="fr-FR"/>
        </w:rPr>
        <w:t xml:space="preserve">peut aboutir à la résiliation du présent contrat et à l’exclusion du prestataire de services de la participation à d’autres marchés publics pour </w:t>
      </w:r>
      <w:proofErr w:type="spellStart"/>
      <w:r w:rsidRPr="762E0899">
        <w:rPr>
          <w:lang w:val="fr-FR"/>
        </w:rPr>
        <w:t>Enabel</w:t>
      </w:r>
      <w:proofErr w:type="spellEnd"/>
      <w:r w:rsidRPr="762E0899">
        <w:rPr>
          <w:lang w:val="fr-FR"/>
        </w:rPr>
        <w:t>.</w:t>
      </w:r>
    </w:p>
    <w:p w14:paraId="01D51D37" w14:textId="77777777" w:rsidR="0057498E" w:rsidRDefault="0057498E" w:rsidP="0057498E">
      <w:pPr>
        <w:pStyle w:val="Heading2"/>
      </w:pPr>
      <w:bookmarkStart w:id="34" w:name="_Toc171515749"/>
      <w:bookmarkEnd w:id="33"/>
      <w:r>
        <w:lastRenderedPageBreak/>
        <w:t>Gestion des plaintes et tribunaux compétents</w:t>
      </w:r>
      <w:bookmarkEnd w:id="34"/>
    </w:p>
    <w:p w14:paraId="67CE6BEB" w14:textId="77777777" w:rsidR="0057498E" w:rsidRDefault="0057498E" w:rsidP="0057498E">
      <w:bookmarkStart w:id="35" w:name="_Hlk58835916"/>
      <w:r>
        <w:t xml:space="preserve">Le droit belge est seul applicable au présent marché. </w:t>
      </w:r>
    </w:p>
    <w:p w14:paraId="750F0544" w14:textId="77777777" w:rsidR="0057498E" w:rsidRDefault="0057498E" w:rsidP="0057498E">
      <w:r>
        <w:t>Les parties s’engagent à remplir de bonne foi leurs engagements en vue d’assurer la bonne fin du marché.</w:t>
      </w:r>
    </w:p>
    <w:p w14:paraId="5C49EBF3" w14:textId="006EE88A" w:rsidR="0057498E" w:rsidRDefault="0057498E" w:rsidP="0057498E">
      <w:r>
        <w:t xml:space="preserve">En cas de litige ou de divergence d’opinion entre le pouvoir adjudicateur et </w:t>
      </w:r>
      <w:r w:rsidR="00A42857">
        <w:t>le prestataire de services</w:t>
      </w:r>
      <w:r>
        <w:t xml:space="preserve">, les parties se concerteront pour trouver une solution. </w:t>
      </w:r>
      <w:r w:rsidR="00A42857">
        <w:t xml:space="preserve">Si nécessaire, le prestataire de services </w:t>
      </w:r>
      <w:r>
        <w:t xml:space="preserve">peut </w:t>
      </w:r>
      <w:r w:rsidR="00A42857">
        <w:t xml:space="preserve">demander une médiation </w:t>
      </w:r>
      <w:r>
        <w:t xml:space="preserve">à l’adresse email </w:t>
      </w:r>
      <w:hyperlink r:id="rId19" w:history="1">
        <w:r w:rsidRPr="002950B4">
          <w:rPr>
            <w:rStyle w:val="Hyperlink"/>
          </w:rPr>
          <w:t>complaints@enabel.be</w:t>
        </w:r>
      </w:hyperlink>
      <w:r>
        <w:t xml:space="preserve">  </w:t>
      </w:r>
      <w:proofErr w:type="spellStart"/>
      <w:r>
        <w:t>cfr</w:t>
      </w:r>
      <w:proofErr w:type="spellEnd"/>
      <w:r>
        <w:t xml:space="preserve">. </w:t>
      </w:r>
      <w:hyperlink r:id="rId20" w:history="1">
        <w:r w:rsidRPr="002950B4">
          <w:rPr>
            <w:rStyle w:val="Hyperlink"/>
          </w:rPr>
          <w:t>https://www.enabel.be/fr/content/gestion-des-plaintes</w:t>
        </w:r>
      </w:hyperlink>
      <w:r>
        <w:t>.</w:t>
      </w:r>
    </w:p>
    <w:p w14:paraId="1AEDB8FF" w14:textId="39DBAE68" w:rsidR="0057498E" w:rsidRDefault="0057498E" w:rsidP="0057498E">
      <w:r>
        <w:t xml:space="preserve">Toute contestation relative aux commandes et aux présentes conditions </w:t>
      </w:r>
      <w:r w:rsidR="00A42857">
        <w:t xml:space="preserve">contractuelles </w:t>
      </w:r>
      <w:r>
        <w:t>relève de la compétence exclusive des Tribunaux de Bruxelles.</w:t>
      </w:r>
    </w:p>
    <w:bookmarkEnd w:id="35"/>
    <w:p w14:paraId="025315BF" w14:textId="2CDEE1CF" w:rsidR="00BF197E" w:rsidRDefault="00BF197E" w:rsidP="005E7225"/>
    <w:p w14:paraId="5333DF13" w14:textId="46BE04DD" w:rsidR="003802B3" w:rsidRPr="002132F1" w:rsidRDefault="00BF197E" w:rsidP="002132F1">
      <w:r>
        <w:br w:type="page"/>
      </w:r>
    </w:p>
    <w:p w14:paraId="0669EFB1" w14:textId="4A0BB528" w:rsidR="005F2003" w:rsidRDefault="005F2003" w:rsidP="00EB3B99">
      <w:pPr>
        <w:pStyle w:val="Heading1"/>
      </w:pPr>
      <w:bookmarkStart w:id="36" w:name="_Toc171515750"/>
      <w:r>
        <w:lastRenderedPageBreak/>
        <w:t>Formulaire</w:t>
      </w:r>
      <w:r w:rsidR="00EB3B99">
        <w:t>s</w:t>
      </w:r>
      <w:r>
        <w:t xml:space="preserve"> </w:t>
      </w:r>
      <w:r w:rsidRPr="00AB5BF9">
        <w:t>d’offre</w:t>
      </w:r>
      <w:bookmarkEnd w:id="3"/>
      <w:r w:rsidR="007B1FB7">
        <w:t>s</w:t>
      </w:r>
      <w:r w:rsidR="00EB3B99">
        <w:t xml:space="preserve"> </w:t>
      </w:r>
      <w:r w:rsidR="00050FF9">
        <w:t xml:space="preserve">à </w:t>
      </w:r>
      <w:r w:rsidR="00EB3B99">
        <w:t>signer par le soumissionnaire</w:t>
      </w:r>
      <w:bookmarkEnd w:id="36"/>
    </w:p>
    <w:p w14:paraId="6CF095EE" w14:textId="77777777" w:rsidR="004A310B" w:rsidRDefault="004A310B" w:rsidP="004A310B">
      <w:pPr>
        <w:pStyle w:val="Heading2"/>
      </w:pPr>
      <w:bookmarkStart w:id="37" w:name="_Toc52268497"/>
      <w:bookmarkStart w:id="38" w:name="_Toc171515751"/>
      <w:r>
        <w:t xml:space="preserve">Fiche </w:t>
      </w:r>
      <w:r w:rsidRPr="00AB5BF9">
        <w:t>d’identification</w:t>
      </w:r>
      <w:bookmarkEnd w:id="37"/>
      <w:bookmarkEnd w:id="38"/>
    </w:p>
    <w:p w14:paraId="64B4C4B1" w14:textId="77777777" w:rsidR="004A310B" w:rsidRDefault="004A310B" w:rsidP="004A310B">
      <w:pPr>
        <w:pStyle w:val="Heading3"/>
      </w:pPr>
      <w:bookmarkStart w:id="39" w:name="_Toc364253087"/>
      <w:bookmarkStart w:id="40" w:name="_Toc51592066"/>
      <w:bookmarkStart w:id="41" w:name="_Toc52268498"/>
      <w:bookmarkStart w:id="42" w:name="_Toc171515752"/>
      <w:r w:rsidRPr="00FC215D">
        <w:t>Personne physique</w:t>
      </w:r>
      <w:bookmarkEnd w:id="39"/>
      <w:bookmarkEnd w:id="40"/>
      <w:bookmarkEnd w:id="41"/>
      <w:bookmarkEnd w:id="42"/>
      <w:r w:rsidRPr="00FC215D">
        <w:t xml:space="preserve"> </w:t>
      </w:r>
    </w:p>
    <w:tbl>
      <w:tblPr>
        <w:tblStyle w:val="TableGrid"/>
        <w:tblpPr w:leftFromText="141" w:rightFromText="141" w:vertAnchor="page" w:horzAnchor="margin" w:tblpY="3113"/>
        <w:tblW w:w="0" w:type="auto"/>
        <w:tblLook w:val="04A0" w:firstRow="1" w:lastRow="0" w:firstColumn="1" w:lastColumn="0" w:noHBand="0" w:noVBand="1"/>
      </w:tblPr>
      <w:tblGrid>
        <w:gridCol w:w="4786"/>
        <w:gridCol w:w="3708"/>
      </w:tblGrid>
      <w:tr w:rsidR="005E4360" w:rsidRPr="00435CA0" w14:paraId="2687D983" w14:textId="77777777" w:rsidTr="005E4360">
        <w:trPr>
          <w:trHeight w:val="276"/>
        </w:trPr>
        <w:tc>
          <w:tcPr>
            <w:tcW w:w="8494" w:type="dxa"/>
            <w:gridSpan w:val="2"/>
            <w:shd w:val="clear" w:color="auto" w:fill="FFC000" w:themeFill="accent4"/>
          </w:tcPr>
          <w:p w14:paraId="4CEC766C" w14:textId="77777777" w:rsidR="005E4360" w:rsidRPr="00343868" w:rsidRDefault="005E4360" w:rsidP="005E4360">
            <w:pPr>
              <w:rPr>
                <w:color w:val="auto"/>
                <w:sz w:val="20"/>
                <w:szCs w:val="20"/>
              </w:rPr>
            </w:pPr>
            <w:r w:rsidRPr="00343868">
              <w:rPr>
                <w:b/>
                <w:color w:val="auto"/>
                <w:sz w:val="20"/>
                <w:szCs w:val="20"/>
              </w:rPr>
              <w:t>DONNÉES PERSONNELLES</w:t>
            </w:r>
            <w:r w:rsidRPr="00343868">
              <w:rPr>
                <w:b/>
                <w:color w:val="auto"/>
                <w:sz w:val="20"/>
                <w:szCs w:val="20"/>
              </w:rPr>
              <w:fldChar w:fldCharType="begin"/>
            </w:r>
            <w:r w:rsidRPr="00343868">
              <w:rPr>
                <w:b/>
                <w:color w:val="auto"/>
                <w:sz w:val="20"/>
                <w:szCs w:val="20"/>
              </w:rPr>
              <w:instrText xml:space="preserve"> AUTOTEXT  " Zone de texte simple"  \* MERGEFORMAT </w:instrText>
            </w:r>
            <w:r w:rsidRPr="00343868">
              <w:rPr>
                <w:color w:val="auto"/>
                <w:sz w:val="20"/>
                <w:szCs w:val="20"/>
                <w:lang w:val="en-US"/>
              </w:rPr>
              <w:fldChar w:fldCharType="end"/>
            </w:r>
          </w:p>
        </w:tc>
      </w:tr>
      <w:tr w:rsidR="005E4360" w:rsidRPr="00435CA0" w14:paraId="470FE245" w14:textId="77777777" w:rsidTr="005E4360">
        <w:trPr>
          <w:trHeight w:val="410"/>
        </w:trPr>
        <w:tc>
          <w:tcPr>
            <w:tcW w:w="4786" w:type="dxa"/>
          </w:tcPr>
          <w:p w14:paraId="44B04CFB" w14:textId="77777777" w:rsidR="005E4360" w:rsidRPr="00AE47A6" w:rsidRDefault="005E4360" w:rsidP="005E4360">
            <w:pPr>
              <w:rPr>
                <w:b/>
                <w:sz w:val="20"/>
                <w:szCs w:val="20"/>
              </w:rPr>
            </w:pPr>
            <w:r w:rsidRPr="00AE47A6">
              <w:rPr>
                <w:b/>
                <w:sz w:val="20"/>
                <w:szCs w:val="20"/>
              </w:rPr>
              <w:t xml:space="preserve">NOM(S) DE FAMILLE </w:t>
            </w:r>
            <w:r w:rsidRPr="00AE47A6">
              <w:rPr>
                <w:b/>
                <w:sz w:val="20"/>
                <w:szCs w:val="20"/>
                <w:vertAlign w:val="superscript"/>
              </w:rPr>
              <w:footnoteReference w:id="2"/>
            </w:r>
          </w:p>
        </w:tc>
        <w:tc>
          <w:tcPr>
            <w:tcW w:w="3708" w:type="dxa"/>
          </w:tcPr>
          <w:p w14:paraId="3A862395" w14:textId="77777777" w:rsidR="005E4360" w:rsidRPr="00AE47A6" w:rsidRDefault="005E4360" w:rsidP="005E4360">
            <w:pPr>
              <w:rPr>
                <w:sz w:val="20"/>
                <w:szCs w:val="20"/>
              </w:rPr>
            </w:pPr>
          </w:p>
        </w:tc>
      </w:tr>
      <w:tr w:rsidR="005E4360" w:rsidRPr="00435CA0" w14:paraId="060B2D26" w14:textId="77777777" w:rsidTr="005E4360">
        <w:trPr>
          <w:trHeight w:val="402"/>
        </w:trPr>
        <w:tc>
          <w:tcPr>
            <w:tcW w:w="4786" w:type="dxa"/>
          </w:tcPr>
          <w:p w14:paraId="4768546C" w14:textId="77777777" w:rsidR="005E4360" w:rsidRPr="00AE47A6" w:rsidRDefault="005E4360" w:rsidP="005E4360">
            <w:pPr>
              <w:rPr>
                <w:b/>
                <w:sz w:val="20"/>
                <w:szCs w:val="20"/>
              </w:rPr>
            </w:pPr>
            <w:r w:rsidRPr="00AE47A6">
              <w:rPr>
                <w:b/>
                <w:sz w:val="20"/>
                <w:szCs w:val="20"/>
              </w:rPr>
              <w:t>PRÉNOM(S)</w:t>
            </w:r>
          </w:p>
        </w:tc>
        <w:tc>
          <w:tcPr>
            <w:tcW w:w="3708" w:type="dxa"/>
          </w:tcPr>
          <w:p w14:paraId="087B8788" w14:textId="77777777" w:rsidR="005E4360" w:rsidRPr="00AE47A6" w:rsidRDefault="005E4360" w:rsidP="005E4360">
            <w:pPr>
              <w:rPr>
                <w:sz w:val="20"/>
                <w:szCs w:val="20"/>
              </w:rPr>
            </w:pPr>
          </w:p>
        </w:tc>
      </w:tr>
      <w:tr w:rsidR="005E4360" w:rsidRPr="00435CA0" w14:paraId="4C56DF0E" w14:textId="77777777" w:rsidTr="005E4360">
        <w:trPr>
          <w:trHeight w:val="408"/>
        </w:trPr>
        <w:tc>
          <w:tcPr>
            <w:tcW w:w="4786" w:type="dxa"/>
          </w:tcPr>
          <w:p w14:paraId="75CFBBE1" w14:textId="77777777" w:rsidR="005E4360" w:rsidRPr="00AE47A6" w:rsidRDefault="005E4360" w:rsidP="005E4360">
            <w:pPr>
              <w:rPr>
                <w:b/>
                <w:sz w:val="20"/>
                <w:szCs w:val="20"/>
              </w:rPr>
            </w:pPr>
            <w:r w:rsidRPr="00AE47A6">
              <w:rPr>
                <w:b/>
                <w:sz w:val="20"/>
                <w:szCs w:val="20"/>
              </w:rPr>
              <w:t>DATE ET LIEU DE NAISSANCE</w:t>
            </w:r>
          </w:p>
        </w:tc>
        <w:tc>
          <w:tcPr>
            <w:tcW w:w="3708" w:type="dxa"/>
          </w:tcPr>
          <w:p w14:paraId="3D67A5F8" w14:textId="77777777" w:rsidR="005E4360" w:rsidRPr="00AE47A6" w:rsidRDefault="005E4360" w:rsidP="005E4360">
            <w:pPr>
              <w:rPr>
                <w:sz w:val="20"/>
                <w:szCs w:val="20"/>
              </w:rPr>
            </w:pPr>
          </w:p>
        </w:tc>
      </w:tr>
      <w:tr w:rsidR="005E4360" w:rsidRPr="00435CA0" w14:paraId="152C4110" w14:textId="77777777" w:rsidTr="005E4360">
        <w:trPr>
          <w:trHeight w:val="669"/>
        </w:trPr>
        <w:tc>
          <w:tcPr>
            <w:tcW w:w="4786" w:type="dxa"/>
          </w:tcPr>
          <w:p w14:paraId="3BB7EC43" w14:textId="77777777" w:rsidR="005E4360" w:rsidRPr="00AE47A6" w:rsidRDefault="005E4360" w:rsidP="005E4360">
            <w:pPr>
              <w:rPr>
                <w:b/>
                <w:sz w:val="20"/>
                <w:szCs w:val="20"/>
              </w:rPr>
            </w:pPr>
            <w:r w:rsidRPr="00AE47A6">
              <w:rPr>
                <w:b/>
                <w:sz w:val="20"/>
                <w:szCs w:val="20"/>
              </w:rPr>
              <w:t>NUMÉRO DE DOCUMENT D'IDENTITÉ</w:t>
            </w:r>
            <w:r w:rsidRPr="00AE47A6">
              <w:rPr>
                <w:b/>
                <w:sz w:val="20"/>
                <w:szCs w:val="20"/>
                <w:vertAlign w:val="superscript"/>
              </w:rPr>
              <w:footnoteReference w:id="3"/>
            </w:r>
          </w:p>
        </w:tc>
        <w:tc>
          <w:tcPr>
            <w:tcW w:w="3708" w:type="dxa"/>
          </w:tcPr>
          <w:p w14:paraId="19EF8775" w14:textId="77777777" w:rsidR="005E4360" w:rsidRPr="00AE47A6" w:rsidRDefault="005E4360" w:rsidP="005E4360">
            <w:pPr>
              <w:rPr>
                <w:sz w:val="20"/>
                <w:szCs w:val="20"/>
              </w:rPr>
            </w:pPr>
          </w:p>
        </w:tc>
      </w:tr>
      <w:tr w:rsidR="005E4360" w:rsidRPr="00435CA0" w14:paraId="17D2F67D" w14:textId="77777777" w:rsidTr="005E4360">
        <w:trPr>
          <w:trHeight w:val="451"/>
        </w:trPr>
        <w:tc>
          <w:tcPr>
            <w:tcW w:w="4786" w:type="dxa"/>
          </w:tcPr>
          <w:p w14:paraId="5DC8C712" w14:textId="77777777" w:rsidR="005E4360" w:rsidRPr="00AE47A6" w:rsidRDefault="005E4360" w:rsidP="005E4360">
            <w:pPr>
              <w:rPr>
                <w:sz w:val="20"/>
                <w:szCs w:val="20"/>
              </w:rPr>
            </w:pPr>
            <w:r w:rsidRPr="00AE47A6">
              <w:rPr>
                <w:b/>
                <w:sz w:val="20"/>
                <w:szCs w:val="20"/>
              </w:rPr>
              <w:t>PAYS ÉMETTEUR</w:t>
            </w:r>
          </w:p>
        </w:tc>
        <w:tc>
          <w:tcPr>
            <w:tcW w:w="3708" w:type="dxa"/>
          </w:tcPr>
          <w:p w14:paraId="7A89E995" w14:textId="77777777" w:rsidR="005E4360" w:rsidRPr="00AE47A6" w:rsidRDefault="005E4360" w:rsidP="005E4360">
            <w:pPr>
              <w:rPr>
                <w:sz w:val="20"/>
                <w:szCs w:val="20"/>
              </w:rPr>
            </w:pPr>
          </w:p>
        </w:tc>
      </w:tr>
      <w:tr w:rsidR="005E4360" w:rsidRPr="00435CA0" w14:paraId="0E180473" w14:textId="77777777" w:rsidTr="005E4360">
        <w:trPr>
          <w:trHeight w:val="451"/>
        </w:trPr>
        <w:tc>
          <w:tcPr>
            <w:tcW w:w="4786" w:type="dxa"/>
          </w:tcPr>
          <w:p w14:paraId="1346C88B" w14:textId="77777777" w:rsidR="005E4360" w:rsidRPr="00AE47A6" w:rsidRDefault="005E4360" w:rsidP="005E4360">
            <w:pPr>
              <w:rPr>
                <w:b/>
                <w:sz w:val="20"/>
                <w:szCs w:val="20"/>
              </w:rPr>
            </w:pPr>
            <w:r w:rsidRPr="00AE47A6">
              <w:rPr>
                <w:b/>
                <w:sz w:val="20"/>
                <w:szCs w:val="20"/>
              </w:rPr>
              <w:t xml:space="preserve">ADRESSE PRIVÉE </w:t>
            </w:r>
            <w:r>
              <w:rPr>
                <w:b/>
                <w:sz w:val="20"/>
                <w:szCs w:val="20"/>
              </w:rPr>
              <w:t>PERMANENTE</w:t>
            </w:r>
          </w:p>
        </w:tc>
        <w:tc>
          <w:tcPr>
            <w:tcW w:w="3708" w:type="dxa"/>
          </w:tcPr>
          <w:p w14:paraId="1D8839A4" w14:textId="77777777" w:rsidR="005E4360" w:rsidRPr="00AE47A6" w:rsidRDefault="005E4360" w:rsidP="005E4360">
            <w:pPr>
              <w:rPr>
                <w:sz w:val="20"/>
                <w:szCs w:val="20"/>
              </w:rPr>
            </w:pPr>
          </w:p>
        </w:tc>
      </w:tr>
      <w:tr w:rsidR="005E4360" w:rsidRPr="00435CA0" w14:paraId="048BD3F2" w14:textId="77777777" w:rsidTr="005E4360">
        <w:trPr>
          <w:trHeight w:val="851"/>
        </w:trPr>
        <w:tc>
          <w:tcPr>
            <w:tcW w:w="4786" w:type="dxa"/>
          </w:tcPr>
          <w:p w14:paraId="4A6F6846" w14:textId="77777777" w:rsidR="005E4360" w:rsidRPr="00AE47A6" w:rsidRDefault="005E4360" w:rsidP="005E4360">
            <w:pPr>
              <w:rPr>
                <w:b/>
                <w:sz w:val="20"/>
                <w:szCs w:val="20"/>
              </w:rPr>
            </w:pPr>
            <w:r w:rsidRPr="00AE47A6">
              <w:rPr>
                <w:b/>
                <w:sz w:val="20"/>
                <w:szCs w:val="20"/>
              </w:rPr>
              <w:t>CODE POSTAL</w:t>
            </w:r>
            <w:r>
              <w:rPr>
                <w:b/>
                <w:sz w:val="20"/>
                <w:szCs w:val="20"/>
              </w:rPr>
              <w:t xml:space="preserve"> /</w:t>
            </w:r>
            <w:r w:rsidRPr="00AE47A6">
              <w:rPr>
                <w:b/>
                <w:sz w:val="20"/>
                <w:szCs w:val="20"/>
              </w:rPr>
              <w:t xml:space="preserve"> BOITE POSTALE</w:t>
            </w:r>
          </w:p>
          <w:p w14:paraId="2F001D9F" w14:textId="77777777" w:rsidR="005E4360" w:rsidRPr="00AE47A6" w:rsidRDefault="005E4360" w:rsidP="005E4360">
            <w:pPr>
              <w:rPr>
                <w:b/>
                <w:sz w:val="20"/>
                <w:szCs w:val="20"/>
              </w:rPr>
            </w:pPr>
            <w:r w:rsidRPr="00AE47A6">
              <w:rPr>
                <w:b/>
                <w:sz w:val="20"/>
                <w:szCs w:val="20"/>
              </w:rPr>
              <w:t>VILLE, RÉGION</w:t>
            </w:r>
          </w:p>
          <w:p w14:paraId="327D2E96" w14:textId="77777777" w:rsidR="005E4360" w:rsidRPr="00AE47A6" w:rsidRDefault="005E4360" w:rsidP="005E4360">
            <w:pPr>
              <w:rPr>
                <w:b/>
                <w:sz w:val="20"/>
                <w:szCs w:val="20"/>
              </w:rPr>
            </w:pPr>
            <w:r w:rsidRPr="00AE47A6">
              <w:rPr>
                <w:b/>
                <w:sz w:val="20"/>
                <w:szCs w:val="20"/>
              </w:rPr>
              <w:t>PAYS</w:t>
            </w:r>
          </w:p>
          <w:p w14:paraId="0770F175" w14:textId="77777777" w:rsidR="005E4360" w:rsidRPr="00AE47A6" w:rsidRDefault="005E4360" w:rsidP="005E4360">
            <w:pPr>
              <w:rPr>
                <w:b/>
                <w:sz w:val="20"/>
                <w:szCs w:val="20"/>
              </w:rPr>
            </w:pPr>
            <w:r w:rsidRPr="00AE47A6">
              <w:rPr>
                <w:b/>
                <w:sz w:val="20"/>
                <w:szCs w:val="20"/>
              </w:rPr>
              <w:t>TÉLÉPHONE PRIVÉ</w:t>
            </w:r>
          </w:p>
          <w:p w14:paraId="12EBDB7D" w14:textId="77777777" w:rsidR="005E4360" w:rsidRPr="00AE47A6" w:rsidRDefault="005E4360" w:rsidP="005E4360">
            <w:pPr>
              <w:rPr>
                <w:sz w:val="20"/>
                <w:szCs w:val="20"/>
              </w:rPr>
            </w:pPr>
            <w:r w:rsidRPr="00AE47A6">
              <w:rPr>
                <w:b/>
                <w:sz w:val="20"/>
                <w:szCs w:val="20"/>
              </w:rPr>
              <w:t>COURRIEL PRIVÉ</w:t>
            </w:r>
          </w:p>
        </w:tc>
        <w:tc>
          <w:tcPr>
            <w:tcW w:w="3708" w:type="dxa"/>
          </w:tcPr>
          <w:p w14:paraId="7D5016E9" w14:textId="77777777" w:rsidR="005E4360" w:rsidRPr="00AE47A6" w:rsidRDefault="005E4360" w:rsidP="005E4360">
            <w:pPr>
              <w:rPr>
                <w:sz w:val="20"/>
                <w:szCs w:val="20"/>
              </w:rPr>
            </w:pPr>
          </w:p>
        </w:tc>
      </w:tr>
      <w:tr w:rsidR="005E4360" w:rsidRPr="00435CA0" w14:paraId="7AC02CC1" w14:textId="77777777" w:rsidTr="005E4360">
        <w:trPr>
          <w:trHeight w:val="299"/>
        </w:trPr>
        <w:tc>
          <w:tcPr>
            <w:tcW w:w="8494" w:type="dxa"/>
            <w:gridSpan w:val="2"/>
            <w:shd w:val="clear" w:color="auto" w:fill="FFC000" w:themeFill="accent4"/>
          </w:tcPr>
          <w:p w14:paraId="034EA297" w14:textId="77777777" w:rsidR="005E4360" w:rsidRPr="00AE47A6" w:rsidRDefault="005E4360" w:rsidP="005E4360">
            <w:pPr>
              <w:rPr>
                <w:sz w:val="20"/>
                <w:szCs w:val="20"/>
              </w:rPr>
            </w:pPr>
            <w:r w:rsidRPr="00DD2EC6">
              <w:rPr>
                <w:b/>
                <w:color w:val="auto"/>
                <w:sz w:val="20"/>
                <w:szCs w:val="20"/>
              </w:rPr>
              <w:t>DONNÉES COMMERCIALES</w:t>
            </w:r>
            <w:r>
              <w:rPr>
                <w:b/>
                <w:color w:val="auto"/>
                <w:sz w:val="20"/>
                <w:szCs w:val="20"/>
              </w:rPr>
              <w:br/>
            </w:r>
            <w:r w:rsidRPr="00DD2EC6">
              <w:rPr>
                <w:i/>
                <w:iCs/>
                <w:sz w:val="18"/>
                <w:szCs w:val="18"/>
              </w:rPr>
              <w:t xml:space="preserve"> Si OUI, veuillez fournir vos données commerciales et joindre des copies des justificatifs officiels</w:t>
            </w:r>
          </w:p>
        </w:tc>
      </w:tr>
      <w:tr w:rsidR="005E4360" w:rsidRPr="00435CA0" w14:paraId="4A3DA6C7" w14:textId="77777777" w:rsidTr="005E4360">
        <w:trPr>
          <w:trHeight w:val="1114"/>
        </w:trPr>
        <w:tc>
          <w:tcPr>
            <w:tcW w:w="4786" w:type="dxa"/>
          </w:tcPr>
          <w:p w14:paraId="3981E745" w14:textId="77777777" w:rsidR="005E4360" w:rsidRPr="00AE47A6" w:rsidRDefault="005E4360" w:rsidP="005E4360">
            <w:pPr>
              <w:rPr>
                <w:sz w:val="20"/>
                <w:szCs w:val="20"/>
              </w:rPr>
            </w:pPr>
            <w:r>
              <w:rPr>
                <w:sz w:val="20"/>
                <w:szCs w:val="20"/>
              </w:rPr>
              <w:t>D</w:t>
            </w:r>
            <w:r w:rsidRPr="00AE47A6">
              <w:rPr>
                <w:sz w:val="20"/>
                <w:szCs w:val="20"/>
              </w:rPr>
              <w:t>irigez</w:t>
            </w:r>
            <w:r>
              <w:rPr>
                <w:sz w:val="20"/>
                <w:szCs w:val="20"/>
              </w:rPr>
              <w:t>-vous</w:t>
            </w:r>
            <w:r w:rsidRPr="00AE47A6">
              <w:rPr>
                <w:sz w:val="20"/>
                <w:szCs w:val="20"/>
              </w:rPr>
              <w:t xml:space="preserve"> votre propre entreprise sans personnalité juridique distincte (vous êtes entrepreneur individuel, indépendant, etc.) et en tant que tel, vous fournissez des services à </w:t>
            </w:r>
            <w:proofErr w:type="spellStart"/>
            <w:r w:rsidRPr="00AE47A6">
              <w:rPr>
                <w:sz w:val="20"/>
                <w:szCs w:val="20"/>
              </w:rPr>
              <w:t>Enabel</w:t>
            </w:r>
            <w:proofErr w:type="spellEnd"/>
            <w:r>
              <w:rPr>
                <w:sz w:val="20"/>
                <w:szCs w:val="20"/>
              </w:rPr>
              <w:t> ?</w:t>
            </w:r>
          </w:p>
        </w:tc>
        <w:tc>
          <w:tcPr>
            <w:tcW w:w="3708" w:type="dxa"/>
          </w:tcPr>
          <w:p w14:paraId="479215E9" w14:textId="77777777" w:rsidR="005E4360" w:rsidRDefault="005E4360" w:rsidP="005E4360">
            <w:pPr>
              <w:rPr>
                <w:i/>
                <w:iCs/>
                <w:sz w:val="20"/>
                <w:szCs w:val="20"/>
              </w:rPr>
            </w:pPr>
            <w:r w:rsidRPr="0096442E">
              <w:rPr>
                <w:i/>
                <w:iCs/>
                <w:noProof/>
                <w:sz w:val="20"/>
                <w:szCs w:val="20"/>
              </w:rPr>
              <mc:AlternateContent>
                <mc:Choice Requires="wps">
                  <w:drawing>
                    <wp:anchor distT="0" distB="0" distL="114300" distR="114300" simplePos="0" relativeHeight="251661312" behindDoc="0" locked="0" layoutInCell="1" allowOverlap="1" wp14:anchorId="14574DC7" wp14:editId="744F7CAB">
                      <wp:simplePos x="0" y="0"/>
                      <wp:positionH relativeFrom="column">
                        <wp:posOffset>1668145</wp:posOffset>
                      </wp:positionH>
                      <wp:positionV relativeFrom="paragraph">
                        <wp:posOffset>163195</wp:posOffset>
                      </wp:positionV>
                      <wp:extent cx="175260" cy="186055"/>
                      <wp:effectExtent l="8890" t="12700" r="6350" b="10795"/>
                      <wp:wrapNone/>
                      <wp:docPr id="1965693940" name="El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60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59EC29B">
                    <v:oval id="Ellipse 2" style="position:absolute;margin-left:131.35pt;margin-top:12.85pt;width:13.8pt;height:1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403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"/>
                  </w:pict>
                </mc:Fallback>
              </mc:AlternateContent>
            </w:r>
            <w:r w:rsidRPr="005A00D4">
              <w:rPr>
                <w:i/>
                <w:iCs/>
                <w:noProof/>
                <w:sz w:val="20"/>
                <w:szCs w:val="20"/>
              </w:rPr>
              <mc:AlternateContent>
                <mc:Choice Requires="wps">
                  <w:drawing>
                    <wp:anchor distT="0" distB="0" distL="114300" distR="114300" simplePos="0" relativeHeight="251660288" behindDoc="0" locked="0" layoutInCell="1" allowOverlap="1" wp14:anchorId="286EA0DC" wp14:editId="371DF1C3">
                      <wp:simplePos x="0" y="0"/>
                      <wp:positionH relativeFrom="column">
                        <wp:posOffset>696595</wp:posOffset>
                      </wp:positionH>
                      <wp:positionV relativeFrom="paragraph">
                        <wp:posOffset>163195</wp:posOffset>
                      </wp:positionV>
                      <wp:extent cx="175260" cy="186055"/>
                      <wp:effectExtent l="8890" t="12700" r="6350" b="10795"/>
                      <wp:wrapNone/>
                      <wp:docPr id="75400821"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60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77795DA">
                    <v:oval id="Ellipse 1" style="position:absolute;margin-left:54.85pt;margin-top:12.85pt;width:13.8pt;height:1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1A8FA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"/>
                  </w:pict>
                </mc:Fallback>
              </mc:AlternateContent>
            </w:r>
            <w:r w:rsidRPr="005A00D4">
              <w:rPr>
                <w:i/>
                <w:iCs/>
                <w:sz w:val="20"/>
                <w:szCs w:val="20"/>
              </w:rPr>
              <w:br/>
            </w:r>
            <w:r>
              <w:rPr>
                <w:i/>
                <w:iCs/>
                <w:sz w:val="20"/>
                <w:szCs w:val="20"/>
              </w:rPr>
              <w:t xml:space="preserve">             </w:t>
            </w:r>
            <w:r w:rsidRPr="005A00D4">
              <w:rPr>
                <w:i/>
                <w:iCs/>
                <w:sz w:val="20"/>
                <w:szCs w:val="20"/>
              </w:rPr>
              <w:t>Oui</w:t>
            </w:r>
            <w:r>
              <w:rPr>
                <w:i/>
                <w:iCs/>
                <w:sz w:val="20"/>
                <w:szCs w:val="20"/>
              </w:rPr>
              <w:t xml:space="preserve">                         Non</w:t>
            </w:r>
          </w:p>
          <w:p w14:paraId="4A5F6F4D" w14:textId="77777777" w:rsidR="005E4360" w:rsidRPr="005A00D4" w:rsidRDefault="005E4360" w:rsidP="005E4360">
            <w:pPr>
              <w:rPr>
                <w:i/>
                <w:iCs/>
                <w:sz w:val="20"/>
                <w:szCs w:val="20"/>
              </w:rPr>
            </w:pPr>
          </w:p>
        </w:tc>
      </w:tr>
      <w:tr w:rsidR="005E4360" w:rsidRPr="00435CA0" w14:paraId="2BD94246" w14:textId="77777777" w:rsidTr="005E4360">
        <w:trPr>
          <w:trHeight w:val="191"/>
        </w:trPr>
        <w:tc>
          <w:tcPr>
            <w:tcW w:w="4786" w:type="dxa"/>
          </w:tcPr>
          <w:p w14:paraId="3A33F6E9" w14:textId="77777777" w:rsidR="005E4360" w:rsidRPr="00AE47A6" w:rsidRDefault="005E4360" w:rsidP="005E4360">
            <w:pPr>
              <w:rPr>
                <w:sz w:val="20"/>
                <w:szCs w:val="20"/>
              </w:rPr>
            </w:pPr>
            <w:r w:rsidRPr="00D971CB">
              <w:rPr>
                <w:b/>
                <w:bCs/>
                <w:sz w:val="20"/>
                <w:szCs w:val="20"/>
              </w:rPr>
              <w:t>NOM DE VOTRE ENTREPRISE</w:t>
            </w:r>
          </w:p>
        </w:tc>
        <w:tc>
          <w:tcPr>
            <w:tcW w:w="3708" w:type="dxa"/>
          </w:tcPr>
          <w:p w14:paraId="76942195" w14:textId="77777777" w:rsidR="005E4360" w:rsidRPr="00AE47A6" w:rsidRDefault="005E4360" w:rsidP="005E4360">
            <w:pPr>
              <w:rPr>
                <w:sz w:val="20"/>
                <w:szCs w:val="20"/>
              </w:rPr>
            </w:pPr>
          </w:p>
        </w:tc>
      </w:tr>
      <w:tr w:rsidR="005E4360" w:rsidRPr="00435CA0" w14:paraId="43A71549" w14:textId="77777777" w:rsidTr="005E4360">
        <w:trPr>
          <w:trHeight w:val="333"/>
        </w:trPr>
        <w:tc>
          <w:tcPr>
            <w:tcW w:w="4786" w:type="dxa"/>
          </w:tcPr>
          <w:p w14:paraId="48D035B2" w14:textId="77777777" w:rsidR="005E4360" w:rsidRPr="00AE47A6" w:rsidRDefault="005E4360" w:rsidP="005E4360">
            <w:pPr>
              <w:rPr>
                <w:sz w:val="20"/>
                <w:szCs w:val="20"/>
              </w:rPr>
            </w:pPr>
            <w:r w:rsidRPr="00D971CB">
              <w:rPr>
                <w:b/>
                <w:bCs/>
                <w:sz w:val="20"/>
                <w:szCs w:val="20"/>
              </w:rPr>
              <w:t>NUMÉRO DE TVA</w:t>
            </w:r>
          </w:p>
        </w:tc>
        <w:tc>
          <w:tcPr>
            <w:tcW w:w="3708" w:type="dxa"/>
          </w:tcPr>
          <w:p w14:paraId="76A8C554" w14:textId="77777777" w:rsidR="005E4360" w:rsidRPr="00AE47A6" w:rsidRDefault="005E4360" w:rsidP="005E4360">
            <w:pPr>
              <w:rPr>
                <w:sz w:val="20"/>
                <w:szCs w:val="20"/>
              </w:rPr>
            </w:pPr>
          </w:p>
        </w:tc>
      </w:tr>
      <w:tr w:rsidR="005E4360" w:rsidRPr="00435CA0" w14:paraId="5F121A34" w14:textId="77777777" w:rsidTr="005E4360">
        <w:trPr>
          <w:trHeight w:val="325"/>
        </w:trPr>
        <w:tc>
          <w:tcPr>
            <w:tcW w:w="4786" w:type="dxa"/>
          </w:tcPr>
          <w:p w14:paraId="7BE86F67" w14:textId="77777777" w:rsidR="005E4360" w:rsidRPr="00D971CB" w:rsidRDefault="005E4360" w:rsidP="005E4360">
            <w:pPr>
              <w:rPr>
                <w:b/>
                <w:bCs/>
                <w:sz w:val="20"/>
                <w:szCs w:val="20"/>
              </w:rPr>
            </w:pPr>
            <w:r w:rsidRPr="00D971CB">
              <w:rPr>
                <w:b/>
                <w:bCs/>
                <w:sz w:val="20"/>
                <w:szCs w:val="20"/>
              </w:rPr>
              <w:t>NUMÉRO D'ENREGISTREMENT</w:t>
            </w:r>
          </w:p>
        </w:tc>
        <w:tc>
          <w:tcPr>
            <w:tcW w:w="3708" w:type="dxa"/>
          </w:tcPr>
          <w:p w14:paraId="1F06B31D" w14:textId="77777777" w:rsidR="005E4360" w:rsidRPr="00AE47A6" w:rsidRDefault="005E4360" w:rsidP="005E4360">
            <w:pPr>
              <w:rPr>
                <w:sz w:val="20"/>
                <w:szCs w:val="20"/>
              </w:rPr>
            </w:pPr>
          </w:p>
        </w:tc>
      </w:tr>
      <w:tr w:rsidR="005E4360" w:rsidRPr="00435CA0" w14:paraId="29ECCC93" w14:textId="77777777" w:rsidTr="005E4360">
        <w:trPr>
          <w:trHeight w:val="851"/>
        </w:trPr>
        <w:tc>
          <w:tcPr>
            <w:tcW w:w="4786" w:type="dxa"/>
          </w:tcPr>
          <w:p w14:paraId="54841F58" w14:textId="77777777" w:rsidR="005E4360" w:rsidRDefault="005E4360" w:rsidP="005E4360">
            <w:pPr>
              <w:rPr>
                <w:b/>
                <w:bCs/>
                <w:sz w:val="20"/>
                <w:szCs w:val="20"/>
              </w:rPr>
            </w:pPr>
            <w:r w:rsidRPr="00D971CB">
              <w:rPr>
                <w:b/>
                <w:bCs/>
                <w:sz w:val="20"/>
                <w:szCs w:val="20"/>
              </w:rPr>
              <w:t>LIEU DE L'ENREGISTREMENT</w:t>
            </w:r>
          </w:p>
          <w:p w14:paraId="6BB366BB" w14:textId="77777777" w:rsidR="005E4360" w:rsidRPr="00D971CB" w:rsidRDefault="005E4360" w:rsidP="005E4360">
            <w:pPr>
              <w:rPr>
                <w:b/>
                <w:bCs/>
                <w:sz w:val="20"/>
                <w:szCs w:val="20"/>
              </w:rPr>
            </w:pPr>
            <w:r w:rsidRPr="00D971CB">
              <w:rPr>
                <w:b/>
                <w:bCs/>
                <w:sz w:val="20"/>
                <w:szCs w:val="20"/>
              </w:rPr>
              <w:t>VILLE</w:t>
            </w:r>
            <w:r>
              <w:rPr>
                <w:b/>
                <w:bCs/>
                <w:sz w:val="20"/>
                <w:szCs w:val="20"/>
              </w:rPr>
              <w:t xml:space="preserve"> &amp; </w:t>
            </w:r>
            <w:r w:rsidRPr="00D971CB">
              <w:rPr>
                <w:b/>
                <w:bCs/>
                <w:sz w:val="20"/>
                <w:szCs w:val="20"/>
              </w:rPr>
              <w:t>PAYS</w:t>
            </w:r>
            <w:r w:rsidRPr="00AE47A6">
              <w:rPr>
                <w:sz w:val="20"/>
                <w:szCs w:val="20"/>
              </w:rPr>
              <w:tab/>
            </w:r>
          </w:p>
        </w:tc>
        <w:tc>
          <w:tcPr>
            <w:tcW w:w="3708" w:type="dxa"/>
          </w:tcPr>
          <w:p w14:paraId="5C79061F" w14:textId="77777777" w:rsidR="005E4360" w:rsidRPr="00AE47A6" w:rsidRDefault="005E4360" w:rsidP="005E4360">
            <w:pPr>
              <w:rPr>
                <w:sz w:val="20"/>
                <w:szCs w:val="20"/>
              </w:rPr>
            </w:pPr>
          </w:p>
        </w:tc>
      </w:tr>
      <w:tr w:rsidR="005E4360" w:rsidRPr="00435CA0" w14:paraId="5CAA8258" w14:textId="77777777" w:rsidTr="005E4360">
        <w:trPr>
          <w:trHeight w:val="851"/>
        </w:trPr>
        <w:tc>
          <w:tcPr>
            <w:tcW w:w="4786" w:type="dxa"/>
          </w:tcPr>
          <w:p w14:paraId="7C70D9CC" w14:textId="77777777" w:rsidR="005E4360" w:rsidRPr="00AE47A6" w:rsidRDefault="005E4360" w:rsidP="005E4360">
            <w:pPr>
              <w:rPr>
                <w:sz w:val="20"/>
                <w:szCs w:val="20"/>
              </w:rPr>
            </w:pPr>
            <w:r w:rsidRPr="00AE47A6">
              <w:rPr>
                <w:sz w:val="20"/>
                <w:szCs w:val="20"/>
              </w:rPr>
              <w:t>DATE</w:t>
            </w:r>
          </w:p>
        </w:tc>
        <w:tc>
          <w:tcPr>
            <w:tcW w:w="3708" w:type="dxa"/>
          </w:tcPr>
          <w:p w14:paraId="1060625F" w14:textId="77777777" w:rsidR="005E4360" w:rsidRPr="00AE47A6" w:rsidRDefault="005E4360" w:rsidP="005E4360">
            <w:pPr>
              <w:rPr>
                <w:sz w:val="20"/>
                <w:szCs w:val="20"/>
              </w:rPr>
            </w:pPr>
            <w:r w:rsidRPr="00AE47A6">
              <w:rPr>
                <w:sz w:val="20"/>
                <w:szCs w:val="20"/>
              </w:rPr>
              <w:t>SIGNATURE</w:t>
            </w:r>
          </w:p>
        </w:tc>
      </w:tr>
    </w:tbl>
    <w:p w14:paraId="478328C4" w14:textId="77777777" w:rsidR="00F42AA1" w:rsidRPr="00F42AA1" w:rsidRDefault="00F42AA1" w:rsidP="00F42AA1">
      <w:pPr>
        <w:rPr>
          <w:lang w:val="en-US"/>
        </w:rPr>
      </w:pPr>
    </w:p>
    <w:p w14:paraId="05EAB69C" w14:textId="0E6E84A0" w:rsidR="004A310B" w:rsidRPr="00D450F6" w:rsidRDefault="004A310B" w:rsidP="004A310B">
      <w:pPr>
        <w:widowControl w:val="0"/>
        <w:suppressAutoHyphens/>
        <w:spacing w:after="120" w:line="288" w:lineRule="auto"/>
        <w:rPr>
          <w:rFonts w:eastAsia="DejaVu Sans" w:cs="Tahoma"/>
          <w:color w:val="auto"/>
          <w:kern w:val="18"/>
          <w:sz w:val="20"/>
          <w:szCs w:val="24"/>
          <w:lang w:val="fr-FR"/>
        </w:rPr>
      </w:pPr>
      <w:bookmarkStart w:id="43" w:name="_Hlk52268008"/>
    </w:p>
    <w:p w14:paraId="178D8103" w14:textId="77777777" w:rsidR="00B628ED" w:rsidRDefault="00B628ED">
      <w:pPr>
        <w:spacing w:after="0" w:line="240" w:lineRule="auto"/>
        <w:rPr>
          <w:rFonts w:ascii="Calibri" w:hAnsi="Calibri" w:cs="Calibri-Bold"/>
          <w:b/>
          <w:bCs/>
          <w:sz w:val="24"/>
          <w:szCs w:val="24"/>
        </w:rPr>
      </w:pPr>
      <w:bookmarkStart w:id="44" w:name="_Toc51592067"/>
      <w:bookmarkStart w:id="45" w:name="_Toc52268499"/>
      <w:bookmarkEnd w:id="43"/>
      <w:r>
        <w:br w:type="page"/>
      </w:r>
    </w:p>
    <w:p w14:paraId="6A4C2C3D" w14:textId="0108325E" w:rsidR="00CF7B06" w:rsidRPr="00BA4C45" w:rsidRDefault="004A310B" w:rsidP="00805633">
      <w:pPr>
        <w:pStyle w:val="Heading3"/>
        <w:rPr>
          <w:lang w:val="fr-BE"/>
        </w:rPr>
      </w:pPr>
      <w:bookmarkStart w:id="46" w:name="_Toc171515753"/>
      <w:r w:rsidRPr="006542C5">
        <w:rPr>
          <w:lang w:val="fr-BE"/>
        </w:rPr>
        <w:lastRenderedPageBreak/>
        <w:t>Entité de droit privé/public ayant une forme juridique</w:t>
      </w:r>
      <w:bookmarkStart w:id="47" w:name="_Hlk52268009"/>
      <w:bookmarkStart w:id="48" w:name="_Toc51592068"/>
      <w:bookmarkEnd w:id="44"/>
      <w:bookmarkEnd w:id="45"/>
      <w:bookmarkEnd w:id="46"/>
    </w:p>
    <w:tbl>
      <w:tblPr>
        <w:tblStyle w:val="TableGrid"/>
        <w:tblpPr w:leftFromText="141" w:rightFromText="141" w:vertAnchor="page" w:horzAnchor="margin" w:tblpY="1891"/>
        <w:tblW w:w="9016" w:type="dxa"/>
        <w:tblLayout w:type="fixed"/>
        <w:tblLook w:val="04A0" w:firstRow="1" w:lastRow="0" w:firstColumn="1" w:lastColumn="0" w:noHBand="0" w:noVBand="1"/>
      </w:tblPr>
      <w:tblGrid>
        <w:gridCol w:w="4508"/>
        <w:gridCol w:w="4508"/>
      </w:tblGrid>
      <w:tr w:rsidR="005D01EF" w:rsidRPr="00284A94" w14:paraId="719E3AAB" w14:textId="77777777" w:rsidTr="00E3175C">
        <w:trPr>
          <w:trHeight w:val="271"/>
        </w:trPr>
        <w:tc>
          <w:tcPr>
            <w:tcW w:w="4508" w:type="dxa"/>
          </w:tcPr>
          <w:p w14:paraId="777D44F7" w14:textId="77777777" w:rsidR="005D01EF" w:rsidRPr="00284A94" w:rsidRDefault="005D01EF" w:rsidP="00E3175C">
            <w:pPr>
              <w:rPr>
                <w:b/>
              </w:rPr>
            </w:pPr>
            <w:r w:rsidRPr="00284A94">
              <w:rPr>
                <w:b/>
              </w:rPr>
              <w:t>NOM OFFICIEL</w:t>
            </w:r>
          </w:p>
        </w:tc>
        <w:tc>
          <w:tcPr>
            <w:tcW w:w="4508" w:type="dxa"/>
          </w:tcPr>
          <w:p w14:paraId="1BCBB9A9" w14:textId="77777777" w:rsidR="005D01EF" w:rsidRPr="00284A94" w:rsidRDefault="005D01EF" w:rsidP="00E3175C"/>
        </w:tc>
      </w:tr>
      <w:tr w:rsidR="005D01EF" w:rsidRPr="00284A94" w14:paraId="45185B74" w14:textId="77777777" w:rsidTr="00E3175C">
        <w:trPr>
          <w:trHeight w:val="397"/>
        </w:trPr>
        <w:tc>
          <w:tcPr>
            <w:tcW w:w="4508" w:type="dxa"/>
          </w:tcPr>
          <w:p w14:paraId="5E3DADC0" w14:textId="77777777" w:rsidR="005D01EF" w:rsidRDefault="005D01EF" w:rsidP="00E3175C">
            <w:pPr>
              <w:rPr>
                <w:b/>
              </w:rPr>
            </w:pPr>
            <w:r w:rsidRPr="00284A94">
              <w:rPr>
                <w:b/>
              </w:rPr>
              <w:t>ABRÉVIATION</w:t>
            </w:r>
          </w:p>
        </w:tc>
        <w:tc>
          <w:tcPr>
            <w:tcW w:w="4508" w:type="dxa"/>
          </w:tcPr>
          <w:p w14:paraId="7F3F93DC" w14:textId="77777777" w:rsidR="005D01EF" w:rsidRPr="00284A94" w:rsidRDefault="005D01EF" w:rsidP="00E3175C"/>
        </w:tc>
      </w:tr>
      <w:tr w:rsidR="005D01EF" w:rsidRPr="00284A94" w14:paraId="5C499112" w14:textId="77777777" w:rsidTr="00E3175C">
        <w:trPr>
          <w:trHeight w:val="517"/>
        </w:trPr>
        <w:tc>
          <w:tcPr>
            <w:tcW w:w="4508" w:type="dxa"/>
          </w:tcPr>
          <w:p w14:paraId="527946C8" w14:textId="77777777" w:rsidR="005D01EF" w:rsidRPr="00284A94" w:rsidRDefault="005D01EF" w:rsidP="00E3175C">
            <w:r>
              <w:rPr>
                <w:b/>
              </w:rPr>
              <w:t>N</w:t>
            </w:r>
            <w:r w:rsidRPr="00284A94">
              <w:rPr>
                <w:b/>
              </w:rPr>
              <w:t>OM COMMERCIAL</w:t>
            </w:r>
            <w:r w:rsidRPr="00284A94">
              <w:rPr>
                <w:b/>
              </w:rPr>
              <w:br/>
              <w:t>(si différent</w:t>
            </w:r>
            <w:r>
              <w:rPr>
                <w:b/>
              </w:rPr>
              <w:t xml:space="preserve"> du nom officiel</w:t>
            </w:r>
            <w:r w:rsidRPr="00284A94">
              <w:rPr>
                <w:b/>
              </w:rPr>
              <w:t xml:space="preserve">) </w:t>
            </w:r>
            <w:r w:rsidRPr="00284A94">
              <w:rPr>
                <w:b/>
              </w:rPr>
              <w:fldChar w:fldCharType="begin"/>
            </w:r>
            <w:r w:rsidRPr="00284A94">
              <w:rPr>
                <w:b/>
              </w:rPr>
              <w:instrText xml:space="preserve"> AUTOTEXT  " Zone de texte simple"  \* MERGEFORMAT </w:instrText>
            </w:r>
            <w:r w:rsidRPr="00284A94">
              <w:fldChar w:fldCharType="end"/>
            </w:r>
          </w:p>
        </w:tc>
        <w:tc>
          <w:tcPr>
            <w:tcW w:w="4508" w:type="dxa"/>
          </w:tcPr>
          <w:p w14:paraId="119D581A" w14:textId="77777777" w:rsidR="005D01EF" w:rsidRPr="00284A94" w:rsidRDefault="005D01EF" w:rsidP="00E3175C"/>
        </w:tc>
      </w:tr>
      <w:tr w:rsidR="005D01EF" w:rsidRPr="00284A94" w14:paraId="5274421B" w14:textId="77777777" w:rsidTr="00E3175C">
        <w:trPr>
          <w:trHeight w:val="851"/>
        </w:trPr>
        <w:tc>
          <w:tcPr>
            <w:tcW w:w="4508" w:type="dxa"/>
          </w:tcPr>
          <w:p w14:paraId="0D4F3F27" w14:textId="77777777" w:rsidR="005D01EF" w:rsidRPr="00284A94" w:rsidRDefault="005D01EF" w:rsidP="00E3175C">
            <w:pPr>
              <w:rPr>
                <w:b/>
              </w:rPr>
            </w:pPr>
            <w:r w:rsidRPr="00284A94">
              <w:rPr>
                <w:b/>
              </w:rPr>
              <w:t>FORME JURIDIQUE</w:t>
            </w:r>
          </w:p>
          <w:p w14:paraId="343665F4" w14:textId="77777777" w:rsidR="005D01EF" w:rsidRPr="00284A94" w:rsidRDefault="005D01EF" w:rsidP="00E3175C">
            <w:pPr>
              <w:rPr>
                <w:b/>
              </w:rPr>
            </w:pPr>
            <w:r w:rsidRPr="00284A94">
              <w:rPr>
                <w:b/>
              </w:rPr>
              <w:t>TYPE D’ORGANISATION (BUT LUCRATIF, SANS BUT LUCRATIF, ONG)</w:t>
            </w:r>
            <w:r w:rsidRPr="00284A94">
              <w:rPr>
                <w:b/>
                <w:vertAlign w:val="superscript"/>
              </w:rPr>
              <w:footnoteReference w:id="4"/>
            </w:r>
          </w:p>
        </w:tc>
        <w:tc>
          <w:tcPr>
            <w:tcW w:w="4508" w:type="dxa"/>
          </w:tcPr>
          <w:p w14:paraId="25F2109E" w14:textId="77777777" w:rsidR="005D01EF" w:rsidRPr="00284A94" w:rsidRDefault="005D01EF" w:rsidP="00E3175C"/>
        </w:tc>
      </w:tr>
      <w:tr w:rsidR="005D01EF" w:rsidRPr="00284A94" w14:paraId="77D13E9C" w14:textId="77777777" w:rsidTr="00E3175C">
        <w:trPr>
          <w:trHeight w:val="851"/>
        </w:trPr>
        <w:tc>
          <w:tcPr>
            <w:tcW w:w="4508" w:type="dxa"/>
          </w:tcPr>
          <w:p w14:paraId="5118F54D" w14:textId="77777777" w:rsidR="005D01EF" w:rsidRPr="00284A94" w:rsidRDefault="005D01EF" w:rsidP="00E3175C">
            <w:pPr>
              <w:rPr>
                <w:b/>
              </w:rPr>
            </w:pPr>
            <w:r w:rsidRPr="00284A94">
              <w:rPr>
                <w:b/>
              </w:rPr>
              <w:t>NUMÉRO DE REGISTRE PRINCIPAL</w:t>
            </w:r>
            <w:r w:rsidRPr="00284A94">
              <w:rPr>
                <w:b/>
                <w:vertAlign w:val="superscript"/>
              </w:rPr>
              <w:footnoteReference w:id="5"/>
            </w:r>
            <w:r w:rsidRPr="00284A94">
              <w:rPr>
                <w:b/>
              </w:rPr>
              <w:t>/NUMÉRO DE REGISTRE SECONDAIRE (le cas échéant)</w:t>
            </w:r>
          </w:p>
        </w:tc>
        <w:tc>
          <w:tcPr>
            <w:tcW w:w="4508" w:type="dxa"/>
          </w:tcPr>
          <w:p w14:paraId="45876F9A" w14:textId="77777777" w:rsidR="005D01EF" w:rsidRPr="00284A94" w:rsidRDefault="005D01EF" w:rsidP="00E3175C"/>
        </w:tc>
      </w:tr>
      <w:tr w:rsidR="005D01EF" w:rsidRPr="00284A94" w14:paraId="56FD4700" w14:textId="77777777" w:rsidTr="00E3175C">
        <w:trPr>
          <w:trHeight w:val="511"/>
        </w:trPr>
        <w:tc>
          <w:tcPr>
            <w:tcW w:w="4508" w:type="dxa"/>
          </w:tcPr>
          <w:p w14:paraId="315BD471" w14:textId="77777777" w:rsidR="005D01EF" w:rsidRDefault="005D01EF" w:rsidP="00E3175C">
            <w:pPr>
              <w:rPr>
                <w:b/>
              </w:rPr>
            </w:pPr>
            <w:r w:rsidRPr="00284A94">
              <w:rPr>
                <w:b/>
              </w:rPr>
              <w:t>LIEU DE L'ENREGISTREMENT PRINCIPAL</w:t>
            </w:r>
          </w:p>
          <w:p w14:paraId="2AF1D0F0" w14:textId="77777777" w:rsidR="005D01EF" w:rsidRDefault="005D01EF" w:rsidP="00E3175C">
            <w:pPr>
              <w:rPr>
                <w:b/>
              </w:rPr>
            </w:pPr>
            <w:r w:rsidRPr="00284A94">
              <w:rPr>
                <w:b/>
              </w:rPr>
              <w:t>VILLE</w:t>
            </w:r>
          </w:p>
          <w:p w14:paraId="19E95185" w14:textId="77777777" w:rsidR="005D01EF" w:rsidRPr="00284A94" w:rsidRDefault="005D01EF" w:rsidP="00E3175C">
            <w:pPr>
              <w:rPr>
                <w:b/>
              </w:rPr>
            </w:pPr>
            <w:r w:rsidRPr="00284A94">
              <w:rPr>
                <w:b/>
              </w:rPr>
              <w:t>PAYS</w:t>
            </w:r>
          </w:p>
        </w:tc>
        <w:tc>
          <w:tcPr>
            <w:tcW w:w="4508" w:type="dxa"/>
          </w:tcPr>
          <w:p w14:paraId="26E915FD" w14:textId="77777777" w:rsidR="005D01EF" w:rsidRPr="00284A94" w:rsidRDefault="005D01EF" w:rsidP="00E3175C"/>
        </w:tc>
      </w:tr>
      <w:tr w:rsidR="005D01EF" w:rsidRPr="00284A94" w14:paraId="6CBDD2D9" w14:textId="77777777" w:rsidTr="00E3175C">
        <w:trPr>
          <w:trHeight w:val="636"/>
        </w:trPr>
        <w:tc>
          <w:tcPr>
            <w:tcW w:w="4508" w:type="dxa"/>
          </w:tcPr>
          <w:p w14:paraId="4D99BEC4" w14:textId="77777777" w:rsidR="005D01EF" w:rsidRPr="00284A94" w:rsidRDefault="005D01EF" w:rsidP="00E3175C">
            <w:pPr>
              <w:rPr>
                <w:b/>
              </w:rPr>
            </w:pPr>
            <w:r w:rsidRPr="00284A94">
              <w:rPr>
                <w:b/>
              </w:rPr>
              <w:t>DATE DE L'ENREGISTREMENT PRINCIPAL : JJ/MM/AAAA</w:t>
            </w:r>
          </w:p>
        </w:tc>
        <w:tc>
          <w:tcPr>
            <w:tcW w:w="4508" w:type="dxa"/>
          </w:tcPr>
          <w:p w14:paraId="1E383108" w14:textId="77777777" w:rsidR="005D01EF" w:rsidRPr="00284A94" w:rsidRDefault="005D01EF" w:rsidP="00E3175C"/>
        </w:tc>
      </w:tr>
      <w:tr w:rsidR="005D01EF" w:rsidRPr="00284A94" w14:paraId="0505A16C" w14:textId="77777777" w:rsidTr="00E3175C">
        <w:trPr>
          <w:trHeight w:val="348"/>
        </w:trPr>
        <w:tc>
          <w:tcPr>
            <w:tcW w:w="4508" w:type="dxa"/>
          </w:tcPr>
          <w:p w14:paraId="494ED1F5" w14:textId="77777777" w:rsidR="005D01EF" w:rsidRPr="00284A94" w:rsidRDefault="005D01EF" w:rsidP="00E3175C">
            <w:r w:rsidRPr="00284A94">
              <w:rPr>
                <w:b/>
              </w:rPr>
              <w:t>NUMÉRO DE TVA</w:t>
            </w:r>
          </w:p>
        </w:tc>
        <w:tc>
          <w:tcPr>
            <w:tcW w:w="4508" w:type="dxa"/>
          </w:tcPr>
          <w:p w14:paraId="6FD9790C" w14:textId="77777777" w:rsidR="005D01EF" w:rsidRPr="00284A94" w:rsidRDefault="005D01EF" w:rsidP="00E3175C"/>
        </w:tc>
      </w:tr>
      <w:tr w:rsidR="005D01EF" w:rsidRPr="00284A94" w14:paraId="63C4DCBF" w14:textId="77777777" w:rsidTr="00E3175C">
        <w:trPr>
          <w:trHeight w:val="851"/>
        </w:trPr>
        <w:tc>
          <w:tcPr>
            <w:tcW w:w="4508" w:type="dxa"/>
          </w:tcPr>
          <w:p w14:paraId="440E5A9D" w14:textId="77777777" w:rsidR="005D01EF" w:rsidRPr="00284A94" w:rsidRDefault="005D01EF" w:rsidP="00E3175C">
            <w:pPr>
              <w:rPr>
                <w:b/>
              </w:rPr>
            </w:pPr>
            <w:r w:rsidRPr="00284A94">
              <w:rPr>
                <w:b/>
              </w:rPr>
              <w:t>ADRESSE DU SIEGE SOCIAL</w:t>
            </w:r>
            <w:r>
              <w:rPr>
                <w:b/>
              </w:rPr>
              <w:t> </w:t>
            </w:r>
          </w:p>
          <w:p w14:paraId="75B72395" w14:textId="77777777" w:rsidR="005D01EF" w:rsidRDefault="005D01EF" w:rsidP="00E3175C">
            <w:pPr>
              <w:rPr>
                <w:b/>
              </w:rPr>
            </w:pPr>
            <w:r w:rsidRPr="00284A94">
              <w:rPr>
                <w:b/>
              </w:rPr>
              <w:t>CODE POSTAL</w:t>
            </w:r>
            <w:r>
              <w:rPr>
                <w:b/>
              </w:rPr>
              <w:t>/</w:t>
            </w:r>
            <w:r w:rsidRPr="00284A94">
              <w:rPr>
                <w:b/>
              </w:rPr>
              <w:t>BOITE POSTALE</w:t>
            </w:r>
          </w:p>
          <w:p w14:paraId="0DDCF036" w14:textId="77777777" w:rsidR="005D01EF" w:rsidRPr="00284A94" w:rsidRDefault="005D01EF" w:rsidP="00E3175C">
            <w:pPr>
              <w:rPr>
                <w:b/>
              </w:rPr>
            </w:pPr>
            <w:r w:rsidRPr="00284A94">
              <w:rPr>
                <w:b/>
              </w:rPr>
              <w:t>VILLE</w:t>
            </w:r>
          </w:p>
          <w:p w14:paraId="6FF7FC70" w14:textId="77777777" w:rsidR="005D01EF" w:rsidRPr="00284A94" w:rsidRDefault="005D01EF" w:rsidP="00E3175C">
            <w:r w:rsidRPr="00284A94">
              <w:rPr>
                <w:b/>
              </w:rPr>
              <w:t>PAYS</w:t>
            </w:r>
          </w:p>
        </w:tc>
        <w:tc>
          <w:tcPr>
            <w:tcW w:w="4508" w:type="dxa"/>
          </w:tcPr>
          <w:p w14:paraId="179C5711" w14:textId="77777777" w:rsidR="005D01EF" w:rsidRPr="00284A94" w:rsidRDefault="005D01EF" w:rsidP="00E3175C"/>
        </w:tc>
      </w:tr>
      <w:tr w:rsidR="005D01EF" w:rsidRPr="00284A94" w14:paraId="3ADE5711" w14:textId="77777777" w:rsidTr="00E3175C">
        <w:trPr>
          <w:trHeight w:val="851"/>
        </w:trPr>
        <w:tc>
          <w:tcPr>
            <w:tcW w:w="4508" w:type="dxa"/>
          </w:tcPr>
          <w:p w14:paraId="125586B9" w14:textId="77777777" w:rsidR="005D01EF" w:rsidRPr="00284A94" w:rsidRDefault="005D01EF" w:rsidP="00E3175C">
            <w:pPr>
              <w:rPr>
                <w:b/>
              </w:rPr>
            </w:pPr>
            <w:r w:rsidRPr="00284A94">
              <w:rPr>
                <w:b/>
              </w:rPr>
              <w:t>NOM PERSONNE DE CONTACT</w:t>
            </w:r>
          </w:p>
          <w:p w14:paraId="761E19EE" w14:textId="77777777" w:rsidR="005D01EF" w:rsidRPr="00284A94" w:rsidRDefault="005D01EF" w:rsidP="00E3175C">
            <w:pPr>
              <w:rPr>
                <w:b/>
              </w:rPr>
            </w:pPr>
            <w:r w:rsidRPr="00284A94">
              <w:rPr>
                <w:b/>
              </w:rPr>
              <w:t xml:space="preserve">TÉLÉPHONE </w:t>
            </w:r>
          </w:p>
          <w:p w14:paraId="7BD5BE89" w14:textId="77777777" w:rsidR="005D01EF" w:rsidRPr="00284A94" w:rsidRDefault="005D01EF" w:rsidP="00E3175C">
            <w:r w:rsidRPr="00284A94">
              <w:rPr>
                <w:b/>
              </w:rPr>
              <w:t>COURRIEL</w:t>
            </w:r>
          </w:p>
        </w:tc>
        <w:tc>
          <w:tcPr>
            <w:tcW w:w="4508" w:type="dxa"/>
          </w:tcPr>
          <w:p w14:paraId="51FB905E" w14:textId="77777777" w:rsidR="005D01EF" w:rsidRPr="00284A94" w:rsidRDefault="005D01EF" w:rsidP="00E3175C"/>
        </w:tc>
      </w:tr>
      <w:tr w:rsidR="005D01EF" w:rsidRPr="00284A94" w14:paraId="5862C72C" w14:textId="77777777" w:rsidTr="00E3175C">
        <w:trPr>
          <w:trHeight w:val="851"/>
        </w:trPr>
        <w:tc>
          <w:tcPr>
            <w:tcW w:w="4508" w:type="dxa"/>
          </w:tcPr>
          <w:p w14:paraId="7EBEF6BF" w14:textId="77777777" w:rsidR="005D01EF" w:rsidRPr="00284A94" w:rsidRDefault="005D01EF" w:rsidP="00E3175C">
            <w:r w:rsidRPr="00284A94">
              <w:t>DATE</w:t>
            </w:r>
          </w:p>
          <w:p w14:paraId="7F0CF9D7" w14:textId="77777777" w:rsidR="005D01EF" w:rsidRPr="00284A94" w:rsidRDefault="005D01EF" w:rsidP="00E3175C"/>
        </w:tc>
        <w:tc>
          <w:tcPr>
            <w:tcW w:w="4508" w:type="dxa"/>
          </w:tcPr>
          <w:p w14:paraId="2FD9A212" w14:textId="77777777" w:rsidR="005D01EF" w:rsidRPr="00284A94" w:rsidRDefault="005D01EF" w:rsidP="00E3175C">
            <w:r w:rsidRPr="00284A94">
              <w:t>SIGNATURE DU REPRÉSENTANT AUTORISÉ</w:t>
            </w:r>
          </w:p>
          <w:p w14:paraId="4B2B54D8" w14:textId="77777777" w:rsidR="005D01EF" w:rsidRPr="00284A94" w:rsidRDefault="005D01EF" w:rsidP="00E3175C"/>
        </w:tc>
      </w:tr>
    </w:tbl>
    <w:p w14:paraId="2AE47837" w14:textId="77777777" w:rsidR="00CF7B06" w:rsidRDefault="00CF7B06" w:rsidP="004A310B"/>
    <w:bookmarkEnd w:id="47"/>
    <w:p w14:paraId="59B64BC2" w14:textId="0CEC7822" w:rsidR="000269B3" w:rsidRDefault="004A310B">
      <w:pPr>
        <w:spacing w:after="0" w:line="240" w:lineRule="auto"/>
        <w:rPr>
          <w:rFonts w:ascii="Calibri" w:hAnsi="Calibri" w:cs="Calibri-Bold"/>
          <w:b/>
          <w:bCs/>
          <w:sz w:val="24"/>
          <w:szCs w:val="24"/>
          <w:lang w:val="en-US"/>
        </w:rPr>
      </w:pPr>
      <w:r>
        <w:br w:type="page"/>
      </w:r>
      <w:bookmarkStart w:id="49" w:name="_Toc257039881"/>
      <w:bookmarkStart w:id="50" w:name="_Toc511056610"/>
      <w:bookmarkStart w:id="51" w:name="_Toc51592069"/>
      <w:bookmarkStart w:id="52" w:name="_Toc52268501"/>
      <w:bookmarkEnd w:id="48"/>
    </w:p>
    <w:p w14:paraId="5D30BB63" w14:textId="501D5C4C" w:rsidR="00EB3B99" w:rsidRPr="00050FF9" w:rsidRDefault="00EB3B99" w:rsidP="00050FF9">
      <w:pPr>
        <w:pStyle w:val="Heading2"/>
        <w:rPr>
          <w:rFonts w:eastAsia="Calibri"/>
        </w:rPr>
      </w:pPr>
      <w:bookmarkStart w:id="53" w:name="_Toc171515754"/>
      <w:bookmarkEnd w:id="49"/>
      <w:bookmarkEnd w:id="50"/>
      <w:bookmarkEnd w:id="51"/>
      <w:bookmarkEnd w:id="52"/>
      <w:r>
        <w:rPr>
          <w:rFonts w:eastAsia="Calibri"/>
        </w:rPr>
        <w:lastRenderedPageBreak/>
        <w:t>Formulaire d’offres – prix</w:t>
      </w:r>
      <w:bookmarkEnd w:id="53"/>
      <w:r>
        <w:rPr>
          <w:rFonts w:eastAsia="Calibri"/>
        </w:rPr>
        <w:t xml:space="preserve"> </w:t>
      </w:r>
    </w:p>
    <w:p w14:paraId="291D10D3" w14:textId="360B96E7" w:rsidR="005F2003" w:rsidRPr="00C32464" w:rsidRDefault="005F2003" w:rsidP="206BFB84">
      <w:pPr>
        <w:pStyle w:val="BodyText"/>
        <w:spacing w:before="60" w:after="60"/>
        <w:rPr>
          <w:rFonts w:ascii="Georgia" w:eastAsia="Calibri" w:hAnsi="Georgia" w:cs="Times New Roman"/>
          <w:color w:val="585756"/>
        </w:rPr>
      </w:pPr>
      <w:r w:rsidRPr="206BFB84">
        <w:rPr>
          <w:rFonts w:ascii="Georgia" w:eastAsia="Calibri" w:hAnsi="Georgia" w:cs="Times New Roman"/>
          <w:color w:val="585756"/>
        </w:rPr>
        <w:t>En déposant cette offre, le soumissionnaire s’engage à exécuter, conformément aux</w:t>
      </w:r>
      <w:r w:rsidR="00E06923" w:rsidRPr="206BFB84">
        <w:rPr>
          <w:rFonts w:ascii="Georgia" w:eastAsia="Calibri" w:hAnsi="Georgia" w:cs="Times New Roman"/>
          <w:color w:val="585756"/>
        </w:rPr>
        <w:t xml:space="preserve"> TDR et conditions</w:t>
      </w:r>
      <w:r w:rsidR="00715205" w:rsidRPr="206BFB84">
        <w:rPr>
          <w:rFonts w:ascii="Georgia" w:eastAsia="Calibri" w:hAnsi="Georgia" w:cs="Times New Roman"/>
          <w:color w:val="585756"/>
        </w:rPr>
        <w:t xml:space="preserve"> d’exécution du présent marché</w:t>
      </w:r>
      <w:r w:rsidR="207899E2" w:rsidRPr="206BFB84">
        <w:rPr>
          <w:rFonts w:ascii="Georgia" w:eastAsia="Calibri" w:hAnsi="Georgia" w:cs="Times New Roman"/>
          <w:color w:val="585756"/>
        </w:rPr>
        <w:t xml:space="preserve"> .....</w:t>
      </w:r>
      <w:r w:rsidRPr="206BFB84">
        <w:rPr>
          <w:rFonts w:ascii="Georgia" w:eastAsia="Calibri" w:hAnsi="Georgia" w:cs="Times New Roman"/>
          <w:color w:val="585756"/>
        </w:rPr>
        <w:t>, et déclare explicitement accepter toutes les conditions énumérées dans l</w:t>
      </w:r>
      <w:r w:rsidR="00715205" w:rsidRPr="206BFB84">
        <w:rPr>
          <w:rFonts w:ascii="Georgia" w:eastAsia="Calibri" w:hAnsi="Georgia" w:cs="Times New Roman"/>
          <w:color w:val="585756"/>
        </w:rPr>
        <w:t xml:space="preserve">a demande de prix </w:t>
      </w:r>
      <w:r w:rsidRPr="206BFB84">
        <w:rPr>
          <w:rFonts w:ascii="Georgia" w:eastAsia="Calibri" w:hAnsi="Georgia" w:cs="Times New Roman"/>
          <w:color w:val="585756"/>
        </w:rPr>
        <w:t>et renoncer aux éventuelles dispositions dérogatoires comme ses propres conditions.</w:t>
      </w:r>
    </w:p>
    <w:p w14:paraId="4A3EB486" w14:textId="61998562" w:rsidR="0041164B" w:rsidRDefault="0041164B" w:rsidP="00475BF7">
      <w:pPr>
        <w:pStyle w:val="BodyText"/>
        <w:spacing w:before="60" w:after="60"/>
        <w:rPr>
          <w:rFonts w:ascii="Georgia" w:eastAsia="Calibri" w:hAnsi="Georgia" w:cs="Times New Roman"/>
          <w:color w:val="585756"/>
          <w:szCs w:val="22"/>
          <w:lang w:val="fr-BE"/>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1426"/>
        <w:gridCol w:w="1295"/>
        <w:gridCol w:w="1276"/>
        <w:gridCol w:w="1417"/>
      </w:tblGrid>
      <w:tr w:rsidR="00735D17" w:rsidRPr="00C91C1F" w14:paraId="72E19C58" w14:textId="77777777" w:rsidTr="009406FC">
        <w:trPr>
          <w:trHeight w:val="467"/>
        </w:trPr>
        <w:tc>
          <w:tcPr>
            <w:tcW w:w="8613" w:type="dxa"/>
            <w:gridSpan w:val="5"/>
            <w:shd w:val="clear" w:color="auto" w:fill="FFC000" w:themeFill="accent4"/>
            <w:vAlign w:val="center"/>
          </w:tcPr>
          <w:p w14:paraId="07AF8081" w14:textId="2D1F68FA" w:rsidR="00735D17" w:rsidRPr="00C91C1F" w:rsidRDefault="00735D17" w:rsidP="0052538C">
            <w:pPr>
              <w:rPr>
                <w:b/>
                <w:szCs w:val="18"/>
                <w:lang w:eastAsia="en-GB"/>
              </w:rPr>
            </w:pPr>
            <w:r w:rsidRPr="00C91C1F">
              <w:rPr>
                <w:b/>
                <w:szCs w:val="18"/>
                <w:lang w:eastAsia="en-GB"/>
              </w:rPr>
              <w:t>PRIX</w:t>
            </w:r>
            <w:r>
              <w:rPr>
                <w:rStyle w:val="FootnoteReference"/>
                <w:b/>
                <w:szCs w:val="18"/>
                <w:lang w:eastAsia="en-GB"/>
              </w:rPr>
              <w:footnoteReference w:id="6"/>
            </w:r>
          </w:p>
        </w:tc>
      </w:tr>
      <w:tr w:rsidR="00735D17" w:rsidRPr="00C91C1F" w14:paraId="3118495A" w14:textId="77777777" w:rsidTr="03B907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37C0BF" w14:textId="77777777" w:rsidR="00735D17" w:rsidRPr="00C91C1F" w:rsidRDefault="00735D17" w:rsidP="0052538C">
            <w:pPr>
              <w:jc w:val="center"/>
              <w:rPr>
                <w:rFonts w:cs="Arial"/>
                <w:szCs w:val="18"/>
                <w:lang w:eastAsia="en-GB"/>
              </w:rPr>
            </w:pPr>
            <w:r w:rsidRPr="00C91C1F">
              <w:rPr>
                <w:rFonts w:cs="Arial"/>
                <w:szCs w:val="18"/>
                <w:lang w:eastAsia="en-GB"/>
              </w:rPr>
              <w:t>Description</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EA4510" w14:textId="77777777" w:rsidR="00735D17" w:rsidRPr="00C91C1F" w:rsidRDefault="00735D17" w:rsidP="0052538C">
            <w:pPr>
              <w:jc w:val="center"/>
              <w:rPr>
                <w:rFonts w:cs="Arial"/>
                <w:szCs w:val="18"/>
                <w:lang w:eastAsia="en-GB"/>
              </w:rPr>
            </w:pPr>
            <w:r w:rsidRPr="00C91C1F">
              <w:rPr>
                <w:rFonts w:cs="Arial"/>
                <w:szCs w:val="18"/>
                <w:lang w:eastAsia="en-GB"/>
              </w:rPr>
              <w:t>Unité</w:t>
            </w:r>
          </w:p>
        </w:tc>
        <w:tc>
          <w:tcPr>
            <w:tcW w:w="12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68634F" w14:textId="77777777" w:rsidR="00735D17" w:rsidRPr="00C91C1F" w:rsidRDefault="00735D17" w:rsidP="0052538C">
            <w:pPr>
              <w:jc w:val="center"/>
              <w:rPr>
                <w:rFonts w:cs="Arial"/>
                <w:szCs w:val="18"/>
                <w:lang w:eastAsia="en-GB"/>
              </w:rPr>
            </w:pPr>
            <w:r w:rsidRPr="00C91C1F">
              <w:rPr>
                <w:rFonts w:cs="Arial"/>
                <w:szCs w:val="18"/>
                <w:lang w:eastAsia="en-GB"/>
              </w:rPr>
              <w:t>Quantité</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B6A823" w14:textId="5098241A" w:rsidR="00735D17" w:rsidRPr="00C91C1F" w:rsidRDefault="2CEA8560" w:rsidP="0F750683">
            <w:pPr>
              <w:jc w:val="center"/>
              <w:rPr>
                <w:rFonts w:cs="Arial"/>
                <w:lang w:eastAsia="en-GB"/>
              </w:rPr>
            </w:pPr>
            <w:r w:rsidRPr="0F750683">
              <w:rPr>
                <w:rFonts w:cs="Arial"/>
                <w:lang w:eastAsia="en-GB"/>
              </w:rPr>
              <w:t xml:space="preserve">Prix unitaire en </w:t>
            </w:r>
            <w:r w:rsidRPr="00D955A0">
              <w:rPr>
                <w:rFonts w:cs="Arial"/>
                <w:lang w:eastAsia="en-GB"/>
              </w:rPr>
              <w:t>euros</w:t>
            </w:r>
            <w:r w:rsidR="3E01BE25" w:rsidRPr="00D955A0">
              <w:rPr>
                <w:rFonts w:cs="Arial"/>
                <w:lang w:eastAsia="en-GB"/>
              </w:rPr>
              <w:t xml:space="preserve"> hors TVA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5D29C6" w14:textId="6A744D73" w:rsidR="00735D17" w:rsidRPr="00C91C1F" w:rsidRDefault="2CEA8560" w:rsidP="0F750683">
            <w:pPr>
              <w:jc w:val="center"/>
              <w:rPr>
                <w:rFonts w:cs="Arial"/>
                <w:lang w:eastAsia="en-GB"/>
              </w:rPr>
            </w:pPr>
            <w:r w:rsidRPr="0F750683">
              <w:rPr>
                <w:rFonts w:cs="Arial"/>
                <w:lang w:eastAsia="en-GB"/>
              </w:rPr>
              <w:t xml:space="preserve">Prix total en </w:t>
            </w:r>
            <w:r w:rsidRPr="00D955A0">
              <w:rPr>
                <w:rFonts w:cs="Arial"/>
                <w:lang w:eastAsia="en-GB"/>
              </w:rPr>
              <w:t>euros</w:t>
            </w:r>
            <w:r w:rsidR="1DD2937B" w:rsidRPr="00D955A0">
              <w:rPr>
                <w:rFonts w:cs="Arial"/>
                <w:lang w:eastAsia="en-GB"/>
              </w:rPr>
              <w:t xml:space="preserve"> hors TVA</w:t>
            </w:r>
          </w:p>
        </w:tc>
      </w:tr>
      <w:tr w:rsidR="00735D17" w:rsidRPr="00C91C1F" w14:paraId="5427C098" w14:textId="77777777" w:rsidTr="03B907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78"/>
        </w:trPr>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C2D2EC" w14:textId="1E527F42" w:rsidR="00735D17" w:rsidRPr="00C91C1F" w:rsidRDefault="00D955A0" w:rsidP="0052538C">
            <w:pPr>
              <w:rPr>
                <w:rFonts w:ascii="Verdana" w:hAnsi="Verdana"/>
                <w:sz w:val="16"/>
                <w:lang w:eastAsia="en-GB"/>
              </w:rPr>
            </w:pPr>
            <w:r>
              <w:rPr>
                <w:rFonts w:ascii="Verdana" w:hAnsi="Verdana"/>
                <w:sz w:val="16"/>
                <w:lang w:eastAsia="en-GB"/>
              </w:rPr>
              <w:t>Phase 1</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25750" w14:textId="220E9923" w:rsidR="00735D17" w:rsidRPr="00C91C1F" w:rsidRDefault="00D955A0" w:rsidP="0052538C">
            <w:pPr>
              <w:rPr>
                <w:rFonts w:ascii="Verdana" w:hAnsi="Verdana"/>
                <w:sz w:val="16"/>
                <w:lang w:eastAsia="en-GB"/>
              </w:rPr>
            </w:pPr>
            <w:r>
              <w:rPr>
                <w:rFonts w:ascii="Verdana" w:hAnsi="Verdana"/>
                <w:sz w:val="16"/>
                <w:lang w:eastAsia="en-GB"/>
              </w:rPr>
              <w:t xml:space="preserve">1 </w:t>
            </w:r>
            <w:proofErr w:type="spellStart"/>
            <w:r>
              <w:rPr>
                <w:rFonts w:ascii="Verdana" w:hAnsi="Verdana"/>
                <w:sz w:val="16"/>
                <w:lang w:eastAsia="en-GB"/>
              </w:rPr>
              <w:t>expert.e</w:t>
            </w:r>
            <w:proofErr w:type="spellEnd"/>
            <w:r>
              <w:rPr>
                <w:rFonts w:ascii="Verdana" w:hAnsi="Verdana"/>
                <w:sz w:val="16"/>
                <w:lang w:eastAsia="en-GB"/>
              </w:rPr>
              <w:t>/jour</w:t>
            </w:r>
          </w:p>
        </w:tc>
        <w:tc>
          <w:tcPr>
            <w:tcW w:w="12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7C7F03" w14:textId="572A91B5" w:rsidR="00735D17" w:rsidRPr="00C91C1F" w:rsidRDefault="00D955A0" w:rsidP="0052538C">
            <w:pPr>
              <w:rPr>
                <w:rFonts w:ascii="Verdana" w:hAnsi="Verdana"/>
                <w:sz w:val="16"/>
                <w:lang w:eastAsia="en-GB"/>
              </w:rPr>
            </w:pPr>
            <w:r>
              <w:rPr>
                <w:rFonts w:ascii="Verdana" w:hAnsi="Verdana"/>
                <w:sz w:val="16"/>
                <w:lang w:eastAsia="en-GB"/>
              </w:rPr>
              <w:t>10 jours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2185F6" w14:textId="77777777" w:rsidR="00735D17" w:rsidRPr="00C91C1F" w:rsidRDefault="00735D17" w:rsidP="0052538C">
            <w:pPr>
              <w:rPr>
                <w:rFonts w:ascii="Verdana" w:hAnsi="Verdana"/>
                <w:sz w:val="16"/>
                <w:lang w:eastAsia="en-G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1CE91D" w14:textId="77777777" w:rsidR="00735D17" w:rsidRPr="00C91C1F" w:rsidRDefault="00735D17" w:rsidP="0052538C">
            <w:pPr>
              <w:rPr>
                <w:rFonts w:ascii="Verdana" w:hAnsi="Verdana"/>
                <w:sz w:val="16"/>
                <w:lang w:eastAsia="en-GB"/>
              </w:rPr>
            </w:pPr>
          </w:p>
        </w:tc>
      </w:tr>
      <w:tr w:rsidR="00D955A0" w:rsidRPr="00C91C1F" w14:paraId="12654E24" w14:textId="77777777" w:rsidTr="03B907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1"/>
        </w:trPr>
        <w:tc>
          <w:tcPr>
            <w:tcW w:w="3199"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A18B2AB" w14:textId="682033F9" w:rsidR="00D955A0" w:rsidRPr="00C91C1F" w:rsidRDefault="00D955A0" w:rsidP="0052538C">
            <w:pPr>
              <w:rPr>
                <w:rFonts w:ascii="Verdana" w:hAnsi="Verdana"/>
                <w:sz w:val="16"/>
                <w:lang w:eastAsia="en-GB"/>
              </w:rPr>
            </w:pPr>
            <w:r>
              <w:rPr>
                <w:rFonts w:ascii="Verdana" w:hAnsi="Verdana"/>
                <w:sz w:val="16"/>
                <w:lang w:eastAsia="en-GB"/>
              </w:rPr>
              <w:t xml:space="preserve">Phase 1 jour supplémentaire </w:t>
            </w:r>
          </w:p>
        </w:tc>
        <w:tc>
          <w:tcPr>
            <w:tcW w:w="1426"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08B3B0B" w14:textId="69A599CB" w:rsidR="00D955A0" w:rsidRPr="00C91C1F" w:rsidRDefault="00D955A0" w:rsidP="0052538C">
            <w:pPr>
              <w:rPr>
                <w:rFonts w:ascii="Verdana" w:hAnsi="Verdana"/>
                <w:sz w:val="16"/>
                <w:lang w:eastAsia="en-GB"/>
              </w:rPr>
            </w:pPr>
            <w:r>
              <w:rPr>
                <w:rFonts w:ascii="Verdana" w:hAnsi="Verdana"/>
                <w:sz w:val="16"/>
                <w:lang w:eastAsia="en-GB"/>
              </w:rPr>
              <w:t xml:space="preserve">1 </w:t>
            </w:r>
            <w:proofErr w:type="spellStart"/>
            <w:r>
              <w:rPr>
                <w:rFonts w:ascii="Verdana" w:hAnsi="Verdana"/>
                <w:sz w:val="16"/>
                <w:lang w:eastAsia="en-GB"/>
              </w:rPr>
              <w:t>expert.e</w:t>
            </w:r>
            <w:proofErr w:type="spellEnd"/>
            <w:r>
              <w:rPr>
                <w:rFonts w:ascii="Verdana" w:hAnsi="Verdana"/>
                <w:sz w:val="16"/>
                <w:lang w:eastAsia="en-GB"/>
              </w:rPr>
              <w:t>/jour</w:t>
            </w:r>
          </w:p>
        </w:tc>
        <w:tc>
          <w:tcPr>
            <w:tcW w:w="129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864BE34" w14:textId="6A737655" w:rsidR="00D955A0" w:rsidRPr="00C91C1F" w:rsidRDefault="00D955A0" w:rsidP="0052538C">
            <w:pPr>
              <w:rPr>
                <w:rFonts w:ascii="Verdana" w:hAnsi="Verdana"/>
                <w:sz w:val="16"/>
                <w:lang w:eastAsia="en-GB"/>
              </w:rPr>
            </w:pPr>
            <w:r>
              <w:rPr>
                <w:rFonts w:ascii="Verdana" w:hAnsi="Verdana"/>
                <w:sz w:val="16"/>
                <w:lang w:eastAsia="en-GB"/>
              </w:rPr>
              <w:t>1 jour</w:t>
            </w: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BE1CD59" w14:textId="77777777" w:rsidR="00D955A0" w:rsidRPr="00C91C1F" w:rsidRDefault="00D955A0" w:rsidP="0052538C">
            <w:pPr>
              <w:rPr>
                <w:rFonts w:ascii="Verdana" w:hAnsi="Verdana"/>
                <w:sz w:val="16"/>
                <w:lang w:eastAsia="en-G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8FA979" w14:textId="77777777" w:rsidR="00D955A0" w:rsidRPr="00C91C1F" w:rsidRDefault="00D955A0" w:rsidP="0052538C">
            <w:pPr>
              <w:rPr>
                <w:rFonts w:ascii="Verdana" w:hAnsi="Verdana"/>
                <w:sz w:val="16"/>
                <w:lang w:eastAsia="en-GB"/>
              </w:rPr>
            </w:pPr>
          </w:p>
        </w:tc>
      </w:tr>
      <w:tr w:rsidR="00D955A0" w:rsidRPr="00C91C1F" w14:paraId="792C55B4" w14:textId="77777777" w:rsidTr="03B907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1"/>
        </w:trPr>
        <w:tc>
          <w:tcPr>
            <w:tcW w:w="3199"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37383FC" w14:textId="447F0722" w:rsidR="00D955A0" w:rsidRPr="00C91C1F" w:rsidRDefault="00D955A0" w:rsidP="0052538C">
            <w:pPr>
              <w:rPr>
                <w:rFonts w:ascii="Verdana" w:hAnsi="Verdana"/>
                <w:sz w:val="16"/>
                <w:lang w:eastAsia="en-GB"/>
              </w:rPr>
            </w:pPr>
            <w:r>
              <w:rPr>
                <w:rFonts w:ascii="Verdana" w:hAnsi="Verdana"/>
                <w:sz w:val="16"/>
                <w:lang w:eastAsia="en-GB"/>
              </w:rPr>
              <w:t>Phase 2</w:t>
            </w:r>
          </w:p>
        </w:tc>
        <w:tc>
          <w:tcPr>
            <w:tcW w:w="1426"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19B2A46" w14:textId="1109DF16" w:rsidR="00D955A0" w:rsidRPr="00C91C1F" w:rsidRDefault="00D955A0" w:rsidP="0052538C">
            <w:pPr>
              <w:rPr>
                <w:rFonts w:ascii="Verdana" w:hAnsi="Verdana"/>
                <w:sz w:val="16"/>
                <w:lang w:eastAsia="en-GB"/>
              </w:rPr>
            </w:pPr>
            <w:r>
              <w:rPr>
                <w:rFonts w:ascii="Verdana" w:hAnsi="Verdana"/>
                <w:sz w:val="16"/>
                <w:lang w:eastAsia="en-GB"/>
              </w:rPr>
              <w:t xml:space="preserve">1 </w:t>
            </w:r>
            <w:proofErr w:type="spellStart"/>
            <w:r>
              <w:rPr>
                <w:rFonts w:ascii="Verdana" w:hAnsi="Verdana"/>
                <w:sz w:val="16"/>
                <w:lang w:eastAsia="en-GB"/>
              </w:rPr>
              <w:t>expert.e</w:t>
            </w:r>
            <w:proofErr w:type="spellEnd"/>
            <w:r>
              <w:rPr>
                <w:rFonts w:ascii="Verdana" w:hAnsi="Verdana"/>
                <w:sz w:val="16"/>
                <w:lang w:eastAsia="en-GB"/>
              </w:rPr>
              <w:t>/jour</w:t>
            </w:r>
          </w:p>
        </w:tc>
        <w:tc>
          <w:tcPr>
            <w:tcW w:w="129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8B17D19" w14:textId="3D6C84BF" w:rsidR="00D955A0" w:rsidRPr="00C91C1F" w:rsidRDefault="00D955A0" w:rsidP="0052538C">
            <w:pPr>
              <w:rPr>
                <w:rFonts w:ascii="Verdana" w:hAnsi="Verdana"/>
                <w:sz w:val="16"/>
                <w:lang w:eastAsia="en-GB"/>
              </w:rPr>
            </w:pPr>
            <w:r>
              <w:rPr>
                <w:rFonts w:ascii="Verdana" w:hAnsi="Verdana"/>
                <w:sz w:val="16"/>
                <w:lang w:eastAsia="en-GB"/>
              </w:rPr>
              <w:t>6 jours</w:t>
            </w: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C18EE5E" w14:textId="77777777" w:rsidR="00D955A0" w:rsidRPr="00C91C1F" w:rsidRDefault="00D955A0" w:rsidP="0052538C">
            <w:pPr>
              <w:rPr>
                <w:rFonts w:ascii="Verdana" w:hAnsi="Verdana"/>
                <w:sz w:val="16"/>
                <w:lang w:eastAsia="en-G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7D4E2A" w14:textId="77777777" w:rsidR="00D955A0" w:rsidRPr="00C91C1F" w:rsidRDefault="00D955A0" w:rsidP="0052538C">
            <w:pPr>
              <w:rPr>
                <w:rFonts w:ascii="Verdana" w:hAnsi="Verdana"/>
                <w:sz w:val="16"/>
                <w:lang w:eastAsia="en-GB"/>
              </w:rPr>
            </w:pPr>
          </w:p>
        </w:tc>
      </w:tr>
      <w:tr w:rsidR="00D955A0" w:rsidRPr="00C91C1F" w14:paraId="1570AD6F" w14:textId="77777777" w:rsidTr="03B907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1"/>
        </w:trPr>
        <w:tc>
          <w:tcPr>
            <w:tcW w:w="3199"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C80AD69" w14:textId="650CAD25" w:rsidR="00D955A0" w:rsidRPr="00C91C1F" w:rsidRDefault="00D955A0" w:rsidP="0052538C">
            <w:pPr>
              <w:rPr>
                <w:rFonts w:ascii="Verdana" w:hAnsi="Verdana"/>
                <w:sz w:val="16"/>
                <w:lang w:eastAsia="en-GB"/>
              </w:rPr>
            </w:pPr>
            <w:r>
              <w:rPr>
                <w:rFonts w:ascii="Verdana" w:hAnsi="Verdana"/>
                <w:sz w:val="16"/>
                <w:lang w:eastAsia="en-GB"/>
              </w:rPr>
              <w:t>Phase 2 jour supplémentaire</w:t>
            </w:r>
          </w:p>
        </w:tc>
        <w:tc>
          <w:tcPr>
            <w:tcW w:w="1426"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F893EA8" w14:textId="42BFF668" w:rsidR="00D955A0" w:rsidRPr="00C91C1F" w:rsidRDefault="00D955A0" w:rsidP="0052538C">
            <w:pPr>
              <w:rPr>
                <w:rFonts w:ascii="Verdana" w:hAnsi="Verdana"/>
                <w:sz w:val="16"/>
                <w:lang w:eastAsia="en-GB"/>
              </w:rPr>
            </w:pPr>
            <w:r>
              <w:rPr>
                <w:rFonts w:ascii="Verdana" w:hAnsi="Verdana"/>
                <w:sz w:val="16"/>
                <w:lang w:eastAsia="en-GB"/>
              </w:rPr>
              <w:t xml:space="preserve">1 </w:t>
            </w:r>
            <w:proofErr w:type="spellStart"/>
            <w:r>
              <w:rPr>
                <w:rFonts w:ascii="Verdana" w:hAnsi="Verdana"/>
                <w:sz w:val="16"/>
                <w:lang w:eastAsia="en-GB"/>
              </w:rPr>
              <w:t>expert.e</w:t>
            </w:r>
            <w:proofErr w:type="spellEnd"/>
            <w:r>
              <w:rPr>
                <w:rFonts w:ascii="Verdana" w:hAnsi="Verdana"/>
                <w:sz w:val="16"/>
                <w:lang w:eastAsia="en-GB"/>
              </w:rPr>
              <w:t>/jour</w:t>
            </w:r>
          </w:p>
        </w:tc>
        <w:tc>
          <w:tcPr>
            <w:tcW w:w="129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F357EA3" w14:textId="0146B55E" w:rsidR="00D955A0" w:rsidRPr="00C91C1F" w:rsidRDefault="00D955A0" w:rsidP="0052538C">
            <w:pPr>
              <w:rPr>
                <w:rFonts w:ascii="Verdana" w:hAnsi="Verdana"/>
                <w:sz w:val="16"/>
                <w:lang w:eastAsia="en-GB"/>
              </w:rPr>
            </w:pPr>
            <w:r>
              <w:rPr>
                <w:rFonts w:ascii="Verdana" w:hAnsi="Verdana"/>
                <w:sz w:val="16"/>
                <w:lang w:eastAsia="en-GB"/>
              </w:rPr>
              <w:t>1 jour</w:t>
            </w: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247F142" w14:textId="77777777" w:rsidR="00D955A0" w:rsidRPr="00C91C1F" w:rsidRDefault="00D955A0" w:rsidP="0052538C">
            <w:pPr>
              <w:rPr>
                <w:rFonts w:ascii="Verdana" w:hAnsi="Verdana"/>
                <w:sz w:val="16"/>
                <w:lang w:eastAsia="en-G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FF33BC" w14:textId="77777777" w:rsidR="00D955A0" w:rsidRPr="00C91C1F" w:rsidRDefault="00D955A0" w:rsidP="0052538C">
            <w:pPr>
              <w:rPr>
                <w:rFonts w:ascii="Verdana" w:hAnsi="Verdana"/>
                <w:sz w:val="16"/>
                <w:lang w:eastAsia="en-GB"/>
              </w:rPr>
            </w:pPr>
          </w:p>
        </w:tc>
      </w:tr>
      <w:tr w:rsidR="00D955A0" w:rsidRPr="00C91C1F" w14:paraId="3668490C" w14:textId="77777777" w:rsidTr="03B907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1"/>
        </w:trPr>
        <w:tc>
          <w:tcPr>
            <w:tcW w:w="3199"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EBA31CD" w14:textId="080EC454" w:rsidR="00D955A0" w:rsidRPr="00C91C1F" w:rsidRDefault="00D955A0" w:rsidP="0052538C">
            <w:pPr>
              <w:rPr>
                <w:rFonts w:ascii="Verdana" w:hAnsi="Verdana"/>
                <w:sz w:val="16"/>
                <w:lang w:eastAsia="en-GB"/>
              </w:rPr>
            </w:pPr>
            <w:r>
              <w:rPr>
                <w:rFonts w:ascii="Verdana" w:hAnsi="Verdana"/>
                <w:sz w:val="16"/>
                <w:lang w:eastAsia="en-GB"/>
              </w:rPr>
              <w:t>Phase 3</w:t>
            </w:r>
          </w:p>
        </w:tc>
        <w:tc>
          <w:tcPr>
            <w:tcW w:w="1426"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8153AF8" w14:textId="595CBC16" w:rsidR="00D955A0" w:rsidRPr="00C91C1F" w:rsidRDefault="00D955A0" w:rsidP="0052538C">
            <w:pPr>
              <w:rPr>
                <w:rFonts w:ascii="Verdana" w:hAnsi="Verdana"/>
                <w:sz w:val="16"/>
                <w:lang w:eastAsia="en-GB"/>
              </w:rPr>
            </w:pPr>
            <w:r>
              <w:rPr>
                <w:rFonts w:ascii="Verdana" w:hAnsi="Verdana"/>
                <w:sz w:val="16"/>
                <w:lang w:eastAsia="en-GB"/>
              </w:rPr>
              <w:t xml:space="preserve">1 </w:t>
            </w:r>
            <w:proofErr w:type="spellStart"/>
            <w:r>
              <w:rPr>
                <w:rFonts w:ascii="Verdana" w:hAnsi="Verdana"/>
                <w:sz w:val="16"/>
                <w:lang w:eastAsia="en-GB"/>
              </w:rPr>
              <w:t>expert.e</w:t>
            </w:r>
            <w:proofErr w:type="spellEnd"/>
            <w:r>
              <w:rPr>
                <w:rFonts w:ascii="Verdana" w:hAnsi="Verdana"/>
                <w:sz w:val="16"/>
                <w:lang w:eastAsia="en-GB"/>
              </w:rPr>
              <w:t>/jour</w:t>
            </w:r>
          </w:p>
        </w:tc>
        <w:tc>
          <w:tcPr>
            <w:tcW w:w="129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1843076" w14:textId="7333FDED" w:rsidR="00D955A0" w:rsidRPr="00C91C1F" w:rsidRDefault="00D955A0" w:rsidP="0052538C">
            <w:pPr>
              <w:rPr>
                <w:rFonts w:ascii="Verdana" w:hAnsi="Verdana"/>
                <w:sz w:val="16"/>
                <w:lang w:eastAsia="en-GB"/>
              </w:rPr>
            </w:pPr>
            <w:r>
              <w:rPr>
                <w:rFonts w:ascii="Verdana" w:hAnsi="Verdana"/>
                <w:sz w:val="16"/>
                <w:lang w:eastAsia="en-GB"/>
              </w:rPr>
              <w:t>2 jours</w:t>
            </w: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743D5B8" w14:textId="77777777" w:rsidR="00D955A0" w:rsidRPr="00C91C1F" w:rsidRDefault="00D955A0" w:rsidP="0052538C">
            <w:pPr>
              <w:rPr>
                <w:rFonts w:ascii="Verdana" w:hAnsi="Verdana"/>
                <w:sz w:val="16"/>
                <w:lang w:eastAsia="en-G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6AA5D3" w14:textId="77777777" w:rsidR="00D955A0" w:rsidRPr="00C91C1F" w:rsidRDefault="00D955A0" w:rsidP="0052538C">
            <w:pPr>
              <w:rPr>
                <w:rFonts w:ascii="Verdana" w:hAnsi="Verdana"/>
                <w:sz w:val="16"/>
                <w:lang w:eastAsia="en-GB"/>
              </w:rPr>
            </w:pPr>
          </w:p>
        </w:tc>
      </w:tr>
      <w:tr w:rsidR="00735D17" w:rsidRPr="00C91C1F" w14:paraId="7EF0E1A9" w14:textId="77777777" w:rsidTr="03B907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1"/>
        </w:trPr>
        <w:tc>
          <w:tcPr>
            <w:tcW w:w="3199"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41476DD" w14:textId="7EB745D0" w:rsidR="00735D17" w:rsidRPr="00C91C1F" w:rsidRDefault="00D955A0" w:rsidP="0052538C">
            <w:pPr>
              <w:rPr>
                <w:rFonts w:ascii="Verdana" w:hAnsi="Verdana"/>
                <w:sz w:val="16"/>
                <w:lang w:eastAsia="en-GB"/>
              </w:rPr>
            </w:pPr>
            <w:r>
              <w:rPr>
                <w:rFonts w:ascii="Verdana" w:hAnsi="Verdana"/>
                <w:sz w:val="16"/>
                <w:lang w:eastAsia="en-GB"/>
              </w:rPr>
              <w:t>Phase 2 jour supplémentaire</w:t>
            </w:r>
          </w:p>
        </w:tc>
        <w:tc>
          <w:tcPr>
            <w:tcW w:w="1426"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020C87C" w14:textId="55A87CB2" w:rsidR="00735D17" w:rsidRPr="00C91C1F" w:rsidRDefault="00D955A0" w:rsidP="0052538C">
            <w:pPr>
              <w:rPr>
                <w:rFonts w:ascii="Verdana" w:hAnsi="Verdana"/>
                <w:sz w:val="16"/>
                <w:lang w:eastAsia="en-GB"/>
              </w:rPr>
            </w:pPr>
            <w:r>
              <w:rPr>
                <w:rFonts w:ascii="Verdana" w:hAnsi="Verdana"/>
                <w:sz w:val="16"/>
                <w:lang w:eastAsia="en-GB"/>
              </w:rPr>
              <w:t xml:space="preserve">1 </w:t>
            </w:r>
            <w:proofErr w:type="spellStart"/>
            <w:r>
              <w:rPr>
                <w:rFonts w:ascii="Verdana" w:hAnsi="Verdana"/>
                <w:sz w:val="16"/>
                <w:lang w:eastAsia="en-GB"/>
              </w:rPr>
              <w:t>expert.e</w:t>
            </w:r>
            <w:proofErr w:type="spellEnd"/>
            <w:r>
              <w:rPr>
                <w:rFonts w:ascii="Verdana" w:hAnsi="Verdana"/>
                <w:sz w:val="16"/>
                <w:lang w:eastAsia="en-GB"/>
              </w:rPr>
              <w:t>/jour</w:t>
            </w:r>
          </w:p>
        </w:tc>
        <w:tc>
          <w:tcPr>
            <w:tcW w:w="129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4B832D6" w14:textId="32A3A6E7" w:rsidR="00735D17" w:rsidRPr="00C91C1F" w:rsidRDefault="00D955A0" w:rsidP="0052538C">
            <w:pPr>
              <w:rPr>
                <w:rFonts w:ascii="Verdana" w:hAnsi="Verdana"/>
                <w:sz w:val="16"/>
                <w:lang w:eastAsia="en-GB"/>
              </w:rPr>
            </w:pPr>
            <w:r>
              <w:rPr>
                <w:rFonts w:ascii="Verdana" w:hAnsi="Verdana"/>
                <w:sz w:val="16"/>
                <w:lang w:eastAsia="en-GB"/>
              </w:rPr>
              <w:t>1 jour</w:t>
            </w: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98303E7" w14:textId="77777777" w:rsidR="00735D17" w:rsidRPr="00C91C1F" w:rsidRDefault="00735D17" w:rsidP="0052538C">
            <w:pPr>
              <w:rPr>
                <w:rFonts w:ascii="Verdana" w:hAnsi="Verdana"/>
                <w:sz w:val="16"/>
                <w:lang w:eastAsia="en-G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396552" w14:textId="77777777" w:rsidR="00735D17" w:rsidRPr="00C91C1F" w:rsidRDefault="00735D17" w:rsidP="0052538C">
            <w:pPr>
              <w:rPr>
                <w:rFonts w:ascii="Verdana" w:hAnsi="Verdana"/>
                <w:sz w:val="16"/>
                <w:lang w:eastAsia="en-GB"/>
              </w:rPr>
            </w:pPr>
          </w:p>
        </w:tc>
      </w:tr>
      <w:tr w:rsidR="00735D17" w:rsidRPr="00C91C1F" w14:paraId="7A395C57" w14:textId="77777777" w:rsidTr="03B907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8"/>
        </w:trPr>
        <w:tc>
          <w:tcPr>
            <w:tcW w:w="4625" w:type="dxa"/>
            <w:gridSpan w:val="2"/>
            <w:tcBorders>
              <w:top w:val="single" w:sz="4" w:space="0" w:color="auto"/>
              <w:left w:val="single" w:sz="4" w:space="0" w:color="auto"/>
              <w:bottom w:val="single" w:sz="4" w:space="0" w:color="auto"/>
              <w:right w:val="single" w:sz="4" w:space="0" w:color="000000" w:themeColor="text1"/>
            </w:tcBorders>
            <w:vAlign w:val="center"/>
          </w:tcPr>
          <w:p w14:paraId="3BD0E9B7" w14:textId="7AFA9968" w:rsidR="00735D17" w:rsidRPr="00C91C1F" w:rsidRDefault="2CEA8560" w:rsidP="0F750683">
            <w:pPr>
              <w:rPr>
                <w:rFonts w:ascii="Verdana" w:hAnsi="Verdana"/>
                <w:sz w:val="16"/>
                <w:szCs w:val="16"/>
                <w:lang w:eastAsia="en-GB"/>
              </w:rPr>
            </w:pPr>
            <w:r w:rsidRPr="0F750683">
              <w:rPr>
                <w:rFonts w:ascii="Verdana" w:hAnsi="Verdana"/>
                <w:b/>
                <w:bCs/>
                <w:sz w:val="16"/>
                <w:szCs w:val="16"/>
                <w:lang w:eastAsia="en-GB"/>
              </w:rPr>
              <w:t>Montant total</w:t>
            </w:r>
            <w:r w:rsidR="6F786D6D" w:rsidRPr="0F750683">
              <w:rPr>
                <w:rFonts w:ascii="Verdana" w:hAnsi="Verdana"/>
                <w:b/>
                <w:bCs/>
                <w:sz w:val="16"/>
                <w:szCs w:val="16"/>
                <w:lang w:eastAsia="en-GB"/>
              </w:rPr>
              <w:t xml:space="preserve"> TVA non </w:t>
            </w:r>
            <w:r w:rsidR="00D955A0" w:rsidRPr="0F750683">
              <w:rPr>
                <w:rFonts w:ascii="Verdana" w:hAnsi="Verdana"/>
                <w:b/>
                <w:bCs/>
                <w:sz w:val="16"/>
                <w:szCs w:val="16"/>
                <w:lang w:eastAsia="en-GB"/>
              </w:rPr>
              <w:t>inclue</w:t>
            </w:r>
          </w:p>
        </w:tc>
        <w:tc>
          <w:tcPr>
            <w:tcW w:w="3988" w:type="dxa"/>
            <w:gridSpan w:val="3"/>
            <w:tcBorders>
              <w:top w:val="single" w:sz="4" w:space="0" w:color="auto"/>
              <w:left w:val="single" w:sz="4" w:space="0" w:color="auto"/>
              <w:bottom w:val="single" w:sz="4" w:space="0" w:color="auto"/>
              <w:right w:val="single" w:sz="4" w:space="0" w:color="000000" w:themeColor="text1"/>
            </w:tcBorders>
            <w:vAlign w:val="center"/>
          </w:tcPr>
          <w:p w14:paraId="58A2D7B0" w14:textId="77777777" w:rsidR="00735D17" w:rsidRPr="00C91C1F" w:rsidRDefault="00735D17" w:rsidP="0052538C">
            <w:pPr>
              <w:rPr>
                <w:rFonts w:ascii="Verdana" w:hAnsi="Verdana"/>
                <w:sz w:val="16"/>
                <w:lang w:eastAsia="en-GB"/>
              </w:rPr>
            </w:pPr>
          </w:p>
        </w:tc>
      </w:tr>
      <w:tr w:rsidR="00D955A0" w:rsidRPr="00C91C1F" w14:paraId="57C8DB23" w14:textId="77777777" w:rsidTr="03B907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8"/>
        </w:trPr>
        <w:tc>
          <w:tcPr>
            <w:tcW w:w="4625" w:type="dxa"/>
            <w:gridSpan w:val="2"/>
            <w:tcBorders>
              <w:top w:val="single" w:sz="4" w:space="0" w:color="auto"/>
              <w:left w:val="single" w:sz="4" w:space="0" w:color="auto"/>
              <w:bottom w:val="single" w:sz="4" w:space="0" w:color="auto"/>
              <w:right w:val="single" w:sz="4" w:space="0" w:color="000000" w:themeColor="text1"/>
            </w:tcBorders>
            <w:vAlign w:val="center"/>
          </w:tcPr>
          <w:p w14:paraId="6B263BFA" w14:textId="15874942" w:rsidR="00D955A0" w:rsidRPr="0F750683" w:rsidRDefault="00D955A0" w:rsidP="0F750683">
            <w:pPr>
              <w:rPr>
                <w:rFonts w:ascii="Verdana" w:hAnsi="Verdana"/>
                <w:b/>
                <w:bCs/>
                <w:sz w:val="16"/>
                <w:szCs w:val="16"/>
                <w:lang w:eastAsia="en-GB"/>
              </w:rPr>
            </w:pPr>
            <w:r>
              <w:rPr>
                <w:rFonts w:ascii="Verdana" w:hAnsi="Verdana"/>
                <w:b/>
                <w:bCs/>
                <w:sz w:val="16"/>
                <w:szCs w:val="16"/>
                <w:lang w:eastAsia="en-GB"/>
              </w:rPr>
              <w:t>Montant TVA</w:t>
            </w:r>
          </w:p>
        </w:tc>
        <w:tc>
          <w:tcPr>
            <w:tcW w:w="3988" w:type="dxa"/>
            <w:gridSpan w:val="3"/>
            <w:tcBorders>
              <w:top w:val="single" w:sz="4" w:space="0" w:color="auto"/>
              <w:left w:val="single" w:sz="4" w:space="0" w:color="auto"/>
              <w:bottom w:val="single" w:sz="4" w:space="0" w:color="auto"/>
              <w:right w:val="single" w:sz="4" w:space="0" w:color="000000" w:themeColor="text1"/>
            </w:tcBorders>
            <w:vAlign w:val="center"/>
          </w:tcPr>
          <w:p w14:paraId="34D7D9BC" w14:textId="77777777" w:rsidR="00D955A0" w:rsidRPr="00C91C1F" w:rsidRDefault="00D955A0" w:rsidP="0052538C">
            <w:pPr>
              <w:rPr>
                <w:rFonts w:ascii="Verdana" w:hAnsi="Verdana"/>
                <w:sz w:val="16"/>
                <w:lang w:eastAsia="en-GB"/>
              </w:rPr>
            </w:pPr>
          </w:p>
        </w:tc>
      </w:tr>
      <w:tr w:rsidR="00735D17" w:rsidRPr="00C91C1F" w14:paraId="58984AFD" w14:textId="77777777" w:rsidTr="03B907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8"/>
        </w:trPr>
        <w:tc>
          <w:tcPr>
            <w:tcW w:w="8613" w:type="dxa"/>
            <w:gridSpan w:val="5"/>
            <w:tcBorders>
              <w:top w:val="single" w:sz="4" w:space="0" w:color="auto"/>
              <w:left w:val="single" w:sz="4" w:space="0" w:color="auto"/>
              <w:bottom w:val="single" w:sz="4" w:space="0" w:color="auto"/>
              <w:right w:val="single" w:sz="4" w:space="0" w:color="000000" w:themeColor="text1"/>
            </w:tcBorders>
            <w:vAlign w:val="center"/>
          </w:tcPr>
          <w:p w14:paraId="05987AE8" w14:textId="77777777" w:rsidR="00735D17" w:rsidRPr="00C91C1F" w:rsidRDefault="00735D17" w:rsidP="0052538C">
            <w:pPr>
              <w:rPr>
                <w:rFonts w:ascii="Verdana" w:hAnsi="Verdana"/>
                <w:b/>
                <w:sz w:val="16"/>
                <w:lang w:eastAsia="en-GB"/>
              </w:rPr>
            </w:pPr>
            <w:r w:rsidRPr="00C91C1F">
              <w:rPr>
                <w:rFonts w:ascii="Verdana" w:hAnsi="Verdana"/>
                <w:b/>
                <w:sz w:val="16"/>
                <w:lang w:eastAsia="en-GB"/>
              </w:rPr>
              <w:t>Montant total en lettres :</w:t>
            </w:r>
          </w:p>
          <w:p w14:paraId="45AFCF27" w14:textId="77777777" w:rsidR="00735D17" w:rsidRPr="00C91C1F" w:rsidRDefault="00735D17" w:rsidP="0052538C">
            <w:pPr>
              <w:rPr>
                <w:rFonts w:ascii="Verdana" w:hAnsi="Verdana"/>
                <w:b/>
                <w:sz w:val="16"/>
                <w:lang w:eastAsia="en-GB"/>
              </w:rPr>
            </w:pPr>
          </w:p>
          <w:p w14:paraId="04AADFD7" w14:textId="77777777" w:rsidR="00735D17" w:rsidRPr="00C91C1F" w:rsidRDefault="00735D17" w:rsidP="0052538C">
            <w:pPr>
              <w:rPr>
                <w:rFonts w:ascii="Verdana" w:hAnsi="Verdana"/>
                <w:b/>
                <w:sz w:val="16"/>
                <w:lang w:eastAsia="en-GB"/>
              </w:rPr>
            </w:pPr>
            <w:r w:rsidRPr="00C91C1F">
              <w:rPr>
                <w:rFonts w:ascii="Verdana" w:hAnsi="Verdana"/>
                <w:b/>
                <w:sz w:val="16"/>
                <w:lang w:eastAsia="en-GB"/>
              </w:rPr>
              <w:t>………………………………………………………………………………………………………………………</w:t>
            </w:r>
          </w:p>
          <w:p w14:paraId="2A59F853" w14:textId="77777777" w:rsidR="00735D17" w:rsidRPr="00C91C1F" w:rsidRDefault="00735D17" w:rsidP="0052538C">
            <w:pPr>
              <w:rPr>
                <w:rFonts w:ascii="Verdana" w:hAnsi="Verdana"/>
                <w:sz w:val="16"/>
                <w:lang w:eastAsia="en-GB"/>
              </w:rPr>
            </w:pPr>
          </w:p>
        </w:tc>
      </w:tr>
    </w:tbl>
    <w:p w14:paraId="0492C3F3" w14:textId="77777777" w:rsidR="00647578" w:rsidRDefault="00647578" w:rsidP="00475BF7">
      <w:pPr>
        <w:pStyle w:val="BodyText"/>
        <w:spacing w:before="60" w:after="60"/>
        <w:rPr>
          <w:rFonts w:ascii="Georgia" w:eastAsia="Calibri" w:hAnsi="Georgia" w:cs="Times New Roman"/>
          <w:color w:val="585756"/>
          <w:szCs w:val="22"/>
          <w:lang w:val="fr-BE"/>
        </w:rPr>
      </w:pPr>
    </w:p>
    <w:p w14:paraId="5A3CE653" w14:textId="77777777" w:rsidR="0041164B" w:rsidRDefault="0041164B" w:rsidP="00475BF7">
      <w:pPr>
        <w:pStyle w:val="BodyText"/>
        <w:spacing w:before="60" w:after="60"/>
        <w:rPr>
          <w:rFonts w:ascii="Georgia" w:eastAsia="Calibri" w:hAnsi="Georgia" w:cs="Times New Roman"/>
          <w:color w:val="585756"/>
          <w:szCs w:val="22"/>
          <w:lang w:val="fr-BE"/>
        </w:rPr>
      </w:pPr>
    </w:p>
    <w:p w14:paraId="453807B8" w14:textId="0033B1E9" w:rsidR="005F2003" w:rsidRPr="00C32464" w:rsidRDefault="005F2003" w:rsidP="00475BF7">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118D0866" w14:textId="77777777" w:rsidR="005F2003" w:rsidRPr="00C32464" w:rsidRDefault="005F2003" w:rsidP="00475BF7">
      <w:pPr>
        <w:pStyle w:val="BodyText"/>
        <w:spacing w:before="60" w:after="60"/>
        <w:rPr>
          <w:rFonts w:ascii="Georgia" w:eastAsia="Calibri" w:hAnsi="Georgia" w:cs="Times New Roman"/>
          <w:color w:val="585756"/>
          <w:szCs w:val="22"/>
          <w:lang w:val="fr-BE"/>
        </w:rPr>
      </w:pPr>
    </w:p>
    <w:p w14:paraId="6A87E068" w14:textId="77777777" w:rsidR="005F2003" w:rsidRPr="00C32464" w:rsidRDefault="005F2003" w:rsidP="00475BF7">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44BCAEA6" w14:textId="50342BF3" w:rsidR="005F2003" w:rsidRDefault="005F2003" w:rsidP="00EB3B99">
      <w:pPr>
        <w:pStyle w:val="Heading2"/>
      </w:pPr>
      <w:bookmarkStart w:id="54" w:name="_Toc364253089"/>
      <w:bookmarkStart w:id="55" w:name="_Toc171515755"/>
      <w:bookmarkStart w:id="56" w:name="_Hlk58837440"/>
      <w:r>
        <w:lastRenderedPageBreak/>
        <w:t xml:space="preserve">Déclaration </w:t>
      </w:r>
      <w:r w:rsidR="00122533">
        <w:t xml:space="preserve">sur l’honneur </w:t>
      </w:r>
      <w:bookmarkEnd w:id="54"/>
      <w:r w:rsidR="00AB5BF9">
        <w:t>–</w:t>
      </w:r>
      <w:r w:rsidR="00870598">
        <w:t xml:space="preserve"> motifs</w:t>
      </w:r>
      <w:r w:rsidR="00AB5BF9">
        <w:t xml:space="preserve"> </w:t>
      </w:r>
      <w:r w:rsidR="00870598">
        <w:t>d’exclusion</w:t>
      </w:r>
      <w:bookmarkEnd w:id="55"/>
      <w:r w:rsidR="005E1E87">
        <w:t xml:space="preserve"> </w:t>
      </w:r>
    </w:p>
    <w:p w14:paraId="04F8C1AD" w14:textId="3D076BA1" w:rsidR="00167A19" w:rsidRDefault="00167A19" w:rsidP="00167A19">
      <w:pPr>
        <w:pStyle w:val="paragraph"/>
        <w:spacing w:before="0" w:beforeAutospacing="0" w:after="0" w:afterAutospacing="0"/>
        <w:jc w:val="both"/>
        <w:textAlignment w:val="baseline"/>
        <w:rPr>
          <w:rStyle w:val="eop"/>
          <w:rFonts w:ascii="Georgia" w:hAnsi="Georgia" w:cs="Segoe UI"/>
          <w:sz w:val="20"/>
          <w:szCs w:val="20"/>
          <w:lang w:val="fr-FR"/>
        </w:rPr>
      </w:pPr>
      <w:r w:rsidRPr="00F1376D">
        <w:rPr>
          <w:rStyle w:val="normaltextrun"/>
          <w:rFonts w:ascii="Georgia" w:hAnsi="Georgia" w:cs="Segoe UI"/>
          <w:color w:val="585756"/>
          <w:sz w:val="20"/>
          <w:szCs w:val="20"/>
          <w:lang w:val="fr-FR"/>
        </w:rPr>
        <w:t xml:space="preserve">Par la présente, je/nous, agissant en ma/notre qualité de représentant(s) légal/ légaux </w:t>
      </w:r>
      <w:r w:rsidR="008E03F0">
        <w:rPr>
          <w:rStyle w:val="normaltextrun"/>
          <w:rFonts w:ascii="Georgia" w:hAnsi="Georgia" w:cs="Segoe UI"/>
          <w:color w:val="585756"/>
          <w:sz w:val="20"/>
          <w:szCs w:val="20"/>
          <w:lang w:val="fr-FR"/>
        </w:rPr>
        <w:t>du soumissionnaire</w:t>
      </w:r>
      <w:r w:rsidR="00EA2541">
        <w:rPr>
          <w:rStyle w:val="normaltextrun"/>
          <w:rFonts w:ascii="Georgia" w:hAnsi="Georgia" w:cs="Segoe UI"/>
          <w:color w:val="585756"/>
          <w:sz w:val="20"/>
          <w:szCs w:val="20"/>
          <w:lang w:val="fr-FR"/>
        </w:rPr>
        <w:t xml:space="preserve"> </w:t>
      </w:r>
      <w:r w:rsidRPr="00F1376D">
        <w:rPr>
          <w:rStyle w:val="normaltextrun"/>
          <w:rFonts w:ascii="Georgia" w:hAnsi="Georgia" w:cs="Segoe UI"/>
          <w:color w:val="585756"/>
          <w:sz w:val="20"/>
          <w:szCs w:val="20"/>
          <w:lang w:val="fr-FR"/>
        </w:rPr>
        <w:t>précité,</w:t>
      </w:r>
      <w:r w:rsidR="00B937BA">
        <w:rPr>
          <w:rStyle w:val="normaltextrun"/>
          <w:rFonts w:ascii="Georgia" w:hAnsi="Georgia" w:cs="Segoe UI"/>
          <w:color w:val="585756"/>
          <w:sz w:val="20"/>
          <w:szCs w:val="20"/>
          <w:lang w:val="fr-FR"/>
        </w:rPr>
        <w:t xml:space="preserve"> </w:t>
      </w:r>
      <w:r w:rsidRPr="00F1376D">
        <w:rPr>
          <w:rStyle w:val="normaltextrun"/>
          <w:rFonts w:ascii="Georgia" w:hAnsi="Georgia" w:cs="Segoe UI"/>
          <w:color w:val="585756"/>
          <w:sz w:val="20"/>
          <w:szCs w:val="20"/>
          <w:lang w:val="fr-FR"/>
        </w:rPr>
        <w:t>déclare/</w:t>
      </w:r>
      <w:proofErr w:type="spellStart"/>
      <w:r w:rsidRPr="00F1376D">
        <w:rPr>
          <w:rStyle w:val="spellingerror"/>
          <w:rFonts w:ascii="Georgia" w:hAnsi="Georgia" w:cs="Segoe UI"/>
          <w:color w:val="585756"/>
          <w:sz w:val="20"/>
          <w:szCs w:val="20"/>
          <w:lang w:val="fr-FR"/>
        </w:rPr>
        <w:t>rons</w:t>
      </w:r>
      <w:proofErr w:type="spellEnd"/>
      <w:r w:rsidR="00B937BA">
        <w:rPr>
          <w:rStyle w:val="spellingerror"/>
          <w:rFonts w:ascii="Georgia" w:hAnsi="Georgia" w:cs="Segoe UI"/>
          <w:color w:val="585756"/>
          <w:sz w:val="20"/>
          <w:szCs w:val="20"/>
          <w:lang w:val="fr-FR"/>
        </w:rPr>
        <w:t xml:space="preserve"> </w:t>
      </w:r>
      <w:r w:rsidRPr="00F1376D">
        <w:rPr>
          <w:rStyle w:val="normaltextrun"/>
          <w:rFonts w:ascii="Georgia" w:hAnsi="Georgia" w:cs="Segoe UI"/>
          <w:color w:val="585756"/>
          <w:sz w:val="20"/>
          <w:szCs w:val="20"/>
          <w:lang w:val="fr-FR"/>
        </w:rPr>
        <w:t xml:space="preserve">que </w:t>
      </w:r>
      <w:r w:rsidR="008E03F0">
        <w:rPr>
          <w:rStyle w:val="normaltextrun"/>
          <w:rFonts w:ascii="Georgia" w:hAnsi="Georgia" w:cs="Segoe UI"/>
          <w:color w:val="585756"/>
          <w:sz w:val="20"/>
          <w:szCs w:val="20"/>
          <w:lang w:val="fr-FR"/>
        </w:rPr>
        <w:t>le soumissionnaire</w:t>
      </w:r>
      <w:r w:rsidR="00CA41D1">
        <w:rPr>
          <w:rStyle w:val="normaltextrun"/>
          <w:rFonts w:ascii="Georgia" w:hAnsi="Georgia" w:cs="Segoe UI"/>
          <w:color w:val="585756"/>
          <w:sz w:val="20"/>
          <w:szCs w:val="20"/>
          <w:lang w:val="fr-FR"/>
        </w:rPr>
        <w:t xml:space="preserve"> ne </w:t>
      </w:r>
      <w:r w:rsidRPr="00F1376D">
        <w:rPr>
          <w:rStyle w:val="normaltextrun"/>
          <w:rFonts w:ascii="Georgia" w:hAnsi="Georgia" w:cs="Segoe UI"/>
          <w:color w:val="585756"/>
          <w:sz w:val="20"/>
          <w:szCs w:val="20"/>
          <w:lang w:val="fr-FR"/>
        </w:rPr>
        <w:t>se trouve pas</w:t>
      </w:r>
      <w:r w:rsidR="00CA41D1">
        <w:rPr>
          <w:rStyle w:val="normaltextrun"/>
          <w:rFonts w:ascii="Georgia" w:hAnsi="Georgia" w:cs="Segoe UI"/>
          <w:color w:val="585756"/>
          <w:sz w:val="20"/>
          <w:szCs w:val="20"/>
          <w:lang w:val="fr-FR"/>
        </w:rPr>
        <w:t xml:space="preserve"> </w:t>
      </w:r>
      <w:r w:rsidRPr="00F1376D">
        <w:rPr>
          <w:rStyle w:val="normaltextrun"/>
          <w:rFonts w:ascii="Georgia" w:hAnsi="Georgia" w:cs="Segoe UI"/>
          <w:color w:val="585756"/>
          <w:sz w:val="20"/>
          <w:szCs w:val="20"/>
          <w:lang w:val="fr-FR"/>
        </w:rPr>
        <w:t>dans un des cas d’exclusion suivants</w:t>
      </w:r>
      <w:r w:rsidRPr="00F1376D">
        <w:rPr>
          <w:rStyle w:val="normaltextrun"/>
          <w:color w:val="585756"/>
          <w:sz w:val="20"/>
          <w:szCs w:val="20"/>
          <w:lang w:val="fr-FR"/>
        </w:rPr>
        <w:t> </w:t>
      </w:r>
      <w:r w:rsidRPr="00F1376D">
        <w:rPr>
          <w:rStyle w:val="normaltextrun"/>
          <w:rFonts w:ascii="Georgia" w:hAnsi="Georgia" w:cs="Segoe UI"/>
          <w:color w:val="585756"/>
          <w:sz w:val="20"/>
          <w:szCs w:val="20"/>
          <w:lang w:val="fr-FR"/>
        </w:rPr>
        <w:t>:</w:t>
      </w:r>
    </w:p>
    <w:p w14:paraId="3EEF33D6" w14:textId="77777777" w:rsidR="00C23EEE" w:rsidRPr="004B23C9" w:rsidRDefault="00C23EEE" w:rsidP="00167A19">
      <w:pPr>
        <w:pStyle w:val="paragraph"/>
        <w:spacing w:before="0" w:beforeAutospacing="0" w:after="0" w:afterAutospacing="0"/>
        <w:jc w:val="both"/>
        <w:textAlignment w:val="baseline"/>
        <w:rPr>
          <w:rFonts w:ascii="Georgia" w:hAnsi="Georgia" w:cs="Segoe UI"/>
          <w:color w:val="262626" w:themeColor="text1" w:themeTint="D9"/>
          <w:sz w:val="20"/>
          <w:szCs w:val="20"/>
          <w:lang w:val="fr-FR"/>
        </w:rPr>
      </w:pPr>
    </w:p>
    <w:p w14:paraId="430F4F68" w14:textId="0E2013B1" w:rsidR="00167A19" w:rsidRPr="00D77107" w:rsidRDefault="008E03F0" w:rsidP="004B23C9">
      <w:pPr>
        <w:pStyle w:val="paragraph"/>
        <w:numPr>
          <w:ilvl w:val="0"/>
          <w:numId w:val="35"/>
        </w:numPr>
        <w:spacing w:before="0" w:beforeAutospacing="0" w:after="0" w:afterAutospacing="0"/>
        <w:jc w:val="both"/>
        <w:textAlignment w:val="baseline"/>
        <w:rPr>
          <w:rStyle w:val="normaltextrun"/>
          <w:rFonts w:ascii="Georgia" w:hAnsi="Georgia"/>
          <w:color w:val="585756"/>
          <w:sz w:val="20"/>
          <w:szCs w:val="20"/>
          <w:lang w:val="fr-BE"/>
        </w:rPr>
      </w:pPr>
      <w:r w:rsidRPr="00D77107">
        <w:rPr>
          <w:rStyle w:val="normaltextrun"/>
          <w:rFonts w:ascii="Georgia" w:hAnsi="Georgia" w:cs="Segoe UI"/>
          <w:color w:val="585756"/>
          <w:sz w:val="20"/>
          <w:szCs w:val="20"/>
          <w:lang w:val="fr-FR"/>
        </w:rPr>
        <w:t>Le soumissionnaire</w:t>
      </w:r>
      <w:r w:rsidR="00167A19" w:rsidRPr="00D77107">
        <w:rPr>
          <w:rStyle w:val="normaltextrun"/>
          <w:rFonts w:ascii="Georgia" w:hAnsi="Georgia" w:cs="Segoe UI"/>
          <w:color w:val="585756"/>
          <w:sz w:val="20"/>
          <w:szCs w:val="20"/>
          <w:lang w:val="fr-FR"/>
        </w:rPr>
        <w:t xml:space="preserve"> </w:t>
      </w:r>
      <w:r w:rsidR="00E31A93" w:rsidRPr="00D77107">
        <w:rPr>
          <w:rStyle w:val="normaltextrun"/>
          <w:rFonts w:ascii="Georgia" w:hAnsi="Georgia" w:cs="Segoe UI"/>
          <w:color w:val="585756"/>
          <w:sz w:val="20"/>
          <w:szCs w:val="20"/>
          <w:lang w:val="fr-FR"/>
        </w:rPr>
        <w:t xml:space="preserve">ni un de ses dirigeants </w:t>
      </w:r>
      <w:r w:rsidR="00167A19" w:rsidRPr="00D77107">
        <w:rPr>
          <w:rStyle w:val="normaltextrun"/>
          <w:rFonts w:ascii="Georgia" w:hAnsi="Georgia" w:cs="Segoe UI"/>
          <w:color w:val="585756"/>
          <w:sz w:val="20"/>
          <w:szCs w:val="20"/>
          <w:lang w:val="fr-FR"/>
        </w:rPr>
        <w:t>a fait l’objet d’une condamnation prononcée par une</w:t>
      </w:r>
      <w:r w:rsidR="00D77107" w:rsidRPr="00D77107">
        <w:rPr>
          <w:rStyle w:val="normaltextrun"/>
          <w:rFonts w:ascii="Georgia" w:hAnsi="Georgia" w:cs="Segoe UI"/>
          <w:color w:val="585756"/>
          <w:sz w:val="20"/>
          <w:szCs w:val="20"/>
          <w:lang w:val="fr-FR"/>
        </w:rPr>
        <w:t xml:space="preserve"> </w:t>
      </w:r>
      <w:r w:rsidR="00167A19" w:rsidRPr="00D77107">
        <w:rPr>
          <w:rStyle w:val="normaltextrun"/>
          <w:rFonts w:ascii="Georgia" w:hAnsi="Georgia" w:cs="Segoe UI"/>
          <w:color w:val="585756"/>
          <w:sz w:val="20"/>
          <w:szCs w:val="20"/>
          <w:lang w:val="fr-FR"/>
        </w:rPr>
        <w:t>décision judiciaire ayant force de chose jugée</w:t>
      </w:r>
      <w:r w:rsidR="00D77107" w:rsidRPr="00D77107">
        <w:rPr>
          <w:rStyle w:val="normaltextrun"/>
          <w:rFonts w:ascii="Georgia" w:hAnsi="Georgia" w:cs="Segoe UI"/>
          <w:color w:val="585756"/>
          <w:sz w:val="20"/>
          <w:szCs w:val="20"/>
          <w:lang w:val="fr-FR"/>
        </w:rPr>
        <w:t xml:space="preserve"> </w:t>
      </w:r>
      <w:r w:rsidR="00167A19" w:rsidRPr="00D77107">
        <w:rPr>
          <w:rStyle w:val="normaltextrun"/>
          <w:rFonts w:ascii="Georgia" w:hAnsi="Georgia" w:cs="Segoe UI"/>
          <w:color w:val="585756"/>
          <w:sz w:val="20"/>
          <w:szCs w:val="20"/>
          <w:lang w:val="fr-FR"/>
        </w:rPr>
        <w:t>pour l’une des infractions suivantes:</w:t>
      </w:r>
    </w:p>
    <w:p w14:paraId="3D662ADD" w14:textId="2ABD8CE8" w:rsidR="00167A19" w:rsidRPr="00D77107" w:rsidRDefault="00167A19" w:rsidP="003A079B">
      <w:pPr>
        <w:pStyle w:val="paragraph"/>
        <w:spacing w:before="0" w:beforeAutospacing="0" w:after="0" w:afterAutospacing="0"/>
        <w:ind w:left="708" w:firstLine="708"/>
        <w:jc w:val="both"/>
        <w:textAlignment w:val="baseline"/>
        <w:rPr>
          <w:rStyle w:val="normaltextrun"/>
          <w:rFonts w:ascii="Georgia" w:hAnsi="Georgia"/>
          <w:color w:val="585756"/>
          <w:sz w:val="20"/>
          <w:szCs w:val="20"/>
          <w:lang w:val="fr-BE"/>
        </w:rPr>
      </w:pPr>
      <w:r w:rsidRPr="00D77107">
        <w:rPr>
          <w:rStyle w:val="normaltextrun"/>
          <w:rFonts w:ascii="Georgia" w:hAnsi="Georgia" w:cs="Segoe UI"/>
          <w:color w:val="585756"/>
          <w:sz w:val="20"/>
          <w:szCs w:val="20"/>
          <w:lang w:val="fr-FR"/>
        </w:rPr>
        <w:t>1°</w:t>
      </w:r>
      <w:r w:rsidR="003A079B">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participation à une organisation </w:t>
      </w:r>
      <w:r w:rsidRPr="00D77107">
        <w:rPr>
          <w:rStyle w:val="normaltextrun"/>
          <w:rFonts w:ascii="Georgia" w:hAnsi="Georgia"/>
          <w:color w:val="585756"/>
          <w:sz w:val="20"/>
          <w:szCs w:val="20"/>
          <w:lang w:val="fr-BE"/>
        </w:rPr>
        <w:t>criminelle;</w:t>
      </w:r>
    </w:p>
    <w:p w14:paraId="13873136" w14:textId="7BF3179E" w:rsidR="00167A19" w:rsidRPr="00D77107" w:rsidRDefault="00167A19" w:rsidP="003A079B">
      <w:pPr>
        <w:pStyle w:val="paragraph"/>
        <w:spacing w:before="0" w:beforeAutospacing="0" w:after="0" w:afterAutospacing="0"/>
        <w:ind w:left="708" w:firstLine="708"/>
        <w:jc w:val="both"/>
        <w:textAlignment w:val="baseline"/>
        <w:rPr>
          <w:rStyle w:val="normaltextrun"/>
          <w:rFonts w:ascii="Georgia" w:hAnsi="Georgia"/>
          <w:color w:val="585756"/>
          <w:sz w:val="20"/>
          <w:szCs w:val="20"/>
          <w:lang w:val="fr-BE"/>
        </w:rPr>
      </w:pPr>
      <w:r w:rsidRPr="00D77107">
        <w:rPr>
          <w:rStyle w:val="normaltextrun"/>
          <w:rFonts w:ascii="Georgia" w:hAnsi="Georgia" w:cs="Segoe UI"/>
          <w:color w:val="585756"/>
          <w:sz w:val="20"/>
          <w:szCs w:val="20"/>
          <w:lang w:val="fr-FR"/>
        </w:rPr>
        <w:t>2°</w:t>
      </w:r>
      <w:r w:rsidR="003A079B">
        <w:rPr>
          <w:rStyle w:val="normaltextrun"/>
          <w:rFonts w:ascii="Georgia" w:hAnsi="Georgia" w:cs="Segoe UI"/>
          <w:color w:val="585756"/>
          <w:sz w:val="20"/>
          <w:szCs w:val="20"/>
          <w:lang w:val="fr-FR"/>
        </w:rPr>
        <w:t xml:space="preserve"> </w:t>
      </w:r>
      <w:r w:rsidRPr="00D77107">
        <w:rPr>
          <w:rStyle w:val="normaltextrun"/>
          <w:rFonts w:ascii="Georgia" w:hAnsi="Georgia"/>
          <w:color w:val="585756"/>
          <w:sz w:val="20"/>
          <w:szCs w:val="20"/>
          <w:lang w:val="fr-BE"/>
        </w:rPr>
        <w:t>corruption;</w:t>
      </w:r>
    </w:p>
    <w:p w14:paraId="44779EB0" w14:textId="5AA6BD01" w:rsidR="00167A19" w:rsidRPr="00D77107" w:rsidRDefault="00167A19" w:rsidP="003A079B">
      <w:pPr>
        <w:pStyle w:val="paragraph"/>
        <w:spacing w:before="0" w:beforeAutospacing="0" w:after="0" w:afterAutospacing="0"/>
        <w:ind w:left="705" w:firstLine="708"/>
        <w:jc w:val="both"/>
        <w:textAlignment w:val="baseline"/>
        <w:rPr>
          <w:rStyle w:val="normaltextrun"/>
          <w:rFonts w:ascii="Georgia" w:hAnsi="Georgia"/>
          <w:color w:val="585756"/>
          <w:sz w:val="20"/>
          <w:szCs w:val="20"/>
          <w:lang w:val="fr-BE"/>
        </w:rPr>
      </w:pPr>
      <w:r w:rsidRPr="00D77107">
        <w:rPr>
          <w:rStyle w:val="normaltextrun"/>
          <w:rFonts w:ascii="Georgia" w:hAnsi="Georgia" w:cs="Segoe UI"/>
          <w:color w:val="585756"/>
          <w:sz w:val="20"/>
          <w:szCs w:val="20"/>
          <w:lang w:val="fr-FR"/>
        </w:rPr>
        <w:t>3°</w:t>
      </w:r>
      <w:r w:rsidR="003A079B">
        <w:rPr>
          <w:rStyle w:val="normaltextrun"/>
          <w:rFonts w:ascii="Georgia" w:hAnsi="Georgia" w:cs="Segoe UI"/>
          <w:color w:val="585756"/>
          <w:sz w:val="20"/>
          <w:szCs w:val="20"/>
          <w:lang w:val="fr-FR"/>
        </w:rPr>
        <w:t xml:space="preserve"> </w:t>
      </w:r>
      <w:r w:rsidRPr="00D77107">
        <w:rPr>
          <w:rStyle w:val="normaltextrun"/>
          <w:rFonts w:ascii="Georgia" w:hAnsi="Georgia"/>
          <w:color w:val="585756"/>
          <w:sz w:val="20"/>
          <w:szCs w:val="20"/>
          <w:lang w:val="fr-BE"/>
        </w:rPr>
        <w:t>fraude;</w:t>
      </w:r>
    </w:p>
    <w:p w14:paraId="3C0F9703" w14:textId="1822CA94" w:rsidR="00167A19" w:rsidRPr="00D77107" w:rsidRDefault="00167A19" w:rsidP="003A079B">
      <w:pPr>
        <w:pStyle w:val="paragraph"/>
        <w:spacing w:before="0" w:beforeAutospacing="0" w:after="0" w:afterAutospacing="0"/>
        <w:ind w:left="1413"/>
        <w:jc w:val="both"/>
        <w:textAlignment w:val="baseline"/>
        <w:rPr>
          <w:rStyle w:val="normaltextrun"/>
          <w:rFonts w:ascii="Georgia" w:hAnsi="Georgia"/>
          <w:color w:val="585756"/>
          <w:sz w:val="20"/>
          <w:szCs w:val="20"/>
          <w:lang w:val="fr-BE"/>
        </w:rPr>
      </w:pPr>
      <w:r w:rsidRPr="00D77107">
        <w:rPr>
          <w:rStyle w:val="normaltextrun"/>
          <w:rFonts w:ascii="Georgia" w:hAnsi="Georgia" w:cs="Segoe UI"/>
          <w:color w:val="585756"/>
          <w:sz w:val="20"/>
          <w:szCs w:val="20"/>
          <w:lang w:val="fr-FR"/>
        </w:rPr>
        <w:t>4°</w:t>
      </w:r>
      <w:r w:rsidR="003A079B">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infractions</w:t>
      </w:r>
      <w:r w:rsidR="00B937BA" w:rsidRPr="00D77107">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terroristes, infractions liées aux activités terroristes ou incitation à</w:t>
      </w:r>
      <w:r w:rsidR="003A079B">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commettre une telle infraction, complicité ou tentative d’une telle</w:t>
      </w:r>
      <w:r w:rsidR="00185406" w:rsidRPr="00D77107">
        <w:rPr>
          <w:rStyle w:val="normaltextrun"/>
          <w:rFonts w:ascii="Georgia" w:hAnsi="Georgia" w:cs="Segoe UI"/>
          <w:color w:val="585756"/>
          <w:sz w:val="20"/>
          <w:szCs w:val="20"/>
          <w:lang w:val="fr-FR"/>
        </w:rPr>
        <w:t xml:space="preserve"> </w:t>
      </w:r>
      <w:r w:rsidRPr="00D77107">
        <w:rPr>
          <w:rStyle w:val="normaltextrun"/>
          <w:rFonts w:ascii="Georgia" w:hAnsi="Georgia"/>
          <w:color w:val="585756"/>
          <w:sz w:val="20"/>
          <w:szCs w:val="20"/>
          <w:lang w:val="fr-BE"/>
        </w:rPr>
        <w:t>infraction;</w:t>
      </w:r>
    </w:p>
    <w:p w14:paraId="3D211619" w14:textId="191D8693" w:rsidR="00167A19" w:rsidRPr="00D77107" w:rsidRDefault="00167A19" w:rsidP="003A079B">
      <w:pPr>
        <w:pStyle w:val="paragraph"/>
        <w:spacing w:before="0" w:beforeAutospacing="0" w:after="0" w:afterAutospacing="0"/>
        <w:ind w:left="705" w:firstLine="708"/>
        <w:jc w:val="both"/>
        <w:textAlignment w:val="baseline"/>
        <w:rPr>
          <w:rStyle w:val="normaltextrun"/>
          <w:rFonts w:ascii="Georgia" w:hAnsi="Georgia"/>
          <w:color w:val="585756"/>
          <w:sz w:val="20"/>
          <w:szCs w:val="20"/>
          <w:lang w:val="fr-BE"/>
        </w:rPr>
      </w:pPr>
      <w:r w:rsidRPr="00D77107">
        <w:rPr>
          <w:rStyle w:val="normaltextrun"/>
          <w:rFonts w:ascii="Georgia" w:hAnsi="Georgia" w:cs="Segoe UI"/>
          <w:color w:val="585756"/>
          <w:sz w:val="20"/>
          <w:szCs w:val="20"/>
          <w:lang w:val="fr-FR"/>
        </w:rPr>
        <w:t>5°</w:t>
      </w:r>
      <w:r w:rsidR="003A079B">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blanchiment de capitaux ou</w:t>
      </w:r>
      <w:r w:rsidR="00D77107" w:rsidRPr="00D77107">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financement du</w:t>
      </w:r>
      <w:r w:rsidR="00D77107" w:rsidRPr="00D77107">
        <w:rPr>
          <w:rStyle w:val="normaltextrun"/>
          <w:rFonts w:ascii="Georgia" w:hAnsi="Georgia" w:cs="Segoe UI"/>
          <w:color w:val="585756"/>
          <w:sz w:val="20"/>
          <w:szCs w:val="20"/>
          <w:lang w:val="fr-FR"/>
        </w:rPr>
        <w:t xml:space="preserve"> </w:t>
      </w:r>
      <w:r w:rsidRPr="00D77107">
        <w:rPr>
          <w:rStyle w:val="normaltextrun"/>
          <w:rFonts w:ascii="Georgia" w:hAnsi="Georgia"/>
          <w:color w:val="585756"/>
          <w:sz w:val="20"/>
          <w:szCs w:val="20"/>
          <w:lang w:val="fr-BE"/>
        </w:rPr>
        <w:t>terrorisme;</w:t>
      </w:r>
    </w:p>
    <w:p w14:paraId="395985EA" w14:textId="57A43FE6" w:rsidR="00167A19" w:rsidRPr="00D77107" w:rsidRDefault="00167A19" w:rsidP="003A079B">
      <w:pPr>
        <w:pStyle w:val="paragraph"/>
        <w:spacing w:before="0" w:beforeAutospacing="0" w:after="0" w:afterAutospacing="0"/>
        <w:ind w:left="705" w:firstLine="708"/>
        <w:jc w:val="both"/>
        <w:textAlignment w:val="baseline"/>
        <w:rPr>
          <w:rStyle w:val="normaltextrun"/>
          <w:rFonts w:ascii="Georgia" w:hAnsi="Georgia"/>
          <w:color w:val="585756"/>
          <w:sz w:val="20"/>
          <w:szCs w:val="20"/>
          <w:lang w:val="fr-BE"/>
        </w:rPr>
      </w:pPr>
      <w:r w:rsidRPr="00D77107">
        <w:rPr>
          <w:rStyle w:val="normaltextrun"/>
          <w:rFonts w:ascii="Georgia" w:hAnsi="Georgia" w:cs="Segoe UI"/>
          <w:color w:val="585756"/>
          <w:sz w:val="20"/>
          <w:szCs w:val="20"/>
          <w:lang w:val="fr-FR"/>
        </w:rPr>
        <w:t>6°</w:t>
      </w:r>
      <w:r w:rsidR="003A079B">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travail des enfants</w:t>
      </w:r>
      <w:r w:rsidR="00D77107" w:rsidRPr="00D77107">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et autres formes de traite des êtres humains</w:t>
      </w:r>
      <w:r w:rsidR="00674418" w:rsidRPr="00D77107">
        <w:rPr>
          <w:rStyle w:val="normaltextrun"/>
          <w:rFonts w:ascii="Georgia" w:hAnsi="Georgia" w:cs="Segoe UI"/>
          <w:color w:val="585756"/>
          <w:sz w:val="20"/>
          <w:szCs w:val="20"/>
          <w:lang w:val="fr-FR"/>
        </w:rPr>
        <w:t>;</w:t>
      </w:r>
    </w:p>
    <w:p w14:paraId="38281232" w14:textId="1ECF8B3E" w:rsidR="00D77107" w:rsidRPr="00D77107" w:rsidRDefault="00167A19" w:rsidP="003A079B">
      <w:pPr>
        <w:pStyle w:val="paragraph"/>
        <w:spacing w:before="0" w:beforeAutospacing="0" w:after="0" w:afterAutospacing="0"/>
        <w:ind w:left="705" w:firstLine="708"/>
        <w:jc w:val="both"/>
        <w:textAlignment w:val="baseline"/>
        <w:rPr>
          <w:rStyle w:val="normaltextrun"/>
          <w:rFonts w:ascii="Georgia" w:hAnsi="Georgia" w:cs="Segoe UI"/>
          <w:color w:val="585756"/>
          <w:sz w:val="20"/>
          <w:szCs w:val="20"/>
          <w:lang w:val="fr-FR"/>
        </w:rPr>
      </w:pPr>
      <w:r w:rsidRPr="00D77107">
        <w:rPr>
          <w:rStyle w:val="normaltextrun"/>
          <w:rFonts w:ascii="Georgia" w:hAnsi="Georgia" w:cs="Segoe UI"/>
          <w:color w:val="585756"/>
          <w:sz w:val="20"/>
          <w:szCs w:val="20"/>
          <w:lang w:val="fr-FR"/>
        </w:rPr>
        <w:t>7°</w:t>
      </w:r>
      <w:r w:rsidR="003A079B">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occupation de ressortissants de pays tiers en</w:t>
      </w:r>
      <w:r w:rsidR="00D77107" w:rsidRPr="00D77107">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séjour illégal</w:t>
      </w:r>
      <w:r w:rsidR="00674418" w:rsidRPr="00D77107">
        <w:rPr>
          <w:rStyle w:val="normaltextrun"/>
          <w:rFonts w:ascii="Georgia" w:hAnsi="Georgia" w:cs="Segoe UI"/>
          <w:color w:val="585756"/>
          <w:sz w:val="20"/>
          <w:szCs w:val="20"/>
          <w:lang w:val="fr-FR"/>
        </w:rPr>
        <w:t>;</w:t>
      </w:r>
    </w:p>
    <w:p w14:paraId="6F3C62FD" w14:textId="7E57FF25" w:rsidR="00167A19" w:rsidRPr="00D77107" w:rsidRDefault="00167A19" w:rsidP="003A079B">
      <w:pPr>
        <w:pStyle w:val="paragraph"/>
        <w:spacing w:before="0" w:beforeAutospacing="0" w:after="0" w:afterAutospacing="0"/>
        <w:ind w:left="705" w:firstLine="708"/>
        <w:jc w:val="both"/>
        <w:textAlignment w:val="baseline"/>
        <w:rPr>
          <w:rStyle w:val="normaltextrun"/>
          <w:rFonts w:ascii="Georgia" w:hAnsi="Georgia" w:cs="Segoe UI"/>
          <w:color w:val="585756"/>
          <w:sz w:val="20"/>
          <w:szCs w:val="20"/>
          <w:lang w:val="fr-FR"/>
        </w:rPr>
      </w:pPr>
      <w:r w:rsidRPr="00D77107">
        <w:rPr>
          <w:rStyle w:val="normaltextrun"/>
          <w:rFonts w:ascii="Georgia" w:hAnsi="Georgia" w:cs="Segoe UI"/>
          <w:color w:val="585756"/>
          <w:sz w:val="20"/>
          <w:szCs w:val="20"/>
          <w:lang w:val="fr-FR"/>
        </w:rPr>
        <w:t>8°</w:t>
      </w:r>
      <w:r w:rsidR="003A079B">
        <w:rPr>
          <w:rStyle w:val="normaltextrun"/>
          <w:rFonts w:ascii="Georgia" w:hAnsi="Georgia" w:cs="Segoe UI"/>
          <w:color w:val="585756"/>
          <w:sz w:val="20"/>
          <w:szCs w:val="20"/>
          <w:lang w:val="fr-FR"/>
        </w:rPr>
        <w:t xml:space="preserve"> </w:t>
      </w:r>
      <w:r w:rsidR="00674418" w:rsidRPr="00D77107">
        <w:rPr>
          <w:rStyle w:val="normaltextrun"/>
          <w:rFonts w:ascii="Georgia" w:hAnsi="Georgia" w:cs="Segoe UI"/>
          <w:color w:val="585756"/>
          <w:sz w:val="20"/>
          <w:szCs w:val="20"/>
          <w:lang w:val="fr-FR"/>
        </w:rPr>
        <w:t>création d’une</w:t>
      </w:r>
      <w:r w:rsidR="00D77107" w:rsidRPr="00D77107">
        <w:rPr>
          <w:rStyle w:val="normaltextrun"/>
          <w:rFonts w:ascii="Georgia" w:hAnsi="Georgia" w:cs="Segoe UI"/>
          <w:color w:val="585756"/>
          <w:sz w:val="20"/>
          <w:szCs w:val="20"/>
          <w:lang w:val="fr-FR"/>
        </w:rPr>
        <w:t xml:space="preserve"> </w:t>
      </w:r>
      <w:r w:rsidRPr="007828BD">
        <w:rPr>
          <w:rStyle w:val="normaltextrun"/>
          <w:rFonts w:ascii="Georgia" w:hAnsi="Georgia"/>
          <w:color w:val="585756"/>
          <w:sz w:val="20"/>
          <w:szCs w:val="20"/>
          <w:lang w:val="fr-BE"/>
        </w:rPr>
        <w:t>société offshore</w:t>
      </w:r>
      <w:r w:rsidR="00674418" w:rsidRPr="007828BD">
        <w:rPr>
          <w:rStyle w:val="normaltextrun"/>
          <w:rFonts w:ascii="Georgia" w:hAnsi="Georgia"/>
          <w:color w:val="585756"/>
          <w:sz w:val="20"/>
          <w:szCs w:val="20"/>
          <w:lang w:val="fr-BE"/>
        </w:rPr>
        <w:t>.</w:t>
      </w:r>
    </w:p>
    <w:p w14:paraId="4DA1ABC6" w14:textId="77777777" w:rsidR="00803C11" w:rsidRPr="00D77107" w:rsidRDefault="00803C11" w:rsidP="004B23C9">
      <w:pPr>
        <w:pStyle w:val="paragraph"/>
        <w:spacing w:before="0" w:beforeAutospacing="0" w:after="0" w:afterAutospacing="0"/>
        <w:jc w:val="both"/>
        <w:textAlignment w:val="baseline"/>
        <w:rPr>
          <w:rStyle w:val="normaltextrun"/>
          <w:rFonts w:ascii="Georgia" w:hAnsi="Georgia" w:cs="Segoe UI"/>
          <w:color w:val="585756"/>
          <w:sz w:val="20"/>
          <w:szCs w:val="20"/>
          <w:lang w:val="fr-FR"/>
        </w:rPr>
      </w:pPr>
    </w:p>
    <w:p w14:paraId="7AAE702E" w14:textId="2A778996" w:rsidR="00167A19" w:rsidRPr="007828BD" w:rsidRDefault="00167A19" w:rsidP="00D77107">
      <w:pPr>
        <w:pStyle w:val="paragraph"/>
        <w:spacing w:before="0" w:beforeAutospacing="0" w:after="0" w:afterAutospacing="0"/>
        <w:ind w:left="708"/>
        <w:jc w:val="both"/>
        <w:textAlignment w:val="baseline"/>
        <w:rPr>
          <w:rStyle w:val="normaltextrun"/>
          <w:color w:val="585756"/>
          <w:lang w:val="fr-BE"/>
        </w:rPr>
      </w:pPr>
      <w:r w:rsidRPr="004B23C9">
        <w:rPr>
          <w:rStyle w:val="normaltextrun"/>
          <w:rFonts w:ascii="Georgia" w:hAnsi="Georgia" w:cs="Segoe UI"/>
          <w:color w:val="585756"/>
          <w:sz w:val="20"/>
          <w:szCs w:val="20"/>
          <w:lang w:val="fr-FR"/>
        </w:rPr>
        <w:t>L’exclusion sur base de ce critère vaut pour une durée de 5 ans à compter de la date du jugement</w:t>
      </w:r>
      <w:r w:rsidR="00C6290F" w:rsidRPr="004B23C9">
        <w:rPr>
          <w:rStyle w:val="normaltextrun"/>
          <w:rFonts w:ascii="Georgia" w:hAnsi="Georgia" w:cs="Segoe UI"/>
          <w:color w:val="585756"/>
          <w:sz w:val="20"/>
          <w:szCs w:val="20"/>
          <w:lang w:val="fr-FR"/>
        </w:rPr>
        <w:t xml:space="preserve"> (ou la fin de l’infraction pour 7)</w:t>
      </w:r>
      <w:r w:rsidRPr="004B23C9">
        <w:rPr>
          <w:rStyle w:val="normaltextrun"/>
          <w:rFonts w:ascii="Georgia" w:hAnsi="Georgia" w:cs="Segoe UI"/>
          <w:color w:val="585756"/>
          <w:sz w:val="20"/>
          <w:szCs w:val="20"/>
          <w:lang w:val="fr-FR"/>
        </w:rPr>
        <w:t>.</w:t>
      </w:r>
    </w:p>
    <w:p w14:paraId="4518B624" w14:textId="77777777" w:rsidR="008D43E3" w:rsidRPr="004B23C9" w:rsidRDefault="008D43E3" w:rsidP="004B23C9">
      <w:pPr>
        <w:pStyle w:val="paragraph"/>
        <w:spacing w:before="0" w:beforeAutospacing="0" w:after="0" w:afterAutospacing="0"/>
        <w:jc w:val="both"/>
        <w:textAlignment w:val="baseline"/>
        <w:rPr>
          <w:rStyle w:val="normaltextrun"/>
          <w:rFonts w:ascii="Georgia" w:hAnsi="Georgia" w:cs="Segoe UI"/>
          <w:color w:val="585756"/>
          <w:sz w:val="20"/>
          <w:szCs w:val="20"/>
          <w:lang w:val="fr-FR"/>
        </w:rPr>
      </w:pPr>
    </w:p>
    <w:p w14:paraId="53B16BFE" w14:textId="06FE5B9A" w:rsidR="00167A19" w:rsidRPr="00927785" w:rsidRDefault="008E03F0" w:rsidP="004B23C9">
      <w:pPr>
        <w:pStyle w:val="paragraph"/>
        <w:numPr>
          <w:ilvl w:val="0"/>
          <w:numId w:val="35"/>
        </w:numPr>
        <w:spacing w:before="0" w:beforeAutospacing="0" w:after="0" w:afterAutospacing="0"/>
        <w:jc w:val="both"/>
        <w:textAlignment w:val="baseline"/>
        <w:rPr>
          <w:rStyle w:val="normaltextrun"/>
          <w:color w:val="585756"/>
          <w:lang w:val="fr-BE"/>
        </w:rPr>
      </w:pPr>
      <w:r w:rsidRPr="004B23C9">
        <w:rPr>
          <w:rStyle w:val="normaltextrun"/>
          <w:rFonts w:ascii="Georgia" w:hAnsi="Georgia" w:cs="Segoe UI"/>
          <w:color w:val="585756"/>
          <w:sz w:val="20"/>
          <w:szCs w:val="20"/>
          <w:lang w:val="fr-FR"/>
        </w:rPr>
        <w:t>Le soumissionnaire</w:t>
      </w:r>
      <w:r w:rsidR="00167A19" w:rsidRPr="004B23C9">
        <w:rPr>
          <w:rStyle w:val="normaltextrun"/>
          <w:rFonts w:ascii="Georgia" w:hAnsi="Georgia" w:cs="Segoe UI"/>
          <w:color w:val="585756"/>
          <w:sz w:val="20"/>
          <w:szCs w:val="20"/>
          <w:lang w:val="fr-FR"/>
        </w:rPr>
        <w:t xml:space="preserve"> ne satisfait pas à ses obligations relatives au paiement d’impôts et taxes ou de cotisations de sécurité sociale </w:t>
      </w:r>
      <w:r w:rsidR="00803C11" w:rsidRPr="004B23C9">
        <w:rPr>
          <w:rStyle w:val="normaltextrun"/>
          <w:rFonts w:ascii="Georgia" w:hAnsi="Georgia" w:cs="Segoe UI"/>
          <w:color w:val="585756"/>
          <w:sz w:val="20"/>
          <w:szCs w:val="20"/>
          <w:lang w:val="fr-FR"/>
        </w:rPr>
        <w:t xml:space="preserve">, c’est-à-dire qu’il a un retard de paiement </w:t>
      </w:r>
      <w:r w:rsidR="00167A19" w:rsidRPr="004B23C9">
        <w:rPr>
          <w:rStyle w:val="normaltextrun"/>
          <w:rFonts w:ascii="Georgia" w:hAnsi="Georgia" w:cs="Segoe UI"/>
          <w:color w:val="585756"/>
          <w:sz w:val="20"/>
          <w:szCs w:val="20"/>
          <w:lang w:val="fr-FR"/>
        </w:rPr>
        <w:t xml:space="preserve">pour un montant de plus de </w:t>
      </w:r>
      <w:r w:rsidR="00674418" w:rsidRPr="004B23C9">
        <w:rPr>
          <w:rStyle w:val="normaltextrun"/>
          <w:rFonts w:ascii="Georgia" w:hAnsi="Georgia" w:cs="Segoe UI"/>
          <w:color w:val="585756"/>
          <w:sz w:val="20"/>
          <w:szCs w:val="20"/>
          <w:lang w:val="fr-FR"/>
        </w:rPr>
        <w:t>3</w:t>
      </w:r>
      <w:r w:rsidR="00167A19" w:rsidRPr="004B23C9">
        <w:rPr>
          <w:rStyle w:val="normaltextrun"/>
          <w:rFonts w:ascii="Georgia" w:hAnsi="Georgia" w:cs="Segoe UI"/>
          <w:color w:val="585756"/>
          <w:sz w:val="20"/>
          <w:szCs w:val="20"/>
          <w:lang w:val="fr-FR"/>
        </w:rPr>
        <w:t>.000</w:t>
      </w:r>
      <w:r w:rsidR="007828BD">
        <w:rPr>
          <w:rStyle w:val="normaltextrun"/>
          <w:rFonts w:ascii="Georgia" w:hAnsi="Georgia" w:cs="Segoe UI"/>
          <w:color w:val="585756"/>
          <w:sz w:val="20"/>
          <w:szCs w:val="20"/>
          <w:lang w:val="fr-FR"/>
        </w:rPr>
        <w:t xml:space="preserve"> </w:t>
      </w:r>
      <w:r w:rsidR="00167A19" w:rsidRPr="004B23C9">
        <w:rPr>
          <w:rStyle w:val="normaltextrun"/>
          <w:color w:val="585756"/>
          <w:lang w:val="fr-BE"/>
        </w:rPr>
        <w:t>€</w:t>
      </w:r>
      <w:r w:rsidR="00CA41D1" w:rsidRPr="004B23C9">
        <w:rPr>
          <w:rStyle w:val="normaltextrun"/>
          <w:color w:val="585756"/>
          <w:lang w:val="fr-BE"/>
        </w:rPr>
        <w:t xml:space="preserve">, </w:t>
      </w:r>
      <w:r w:rsidR="00167A19" w:rsidRPr="004B23C9">
        <w:rPr>
          <w:rStyle w:val="normaltextrun"/>
          <w:rFonts w:ascii="Georgia" w:hAnsi="Georgia" w:cs="Segoe UI"/>
          <w:color w:val="585756"/>
          <w:sz w:val="20"/>
          <w:szCs w:val="20"/>
          <w:lang w:val="fr-FR"/>
        </w:rPr>
        <w:t>sauf</w:t>
      </w:r>
      <w:r w:rsidR="004B23C9">
        <w:rPr>
          <w:rStyle w:val="normaltextrun"/>
          <w:rFonts w:ascii="Georgia" w:hAnsi="Georgia" w:cs="Segoe UI"/>
          <w:color w:val="585756"/>
          <w:sz w:val="20"/>
          <w:szCs w:val="20"/>
          <w:lang w:val="fr-FR"/>
        </w:rPr>
        <w:t xml:space="preserve"> </w:t>
      </w:r>
      <w:r w:rsidR="00167A19" w:rsidRPr="004B23C9">
        <w:rPr>
          <w:rStyle w:val="normaltextrun"/>
          <w:rFonts w:ascii="Georgia" w:hAnsi="Georgia" w:cs="Segoe UI"/>
          <w:color w:val="585756"/>
          <w:sz w:val="20"/>
          <w:szCs w:val="20"/>
          <w:lang w:val="fr-FR"/>
        </w:rPr>
        <w:t xml:space="preserve">lorsque </w:t>
      </w:r>
      <w:r w:rsidRPr="004B23C9">
        <w:rPr>
          <w:rStyle w:val="normaltextrun"/>
          <w:rFonts w:ascii="Georgia" w:hAnsi="Georgia" w:cs="Segoe UI"/>
          <w:color w:val="585756"/>
          <w:sz w:val="20"/>
          <w:szCs w:val="20"/>
          <w:lang w:val="fr-FR"/>
        </w:rPr>
        <w:t>le soumissionnaire</w:t>
      </w:r>
      <w:r w:rsidR="00167A19" w:rsidRPr="004B23C9">
        <w:rPr>
          <w:rStyle w:val="normaltextrun"/>
          <w:rFonts w:ascii="Georgia" w:hAnsi="Georgia" w:cs="Segoe UI"/>
          <w:color w:val="585756"/>
          <w:sz w:val="20"/>
          <w:szCs w:val="20"/>
          <w:lang w:val="fr-FR"/>
        </w:rPr>
        <w:t xml:space="preserv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00674418" w:rsidRPr="004B23C9">
        <w:rPr>
          <w:rStyle w:val="normaltextrun"/>
          <w:rFonts w:ascii="Georgia" w:hAnsi="Georgia" w:cs="Segoe UI"/>
          <w:color w:val="585756"/>
          <w:sz w:val="20"/>
          <w:szCs w:val="20"/>
          <w:lang w:val="fr-FR"/>
        </w:rPr>
        <w:t>.</w:t>
      </w:r>
    </w:p>
    <w:p w14:paraId="5888C750" w14:textId="3AA1E56E" w:rsidR="00167A19" w:rsidRPr="00927785" w:rsidRDefault="00167A19" w:rsidP="004B23C9">
      <w:pPr>
        <w:pStyle w:val="paragraph"/>
        <w:spacing w:before="0" w:beforeAutospacing="0" w:after="0" w:afterAutospacing="0"/>
        <w:jc w:val="both"/>
        <w:textAlignment w:val="baseline"/>
        <w:rPr>
          <w:rStyle w:val="normaltextrun"/>
          <w:color w:val="585756"/>
          <w:lang w:val="fr-BE"/>
        </w:rPr>
      </w:pPr>
    </w:p>
    <w:p w14:paraId="12533250" w14:textId="55DDBCB5" w:rsidR="00167A19" w:rsidRPr="001D41AE" w:rsidRDefault="00674418" w:rsidP="00886D2F">
      <w:pPr>
        <w:pStyle w:val="paragraph"/>
        <w:numPr>
          <w:ilvl w:val="0"/>
          <w:numId w:val="35"/>
        </w:numPr>
        <w:spacing w:before="0" w:beforeAutospacing="0" w:after="0" w:afterAutospacing="0"/>
        <w:jc w:val="both"/>
        <w:textAlignment w:val="baseline"/>
        <w:rPr>
          <w:rStyle w:val="normaltextrun"/>
          <w:rFonts w:ascii="Georgia" w:hAnsi="Georgia"/>
          <w:color w:val="585756"/>
          <w:sz w:val="20"/>
          <w:szCs w:val="20"/>
          <w:lang w:val="fr-BE"/>
        </w:rPr>
      </w:pPr>
      <w:r w:rsidRPr="001D41AE">
        <w:rPr>
          <w:rStyle w:val="normaltextrun"/>
          <w:rFonts w:ascii="Georgia" w:hAnsi="Georgia"/>
          <w:color w:val="585756"/>
          <w:sz w:val="20"/>
          <w:szCs w:val="20"/>
          <w:lang w:val="fr-BE"/>
        </w:rPr>
        <w:t>L</w:t>
      </w:r>
      <w:r w:rsidR="008E03F0" w:rsidRPr="001D41AE">
        <w:rPr>
          <w:rStyle w:val="normaltextrun"/>
          <w:rFonts w:ascii="Georgia" w:hAnsi="Georgia"/>
          <w:color w:val="585756"/>
          <w:sz w:val="20"/>
          <w:szCs w:val="20"/>
          <w:lang w:val="fr-BE"/>
        </w:rPr>
        <w:t>e soumissionnaire</w:t>
      </w:r>
      <w:r w:rsidR="00167A19" w:rsidRPr="001D41AE">
        <w:rPr>
          <w:rStyle w:val="normaltextrun"/>
          <w:rFonts w:ascii="Georgia" w:hAnsi="Georgia" w:cs="Segoe UI"/>
          <w:color w:val="585756"/>
          <w:sz w:val="20"/>
          <w:szCs w:val="20"/>
          <w:lang w:val="fr-FR"/>
        </w:rPr>
        <w:t xml:space="preserve"> est en</w:t>
      </w:r>
      <w:r w:rsidR="007828BD" w:rsidRPr="001D41AE">
        <w:rPr>
          <w:rStyle w:val="normaltextrun"/>
          <w:rFonts w:ascii="Georgia" w:hAnsi="Georgia" w:cs="Segoe UI"/>
          <w:color w:val="585756"/>
          <w:sz w:val="20"/>
          <w:szCs w:val="20"/>
          <w:lang w:val="fr-FR"/>
        </w:rPr>
        <w:t xml:space="preserve"> </w:t>
      </w:r>
      <w:r w:rsidR="00167A19" w:rsidRPr="001D41AE">
        <w:rPr>
          <w:rStyle w:val="normaltextrun"/>
          <w:rFonts w:ascii="Georgia" w:hAnsi="Georgia" w:cs="Segoe UI"/>
          <w:color w:val="585756"/>
          <w:sz w:val="20"/>
          <w:szCs w:val="20"/>
          <w:lang w:val="fr-FR"/>
        </w:rPr>
        <w:t>état de faillite, de liquidation, de cessation d’activités, de réorganisation judiciaire,</w:t>
      </w:r>
      <w:r w:rsidR="007828BD" w:rsidRPr="001D41AE">
        <w:rPr>
          <w:rStyle w:val="normaltextrun"/>
          <w:rFonts w:ascii="Georgia" w:hAnsi="Georgia" w:cs="Segoe UI"/>
          <w:color w:val="585756"/>
          <w:sz w:val="20"/>
          <w:szCs w:val="20"/>
          <w:lang w:val="fr-FR"/>
        </w:rPr>
        <w:t xml:space="preserve"> </w:t>
      </w:r>
      <w:r w:rsidR="00167A19" w:rsidRPr="001D41AE">
        <w:rPr>
          <w:rStyle w:val="normaltextrun"/>
          <w:rFonts w:ascii="Georgia" w:hAnsi="Georgia" w:cs="Segoe UI"/>
          <w:color w:val="585756"/>
          <w:sz w:val="20"/>
          <w:szCs w:val="20"/>
          <w:lang w:val="fr-FR"/>
        </w:rPr>
        <w:t>ou a fait l’aveu de sa faillite,</w:t>
      </w:r>
      <w:r w:rsidR="007828BD" w:rsidRPr="001D41AE">
        <w:rPr>
          <w:rStyle w:val="normaltextrun"/>
          <w:rFonts w:ascii="Georgia" w:hAnsi="Georgia" w:cs="Segoe UI"/>
          <w:color w:val="585756"/>
          <w:sz w:val="20"/>
          <w:szCs w:val="20"/>
          <w:lang w:val="fr-FR"/>
        </w:rPr>
        <w:t xml:space="preserve"> </w:t>
      </w:r>
      <w:r w:rsidR="00167A19" w:rsidRPr="001D41AE">
        <w:rPr>
          <w:rStyle w:val="normaltextrun"/>
          <w:rFonts w:ascii="Georgia" w:hAnsi="Georgia" w:cs="Segoe UI"/>
          <w:color w:val="585756"/>
          <w:sz w:val="20"/>
          <w:szCs w:val="20"/>
          <w:lang w:val="fr-FR"/>
        </w:rPr>
        <w:t>ou fait l’objet d’une procédure de liquidation ou de réorganisation judiciaire, ou</w:t>
      </w:r>
      <w:r w:rsidR="007828BD" w:rsidRPr="001D41AE">
        <w:rPr>
          <w:rStyle w:val="normaltextrun"/>
          <w:rFonts w:ascii="Georgia" w:hAnsi="Georgia" w:cs="Segoe UI"/>
          <w:color w:val="585756"/>
          <w:sz w:val="20"/>
          <w:szCs w:val="20"/>
          <w:lang w:val="fr-FR"/>
        </w:rPr>
        <w:t xml:space="preserve"> </w:t>
      </w:r>
      <w:r w:rsidR="00167A19" w:rsidRPr="001D41AE">
        <w:rPr>
          <w:rStyle w:val="normaltextrun"/>
          <w:rFonts w:ascii="Georgia" w:hAnsi="Georgia" w:cs="Segoe UI"/>
          <w:color w:val="585756"/>
          <w:sz w:val="20"/>
          <w:szCs w:val="20"/>
          <w:lang w:val="fr-FR"/>
        </w:rPr>
        <w:t>est</w:t>
      </w:r>
      <w:r w:rsidR="007828BD" w:rsidRPr="001D41AE">
        <w:rPr>
          <w:rStyle w:val="normaltextrun"/>
          <w:rFonts w:ascii="Georgia" w:hAnsi="Georgia" w:cs="Segoe UI"/>
          <w:color w:val="585756"/>
          <w:sz w:val="20"/>
          <w:szCs w:val="20"/>
          <w:lang w:val="fr-FR"/>
        </w:rPr>
        <w:t xml:space="preserve"> </w:t>
      </w:r>
      <w:r w:rsidR="00167A19" w:rsidRPr="001D41AE">
        <w:rPr>
          <w:rStyle w:val="normaltextrun"/>
          <w:rFonts w:ascii="Georgia" w:hAnsi="Georgia" w:cs="Segoe UI"/>
          <w:color w:val="585756"/>
          <w:sz w:val="20"/>
          <w:szCs w:val="20"/>
          <w:lang w:val="fr-FR"/>
        </w:rPr>
        <w:t>dans</w:t>
      </w:r>
      <w:r w:rsidR="007828BD" w:rsidRPr="001D41AE">
        <w:rPr>
          <w:rStyle w:val="normaltextrun"/>
          <w:rFonts w:ascii="Georgia" w:hAnsi="Georgia" w:cs="Segoe UI"/>
          <w:color w:val="585756"/>
          <w:sz w:val="20"/>
          <w:szCs w:val="20"/>
          <w:lang w:val="fr-FR"/>
        </w:rPr>
        <w:t xml:space="preserve"> </w:t>
      </w:r>
      <w:r w:rsidR="00167A19" w:rsidRPr="001D41AE">
        <w:rPr>
          <w:rStyle w:val="normaltextrun"/>
          <w:rFonts w:ascii="Georgia" w:hAnsi="Georgia" w:cs="Segoe UI"/>
          <w:color w:val="585756"/>
          <w:sz w:val="20"/>
          <w:szCs w:val="20"/>
          <w:lang w:val="fr-FR"/>
        </w:rPr>
        <w:t>toute situation analogue résultant d’une procédure de même nature existant dans d’autres réglementations nationales</w:t>
      </w:r>
      <w:r w:rsidRPr="001D41AE">
        <w:rPr>
          <w:rStyle w:val="normaltextrun"/>
          <w:rFonts w:ascii="Georgia" w:hAnsi="Georgia" w:cs="Segoe UI"/>
          <w:color w:val="585756"/>
          <w:sz w:val="20"/>
          <w:szCs w:val="20"/>
          <w:lang w:val="fr-FR"/>
        </w:rPr>
        <w:t>.</w:t>
      </w:r>
    </w:p>
    <w:p w14:paraId="1CBDF045" w14:textId="15999AF5" w:rsidR="00167A19" w:rsidRPr="00886D2F" w:rsidRDefault="00167A19" w:rsidP="004B23C9">
      <w:pPr>
        <w:pStyle w:val="paragraph"/>
        <w:spacing w:before="0" w:beforeAutospacing="0" w:after="0" w:afterAutospacing="0"/>
        <w:jc w:val="both"/>
        <w:textAlignment w:val="baseline"/>
        <w:rPr>
          <w:rStyle w:val="normaltextrun"/>
          <w:color w:val="585756"/>
          <w:lang w:val="fr-BE"/>
        </w:rPr>
      </w:pPr>
    </w:p>
    <w:p w14:paraId="4C50FA8E" w14:textId="768BB965" w:rsidR="00C6290F" w:rsidRPr="00886D2F" w:rsidRDefault="00674418" w:rsidP="00886D2F">
      <w:pPr>
        <w:pStyle w:val="paragraph"/>
        <w:numPr>
          <w:ilvl w:val="0"/>
          <w:numId w:val="35"/>
        </w:numPr>
        <w:spacing w:before="0" w:beforeAutospacing="0" w:after="0" w:afterAutospacing="0"/>
        <w:jc w:val="both"/>
        <w:textAlignment w:val="baseline"/>
        <w:rPr>
          <w:rStyle w:val="normaltextrun"/>
          <w:color w:val="585756"/>
          <w:lang w:val="fr-BE"/>
        </w:rPr>
      </w:pPr>
      <w:r w:rsidRPr="00886D2F">
        <w:rPr>
          <w:rStyle w:val="normaltextrun"/>
          <w:color w:val="585756"/>
          <w:lang w:val="fr-BE"/>
        </w:rPr>
        <w:t>L</w:t>
      </w:r>
      <w:r w:rsidR="008E03F0" w:rsidRPr="00886D2F">
        <w:rPr>
          <w:rStyle w:val="normaltextrun"/>
          <w:color w:val="585756"/>
          <w:lang w:val="fr-BE"/>
        </w:rPr>
        <w:t>e soumissionnaire</w:t>
      </w:r>
      <w:r w:rsidR="007828BD">
        <w:rPr>
          <w:rStyle w:val="normaltextrun"/>
          <w:color w:val="585756"/>
          <w:lang w:val="fr-BE"/>
        </w:rPr>
        <w:t xml:space="preserve"> </w:t>
      </w:r>
      <w:r w:rsidR="00167A19" w:rsidRPr="004B23C9">
        <w:rPr>
          <w:rStyle w:val="normaltextrun"/>
          <w:rFonts w:ascii="Georgia" w:hAnsi="Georgia" w:cs="Segoe UI"/>
          <w:color w:val="585756"/>
          <w:sz w:val="20"/>
          <w:szCs w:val="20"/>
          <w:lang w:val="fr-FR"/>
        </w:rPr>
        <w:t>ou un de ses dirigeants</w:t>
      </w:r>
      <w:r w:rsidR="007828BD">
        <w:rPr>
          <w:rStyle w:val="normaltextrun"/>
          <w:rFonts w:ascii="Georgia" w:hAnsi="Georgia" w:cs="Segoe UI"/>
          <w:color w:val="585756"/>
          <w:sz w:val="20"/>
          <w:szCs w:val="20"/>
          <w:lang w:val="fr-FR"/>
        </w:rPr>
        <w:t xml:space="preserve"> </w:t>
      </w:r>
      <w:r w:rsidR="00167A19" w:rsidRPr="004B23C9">
        <w:rPr>
          <w:rStyle w:val="normaltextrun"/>
          <w:rFonts w:ascii="Georgia" w:hAnsi="Georgia" w:cs="Segoe UI"/>
          <w:color w:val="585756"/>
          <w:sz w:val="20"/>
          <w:szCs w:val="20"/>
          <w:lang w:val="fr-FR"/>
        </w:rPr>
        <w:t>a commis une</w:t>
      </w:r>
      <w:r w:rsidR="007828BD">
        <w:rPr>
          <w:rStyle w:val="normaltextrun"/>
          <w:rFonts w:ascii="Georgia" w:hAnsi="Georgia" w:cs="Segoe UI"/>
          <w:color w:val="585756"/>
          <w:sz w:val="20"/>
          <w:szCs w:val="20"/>
          <w:lang w:val="fr-FR"/>
        </w:rPr>
        <w:t xml:space="preserve"> </w:t>
      </w:r>
      <w:r w:rsidR="00167A19" w:rsidRPr="004B23C9">
        <w:rPr>
          <w:rStyle w:val="normaltextrun"/>
          <w:rFonts w:ascii="Georgia" w:hAnsi="Georgia" w:cs="Segoe UI"/>
          <w:color w:val="585756"/>
          <w:sz w:val="20"/>
          <w:szCs w:val="20"/>
          <w:lang w:val="fr-FR"/>
        </w:rPr>
        <w:t>faute professionnelle grave qui remet en cause son intégrité.</w:t>
      </w:r>
    </w:p>
    <w:p w14:paraId="3DB74C4D" w14:textId="10E0F9EE" w:rsidR="00167A19" w:rsidRPr="00886D2F" w:rsidRDefault="00167A19" w:rsidP="00886D2F">
      <w:pPr>
        <w:pStyle w:val="paragraph"/>
        <w:spacing w:before="0" w:beforeAutospacing="0" w:after="0" w:afterAutospacing="0"/>
        <w:ind w:firstLine="708"/>
        <w:jc w:val="both"/>
        <w:textAlignment w:val="baseline"/>
        <w:rPr>
          <w:rStyle w:val="normaltextrun"/>
          <w:color w:val="585756"/>
          <w:lang w:val="fr-BE"/>
        </w:rPr>
      </w:pPr>
      <w:r w:rsidRPr="004B23C9">
        <w:rPr>
          <w:rStyle w:val="normaltextrun"/>
          <w:rFonts w:ascii="Georgia" w:hAnsi="Georgia" w:cs="Segoe UI"/>
          <w:color w:val="585756"/>
          <w:sz w:val="20"/>
          <w:szCs w:val="20"/>
          <w:lang w:val="fr-FR"/>
        </w:rPr>
        <w:t>Sont</w:t>
      </w:r>
      <w:r w:rsidR="00886D2F">
        <w:rPr>
          <w:rStyle w:val="normaltextrun"/>
          <w:rFonts w:ascii="Georgia" w:hAnsi="Georgia" w:cs="Segoe UI"/>
          <w:color w:val="585756"/>
          <w:sz w:val="20"/>
          <w:szCs w:val="20"/>
          <w:lang w:val="fr-FR"/>
        </w:rPr>
        <w:t xml:space="preserve"> </w:t>
      </w:r>
      <w:r w:rsidRPr="00886D2F">
        <w:rPr>
          <w:rStyle w:val="normaltextrun"/>
          <w:color w:val="585756"/>
          <w:lang w:val="fr-BE"/>
        </w:rPr>
        <w:t>entre</w:t>
      </w:r>
      <w:r w:rsidR="00886D2F">
        <w:rPr>
          <w:rStyle w:val="normaltextrun"/>
          <w:color w:val="585756"/>
          <w:lang w:val="fr-BE"/>
        </w:rPr>
        <w:t xml:space="preserve"> </w:t>
      </w:r>
      <w:r w:rsidRPr="004B23C9">
        <w:rPr>
          <w:rStyle w:val="normaltextrun"/>
          <w:rFonts w:ascii="Georgia" w:hAnsi="Georgia" w:cs="Segoe UI"/>
          <w:color w:val="585756"/>
          <w:sz w:val="20"/>
          <w:szCs w:val="20"/>
          <w:lang w:val="fr-FR"/>
        </w:rPr>
        <w:t>autres</w:t>
      </w:r>
      <w:r w:rsidR="00886D2F">
        <w:rPr>
          <w:rStyle w:val="normaltextrun"/>
          <w:rFonts w:ascii="Georgia" w:hAnsi="Georgia" w:cs="Segoe UI"/>
          <w:color w:val="585756"/>
          <w:sz w:val="20"/>
          <w:szCs w:val="20"/>
          <w:lang w:val="fr-FR"/>
        </w:rPr>
        <w:t xml:space="preserve"> </w:t>
      </w:r>
      <w:r w:rsidRPr="004B23C9">
        <w:rPr>
          <w:rStyle w:val="normaltextrun"/>
          <w:rFonts w:ascii="Georgia" w:hAnsi="Georgia" w:cs="Segoe UI"/>
          <w:color w:val="585756"/>
          <w:sz w:val="20"/>
          <w:szCs w:val="20"/>
          <w:lang w:val="fr-FR"/>
        </w:rPr>
        <w:t>considérées comme faute professionnelle grave</w:t>
      </w:r>
      <w:r w:rsidRPr="004B23C9">
        <w:rPr>
          <w:rStyle w:val="normaltextrun"/>
          <w:color w:val="585756"/>
          <w:sz w:val="20"/>
          <w:szCs w:val="20"/>
          <w:lang w:val="fr-FR"/>
        </w:rPr>
        <w:t> </w:t>
      </w:r>
      <w:r w:rsidRPr="004B23C9">
        <w:rPr>
          <w:rStyle w:val="normaltextrun"/>
          <w:rFonts w:ascii="Georgia" w:hAnsi="Georgia" w:cs="Segoe UI"/>
          <w:color w:val="585756"/>
          <w:sz w:val="20"/>
          <w:szCs w:val="20"/>
          <w:lang w:val="fr-FR"/>
        </w:rPr>
        <w:t>:</w:t>
      </w:r>
      <w:r w:rsidR="00886D2F">
        <w:rPr>
          <w:rStyle w:val="normaltextrun"/>
          <w:rFonts w:ascii="Georgia" w:hAnsi="Georgia" w:cs="Segoe UI"/>
          <w:color w:val="585756"/>
          <w:sz w:val="20"/>
          <w:szCs w:val="20"/>
          <w:lang w:val="fr-FR"/>
        </w:rPr>
        <w:t xml:space="preserve"> </w:t>
      </w:r>
    </w:p>
    <w:p w14:paraId="4335AF45" w14:textId="77777777" w:rsidR="00131A87" w:rsidRDefault="007828BD" w:rsidP="0026189C">
      <w:pPr>
        <w:pStyle w:val="paragraph"/>
        <w:numPr>
          <w:ilvl w:val="0"/>
          <w:numId w:val="36"/>
        </w:numPr>
        <w:spacing w:before="0" w:beforeAutospacing="0" w:after="0" w:afterAutospacing="0"/>
        <w:jc w:val="both"/>
        <w:textAlignment w:val="baseline"/>
        <w:rPr>
          <w:rStyle w:val="normaltextrun"/>
          <w:rFonts w:ascii="Georgia" w:hAnsi="Georgia" w:cs="Segoe UI"/>
          <w:color w:val="585756"/>
          <w:sz w:val="20"/>
          <w:szCs w:val="20"/>
          <w:lang w:val="fr-FR"/>
        </w:rPr>
      </w:pPr>
      <w:r w:rsidRPr="004B23C9">
        <w:rPr>
          <w:rStyle w:val="normaltextrun"/>
          <w:rFonts w:ascii="Georgia" w:hAnsi="Georgia" w:cs="Segoe UI"/>
          <w:color w:val="585756"/>
          <w:sz w:val="20"/>
          <w:szCs w:val="20"/>
          <w:lang w:val="fr-FR"/>
        </w:rPr>
        <w:t>U</w:t>
      </w:r>
      <w:r w:rsidR="00167A19" w:rsidRPr="004B23C9">
        <w:rPr>
          <w:rStyle w:val="normaltextrun"/>
          <w:rFonts w:ascii="Georgia" w:hAnsi="Georgia" w:cs="Segoe UI"/>
          <w:color w:val="585756"/>
          <w:sz w:val="20"/>
          <w:szCs w:val="20"/>
          <w:lang w:val="fr-FR"/>
        </w:rPr>
        <w:t>ne</w:t>
      </w:r>
      <w:r>
        <w:rPr>
          <w:rStyle w:val="normaltextrun"/>
          <w:rFonts w:ascii="Georgia" w:hAnsi="Georgia" w:cs="Segoe UI"/>
          <w:color w:val="585756"/>
          <w:sz w:val="20"/>
          <w:szCs w:val="20"/>
          <w:lang w:val="fr-FR"/>
        </w:rPr>
        <w:t xml:space="preserve"> </w:t>
      </w:r>
      <w:r w:rsidR="00167A19" w:rsidRPr="004B23C9">
        <w:rPr>
          <w:rStyle w:val="normaltextrun"/>
          <w:rFonts w:ascii="Georgia" w:hAnsi="Georgia" w:cs="Segoe UI"/>
          <w:color w:val="585756"/>
          <w:sz w:val="20"/>
          <w:szCs w:val="20"/>
          <w:lang w:val="fr-FR"/>
        </w:rPr>
        <w:t>infraction à la Politique de</w:t>
      </w:r>
      <w:r>
        <w:rPr>
          <w:rStyle w:val="normaltextrun"/>
          <w:rFonts w:ascii="Georgia" w:hAnsi="Georgia" w:cs="Segoe UI"/>
          <w:color w:val="585756"/>
          <w:sz w:val="20"/>
          <w:szCs w:val="20"/>
          <w:lang w:val="fr-FR"/>
        </w:rPr>
        <w:t xml:space="preserve"> </w:t>
      </w:r>
      <w:proofErr w:type="spellStart"/>
      <w:r w:rsidR="00167A19" w:rsidRPr="004B23C9">
        <w:rPr>
          <w:rStyle w:val="normaltextrun"/>
          <w:rFonts w:ascii="Georgia" w:hAnsi="Georgia" w:cs="Segoe UI"/>
          <w:color w:val="585756"/>
          <w:sz w:val="20"/>
          <w:szCs w:val="20"/>
          <w:lang w:val="fr-FR"/>
        </w:rPr>
        <w:t>Enabel</w:t>
      </w:r>
      <w:proofErr w:type="spellEnd"/>
      <w:r>
        <w:rPr>
          <w:rStyle w:val="normaltextrun"/>
          <w:rFonts w:ascii="Georgia" w:hAnsi="Georgia" w:cs="Segoe UI"/>
          <w:color w:val="585756"/>
          <w:sz w:val="20"/>
          <w:szCs w:val="20"/>
          <w:lang w:val="fr-FR"/>
        </w:rPr>
        <w:t xml:space="preserve"> </w:t>
      </w:r>
      <w:r w:rsidR="00167A19" w:rsidRPr="004B23C9">
        <w:rPr>
          <w:rStyle w:val="normaltextrun"/>
          <w:rFonts w:ascii="Georgia" w:hAnsi="Georgia" w:cs="Segoe UI"/>
          <w:color w:val="585756"/>
          <w:sz w:val="20"/>
          <w:szCs w:val="20"/>
          <w:lang w:val="fr-FR"/>
        </w:rPr>
        <w:t>concernant l’exploitation et les abus sexuels – juin 2019</w:t>
      </w:r>
      <w:r w:rsidR="009E3677">
        <w:rPr>
          <w:rStyle w:val="normaltextrun"/>
          <w:rFonts w:ascii="Georgia" w:hAnsi="Georgia" w:cs="Segoe UI"/>
          <w:color w:val="585756"/>
          <w:sz w:val="20"/>
          <w:szCs w:val="20"/>
          <w:lang w:val="fr-FR"/>
        </w:rPr>
        <w:t xml:space="preserve"> </w:t>
      </w:r>
    </w:p>
    <w:p w14:paraId="4F58D23B" w14:textId="75DA3032" w:rsidR="009E3677" w:rsidRDefault="00000000" w:rsidP="00131A87">
      <w:pPr>
        <w:pStyle w:val="paragraph"/>
        <w:spacing w:before="0" w:beforeAutospacing="0" w:after="0" w:afterAutospacing="0"/>
        <w:ind w:left="1068"/>
        <w:jc w:val="both"/>
        <w:textAlignment w:val="baseline"/>
        <w:rPr>
          <w:rStyle w:val="normaltextrun"/>
          <w:rFonts w:ascii="Georgia" w:hAnsi="Georgia" w:cs="Segoe UI"/>
          <w:color w:val="585756"/>
          <w:sz w:val="20"/>
          <w:szCs w:val="20"/>
          <w:lang w:val="fr-FR"/>
        </w:rPr>
      </w:pPr>
      <w:hyperlink r:id="rId21" w:history="1">
        <w:r w:rsidR="00131A87" w:rsidRPr="008C66CC">
          <w:rPr>
            <w:rStyle w:val="Hyperlink"/>
            <w:rFonts w:ascii="Georgia" w:hAnsi="Georgia" w:cs="Segoe UI"/>
            <w:sz w:val="20"/>
            <w:szCs w:val="20"/>
            <w:lang w:val="fr-FR"/>
          </w:rPr>
          <w:t>https://www.enabel.be/app/uploads/2022/11/Exploitation_Abus_Sexuel_-Policy_FR.pdf</w:t>
        </w:r>
      </w:hyperlink>
      <w:r w:rsidR="009E3677">
        <w:rPr>
          <w:rStyle w:val="normaltextrun"/>
          <w:rFonts w:ascii="Georgia" w:hAnsi="Georgia" w:cs="Segoe UI"/>
          <w:color w:val="585756"/>
          <w:sz w:val="20"/>
          <w:szCs w:val="20"/>
          <w:lang w:val="fr-FR"/>
        </w:rPr>
        <w:t xml:space="preserve"> </w:t>
      </w:r>
    </w:p>
    <w:p w14:paraId="01A17EB6" w14:textId="77777777" w:rsidR="00131A87" w:rsidRDefault="000D24A6" w:rsidP="0026189C">
      <w:pPr>
        <w:pStyle w:val="paragraph"/>
        <w:numPr>
          <w:ilvl w:val="0"/>
          <w:numId w:val="36"/>
        </w:numPr>
        <w:spacing w:before="0" w:beforeAutospacing="0" w:after="0" w:afterAutospacing="0"/>
        <w:jc w:val="both"/>
        <w:textAlignment w:val="baseline"/>
        <w:rPr>
          <w:rStyle w:val="normaltextrun"/>
          <w:rFonts w:ascii="Georgia" w:hAnsi="Georgia" w:cs="Segoe UI"/>
          <w:color w:val="585756"/>
          <w:sz w:val="20"/>
          <w:szCs w:val="20"/>
          <w:lang w:val="fr-FR"/>
        </w:rPr>
      </w:pPr>
      <w:r w:rsidRPr="0026189C">
        <w:rPr>
          <w:rStyle w:val="normaltextrun"/>
          <w:rFonts w:ascii="Georgia" w:hAnsi="Georgia" w:cs="Segoe UI"/>
          <w:color w:val="585756"/>
          <w:sz w:val="20"/>
          <w:szCs w:val="20"/>
          <w:lang w:val="fr-FR"/>
        </w:rPr>
        <w:t>U</w:t>
      </w:r>
      <w:r w:rsidR="00167A19" w:rsidRPr="0026189C">
        <w:rPr>
          <w:rStyle w:val="normaltextrun"/>
          <w:rFonts w:ascii="Georgia" w:hAnsi="Georgia" w:cs="Segoe UI"/>
          <w:color w:val="585756"/>
          <w:sz w:val="20"/>
          <w:szCs w:val="20"/>
          <w:lang w:val="fr-FR"/>
        </w:rPr>
        <w:t>ne</w:t>
      </w:r>
      <w:r>
        <w:rPr>
          <w:rStyle w:val="normaltextrun"/>
          <w:rFonts w:ascii="Georgia" w:hAnsi="Georgia" w:cs="Segoe UI"/>
          <w:color w:val="585756"/>
          <w:sz w:val="20"/>
          <w:szCs w:val="20"/>
          <w:lang w:val="fr-FR"/>
        </w:rPr>
        <w:t xml:space="preserve"> </w:t>
      </w:r>
      <w:r w:rsidR="00167A19" w:rsidRPr="0026189C">
        <w:rPr>
          <w:rStyle w:val="normaltextrun"/>
          <w:rFonts w:ascii="Georgia" w:hAnsi="Georgia" w:cs="Segoe UI"/>
          <w:color w:val="585756"/>
          <w:sz w:val="20"/>
          <w:szCs w:val="20"/>
          <w:lang w:val="fr-FR"/>
        </w:rPr>
        <w:t>infraction à la Politique de</w:t>
      </w:r>
      <w:r>
        <w:rPr>
          <w:rStyle w:val="normaltextrun"/>
          <w:rFonts w:ascii="Georgia" w:hAnsi="Georgia" w:cs="Segoe UI"/>
          <w:color w:val="585756"/>
          <w:sz w:val="20"/>
          <w:szCs w:val="20"/>
          <w:lang w:val="fr-FR"/>
        </w:rPr>
        <w:t xml:space="preserve"> </w:t>
      </w:r>
      <w:proofErr w:type="spellStart"/>
      <w:r w:rsidR="00167A19" w:rsidRPr="0026189C">
        <w:rPr>
          <w:rStyle w:val="normaltextrun"/>
          <w:rFonts w:ascii="Georgia" w:hAnsi="Georgia" w:cs="Segoe UI"/>
          <w:color w:val="585756"/>
          <w:sz w:val="20"/>
          <w:szCs w:val="20"/>
          <w:lang w:val="fr-FR"/>
        </w:rPr>
        <w:t>Enabel</w:t>
      </w:r>
      <w:proofErr w:type="spellEnd"/>
      <w:r>
        <w:rPr>
          <w:rStyle w:val="normaltextrun"/>
          <w:rFonts w:ascii="Georgia" w:hAnsi="Georgia" w:cs="Segoe UI"/>
          <w:color w:val="585756"/>
          <w:sz w:val="20"/>
          <w:szCs w:val="20"/>
          <w:lang w:val="fr-FR"/>
        </w:rPr>
        <w:t xml:space="preserve"> </w:t>
      </w:r>
      <w:r w:rsidR="00167A19" w:rsidRPr="0026189C">
        <w:rPr>
          <w:rStyle w:val="normaltextrun"/>
          <w:rFonts w:ascii="Georgia" w:hAnsi="Georgia" w:cs="Segoe UI"/>
          <w:color w:val="585756"/>
          <w:sz w:val="20"/>
          <w:szCs w:val="20"/>
          <w:lang w:val="fr-FR"/>
        </w:rPr>
        <w:t>concernant la maîtrise des risques de fraude et de corruption – juin 2019</w:t>
      </w:r>
      <w:r w:rsidR="0026189C">
        <w:rPr>
          <w:rStyle w:val="normaltextrun"/>
          <w:rFonts w:ascii="Georgia" w:hAnsi="Georgia" w:cs="Segoe UI"/>
          <w:color w:val="585756"/>
          <w:sz w:val="20"/>
          <w:szCs w:val="20"/>
          <w:lang w:val="fr-FR"/>
        </w:rPr>
        <w:t xml:space="preserve">: </w:t>
      </w:r>
    </w:p>
    <w:p w14:paraId="56BE654D" w14:textId="2875D0D7" w:rsidR="004A693C" w:rsidRDefault="00000000" w:rsidP="00131A87">
      <w:pPr>
        <w:pStyle w:val="paragraph"/>
        <w:spacing w:before="0" w:beforeAutospacing="0" w:after="0" w:afterAutospacing="0"/>
        <w:ind w:left="1068"/>
        <w:jc w:val="both"/>
        <w:textAlignment w:val="baseline"/>
        <w:rPr>
          <w:rStyle w:val="normaltextrun"/>
          <w:rFonts w:ascii="Georgia" w:hAnsi="Georgia" w:cs="Segoe UI"/>
          <w:color w:val="585756"/>
          <w:sz w:val="20"/>
          <w:szCs w:val="20"/>
          <w:lang w:val="fr-FR"/>
        </w:rPr>
      </w:pPr>
      <w:hyperlink r:id="rId22" w:history="1">
        <w:r w:rsidR="00F141C9" w:rsidRPr="008C66CC">
          <w:rPr>
            <w:rStyle w:val="Hyperlink"/>
            <w:rFonts w:ascii="Georgia" w:hAnsi="Georgia" w:cs="Segoe UI"/>
            <w:sz w:val="20"/>
            <w:szCs w:val="20"/>
            <w:lang w:val="fr-FR"/>
          </w:rPr>
          <w:t>https://www.enabel.be/app/uploads/2022/11/Fraude_Corruption_Policy_FR.pdf</w:t>
        </w:r>
      </w:hyperlink>
      <w:r w:rsidR="004A693C">
        <w:rPr>
          <w:rStyle w:val="normaltextrun"/>
          <w:rFonts w:ascii="Georgia" w:hAnsi="Georgia" w:cs="Segoe UI"/>
          <w:color w:val="585756"/>
          <w:sz w:val="20"/>
          <w:szCs w:val="20"/>
          <w:lang w:val="fr-FR"/>
        </w:rPr>
        <w:t xml:space="preserve"> </w:t>
      </w:r>
    </w:p>
    <w:p w14:paraId="7D4069A0" w14:textId="30C84C5D" w:rsidR="00167A19" w:rsidRPr="009B372A" w:rsidRDefault="00167A19" w:rsidP="001D41AE">
      <w:pPr>
        <w:pStyle w:val="paragraph"/>
        <w:numPr>
          <w:ilvl w:val="0"/>
          <w:numId w:val="36"/>
        </w:numPr>
        <w:spacing w:before="0" w:beforeAutospacing="0" w:after="0" w:afterAutospacing="0"/>
        <w:jc w:val="both"/>
        <w:textAlignment w:val="baseline"/>
        <w:rPr>
          <w:rStyle w:val="normaltextrun"/>
          <w:rFonts w:ascii="Georgia" w:hAnsi="Georgia" w:cs="Segoe UI"/>
          <w:color w:val="585756"/>
          <w:sz w:val="20"/>
          <w:szCs w:val="20"/>
          <w:lang w:val="fr-FR"/>
        </w:rPr>
      </w:pPr>
      <w:r w:rsidRPr="009B372A">
        <w:rPr>
          <w:rStyle w:val="normaltextrun"/>
          <w:rFonts w:ascii="Georgia" w:hAnsi="Georgia"/>
          <w:color w:val="585756"/>
          <w:sz w:val="20"/>
          <w:szCs w:val="20"/>
          <w:lang w:val="fr-BE"/>
        </w:rPr>
        <w:t>une</w:t>
      </w:r>
      <w:r w:rsidR="004A693C" w:rsidRPr="009B372A">
        <w:rPr>
          <w:rStyle w:val="normaltextrun"/>
          <w:rFonts w:ascii="Georgia" w:hAnsi="Georgia"/>
          <w:color w:val="585756"/>
          <w:sz w:val="20"/>
          <w:szCs w:val="20"/>
          <w:lang w:val="fr-BE"/>
        </w:rPr>
        <w:t xml:space="preserve"> </w:t>
      </w:r>
      <w:r w:rsidRPr="009B372A">
        <w:rPr>
          <w:rStyle w:val="normaltextrun"/>
          <w:rFonts w:ascii="Georgia" w:hAnsi="Georgia"/>
          <w:color w:val="585756"/>
          <w:sz w:val="20"/>
          <w:szCs w:val="20"/>
          <w:lang w:val="fr-BE"/>
        </w:rPr>
        <w:t>infraction relative</w:t>
      </w:r>
      <w:r w:rsidR="004A693C" w:rsidRPr="009B372A">
        <w:rPr>
          <w:rStyle w:val="normaltextrun"/>
          <w:rFonts w:ascii="Georgia" w:hAnsi="Georgia"/>
          <w:color w:val="585756"/>
          <w:sz w:val="20"/>
          <w:szCs w:val="20"/>
          <w:lang w:val="fr-BE"/>
        </w:rPr>
        <w:t xml:space="preserve"> </w:t>
      </w:r>
      <w:r w:rsidRPr="009B372A">
        <w:rPr>
          <w:rStyle w:val="normaltextrun"/>
          <w:rFonts w:ascii="Georgia" w:hAnsi="Georgia"/>
          <w:color w:val="585756"/>
          <w:sz w:val="20"/>
          <w:szCs w:val="20"/>
          <w:lang w:val="fr-BE"/>
        </w:rPr>
        <w:t>à</w:t>
      </w:r>
      <w:r w:rsidR="004A693C" w:rsidRPr="009B372A">
        <w:rPr>
          <w:rStyle w:val="normaltextrun"/>
          <w:rFonts w:ascii="Georgia" w:hAnsi="Georgia"/>
          <w:color w:val="585756"/>
          <w:sz w:val="20"/>
          <w:szCs w:val="20"/>
          <w:lang w:val="fr-BE"/>
        </w:rPr>
        <w:t xml:space="preserve"> </w:t>
      </w:r>
      <w:r w:rsidRPr="009B372A">
        <w:rPr>
          <w:rStyle w:val="normaltextrun"/>
          <w:rFonts w:ascii="Georgia" w:hAnsi="Georgia"/>
          <w:color w:val="585756"/>
          <w:sz w:val="20"/>
          <w:szCs w:val="20"/>
          <w:lang w:val="fr-BE"/>
        </w:rPr>
        <w:t xml:space="preserve">une disposition d’ordre réglementaire de la législation applicable </w:t>
      </w:r>
      <w:r w:rsidR="00C6290F" w:rsidRPr="009B372A">
        <w:rPr>
          <w:rStyle w:val="normaltextrun"/>
          <w:rFonts w:ascii="Georgia" w:hAnsi="Georgia"/>
          <w:color w:val="585756"/>
          <w:sz w:val="20"/>
          <w:szCs w:val="20"/>
          <w:lang w:val="fr-BE"/>
        </w:rPr>
        <w:t xml:space="preserve">dans le pays d’exécution des prestations </w:t>
      </w:r>
      <w:r w:rsidRPr="009B372A">
        <w:rPr>
          <w:rStyle w:val="normaltextrun"/>
          <w:rFonts w:ascii="Georgia" w:hAnsi="Georgia"/>
          <w:color w:val="585756"/>
          <w:sz w:val="20"/>
          <w:szCs w:val="20"/>
          <w:lang w:val="fr-BE"/>
        </w:rPr>
        <w:t>relative</w:t>
      </w:r>
      <w:r w:rsidR="000D24A6" w:rsidRPr="009B372A">
        <w:rPr>
          <w:rStyle w:val="normaltextrun"/>
          <w:rFonts w:ascii="Georgia" w:hAnsi="Georgia"/>
          <w:color w:val="585756"/>
          <w:sz w:val="20"/>
          <w:szCs w:val="20"/>
          <w:lang w:val="fr-BE"/>
        </w:rPr>
        <w:t xml:space="preserve"> </w:t>
      </w:r>
      <w:r w:rsidRPr="009B372A">
        <w:rPr>
          <w:rStyle w:val="normaltextrun"/>
          <w:rFonts w:ascii="Georgia" w:hAnsi="Georgia"/>
          <w:color w:val="585756"/>
          <w:sz w:val="20"/>
          <w:szCs w:val="20"/>
          <w:lang w:val="fr-BE"/>
        </w:rPr>
        <w:t>au</w:t>
      </w:r>
      <w:r w:rsidR="000D24A6" w:rsidRPr="009B372A">
        <w:rPr>
          <w:rStyle w:val="normaltextrun"/>
          <w:rFonts w:ascii="Georgia" w:hAnsi="Georgia"/>
          <w:color w:val="585756"/>
          <w:sz w:val="20"/>
          <w:szCs w:val="20"/>
          <w:lang w:val="fr-BE"/>
        </w:rPr>
        <w:t xml:space="preserve"> </w:t>
      </w:r>
      <w:r w:rsidRPr="009B372A">
        <w:rPr>
          <w:rStyle w:val="normaltextrun"/>
          <w:rFonts w:ascii="Georgia" w:hAnsi="Georgia"/>
          <w:color w:val="585756"/>
          <w:sz w:val="20"/>
          <w:szCs w:val="20"/>
          <w:lang w:val="fr-BE"/>
        </w:rPr>
        <w:t>harcèlement sexuel au travail</w:t>
      </w:r>
      <w:r w:rsidRPr="009B372A">
        <w:rPr>
          <w:rStyle w:val="normaltextrun"/>
          <w:color w:val="585756"/>
          <w:sz w:val="20"/>
          <w:szCs w:val="20"/>
          <w:lang w:val="fr-BE"/>
        </w:rPr>
        <w:t> </w:t>
      </w:r>
      <w:r w:rsidRPr="009B372A">
        <w:rPr>
          <w:rStyle w:val="normaltextrun"/>
          <w:rFonts w:ascii="Georgia" w:hAnsi="Georgia"/>
          <w:color w:val="585756"/>
          <w:sz w:val="20"/>
          <w:szCs w:val="20"/>
          <w:lang w:val="fr-BE"/>
        </w:rPr>
        <w:t>;</w:t>
      </w:r>
    </w:p>
    <w:p w14:paraId="2B212C85" w14:textId="202A2F1C" w:rsidR="00167A19" w:rsidRDefault="008E03F0" w:rsidP="004B23C9">
      <w:pPr>
        <w:pStyle w:val="paragraph"/>
        <w:numPr>
          <w:ilvl w:val="0"/>
          <w:numId w:val="36"/>
        </w:numPr>
        <w:spacing w:before="0" w:beforeAutospacing="0" w:after="0" w:afterAutospacing="0"/>
        <w:jc w:val="both"/>
        <w:textAlignment w:val="baseline"/>
        <w:rPr>
          <w:rStyle w:val="normaltextrun"/>
          <w:rFonts w:ascii="Georgia" w:hAnsi="Georgia" w:cs="Segoe UI"/>
          <w:color w:val="585756"/>
          <w:sz w:val="20"/>
          <w:szCs w:val="20"/>
          <w:lang w:val="fr-FR"/>
        </w:rPr>
      </w:pPr>
      <w:r w:rsidRPr="004A693C">
        <w:rPr>
          <w:rStyle w:val="normaltextrun"/>
          <w:color w:val="585756"/>
          <w:lang w:val="fr-BE"/>
        </w:rPr>
        <w:t>le soumissionnaire</w:t>
      </w:r>
      <w:r w:rsidR="00167A19" w:rsidRPr="004A693C">
        <w:rPr>
          <w:rStyle w:val="normaltextrun"/>
          <w:rFonts w:ascii="Georgia" w:hAnsi="Georgia" w:cs="Segoe UI"/>
          <w:color w:val="585756"/>
          <w:sz w:val="20"/>
          <w:szCs w:val="20"/>
          <w:lang w:val="fr-FR"/>
        </w:rPr>
        <w:t xml:space="preserve"> s’est rendu gravement coupable de</w:t>
      </w:r>
      <w:r w:rsidR="004A693C">
        <w:rPr>
          <w:rStyle w:val="normaltextrun"/>
          <w:rFonts w:ascii="Georgia" w:hAnsi="Georgia" w:cs="Segoe UI"/>
          <w:color w:val="585756"/>
          <w:sz w:val="20"/>
          <w:szCs w:val="20"/>
          <w:lang w:val="fr-FR"/>
        </w:rPr>
        <w:t xml:space="preserve"> </w:t>
      </w:r>
      <w:r w:rsidR="00167A19" w:rsidRPr="004A693C">
        <w:rPr>
          <w:rStyle w:val="normaltextrun"/>
          <w:rFonts w:ascii="Georgia" w:hAnsi="Georgia" w:cs="Segoe UI"/>
          <w:color w:val="585756"/>
          <w:sz w:val="20"/>
          <w:szCs w:val="20"/>
          <w:lang w:val="fr-FR"/>
        </w:rPr>
        <w:t>fausse</w:t>
      </w:r>
      <w:r w:rsidR="004A693C">
        <w:rPr>
          <w:rStyle w:val="normaltextrun"/>
          <w:rFonts w:ascii="Georgia" w:hAnsi="Georgia" w:cs="Segoe UI"/>
          <w:color w:val="585756"/>
          <w:sz w:val="20"/>
          <w:szCs w:val="20"/>
          <w:lang w:val="fr-FR"/>
        </w:rPr>
        <w:t xml:space="preserve"> </w:t>
      </w:r>
      <w:r w:rsidR="00167A19" w:rsidRPr="004A693C">
        <w:rPr>
          <w:rStyle w:val="normaltextrun"/>
          <w:rFonts w:ascii="Georgia" w:hAnsi="Georgia" w:cs="Segoe UI"/>
          <w:color w:val="585756"/>
          <w:sz w:val="20"/>
          <w:szCs w:val="20"/>
          <w:lang w:val="fr-FR"/>
        </w:rPr>
        <w:t>déclaration</w:t>
      </w:r>
      <w:r w:rsidR="004A693C">
        <w:rPr>
          <w:rStyle w:val="normaltextrun"/>
          <w:rFonts w:ascii="Georgia" w:hAnsi="Georgia" w:cs="Segoe UI"/>
          <w:color w:val="585756"/>
          <w:sz w:val="20"/>
          <w:szCs w:val="20"/>
          <w:lang w:val="fr-FR"/>
        </w:rPr>
        <w:t xml:space="preserve"> </w:t>
      </w:r>
      <w:r w:rsidR="00167A19" w:rsidRPr="004A693C">
        <w:rPr>
          <w:rStyle w:val="normaltextrun"/>
          <w:rFonts w:ascii="Georgia" w:hAnsi="Georgia" w:cs="Segoe UI"/>
          <w:color w:val="585756"/>
          <w:sz w:val="20"/>
          <w:szCs w:val="20"/>
          <w:lang w:val="fr-FR"/>
        </w:rPr>
        <w:t>ou faux documents en fournissant les renseignements exigés pour la vérification de l’absence de motifs d’exclusion ou la satisfaction des critères de sélection, ou a caché des informations</w:t>
      </w:r>
      <w:r w:rsidR="00167A19" w:rsidRPr="004A693C">
        <w:rPr>
          <w:rStyle w:val="normaltextrun"/>
          <w:color w:val="585756"/>
          <w:sz w:val="20"/>
          <w:szCs w:val="20"/>
          <w:lang w:val="fr-FR"/>
        </w:rPr>
        <w:t> </w:t>
      </w:r>
      <w:r w:rsidR="00167A19" w:rsidRPr="004A693C">
        <w:rPr>
          <w:rStyle w:val="normaltextrun"/>
          <w:rFonts w:ascii="Georgia" w:hAnsi="Georgia" w:cs="Segoe UI"/>
          <w:color w:val="585756"/>
          <w:sz w:val="20"/>
          <w:szCs w:val="20"/>
          <w:lang w:val="fr-FR"/>
        </w:rPr>
        <w:t>;</w:t>
      </w:r>
    </w:p>
    <w:p w14:paraId="7E7E6EE1" w14:textId="7DD21EB2" w:rsidR="00167A19" w:rsidRPr="009B372A" w:rsidRDefault="00167A19">
      <w:pPr>
        <w:pStyle w:val="paragraph"/>
        <w:numPr>
          <w:ilvl w:val="0"/>
          <w:numId w:val="36"/>
        </w:numPr>
        <w:spacing w:before="0" w:beforeAutospacing="0" w:after="0" w:afterAutospacing="0"/>
        <w:jc w:val="both"/>
        <w:textAlignment w:val="baseline"/>
        <w:rPr>
          <w:rStyle w:val="normaltextrun"/>
          <w:color w:val="585756"/>
          <w:lang w:val="fr-BE"/>
        </w:rPr>
      </w:pPr>
      <w:r w:rsidRPr="00E31373">
        <w:rPr>
          <w:rStyle w:val="normaltextrun"/>
          <w:color w:val="585756"/>
          <w:lang w:val="fr-BE"/>
        </w:rPr>
        <w:t>lorsque</w:t>
      </w:r>
      <w:r w:rsidR="001336E5" w:rsidRPr="00E31373">
        <w:rPr>
          <w:rStyle w:val="normaltextrun"/>
          <w:color w:val="585756"/>
          <w:lang w:val="fr-BE"/>
        </w:rPr>
        <w:t xml:space="preserve"> </w:t>
      </w:r>
      <w:proofErr w:type="spellStart"/>
      <w:r w:rsidRPr="00E31373">
        <w:rPr>
          <w:rStyle w:val="normaltextrun"/>
          <w:color w:val="585756"/>
          <w:lang w:val="fr-BE"/>
        </w:rPr>
        <w:t>Enabel</w:t>
      </w:r>
      <w:proofErr w:type="spellEnd"/>
      <w:r w:rsidR="001336E5" w:rsidRPr="00E31373">
        <w:rPr>
          <w:rStyle w:val="normaltextrun"/>
          <w:color w:val="585756"/>
          <w:lang w:val="fr-BE"/>
        </w:rPr>
        <w:t xml:space="preserve"> </w:t>
      </w:r>
      <w:r w:rsidRPr="00E31373">
        <w:rPr>
          <w:rStyle w:val="normaltextrun"/>
          <w:rFonts w:ascii="Georgia" w:hAnsi="Georgia" w:cs="Segoe UI"/>
          <w:color w:val="585756"/>
          <w:sz w:val="20"/>
          <w:szCs w:val="20"/>
          <w:lang w:val="fr-FR"/>
        </w:rPr>
        <w:t>dispose d’</w:t>
      </w:r>
      <w:r w:rsidR="00A15D1D" w:rsidRPr="00E31373">
        <w:rPr>
          <w:rStyle w:val="normaltextrun"/>
          <w:color w:val="585756"/>
          <w:lang w:val="fr-BE"/>
        </w:rPr>
        <w:t>éléments</w:t>
      </w:r>
      <w:r w:rsidR="009B372A">
        <w:rPr>
          <w:rStyle w:val="normaltextrun"/>
          <w:color w:val="585756"/>
          <w:lang w:val="fr-BE"/>
        </w:rPr>
        <w:t xml:space="preserve"> </w:t>
      </w:r>
      <w:r w:rsidRPr="00E31373">
        <w:rPr>
          <w:rStyle w:val="normaltextrun"/>
          <w:rFonts w:ascii="Georgia" w:hAnsi="Georgia" w:cs="Segoe UI"/>
          <w:color w:val="585756"/>
          <w:sz w:val="20"/>
          <w:szCs w:val="20"/>
          <w:lang w:val="fr-FR"/>
        </w:rPr>
        <w:t>suffisamment</w:t>
      </w:r>
      <w:r w:rsidR="001336E5" w:rsidRPr="00E31373">
        <w:rPr>
          <w:rStyle w:val="normaltextrun"/>
          <w:rFonts w:ascii="Georgia" w:hAnsi="Georgia" w:cs="Segoe UI"/>
          <w:color w:val="585756"/>
          <w:sz w:val="20"/>
          <w:szCs w:val="20"/>
          <w:lang w:val="fr-FR"/>
        </w:rPr>
        <w:t xml:space="preserve"> </w:t>
      </w:r>
      <w:r w:rsidRPr="00E31373">
        <w:rPr>
          <w:rStyle w:val="normaltextrun"/>
          <w:color w:val="585756"/>
          <w:lang w:val="fr-BE"/>
        </w:rPr>
        <w:t>pl</w:t>
      </w:r>
      <w:r w:rsidR="008E03F0" w:rsidRPr="00E31373">
        <w:rPr>
          <w:rStyle w:val="normaltextrun"/>
          <w:color w:val="585756"/>
          <w:lang w:val="fr-BE"/>
        </w:rPr>
        <w:t>a</w:t>
      </w:r>
      <w:r w:rsidRPr="00E31373">
        <w:rPr>
          <w:rStyle w:val="normaltextrun"/>
          <w:color w:val="585756"/>
          <w:lang w:val="fr-BE"/>
        </w:rPr>
        <w:t>usibles</w:t>
      </w:r>
      <w:r w:rsidR="001336E5" w:rsidRPr="00E31373">
        <w:rPr>
          <w:rStyle w:val="normaltextrun"/>
          <w:color w:val="585756"/>
          <w:lang w:val="fr-BE"/>
        </w:rPr>
        <w:t xml:space="preserve"> </w:t>
      </w:r>
      <w:r w:rsidRPr="00E31373">
        <w:rPr>
          <w:rStyle w:val="normaltextrun"/>
          <w:rFonts w:ascii="Georgia" w:hAnsi="Georgia" w:cs="Segoe UI"/>
          <w:color w:val="585756"/>
          <w:sz w:val="20"/>
          <w:szCs w:val="20"/>
          <w:lang w:val="fr-FR"/>
        </w:rPr>
        <w:t>pour conclure que</w:t>
      </w:r>
      <w:r w:rsidR="001336E5" w:rsidRPr="00E31373">
        <w:rPr>
          <w:rStyle w:val="normaltextrun"/>
          <w:rFonts w:ascii="Georgia" w:hAnsi="Georgia" w:cs="Segoe UI"/>
          <w:color w:val="585756"/>
          <w:sz w:val="20"/>
          <w:szCs w:val="20"/>
          <w:lang w:val="fr-FR"/>
        </w:rPr>
        <w:t xml:space="preserve"> </w:t>
      </w:r>
      <w:r w:rsidR="008E03F0" w:rsidRPr="00E31373">
        <w:rPr>
          <w:rStyle w:val="normaltextrun"/>
          <w:rFonts w:ascii="Georgia" w:hAnsi="Georgia" w:cs="Segoe UI"/>
          <w:color w:val="585756"/>
          <w:sz w:val="20"/>
          <w:szCs w:val="20"/>
          <w:lang w:val="fr-FR"/>
        </w:rPr>
        <w:t>le soumissionnaire</w:t>
      </w:r>
      <w:r w:rsidRPr="00E31373">
        <w:rPr>
          <w:rStyle w:val="normaltextrun"/>
          <w:rFonts w:ascii="Georgia" w:hAnsi="Georgia" w:cs="Segoe UI"/>
          <w:color w:val="585756"/>
          <w:sz w:val="20"/>
          <w:szCs w:val="20"/>
          <w:lang w:val="fr-FR"/>
        </w:rPr>
        <w:t xml:space="preserve"> a commis des actes, conclu des conventions ou procédé à des ententes en vue de fausser la concurrence</w:t>
      </w:r>
      <w:r w:rsidR="00E31373" w:rsidRPr="00E31373">
        <w:rPr>
          <w:rStyle w:val="normaltextrun"/>
          <w:rFonts w:ascii="Georgia" w:hAnsi="Georgia" w:cs="Segoe UI"/>
          <w:color w:val="585756"/>
          <w:sz w:val="20"/>
          <w:szCs w:val="20"/>
          <w:lang w:val="fr-FR"/>
        </w:rPr>
        <w:t xml:space="preserve">. La </w:t>
      </w:r>
      <w:r w:rsidRPr="00E31373">
        <w:rPr>
          <w:rStyle w:val="normaltextrun"/>
          <w:rFonts w:ascii="Georgia" w:hAnsi="Georgia" w:cs="Segoe UI"/>
          <w:color w:val="585756"/>
          <w:sz w:val="20"/>
          <w:szCs w:val="20"/>
          <w:lang w:val="fr-FR"/>
        </w:rPr>
        <w:t xml:space="preserve">présence du </w:t>
      </w:r>
      <w:r w:rsidR="00414028" w:rsidRPr="00E31373">
        <w:rPr>
          <w:rStyle w:val="normaltextrun"/>
          <w:rFonts w:ascii="Georgia" w:hAnsi="Georgia" w:cs="Segoe UI"/>
          <w:color w:val="585756"/>
          <w:sz w:val="20"/>
          <w:szCs w:val="20"/>
          <w:lang w:val="fr-FR"/>
        </w:rPr>
        <w:t xml:space="preserve">soumissionnaire </w:t>
      </w:r>
      <w:r w:rsidRPr="00E31373">
        <w:rPr>
          <w:rStyle w:val="normaltextrun"/>
          <w:rFonts w:ascii="Georgia" w:hAnsi="Georgia" w:cs="Segoe UI"/>
          <w:color w:val="585756"/>
          <w:sz w:val="20"/>
          <w:szCs w:val="20"/>
          <w:lang w:val="fr-FR"/>
        </w:rPr>
        <w:t>sur une des listes d’exclusion</w:t>
      </w:r>
      <w:r w:rsidR="00E31373">
        <w:rPr>
          <w:rStyle w:val="normaltextrun"/>
          <w:rFonts w:ascii="Georgia" w:hAnsi="Georgia" w:cs="Segoe UI"/>
          <w:color w:val="585756"/>
          <w:sz w:val="20"/>
          <w:szCs w:val="20"/>
          <w:lang w:val="fr-FR"/>
        </w:rPr>
        <w:t xml:space="preserve"> </w:t>
      </w:r>
      <w:proofErr w:type="spellStart"/>
      <w:r w:rsidRPr="00E31373">
        <w:rPr>
          <w:rStyle w:val="normaltextrun"/>
          <w:color w:val="585756"/>
          <w:lang w:val="fr-BE"/>
        </w:rPr>
        <w:t>Enabel</w:t>
      </w:r>
      <w:proofErr w:type="spellEnd"/>
      <w:r w:rsidR="00E31373">
        <w:rPr>
          <w:rStyle w:val="normaltextrun"/>
          <w:color w:val="585756"/>
          <w:lang w:val="fr-BE"/>
        </w:rPr>
        <w:t xml:space="preserve"> </w:t>
      </w:r>
      <w:r w:rsidRPr="00E31373">
        <w:rPr>
          <w:rStyle w:val="normaltextrun"/>
          <w:rFonts w:ascii="Georgia" w:hAnsi="Georgia" w:cs="Segoe UI"/>
          <w:color w:val="585756"/>
          <w:sz w:val="20"/>
          <w:szCs w:val="20"/>
          <w:lang w:val="fr-FR"/>
        </w:rPr>
        <w:t>en raison d’un tel acte/convention/entente est considérée</w:t>
      </w:r>
      <w:r w:rsidR="009B372A">
        <w:rPr>
          <w:rStyle w:val="normaltextrun"/>
          <w:rFonts w:ascii="Georgia" w:hAnsi="Georgia" w:cs="Segoe UI"/>
          <w:color w:val="585756"/>
          <w:sz w:val="20"/>
          <w:szCs w:val="20"/>
          <w:lang w:val="fr-FR"/>
        </w:rPr>
        <w:t xml:space="preserve"> </w:t>
      </w:r>
      <w:r w:rsidRPr="00E31373">
        <w:rPr>
          <w:rStyle w:val="normaltextrun"/>
          <w:rFonts w:ascii="Georgia" w:hAnsi="Georgia" w:cs="Segoe UI"/>
          <w:color w:val="585756"/>
          <w:sz w:val="20"/>
          <w:szCs w:val="20"/>
          <w:lang w:val="fr-FR"/>
        </w:rPr>
        <w:t>comme élément suffisamment plausible.</w:t>
      </w:r>
    </w:p>
    <w:p w14:paraId="638BAA14" w14:textId="77777777" w:rsidR="009B372A" w:rsidRPr="00E31373" w:rsidRDefault="009B372A" w:rsidP="009B372A">
      <w:pPr>
        <w:pStyle w:val="paragraph"/>
        <w:spacing w:before="0" w:beforeAutospacing="0" w:after="0" w:afterAutospacing="0"/>
        <w:ind w:left="1068"/>
        <w:jc w:val="both"/>
        <w:textAlignment w:val="baseline"/>
        <w:rPr>
          <w:rStyle w:val="normaltextrun"/>
          <w:color w:val="585756"/>
          <w:lang w:val="fr-BE"/>
        </w:rPr>
      </w:pPr>
    </w:p>
    <w:p w14:paraId="2191ED8C" w14:textId="254562BE" w:rsidR="00167A19" w:rsidRPr="009B372A" w:rsidRDefault="00167A19" w:rsidP="00E31373">
      <w:pPr>
        <w:pStyle w:val="paragraph"/>
        <w:numPr>
          <w:ilvl w:val="0"/>
          <w:numId w:val="35"/>
        </w:numPr>
        <w:spacing w:before="0" w:beforeAutospacing="0" w:after="0" w:afterAutospacing="0"/>
        <w:jc w:val="both"/>
        <w:textAlignment w:val="baseline"/>
        <w:rPr>
          <w:rStyle w:val="normaltextrun"/>
          <w:color w:val="585756"/>
          <w:lang w:val="fr-BE"/>
        </w:rPr>
      </w:pPr>
      <w:r w:rsidRPr="00E31373">
        <w:rPr>
          <w:rStyle w:val="normaltextrun"/>
          <w:color w:val="585756"/>
          <w:lang w:val="fr-BE"/>
        </w:rPr>
        <w:t>lorsqu’il</w:t>
      </w:r>
      <w:r w:rsidR="009B372A">
        <w:rPr>
          <w:rStyle w:val="normaltextrun"/>
          <w:color w:val="585756"/>
          <w:lang w:val="fr-BE"/>
        </w:rPr>
        <w:t xml:space="preserve"> </w:t>
      </w:r>
      <w:r w:rsidRPr="004B23C9">
        <w:rPr>
          <w:rStyle w:val="normaltextrun"/>
          <w:rFonts w:ascii="Georgia" w:hAnsi="Georgia" w:cs="Segoe UI"/>
          <w:color w:val="585756"/>
          <w:sz w:val="20"/>
          <w:szCs w:val="20"/>
          <w:lang w:val="fr-FR"/>
        </w:rPr>
        <w:t>ne peut être remédié à un conflit d’intérêts par d’autres mesures moins intrusives;</w:t>
      </w:r>
    </w:p>
    <w:p w14:paraId="0586EFD6" w14:textId="77777777" w:rsidR="009B372A" w:rsidRPr="00E31373" w:rsidRDefault="009B372A" w:rsidP="009B372A">
      <w:pPr>
        <w:pStyle w:val="paragraph"/>
        <w:spacing w:before="0" w:beforeAutospacing="0" w:after="0" w:afterAutospacing="0"/>
        <w:ind w:left="720"/>
        <w:jc w:val="both"/>
        <w:textAlignment w:val="baseline"/>
        <w:rPr>
          <w:rStyle w:val="normaltextrun"/>
          <w:color w:val="585756"/>
          <w:lang w:val="fr-BE"/>
        </w:rPr>
      </w:pPr>
    </w:p>
    <w:p w14:paraId="161A57AF" w14:textId="52427A45" w:rsidR="00167A19" w:rsidRPr="009B372A" w:rsidRDefault="00167A19" w:rsidP="004B23C9">
      <w:pPr>
        <w:pStyle w:val="paragraph"/>
        <w:numPr>
          <w:ilvl w:val="0"/>
          <w:numId w:val="35"/>
        </w:numPr>
        <w:spacing w:before="0" w:beforeAutospacing="0" w:after="0" w:afterAutospacing="0"/>
        <w:jc w:val="both"/>
        <w:textAlignment w:val="baseline"/>
        <w:rPr>
          <w:rStyle w:val="normaltextrun"/>
          <w:color w:val="585756"/>
          <w:lang w:val="fr-BE"/>
        </w:rPr>
      </w:pPr>
      <w:r w:rsidRPr="00E31373">
        <w:rPr>
          <w:rStyle w:val="normaltextrun"/>
          <w:color w:val="585756"/>
          <w:lang w:val="fr-BE"/>
        </w:rPr>
        <w:lastRenderedPageBreak/>
        <w:t>des</w:t>
      </w:r>
      <w:r w:rsidR="00E31373">
        <w:rPr>
          <w:rStyle w:val="normaltextrun"/>
          <w:color w:val="585756"/>
          <w:lang w:val="fr-BE"/>
        </w:rPr>
        <w:t xml:space="preserve"> </w:t>
      </w:r>
      <w:r w:rsidRPr="00E31373">
        <w:rPr>
          <w:rStyle w:val="normaltextrun"/>
          <w:rFonts w:ascii="Georgia" w:hAnsi="Georgia" w:cs="Segoe UI"/>
          <w:color w:val="585756"/>
          <w:sz w:val="20"/>
          <w:szCs w:val="20"/>
          <w:lang w:val="fr-FR"/>
        </w:rPr>
        <w:t>défaillances importantes ou persistantes</w:t>
      </w:r>
      <w:r w:rsidR="00E31373">
        <w:rPr>
          <w:rStyle w:val="normaltextrun"/>
          <w:rFonts w:ascii="Georgia" w:hAnsi="Georgia" w:cs="Segoe UI"/>
          <w:color w:val="585756"/>
          <w:sz w:val="20"/>
          <w:szCs w:val="20"/>
          <w:lang w:val="fr-FR"/>
        </w:rPr>
        <w:t xml:space="preserve"> </w:t>
      </w:r>
      <w:r w:rsidRPr="00E31373">
        <w:rPr>
          <w:rStyle w:val="normaltextrun"/>
          <w:rFonts w:ascii="Georgia" w:hAnsi="Georgia" w:cs="Segoe UI"/>
          <w:color w:val="585756"/>
          <w:sz w:val="20"/>
          <w:szCs w:val="20"/>
          <w:lang w:val="fr-FR"/>
        </w:rPr>
        <w:t xml:space="preserve">du </w:t>
      </w:r>
      <w:r w:rsidR="00414028" w:rsidRPr="00E31373">
        <w:rPr>
          <w:rStyle w:val="normaltextrun"/>
          <w:rFonts w:ascii="Georgia" w:hAnsi="Georgia" w:cs="Segoe UI"/>
          <w:color w:val="585756"/>
          <w:sz w:val="20"/>
          <w:szCs w:val="20"/>
          <w:lang w:val="fr-FR"/>
        </w:rPr>
        <w:t xml:space="preserve">soumissionnaire ont </w:t>
      </w:r>
      <w:r w:rsidRPr="00E31373">
        <w:rPr>
          <w:rStyle w:val="normaltextrun"/>
          <w:rFonts w:ascii="Georgia" w:hAnsi="Georgia" w:cs="Segoe UI"/>
          <w:color w:val="585756"/>
          <w:sz w:val="20"/>
          <w:szCs w:val="20"/>
          <w:lang w:val="fr-FR"/>
        </w:rPr>
        <w:t>été constatées lors de l’exécution d’une</w:t>
      </w:r>
      <w:r w:rsidR="00E31373">
        <w:rPr>
          <w:rStyle w:val="normaltextrun"/>
          <w:rFonts w:ascii="Georgia" w:hAnsi="Georgia" w:cs="Segoe UI"/>
          <w:color w:val="585756"/>
          <w:sz w:val="20"/>
          <w:szCs w:val="20"/>
          <w:lang w:val="fr-FR"/>
        </w:rPr>
        <w:t xml:space="preserve"> </w:t>
      </w:r>
      <w:r w:rsidRPr="00E31373">
        <w:rPr>
          <w:rStyle w:val="normaltextrun"/>
          <w:rFonts w:ascii="Georgia" w:hAnsi="Georgia" w:cs="Segoe UI"/>
          <w:color w:val="585756"/>
          <w:sz w:val="20"/>
          <w:szCs w:val="20"/>
          <w:lang w:val="fr-FR"/>
        </w:rPr>
        <w:t>obligation essentielle</w:t>
      </w:r>
      <w:r w:rsidR="00E31373">
        <w:rPr>
          <w:rStyle w:val="normaltextrun"/>
          <w:rFonts w:ascii="Georgia" w:hAnsi="Georgia" w:cs="Segoe UI"/>
          <w:color w:val="585756"/>
          <w:sz w:val="20"/>
          <w:szCs w:val="20"/>
          <w:lang w:val="fr-FR"/>
        </w:rPr>
        <w:t xml:space="preserve"> </w:t>
      </w:r>
      <w:r w:rsidRPr="00E31373">
        <w:rPr>
          <w:rStyle w:val="normaltextrun"/>
          <w:rFonts w:ascii="Georgia" w:hAnsi="Georgia" w:cs="Segoe UI"/>
          <w:color w:val="585756"/>
          <w:sz w:val="20"/>
          <w:szCs w:val="20"/>
          <w:lang w:val="fr-FR"/>
        </w:rPr>
        <w:t>qui lui incombait dans le cadre d’un contrat antérieur</w:t>
      </w:r>
      <w:r w:rsidR="00B91192">
        <w:rPr>
          <w:rStyle w:val="normaltextrun"/>
          <w:rFonts w:ascii="Georgia" w:hAnsi="Georgia" w:cs="Segoe UI"/>
          <w:color w:val="585756"/>
          <w:sz w:val="20"/>
          <w:szCs w:val="20"/>
          <w:lang w:val="fr-FR"/>
        </w:rPr>
        <w:t xml:space="preserve"> </w:t>
      </w:r>
      <w:r w:rsidRPr="00E31373">
        <w:rPr>
          <w:rStyle w:val="normaltextrun"/>
          <w:color w:val="585756"/>
          <w:lang w:val="fr-BE"/>
        </w:rPr>
        <w:t>passé</w:t>
      </w:r>
      <w:r w:rsidR="00B91192">
        <w:rPr>
          <w:rStyle w:val="normaltextrun"/>
          <w:color w:val="585756"/>
          <w:lang w:val="fr-BE"/>
        </w:rPr>
        <w:t xml:space="preserve"> </w:t>
      </w:r>
      <w:r w:rsidR="00674418" w:rsidRPr="00E31373">
        <w:rPr>
          <w:rStyle w:val="normaltextrun"/>
          <w:rFonts w:ascii="Georgia" w:hAnsi="Georgia" w:cs="Segoe UI"/>
          <w:color w:val="585756"/>
          <w:sz w:val="20"/>
          <w:szCs w:val="20"/>
          <w:lang w:val="fr-FR"/>
        </w:rPr>
        <w:t xml:space="preserve">avec </w:t>
      </w:r>
      <w:proofErr w:type="spellStart"/>
      <w:r w:rsidR="00674418" w:rsidRPr="00E31373">
        <w:rPr>
          <w:rStyle w:val="normaltextrun"/>
          <w:rFonts w:ascii="Georgia" w:hAnsi="Georgia" w:cs="Segoe UI"/>
          <w:color w:val="585756"/>
          <w:sz w:val="20"/>
          <w:szCs w:val="20"/>
          <w:lang w:val="fr-FR"/>
        </w:rPr>
        <w:t>Enabel</w:t>
      </w:r>
      <w:proofErr w:type="spellEnd"/>
      <w:r w:rsidR="00674418" w:rsidRPr="00E31373">
        <w:rPr>
          <w:rStyle w:val="normaltextrun"/>
          <w:rFonts w:ascii="Georgia" w:hAnsi="Georgia" w:cs="Segoe UI"/>
          <w:color w:val="585756"/>
          <w:sz w:val="20"/>
          <w:szCs w:val="20"/>
          <w:lang w:val="fr-FR"/>
        </w:rPr>
        <w:t xml:space="preserve"> ou </w:t>
      </w:r>
      <w:r w:rsidRPr="00E31373">
        <w:rPr>
          <w:rStyle w:val="normaltextrun"/>
          <w:rFonts w:ascii="Georgia" w:hAnsi="Georgia" w:cs="Segoe UI"/>
          <w:color w:val="585756"/>
          <w:sz w:val="20"/>
          <w:szCs w:val="20"/>
          <w:lang w:val="fr-FR"/>
        </w:rPr>
        <w:t>avec</w:t>
      </w:r>
      <w:r w:rsidR="00B91192">
        <w:rPr>
          <w:rStyle w:val="normaltextrun"/>
          <w:rFonts w:ascii="Georgia" w:hAnsi="Georgia" w:cs="Segoe UI"/>
          <w:color w:val="585756"/>
          <w:sz w:val="20"/>
          <w:szCs w:val="20"/>
          <w:lang w:val="fr-FR"/>
        </w:rPr>
        <w:t xml:space="preserve"> </w:t>
      </w:r>
      <w:r w:rsidRPr="00E31373">
        <w:rPr>
          <w:rStyle w:val="normaltextrun"/>
          <w:rFonts w:ascii="Georgia" w:hAnsi="Georgia" w:cs="Segoe UI"/>
          <w:color w:val="585756"/>
          <w:sz w:val="20"/>
          <w:szCs w:val="20"/>
          <w:lang w:val="fr-FR"/>
        </w:rPr>
        <w:t>un autre pouvoir public, lorsque ces défaillances ont donné lieu à des mesures d’office, des dommages et intérêts ou à une autre sanction comparable.</w:t>
      </w:r>
      <w:r w:rsidRPr="00E31373">
        <w:rPr>
          <w:rStyle w:val="normaltextrun"/>
          <w:color w:val="585756"/>
          <w:lang w:val="fr-BE"/>
        </w:rPr>
        <w:br/>
      </w:r>
      <w:r w:rsidRPr="00E31373">
        <w:rPr>
          <w:rStyle w:val="normaltextrun"/>
          <w:rFonts w:ascii="Georgia" w:hAnsi="Georgia" w:cs="Segoe UI"/>
          <w:color w:val="585756"/>
          <w:sz w:val="20"/>
          <w:szCs w:val="20"/>
          <w:lang w:val="fr-FR"/>
        </w:rPr>
        <w:t>Sont considérées comme ‘défaillances importantes’ le respect des obligations applicables dans les domaines du droit environnemental, social et</w:t>
      </w:r>
      <w:r w:rsidR="003D0680">
        <w:rPr>
          <w:rStyle w:val="normaltextrun"/>
          <w:rFonts w:ascii="Georgia" w:hAnsi="Georgia" w:cs="Segoe UI"/>
          <w:color w:val="585756"/>
          <w:sz w:val="20"/>
          <w:szCs w:val="20"/>
          <w:lang w:val="fr-FR"/>
        </w:rPr>
        <w:t xml:space="preserve"> </w:t>
      </w:r>
      <w:r w:rsidRPr="003D0680">
        <w:rPr>
          <w:rStyle w:val="normaltextrun"/>
          <w:color w:val="585756"/>
          <w:lang w:val="fr-BE"/>
        </w:rPr>
        <w:t>du travail établies</w:t>
      </w:r>
      <w:r w:rsidR="003D0680">
        <w:rPr>
          <w:rStyle w:val="normaltextrun"/>
          <w:color w:val="585756"/>
          <w:lang w:val="fr-BE"/>
        </w:rPr>
        <w:t xml:space="preserve"> </w:t>
      </w:r>
      <w:r w:rsidRPr="00E31373">
        <w:rPr>
          <w:rStyle w:val="normaltextrun"/>
          <w:rFonts w:ascii="Georgia" w:hAnsi="Georgia" w:cs="Segoe UI"/>
          <w:color w:val="585756"/>
          <w:sz w:val="20"/>
          <w:szCs w:val="20"/>
          <w:lang w:val="fr-FR"/>
        </w:rPr>
        <w:t>par le droit de l’Union européenne, le droit national, les conventions collectives ou par les dispositions internationales en matière de droit environnemental, social et du travail.</w:t>
      </w:r>
      <w:r w:rsidR="00C57272" w:rsidRPr="003D0680">
        <w:rPr>
          <w:rStyle w:val="normaltextrun"/>
          <w:color w:val="585756"/>
          <w:lang w:val="fr-BE"/>
        </w:rPr>
        <w:br/>
      </w:r>
      <w:r w:rsidRPr="00E31373">
        <w:rPr>
          <w:rStyle w:val="normaltextrun"/>
          <w:rFonts w:ascii="Georgia" w:hAnsi="Georgia" w:cs="Segoe UI"/>
          <w:color w:val="585756"/>
          <w:sz w:val="20"/>
          <w:szCs w:val="20"/>
          <w:lang w:val="fr-FR"/>
        </w:rPr>
        <w:t xml:space="preserve">La présence </w:t>
      </w:r>
      <w:r w:rsidR="008E03F0" w:rsidRPr="00E31373">
        <w:rPr>
          <w:rStyle w:val="normaltextrun"/>
          <w:rFonts w:ascii="Georgia" w:hAnsi="Georgia" w:cs="Segoe UI"/>
          <w:color w:val="585756"/>
          <w:sz w:val="20"/>
          <w:szCs w:val="20"/>
          <w:lang w:val="fr-FR"/>
        </w:rPr>
        <w:t>du soumissionnaire</w:t>
      </w:r>
      <w:r w:rsidRPr="00E31373">
        <w:rPr>
          <w:rStyle w:val="normaltextrun"/>
          <w:rFonts w:ascii="Georgia" w:hAnsi="Georgia" w:cs="Segoe UI"/>
          <w:color w:val="585756"/>
          <w:sz w:val="20"/>
          <w:szCs w:val="20"/>
          <w:lang w:val="fr-FR"/>
        </w:rPr>
        <w:t xml:space="preserve"> sur la liste d’exclusion </w:t>
      </w:r>
      <w:proofErr w:type="spellStart"/>
      <w:r w:rsidRPr="00927785">
        <w:rPr>
          <w:rStyle w:val="normaltextrun"/>
          <w:color w:val="585756"/>
          <w:lang w:val="fr-BE"/>
        </w:rPr>
        <w:t>Enabel</w:t>
      </w:r>
      <w:proofErr w:type="spellEnd"/>
      <w:r w:rsidRPr="00E31373">
        <w:rPr>
          <w:rStyle w:val="normaltextrun"/>
          <w:rFonts w:ascii="Georgia" w:hAnsi="Georgia" w:cs="Segoe UI"/>
          <w:color w:val="585756"/>
          <w:sz w:val="20"/>
          <w:szCs w:val="20"/>
          <w:lang w:val="fr-FR"/>
        </w:rPr>
        <w:t> en raison d’une telle défaillance sert d’un tel constat.</w:t>
      </w:r>
    </w:p>
    <w:p w14:paraId="73266E3A" w14:textId="77777777" w:rsidR="009B372A" w:rsidRPr="003D0680" w:rsidRDefault="009B372A" w:rsidP="009B372A">
      <w:pPr>
        <w:pStyle w:val="paragraph"/>
        <w:spacing w:before="0" w:beforeAutospacing="0" w:after="0" w:afterAutospacing="0"/>
        <w:ind w:left="720"/>
        <w:jc w:val="both"/>
        <w:textAlignment w:val="baseline"/>
        <w:rPr>
          <w:rStyle w:val="normaltextrun"/>
          <w:color w:val="585756"/>
          <w:lang w:val="fr-BE"/>
        </w:rPr>
      </w:pPr>
    </w:p>
    <w:p w14:paraId="686FB15E" w14:textId="77777777" w:rsidR="002C2FA4" w:rsidRDefault="001573AE" w:rsidP="002C2FA4">
      <w:pPr>
        <w:pStyle w:val="paragraph"/>
        <w:numPr>
          <w:ilvl w:val="0"/>
          <w:numId w:val="35"/>
        </w:numPr>
        <w:spacing w:before="0" w:beforeAutospacing="0" w:after="0" w:afterAutospacing="0"/>
        <w:jc w:val="both"/>
        <w:textAlignment w:val="baseline"/>
        <w:rPr>
          <w:rStyle w:val="normaltextrun"/>
          <w:rFonts w:ascii="Georgia" w:hAnsi="Georgia"/>
          <w:color w:val="585756"/>
          <w:sz w:val="20"/>
          <w:szCs w:val="20"/>
          <w:lang w:val="fr-BE"/>
        </w:rPr>
      </w:pPr>
      <w:r w:rsidRPr="009B372A">
        <w:rPr>
          <w:rStyle w:val="normaltextrun"/>
          <w:rFonts w:ascii="Georgia" w:hAnsi="Georgia"/>
          <w:color w:val="585756"/>
          <w:sz w:val="20"/>
          <w:szCs w:val="20"/>
          <w:lang w:val="fr-BE"/>
        </w:rPr>
        <w:t xml:space="preserve">Le soumissionnaire ni un de </w:t>
      </w:r>
      <w:r w:rsidR="00FE6A9B">
        <w:rPr>
          <w:rStyle w:val="normaltextrun"/>
          <w:rFonts w:ascii="Georgia" w:hAnsi="Georgia"/>
          <w:color w:val="585756"/>
          <w:sz w:val="20"/>
          <w:szCs w:val="20"/>
          <w:lang w:val="fr-BE"/>
        </w:rPr>
        <w:t>s</w:t>
      </w:r>
      <w:r w:rsidRPr="009B372A">
        <w:rPr>
          <w:rStyle w:val="normaltextrun"/>
          <w:rFonts w:ascii="Georgia" w:hAnsi="Georgia"/>
          <w:color w:val="585756"/>
          <w:sz w:val="20"/>
          <w:szCs w:val="20"/>
          <w:lang w:val="fr-BE"/>
        </w:rPr>
        <w:t>es dirigeants se trouvent sur les listes de personnes, de groupes ou d’entités soumises par les Nations-Unies, l’Union européenne et la Belgique à des sanctions financières</w:t>
      </w:r>
      <w:r w:rsidRPr="009B372A">
        <w:rPr>
          <w:rStyle w:val="normaltextrun"/>
          <w:color w:val="585756"/>
          <w:sz w:val="20"/>
          <w:szCs w:val="20"/>
          <w:lang w:val="fr-BE"/>
        </w:rPr>
        <w:t> </w:t>
      </w:r>
      <w:r w:rsidR="003D0680" w:rsidRPr="009B372A">
        <w:rPr>
          <w:rStyle w:val="normaltextrun"/>
          <w:rFonts w:ascii="Georgia" w:hAnsi="Georgia"/>
          <w:color w:val="585756"/>
          <w:sz w:val="20"/>
          <w:szCs w:val="20"/>
          <w:lang w:val="fr-BE"/>
        </w:rPr>
        <w:t xml:space="preserve"> - </w:t>
      </w:r>
      <w:r w:rsidR="003757F9" w:rsidRPr="009B372A">
        <w:rPr>
          <w:rStyle w:val="normaltextrun"/>
          <w:rFonts w:ascii="Georgia" w:hAnsi="Georgia"/>
          <w:color w:val="585756"/>
          <w:sz w:val="20"/>
          <w:szCs w:val="20"/>
          <w:lang w:val="fr-BE"/>
        </w:rPr>
        <w:t>version consolidée:</w:t>
      </w:r>
    </w:p>
    <w:p w14:paraId="3B948B2C" w14:textId="717F1D3E" w:rsidR="003D0680" w:rsidRPr="002C2FA4" w:rsidRDefault="00000000" w:rsidP="002C2FA4">
      <w:pPr>
        <w:pStyle w:val="paragraph"/>
        <w:spacing w:before="0" w:beforeAutospacing="0" w:after="0" w:afterAutospacing="0"/>
        <w:ind w:left="708"/>
        <w:jc w:val="both"/>
        <w:textAlignment w:val="baseline"/>
        <w:rPr>
          <w:rStyle w:val="normaltextrun"/>
          <w:rFonts w:ascii="Georgia" w:hAnsi="Georgia"/>
          <w:color w:val="585756"/>
          <w:sz w:val="20"/>
          <w:szCs w:val="20"/>
          <w:lang w:val="fr-BE"/>
        </w:rPr>
      </w:pPr>
      <w:hyperlink r:id="rId23" w:history="1">
        <w:r w:rsidR="002C2FA4" w:rsidRPr="008C66CC">
          <w:rPr>
            <w:rStyle w:val="Hyperlink"/>
            <w:rFonts w:ascii="Georgia" w:hAnsi="Georgia"/>
            <w:sz w:val="20"/>
            <w:szCs w:val="20"/>
            <w:lang w:val="fr-FR"/>
          </w:rPr>
          <w:t>https://finances.belgium.be/fr/sur_le_spf/structure_et_services/administrations_generales/tr%C3%A9sorerie/services-et-activit%C3%A9s-0</w:t>
        </w:r>
      </w:hyperlink>
      <w:r w:rsidR="00292954" w:rsidRPr="002C2FA4">
        <w:rPr>
          <w:rStyle w:val="normaltextrun"/>
          <w:rFonts w:ascii="Georgia" w:hAnsi="Georgia"/>
          <w:color w:val="585756"/>
          <w:sz w:val="20"/>
          <w:szCs w:val="20"/>
          <w:lang w:val="fr-BE"/>
        </w:rPr>
        <w:t xml:space="preserve"> </w:t>
      </w:r>
    </w:p>
    <w:p w14:paraId="2A4D28A0" w14:textId="77777777" w:rsidR="009B372A" w:rsidRPr="009B372A" w:rsidRDefault="009B372A" w:rsidP="009B372A">
      <w:pPr>
        <w:pStyle w:val="paragraph"/>
        <w:spacing w:before="0" w:beforeAutospacing="0" w:after="0" w:afterAutospacing="0"/>
        <w:ind w:left="720"/>
        <w:jc w:val="both"/>
        <w:textAlignment w:val="baseline"/>
        <w:rPr>
          <w:rStyle w:val="normaltextrun"/>
          <w:rFonts w:ascii="Georgia" w:hAnsi="Georgia"/>
          <w:color w:val="585756"/>
          <w:sz w:val="20"/>
          <w:szCs w:val="20"/>
          <w:lang w:val="fr-BE"/>
        </w:rPr>
      </w:pPr>
    </w:p>
    <w:p w14:paraId="42851ED8" w14:textId="4C72D7E0" w:rsidR="00674418" w:rsidRPr="009B372A" w:rsidRDefault="00DE0D37" w:rsidP="00292954">
      <w:pPr>
        <w:pStyle w:val="paragraph"/>
        <w:numPr>
          <w:ilvl w:val="0"/>
          <w:numId w:val="35"/>
        </w:numPr>
        <w:spacing w:before="0" w:beforeAutospacing="0" w:after="0" w:afterAutospacing="0"/>
        <w:jc w:val="both"/>
        <w:textAlignment w:val="baseline"/>
        <w:rPr>
          <w:rStyle w:val="normaltextrun"/>
          <w:rFonts w:ascii="Georgia" w:hAnsi="Georgia"/>
          <w:color w:val="585756"/>
          <w:sz w:val="20"/>
          <w:szCs w:val="20"/>
          <w:lang w:val="fr-BE"/>
        </w:rPr>
      </w:pPr>
      <w:r w:rsidRPr="009B372A">
        <w:rPr>
          <w:rStyle w:val="normaltextrun"/>
          <w:rFonts w:ascii="Georgia" w:hAnsi="Georgia"/>
          <w:color w:val="585756"/>
          <w:sz w:val="20"/>
          <w:szCs w:val="20"/>
          <w:lang w:val="fr-BE"/>
        </w:rPr>
        <w:t xml:space="preserve">&lt;…&gt;Si </w:t>
      </w:r>
      <w:proofErr w:type="spellStart"/>
      <w:r w:rsidRPr="009B372A">
        <w:rPr>
          <w:rStyle w:val="normaltextrun"/>
          <w:rFonts w:ascii="Georgia" w:hAnsi="Georgia"/>
          <w:color w:val="585756"/>
          <w:sz w:val="20"/>
          <w:szCs w:val="20"/>
          <w:lang w:val="fr-BE"/>
        </w:rPr>
        <w:t>Enabel</w:t>
      </w:r>
      <w:proofErr w:type="spellEnd"/>
      <w:r w:rsidRPr="009B372A">
        <w:rPr>
          <w:rStyle w:val="normaltextrun"/>
          <w:rFonts w:ascii="Georgia" w:hAnsi="Georgia"/>
          <w:color w:val="585756"/>
          <w:sz w:val="20"/>
          <w:szCs w:val="20"/>
          <w:lang w:val="fr-BE"/>
        </w:rPr>
        <w:t xml:space="preserve"> exécute un projet pour un autre bailleur de fonds ou donneur, d’autres motifs d’exclusion supplémentaires sont encore possibles. </w:t>
      </w:r>
    </w:p>
    <w:p w14:paraId="49435CD6" w14:textId="77777777" w:rsidR="00E06903" w:rsidRPr="009B372A" w:rsidRDefault="00E06903" w:rsidP="009B372A">
      <w:pPr>
        <w:pStyle w:val="paragraph"/>
        <w:spacing w:before="0" w:beforeAutospacing="0" w:after="0" w:afterAutospacing="0"/>
        <w:jc w:val="both"/>
        <w:textAlignment w:val="baseline"/>
        <w:rPr>
          <w:rStyle w:val="normaltextrun"/>
          <w:rFonts w:ascii="Georgia" w:hAnsi="Georgia"/>
          <w:color w:val="585756"/>
          <w:sz w:val="20"/>
          <w:szCs w:val="20"/>
          <w:lang w:val="fr-BE"/>
        </w:rPr>
      </w:pPr>
    </w:p>
    <w:p w14:paraId="16B6D4E6" w14:textId="240101BF" w:rsidR="00674418" w:rsidRPr="004B23C9" w:rsidRDefault="00674418" w:rsidP="004B23C9">
      <w:pPr>
        <w:pStyle w:val="paragraph"/>
        <w:spacing w:before="0" w:beforeAutospacing="0" w:after="0" w:afterAutospacing="0"/>
        <w:jc w:val="both"/>
        <w:textAlignment w:val="baseline"/>
        <w:rPr>
          <w:rStyle w:val="normaltextrun"/>
          <w:rFonts w:ascii="Georgia" w:hAnsi="Georgia" w:cs="Segoe UI"/>
          <w:color w:val="585756"/>
          <w:sz w:val="20"/>
          <w:szCs w:val="20"/>
          <w:lang w:val="fr-FR"/>
        </w:rPr>
      </w:pPr>
      <w:r w:rsidRPr="004B23C9">
        <w:rPr>
          <w:rStyle w:val="normaltextrun"/>
          <w:rFonts w:ascii="Georgia" w:hAnsi="Georgia" w:cs="Segoe UI"/>
          <w:color w:val="585756"/>
          <w:sz w:val="20"/>
          <w:szCs w:val="20"/>
          <w:lang w:val="fr-FR"/>
        </w:rPr>
        <w:t xml:space="preserve">J'ai / nous avons pris connaissance des articles relatifs à la déontologie du présent marché public, ainsi que de la Politique de </w:t>
      </w:r>
      <w:proofErr w:type="spellStart"/>
      <w:r w:rsidRPr="004B23C9">
        <w:rPr>
          <w:rStyle w:val="normaltextrun"/>
          <w:rFonts w:ascii="Georgia" w:hAnsi="Georgia" w:cs="Segoe UI"/>
          <w:color w:val="585756"/>
          <w:sz w:val="20"/>
          <w:szCs w:val="20"/>
          <w:lang w:val="fr-FR"/>
        </w:rPr>
        <w:t>Enabel</w:t>
      </w:r>
      <w:proofErr w:type="spellEnd"/>
      <w:r w:rsidRPr="004B23C9">
        <w:rPr>
          <w:rStyle w:val="normaltextrun"/>
          <w:rFonts w:ascii="Georgia" w:hAnsi="Georgia" w:cs="Segoe UI"/>
          <w:color w:val="585756"/>
          <w:sz w:val="20"/>
          <w:szCs w:val="20"/>
          <w:lang w:val="fr-FR"/>
        </w:rPr>
        <w:t xml:space="preserve"> concernant l’exploitation et les abus sexuels ainsi que de la Politique de </w:t>
      </w:r>
      <w:proofErr w:type="spellStart"/>
      <w:r w:rsidRPr="004B23C9">
        <w:rPr>
          <w:rStyle w:val="normaltextrun"/>
          <w:rFonts w:ascii="Georgia" w:hAnsi="Georgia" w:cs="Segoe UI"/>
          <w:color w:val="585756"/>
          <w:sz w:val="20"/>
          <w:szCs w:val="20"/>
          <w:lang w:val="fr-FR"/>
        </w:rPr>
        <w:t>Enabel</w:t>
      </w:r>
      <w:proofErr w:type="spellEnd"/>
      <w:r w:rsidRPr="004B23C9">
        <w:rPr>
          <w:rStyle w:val="normaltextrun"/>
          <w:rFonts w:ascii="Georgia" w:hAnsi="Georgia" w:cs="Segoe UI"/>
          <w:color w:val="585756"/>
          <w:sz w:val="20"/>
          <w:szCs w:val="20"/>
          <w:lang w:val="fr-FR"/>
        </w:rPr>
        <w:t xml:space="preserve"> concernant la maîtrise des risques de fraude et de corruption </w:t>
      </w:r>
      <w:r w:rsidR="00DB79ED" w:rsidRPr="00DB79ED">
        <w:rPr>
          <w:rStyle w:val="normaltextrun"/>
          <w:rFonts w:ascii="Georgia" w:hAnsi="Georgia" w:cs="Segoe UI"/>
          <w:color w:val="585756"/>
          <w:sz w:val="20"/>
          <w:szCs w:val="20"/>
          <w:lang w:val="fr-FR"/>
        </w:rPr>
        <w:t xml:space="preserve">je déclare/nous déclarons </w:t>
      </w:r>
      <w:r w:rsidRPr="004B23C9">
        <w:rPr>
          <w:rStyle w:val="normaltextrun"/>
          <w:rFonts w:ascii="Georgia" w:hAnsi="Georgia" w:cs="Segoe UI"/>
          <w:color w:val="585756"/>
          <w:sz w:val="20"/>
          <w:szCs w:val="20"/>
          <w:lang w:val="fr-FR"/>
        </w:rPr>
        <w:t>souscrire et respecter entièrement ces articles.</w:t>
      </w:r>
    </w:p>
    <w:p w14:paraId="07FD2D13" w14:textId="77777777" w:rsidR="00674418" w:rsidRPr="00196B6E" w:rsidRDefault="00674418" w:rsidP="004B23C9">
      <w:pPr>
        <w:pStyle w:val="paragraph"/>
        <w:spacing w:before="0" w:beforeAutospacing="0" w:after="0" w:afterAutospacing="0"/>
        <w:jc w:val="both"/>
        <w:textAlignment w:val="baseline"/>
        <w:rPr>
          <w:rStyle w:val="normaltextrun"/>
          <w:rFonts w:ascii="Georgia" w:hAnsi="Georgia"/>
          <w:color w:val="585756"/>
          <w:sz w:val="20"/>
          <w:szCs w:val="20"/>
          <w:lang w:val="fr-FR"/>
        </w:rPr>
      </w:pPr>
    </w:p>
    <w:p w14:paraId="0F05EDEC" w14:textId="77777777" w:rsidR="00C23EEE" w:rsidRPr="00196B6E" w:rsidRDefault="00C23EEE" w:rsidP="004B23C9">
      <w:pPr>
        <w:pStyle w:val="paragraph"/>
        <w:spacing w:before="0" w:beforeAutospacing="0" w:after="0" w:afterAutospacing="0"/>
        <w:jc w:val="both"/>
        <w:textAlignment w:val="baseline"/>
        <w:rPr>
          <w:rStyle w:val="normaltextrun"/>
          <w:rFonts w:ascii="Georgia" w:hAnsi="Georgia"/>
          <w:color w:val="585756"/>
          <w:sz w:val="20"/>
          <w:szCs w:val="20"/>
        </w:rPr>
      </w:pPr>
      <w:r w:rsidRPr="00196B6E">
        <w:rPr>
          <w:rStyle w:val="normaltextrun"/>
          <w:rFonts w:ascii="Georgia" w:hAnsi="Georgia"/>
          <w:color w:val="585756"/>
          <w:sz w:val="20"/>
          <w:szCs w:val="20"/>
        </w:rPr>
        <w:t>Date</w:t>
      </w:r>
    </w:p>
    <w:p w14:paraId="0D49D63A" w14:textId="7F2379D5" w:rsidR="00DE0D37" w:rsidRPr="00196B6E" w:rsidRDefault="00DE0D37" w:rsidP="004B23C9">
      <w:pPr>
        <w:pStyle w:val="paragraph"/>
        <w:spacing w:before="0" w:beforeAutospacing="0" w:after="0" w:afterAutospacing="0"/>
        <w:jc w:val="both"/>
        <w:textAlignment w:val="baseline"/>
        <w:rPr>
          <w:rStyle w:val="normaltextrun"/>
          <w:rFonts w:ascii="Georgia" w:hAnsi="Georgia"/>
          <w:color w:val="585756"/>
          <w:sz w:val="20"/>
          <w:szCs w:val="20"/>
        </w:rPr>
      </w:pPr>
      <w:proofErr w:type="spellStart"/>
      <w:r w:rsidRPr="00196B6E">
        <w:rPr>
          <w:rStyle w:val="normaltextrun"/>
          <w:rFonts w:ascii="Georgia" w:hAnsi="Georgia"/>
          <w:color w:val="585756"/>
          <w:sz w:val="20"/>
          <w:szCs w:val="20"/>
        </w:rPr>
        <w:t>Localisation</w:t>
      </w:r>
      <w:proofErr w:type="spellEnd"/>
      <w:r w:rsidRPr="00196B6E">
        <w:rPr>
          <w:rStyle w:val="normaltextrun"/>
          <w:rFonts w:ascii="Georgia" w:hAnsi="Georgia"/>
          <w:color w:val="585756"/>
          <w:sz w:val="20"/>
          <w:szCs w:val="20"/>
        </w:rPr>
        <w:t xml:space="preserve"> </w:t>
      </w:r>
    </w:p>
    <w:p w14:paraId="14ACB0EC" w14:textId="64AC29BD" w:rsidR="00DE0D37" w:rsidRPr="00196B6E" w:rsidRDefault="00DE0D37" w:rsidP="004B23C9">
      <w:pPr>
        <w:pStyle w:val="paragraph"/>
        <w:spacing w:before="0" w:beforeAutospacing="0" w:after="0" w:afterAutospacing="0"/>
        <w:jc w:val="both"/>
        <w:textAlignment w:val="baseline"/>
        <w:rPr>
          <w:rStyle w:val="normaltextrun"/>
          <w:rFonts w:ascii="Georgia" w:hAnsi="Georgia"/>
          <w:color w:val="585756"/>
          <w:sz w:val="20"/>
          <w:szCs w:val="20"/>
        </w:rPr>
      </w:pPr>
      <w:proofErr w:type="spellStart"/>
      <w:r w:rsidRPr="00196B6E">
        <w:rPr>
          <w:rStyle w:val="normaltextrun"/>
          <w:rFonts w:ascii="Georgia" w:hAnsi="Georgia"/>
          <w:color w:val="585756"/>
          <w:sz w:val="20"/>
          <w:szCs w:val="20"/>
        </w:rPr>
        <w:t>Signature</w:t>
      </w:r>
      <w:proofErr w:type="spellEnd"/>
    </w:p>
    <w:bookmarkEnd w:id="56"/>
    <w:p w14:paraId="5145941E" w14:textId="38C16B25" w:rsidR="00167A19" w:rsidRPr="00F1376D" w:rsidRDefault="00167A19" w:rsidP="762E0899">
      <w:pPr>
        <w:pStyle w:val="paragraph"/>
        <w:spacing w:before="0" w:beforeAutospacing="0" w:after="0" w:afterAutospacing="0"/>
        <w:ind w:left="360"/>
        <w:jc w:val="both"/>
        <w:textAlignment w:val="baseline"/>
        <w:rPr>
          <w:rFonts w:ascii="Georgia" w:hAnsi="Georgia" w:cs="Segoe UI"/>
          <w:sz w:val="20"/>
          <w:szCs w:val="20"/>
          <w:lang w:val="fr-FR"/>
        </w:rPr>
      </w:pPr>
    </w:p>
    <w:p w14:paraId="589C284A" w14:textId="77777777" w:rsidR="00E256A0" w:rsidRDefault="005F7913" w:rsidP="00A4613C">
      <w:pPr>
        <w:pStyle w:val="BodyText2"/>
        <w:rPr>
          <w:kern w:val="18"/>
          <w:szCs w:val="21"/>
        </w:rPr>
      </w:pPr>
      <w:r>
        <w:rPr>
          <w:kern w:val="18"/>
          <w:szCs w:val="21"/>
        </w:rPr>
        <w:br w:type="page"/>
      </w:r>
    </w:p>
    <w:p w14:paraId="64B0C7B3" w14:textId="67A686AE" w:rsidR="00BC5171" w:rsidRPr="00BC5171" w:rsidRDefault="00BC5171" w:rsidP="00BC5171"/>
    <w:p w14:paraId="5F2498B2" w14:textId="7A89A5FC" w:rsidR="005F2003" w:rsidRDefault="00F04A5B" w:rsidP="00CE4677">
      <w:pPr>
        <w:pStyle w:val="Heading2"/>
      </w:pPr>
      <w:bookmarkStart w:id="57" w:name="_Toc171515756"/>
      <w:r>
        <w:t>Annexes</w:t>
      </w:r>
      <w:bookmarkEnd w:id="57"/>
      <w:r>
        <w:t xml:space="preserve"> </w:t>
      </w:r>
    </w:p>
    <w:p w14:paraId="7010BD99" w14:textId="0DB1C084" w:rsidR="00F04A5B" w:rsidRPr="0052538C" w:rsidRDefault="00057252" w:rsidP="00CE4677">
      <w:pPr>
        <w:pStyle w:val="Heading3"/>
        <w:rPr>
          <w:lang w:val="fr-BE"/>
        </w:rPr>
      </w:pPr>
      <w:bookmarkStart w:id="58" w:name="_Toc171515757"/>
      <w:r w:rsidRPr="0052538C">
        <w:rPr>
          <w:lang w:val="fr-BE"/>
        </w:rPr>
        <w:t>Clause GDPR (en cas de</w:t>
      </w:r>
      <w:r w:rsidR="001873E8" w:rsidRPr="0052538C">
        <w:rPr>
          <w:lang w:val="fr-BE"/>
        </w:rPr>
        <w:t xml:space="preserve"> prestataire de service qui va traiter des données personnelles)</w:t>
      </w:r>
      <w:bookmarkEnd w:id="58"/>
    </w:p>
    <w:p w14:paraId="386EF4EF" w14:textId="77777777" w:rsidR="00906B12" w:rsidRPr="009431FB" w:rsidRDefault="00906B12" w:rsidP="00906B12">
      <w:pPr>
        <w:pBdr>
          <w:top w:val="single" w:sz="4" w:space="1" w:color="auto"/>
          <w:left w:val="single" w:sz="4" w:space="4" w:color="auto"/>
          <w:bottom w:val="single" w:sz="4" w:space="1" w:color="auto"/>
          <w:right w:val="single" w:sz="4" w:space="4" w:color="auto"/>
        </w:pBdr>
        <w:jc w:val="center"/>
        <w:rPr>
          <w:rFonts w:cs="Calibri"/>
          <w:b/>
          <w:sz w:val="24"/>
          <w:szCs w:val="24"/>
        </w:rPr>
      </w:pPr>
      <w:r>
        <w:rPr>
          <w:rFonts w:cs="Calibri"/>
          <w:b/>
          <w:sz w:val="24"/>
          <w:szCs w:val="24"/>
        </w:rPr>
        <w:t xml:space="preserve">Annexe I : </w:t>
      </w:r>
      <w:r w:rsidRPr="009431FB">
        <w:rPr>
          <w:rFonts w:cs="Calibri"/>
          <w:b/>
          <w:sz w:val="24"/>
          <w:szCs w:val="24"/>
        </w:rPr>
        <w:t xml:space="preserve">Exemple de clauses contractuelles : obligations de l’adjudicataire (« sous-traitant ou processor »)  vis-à-vis du pouvoir adjudicateur </w:t>
      </w:r>
      <w:r w:rsidRPr="00821D05">
        <w:rPr>
          <w:rFonts w:cs="Calibri"/>
          <w:b/>
          <w:sz w:val="24"/>
          <w:szCs w:val="24"/>
        </w:rPr>
        <w:t>(« responsable du traitement »)</w:t>
      </w:r>
    </w:p>
    <w:p w14:paraId="13B75782" w14:textId="77777777" w:rsidR="00906B12" w:rsidRPr="00BC5171" w:rsidRDefault="00906B12" w:rsidP="00906B12">
      <w:pPr>
        <w:rPr>
          <w:rFonts w:cs="Calibri"/>
          <w:sz w:val="20"/>
          <w:szCs w:val="20"/>
        </w:rPr>
      </w:pPr>
      <w:r w:rsidRPr="00BC5171">
        <w:rPr>
          <w:rFonts w:cs="Calibri"/>
          <w:sz w:val="20"/>
          <w:szCs w:val="20"/>
        </w:rPr>
        <w:t xml:space="preserve">Le sous-traitant s'engage à :  </w:t>
      </w:r>
    </w:p>
    <w:p w14:paraId="7BA4D22A" w14:textId="77777777" w:rsidR="00906B12" w:rsidRPr="00BC5171" w:rsidRDefault="00906B12" w:rsidP="00AE45C7">
      <w:pPr>
        <w:numPr>
          <w:ilvl w:val="0"/>
          <w:numId w:val="20"/>
        </w:numPr>
        <w:spacing w:after="200"/>
        <w:rPr>
          <w:rFonts w:cs="Calibri"/>
          <w:sz w:val="20"/>
          <w:szCs w:val="20"/>
        </w:rPr>
      </w:pPr>
      <w:r w:rsidRPr="00BC5171">
        <w:rPr>
          <w:rFonts w:cs="Calibri"/>
          <w:sz w:val="20"/>
          <w:szCs w:val="20"/>
        </w:rPr>
        <w:t xml:space="preserve">traiter les données </w:t>
      </w:r>
      <w:r w:rsidRPr="00BC5171">
        <w:rPr>
          <w:rFonts w:cs="Calibri"/>
          <w:b/>
          <w:sz w:val="20"/>
          <w:szCs w:val="20"/>
        </w:rPr>
        <w:t>uniquement pour la ou les seule(s) finalité</w:t>
      </w:r>
      <w:r w:rsidRPr="00BC5171">
        <w:rPr>
          <w:rFonts w:cs="Calibri"/>
          <w:sz w:val="20"/>
          <w:szCs w:val="20"/>
        </w:rPr>
        <w:t xml:space="preserve">(s) qui fait/font l’objet de la sous-traitance  </w:t>
      </w:r>
    </w:p>
    <w:p w14:paraId="7D1FA172" w14:textId="77777777" w:rsidR="00906B12" w:rsidRPr="00BC5171" w:rsidRDefault="00906B12" w:rsidP="00AE45C7">
      <w:pPr>
        <w:numPr>
          <w:ilvl w:val="0"/>
          <w:numId w:val="20"/>
        </w:numPr>
        <w:spacing w:after="200"/>
        <w:rPr>
          <w:rFonts w:cs="Calibri"/>
          <w:sz w:val="20"/>
          <w:szCs w:val="20"/>
        </w:rPr>
      </w:pPr>
      <w:r w:rsidRPr="00BC5171">
        <w:rPr>
          <w:rFonts w:cs="Calibri"/>
          <w:sz w:val="20"/>
          <w:szCs w:val="20"/>
        </w:rPr>
        <w:t xml:space="preserve">traiter les données </w:t>
      </w:r>
      <w:r w:rsidRPr="00BC5171">
        <w:rPr>
          <w:rFonts w:cs="Calibri"/>
          <w:b/>
          <w:sz w:val="20"/>
          <w:szCs w:val="20"/>
        </w:rPr>
        <w:t>conformément aux instructions documentées</w:t>
      </w:r>
      <w:r w:rsidRPr="00BC5171">
        <w:rPr>
          <w:rFonts w:cs="Calibri"/>
          <w:sz w:val="20"/>
          <w:szCs w:val="20"/>
        </w:rPr>
        <w:t xml:space="preserve"> du responsable de traitement figurant en annexe du présent contrat. Si le sous-traitant considère qu’une instruction constitue une violation du règlement européen sur la protection des données ou de toute autre disposition du droit de l’Union ou du droit des Etats membres relative à la protection des données, il en informe immédiatement le responsable de traitement. En outre, si le sous-traitant est tenu de procéder à un transfert de données vers un pays tiers ou à une organisation internationale, en vertu du droit de l’Union ou du droit de l’Etat membre auquel il est soumis, il doit informer le responsable du traitement de cette obligation juridique avant le traitement, sauf si le droit concerné interdit une telle information pour des motifs importants d'intérêt public </w:t>
      </w:r>
    </w:p>
    <w:p w14:paraId="41818CEC" w14:textId="77777777" w:rsidR="00906B12" w:rsidRPr="00BC5171" w:rsidRDefault="00906B12" w:rsidP="00AE45C7">
      <w:pPr>
        <w:numPr>
          <w:ilvl w:val="0"/>
          <w:numId w:val="20"/>
        </w:numPr>
        <w:spacing w:after="200"/>
        <w:rPr>
          <w:rFonts w:cs="Calibri"/>
          <w:sz w:val="20"/>
          <w:szCs w:val="20"/>
        </w:rPr>
      </w:pPr>
      <w:r w:rsidRPr="00BC5171">
        <w:rPr>
          <w:rFonts w:cs="Calibri"/>
          <w:b/>
          <w:sz w:val="20"/>
          <w:szCs w:val="20"/>
        </w:rPr>
        <w:t>garantir la confidentialité</w:t>
      </w:r>
      <w:r w:rsidRPr="00BC5171">
        <w:rPr>
          <w:rFonts w:cs="Calibri"/>
          <w:sz w:val="20"/>
          <w:szCs w:val="20"/>
        </w:rPr>
        <w:t xml:space="preserve"> des données à caractère personnel traitées dans le cadre du présent contrat </w:t>
      </w:r>
    </w:p>
    <w:p w14:paraId="220812FA" w14:textId="77777777" w:rsidR="00906B12" w:rsidRPr="00BC5171" w:rsidRDefault="00906B12" w:rsidP="00AE45C7">
      <w:pPr>
        <w:numPr>
          <w:ilvl w:val="0"/>
          <w:numId w:val="20"/>
        </w:numPr>
        <w:spacing w:after="200"/>
        <w:rPr>
          <w:rFonts w:cs="Calibri"/>
          <w:sz w:val="20"/>
          <w:szCs w:val="20"/>
        </w:rPr>
      </w:pPr>
      <w:r w:rsidRPr="00BC5171">
        <w:rPr>
          <w:rFonts w:cs="Calibri"/>
          <w:sz w:val="20"/>
          <w:szCs w:val="20"/>
        </w:rPr>
        <w:t xml:space="preserve">veiller à ce que les </w:t>
      </w:r>
      <w:r w:rsidRPr="00BC5171">
        <w:rPr>
          <w:rFonts w:cs="Calibri"/>
          <w:b/>
          <w:sz w:val="20"/>
          <w:szCs w:val="20"/>
        </w:rPr>
        <w:t>personnes autorisées à traiter les données à caractère personnel</w:t>
      </w:r>
      <w:r w:rsidRPr="00BC5171">
        <w:rPr>
          <w:rFonts w:cs="Calibri"/>
          <w:sz w:val="20"/>
          <w:szCs w:val="20"/>
        </w:rPr>
        <w:t xml:space="preserve"> en vertu du présent contrat : </w:t>
      </w:r>
    </w:p>
    <w:p w14:paraId="2ACCC11C" w14:textId="77777777" w:rsidR="00906B12" w:rsidRPr="00BC5171" w:rsidRDefault="00906B12" w:rsidP="00AE45C7">
      <w:pPr>
        <w:numPr>
          <w:ilvl w:val="0"/>
          <w:numId w:val="21"/>
        </w:numPr>
        <w:spacing w:after="200"/>
        <w:rPr>
          <w:rFonts w:cs="Calibri"/>
          <w:sz w:val="20"/>
          <w:szCs w:val="20"/>
        </w:rPr>
      </w:pPr>
      <w:r w:rsidRPr="00BC5171">
        <w:rPr>
          <w:rFonts w:cs="Calibri"/>
          <w:sz w:val="20"/>
          <w:szCs w:val="20"/>
        </w:rPr>
        <w:t xml:space="preserve">s’engagent à respecter la confidentialité ou soient soumises à une obligation légale appropriée de confidentialité </w:t>
      </w:r>
    </w:p>
    <w:p w14:paraId="0C19232C" w14:textId="77777777" w:rsidR="00906B12" w:rsidRPr="00BC5171" w:rsidRDefault="00906B12" w:rsidP="00AE45C7">
      <w:pPr>
        <w:numPr>
          <w:ilvl w:val="0"/>
          <w:numId w:val="21"/>
        </w:numPr>
        <w:spacing w:after="200"/>
        <w:rPr>
          <w:rFonts w:cs="Calibri"/>
          <w:sz w:val="20"/>
          <w:szCs w:val="20"/>
        </w:rPr>
      </w:pPr>
      <w:r w:rsidRPr="00BC5171">
        <w:rPr>
          <w:rFonts w:cs="Calibri"/>
          <w:sz w:val="20"/>
          <w:szCs w:val="20"/>
        </w:rPr>
        <w:t xml:space="preserve">reçoivent la formation nécessaire en matière de protection des données à caractère personnel </w:t>
      </w:r>
    </w:p>
    <w:p w14:paraId="3B66F3DA" w14:textId="77777777" w:rsidR="00906B12" w:rsidRPr="00BC5171" w:rsidRDefault="00906B12" w:rsidP="00AE45C7">
      <w:pPr>
        <w:numPr>
          <w:ilvl w:val="0"/>
          <w:numId w:val="20"/>
        </w:numPr>
        <w:spacing w:after="200"/>
        <w:rPr>
          <w:rFonts w:cs="Calibri"/>
          <w:sz w:val="20"/>
          <w:szCs w:val="20"/>
        </w:rPr>
      </w:pPr>
      <w:r w:rsidRPr="00BC5171">
        <w:rPr>
          <w:rFonts w:cs="Calibri"/>
          <w:sz w:val="20"/>
          <w:szCs w:val="20"/>
        </w:rPr>
        <w:t xml:space="preserve">prendre en compte, s’agissant de ses outils, produits, applications ou services, les principes de </w:t>
      </w:r>
      <w:r w:rsidRPr="00BC5171">
        <w:rPr>
          <w:rFonts w:cs="Calibri"/>
          <w:b/>
          <w:sz w:val="20"/>
          <w:szCs w:val="20"/>
        </w:rPr>
        <w:t>protection des données dès la conception et de protection des données par défaut</w:t>
      </w:r>
      <w:r w:rsidRPr="00BC5171">
        <w:rPr>
          <w:rFonts w:cs="Calibri"/>
          <w:sz w:val="20"/>
          <w:szCs w:val="20"/>
        </w:rPr>
        <w:t xml:space="preserve">  </w:t>
      </w:r>
    </w:p>
    <w:p w14:paraId="77A5B3C1" w14:textId="77777777" w:rsidR="00906B12" w:rsidRPr="00BC5171" w:rsidRDefault="00906B12" w:rsidP="00AE45C7">
      <w:pPr>
        <w:numPr>
          <w:ilvl w:val="0"/>
          <w:numId w:val="20"/>
        </w:numPr>
        <w:spacing w:after="200"/>
        <w:rPr>
          <w:rFonts w:cs="Calibri"/>
          <w:b/>
          <w:sz w:val="20"/>
          <w:szCs w:val="20"/>
        </w:rPr>
      </w:pPr>
      <w:r w:rsidRPr="00BC5171">
        <w:rPr>
          <w:rFonts w:cs="Calibri"/>
          <w:b/>
          <w:sz w:val="20"/>
          <w:szCs w:val="20"/>
        </w:rPr>
        <w:t>Sous-traitance</w:t>
      </w:r>
    </w:p>
    <w:p w14:paraId="2AEDF0D8" w14:textId="77777777" w:rsidR="00906B12" w:rsidRPr="00BC5171" w:rsidRDefault="00906B12" w:rsidP="00906B12">
      <w:pPr>
        <w:ind w:left="709"/>
        <w:rPr>
          <w:rFonts w:cs="Calibri"/>
          <w:sz w:val="20"/>
          <w:szCs w:val="20"/>
        </w:rPr>
      </w:pPr>
      <w:r w:rsidRPr="00BC5171">
        <w:rPr>
          <w:rFonts w:cs="Calibri"/>
          <w:sz w:val="20"/>
          <w:szCs w:val="20"/>
        </w:rPr>
        <w:t>Le sous-traitant peut faire appel à un autre sous-traitant (ci-après, « le sous-traitant ultérieur ») pour mener des activités de traitement spécifiques. Dans ce cas, il informe préalablement et par écrit le responsable de traitement de tout changement envisagé concernant l’ajout ou le remplacement d’autres sous-traitants. Cette information doit indiquer clairement les activités de traitement sous-traitées, l’identité et les coordonnées du sous-traitant et les dates du contrat de sous-traitance. Le responsable de traitement dispose d’un délai minium de […] à compter de la date de réception de cette information pour présenter ses objections. Cette sous-traitance ne peut être effectuée que si le responsable de traitement n'a pas émis d'objection pendant le délai convenu.</w:t>
      </w:r>
    </w:p>
    <w:p w14:paraId="053D6085" w14:textId="77777777" w:rsidR="00906B12" w:rsidRPr="00BC5171" w:rsidRDefault="00906B12" w:rsidP="00906B12">
      <w:pPr>
        <w:ind w:left="709"/>
        <w:rPr>
          <w:rFonts w:cs="Calibri"/>
          <w:sz w:val="20"/>
          <w:szCs w:val="20"/>
        </w:rPr>
      </w:pPr>
      <w:r w:rsidRPr="00BC5171">
        <w:rPr>
          <w:rFonts w:cs="Calibri"/>
          <w:sz w:val="20"/>
          <w:szCs w:val="20"/>
        </w:rPr>
        <w:lastRenderedPageBreak/>
        <w:t>Le sous-traitant ultérieur est tenu de respecter les obligations du présent contrat pour le compte et selon les instructions du responsable de traitement. Il appartient au sous-traitant initial de s’assurer que le sous-traitant ultérieur présente les mêmes garanties suffisantes quant à la mise en œuvre de mesures techniques et organisationnelles appropriées de manière à ce que le traitement réponde aux exigences du règlement européen sur la protection des données. Si le sous-traitant ultérieur ne remplit pas ses obligations en matière de protection des données, le sous-traitant initial demeure pleinement responsable devant le responsable de traitement de l’exécution par l’autre sous-traitant de ses obligations.</w:t>
      </w:r>
    </w:p>
    <w:p w14:paraId="1EAC7DD3" w14:textId="77777777" w:rsidR="00906B12" w:rsidRPr="00BC5171" w:rsidRDefault="00906B12" w:rsidP="00AE45C7">
      <w:pPr>
        <w:numPr>
          <w:ilvl w:val="0"/>
          <w:numId w:val="20"/>
        </w:numPr>
        <w:spacing w:after="200"/>
        <w:rPr>
          <w:rFonts w:cs="Calibri"/>
          <w:b/>
          <w:sz w:val="20"/>
          <w:szCs w:val="20"/>
        </w:rPr>
      </w:pPr>
      <w:r w:rsidRPr="00BC5171">
        <w:rPr>
          <w:rFonts w:cs="Calibri"/>
          <w:b/>
          <w:sz w:val="20"/>
          <w:szCs w:val="20"/>
        </w:rPr>
        <w:t>Droit d’information des personnes concernées</w:t>
      </w:r>
    </w:p>
    <w:p w14:paraId="5A63C145" w14:textId="77777777" w:rsidR="00906B12" w:rsidRPr="00BC5171" w:rsidRDefault="00906B12" w:rsidP="00906B12">
      <w:pPr>
        <w:ind w:left="709"/>
        <w:rPr>
          <w:rFonts w:cs="Calibri"/>
          <w:sz w:val="20"/>
          <w:szCs w:val="20"/>
        </w:rPr>
      </w:pPr>
      <w:r w:rsidRPr="00BC5171">
        <w:rPr>
          <w:rFonts w:cs="Calibri"/>
          <w:sz w:val="20"/>
          <w:szCs w:val="20"/>
        </w:rPr>
        <w:t>Le sous-traitant, au moment de la collecte des données, doit fournir aux personnes concernées par les opérations de traitement l’information relative aux traitements de données qu’il réalise. La formulation et le format de l’information doit être convenue avec le responsable de traitement avant la collecte de données.</w:t>
      </w:r>
    </w:p>
    <w:p w14:paraId="3FFA680E" w14:textId="77777777" w:rsidR="00906B12" w:rsidRPr="00BC5171" w:rsidRDefault="00906B12" w:rsidP="00AE45C7">
      <w:pPr>
        <w:numPr>
          <w:ilvl w:val="0"/>
          <w:numId w:val="20"/>
        </w:numPr>
        <w:spacing w:after="200"/>
        <w:rPr>
          <w:rFonts w:cs="Calibri"/>
          <w:b/>
          <w:sz w:val="20"/>
          <w:szCs w:val="20"/>
        </w:rPr>
      </w:pPr>
      <w:r w:rsidRPr="00BC5171">
        <w:rPr>
          <w:rFonts w:cs="Calibri"/>
          <w:b/>
          <w:sz w:val="20"/>
          <w:szCs w:val="20"/>
        </w:rPr>
        <w:t xml:space="preserve">Exercice des droits des personnes  </w:t>
      </w:r>
    </w:p>
    <w:p w14:paraId="0476C1D3" w14:textId="77777777" w:rsidR="00906B12" w:rsidRPr="00BC5171" w:rsidRDefault="00906B12" w:rsidP="00906B12">
      <w:pPr>
        <w:ind w:left="720"/>
        <w:rPr>
          <w:rFonts w:cs="Calibri"/>
          <w:sz w:val="20"/>
          <w:szCs w:val="20"/>
        </w:rPr>
      </w:pPr>
      <w:r w:rsidRPr="00BC5171">
        <w:rPr>
          <w:rFonts w:cs="Calibri"/>
          <w:sz w:val="20"/>
          <w:szCs w:val="20"/>
        </w:rPr>
        <w:t>Dans la mesure du possible, le sous-traitant doit aider le responsable de traitement à s’acquitter de son obligation de donner suite aux demandes d’exercice des droits des personnes concernées : droit d’accès, de rectification, d’effacement et d’opposition, droit à la limitation du traitement, droit à la portabilité des données, droit de ne pas faire l’objet d’une décision individuelle automatisée (y compris le profilage).</w:t>
      </w:r>
    </w:p>
    <w:p w14:paraId="5AF65BDF" w14:textId="77777777" w:rsidR="00906B12" w:rsidRPr="00BC5171" w:rsidRDefault="00906B12" w:rsidP="00906B12">
      <w:pPr>
        <w:ind w:left="720"/>
        <w:rPr>
          <w:rFonts w:cs="Calibri"/>
          <w:sz w:val="20"/>
          <w:szCs w:val="20"/>
        </w:rPr>
      </w:pPr>
      <w:r w:rsidRPr="00BC5171">
        <w:rPr>
          <w:rFonts w:cs="Calibri"/>
          <w:sz w:val="20"/>
          <w:szCs w:val="20"/>
        </w:rPr>
        <w:t>Le sous-traitant doit répondre, au nom et pour le compte du responsable de traitement et dans les délais prévus par le règlement européen sur la protection des données aux demandes des personnes concernées en cas d’exercice de leurs droits, s’agissant des données faisant l’objet de la sous-traitance prévue par le présent contrat.</w:t>
      </w:r>
    </w:p>
    <w:p w14:paraId="382F57E6" w14:textId="77777777" w:rsidR="00906B12" w:rsidRPr="00BC5171" w:rsidRDefault="00906B12" w:rsidP="00AE45C7">
      <w:pPr>
        <w:numPr>
          <w:ilvl w:val="0"/>
          <w:numId w:val="20"/>
        </w:numPr>
        <w:spacing w:after="200"/>
        <w:rPr>
          <w:rFonts w:cs="Calibri"/>
          <w:b/>
          <w:sz w:val="20"/>
          <w:szCs w:val="20"/>
        </w:rPr>
      </w:pPr>
      <w:r w:rsidRPr="00BC5171">
        <w:rPr>
          <w:rFonts w:cs="Calibri"/>
          <w:b/>
          <w:sz w:val="20"/>
          <w:szCs w:val="20"/>
        </w:rPr>
        <w:t xml:space="preserve">Notification des violations de données à caractère personnel  </w:t>
      </w:r>
    </w:p>
    <w:p w14:paraId="0B4BDCE3" w14:textId="77777777" w:rsidR="00906B12" w:rsidRPr="00BC5171" w:rsidRDefault="00906B12" w:rsidP="00906B12">
      <w:pPr>
        <w:ind w:left="720"/>
        <w:rPr>
          <w:rFonts w:cs="Calibri"/>
          <w:sz w:val="20"/>
          <w:szCs w:val="20"/>
        </w:rPr>
      </w:pPr>
      <w:r w:rsidRPr="00BC5171">
        <w:rPr>
          <w:rFonts w:cs="Calibri"/>
          <w:sz w:val="20"/>
          <w:szCs w:val="20"/>
        </w:rPr>
        <w:t>Le sous-traitant notifie au responsable de traitement toute violation de données à caractère personnel dans un délai maximum de […] heures après en avoir pris connaissance et par le moyen suivant […]. Cette notification est accompagnée de toute documentation utile afin de permettre au responsable de traitement, si nécessaire, de notifier cette violation à l’autorité de contrôle compétente.</w:t>
      </w:r>
    </w:p>
    <w:p w14:paraId="7865AB21" w14:textId="77777777" w:rsidR="00906B12" w:rsidRPr="00BC5171" w:rsidRDefault="00906B12" w:rsidP="00906B12">
      <w:pPr>
        <w:ind w:left="720"/>
        <w:rPr>
          <w:rFonts w:cs="Calibri"/>
          <w:sz w:val="20"/>
          <w:szCs w:val="20"/>
        </w:rPr>
      </w:pPr>
      <w:r w:rsidRPr="00BC5171">
        <w:rPr>
          <w:rFonts w:cs="Calibri"/>
          <w:sz w:val="20"/>
          <w:szCs w:val="20"/>
        </w:rPr>
        <w:t xml:space="preserve">La notification contient au moins :  </w:t>
      </w:r>
    </w:p>
    <w:p w14:paraId="6F6319CE" w14:textId="77777777" w:rsidR="00906B12" w:rsidRPr="00BC5171" w:rsidRDefault="00906B12" w:rsidP="00AE45C7">
      <w:pPr>
        <w:numPr>
          <w:ilvl w:val="0"/>
          <w:numId w:val="22"/>
        </w:numPr>
        <w:spacing w:after="200"/>
        <w:rPr>
          <w:rFonts w:cs="Calibri"/>
          <w:sz w:val="20"/>
          <w:szCs w:val="20"/>
        </w:rPr>
      </w:pPr>
      <w:r w:rsidRPr="00BC5171">
        <w:rPr>
          <w:rFonts w:cs="Calibri"/>
          <w:sz w:val="20"/>
          <w:szCs w:val="20"/>
        </w:rPr>
        <w:t>la description de la nature de la violation de données à caractère personnel y compris, si possible, les catégories et le nombre approximatif de personnes concernées par la violation et les catégories et le nombre approximatif d'enregistrements de données à caractère personnel concernés ;</w:t>
      </w:r>
    </w:p>
    <w:p w14:paraId="47E1E7C0" w14:textId="77777777" w:rsidR="00906B12" w:rsidRPr="00BC5171" w:rsidRDefault="00906B12" w:rsidP="00AE45C7">
      <w:pPr>
        <w:numPr>
          <w:ilvl w:val="0"/>
          <w:numId w:val="22"/>
        </w:numPr>
        <w:spacing w:after="200"/>
        <w:rPr>
          <w:rFonts w:cs="Calibri"/>
          <w:sz w:val="20"/>
          <w:szCs w:val="20"/>
        </w:rPr>
      </w:pPr>
      <w:r w:rsidRPr="00BC5171">
        <w:rPr>
          <w:rFonts w:cs="Calibri"/>
          <w:sz w:val="20"/>
          <w:szCs w:val="20"/>
        </w:rPr>
        <w:t xml:space="preserve">le nom et les coordonnées du délégué à la protection des données ou d'un autre point de contact auprès duquel des informations supplémentaires peuvent être obtenues ; </w:t>
      </w:r>
    </w:p>
    <w:p w14:paraId="40848A97" w14:textId="77777777" w:rsidR="00906B12" w:rsidRPr="00BC5171" w:rsidRDefault="00906B12" w:rsidP="00AE45C7">
      <w:pPr>
        <w:numPr>
          <w:ilvl w:val="0"/>
          <w:numId w:val="22"/>
        </w:numPr>
        <w:spacing w:after="200"/>
        <w:rPr>
          <w:rFonts w:cs="Calibri"/>
          <w:sz w:val="20"/>
          <w:szCs w:val="20"/>
        </w:rPr>
      </w:pPr>
      <w:r w:rsidRPr="00BC5171">
        <w:rPr>
          <w:rFonts w:cs="Calibri"/>
          <w:sz w:val="20"/>
          <w:szCs w:val="20"/>
        </w:rPr>
        <w:t xml:space="preserve">la description des conséquences probables de la violation de données à caractère personnel ; </w:t>
      </w:r>
    </w:p>
    <w:p w14:paraId="37C59487" w14:textId="77777777" w:rsidR="00906B12" w:rsidRPr="00BC5171" w:rsidRDefault="00906B12" w:rsidP="00AE45C7">
      <w:pPr>
        <w:numPr>
          <w:ilvl w:val="0"/>
          <w:numId w:val="22"/>
        </w:numPr>
        <w:spacing w:after="200"/>
        <w:rPr>
          <w:rFonts w:cs="Calibri"/>
          <w:sz w:val="20"/>
          <w:szCs w:val="20"/>
        </w:rPr>
      </w:pPr>
      <w:r w:rsidRPr="00BC5171">
        <w:rPr>
          <w:rFonts w:cs="Calibri"/>
          <w:sz w:val="20"/>
          <w:szCs w:val="20"/>
        </w:rPr>
        <w:t>la description des mesures prises ou que le responsable du traitement propose de prendre pour remédier à la violation de données à caractère personnel, y compris, le cas échéant, les mesures pour en atténuer les éventuelles conséquences négatives.</w:t>
      </w:r>
    </w:p>
    <w:p w14:paraId="31DFD86F" w14:textId="77777777" w:rsidR="00906B12" w:rsidRPr="00BC5171" w:rsidRDefault="00906B12" w:rsidP="00906B12">
      <w:pPr>
        <w:ind w:left="1416"/>
        <w:rPr>
          <w:rFonts w:cs="Calibri"/>
          <w:sz w:val="20"/>
          <w:szCs w:val="20"/>
        </w:rPr>
      </w:pPr>
    </w:p>
    <w:p w14:paraId="737EE88C" w14:textId="77777777" w:rsidR="00906B12" w:rsidRPr="00BC5171" w:rsidRDefault="00906B12" w:rsidP="00AE45C7">
      <w:pPr>
        <w:numPr>
          <w:ilvl w:val="0"/>
          <w:numId w:val="20"/>
        </w:numPr>
        <w:spacing w:after="200"/>
        <w:rPr>
          <w:rFonts w:cs="Calibri"/>
          <w:b/>
          <w:sz w:val="20"/>
          <w:szCs w:val="20"/>
        </w:rPr>
      </w:pPr>
      <w:r w:rsidRPr="00BC5171">
        <w:rPr>
          <w:rFonts w:cs="Calibri"/>
          <w:b/>
          <w:sz w:val="20"/>
          <w:szCs w:val="20"/>
        </w:rPr>
        <w:t>Aide du sous-traitant dans le cadre du respect par le responsable de traitement de ses obligations</w:t>
      </w:r>
    </w:p>
    <w:p w14:paraId="66AC34F9" w14:textId="77777777" w:rsidR="00906B12" w:rsidRPr="00BC5171" w:rsidRDefault="00906B12" w:rsidP="00906B12">
      <w:pPr>
        <w:ind w:left="720"/>
        <w:rPr>
          <w:rFonts w:cs="Calibri"/>
          <w:sz w:val="20"/>
          <w:szCs w:val="20"/>
        </w:rPr>
      </w:pPr>
      <w:r w:rsidRPr="00BC5171">
        <w:rPr>
          <w:rFonts w:cs="Calibri"/>
          <w:sz w:val="20"/>
          <w:szCs w:val="20"/>
        </w:rPr>
        <w:t>Le sous-traitant aide le responsable de traitement pour la réalisation d’analyses d’impact relative à la protection des données. Le sous-traitant aide le responsable de traitement pour la réalisation de la consultation préalable de l’autorité de contrôle.</w:t>
      </w:r>
    </w:p>
    <w:p w14:paraId="777926DF" w14:textId="77777777" w:rsidR="00906B12" w:rsidRPr="00BC5171" w:rsidRDefault="00906B12" w:rsidP="00AE45C7">
      <w:pPr>
        <w:numPr>
          <w:ilvl w:val="0"/>
          <w:numId w:val="20"/>
        </w:numPr>
        <w:spacing w:after="200"/>
        <w:rPr>
          <w:rFonts w:cs="Calibri"/>
          <w:b/>
          <w:sz w:val="20"/>
          <w:szCs w:val="20"/>
        </w:rPr>
      </w:pPr>
      <w:r w:rsidRPr="00BC5171">
        <w:rPr>
          <w:rFonts w:cs="Calibri"/>
          <w:b/>
          <w:sz w:val="20"/>
          <w:szCs w:val="20"/>
        </w:rPr>
        <w:t xml:space="preserve">Mesures de sécurité  </w:t>
      </w:r>
    </w:p>
    <w:p w14:paraId="7DD520DC" w14:textId="77777777" w:rsidR="00906B12" w:rsidRPr="00BC5171" w:rsidRDefault="00906B12" w:rsidP="00906B12">
      <w:pPr>
        <w:ind w:left="720"/>
        <w:rPr>
          <w:rFonts w:cs="Calibri"/>
          <w:sz w:val="20"/>
          <w:szCs w:val="20"/>
        </w:rPr>
      </w:pPr>
      <w:r w:rsidRPr="00BC5171">
        <w:rPr>
          <w:rFonts w:cs="Calibri"/>
          <w:sz w:val="20"/>
          <w:szCs w:val="20"/>
        </w:rPr>
        <w:t xml:space="preserve">Le sous-traitant s’engage à mettre en œuvre les mesures de sécurité suivantes : […]  </w:t>
      </w:r>
    </w:p>
    <w:p w14:paraId="745A8ED5" w14:textId="77777777" w:rsidR="00906B12" w:rsidRPr="00BC5171" w:rsidRDefault="00906B12" w:rsidP="00AE45C7">
      <w:pPr>
        <w:numPr>
          <w:ilvl w:val="0"/>
          <w:numId w:val="20"/>
        </w:numPr>
        <w:spacing w:after="200"/>
        <w:rPr>
          <w:rFonts w:cs="Calibri"/>
          <w:b/>
          <w:sz w:val="20"/>
          <w:szCs w:val="20"/>
        </w:rPr>
      </w:pPr>
      <w:r w:rsidRPr="00BC5171">
        <w:rPr>
          <w:rFonts w:cs="Calibri"/>
          <w:b/>
          <w:sz w:val="20"/>
          <w:szCs w:val="20"/>
        </w:rPr>
        <w:t xml:space="preserve">Sort des données </w:t>
      </w:r>
    </w:p>
    <w:p w14:paraId="51266568" w14:textId="77777777" w:rsidR="00906B12" w:rsidRPr="00BC5171" w:rsidRDefault="00906B12" w:rsidP="00906B12">
      <w:pPr>
        <w:ind w:left="720"/>
        <w:rPr>
          <w:rFonts w:cs="Calibri"/>
          <w:sz w:val="20"/>
          <w:szCs w:val="20"/>
        </w:rPr>
      </w:pPr>
      <w:r w:rsidRPr="00BC5171">
        <w:rPr>
          <w:rFonts w:cs="Calibri"/>
          <w:sz w:val="20"/>
          <w:szCs w:val="20"/>
        </w:rPr>
        <w:t xml:space="preserve">Au terme de la prestation de services relatifs au traitement de ces données, le sous-traitant s’engage à : </w:t>
      </w:r>
    </w:p>
    <w:p w14:paraId="490D3381" w14:textId="77777777" w:rsidR="00906B12" w:rsidRPr="00BC5171" w:rsidRDefault="00906B12" w:rsidP="00AE45C7">
      <w:pPr>
        <w:numPr>
          <w:ilvl w:val="0"/>
          <w:numId w:val="23"/>
        </w:numPr>
        <w:spacing w:after="200"/>
        <w:rPr>
          <w:rFonts w:cs="Calibri"/>
          <w:sz w:val="20"/>
          <w:szCs w:val="20"/>
        </w:rPr>
      </w:pPr>
      <w:r w:rsidRPr="00BC5171">
        <w:rPr>
          <w:rFonts w:cs="Calibri"/>
          <w:sz w:val="20"/>
          <w:szCs w:val="20"/>
        </w:rPr>
        <w:t>détruire toutes les données à caractère personnel ou</w:t>
      </w:r>
    </w:p>
    <w:p w14:paraId="1A7DA4D9" w14:textId="77777777" w:rsidR="00906B12" w:rsidRPr="00BC5171" w:rsidRDefault="00906B12" w:rsidP="00AE45C7">
      <w:pPr>
        <w:numPr>
          <w:ilvl w:val="0"/>
          <w:numId w:val="23"/>
        </w:numPr>
        <w:spacing w:after="200"/>
        <w:rPr>
          <w:rFonts w:cs="Calibri"/>
          <w:sz w:val="20"/>
          <w:szCs w:val="20"/>
        </w:rPr>
      </w:pPr>
      <w:r w:rsidRPr="00BC5171">
        <w:rPr>
          <w:rFonts w:cs="Calibri"/>
          <w:sz w:val="20"/>
          <w:szCs w:val="20"/>
        </w:rPr>
        <w:t xml:space="preserve">à renvoyer toutes les données à caractère personnel au responsable de traitement ou </w:t>
      </w:r>
    </w:p>
    <w:p w14:paraId="6129C929" w14:textId="77777777" w:rsidR="00906B12" w:rsidRPr="00BC5171" w:rsidRDefault="00906B12" w:rsidP="00AE45C7">
      <w:pPr>
        <w:numPr>
          <w:ilvl w:val="0"/>
          <w:numId w:val="23"/>
        </w:numPr>
        <w:spacing w:after="200"/>
        <w:rPr>
          <w:rFonts w:cs="Calibri"/>
          <w:sz w:val="20"/>
          <w:szCs w:val="20"/>
        </w:rPr>
      </w:pPr>
      <w:r w:rsidRPr="00BC5171">
        <w:rPr>
          <w:rFonts w:cs="Calibri"/>
          <w:sz w:val="20"/>
          <w:szCs w:val="20"/>
        </w:rPr>
        <w:t xml:space="preserve">à renvoyer les données à caractère personnel au sous-traitant désigné par le responsable de traitement Le renvoi doit s’accompagner de la destruction de toutes les copies existantes dans les systèmes d’information du sous-traitant. </w:t>
      </w:r>
    </w:p>
    <w:p w14:paraId="1B1709CE" w14:textId="77777777" w:rsidR="00906B12" w:rsidRPr="00BC5171" w:rsidRDefault="00906B12" w:rsidP="00906B12">
      <w:pPr>
        <w:ind w:left="720"/>
        <w:rPr>
          <w:rFonts w:cs="Calibri"/>
          <w:sz w:val="20"/>
          <w:szCs w:val="20"/>
        </w:rPr>
      </w:pPr>
      <w:r w:rsidRPr="00BC5171">
        <w:rPr>
          <w:rFonts w:cs="Calibri"/>
          <w:sz w:val="20"/>
          <w:szCs w:val="20"/>
        </w:rPr>
        <w:t xml:space="preserve">Une fois détruites, le sous-traitant doit justifier par écrit de la destruction. </w:t>
      </w:r>
    </w:p>
    <w:p w14:paraId="5DDFEA7E" w14:textId="77777777" w:rsidR="00906B12" w:rsidRPr="00BC5171" w:rsidRDefault="00906B12" w:rsidP="00AE45C7">
      <w:pPr>
        <w:numPr>
          <w:ilvl w:val="0"/>
          <w:numId w:val="20"/>
        </w:numPr>
        <w:spacing w:after="200"/>
        <w:rPr>
          <w:rFonts w:cs="Calibri"/>
          <w:b/>
          <w:sz w:val="20"/>
          <w:szCs w:val="20"/>
        </w:rPr>
      </w:pPr>
      <w:r w:rsidRPr="00BC5171">
        <w:rPr>
          <w:rFonts w:cs="Calibri"/>
          <w:b/>
          <w:sz w:val="20"/>
          <w:szCs w:val="20"/>
        </w:rPr>
        <w:t xml:space="preserve">Délégué à la protection des données </w:t>
      </w:r>
    </w:p>
    <w:p w14:paraId="7233C8A0" w14:textId="77777777" w:rsidR="00906B12" w:rsidRPr="00BC5171" w:rsidRDefault="00906B12" w:rsidP="00906B12">
      <w:pPr>
        <w:ind w:left="720"/>
        <w:rPr>
          <w:rFonts w:cs="Calibri"/>
          <w:sz w:val="20"/>
          <w:szCs w:val="20"/>
        </w:rPr>
      </w:pPr>
      <w:r w:rsidRPr="00BC5171">
        <w:rPr>
          <w:rFonts w:cs="Calibri"/>
          <w:sz w:val="20"/>
          <w:szCs w:val="20"/>
        </w:rPr>
        <w:t>Le sous-traitant communique au responsable de traitement le nom et les coordonnées de son délégué à la protection des données, s’il en a désigné un conformément à l’article 37 du règlement européen sur la protection des données</w:t>
      </w:r>
    </w:p>
    <w:p w14:paraId="47A48EB2" w14:textId="77777777" w:rsidR="00906B12" w:rsidRPr="00BC5171" w:rsidRDefault="00906B12" w:rsidP="00AE45C7">
      <w:pPr>
        <w:numPr>
          <w:ilvl w:val="0"/>
          <w:numId w:val="20"/>
        </w:numPr>
        <w:spacing w:after="200"/>
        <w:rPr>
          <w:rFonts w:cs="Calibri"/>
          <w:b/>
          <w:sz w:val="20"/>
          <w:szCs w:val="20"/>
        </w:rPr>
      </w:pPr>
      <w:r w:rsidRPr="00BC5171">
        <w:rPr>
          <w:rFonts w:cs="Calibri"/>
          <w:b/>
          <w:sz w:val="20"/>
          <w:szCs w:val="20"/>
        </w:rPr>
        <w:t xml:space="preserve">Registre des catégories d’activités de traitement </w:t>
      </w:r>
    </w:p>
    <w:p w14:paraId="0F032426" w14:textId="77777777" w:rsidR="00906B12" w:rsidRPr="00BC5171" w:rsidRDefault="00906B12" w:rsidP="00906B12">
      <w:pPr>
        <w:ind w:left="720"/>
        <w:rPr>
          <w:rFonts w:cs="Calibri"/>
          <w:sz w:val="20"/>
          <w:szCs w:val="20"/>
        </w:rPr>
      </w:pPr>
      <w:r w:rsidRPr="00BC5171">
        <w:rPr>
          <w:rFonts w:cs="Calibri"/>
          <w:sz w:val="20"/>
          <w:szCs w:val="20"/>
        </w:rPr>
        <w:t xml:space="preserve">Le sous-traitant déclare tenir par écrit un registre de toutes les catégories d’activités de traitement effectuées pour le compte du responsable de traitement comprenant : </w:t>
      </w:r>
    </w:p>
    <w:p w14:paraId="068E8559" w14:textId="77777777" w:rsidR="00906B12" w:rsidRPr="00BC5171" w:rsidRDefault="00906B12" w:rsidP="00AE45C7">
      <w:pPr>
        <w:numPr>
          <w:ilvl w:val="0"/>
          <w:numId w:val="24"/>
        </w:numPr>
        <w:spacing w:after="200"/>
        <w:rPr>
          <w:rFonts w:cs="Calibri"/>
          <w:sz w:val="20"/>
          <w:szCs w:val="20"/>
        </w:rPr>
      </w:pPr>
      <w:r w:rsidRPr="00BC5171">
        <w:rPr>
          <w:rFonts w:cs="Calibri"/>
          <w:sz w:val="20"/>
          <w:szCs w:val="20"/>
        </w:rPr>
        <w:t xml:space="preserve">le nom et les coordonnées du responsable de traitement pour le compte duquel il agit, des éventuels sous-traitants et, le cas échéant, du délégué à la protection des données; </w:t>
      </w:r>
    </w:p>
    <w:p w14:paraId="249E5C02" w14:textId="77777777" w:rsidR="00906B12" w:rsidRPr="00BC5171" w:rsidRDefault="00906B12" w:rsidP="00AE45C7">
      <w:pPr>
        <w:numPr>
          <w:ilvl w:val="0"/>
          <w:numId w:val="24"/>
        </w:numPr>
        <w:spacing w:after="200"/>
        <w:rPr>
          <w:rFonts w:cs="Calibri"/>
          <w:sz w:val="20"/>
          <w:szCs w:val="20"/>
        </w:rPr>
      </w:pPr>
      <w:r w:rsidRPr="00BC5171">
        <w:rPr>
          <w:rFonts w:cs="Calibri"/>
          <w:sz w:val="20"/>
          <w:szCs w:val="20"/>
        </w:rPr>
        <w:t xml:space="preserve">les catégories de traitements effectués pour le compte du responsable du traitement; </w:t>
      </w:r>
    </w:p>
    <w:p w14:paraId="6A3C86CD" w14:textId="77777777" w:rsidR="00906B12" w:rsidRPr="00BC5171" w:rsidRDefault="00906B12" w:rsidP="00AE45C7">
      <w:pPr>
        <w:numPr>
          <w:ilvl w:val="0"/>
          <w:numId w:val="24"/>
        </w:numPr>
        <w:spacing w:after="200"/>
        <w:rPr>
          <w:rFonts w:cs="Calibri"/>
          <w:sz w:val="20"/>
          <w:szCs w:val="20"/>
        </w:rPr>
      </w:pPr>
      <w:r w:rsidRPr="00BC5171">
        <w:rPr>
          <w:rFonts w:cs="Calibri"/>
          <w:sz w:val="20"/>
          <w:szCs w:val="20"/>
        </w:rPr>
        <w:t xml:space="preserve">le cas échéant, les transferts de données à caractère personnel vers un pays tiers ou à une organisation internationale, y compris l'identification de ce pays tiers ou de cette organisation internationale et, dans le cas des transferts visés à l'article 49, paragraphe 1, deuxième alinéa du règlement européen sur la protection des données, les documents attestant de l'existence de garanties appropriées; </w:t>
      </w:r>
    </w:p>
    <w:p w14:paraId="2F0C4AA7" w14:textId="77777777" w:rsidR="00906B12" w:rsidRPr="00BC5171" w:rsidRDefault="00906B12" w:rsidP="00906B12">
      <w:pPr>
        <w:ind w:left="720"/>
        <w:rPr>
          <w:rFonts w:cs="Calibri"/>
          <w:sz w:val="20"/>
          <w:szCs w:val="20"/>
        </w:rPr>
      </w:pPr>
      <w:r w:rsidRPr="00BC5171">
        <w:rPr>
          <w:rFonts w:cs="Calibri"/>
          <w:sz w:val="20"/>
          <w:szCs w:val="20"/>
        </w:rPr>
        <w:t xml:space="preserve">dans la mesure du possible, une description générale des mesures de sécurité techniques et organisationnelles, y compris entre autres, selon les besoins : la </w:t>
      </w:r>
      <w:proofErr w:type="spellStart"/>
      <w:r w:rsidRPr="00BC5171">
        <w:rPr>
          <w:rFonts w:cs="Calibri"/>
          <w:sz w:val="20"/>
          <w:szCs w:val="20"/>
        </w:rPr>
        <w:t>pseudonymisation</w:t>
      </w:r>
      <w:proofErr w:type="spellEnd"/>
      <w:r w:rsidRPr="00BC5171">
        <w:rPr>
          <w:rFonts w:cs="Calibri"/>
          <w:sz w:val="20"/>
          <w:szCs w:val="20"/>
        </w:rPr>
        <w:t xml:space="preserve"> et le chiffrement des données à caractère personnel, des moyens permettant de garantir la confidentialité, l'intégrité, la disponibilité et la résilience </w:t>
      </w:r>
      <w:r w:rsidRPr="00BC5171">
        <w:rPr>
          <w:rFonts w:cs="Calibri"/>
          <w:sz w:val="20"/>
          <w:szCs w:val="20"/>
        </w:rPr>
        <w:lastRenderedPageBreak/>
        <w:t xml:space="preserve">constantes des systèmes et des services de traitement, des moyens permettant de rétablir la disponibilité des données à caractère personnel et l'accès à celles-ci dans des délais appropriés en cas d'incident physique ou technique, une procédure visant à tester, à analyser et à évaluer régulièrement l'efficacité des mesures techniques et organisationnelles pour assurer la sécurité du traitement. </w:t>
      </w:r>
    </w:p>
    <w:p w14:paraId="0598BCE4" w14:textId="77777777" w:rsidR="00906B12" w:rsidRPr="00BC5171" w:rsidRDefault="00906B12" w:rsidP="00AE45C7">
      <w:pPr>
        <w:numPr>
          <w:ilvl w:val="0"/>
          <w:numId w:val="20"/>
        </w:numPr>
        <w:spacing w:after="200"/>
        <w:rPr>
          <w:rFonts w:cs="Calibri"/>
          <w:b/>
          <w:sz w:val="20"/>
          <w:szCs w:val="20"/>
        </w:rPr>
      </w:pPr>
      <w:r w:rsidRPr="00BC5171">
        <w:rPr>
          <w:rFonts w:cs="Calibri"/>
          <w:b/>
          <w:sz w:val="20"/>
          <w:szCs w:val="20"/>
        </w:rPr>
        <w:t xml:space="preserve">Documentation </w:t>
      </w:r>
    </w:p>
    <w:p w14:paraId="4F933099" w14:textId="3ACC14D2" w:rsidR="0086502C" w:rsidRDefault="00906B12" w:rsidP="00906B12">
      <w:pPr>
        <w:ind w:left="720"/>
        <w:rPr>
          <w:rFonts w:cs="Calibri"/>
          <w:sz w:val="20"/>
          <w:szCs w:val="20"/>
        </w:rPr>
      </w:pPr>
      <w:r w:rsidRPr="00BC5171">
        <w:rPr>
          <w:rFonts w:cs="Calibri"/>
          <w:sz w:val="20"/>
          <w:szCs w:val="20"/>
        </w:rPr>
        <w:t>Le sous-traitant met à la disposition du responsable de traitement la documentation nécessaire pour démontrer le respect de toutes ses obligations et pour permettre la réalisation d'audits, y compris des inspections, par le responsable du traitement ou un autre auditeur qu'il a mandaté, et contribuer à ces audits.</w:t>
      </w:r>
    </w:p>
    <w:p w14:paraId="053C2876" w14:textId="77777777" w:rsidR="00D955A0" w:rsidRDefault="00D955A0" w:rsidP="00906B12">
      <w:pPr>
        <w:ind w:left="720"/>
        <w:rPr>
          <w:rFonts w:cs="Calibri"/>
          <w:sz w:val="20"/>
          <w:szCs w:val="20"/>
        </w:rPr>
      </w:pPr>
    </w:p>
    <w:p w14:paraId="56CBF41F" w14:textId="77777777" w:rsidR="00D955A0" w:rsidRPr="00D955A0" w:rsidRDefault="00D955A0" w:rsidP="00D955A0">
      <w:pPr>
        <w:rPr>
          <w:rFonts w:cs="Calibri"/>
          <w:sz w:val="20"/>
          <w:szCs w:val="20"/>
        </w:rPr>
      </w:pPr>
    </w:p>
    <w:p w14:paraId="4F21E764" w14:textId="77777777" w:rsidR="00D955A0" w:rsidRPr="00D955A0" w:rsidRDefault="00D955A0" w:rsidP="00D955A0">
      <w:pPr>
        <w:rPr>
          <w:rFonts w:cs="Calibri"/>
          <w:sz w:val="20"/>
          <w:szCs w:val="20"/>
        </w:rPr>
      </w:pPr>
    </w:p>
    <w:p w14:paraId="1A6D85A8" w14:textId="77777777" w:rsidR="00D955A0" w:rsidRPr="00D955A0" w:rsidRDefault="00D955A0" w:rsidP="00D955A0">
      <w:pPr>
        <w:rPr>
          <w:rFonts w:cs="Calibri"/>
          <w:sz w:val="20"/>
          <w:szCs w:val="20"/>
        </w:rPr>
      </w:pPr>
    </w:p>
    <w:p w14:paraId="6C822335" w14:textId="77777777" w:rsidR="00D955A0" w:rsidRPr="00D955A0" w:rsidRDefault="00D955A0" w:rsidP="00D955A0">
      <w:pPr>
        <w:rPr>
          <w:rFonts w:cs="Calibri"/>
          <w:sz w:val="20"/>
          <w:szCs w:val="20"/>
        </w:rPr>
      </w:pPr>
    </w:p>
    <w:p w14:paraId="6EF1F45B" w14:textId="77777777" w:rsidR="00D955A0" w:rsidRDefault="00D955A0" w:rsidP="00906B12">
      <w:pPr>
        <w:ind w:left="720"/>
        <w:rPr>
          <w:rFonts w:cs="Calibri"/>
          <w:sz w:val="20"/>
          <w:szCs w:val="20"/>
        </w:rPr>
      </w:pPr>
    </w:p>
    <w:p w14:paraId="691DE44C" w14:textId="11F6595D" w:rsidR="00906B12" w:rsidRPr="00BC5171" w:rsidRDefault="00D955A0" w:rsidP="00D955A0">
      <w:pPr>
        <w:tabs>
          <w:tab w:val="left" w:pos="2016"/>
        </w:tabs>
        <w:ind w:left="720"/>
        <w:rPr>
          <w:rFonts w:cs="Calibri"/>
          <w:sz w:val="20"/>
          <w:szCs w:val="20"/>
        </w:rPr>
      </w:pPr>
      <w:r>
        <w:rPr>
          <w:rFonts w:cs="Calibri"/>
          <w:sz w:val="20"/>
          <w:szCs w:val="20"/>
        </w:rPr>
        <w:tab/>
      </w:r>
    </w:p>
    <w:sectPr w:rsidR="00906B12" w:rsidRPr="00BC5171" w:rsidSect="00287766">
      <w:headerReference w:type="first" r:id="rId24"/>
      <w:footerReference w:type="first" r:id="rId25"/>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0F46B" w14:textId="77777777" w:rsidR="00085588" w:rsidRDefault="00085588" w:rsidP="00C913B3">
      <w:pPr>
        <w:spacing w:after="0" w:line="240" w:lineRule="auto"/>
      </w:pPr>
      <w:r>
        <w:separator/>
      </w:r>
    </w:p>
  </w:endnote>
  <w:endnote w:type="continuationSeparator" w:id="0">
    <w:p w14:paraId="2AA62969" w14:textId="77777777" w:rsidR="00085588" w:rsidRDefault="00085588" w:rsidP="00C913B3">
      <w:pPr>
        <w:spacing w:after="0" w:line="240" w:lineRule="auto"/>
      </w:pPr>
      <w:r>
        <w:continuationSeparator/>
      </w:r>
    </w:p>
  </w:endnote>
  <w:endnote w:type="continuationNotice" w:id="1">
    <w:p w14:paraId="7159F3A2" w14:textId="77777777" w:rsidR="00085588" w:rsidRDefault="000855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A7BB" w14:textId="156FAF42" w:rsidR="006D37DA" w:rsidRPr="004B0850" w:rsidRDefault="006D37DA" w:rsidP="004B0850">
    <w:pPr>
      <w:pStyle w:val="Footer"/>
      <w:tabs>
        <w:tab w:val="clear" w:pos="9072"/>
        <w:tab w:val="right" w:pos="9070"/>
      </w:tabs>
      <w:rPr>
        <w:sz w:val="16"/>
        <w:szCs w:val="16"/>
      </w:rPr>
    </w:pPr>
    <w:r>
      <w:rPr>
        <w:sz w:val="16"/>
        <w:szCs w:val="16"/>
      </w:rPr>
      <w:t>TP Formulaires d’offre 202</w:t>
    </w:r>
    <w:r w:rsidR="007828BD">
      <w:rPr>
        <w:sz w:val="16"/>
        <w:szCs w:val="16"/>
      </w:rPr>
      <w:t>4</w:t>
    </w:r>
  </w:p>
  <w:p w14:paraId="304CCBB9" w14:textId="57711D94" w:rsidR="006D37DA" w:rsidRDefault="00CF6E8B">
    <w:pPr>
      <w:pStyle w:val="Footer"/>
      <w:jc w:val="right"/>
    </w:pPr>
    <w:r>
      <w:rPr>
        <w:noProof/>
      </w:rPr>
      <mc:AlternateContent>
        <mc:Choice Requires="wps">
          <w:drawing>
            <wp:anchor distT="45720" distB="45720" distL="114300" distR="114300" simplePos="0" relativeHeight="251658241" behindDoc="1" locked="0" layoutInCell="1" allowOverlap="1" wp14:anchorId="55629253" wp14:editId="0B730AC7">
              <wp:simplePos x="0" y="0"/>
              <wp:positionH relativeFrom="margin">
                <wp:posOffset>74930</wp:posOffset>
              </wp:positionH>
              <wp:positionV relativeFrom="page">
                <wp:posOffset>9840595</wp:posOffset>
              </wp:positionV>
              <wp:extent cx="4828540" cy="1276350"/>
              <wp:effectExtent l="0" t="0" r="0" b="0"/>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D37DA" w:rsidRPr="00126C92" w:rsidRDefault="006D37DA"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Text Box 310"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D37DA" w:rsidRPr="00126C92" w:rsidRDefault="006D37DA" w:rsidP="008367A0">
                    <w:pPr>
                      <w:pStyle w:val="Basdepage"/>
                    </w:pPr>
                  </w:p>
                </w:txbxContent>
              </v:textbox>
              <w10:wrap anchorx="margin" anchory="page"/>
            </v:shape>
          </w:pict>
        </mc:Fallback>
      </mc:AlternateContent>
    </w:r>
    <w:r w:rsidR="006D37DA">
      <w:fldChar w:fldCharType="begin"/>
    </w:r>
    <w:r w:rsidR="006D37DA">
      <w:instrText>PAGE   \* MERGEFORMAT</w:instrText>
    </w:r>
    <w:r w:rsidR="006D37DA">
      <w:fldChar w:fldCharType="separate"/>
    </w:r>
    <w:r w:rsidR="00E2456D" w:rsidRPr="00E2456D">
      <w:rPr>
        <w:noProof/>
        <w:lang w:val="fr-FR"/>
      </w:rPr>
      <w:t>25</w:t>
    </w:r>
    <w:r w:rsidR="006D37DA">
      <w:fldChar w:fldCharType="end"/>
    </w:r>
  </w:p>
  <w:p w14:paraId="0D30556C" w14:textId="77777777" w:rsidR="006D37DA" w:rsidRDefault="006D37DA" w:rsidP="00F04881">
    <w:pPr>
      <w:pStyle w:val="Footer"/>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2C388808" w:rsidR="006D37DA" w:rsidRDefault="00CF6E8B">
    <w:pPr>
      <w:pStyle w:val="Footer"/>
      <w:jc w:val="right"/>
    </w:pPr>
    <w:r>
      <w:rPr>
        <w:noProof/>
      </w:rPr>
      <mc:AlternateContent>
        <mc:Choice Requires="wps">
          <w:drawing>
            <wp:anchor distT="45720" distB="45720" distL="114300" distR="114300" simplePos="0" relativeHeight="251658243" behindDoc="1" locked="0" layoutInCell="1" allowOverlap="1" wp14:anchorId="739A9B1B" wp14:editId="2792223F">
              <wp:simplePos x="0" y="0"/>
              <wp:positionH relativeFrom="margin">
                <wp:posOffset>84455</wp:posOffset>
              </wp:positionH>
              <wp:positionV relativeFrom="page">
                <wp:posOffset>9829800</wp:posOffset>
              </wp:positionV>
              <wp:extent cx="5006340" cy="5943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D37DA" w:rsidRPr="00126C92" w:rsidRDefault="006D37DA"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D37DA" w:rsidRPr="00126C92" w:rsidRDefault="006D37DA"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Text Box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D37DA" w:rsidRPr="00126C92" w:rsidRDefault="006D37DA"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D37DA" w:rsidRPr="00126C92" w:rsidRDefault="006D37DA"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6D37DA">
      <w:fldChar w:fldCharType="begin"/>
    </w:r>
    <w:r w:rsidR="006D37DA">
      <w:instrText>PAGE   \* MERGEFORMAT</w:instrText>
    </w:r>
    <w:r w:rsidR="006D37DA">
      <w:fldChar w:fldCharType="separate"/>
    </w:r>
    <w:r w:rsidR="00E2456D" w:rsidRPr="00E2456D">
      <w:rPr>
        <w:noProof/>
        <w:lang w:val="fr-FR"/>
      </w:rPr>
      <w:t>1</w:t>
    </w:r>
    <w:r w:rsidR="006D37DA">
      <w:fldChar w:fldCharType="end"/>
    </w:r>
  </w:p>
  <w:p w14:paraId="197A7CE8" w14:textId="77777777" w:rsidR="006D37DA" w:rsidRDefault="006D37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7ED78143" w:rsidR="006D37DA" w:rsidRDefault="00CF6E8B">
    <w:pPr>
      <w:pStyle w:val="Footer"/>
      <w:jc w:val="right"/>
    </w:pPr>
    <w:r>
      <w:rPr>
        <w:noProof/>
      </w:rPr>
      <mc:AlternateContent>
        <mc:Choice Requires="wps">
          <w:drawing>
            <wp:anchor distT="45720" distB="45720" distL="114300" distR="114300" simplePos="0" relativeHeight="251658244" behindDoc="1" locked="0" layoutInCell="1" allowOverlap="1" wp14:anchorId="02F0D543" wp14:editId="22A3BEB2">
              <wp:simplePos x="0" y="0"/>
              <wp:positionH relativeFrom="margin">
                <wp:posOffset>84455</wp:posOffset>
              </wp:positionH>
              <wp:positionV relativeFrom="page">
                <wp:posOffset>9829800</wp:posOffset>
              </wp:positionV>
              <wp:extent cx="5006340" cy="5943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D37DA" w:rsidRPr="00126C92" w:rsidRDefault="006D37DA"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D37DA" w:rsidRPr="00126C92" w:rsidRDefault="006D37DA"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Text Box 1" o:sp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D37DA" w:rsidRPr="00126C92" w:rsidRDefault="006D37DA"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D37DA" w:rsidRPr="00126C92" w:rsidRDefault="006D37DA"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6D37DA">
      <w:fldChar w:fldCharType="begin"/>
    </w:r>
    <w:r w:rsidR="006D37DA">
      <w:instrText>PAGE   \* MERGEFORMAT</w:instrText>
    </w:r>
    <w:r w:rsidR="006D37DA">
      <w:fldChar w:fldCharType="separate"/>
    </w:r>
    <w:r w:rsidR="00E2456D" w:rsidRPr="00E2456D">
      <w:rPr>
        <w:noProof/>
        <w:lang w:val="fr-FR"/>
      </w:rPr>
      <w:t>2</w:t>
    </w:r>
    <w:r w:rsidR="006D37DA">
      <w:fldChar w:fldCharType="end"/>
    </w:r>
  </w:p>
  <w:p w14:paraId="527CFB09" w14:textId="77777777" w:rsidR="006D37DA" w:rsidRDefault="006D3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2322B" w14:textId="77777777" w:rsidR="00085588" w:rsidRDefault="00085588" w:rsidP="00C913B3">
      <w:pPr>
        <w:spacing w:after="0" w:line="240" w:lineRule="auto"/>
      </w:pPr>
      <w:r>
        <w:separator/>
      </w:r>
    </w:p>
  </w:footnote>
  <w:footnote w:type="continuationSeparator" w:id="0">
    <w:p w14:paraId="2241E6D9" w14:textId="77777777" w:rsidR="00085588" w:rsidRDefault="00085588" w:rsidP="00C913B3">
      <w:pPr>
        <w:spacing w:after="0" w:line="240" w:lineRule="auto"/>
      </w:pPr>
      <w:r>
        <w:continuationSeparator/>
      </w:r>
    </w:p>
  </w:footnote>
  <w:footnote w:type="continuationNotice" w:id="1">
    <w:p w14:paraId="5A1C16F2" w14:textId="77777777" w:rsidR="00085588" w:rsidRDefault="00085588">
      <w:pPr>
        <w:spacing w:after="0" w:line="240" w:lineRule="auto"/>
      </w:pPr>
    </w:p>
  </w:footnote>
  <w:footnote w:id="2">
    <w:p w14:paraId="12D09784" w14:textId="77777777" w:rsidR="005E4360" w:rsidRDefault="005E4360" w:rsidP="005E4360">
      <w:pPr>
        <w:pStyle w:val="FootnoteText"/>
      </w:pPr>
      <w:r>
        <w:rPr>
          <w:rStyle w:val="FootnoteReference"/>
        </w:rPr>
        <w:footnoteRef/>
      </w:r>
      <w:r>
        <w:t xml:space="preserve"> </w:t>
      </w:r>
      <w:r w:rsidRPr="000D3026">
        <w:t>Comme indiqué sur le document officiel.</w:t>
      </w:r>
    </w:p>
  </w:footnote>
  <w:footnote w:id="3">
    <w:p w14:paraId="675155FA" w14:textId="77777777" w:rsidR="005E4360" w:rsidRDefault="005E4360" w:rsidP="005E4360">
      <w:pPr>
        <w:pStyle w:val="FootnoteText"/>
      </w:pPr>
      <w:r>
        <w:rPr>
          <w:rStyle w:val="FootnoteReference"/>
        </w:rPr>
        <w:footnoteRef/>
      </w:r>
      <w:r>
        <w:t xml:space="preserve"> Carte d’identité, passeport, permis de conduire ou autre</w:t>
      </w:r>
    </w:p>
  </w:footnote>
  <w:footnote w:id="4">
    <w:p w14:paraId="607FC19E" w14:textId="77777777" w:rsidR="005D01EF" w:rsidRDefault="005D01EF" w:rsidP="005D01EF">
      <w:pPr>
        <w:pStyle w:val="FootnoteText"/>
      </w:pPr>
      <w:r>
        <w:rPr>
          <w:rStyle w:val="FootnoteReference"/>
        </w:rPr>
        <w:footnoteRef/>
      </w:r>
      <w:r>
        <w:t xml:space="preserve"> </w:t>
      </w:r>
      <w:r w:rsidRPr="000D3026">
        <w:t>ONG = Organisation non gouvernementale, à remplir pour les organisations sans but lucratif.</w:t>
      </w:r>
    </w:p>
  </w:footnote>
  <w:footnote w:id="5">
    <w:p w14:paraId="2033B40D" w14:textId="77777777" w:rsidR="005D01EF" w:rsidRDefault="005D01EF" w:rsidP="005D01EF">
      <w:pPr>
        <w:pStyle w:val="FootnoteText"/>
      </w:pPr>
      <w:r>
        <w:rPr>
          <w:rStyle w:val="FootnoteReference"/>
        </w:rPr>
        <w:footnoteRef/>
      </w:r>
      <w:r>
        <w:t xml:space="preserve"> </w:t>
      </w:r>
      <w:r w:rsidRPr="000D3026">
        <w:t>Le numéro d’enregistrement au registre national des entreprises. Voir le tableau des dénominations correspondantes par pays.</w:t>
      </w:r>
    </w:p>
  </w:footnote>
  <w:footnote w:id="6">
    <w:p w14:paraId="6581A6A5" w14:textId="57F1A54C" w:rsidR="006D37DA" w:rsidRDefault="006D37DA" w:rsidP="00735D17">
      <w:pPr>
        <w:pStyle w:val="FootnoteText"/>
      </w:pPr>
      <w:r>
        <w:rPr>
          <w:rStyle w:val="FootnoteReference"/>
        </w:rPr>
        <w:footnoteRef/>
      </w:r>
      <w:r>
        <w:t xml:space="preserve"> Le soumissionnaire est censé avoir inclus dans ses prix &lt; tant unitaires que &lt; globaux tous les frais, taxes, mesures et charges quelconques inhérents à l’exécution du marché, à l’exception de la taxe sur la valeur ajoutée. Sont notamment inclus dans les prix :</w:t>
      </w:r>
    </w:p>
    <w:p w14:paraId="39E306DF" w14:textId="77777777" w:rsidR="006D37DA" w:rsidRPr="002045C7" w:rsidRDefault="006D37DA" w:rsidP="00735D17">
      <w:pPr>
        <w:pStyle w:val="FootnoteText"/>
        <w:rPr>
          <w:lang w:val="fr-FR"/>
        </w:rPr>
      </w:pPr>
      <w:r>
        <w:t>Les honoraires et les per diem, les frais de logement, les frais de transport &lt; internationaux, les frais d’assurance, les frais de sécurité, les frais de visas, les frais de communication, les frais administratifs et de secrétariat, les frais d’impression, le coût de la documentation relative aux services et éventuellement exigée par le pouvoir adjudicateur, la production et la livraison de documents ou de pièces liés à l’exécution des services, les frais de réception, tous les frais, coûts de personnel et de matériel nécessaires pour l’exécution du présent marché, la rémunération à titre de droit d’auteur, l’achat ou la location auprès de tiers de services nécessaires pour l’exécution du marché, &lt; les frais relatifs aux droits de propriété intellectuelle.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6D37DA" w:rsidRDefault="006D37DA" w:rsidP="0034799E">
    <w:pPr>
      <w:pStyle w:val="Header"/>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4635D3E8" w:rsidR="006D37DA" w:rsidRDefault="00CF6E8B" w:rsidP="0034799E">
    <w:pPr>
      <w:pStyle w:val="Header"/>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7E776A4C">
          <wp:simplePos x="0" y="0"/>
          <wp:positionH relativeFrom="column">
            <wp:posOffset>-1180592</wp:posOffset>
          </wp:positionH>
          <wp:positionV relativeFrom="page">
            <wp:posOffset>6731</wp:posOffset>
          </wp:positionV>
          <wp:extent cx="7542022" cy="10670794"/>
          <wp:effectExtent l="57150" t="38100" r="40005" b="546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6D37D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6ADA9076" w:rsidR="006D37DA" w:rsidRDefault="00CF6E8B" w:rsidP="0034799E">
    <w:pPr>
      <w:pStyle w:val="Header"/>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6E37B9AA">
          <wp:simplePos x="0" y="0"/>
          <wp:positionH relativeFrom="column">
            <wp:posOffset>-1157605</wp:posOffset>
          </wp:positionH>
          <wp:positionV relativeFrom="paragraph">
            <wp:posOffset>-419735</wp:posOffset>
          </wp:positionV>
          <wp:extent cx="7513320" cy="106330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1E73898"/>
    <w:multiLevelType w:val="hybridMultilevel"/>
    <w:tmpl w:val="A202C5B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9D326A"/>
    <w:multiLevelType w:val="hybridMultilevel"/>
    <w:tmpl w:val="CA2444FC"/>
    <w:lvl w:ilvl="0" w:tplc="CB02B166">
      <w:start w:val="1"/>
      <w:numFmt w:val="decimal"/>
      <w:lvlText w:val="%1."/>
      <w:lvlJc w:val="left"/>
      <w:pPr>
        <w:ind w:left="720" w:hanging="360"/>
      </w:pPr>
    </w:lvl>
    <w:lvl w:ilvl="1" w:tplc="1DACBC6E">
      <w:start w:val="1"/>
      <w:numFmt w:val="lowerLetter"/>
      <w:lvlText w:val="%2."/>
      <w:lvlJc w:val="left"/>
      <w:pPr>
        <w:ind w:left="1440" w:hanging="360"/>
      </w:pPr>
    </w:lvl>
    <w:lvl w:ilvl="2" w:tplc="652A5374">
      <w:start w:val="1"/>
      <w:numFmt w:val="lowerRoman"/>
      <w:lvlText w:val="%3."/>
      <w:lvlJc w:val="right"/>
      <w:pPr>
        <w:ind w:left="2160" w:hanging="180"/>
      </w:pPr>
    </w:lvl>
    <w:lvl w:ilvl="3" w:tplc="F1BA1880">
      <w:start w:val="1"/>
      <w:numFmt w:val="decimal"/>
      <w:lvlText w:val="%4."/>
      <w:lvlJc w:val="left"/>
      <w:pPr>
        <w:ind w:left="2880" w:hanging="360"/>
      </w:pPr>
    </w:lvl>
    <w:lvl w:ilvl="4" w:tplc="6F7C8A82">
      <w:start w:val="1"/>
      <w:numFmt w:val="lowerLetter"/>
      <w:lvlText w:val="%5."/>
      <w:lvlJc w:val="left"/>
      <w:pPr>
        <w:ind w:left="3600" w:hanging="360"/>
      </w:pPr>
    </w:lvl>
    <w:lvl w:ilvl="5" w:tplc="270437F0">
      <w:start w:val="1"/>
      <w:numFmt w:val="lowerRoman"/>
      <w:lvlText w:val="%6."/>
      <w:lvlJc w:val="right"/>
      <w:pPr>
        <w:ind w:left="4320" w:hanging="180"/>
      </w:pPr>
    </w:lvl>
    <w:lvl w:ilvl="6" w:tplc="7E38A638">
      <w:start w:val="1"/>
      <w:numFmt w:val="decimal"/>
      <w:lvlText w:val="%7."/>
      <w:lvlJc w:val="left"/>
      <w:pPr>
        <w:ind w:left="5040" w:hanging="360"/>
      </w:pPr>
    </w:lvl>
    <w:lvl w:ilvl="7" w:tplc="4DC4BBE6">
      <w:start w:val="1"/>
      <w:numFmt w:val="lowerLetter"/>
      <w:lvlText w:val="%8."/>
      <w:lvlJc w:val="left"/>
      <w:pPr>
        <w:ind w:left="5760" w:hanging="360"/>
      </w:pPr>
    </w:lvl>
    <w:lvl w:ilvl="8" w:tplc="085CF382">
      <w:start w:val="1"/>
      <w:numFmt w:val="lowerRoman"/>
      <w:lvlText w:val="%9."/>
      <w:lvlJc w:val="right"/>
      <w:pPr>
        <w:ind w:left="6480" w:hanging="180"/>
      </w:pPr>
    </w:lvl>
  </w:abstractNum>
  <w:abstractNum w:abstractNumId="4" w15:restartNumberingAfterBreak="0">
    <w:nsid w:val="07087742"/>
    <w:multiLevelType w:val="hybridMultilevel"/>
    <w:tmpl w:val="D7CC25D4"/>
    <w:lvl w:ilvl="0" w:tplc="2070DBFA">
      <w:start w:val="1"/>
      <w:numFmt w:val="bullet"/>
      <w:lvlText w:val=""/>
      <w:lvlJc w:val="left"/>
      <w:pPr>
        <w:tabs>
          <w:tab w:val="num" w:pos="170"/>
        </w:tabs>
        <w:ind w:left="170" w:hanging="17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946CC4"/>
    <w:multiLevelType w:val="hybridMultilevel"/>
    <w:tmpl w:val="E9BC7B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55055AF"/>
    <w:multiLevelType w:val="hybridMultilevel"/>
    <w:tmpl w:val="B99C25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8BF03DD"/>
    <w:multiLevelType w:val="hybridMultilevel"/>
    <w:tmpl w:val="D83CF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41CC2"/>
    <w:multiLevelType w:val="multilevel"/>
    <w:tmpl w:val="080C0025"/>
    <w:lvl w:ilvl="0">
      <w:start w:val="1"/>
      <w:numFmt w:val="decimal"/>
      <w:pStyle w:val="Heading1"/>
      <w:lvlText w:val="%1"/>
      <w:lvlJc w:val="left"/>
      <w:pPr>
        <w:ind w:left="432" w:hanging="432"/>
      </w:pPr>
    </w:lvl>
    <w:lvl w:ilvl="1">
      <w:start w:val="1"/>
      <w:numFmt w:val="decimal"/>
      <w:pStyle w:val="Heading2"/>
      <w:lvlText w:val="%1.%2"/>
      <w:lvlJc w:val="left"/>
      <w:pPr>
        <w:ind w:left="2277"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15C0849"/>
    <w:multiLevelType w:val="multilevel"/>
    <w:tmpl w:val="312AA17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3595633"/>
    <w:multiLevelType w:val="hybridMultilevel"/>
    <w:tmpl w:val="482637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4A50A10"/>
    <w:multiLevelType w:val="multilevel"/>
    <w:tmpl w:val="7C7E82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5265656"/>
    <w:multiLevelType w:val="multilevel"/>
    <w:tmpl w:val="CFB25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EE5A0D"/>
    <w:multiLevelType w:val="hybridMultilevel"/>
    <w:tmpl w:val="30905A5A"/>
    <w:lvl w:ilvl="0" w:tplc="A43E87B8">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5" w15:restartNumberingAfterBreak="0">
    <w:nsid w:val="266E041C"/>
    <w:multiLevelType w:val="multilevel"/>
    <w:tmpl w:val="A2949D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9"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3042935"/>
    <w:multiLevelType w:val="hybridMultilevel"/>
    <w:tmpl w:val="1AE05688"/>
    <w:lvl w:ilvl="0" w:tplc="080C0001">
      <w:start w:val="1"/>
      <w:numFmt w:val="bullet"/>
      <w:lvlText w:val=""/>
      <w:lvlJc w:val="left"/>
      <w:pPr>
        <w:ind w:left="2136" w:hanging="360"/>
      </w:pPr>
      <w:rPr>
        <w:rFonts w:ascii="Symbol" w:hAnsi="Symbol"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21"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9F0449"/>
    <w:multiLevelType w:val="multilevel"/>
    <w:tmpl w:val="3BC41EB6"/>
    <w:lvl w:ilvl="0">
      <w:start w:val="1"/>
      <w:numFmt w:val="bullet"/>
      <w:lvlText w:val="o"/>
      <w:lvlJc w:val="left"/>
      <w:pPr>
        <w:tabs>
          <w:tab w:val="num" w:pos="720"/>
        </w:tabs>
        <w:ind w:left="12" w:hanging="360"/>
      </w:pPr>
      <w:rPr>
        <w:rFonts w:ascii="Courier New" w:hAnsi="Courier New" w:hint="default"/>
        <w:sz w:val="20"/>
      </w:rPr>
    </w:lvl>
    <w:lvl w:ilvl="1" w:tentative="1">
      <w:start w:val="1"/>
      <w:numFmt w:val="bullet"/>
      <w:lvlText w:val="o"/>
      <w:lvlJc w:val="left"/>
      <w:pPr>
        <w:tabs>
          <w:tab w:val="num" w:pos="1440"/>
        </w:tabs>
        <w:ind w:left="732" w:hanging="360"/>
      </w:pPr>
      <w:rPr>
        <w:rFonts w:ascii="Courier New" w:hAnsi="Courier New" w:hint="default"/>
        <w:sz w:val="20"/>
      </w:rPr>
    </w:lvl>
    <w:lvl w:ilvl="2" w:tentative="1">
      <w:start w:val="1"/>
      <w:numFmt w:val="bullet"/>
      <w:lvlText w:val="o"/>
      <w:lvlJc w:val="left"/>
      <w:pPr>
        <w:tabs>
          <w:tab w:val="num" w:pos="2160"/>
        </w:tabs>
        <w:ind w:left="1452" w:hanging="360"/>
      </w:pPr>
      <w:rPr>
        <w:rFonts w:ascii="Courier New" w:hAnsi="Courier New" w:hint="default"/>
        <w:sz w:val="20"/>
      </w:rPr>
    </w:lvl>
    <w:lvl w:ilvl="3" w:tentative="1">
      <w:start w:val="1"/>
      <w:numFmt w:val="bullet"/>
      <w:lvlText w:val="o"/>
      <w:lvlJc w:val="left"/>
      <w:pPr>
        <w:tabs>
          <w:tab w:val="num" w:pos="2880"/>
        </w:tabs>
        <w:ind w:left="2172" w:hanging="360"/>
      </w:pPr>
      <w:rPr>
        <w:rFonts w:ascii="Courier New" w:hAnsi="Courier New" w:hint="default"/>
        <w:sz w:val="20"/>
      </w:rPr>
    </w:lvl>
    <w:lvl w:ilvl="4" w:tentative="1">
      <w:start w:val="1"/>
      <w:numFmt w:val="bullet"/>
      <w:lvlText w:val="o"/>
      <w:lvlJc w:val="left"/>
      <w:pPr>
        <w:tabs>
          <w:tab w:val="num" w:pos="3600"/>
        </w:tabs>
        <w:ind w:left="2892" w:hanging="360"/>
      </w:pPr>
      <w:rPr>
        <w:rFonts w:ascii="Courier New" w:hAnsi="Courier New" w:hint="default"/>
        <w:sz w:val="20"/>
      </w:rPr>
    </w:lvl>
    <w:lvl w:ilvl="5" w:tentative="1">
      <w:start w:val="1"/>
      <w:numFmt w:val="bullet"/>
      <w:lvlText w:val="o"/>
      <w:lvlJc w:val="left"/>
      <w:pPr>
        <w:tabs>
          <w:tab w:val="num" w:pos="4320"/>
        </w:tabs>
        <w:ind w:left="3612" w:hanging="360"/>
      </w:pPr>
      <w:rPr>
        <w:rFonts w:ascii="Courier New" w:hAnsi="Courier New" w:hint="default"/>
        <w:sz w:val="20"/>
      </w:rPr>
    </w:lvl>
    <w:lvl w:ilvl="6" w:tentative="1">
      <w:start w:val="1"/>
      <w:numFmt w:val="bullet"/>
      <w:lvlText w:val="o"/>
      <w:lvlJc w:val="left"/>
      <w:pPr>
        <w:tabs>
          <w:tab w:val="num" w:pos="5040"/>
        </w:tabs>
        <w:ind w:left="4332" w:hanging="360"/>
      </w:pPr>
      <w:rPr>
        <w:rFonts w:ascii="Courier New" w:hAnsi="Courier New" w:hint="default"/>
        <w:sz w:val="20"/>
      </w:rPr>
    </w:lvl>
    <w:lvl w:ilvl="7" w:tentative="1">
      <w:start w:val="1"/>
      <w:numFmt w:val="bullet"/>
      <w:lvlText w:val="o"/>
      <w:lvlJc w:val="left"/>
      <w:pPr>
        <w:tabs>
          <w:tab w:val="num" w:pos="5760"/>
        </w:tabs>
        <w:ind w:left="5052" w:hanging="360"/>
      </w:pPr>
      <w:rPr>
        <w:rFonts w:ascii="Courier New" w:hAnsi="Courier New" w:hint="default"/>
        <w:sz w:val="20"/>
      </w:rPr>
    </w:lvl>
    <w:lvl w:ilvl="8" w:tentative="1">
      <w:start w:val="1"/>
      <w:numFmt w:val="bullet"/>
      <w:lvlText w:val="o"/>
      <w:lvlJc w:val="left"/>
      <w:pPr>
        <w:tabs>
          <w:tab w:val="num" w:pos="6480"/>
        </w:tabs>
        <w:ind w:left="5772" w:hanging="360"/>
      </w:pPr>
      <w:rPr>
        <w:rFonts w:ascii="Courier New" w:hAnsi="Courier New" w:hint="default"/>
        <w:sz w:val="20"/>
      </w:rPr>
    </w:lvl>
  </w:abstractNum>
  <w:abstractNum w:abstractNumId="23" w15:restartNumberingAfterBreak="0">
    <w:nsid w:val="58073D71"/>
    <w:multiLevelType w:val="hybridMultilevel"/>
    <w:tmpl w:val="D49848EE"/>
    <w:lvl w:ilvl="0" w:tplc="462C542E">
      <w:start w:val="10"/>
      <w:numFmt w:val="bullet"/>
      <w:lvlText w:val="-"/>
      <w:lvlJc w:val="left"/>
      <w:pPr>
        <w:ind w:left="720" w:hanging="360"/>
      </w:pPr>
      <w:rPr>
        <w:rFonts w:ascii="Georgia" w:eastAsia="Calibri" w:hAnsi="Georg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E7279D6"/>
    <w:multiLevelType w:val="hybridMultilevel"/>
    <w:tmpl w:val="9DBCC4AA"/>
    <w:lvl w:ilvl="0" w:tplc="85220246">
      <w:numFmt w:val="bullet"/>
      <w:lvlText w:val="•"/>
      <w:lvlJc w:val="left"/>
      <w:pPr>
        <w:ind w:left="1070" w:hanging="710"/>
      </w:pPr>
      <w:rPr>
        <w:rFonts w:ascii="Georgia" w:eastAsia="Calibri" w:hAnsi="Georg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42359A5"/>
    <w:multiLevelType w:val="multilevel"/>
    <w:tmpl w:val="ADD40C9C"/>
    <w:lvl w:ilvl="0">
      <w:start w:val="1"/>
      <w:numFmt w:val="bullet"/>
      <w:lvlText w:val="o"/>
      <w:lvlJc w:val="left"/>
      <w:pPr>
        <w:tabs>
          <w:tab w:val="num" w:pos="720"/>
        </w:tabs>
        <w:ind w:left="12" w:hanging="360"/>
      </w:pPr>
      <w:rPr>
        <w:rFonts w:ascii="Courier New" w:hAnsi="Courier New" w:hint="default"/>
        <w:sz w:val="20"/>
      </w:rPr>
    </w:lvl>
    <w:lvl w:ilvl="1" w:tentative="1">
      <w:start w:val="1"/>
      <w:numFmt w:val="bullet"/>
      <w:lvlText w:val="o"/>
      <w:lvlJc w:val="left"/>
      <w:pPr>
        <w:tabs>
          <w:tab w:val="num" w:pos="1440"/>
        </w:tabs>
        <w:ind w:left="732" w:hanging="360"/>
      </w:pPr>
      <w:rPr>
        <w:rFonts w:ascii="Courier New" w:hAnsi="Courier New" w:hint="default"/>
        <w:sz w:val="20"/>
      </w:rPr>
    </w:lvl>
    <w:lvl w:ilvl="2" w:tentative="1">
      <w:start w:val="1"/>
      <w:numFmt w:val="bullet"/>
      <w:lvlText w:val="o"/>
      <w:lvlJc w:val="left"/>
      <w:pPr>
        <w:tabs>
          <w:tab w:val="num" w:pos="2160"/>
        </w:tabs>
        <w:ind w:left="1452" w:hanging="360"/>
      </w:pPr>
      <w:rPr>
        <w:rFonts w:ascii="Courier New" w:hAnsi="Courier New" w:hint="default"/>
        <w:sz w:val="20"/>
      </w:rPr>
    </w:lvl>
    <w:lvl w:ilvl="3" w:tentative="1">
      <w:start w:val="1"/>
      <w:numFmt w:val="bullet"/>
      <w:lvlText w:val="o"/>
      <w:lvlJc w:val="left"/>
      <w:pPr>
        <w:tabs>
          <w:tab w:val="num" w:pos="2880"/>
        </w:tabs>
        <w:ind w:left="2172" w:hanging="360"/>
      </w:pPr>
      <w:rPr>
        <w:rFonts w:ascii="Courier New" w:hAnsi="Courier New" w:hint="default"/>
        <w:sz w:val="20"/>
      </w:rPr>
    </w:lvl>
    <w:lvl w:ilvl="4" w:tentative="1">
      <w:start w:val="1"/>
      <w:numFmt w:val="bullet"/>
      <w:lvlText w:val="o"/>
      <w:lvlJc w:val="left"/>
      <w:pPr>
        <w:tabs>
          <w:tab w:val="num" w:pos="3600"/>
        </w:tabs>
        <w:ind w:left="2892" w:hanging="360"/>
      </w:pPr>
      <w:rPr>
        <w:rFonts w:ascii="Courier New" w:hAnsi="Courier New" w:hint="default"/>
        <w:sz w:val="20"/>
      </w:rPr>
    </w:lvl>
    <w:lvl w:ilvl="5" w:tentative="1">
      <w:start w:val="1"/>
      <w:numFmt w:val="bullet"/>
      <w:lvlText w:val="o"/>
      <w:lvlJc w:val="left"/>
      <w:pPr>
        <w:tabs>
          <w:tab w:val="num" w:pos="4320"/>
        </w:tabs>
        <w:ind w:left="3612" w:hanging="360"/>
      </w:pPr>
      <w:rPr>
        <w:rFonts w:ascii="Courier New" w:hAnsi="Courier New" w:hint="default"/>
        <w:sz w:val="20"/>
      </w:rPr>
    </w:lvl>
    <w:lvl w:ilvl="6" w:tentative="1">
      <w:start w:val="1"/>
      <w:numFmt w:val="bullet"/>
      <w:lvlText w:val="o"/>
      <w:lvlJc w:val="left"/>
      <w:pPr>
        <w:tabs>
          <w:tab w:val="num" w:pos="5040"/>
        </w:tabs>
        <w:ind w:left="4332" w:hanging="360"/>
      </w:pPr>
      <w:rPr>
        <w:rFonts w:ascii="Courier New" w:hAnsi="Courier New" w:hint="default"/>
        <w:sz w:val="20"/>
      </w:rPr>
    </w:lvl>
    <w:lvl w:ilvl="7" w:tentative="1">
      <w:start w:val="1"/>
      <w:numFmt w:val="bullet"/>
      <w:lvlText w:val="o"/>
      <w:lvlJc w:val="left"/>
      <w:pPr>
        <w:tabs>
          <w:tab w:val="num" w:pos="5760"/>
        </w:tabs>
        <w:ind w:left="5052" w:hanging="360"/>
      </w:pPr>
      <w:rPr>
        <w:rFonts w:ascii="Courier New" w:hAnsi="Courier New" w:hint="default"/>
        <w:sz w:val="20"/>
      </w:rPr>
    </w:lvl>
    <w:lvl w:ilvl="8" w:tentative="1">
      <w:start w:val="1"/>
      <w:numFmt w:val="bullet"/>
      <w:lvlText w:val="o"/>
      <w:lvlJc w:val="left"/>
      <w:pPr>
        <w:tabs>
          <w:tab w:val="num" w:pos="6480"/>
        </w:tabs>
        <w:ind w:left="5772" w:hanging="360"/>
      </w:pPr>
      <w:rPr>
        <w:rFonts w:ascii="Courier New" w:hAnsi="Courier New" w:hint="default"/>
        <w:sz w:val="20"/>
      </w:rPr>
    </w:lvl>
  </w:abstractNum>
  <w:abstractNum w:abstractNumId="26" w15:restartNumberingAfterBreak="0">
    <w:nsid w:val="647658D5"/>
    <w:multiLevelType w:val="hybridMultilevel"/>
    <w:tmpl w:val="1FBE32A2"/>
    <w:lvl w:ilvl="0" w:tplc="D13ED694">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50B2821"/>
    <w:multiLevelType w:val="hybridMultilevel"/>
    <w:tmpl w:val="17A6A6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6081C0B"/>
    <w:multiLevelType w:val="hybridMultilevel"/>
    <w:tmpl w:val="03DEB96A"/>
    <w:lvl w:ilvl="0" w:tplc="5BB46744">
      <w:start w:val="1"/>
      <w:numFmt w:val="decimal"/>
      <w:lvlText w:val="%1."/>
      <w:lvlJc w:val="left"/>
      <w:pPr>
        <w:ind w:left="720" w:hanging="360"/>
      </w:pPr>
      <w:rPr>
        <w:rFonts w:ascii="Georgia" w:hAnsi="Georgia" w:cs="Segoe UI" w:hint="default"/>
        <w:sz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69465F14"/>
    <w:multiLevelType w:val="hybridMultilevel"/>
    <w:tmpl w:val="BD366154"/>
    <w:lvl w:ilvl="0" w:tplc="080C0019">
      <w:start w:val="1"/>
      <w:numFmt w:val="lowerLetter"/>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l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3" w15:restartNumberingAfterBreak="0">
    <w:nsid w:val="718C60EA"/>
    <w:multiLevelType w:val="multilevel"/>
    <w:tmpl w:val="529EFFD8"/>
    <w:lvl w:ilvl="0">
      <w:start w:val="1"/>
      <w:numFmt w:val="bullet"/>
      <w:lvlText w:val="o"/>
      <w:lvlJc w:val="left"/>
      <w:pPr>
        <w:tabs>
          <w:tab w:val="num" w:pos="720"/>
        </w:tabs>
        <w:ind w:left="12" w:hanging="360"/>
      </w:pPr>
      <w:rPr>
        <w:rFonts w:ascii="Courier New" w:hAnsi="Courier New" w:hint="default"/>
        <w:sz w:val="20"/>
      </w:rPr>
    </w:lvl>
    <w:lvl w:ilvl="1" w:tentative="1">
      <w:start w:val="1"/>
      <w:numFmt w:val="bullet"/>
      <w:lvlText w:val="o"/>
      <w:lvlJc w:val="left"/>
      <w:pPr>
        <w:tabs>
          <w:tab w:val="num" w:pos="1440"/>
        </w:tabs>
        <w:ind w:left="732" w:hanging="360"/>
      </w:pPr>
      <w:rPr>
        <w:rFonts w:ascii="Courier New" w:hAnsi="Courier New" w:hint="default"/>
        <w:sz w:val="20"/>
      </w:rPr>
    </w:lvl>
    <w:lvl w:ilvl="2" w:tentative="1">
      <w:start w:val="1"/>
      <w:numFmt w:val="bullet"/>
      <w:lvlText w:val="o"/>
      <w:lvlJc w:val="left"/>
      <w:pPr>
        <w:tabs>
          <w:tab w:val="num" w:pos="2160"/>
        </w:tabs>
        <w:ind w:left="1452" w:hanging="360"/>
      </w:pPr>
      <w:rPr>
        <w:rFonts w:ascii="Courier New" w:hAnsi="Courier New" w:hint="default"/>
        <w:sz w:val="20"/>
      </w:rPr>
    </w:lvl>
    <w:lvl w:ilvl="3" w:tentative="1">
      <w:start w:val="1"/>
      <w:numFmt w:val="bullet"/>
      <w:lvlText w:val="o"/>
      <w:lvlJc w:val="left"/>
      <w:pPr>
        <w:tabs>
          <w:tab w:val="num" w:pos="2880"/>
        </w:tabs>
        <w:ind w:left="2172" w:hanging="360"/>
      </w:pPr>
      <w:rPr>
        <w:rFonts w:ascii="Courier New" w:hAnsi="Courier New" w:hint="default"/>
        <w:sz w:val="20"/>
      </w:rPr>
    </w:lvl>
    <w:lvl w:ilvl="4" w:tentative="1">
      <w:start w:val="1"/>
      <w:numFmt w:val="bullet"/>
      <w:lvlText w:val="o"/>
      <w:lvlJc w:val="left"/>
      <w:pPr>
        <w:tabs>
          <w:tab w:val="num" w:pos="3600"/>
        </w:tabs>
        <w:ind w:left="2892" w:hanging="360"/>
      </w:pPr>
      <w:rPr>
        <w:rFonts w:ascii="Courier New" w:hAnsi="Courier New" w:hint="default"/>
        <w:sz w:val="20"/>
      </w:rPr>
    </w:lvl>
    <w:lvl w:ilvl="5" w:tentative="1">
      <w:start w:val="1"/>
      <w:numFmt w:val="bullet"/>
      <w:lvlText w:val="o"/>
      <w:lvlJc w:val="left"/>
      <w:pPr>
        <w:tabs>
          <w:tab w:val="num" w:pos="4320"/>
        </w:tabs>
        <w:ind w:left="3612" w:hanging="360"/>
      </w:pPr>
      <w:rPr>
        <w:rFonts w:ascii="Courier New" w:hAnsi="Courier New" w:hint="default"/>
        <w:sz w:val="20"/>
      </w:rPr>
    </w:lvl>
    <w:lvl w:ilvl="6" w:tentative="1">
      <w:start w:val="1"/>
      <w:numFmt w:val="bullet"/>
      <w:lvlText w:val="o"/>
      <w:lvlJc w:val="left"/>
      <w:pPr>
        <w:tabs>
          <w:tab w:val="num" w:pos="5040"/>
        </w:tabs>
        <w:ind w:left="4332" w:hanging="360"/>
      </w:pPr>
      <w:rPr>
        <w:rFonts w:ascii="Courier New" w:hAnsi="Courier New" w:hint="default"/>
        <w:sz w:val="20"/>
      </w:rPr>
    </w:lvl>
    <w:lvl w:ilvl="7" w:tentative="1">
      <w:start w:val="1"/>
      <w:numFmt w:val="bullet"/>
      <w:lvlText w:val="o"/>
      <w:lvlJc w:val="left"/>
      <w:pPr>
        <w:tabs>
          <w:tab w:val="num" w:pos="5760"/>
        </w:tabs>
        <w:ind w:left="5052" w:hanging="360"/>
      </w:pPr>
      <w:rPr>
        <w:rFonts w:ascii="Courier New" w:hAnsi="Courier New" w:hint="default"/>
        <w:sz w:val="20"/>
      </w:rPr>
    </w:lvl>
    <w:lvl w:ilvl="8" w:tentative="1">
      <w:start w:val="1"/>
      <w:numFmt w:val="bullet"/>
      <w:lvlText w:val="o"/>
      <w:lvlJc w:val="left"/>
      <w:pPr>
        <w:tabs>
          <w:tab w:val="num" w:pos="6480"/>
        </w:tabs>
        <w:ind w:left="5772" w:hanging="360"/>
      </w:pPr>
      <w:rPr>
        <w:rFonts w:ascii="Courier New" w:hAnsi="Courier New" w:hint="default"/>
        <w:sz w:val="20"/>
      </w:rPr>
    </w:lvl>
  </w:abstractNum>
  <w:abstractNum w:abstractNumId="34" w15:restartNumberingAfterBreak="0">
    <w:nsid w:val="744C64AF"/>
    <w:multiLevelType w:val="hybridMultilevel"/>
    <w:tmpl w:val="98986DE6"/>
    <w:lvl w:ilvl="0" w:tplc="080C000F">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B414C53"/>
    <w:multiLevelType w:val="multilevel"/>
    <w:tmpl w:val="8DCE86D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481A69"/>
    <w:multiLevelType w:val="hybridMultilevel"/>
    <w:tmpl w:val="DD8CF3D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8" w15:restartNumberingAfterBreak="0">
    <w:nsid w:val="7D643836"/>
    <w:multiLevelType w:val="hybridMultilevel"/>
    <w:tmpl w:val="279E25CA"/>
    <w:lvl w:ilvl="0" w:tplc="BAA00A86">
      <w:start w:val="4"/>
      <w:numFmt w:val="bullet"/>
      <w:lvlText w:val="-"/>
      <w:lvlJc w:val="left"/>
      <w:pPr>
        <w:ind w:left="720" w:hanging="360"/>
      </w:pPr>
      <w:rPr>
        <w:rFonts w:ascii="Segoe UI" w:eastAsia="Times New Roman"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7E071BFD"/>
    <w:multiLevelType w:val="hybridMultilevel"/>
    <w:tmpl w:val="DC66EA9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0" w15:restartNumberingAfterBreak="0">
    <w:nsid w:val="7F6E68E9"/>
    <w:multiLevelType w:val="multilevel"/>
    <w:tmpl w:val="F01037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8628126">
    <w:abstractNumId w:val="30"/>
  </w:num>
  <w:num w:numId="2" w16cid:durableId="1064643027">
    <w:abstractNumId w:val="8"/>
  </w:num>
  <w:num w:numId="3" w16cid:durableId="101608059">
    <w:abstractNumId w:val="17"/>
  </w:num>
  <w:num w:numId="4" w16cid:durableId="1538662738">
    <w:abstractNumId w:val="9"/>
  </w:num>
  <w:num w:numId="5" w16cid:durableId="1054427978">
    <w:abstractNumId w:val="36"/>
  </w:num>
  <w:num w:numId="6" w16cid:durableId="968047027">
    <w:abstractNumId w:val="16"/>
  </w:num>
  <w:num w:numId="7" w16cid:durableId="142701940">
    <w:abstractNumId w:val="9"/>
  </w:num>
  <w:num w:numId="8" w16cid:durableId="38283682">
    <w:abstractNumId w:val="0"/>
  </w:num>
  <w:num w:numId="9" w16cid:durableId="847405200">
    <w:abstractNumId w:val="18"/>
    <w:lvlOverride w:ilvl="0">
      <w:startOverride w:val="1"/>
    </w:lvlOverride>
  </w:num>
  <w:num w:numId="10" w16cid:durableId="586039184">
    <w:abstractNumId w:val="13"/>
  </w:num>
  <w:num w:numId="11" w16cid:durableId="612906829">
    <w:abstractNumId w:val="31"/>
  </w:num>
  <w:num w:numId="12" w16cid:durableId="194510977">
    <w:abstractNumId w:val="15"/>
  </w:num>
  <w:num w:numId="13" w16cid:durableId="616136274">
    <w:abstractNumId w:val="19"/>
  </w:num>
  <w:num w:numId="14" w16cid:durableId="823811619">
    <w:abstractNumId w:val="12"/>
  </w:num>
  <w:num w:numId="15" w16cid:durableId="745033465">
    <w:abstractNumId w:val="35"/>
  </w:num>
  <w:num w:numId="16" w16cid:durableId="173109404">
    <w:abstractNumId w:val="10"/>
  </w:num>
  <w:num w:numId="17" w16cid:durableId="1148204353">
    <w:abstractNumId w:val="40"/>
  </w:num>
  <w:num w:numId="18" w16cid:durableId="1085152241">
    <w:abstractNumId w:val="2"/>
  </w:num>
  <w:num w:numId="19" w16cid:durableId="1409882741">
    <w:abstractNumId w:val="32"/>
  </w:num>
  <w:num w:numId="20" w16cid:durableId="138117073">
    <w:abstractNumId w:val="26"/>
  </w:num>
  <w:num w:numId="21" w16cid:durableId="1346207520">
    <w:abstractNumId w:val="39"/>
  </w:num>
  <w:num w:numId="22" w16cid:durableId="565067843">
    <w:abstractNumId w:val="20"/>
  </w:num>
  <w:num w:numId="23" w16cid:durableId="69664962">
    <w:abstractNumId w:val="37"/>
  </w:num>
  <w:num w:numId="24" w16cid:durableId="980114345">
    <w:abstractNumId w:val="1"/>
  </w:num>
  <w:num w:numId="25" w16cid:durableId="944842832">
    <w:abstractNumId w:val="21"/>
  </w:num>
  <w:num w:numId="26" w16cid:durableId="791363072">
    <w:abstractNumId w:val="23"/>
  </w:num>
  <w:num w:numId="27" w16cid:durableId="229197086">
    <w:abstractNumId w:val="4"/>
  </w:num>
  <w:num w:numId="28" w16cid:durableId="1098519690">
    <w:abstractNumId w:val="7"/>
  </w:num>
  <w:num w:numId="29" w16cid:durableId="1784611696">
    <w:abstractNumId w:val="6"/>
  </w:num>
  <w:num w:numId="30" w16cid:durableId="1267956863">
    <w:abstractNumId w:val="24"/>
  </w:num>
  <w:num w:numId="31" w16cid:durableId="1966231753">
    <w:abstractNumId w:val="8"/>
  </w:num>
  <w:num w:numId="32" w16cid:durableId="299657529">
    <w:abstractNumId w:val="29"/>
  </w:num>
  <w:num w:numId="33" w16cid:durableId="1233731440">
    <w:abstractNumId w:val="8"/>
  </w:num>
  <w:num w:numId="34" w16cid:durableId="1836023766">
    <w:abstractNumId w:val="27"/>
  </w:num>
  <w:num w:numId="35" w16cid:durableId="1193347299">
    <w:abstractNumId w:val="28"/>
  </w:num>
  <w:num w:numId="36" w16cid:durableId="862746623">
    <w:abstractNumId w:val="14"/>
  </w:num>
  <w:num w:numId="37" w16cid:durableId="1314793836">
    <w:abstractNumId w:val="34"/>
  </w:num>
  <w:num w:numId="38" w16cid:durableId="6448347">
    <w:abstractNumId w:val="3"/>
  </w:num>
  <w:num w:numId="39" w16cid:durableId="1436251516">
    <w:abstractNumId w:val="33"/>
  </w:num>
  <w:num w:numId="40" w16cid:durableId="63379071">
    <w:abstractNumId w:val="25"/>
  </w:num>
  <w:num w:numId="41" w16cid:durableId="1013842986">
    <w:abstractNumId w:val="22"/>
  </w:num>
  <w:num w:numId="42" w16cid:durableId="741297774">
    <w:abstractNumId w:val="5"/>
  </w:num>
  <w:num w:numId="43" w16cid:durableId="1000041032">
    <w:abstractNumId w:val="11"/>
  </w:num>
  <w:num w:numId="44" w16cid:durableId="1485202227">
    <w:abstractNumId w:val="38"/>
  </w:num>
  <w:num w:numId="45" w16cid:durableId="829055276">
    <w:abstractNumId w:val="8"/>
  </w:num>
  <w:num w:numId="46" w16cid:durableId="943265325">
    <w:abstractNumId w:val="8"/>
  </w:num>
  <w:num w:numId="47" w16cid:durableId="66922316">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102A5"/>
    <w:rsid w:val="000164B1"/>
    <w:rsid w:val="00020305"/>
    <w:rsid w:val="00025488"/>
    <w:rsid w:val="0002587C"/>
    <w:rsid w:val="00026035"/>
    <w:rsid w:val="000269B3"/>
    <w:rsid w:val="000377C6"/>
    <w:rsid w:val="000437D5"/>
    <w:rsid w:val="00050FF9"/>
    <w:rsid w:val="000534B9"/>
    <w:rsid w:val="00055B71"/>
    <w:rsid w:val="00057252"/>
    <w:rsid w:val="0006023E"/>
    <w:rsid w:val="00066721"/>
    <w:rsid w:val="00070EEB"/>
    <w:rsid w:val="00073F93"/>
    <w:rsid w:val="000753B2"/>
    <w:rsid w:val="00075C28"/>
    <w:rsid w:val="00081C8A"/>
    <w:rsid w:val="000836DD"/>
    <w:rsid w:val="00085588"/>
    <w:rsid w:val="00085BE5"/>
    <w:rsid w:val="000913FC"/>
    <w:rsid w:val="00096B53"/>
    <w:rsid w:val="000A1A2D"/>
    <w:rsid w:val="000A3771"/>
    <w:rsid w:val="000A378C"/>
    <w:rsid w:val="000A5016"/>
    <w:rsid w:val="000A555D"/>
    <w:rsid w:val="000A7A97"/>
    <w:rsid w:val="000B102D"/>
    <w:rsid w:val="000C14CC"/>
    <w:rsid w:val="000C7915"/>
    <w:rsid w:val="000D1B41"/>
    <w:rsid w:val="000D24A6"/>
    <w:rsid w:val="000D2C46"/>
    <w:rsid w:val="000E0623"/>
    <w:rsid w:val="000F23A0"/>
    <w:rsid w:val="000F3B51"/>
    <w:rsid w:val="00105BB1"/>
    <w:rsid w:val="00111686"/>
    <w:rsid w:val="00111757"/>
    <w:rsid w:val="001202E9"/>
    <w:rsid w:val="001205CB"/>
    <w:rsid w:val="00122533"/>
    <w:rsid w:val="001239E9"/>
    <w:rsid w:val="001269B9"/>
    <w:rsid w:val="00131A87"/>
    <w:rsid w:val="001336E5"/>
    <w:rsid w:val="0013597E"/>
    <w:rsid w:val="00145C24"/>
    <w:rsid w:val="0014722E"/>
    <w:rsid w:val="0015177E"/>
    <w:rsid w:val="001535C2"/>
    <w:rsid w:val="001545C9"/>
    <w:rsid w:val="001573AE"/>
    <w:rsid w:val="00160334"/>
    <w:rsid w:val="00160338"/>
    <w:rsid w:val="001632B0"/>
    <w:rsid w:val="00167A19"/>
    <w:rsid w:val="0017001A"/>
    <w:rsid w:val="0017446A"/>
    <w:rsid w:val="001776BB"/>
    <w:rsid w:val="00180CEE"/>
    <w:rsid w:val="00183CA1"/>
    <w:rsid w:val="00184F9E"/>
    <w:rsid w:val="00185406"/>
    <w:rsid w:val="001873E8"/>
    <w:rsid w:val="00193F4F"/>
    <w:rsid w:val="00194970"/>
    <w:rsid w:val="00195035"/>
    <w:rsid w:val="00196B6E"/>
    <w:rsid w:val="001973EF"/>
    <w:rsid w:val="001A372E"/>
    <w:rsid w:val="001A506C"/>
    <w:rsid w:val="001B139B"/>
    <w:rsid w:val="001B4FB0"/>
    <w:rsid w:val="001B6CA3"/>
    <w:rsid w:val="001C0A40"/>
    <w:rsid w:val="001C4E0F"/>
    <w:rsid w:val="001D41AE"/>
    <w:rsid w:val="001D5859"/>
    <w:rsid w:val="001D6FD0"/>
    <w:rsid w:val="001E04DE"/>
    <w:rsid w:val="001F4472"/>
    <w:rsid w:val="001F7874"/>
    <w:rsid w:val="00200542"/>
    <w:rsid w:val="00203FF6"/>
    <w:rsid w:val="002050E2"/>
    <w:rsid w:val="00205F93"/>
    <w:rsid w:val="00207D98"/>
    <w:rsid w:val="00207F52"/>
    <w:rsid w:val="00211A79"/>
    <w:rsid w:val="00212368"/>
    <w:rsid w:val="0021254C"/>
    <w:rsid w:val="002132F1"/>
    <w:rsid w:val="00213C86"/>
    <w:rsid w:val="0021448A"/>
    <w:rsid w:val="00214624"/>
    <w:rsid w:val="00215DD3"/>
    <w:rsid w:val="00220681"/>
    <w:rsid w:val="00221AD0"/>
    <w:rsid w:val="00222417"/>
    <w:rsid w:val="002232F3"/>
    <w:rsid w:val="00233693"/>
    <w:rsid w:val="00233E14"/>
    <w:rsid w:val="00243751"/>
    <w:rsid w:val="00243A56"/>
    <w:rsid w:val="0025086A"/>
    <w:rsid w:val="00251977"/>
    <w:rsid w:val="0026189C"/>
    <w:rsid w:val="00261A70"/>
    <w:rsid w:val="00271CBE"/>
    <w:rsid w:val="00281573"/>
    <w:rsid w:val="00282284"/>
    <w:rsid w:val="002824A2"/>
    <w:rsid w:val="00284A94"/>
    <w:rsid w:val="00287766"/>
    <w:rsid w:val="00292954"/>
    <w:rsid w:val="00297B78"/>
    <w:rsid w:val="002A046B"/>
    <w:rsid w:val="002A1F15"/>
    <w:rsid w:val="002A4737"/>
    <w:rsid w:val="002B7D5A"/>
    <w:rsid w:val="002C2FA4"/>
    <w:rsid w:val="002C4003"/>
    <w:rsid w:val="002D1EFB"/>
    <w:rsid w:val="002D5BA6"/>
    <w:rsid w:val="002E061F"/>
    <w:rsid w:val="002E31EB"/>
    <w:rsid w:val="002F37A8"/>
    <w:rsid w:val="003031C2"/>
    <w:rsid w:val="00304334"/>
    <w:rsid w:val="00313AF9"/>
    <w:rsid w:val="003229BC"/>
    <w:rsid w:val="0033204F"/>
    <w:rsid w:val="0033376D"/>
    <w:rsid w:val="0034799E"/>
    <w:rsid w:val="00352B43"/>
    <w:rsid w:val="00354832"/>
    <w:rsid w:val="0036235B"/>
    <w:rsid w:val="003623F0"/>
    <w:rsid w:val="00363FBF"/>
    <w:rsid w:val="003664E0"/>
    <w:rsid w:val="00367799"/>
    <w:rsid w:val="003757F9"/>
    <w:rsid w:val="003802B3"/>
    <w:rsid w:val="003803AC"/>
    <w:rsid w:val="003825DA"/>
    <w:rsid w:val="00385990"/>
    <w:rsid w:val="00386AAB"/>
    <w:rsid w:val="00392334"/>
    <w:rsid w:val="00397FB3"/>
    <w:rsid w:val="003A059A"/>
    <w:rsid w:val="003A079B"/>
    <w:rsid w:val="003A3CA1"/>
    <w:rsid w:val="003A7F39"/>
    <w:rsid w:val="003B0144"/>
    <w:rsid w:val="003C06CD"/>
    <w:rsid w:val="003C0B14"/>
    <w:rsid w:val="003D05D2"/>
    <w:rsid w:val="003D0680"/>
    <w:rsid w:val="003D0F98"/>
    <w:rsid w:val="003D7DD9"/>
    <w:rsid w:val="003E0225"/>
    <w:rsid w:val="003E2F76"/>
    <w:rsid w:val="003E6CA6"/>
    <w:rsid w:val="003F1C89"/>
    <w:rsid w:val="003F45C8"/>
    <w:rsid w:val="00401416"/>
    <w:rsid w:val="0041164B"/>
    <w:rsid w:val="0041228C"/>
    <w:rsid w:val="00413425"/>
    <w:rsid w:val="00414028"/>
    <w:rsid w:val="004145B4"/>
    <w:rsid w:val="0042394F"/>
    <w:rsid w:val="00425E03"/>
    <w:rsid w:val="00431FBB"/>
    <w:rsid w:val="00432F33"/>
    <w:rsid w:val="00435CA0"/>
    <w:rsid w:val="0044343B"/>
    <w:rsid w:val="00454A3C"/>
    <w:rsid w:val="00461AAE"/>
    <w:rsid w:val="00462C26"/>
    <w:rsid w:val="0046721F"/>
    <w:rsid w:val="00467874"/>
    <w:rsid w:val="00470541"/>
    <w:rsid w:val="00473011"/>
    <w:rsid w:val="00475BF7"/>
    <w:rsid w:val="00476D16"/>
    <w:rsid w:val="00482A74"/>
    <w:rsid w:val="004836B4"/>
    <w:rsid w:val="00495502"/>
    <w:rsid w:val="004A310B"/>
    <w:rsid w:val="004A693C"/>
    <w:rsid w:val="004B0850"/>
    <w:rsid w:val="004B23C9"/>
    <w:rsid w:val="004B5180"/>
    <w:rsid w:val="004C0294"/>
    <w:rsid w:val="004C09C4"/>
    <w:rsid w:val="004C3576"/>
    <w:rsid w:val="004C709F"/>
    <w:rsid w:val="004C7DCF"/>
    <w:rsid w:val="004D5442"/>
    <w:rsid w:val="004D567D"/>
    <w:rsid w:val="004D5F41"/>
    <w:rsid w:val="004E796C"/>
    <w:rsid w:val="004F327F"/>
    <w:rsid w:val="004F6B71"/>
    <w:rsid w:val="00503D7C"/>
    <w:rsid w:val="00506F4B"/>
    <w:rsid w:val="0051154E"/>
    <w:rsid w:val="00513514"/>
    <w:rsid w:val="0052538C"/>
    <w:rsid w:val="0052583C"/>
    <w:rsid w:val="0052591D"/>
    <w:rsid w:val="0053045A"/>
    <w:rsid w:val="00536C49"/>
    <w:rsid w:val="00542E04"/>
    <w:rsid w:val="005441CA"/>
    <w:rsid w:val="00550AC5"/>
    <w:rsid w:val="00557219"/>
    <w:rsid w:val="00560944"/>
    <w:rsid w:val="0056117A"/>
    <w:rsid w:val="00567BD8"/>
    <w:rsid w:val="0057243F"/>
    <w:rsid w:val="00573991"/>
    <w:rsid w:val="0057498E"/>
    <w:rsid w:val="005821FA"/>
    <w:rsid w:val="005975EE"/>
    <w:rsid w:val="0059776B"/>
    <w:rsid w:val="005B050C"/>
    <w:rsid w:val="005B3D94"/>
    <w:rsid w:val="005B7A7A"/>
    <w:rsid w:val="005C33F3"/>
    <w:rsid w:val="005D01EF"/>
    <w:rsid w:val="005D080C"/>
    <w:rsid w:val="005D1C02"/>
    <w:rsid w:val="005D21DB"/>
    <w:rsid w:val="005D6C0E"/>
    <w:rsid w:val="005E1E87"/>
    <w:rsid w:val="005E4360"/>
    <w:rsid w:val="005E4942"/>
    <w:rsid w:val="005E7225"/>
    <w:rsid w:val="005F2003"/>
    <w:rsid w:val="005F41D2"/>
    <w:rsid w:val="005F4706"/>
    <w:rsid w:val="005F7219"/>
    <w:rsid w:val="005F7913"/>
    <w:rsid w:val="005F7B9D"/>
    <w:rsid w:val="00600DA7"/>
    <w:rsid w:val="00601A01"/>
    <w:rsid w:val="006166B1"/>
    <w:rsid w:val="00624F93"/>
    <w:rsid w:val="006272A9"/>
    <w:rsid w:val="006324DD"/>
    <w:rsid w:val="006328A2"/>
    <w:rsid w:val="00632EAC"/>
    <w:rsid w:val="00633898"/>
    <w:rsid w:val="0064646F"/>
    <w:rsid w:val="00647578"/>
    <w:rsid w:val="0065220D"/>
    <w:rsid w:val="00657B59"/>
    <w:rsid w:val="00661817"/>
    <w:rsid w:val="0067285B"/>
    <w:rsid w:val="00673A4D"/>
    <w:rsid w:val="00674418"/>
    <w:rsid w:val="00685BEB"/>
    <w:rsid w:val="006A46F9"/>
    <w:rsid w:val="006B0D04"/>
    <w:rsid w:val="006B3995"/>
    <w:rsid w:val="006B3BD6"/>
    <w:rsid w:val="006B3C47"/>
    <w:rsid w:val="006C0E50"/>
    <w:rsid w:val="006C4396"/>
    <w:rsid w:val="006D37DA"/>
    <w:rsid w:val="006D5449"/>
    <w:rsid w:val="006E56BA"/>
    <w:rsid w:val="006E581E"/>
    <w:rsid w:val="006E5D09"/>
    <w:rsid w:val="006E6324"/>
    <w:rsid w:val="006F11DC"/>
    <w:rsid w:val="006F3586"/>
    <w:rsid w:val="006F6BFF"/>
    <w:rsid w:val="0070353A"/>
    <w:rsid w:val="00704872"/>
    <w:rsid w:val="00711D2D"/>
    <w:rsid w:val="00714776"/>
    <w:rsid w:val="00715205"/>
    <w:rsid w:val="00715AE9"/>
    <w:rsid w:val="00715E8A"/>
    <w:rsid w:val="00733CC4"/>
    <w:rsid w:val="00735D17"/>
    <w:rsid w:val="00736E2A"/>
    <w:rsid w:val="00746D08"/>
    <w:rsid w:val="007536C6"/>
    <w:rsid w:val="00756ECB"/>
    <w:rsid w:val="00760571"/>
    <w:rsid w:val="00764668"/>
    <w:rsid w:val="00764BD8"/>
    <w:rsid w:val="0077036E"/>
    <w:rsid w:val="007749A0"/>
    <w:rsid w:val="00774C39"/>
    <w:rsid w:val="00775E55"/>
    <w:rsid w:val="00776F9D"/>
    <w:rsid w:val="007828BD"/>
    <w:rsid w:val="00785E76"/>
    <w:rsid w:val="00787C71"/>
    <w:rsid w:val="007A262B"/>
    <w:rsid w:val="007A3149"/>
    <w:rsid w:val="007A3A3A"/>
    <w:rsid w:val="007A4576"/>
    <w:rsid w:val="007A58AD"/>
    <w:rsid w:val="007B186A"/>
    <w:rsid w:val="007B1FB7"/>
    <w:rsid w:val="007C01E4"/>
    <w:rsid w:val="007E08F5"/>
    <w:rsid w:val="0080157C"/>
    <w:rsid w:val="0080343C"/>
    <w:rsid w:val="00803A94"/>
    <w:rsid w:val="00803C11"/>
    <w:rsid w:val="00807999"/>
    <w:rsid w:val="00807F5E"/>
    <w:rsid w:val="00820445"/>
    <w:rsid w:val="00832E81"/>
    <w:rsid w:val="00834C37"/>
    <w:rsid w:val="008367A0"/>
    <w:rsid w:val="00840EE0"/>
    <w:rsid w:val="00852EA2"/>
    <w:rsid w:val="0086502C"/>
    <w:rsid w:val="00870598"/>
    <w:rsid w:val="00874B20"/>
    <w:rsid w:val="00882DE2"/>
    <w:rsid w:val="00885BD4"/>
    <w:rsid w:val="00885FFD"/>
    <w:rsid w:val="00886D2F"/>
    <w:rsid w:val="00890231"/>
    <w:rsid w:val="00893F70"/>
    <w:rsid w:val="00895FAA"/>
    <w:rsid w:val="00896FEE"/>
    <w:rsid w:val="0089753C"/>
    <w:rsid w:val="008A6DF0"/>
    <w:rsid w:val="008A70C6"/>
    <w:rsid w:val="008A7116"/>
    <w:rsid w:val="008C4A21"/>
    <w:rsid w:val="008D2C4E"/>
    <w:rsid w:val="008D43E3"/>
    <w:rsid w:val="008E03F0"/>
    <w:rsid w:val="008E7E40"/>
    <w:rsid w:val="008F078F"/>
    <w:rsid w:val="008F0836"/>
    <w:rsid w:val="008F16D1"/>
    <w:rsid w:val="008F4769"/>
    <w:rsid w:val="008F4FD5"/>
    <w:rsid w:val="00900075"/>
    <w:rsid w:val="00906B12"/>
    <w:rsid w:val="00920B80"/>
    <w:rsid w:val="00920BEE"/>
    <w:rsid w:val="00921701"/>
    <w:rsid w:val="00927785"/>
    <w:rsid w:val="00933EFC"/>
    <w:rsid w:val="009406FC"/>
    <w:rsid w:val="00942EC8"/>
    <w:rsid w:val="00944FF0"/>
    <w:rsid w:val="009548E8"/>
    <w:rsid w:val="00955444"/>
    <w:rsid w:val="00960353"/>
    <w:rsid w:val="00966651"/>
    <w:rsid w:val="0097607B"/>
    <w:rsid w:val="009804F1"/>
    <w:rsid w:val="00984292"/>
    <w:rsid w:val="009852CA"/>
    <w:rsid w:val="009852D9"/>
    <w:rsid w:val="0098672F"/>
    <w:rsid w:val="00986A90"/>
    <w:rsid w:val="009A0DC1"/>
    <w:rsid w:val="009A6644"/>
    <w:rsid w:val="009B372A"/>
    <w:rsid w:val="009B4B2F"/>
    <w:rsid w:val="009C3B9A"/>
    <w:rsid w:val="009C7CF6"/>
    <w:rsid w:val="009D0D3D"/>
    <w:rsid w:val="009D6B1C"/>
    <w:rsid w:val="009E3677"/>
    <w:rsid w:val="009E49AE"/>
    <w:rsid w:val="00A04E33"/>
    <w:rsid w:val="00A06DF7"/>
    <w:rsid w:val="00A14400"/>
    <w:rsid w:val="00A14D53"/>
    <w:rsid w:val="00A15D1D"/>
    <w:rsid w:val="00A20192"/>
    <w:rsid w:val="00A379B8"/>
    <w:rsid w:val="00A42857"/>
    <w:rsid w:val="00A42E3E"/>
    <w:rsid w:val="00A4613C"/>
    <w:rsid w:val="00A533CE"/>
    <w:rsid w:val="00A61249"/>
    <w:rsid w:val="00A65D6A"/>
    <w:rsid w:val="00A70BA6"/>
    <w:rsid w:val="00A71FDE"/>
    <w:rsid w:val="00A75232"/>
    <w:rsid w:val="00A82647"/>
    <w:rsid w:val="00A861F3"/>
    <w:rsid w:val="00A87563"/>
    <w:rsid w:val="00A91AE8"/>
    <w:rsid w:val="00AA2056"/>
    <w:rsid w:val="00AA36B7"/>
    <w:rsid w:val="00AA6115"/>
    <w:rsid w:val="00AB1DAB"/>
    <w:rsid w:val="00AB5BF9"/>
    <w:rsid w:val="00AB5F21"/>
    <w:rsid w:val="00AC048F"/>
    <w:rsid w:val="00AC71E8"/>
    <w:rsid w:val="00AD5321"/>
    <w:rsid w:val="00AE4236"/>
    <w:rsid w:val="00AE45C7"/>
    <w:rsid w:val="00AE6A1F"/>
    <w:rsid w:val="00B058DA"/>
    <w:rsid w:val="00B21C66"/>
    <w:rsid w:val="00B24F54"/>
    <w:rsid w:val="00B35CCE"/>
    <w:rsid w:val="00B40BA7"/>
    <w:rsid w:val="00B41B89"/>
    <w:rsid w:val="00B434A1"/>
    <w:rsid w:val="00B4459A"/>
    <w:rsid w:val="00B44768"/>
    <w:rsid w:val="00B55977"/>
    <w:rsid w:val="00B61CA4"/>
    <w:rsid w:val="00B628ED"/>
    <w:rsid w:val="00B62E1E"/>
    <w:rsid w:val="00B64CF6"/>
    <w:rsid w:val="00B6558E"/>
    <w:rsid w:val="00B76CE4"/>
    <w:rsid w:val="00B91192"/>
    <w:rsid w:val="00B92949"/>
    <w:rsid w:val="00B937BA"/>
    <w:rsid w:val="00B96673"/>
    <w:rsid w:val="00BA4C45"/>
    <w:rsid w:val="00BA6CB0"/>
    <w:rsid w:val="00BB7268"/>
    <w:rsid w:val="00BC0FED"/>
    <w:rsid w:val="00BC5171"/>
    <w:rsid w:val="00BD122A"/>
    <w:rsid w:val="00BE31B1"/>
    <w:rsid w:val="00BE7FEE"/>
    <w:rsid w:val="00BF0FF4"/>
    <w:rsid w:val="00BF197E"/>
    <w:rsid w:val="00C01B86"/>
    <w:rsid w:val="00C048D9"/>
    <w:rsid w:val="00C077D9"/>
    <w:rsid w:val="00C17E5D"/>
    <w:rsid w:val="00C20B78"/>
    <w:rsid w:val="00C23EEE"/>
    <w:rsid w:val="00C25390"/>
    <w:rsid w:val="00C261CD"/>
    <w:rsid w:val="00C32464"/>
    <w:rsid w:val="00C33378"/>
    <w:rsid w:val="00C33BE2"/>
    <w:rsid w:val="00C34AC0"/>
    <w:rsid w:val="00C45EFE"/>
    <w:rsid w:val="00C47394"/>
    <w:rsid w:val="00C51697"/>
    <w:rsid w:val="00C55D53"/>
    <w:rsid w:val="00C57179"/>
    <w:rsid w:val="00C57272"/>
    <w:rsid w:val="00C6290F"/>
    <w:rsid w:val="00C65A3D"/>
    <w:rsid w:val="00C66611"/>
    <w:rsid w:val="00C70C8B"/>
    <w:rsid w:val="00C72B94"/>
    <w:rsid w:val="00C72D78"/>
    <w:rsid w:val="00C80FC1"/>
    <w:rsid w:val="00C85114"/>
    <w:rsid w:val="00C91137"/>
    <w:rsid w:val="00C913B3"/>
    <w:rsid w:val="00C93621"/>
    <w:rsid w:val="00CA341A"/>
    <w:rsid w:val="00CA41D1"/>
    <w:rsid w:val="00CA7A0A"/>
    <w:rsid w:val="00CC400E"/>
    <w:rsid w:val="00CC5021"/>
    <w:rsid w:val="00CC5672"/>
    <w:rsid w:val="00CE033F"/>
    <w:rsid w:val="00CE05AF"/>
    <w:rsid w:val="00CE1724"/>
    <w:rsid w:val="00CE2D15"/>
    <w:rsid w:val="00CE42FB"/>
    <w:rsid w:val="00CE4677"/>
    <w:rsid w:val="00CE7883"/>
    <w:rsid w:val="00CF0222"/>
    <w:rsid w:val="00CF03BE"/>
    <w:rsid w:val="00CF40E1"/>
    <w:rsid w:val="00CF6E8B"/>
    <w:rsid w:val="00CF7B06"/>
    <w:rsid w:val="00CF7C26"/>
    <w:rsid w:val="00D00BF4"/>
    <w:rsid w:val="00D07797"/>
    <w:rsid w:val="00D357E9"/>
    <w:rsid w:val="00D41E24"/>
    <w:rsid w:val="00D447EB"/>
    <w:rsid w:val="00D44A3B"/>
    <w:rsid w:val="00D45845"/>
    <w:rsid w:val="00D50BEA"/>
    <w:rsid w:val="00D5590A"/>
    <w:rsid w:val="00D61EB0"/>
    <w:rsid w:val="00D652E1"/>
    <w:rsid w:val="00D6578E"/>
    <w:rsid w:val="00D707B6"/>
    <w:rsid w:val="00D71303"/>
    <w:rsid w:val="00D77107"/>
    <w:rsid w:val="00D84B77"/>
    <w:rsid w:val="00D9136D"/>
    <w:rsid w:val="00D913B2"/>
    <w:rsid w:val="00D955A0"/>
    <w:rsid w:val="00D97B74"/>
    <w:rsid w:val="00DA2E82"/>
    <w:rsid w:val="00DB00F2"/>
    <w:rsid w:val="00DB79ED"/>
    <w:rsid w:val="00DC1553"/>
    <w:rsid w:val="00DC5B1E"/>
    <w:rsid w:val="00DC7B65"/>
    <w:rsid w:val="00DD06E6"/>
    <w:rsid w:val="00DD0EE5"/>
    <w:rsid w:val="00DD1720"/>
    <w:rsid w:val="00DD1C62"/>
    <w:rsid w:val="00DD54E7"/>
    <w:rsid w:val="00DE0D37"/>
    <w:rsid w:val="00DE1076"/>
    <w:rsid w:val="00DE3E9B"/>
    <w:rsid w:val="00DF1F28"/>
    <w:rsid w:val="00E06903"/>
    <w:rsid w:val="00E06923"/>
    <w:rsid w:val="00E169F8"/>
    <w:rsid w:val="00E17A82"/>
    <w:rsid w:val="00E2456D"/>
    <w:rsid w:val="00E256A0"/>
    <w:rsid w:val="00E31373"/>
    <w:rsid w:val="00E31A93"/>
    <w:rsid w:val="00E410FD"/>
    <w:rsid w:val="00E417BB"/>
    <w:rsid w:val="00E41E2D"/>
    <w:rsid w:val="00E451B0"/>
    <w:rsid w:val="00E50B3A"/>
    <w:rsid w:val="00E510B8"/>
    <w:rsid w:val="00E558B6"/>
    <w:rsid w:val="00E55995"/>
    <w:rsid w:val="00E60E1C"/>
    <w:rsid w:val="00E61664"/>
    <w:rsid w:val="00E66A7C"/>
    <w:rsid w:val="00E66C6E"/>
    <w:rsid w:val="00E67B3E"/>
    <w:rsid w:val="00E7022B"/>
    <w:rsid w:val="00E73BB9"/>
    <w:rsid w:val="00E75AC9"/>
    <w:rsid w:val="00E910A2"/>
    <w:rsid w:val="00E92E88"/>
    <w:rsid w:val="00EA2541"/>
    <w:rsid w:val="00EA5FE7"/>
    <w:rsid w:val="00EB3B99"/>
    <w:rsid w:val="00EB4FA5"/>
    <w:rsid w:val="00EB72C1"/>
    <w:rsid w:val="00EC18C3"/>
    <w:rsid w:val="00EC46A1"/>
    <w:rsid w:val="00EC69E6"/>
    <w:rsid w:val="00ED6E54"/>
    <w:rsid w:val="00EE03A0"/>
    <w:rsid w:val="00EE29E2"/>
    <w:rsid w:val="00EE468D"/>
    <w:rsid w:val="00EE48B6"/>
    <w:rsid w:val="00EF1EFC"/>
    <w:rsid w:val="00EF2884"/>
    <w:rsid w:val="00EF48C6"/>
    <w:rsid w:val="00F023A4"/>
    <w:rsid w:val="00F03A85"/>
    <w:rsid w:val="00F04881"/>
    <w:rsid w:val="00F04A5B"/>
    <w:rsid w:val="00F07FD9"/>
    <w:rsid w:val="00F1376D"/>
    <w:rsid w:val="00F141C9"/>
    <w:rsid w:val="00F15AED"/>
    <w:rsid w:val="00F230FA"/>
    <w:rsid w:val="00F23C85"/>
    <w:rsid w:val="00F26534"/>
    <w:rsid w:val="00F27842"/>
    <w:rsid w:val="00F30294"/>
    <w:rsid w:val="00F315B9"/>
    <w:rsid w:val="00F32261"/>
    <w:rsid w:val="00F331D4"/>
    <w:rsid w:val="00F33791"/>
    <w:rsid w:val="00F41B47"/>
    <w:rsid w:val="00F423AE"/>
    <w:rsid w:val="00F42AA1"/>
    <w:rsid w:val="00F44E78"/>
    <w:rsid w:val="00F57D70"/>
    <w:rsid w:val="00F71A96"/>
    <w:rsid w:val="00F727B5"/>
    <w:rsid w:val="00F728A7"/>
    <w:rsid w:val="00F81D1D"/>
    <w:rsid w:val="00F81F24"/>
    <w:rsid w:val="00F83C53"/>
    <w:rsid w:val="00F9461C"/>
    <w:rsid w:val="00F96D74"/>
    <w:rsid w:val="00FA01C9"/>
    <w:rsid w:val="00FB321B"/>
    <w:rsid w:val="00FB4DBA"/>
    <w:rsid w:val="00FC2718"/>
    <w:rsid w:val="00FC3F06"/>
    <w:rsid w:val="00FC4BC1"/>
    <w:rsid w:val="00FC533F"/>
    <w:rsid w:val="00FD0EDC"/>
    <w:rsid w:val="00FD2CA5"/>
    <w:rsid w:val="00FD486D"/>
    <w:rsid w:val="00FD4D56"/>
    <w:rsid w:val="00FD5ECC"/>
    <w:rsid w:val="00FD703E"/>
    <w:rsid w:val="00FE1D6D"/>
    <w:rsid w:val="00FE552B"/>
    <w:rsid w:val="00FE6A9B"/>
    <w:rsid w:val="00FE6ED8"/>
    <w:rsid w:val="00FF4286"/>
    <w:rsid w:val="00FF6C26"/>
    <w:rsid w:val="03B9079E"/>
    <w:rsid w:val="05E00E01"/>
    <w:rsid w:val="06070594"/>
    <w:rsid w:val="0663E009"/>
    <w:rsid w:val="0670659E"/>
    <w:rsid w:val="06FC924F"/>
    <w:rsid w:val="08BA975B"/>
    <w:rsid w:val="08D67F30"/>
    <w:rsid w:val="0ACEBA85"/>
    <w:rsid w:val="0B2E100B"/>
    <w:rsid w:val="0B372970"/>
    <w:rsid w:val="0B5F475A"/>
    <w:rsid w:val="0E36C9DF"/>
    <w:rsid w:val="0ECAF785"/>
    <w:rsid w:val="0F750683"/>
    <w:rsid w:val="0FB896B2"/>
    <w:rsid w:val="11DF2E54"/>
    <w:rsid w:val="127F8C85"/>
    <w:rsid w:val="12D13893"/>
    <w:rsid w:val="130B7B55"/>
    <w:rsid w:val="1336C1FA"/>
    <w:rsid w:val="134140A2"/>
    <w:rsid w:val="134D74D6"/>
    <w:rsid w:val="1350491A"/>
    <w:rsid w:val="149A2BBE"/>
    <w:rsid w:val="169A4CF5"/>
    <w:rsid w:val="175AD0B8"/>
    <w:rsid w:val="17D278C6"/>
    <w:rsid w:val="181B0776"/>
    <w:rsid w:val="18F91804"/>
    <w:rsid w:val="198C0E70"/>
    <w:rsid w:val="1A21A3BA"/>
    <w:rsid w:val="1ABA4945"/>
    <w:rsid w:val="1AF368DF"/>
    <w:rsid w:val="1C427918"/>
    <w:rsid w:val="1C7A9D44"/>
    <w:rsid w:val="1D296471"/>
    <w:rsid w:val="1DAB2736"/>
    <w:rsid w:val="1DD2937B"/>
    <w:rsid w:val="1E166591"/>
    <w:rsid w:val="1E811CD8"/>
    <w:rsid w:val="1EA5C6AE"/>
    <w:rsid w:val="1F21C53D"/>
    <w:rsid w:val="201A973F"/>
    <w:rsid w:val="202718D2"/>
    <w:rsid w:val="206BFB84"/>
    <w:rsid w:val="207899E2"/>
    <w:rsid w:val="212243B0"/>
    <w:rsid w:val="2263BCE6"/>
    <w:rsid w:val="23AC0EBE"/>
    <w:rsid w:val="2446AE9B"/>
    <w:rsid w:val="247EB091"/>
    <w:rsid w:val="2551F6BA"/>
    <w:rsid w:val="262F2D4A"/>
    <w:rsid w:val="26DD869B"/>
    <w:rsid w:val="26EC371C"/>
    <w:rsid w:val="2809A748"/>
    <w:rsid w:val="29CBFF7A"/>
    <w:rsid w:val="2A3998B1"/>
    <w:rsid w:val="2A83BBBA"/>
    <w:rsid w:val="2BAB7D69"/>
    <w:rsid w:val="2BCECAF1"/>
    <w:rsid w:val="2BDF5EF2"/>
    <w:rsid w:val="2C33C204"/>
    <w:rsid w:val="2CAACEC0"/>
    <w:rsid w:val="2CC9793D"/>
    <w:rsid w:val="2CEA8560"/>
    <w:rsid w:val="2E064A30"/>
    <w:rsid w:val="2EA5B316"/>
    <w:rsid w:val="31FE2663"/>
    <w:rsid w:val="330B9779"/>
    <w:rsid w:val="3345D95F"/>
    <w:rsid w:val="35804C42"/>
    <w:rsid w:val="36B19BB3"/>
    <w:rsid w:val="37636562"/>
    <w:rsid w:val="3855671F"/>
    <w:rsid w:val="39CBB12A"/>
    <w:rsid w:val="3A1F306D"/>
    <w:rsid w:val="3A8FD6E5"/>
    <w:rsid w:val="3B25931A"/>
    <w:rsid w:val="3C067DE3"/>
    <w:rsid w:val="3C1F80C4"/>
    <w:rsid w:val="3C4D82AC"/>
    <w:rsid w:val="3C878CB1"/>
    <w:rsid w:val="3CA016BF"/>
    <w:rsid w:val="3CAC41E3"/>
    <w:rsid w:val="3CB05F81"/>
    <w:rsid w:val="3D0B77AC"/>
    <w:rsid w:val="3D128D3C"/>
    <w:rsid w:val="3DE9D8A7"/>
    <w:rsid w:val="3E01BE25"/>
    <w:rsid w:val="3F784BAD"/>
    <w:rsid w:val="3F920F90"/>
    <w:rsid w:val="4003404D"/>
    <w:rsid w:val="409AD6DC"/>
    <w:rsid w:val="4141FEAA"/>
    <w:rsid w:val="4251B681"/>
    <w:rsid w:val="42D9EF6A"/>
    <w:rsid w:val="4346F2C7"/>
    <w:rsid w:val="4393C4FA"/>
    <w:rsid w:val="44314BEE"/>
    <w:rsid w:val="44C0C3AB"/>
    <w:rsid w:val="450BA45E"/>
    <w:rsid w:val="456308E9"/>
    <w:rsid w:val="4695B9BF"/>
    <w:rsid w:val="469762C3"/>
    <w:rsid w:val="46A43E65"/>
    <w:rsid w:val="46A4E580"/>
    <w:rsid w:val="46D66A9E"/>
    <w:rsid w:val="46E0C809"/>
    <w:rsid w:val="479BD944"/>
    <w:rsid w:val="47F6F2FB"/>
    <w:rsid w:val="480E0676"/>
    <w:rsid w:val="49EA16E1"/>
    <w:rsid w:val="49F8161C"/>
    <w:rsid w:val="4A5A798C"/>
    <w:rsid w:val="4B617BC3"/>
    <w:rsid w:val="4B7560DC"/>
    <w:rsid w:val="4B8F3E0F"/>
    <w:rsid w:val="4BBADF04"/>
    <w:rsid w:val="4C9DC332"/>
    <w:rsid w:val="4E11F2B0"/>
    <w:rsid w:val="4E2A3C76"/>
    <w:rsid w:val="4EC2F8E1"/>
    <w:rsid w:val="4EDA8CE2"/>
    <w:rsid w:val="4EF018CD"/>
    <w:rsid w:val="50E616F2"/>
    <w:rsid w:val="510F8009"/>
    <w:rsid w:val="513F8AB9"/>
    <w:rsid w:val="517F70D8"/>
    <w:rsid w:val="51F5E939"/>
    <w:rsid w:val="5323D250"/>
    <w:rsid w:val="545F186D"/>
    <w:rsid w:val="5601915F"/>
    <w:rsid w:val="5608D2E4"/>
    <w:rsid w:val="562E8BB6"/>
    <w:rsid w:val="582CA948"/>
    <w:rsid w:val="58946450"/>
    <w:rsid w:val="58D9A41E"/>
    <w:rsid w:val="59465788"/>
    <w:rsid w:val="5AB3D3B2"/>
    <w:rsid w:val="5AEC6F24"/>
    <w:rsid w:val="5C08CBEC"/>
    <w:rsid w:val="5CB836C9"/>
    <w:rsid w:val="5CD8A191"/>
    <w:rsid w:val="5E0115DE"/>
    <w:rsid w:val="5E56F3DD"/>
    <w:rsid w:val="5EA81E44"/>
    <w:rsid w:val="5EDD3BAC"/>
    <w:rsid w:val="5F044123"/>
    <w:rsid w:val="5FA24C30"/>
    <w:rsid w:val="60F13639"/>
    <w:rsid w:val="6227E4D0"/>
    <w:rsid w:val="622E96ED"/>
    <w:rsid w:val="626CBCD3"/>
    <w:rsid w:val="635F1831"/>
    <w:rsid w:val="64764572"/>
    <w:rsid w:val="64E8A646"/>
    <w:rsid w:val="64FD7867"/>
    <w:rsid w:val="65B204C1"/>
    <w:rsid w:val="67226555"/>
    <w:rsid w:val="67490B3B"/>
    <w:rsid w:val="68343F95"/>
    <w:rsid w:val="684F8663"/>
    <w:rsid w:val="689927DE"/>
    <w:rsid w:val="68A3F105"/>
    <w:rsid w:val="697A5158"/>
    <w:rsid w:val="6984412E"/>
    <w:rsid w:val="69E79169"/>
    <w:rsid w:val="6A82D2BA"/>
    <w:rsid w:val="6AE3C079"/>
    <w:rsid w:val="6CE76872"/>
    <w:rsid w:val="6E5D8862"/>
    <w:rsid w:val="6EF7E759"/>
    <w:rsid w:val="6F786D6D"/>
    <w:rsid w:val="71078E2F"/>
    <w:rsid w:val="716B1549"/>
    <w:rsid w:val="7177C57F"/>
    <w:rsid w:val="7282FEE8"/>
    <w:rsid w:val="741C5DD3"/>
    <w:rsid w:val="750508AB"/>
    <w:rsid w:val="75882099"/>
    <w:rsid w:val="762E0899"/>
    <w:rsid w:val="7737EB45"/>
    <w:rsid w:val="77DC2DEA"/>
    <w:rsid w:val="7897F046"/>
    <w:rsid w:val="79317D7D"/>
    <w:rsid w:val="799B732B"/>
    <w:rsid w:val="79C02AB2"/>
    <w:rsid w:val="7B2064DF"/>
    <w:rsid w:val="7C04ADD1"/>
    <w:rsid w:val="7C95E7BA"/>
    <w:rsid w:val="7D0F1764"/>
    <w:rsid w:val="7DAF6A09"/>
    <w:rsid w:val="7E801443"/>
    <w:rsid w:val="7E881F12"/>
    <w:rsid w:val="7F8DA403"/>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29FE99BA-36E9-4B39-9026-88BCA3D4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Heading1">
    <w:name w:val="heading 1"/>
    <w:basedOn w:val="Normal"/>
    <w:next w:val="Normal"/>
    <w:link w:val="Heading1Ch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Heading2">
    <w:name w:val="heading 2"/>
    <w:basedOn w:val="Normal"/>
    <w:next w:val="Normal"/>
    <w:link w:val="Heading2Ch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Heading3">
    <w:name w:val="heading 3"/>
    <w:aliases w:val="Car"/>
    <w:basedOn w:val="ListParagraph"/>
    <w:next w:val="Normal"/>
    <w:link w:val="Heading3Ch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Heading4">
    <w:name w:val="heading 4"/>
    <w:basedOn w:val="Normal"/>
    <w:next w:val="Normal"/>
    <w:link w:val="Heading4Char"/>
    <w:unhideWhenUsed/>
    <w:qFormat/>
    <w:rsid w:val="005D080C"/>
    <w:pPr>
      <w:keepNext/>
      <w:keepLines/>
      <w:numPr>
        <w:ilvl w:val="3"/>
        <w:numId w:val="2"/>
      </w:numPr>
      <w:spacing w:before="60" w:after="60"/>
      <w:outlineLvl w:val="3"/>
    </w:pPr>
    <w:rPr>
      <w:rFonts w:ascii="Calibri" w:eastAsia="Times New Roman" w:hAnsi="Calibri"/>
      <w:b/>
      <w:iCs/>
    </w:rPr>
  </w:style>
  <w:style w:type="paragraph" w:styleId="Heading5">
    <w:name w:val="heading 5"/>
    <w:aliases w:val="(1.1.1.1.1.),a"/>
    <w:basedOn w:val="Normal"/>
    <w:next w:val="Normal"/>
    <w:link w:val="Heading5Ch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Heading7">
    <w:name w:val="heading 7"/>
    <w:aliases w:val="centré 12"/>
    <w:basedOn w:val="Normal"/>
    <w:next w:val="Normal"/>
    <w:link w:val="Heading7Ch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Heading8">
    <w:name w:val="heading 8"/>
    <w:basedOn w:val="Normal"/>
    <w:next w:val="Normal"/>
    <w:link w:val="Heading8Ch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Heading9">
    <w:name w:val="heading 9"/>
    <w:aliases w:val="Heading 9-paranum"/>
    <w:basedOn w:val="Normal"/>
    <w:next w:val="Normal"/>
    <w:link w:val="Heading9Ch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PlaceholderText">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Heading1Char">
    <w:name w:val="Heading 1 Char"/>
    <w:link w:val="Heading1"/>
    <w:rsid w:val="00A379B8"/>
    <w:rPr>
      <w:rFonts w:cs="Calibri"/>
      <w:b/>
      <w:color w:val="FFFFFF"/>
      <w:sz w:val="32"/>
      <w:szCs w:val="32"/>
      <w:shd w:val="clear" w:color="auto" w:fill="D81A1C"/>
      <w:lang w:val="fr-BE" w:eastAsia="en-US"/>
    </w:rPr>
  </w:style>
  <w:style w:type="character" w:customStyle="1" w:styleId="Heading2Char">
    <w:name w:val="Heading 2 Char"/>
    <w:link w:val="Heading2"/>
    <w:rsid w:val="000753B2"/>
    <w:rPr>
      <w:rFonts w:eastAsia="Times New Roman"/>
      <w:b/>
      <w:color w:val="D81A1A"/>
      <w:sz w:val="28"/>
      <w:szCs w:val="26"/>
      <w:lang w:val="fr-BE" w:eastAsia="en-US"/>
    </w:rPr>
  </w:style>
  <w:style w:type="character" w:customStyle="1" w:styleId="Heading3Char">
    <w:name w:val="Heading 3 Char"/>
    <w:aliases w:val="Car Char"/>
    <w:link w:val="Heading3"/>
    <w:rsid w:val="005D080C"/>
    <w:rPr>
      <w:rFonts w:cs="Calibri-Bold"/>
      <w:b/>
      <w:bCs/>
      <w:color w:val="585756"/>
      <w:sz w:val="24"/>
      <w:szCs w:val="24"/>
      <w:lang w:val="en-US" w:eastAsia="en-US"/>
    </w:rPr>
  </w:style>
  <w:style w:type="paragraph" w:styleId="Title">
    <w:name w:val="Title"/>
    <w:aliases w:val="Titre4"/>
    <w:basedOn w:val="ListParagraph"/>
    <w:next w:val="Normal"/>
    <w:link w:val="TitleCh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leChar">
    <w:name w:val="Title Char"/>
    <w:aliases w:val="Titre4 Char"/>
    <w:link w:val="Titl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Header">
    <w:name w:val="header"/>
    <w:basedOn w:val="Normal"/>
    <w:link w:val="HeaderChar"/>
    <w:uiPriority w:val="99"/>
    <w:unhideWhenUsed/>
    <w:rsid w:val="00C913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13B3"/>
  </w:style>
  <w:style w:type="paragraph" w:styleId="Footer">
    <w:name w:val="footer"/>
    <w:basedOn w:val="Normal"/>
    <w:link w:val="FooterChar"/>
    <w:unhideWhenUsed/>
    <w:rsid w:val="00C913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13B3"/>
  </w:style>
  <w:style w:type="character" w:styleId="Hyperlink">
    <w:name w:val="Hyperlink"/>
    <w:uiPriority w:val="99"/>
    <w:unhideWhenUsed/>
    <w:rsid w:val="00C913B3"/>
    <w:rPr>
      <w:color w:val="0563C1"/>
      <w:u w:val="single"/>
    </w:rPr>
  </w:style>
  <w:style w:type="paragraph" w:styleId="ListParagraph">
    <w:name w:val="List Paragraph"/>
    <w:basedOn w:val="Normal"/>
    <w:uiPriority w:val="34"/>
    <w:qFormat/>
    <w:rsid w:val="00AB1DAB"/>
    <w:pPr>
      <w:ind w:left="720"/>
      <w:contextualSpacing/>
    </w:pPr>
  </w:style>
  <w:style w:type="character" w:customStyle="1" w:styleId="Heading4Char">
    <w:name w:val="Heading 4 Char"/>
    <w:link w:val="Heading4"/>
    <w:rsid w:val="005D080C"/>
    <w:rPr>
      <w:rFonts w:eastAsia="Times New Roman"/>
      <w:b/>
      <w:iCs/>
      <w:color w:val="585756"/>
      <w:sz w:val="21"/>
      <w:szCs w:val="22"/>
      <w:lang w:val="fr-BE" w:eastAsia="en-US"/>
    </w:rPr>
  </w:style>
  <w:style w:type="paragraph" w:styleId="Subtitle">
    <w:name w:val="Subtitle"/>
    <w:basedOn w:val="Titrecouverture"/>
    <w:next w:val="Normal"/>
    <w:link w:val="SubtitleChar"/>
    <w:uiPriority w:val="11"/>
    <w:qFormat/>
    <w:rsid w:val="004145B4"/>
  </w:style>
  <w:style w:type="character" w:customStyle="1" w:styleId="SubtitleChar">
    <w:name w:val="Subtitle Char"/>
    <w:link w:val="Subtitle"/>
    <w:uiPriority w:val="11"/>
    <w:rsid w:val="004145B4"/>
    <w:rPr>
      <w:rFonts w:ascii="Calibri" w:hAnsi="Calibri"/>
      <w:color w:val="262626"/>
      <w:sz w:val="32"/>
    </w:rPr>
  </w:style>
  <w:style w:type="paragraph" w:styleId="TOC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OC2">
    <w:name w:val="toc 2"/>
    <w:basedOn w:val="Normal"/>
    <w:next w:val="Normal"/>
    <w:autoRedefine/>
    <w:uiPriority w:val="39"/>
    <w:unhideWhenUsed/>
    <w:rsid w:val="000753B2"/>
    <w:pPr>
      <w:spacing w:after="100"/>
      <w:ind w:left="210"/>
    </w:pPr>
    <w:rPr>
      <w:rFonts w:ascii="Calibri" w:hAnsi="Calibri"/>
    </w:rPr>
  </w:style>
  <w:style w:type="paragraph" w:styleId="TOC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TOCHeading">
    <w:name w:val="TOC Heading"/>
    <w:basedOn w:val="Heading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OC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Heading5Char">
    <w:name w:val="Heading 5 Char"/>
    <w:aliases w:val="(1.1.1.1.1.) Char,a Char"/>
    <w:link w:val="Heading5"/>
    <w:rsid w:val="00C45EFE"/>
    <w:rPr>
      <w:rFonts w:ascii="Calibri Light" w:eastAsia="Times New Roman" w:hAnsi="Calibri Light"/>
      <w:color w:val="2E74B5"/>
      <w:sz w:val="21"/>
      <w:szCs w:val="22"/>
      <w:lang w:val="fr-BE" w:eastAsia="en-US"/>
    </w:rPr>
  </w:style>
  <w:style w:type="character" w:customStyle="1" w:styleId="Heading6Char">
    <w:name w:val="Heading 6 Char"/>
    <w:link w:val="Heading6"/>
    <w:rsid w:val="00C45EFE"/>
    <w:rPr>
      <w:rFonts w:ascii="Calibri Light" w:eastAsia="Times New Roman" w:hAnsi="Calibri Light"/>
      <w:color w:val="1F4D78"/>
      <w:sz w:val="21"/>
      <w:szCs w:val="22"/>
      <w:lang w:val="fr-BE" w:eastAsia="en-US"/>
    </w:rPr>
  </w:style>
  <w:style w:type="character" w:customStyle="1" w:styleId="Heading7Char">
    <w:name w:val="Heading 7 Char"/>
    <w:aliases w:val="centré 12 Char"/>
    <w:link w:val="Heading7"/>
    <w:rsid w:val="00C45EFE"/>
    <w:rPr>
      <w:rFonts w:ascii="Calibri Light" w:eastAsia="Times New Roman" w:hAnsi="Calibri Light"/>
      <w:i/>
      <w:iCs/>
      <w:color w:val="1F4D78"/>
      <w:sz w:val="21"/>
      <w:szCs w:val="22"/>
      <w:lang w:val="fr-BE" w:eastAsia="en-US"/>
    </w:rPr>
  </w:style>
  <w:style w:type="character" w:customStyle="1" w:styleId="Heading8Char">
    <w:name w:val="Heading 8 Char"/>
    <w:link w:val="Heading8"/>
    <w:rsid w:val="00C45EFE"/>
    <w:rPr>
      <w:rFonts w:ascii="Calibri Light" w:eastAsia="Times New Roman" w:hAnsi="Calibri Light"/>
      <w:color w:val="272727"/>
      <w:sz w:val="21"/>
      <w:szCs w:val="21"/>
      <w:lang w:val="fr-BE" w:eastAsia="en-US"/>
    </w:rPr>
  </w:style>
  <w:style w:type="character" w:customStyle="1" w:styleId="Heading9Char">
    <w:name w:val="Heading 9 Char"/>
    <w:aliases w:val="Heading 9-paranum Char"/>
    <w:link w:val="Heading9"/>
    <w:rsid w:val="00C45EFE"/>
    <w:rPr>
      <w:rFonts w:ascii="Calibri Light" w:eastAsia="Times New Roman" w:hAnsi="Calibri Light"/>
      <w:i/>
      <w:iCs/>
      <w:color w:val="272727"/>
      <w:sz w:val="21"/>
      <w:szCs w:val="21"/>
      <w:lang w:val="fr-BE" w:eastAsia="en-US"/>
    </w:rPr>
  </w:style>
  <w:style w:type="paragraph" w:styleId="FootnoteText">
    <w:name w:val="footnote text"/>
    <w:basedOn w:val="Normal"/>
    <w:link w:val="FootnoteTextChar"/>
    <w:unhideWhenUsed/>
    <w:qFormat/>
    <w:rsid w:val="00495502"/>
    <w:pPr>
      <w:spacing w:after="0" w:line="240" w:lineRule="auto"/>
    </w:pPr>
    <w:rPr>
      <w:rFonts w:ascii="Calibri" w:hAnsi="Calibri"/>
      <w:sz w:val="14"/>
      <w:szCs w:val="20"/>
    </w:rPr>
  </w:style>
  <w:style w:type="character" w:customStyle="1" w:styleId="FootnoteTextChar">
    <w:name w:val="Footnote Text Char"/>
    <w:link w:val="FootnoteText"/>
    <w:rsid w:val="00495502"/>
    <w:rPr>
      <w:rFonts w:ascii="Calibri" w:hAnsi="Calibri"/>
      <w:color w:val="585756"/>
      <w:sz w:val="14"/>
      <w:szCs w:val="20"/>
    </w:rPr>
  </w:style>
  <w:style w:type="character" w:styleId="FootnoteReference">
    <w:name w:val="footnote reference"/>
    <w:uiPriority w:val="99"/>
    <w:unhideWhenUsed/>
    <w:rsid w:val="00ED6E54"/>
    <w:rPr>
      <w:vertAlign w:val="superscript"/>
    </w:rPr>
  </w:style>
  <w:style w:type="paragraph" w:customStyle="1" w:styleId="notedebasdepage">
    <w:name w:val="note de bas de page"/>
    <w:basedOn w:val="Normal"/>
    <w:link w:val="notedebasdepageCar"/>
    <w:qFormat/>
    <w:rsid w:val="00ED6E54"/>
    <w:pPr>
      <w:autoSpaceDE w:val="0"/>
      <w:autoSpaceDN w:val="0"/>
      <w:adjustRightInd w:val="0"/>
      <w:spacing w:after="0"/>
    </w:pPr>
    <w:rPr>
      <w:rFonts w:ascii="Calibri" w:hAnsi="Calibri" w:cs="Calibri"/>
      <w:sz w:val="14"/>
      <w:szCs w:val="21"/>
    </w:rPr>
  </w:style>
  <w:style w:type="character" w:customStyle="1" w:styleId="notedebasdepageCar">
    <w:name w:val="note de bas de page Car"/>
    <w:link w:val="notedebasdepage"/>
    <w:rsid w:val="00ED6E54"/>
    <w:rPr>
      <w:rFonts w:ascii="Calibri" w:hAnsi="Calibri" w:cs="Calibri"/>
      <w:color w:val="585756"/>
      <w:sz w:val="14"/>
      <w:szCs w:val="21"/>
    </w:rPr>
  </w:style>
  <w:style w:type="paragraph" w:styleId="BalloonText">
    <w:name w:val="Balloon Text"/>
    <w:basedOn w:val="Normal"/>
    <w:link w:val="BalloonTextChar"/>
    <w:uiPriority w:val="99"/>
    <w:semiHidden/>
    <w:unhideWhenUsed/>
    <w:rsid w:val="00F023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23A4"/>
    <w:rPr>
      <w:rFonts w:ascii="Tahoma" w:hAnsi="Tahoma" w:cs="Tahoma"/>
      <w:color w:val="585756"/>
      <w:sz w:val="16"/>
      <w:szCs w:val="16"/>
    </w:rPr>
  </w:style>
  <w:style w:type="paragraph" w:styleId="BodyText">
    <w:name w:val="Body Text"/>
    <w:aliases w:val="bt,Body Text Char2,A - Corps de texte,TextMG,Body Text Char Char Char Char,Body Text Char1,Body Text Char Char,Body Text Char1 Char Char Char,Body Text Char1 Char Char Char Char Char,TextM,Rapport-normal"/>
    <w:basedOn w:val="Normal"/>
    <w:link w:val="BodyTextChar3"/>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
    <w:link w:val="BodyText"/>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BodyTextIndent2">
    <w:name w:val="Body Text Indent 2"/>
    <w:basedOn w:val="Normal"/>
    <w:link w:val="BodyTextIndent2Ch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BodyTextIndent2Char">
    <w:name w:val="Body Text Indent 2 Char"/>
    <w:link w:val="BodyTextIndent2"/>
    <w:uiPriority w:val="99"/>
    <w:semiHidden/>
    <w:rsid w:val="005F2003"/>
    <w:rPr>
      <w:rFonts w:ascii="Arial" w:eastAsia="DejaVu Sans" w:hAnsi="Arial" w:cs="Tahoma"/>
      <w:kern w:val="1"/>
      <w:sz w:val="24"/>
      <w:szCs w:val="24"/>
      <w:lang w:val="fr-FR"/>
    </w:rPr>
  </w:style>
  <w:style w:type="paragraph" w:styleId="BodyText2">
    <w:name w:val="Body Text 2"/>
    <w:basedOn w:val="Normal"/>
    <w:link w:val="BodyText2Char"/>
    <w:uiPriority w:val="99"/>
    <w:semiHidden/>
    <w:unhideWhenUsed/>
    <w:rsid w:val="005F2003"/>
    <w:pPr>
      <w:spacing w:after="120" w:line="480" w:lineRule="auto"/>
    </w:pPr>
  </w:style>
  <w:style w:type="character" w:customStyle="1" w:styleId="BodyText2Char">
    <w:name w:val="Body Text 2 Char"/>
    <w:link w:val="BodyText2"/>
    <w:uiPriority w:val="99"/>
    <w:semiHidden/>
    <w:rsid w:val="005F2003"/>
    <w:rPr>
      <w:rFonts w:ascii="Georgia" w:hAnsi="Georgia"/>
      <w:color w:val="585756"/>
      <w:sz w:val="21"/>
      <w:szCs w:val="22"/>
      <w:lang w:eastAsia="en-US"/>
    </w:rPr>
  </w:style>
  <w:style w:type="paragraph" w:customStyle="1" w:styleId="BTCBullets">
    <w:name w:val="BTC Bullets"/>
    <w:basedOn w:val="BodyText"/>
    <w:rsid w:val="005D6C0E"/>
    <w:pPr>
      <w:numPr>
        <w:ilvl w:val="8"/>
        <w:numId w:val="8"/>
      </w:numPr>
      <w:spacing w:after="60"/>
    </w:pPr>
  </w:style>
  <w:style w:type="paragraph" w:styleId="ListBullet">
    <w:name w:val="List Bullet"/>
    <w:basedOn w:val="Normal"/>
    <w:rsid w:val="00A82647"/>
    <w:pPr>
      <w:numPr>
        <w:numId w:val="9"/>
      </w:numPr>
      <w:spacing w:after="240" w:line="240" w:lineRule="auto"/>
      <w:jc w:val="both"/>
    </w:pPr>
    <w:rPr>
      <w:rFonts w:ascii="Times New Roman" w:eastAsia="Times New Roman" w:hAnsi="Times New Roman"/>
      <w:color w:val="auto"/>
      <w:sz w:val="24"/>
      <w:szCs w:val="20"/>
      <w:lang w:val="fr-FR"/>
    </w:rPr>
  </w:style>
  <w:style w:type="paragraph" w:customStyle="1" w:styleId="paragraph">
    <w:name w:val="paragraph"/>
    <w:basedOn w:val="Normal"/>
    <w:rsid w:val="00167A19"/>
    <w:pPr>
      <w:spacing w:before="100" w:beforeAutospacing="1" w:after="100" w:afterAutospacing="1" w:line="240" w:lineRule="auto"/>
    </w:pPr>
    <w:rPr>
      <w:rFonts w:ascii="Times New Roman" w:eastAsia="Times New Roman" w:hAnsi="Times New Roman"/>
      <w:color w:val="auto"/>
      <w:sz w:val="24"/>
      <w:szCs w:val="24"/>
      <w:lang w:val="nl-BE" w:eastAsia="nl-BE"/>
    </w:rPr>
  </w:style>
  <w:style w:type="character" w:customStyle="1" w:styleId="normaltextrun">
    <w:name w:val="normaltextrun"/>
    <w:rsid w:val="00167A19"/>
  </w:style>
  <w:style w:type="character" w:customStyle="1" w:styleId="spellingerror">
    <w:name w:val="spellingerror"/>
    <w:rsid w:val="00167A19"/>
  </w:style>
  <w:style w:type="character" w:customStyle="1" w:styleId="eop">
    <w:name w:val="eop"/>
    <w:rsid w:val="00167A19"/>
  </w:style>
  <w:style w:type="character" w:customStyle="1" w:styleId="contextualspellingandgrammarerror">
    <w:name w:val="contextualspellingandgrammarerror"/>
    <w:rsid w:val="00167A19"/>
  </w:style>
  <w:style w:type="character" w:customStyle="1" w:styleId="scxw174104514">
    <w:name w:val="scxw174104514"/>
    <w:rsid w:val="00167A19"/>
  </w:style>
  <w:style w:type="character" w:customStyle="1" w:styleId="pagebreaktextspan">
    <w:name w:val="pagebreaktextspan"/>
    <w:rsid w:val="00167A19"/>
  </w:style>
  <w:style w:type="table" w:styleId="TableGrid">
    <w:name w:val="Table Grid"/>
    <w:basedOn w:val="TableNormal"/>
    <w:uiPriority w:val="59"/>
    <w:rsid w:val="00AD5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uiPriority w:val="99"/>
    <w:semiHidden/>
    <w:unhideWhenUsed/>
    <w:rsid w:val="001573AE"/>
    <w:rPr>
      <w:color w:val="605E5C"/>
      <w:shd w:val="clear" w:color="auto" w:fill="E1DFDD"/>
    </w:rPr>
  </w:style>
  <w:style w:type="paragraph" w:styleId="NoSpacing">
    <w:name w:val="No Spacing"/>
    <w:uiPriority w:val="1"/>
    <w:qFormat/>
    <w:rsid w:val="00E256A0"/>
    <w:rPr>
      <w:rFonts w:ascii="Georgia" w:hAnsi="Georgia"/>
      <w:color w:val="585756"/>
      <w:sz w:val="21"/>
      <w:szCs w:val="22"/>
      <w:lang w:eastAsia="en-US"/>
    </w:rPr>
  </w:style>
  <w:style w:type="paragraph" w:customStyle="1" w:styleId="puce1">
    <w:name w:val="puce 1"/>
    <w:basedOn w:val="Normal"/>
    <w:rsid w:val="00AE45C7"/>
    <w:pPr>
      <w:numPr>
        <w:numId w:val="25"/>
      </w:numPr>
      <w:tabs>
        <w:tab w:val="left" w:pos="567"/>
        <w:tab w:val="left" w:pos="851"/>
      </w:tabs>
      <w:spacing w:after="0" w:line="240" w:lineRule="auto"/>
    </w:pPr>
    <w:rPr>
      <w:rFonts w:ascii="Arial" w:eastAsia="Times New Roman" w:hAnsi="Arial"/>
      <w:color w:val="auto"/>
      <w:sz w:val="20"/>
      <w:szCs w:val="24"/>
      <w:lang w:val="fr-FR" w:eastAsia="fr-BE"/>
    </w:rPr>
  </w:style>
  <w:style w:type="character" w:styleId="CommentReference">
    <w:name w:val="annotation reference"/>
    <w:uiPriority w:val="99"/>
    <w:semiHidden/>
    <w:unhideWhenUsed/>
    <w:rsid w:val="00F728A7"/>
    <w:rPr>
      <w:sz w:val="16"/>
      <w:szCs w:val="16"/>
    </w:rPr>
  </w:style>
  <w:style w:type="paragraph" w:styleId="CommentText">
    <w:name w:val="annotation text"/>
    <w:basedOn w:val="Normal"/>
    <w:link w:val="CommentTextChar"/>
    <w:uiPriority w:val="99"/>
    <w:unhideWhenUsed/>
    <w:rsid w:val="00F728A7"/>
    <w:rPr>
      <w:sz w:val="20"/>
      <w:szCs w:val="20"/>
    </w:rPr>
  </w:style>
  <w:style w:type="character" w:customStyle="1" w:styleId="CommentTextChar">
    <w:name w:val="Comment Text Char"/>
    <w:link w:val="CommentText"/>
    <w:uiPriority w:val="99"/>
    <w:rsid w:val="00F728A7"/>
    <w:rPr>
      <w:rFonts w:ascii="Georgia" w:hAnsi="Georgia"/>
      <w:color w:val="585756"/>
      <w:lang w:val="fr-BE" w:eastAsia="en-US"/>
    </w:rPr>
  </w:style>
  <w:style w:type="paragraph" w:styleId="CommentSubject">
    <w:name w:val="annotation subject"/>
    <w:basedOn w:val="CommentText"/>
    <w:next w:val="CommentText"/>
    <w:link w:val="CommentSubjectChar"/>
    <w:uiPriority w:val="99"/>
    <w:semiHidden/>
    <w:unhideWhenUsed/>
    <w:rsid w:val="00F728A7"/>
    <w:rPr>
      <w:b/>
      <w:bCs/>
    </w:rPr>
  </w:style>
  <w:style w:type="character" w:customStyle="1" w:styleId="CommentSubjectChar">
    <w:name w:val="Comment Subject Char"/>
    <w:link w:val="CommentSubject"/>
    <w:uiPriority w:val="99"/>
    <w:semiHidden/>
    <w:rsid w:val="00F728A7"/>
    <w:rPr>
      <w:rFonts w:ascii="Georgia" w:hAnsi="Georgia"/>
      <w:b/>
      <w:bCs/>
      <w:color w:val="585756"/>
      <w:lang w:val="fr-BE" w:eastAsia="en-US"/>
    </w:rPr>
  </w:style>
  <w:style w:type="character" w:styleId="UnresolvedMention">
    <w:name w:val="Unresolved Mention"/>
    <w:basedOn w:val="DefaultParagraphFont"/>
    <w:uiPriority w:val="99"/>
    <w:semiHidden/>
    <w:unhideWhenUsed/>
    <w:rsid w:val="00F83C53"/>
    <w:rPr>
      <w:color w:val="605E5C"/>
      <w:shd w:val="clear" w:color="auto" w:fill="E1DFDD"/>
    </w:rPr>
  </w:style>
  <w:style w:type="character" w:styleId="FollowedHyperlink">
    <w:name w:val="FollowedHyperlink"/>
    <w:basedOn w:val="DefaultParagraphFont"/>
    <w:uiPriority w:val="99"/>
    <w:semiHidden/>
    <w:unhideWhenUsed/>
    <w:rsid w:val="00F83C53"/>
    <w:rPr>
      <w:color w:val="954F72" w:themeColor="followedHyperlink"/>
      <w:u w:val="single"/>
    </w:rPr>
  </w:style>
  <w:style w:type="table" w:customStyle="1" w:styleId="TableGrid1">
    <w:name w:val="Table Grid1"/>
    <w:basedOn w:val="TableNormal"/>
    <w:next w:val="TableGrid"/>
    <w:uiPriority w:val="59"/>
    <w:rsid w:val="00661817"/>
    <w:rPr>
      <w:rFonts w:ascii="Aptos" w:eastAsia="Aptos" w:hAnsi="Aptos"/>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C70C8B"/>
  </w:style>
  <w:style w:type="paragraph" w:styleId="NormalWeb">
    <w:name w:val="Normal (Web)"/>
    <w:basedOn w:val="Normal"/>
    <w:uiPriority w:val="99"/>
    <w:semiHidden/>
    <w:unhideWhenUsed/>
    <w:rsid w:val="003D0F98"/>
    <w:pPr>
      <w:spacing w:before="100" w:beforeAutospacing="1" w:after="100" w:afterAutospacing="1" w:line="240" w:lineRule="auto"/>
    </w:pPr>
    <w:rPr>
      <w:rFonts w:ascii="Times New Roman" w:eastAsia="Times New Roman" w:hAnsi="Times New Roman"/>
      <w:color w:val="auto"/>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212691">
      <w:bodyDiv w:val="1"/>
      <w:marLeft w:val="0"/>
      <w:marRight w:val="0"/>
      <w:marTop w:val="0"/>
      <w:marBottom w:val="0"/>
      <w:divBdr>
        <w:top w:val="none" w:sz="0" w:space="0" w:color="auto"/>
        <w:left w:val="none" w:sz="0" w:space="0" w:color="auto"/>
        <w:bottom w:val="none" w:sz="0" w:space="0" w:color="auto"/>
        <w:right w:val="none" w:sz="0" w:space="0" w:color="auto"/>
      </w:divBdr>
    </w:div>
    <w:div w:id="1078750543">
      <w:bodyDiv w:val="1"/>
      <w:marLeft w:val="0"/>
      <w:marRight w:val="0"/>
      <w:marTop w:val="0"/>
      <w:marBottom w:val="0"/>
      <w:divBdr>
        <w:top w:val="none" w:sz="0" w:space="0" w:color="auto"/>
        <w:left w:val="none" w:sz="0" w:space="0" w:color="auto"/>
        <w:bottom w:val="none" w:sz="0" w:space="0" w:color="auto"/>
        <w:right w:val="none" w:sz="0" w:space="0" w:color="auto"/>
      </w:divBdr>
    </w:div>
    <w:div w:id="1330256064">
      <w:bodyDiv w:val="1"/>
      <w:marLeft w:val="0"/>
      <w:marRight w:val="0"/>
      <w:marTop w:val="0"/>
      <w:marBottom w:val="0"/>
      <w:divBdr>
        <w:top w:val="none" w:sz="0" w:space="0" w:color="auto"/>
        <w:left w:val="none" w:sz="0" w:space="0" w:color="auto"/>
        <w:bottom w:val="none" w:sz="0" w:space="0" w:color="auto"/>
        <w:right w:val="none" w:sz="0" w:space="0" w:color="auto"/>
      </w:divBdr>
      <w:divsChild>
        <w:div w:id="26420116">
          <w:marLeft w:val="0"/>
          <w:marRight w:val="0"/>
          <w:marTop w:val="0"/>
          <w:marBottom w:val="0"/>
          <w:divBdr>
            <w:top w:val="none" w:sz="0" w:space="0" w:color="auto"/>
            <w:left w:val="none" w:sz="0" w:space="0" w:color="auto"/>
            <w:bottom w:val="none" w:sz="0" w:space="0" w:color="auto"/>
            <w:right w:val="none" w:sz="0" w:space="0" w:color="auto"/>
          </w:divBdr>
          <w:divsChild>
            <w:div w:id="920212446">
              <w:marLeft w:val="0"/>
              <w:marRight w:val="0"/>
              <w:marTop w:val="0"/>
              <w:marBottom w:val="0"/>
              <w:divBdr>
                <w:top w:val="none" w:sz="0" w:space="0" w:color="auto"/>
                <w:left w:val="none" w:sz="0" w:space="0" w:color="auto"/>
                <w:bottom w:val="none" w:sz="0" w:space="0" w:color="auto"/>
                <w:right w:val="none" w:sz="0" w:space="0" w:color="auto"/>
              </w:divBdr>
            </w:div>
            <w:div w:id="1466048774">
              <w:marLeft w:val="0"/>
              <w:marRight w:val="0"/>
              <w:marTop w:val="0"/>
              <w:marBottom w:val="0"/>
              <w:divBdr>
                <w:top w:val="none" w:sz="0" w:space="0" w:color="auto"/>
                <w:left w:val="none" w:sz="0" w:space="0" w:color="auto"/>
                <w:bottom w:val="none" w:sz="0" w:space="0" w:color="auto"/>
                <w:right w:val="none" w:sz="0" w:space="0" w:color="auto"/>
              </w:divBdr>
            </w:div>
            <w:div w:id="1675188954">
              <w:marLeft w:val="0"/>
              <w:marRight w:val="0"/>
              <w:marTop w:val="0"/>
              <w:marBottom w:val="0"/>
              <w:divBdr>
                <w:top w:val="none" w:sz="0" w:space="0" w:color="auto"/>
                <w:left w:val="none" w:sz="0" w:space="0" w:color="auto"/>
                <w:bottom w:val="none" w:sz="0" w:space="0" w:color="auto"/>
                <w:right w:val="none" w:sz="0" w:space="0" w:color="auto"/>
              </w:divBdr>
            </w:div>
            <w:div w:id="1739131372">
              <w:marLeft w:val="0"/>
              <w:marRight w:val="0"/>
              <w:marTop w:val="0"/>
              <w:marBottom w:val="0"/>
              <w:divBdr>
                <w:top w:val="none" w:sz="0" w:space="0" w:color="auto"/>
                <w:left w:val="none" w:sz="0" w:space="0" w:color="auto"/>
                <w:bottom w:val="none" w:sz="0" w:space="0" w:color="auto"/>
                <w:right w:val="none" w:sz="0" w:space="0" w:color="auto"/>
              </w:divBdr>
            </w:div>
          </w:divsChild>
        </w:div>
        <w:div w:id="93281752">
          <w:marLeft w:val="0"/>
          <w:marRight w:val="0"/>
          <w:marTop w:val="0"/>
          <w:marBottom w:val="0"/>
          <w:divBdr>
            <w:top w:val="none" w:sz="0" w:space="0" w:color="auto"/>
            <w:left w:val="none" w:sz="0" w:space="0" w:color="auto"/>
            <w:bottom w:val="none" w:sz="0" w:space="0" w:color="auto"/>
            <w:right w:val="none" w:sz="0" w:space="0" w:color="auto"/>
          </w:divBdr>
        </w:div>
        <w:div w:id="116533772">
          <w:marLeft w:val="0"/>
          <w:marRight w:val="0"/>
          <w:marTop w:val="0"/>
          <w:marBottom w:val="0"/>
          <w:divBdr>
            <w:top w:val="none" w:sz="0" w:space="0" w:color="auto"/>
            <w:left w:val="none" w:sz="0" w:space="0" w:color="auto"/>
            <w:bottom w:val="none" w:sz="0" w:space="0" w:color="auto"/>
            <w:right w:val="none" w:sz="0" w:space="0" w:color="auto"/>
          </w:divBdr>
        </w:div>
        <w:div w:id="298539197">
          <w:marLeft w:val="0"/>
          <w:marRight w:val="0"/>
          <w:marTop w:val="0"/>
          <w:marBottom w:val="0"/>
          <w:divBdr>
            <w:top w:val="none" w:sz="0" w:space="0" w:color="auto"/>
            <w:left w:val="none" w:sz="0" w:space="0" w:color="auto"/>
            <w:bottom w:val="none" w:sz="0" w:space="0" w:color="auto"/>
            <w:right w:val="none" w:sz="0" w:space="0" w:color="auto"/>
          </w:divBdr>
          <w:divsChild>
            <w:div w:id="874538725">
              <w:marLeft w:val="0"/>
              <w:marRight w:val="0"/>
              <w:marTop w:val="0"/>
              <w:marBottom w:val="0"/>
              <w:divBdr>
                <w:top w:val="none" w:sz="0" w:space="0" w:color="auto"/>
                <w:left w:val="none" w:sz="0" w:space="0" w:color="auto"/>
                <w:bottom w:val="none" w:sz="0" w:space="0" w:color="auto"/>
                <w:right w:val="none" w:sz="0" w:space="0" w:color="auto"/>
              </w:divBdr>
            </w:div>
            <w:div w:id="1436906228">
              <w:marLeft w:val="0"/>
              <w:marRight w:val="0"/>
              <w:marTop w:val="0"/>
              <w:marBottom w:val="0"/>
              <w:divBdr>
                <w:top w:val="none" w:sz="0" w:space="0" w:color="auto"/>
                <w:left w:val="none" w:sz="0" w:space="0" w:color="auto"/>
                <w:bottom w:val="none" w:sz="0" w:space="0" w:color="auto"/>
                <w:right w:val="none" w:sz="0" w:space="0" w:color="auto"/>
              </w:divBdr>
            </w:div>
          </w:divsChild>
        </w:div>
        <w:div w:id="338429353">
          <w:marLeft w:val="0"/>
          <w:marRight w:val="0"/>
          <w:marTop w:val="0"/>
          <w:marBottom w:val="0"/>
          <w:divBdr>
            <w:top w:val="none" w:sz="0" w:space="0" w:color="auto"/>
            <w:left w:val="none" w:sz="0" w:space="0" w:color="auto"/>
            <w:bottom w:val="none" w:sz="0" w:space="0" w:color="auto"/>
            <w:right w:val="none" w:sz="0" w:space="0" w:color="auto"/>
          </w:divBdr>
        </w:div>
        <w:div w:id="349257606">
          <w:marLeft w:val="0"/>
          <w:marRight w:val="0"/>
          <w:marTop w:val="0"/>
          <w:marBottom w:val="0"/>
          <w:divBdr>
            <w:top w:val="none" w:sz="0" w:space="0" w:color="auto"/>
            <w:left w:val="none" w:sz="0" w:space="0" w:color="auto"/>
            <w:bottom w:val="none" w:sz="0" w:space="0" w:color="auto"/>
            <w:right w:val="none" w:sz="0" w:space="0" w:color="auto"/>
          </w:divBdr>
        </w:div>
        <w:div w:id="396320433">
          <w:marLeft w:val="0"/>
          <w:marRight w:val="0"/>
          <w:marTop w:val="0"/>
          <w:marBottom w:val="0"/>
          <w:divBdr>
            <w:top w:val="none" w:sz="0" w:space="0" w:color="auto"/>
            <w:left w:val="none" w:sz="0" w:space="0" w:color="auto"/>
            <w:bottom w:val="none" w:sz="0" w:space="0" w:color="auto"/>
            <w:right w:val="none" w:sz="0" w:space="0" w:color="auto"/>
          </w:divBdr>
        </w:div>
        <w:div w:id="509830525">
          <w:marLeft w:val="0"/>
          <w:marRight w:val="0"/>
          <w:marTop w:val="0"/>
          <w:marBottom w:val="0"/>
          <w:divBdr>
            <w:top w:val="none" w:sz="0" w:space="0" w:color="auto"/>
            <w:left w:val="none" w:sz="0" w:space="0" w:color="auto"/>
            <w:bottom w:val="none" w:sz="0" w:space="0" w:color="auto"/>
            <w:right w:val="none" w:sz="0" w:space="0" w:color="auto"/>
          </w:divBdr>
          <w:divsChild>
            <w:div w:id="539247545">
              <w:marLeft w:val="0"/>
              <w:marRight w:val="0"/>
              <w:marTop w:val="0"/>
              <w:marBottom w:val="0"/>
              <w:divBdr>
                <w:top w:val="none" w:sz="0" w:space="0" w:color="auto"/>
                <w:left w:val="none" w:sz="0" w:space="0" w:color="auto"/>
                <w:bottom w:val="none" w:sz="0" w:space="0" w:color="auto"/>
                <w:right w:val="none" w:sz="0" w:space="0" w:color="auto"/>
              </w:divBdr>
            </w:div>
            <w:div w:id="712076531">
              <w:marLeft w:val="0"/>
              <w:marRight w:val="0"/>
              <w:marTop w:val="0"/>
              <w:marBottom w:val="0"/>
              <w:divBdr>
                <w:top w:val="none" w:sz="0" w:space="0" w:color="auto"/>
                <w:left w:val="none" w:sz="0" w:space="0" w:color="auto"/>
                <w:bottom w:val="none" w:sz="0" w:space="0" w:color="auto"/>
                <w:right w:val="none" w:sz="0" w:space="0" w:color="auto"/>
              </w:divBdr>
            </w:div>
            <w:div w:id="712731564">
              <w:marLeft w:val="0"/>
              <w:marRight w:val="0"/>
              <w:marTop w:val="0"/>
              <w:marBottom w:val="0"/>
              <w:divBdr>
                <w:top w:val="none" w:sz="0" w:space="0" w:color="auto"/>
                <w:left w:val="none" w:sz="0" w:space="0" w:color="auto"/>
                <w:bottom w:val="none" w:sz="0" w:space="0" w:color="auto"/>
                <w:right w:val="none" w:sz="0" w:space="0" w:color="auto"/>
              </w:divBdr>
            </w:div>
            <w:div w:id="1353799246">
              <w:marLeft w:val="0"/>
              <w:marRight w:val="0"/>
              <w:marTop w:val="0"/>
              <w:marBottom w:val="0"/>
              <w:divBdr>
                <w:top w:val="none" w:sz="0" w:space="0" w:color="auto"/>
                <w:left w:val="none" w:sz="0" w:space="0" w:color="auto"/>
                <w:bottom w:val="none" w:sz="0" w:space="0" w:color="auto"/>
                <w:right w:val="none" w:sz="0" w:space="0" w:color="auto"/>
              </w:divBdr>
            </w:div>
            <w:div w:id="1859924516">
              <w:marLeft w:val="0"/>
              <w:marRight w:val="0"/>
              <w:marTop w:val="0"/>
              <w:marBottom w:val="0"/>
              <w:divBdr>
                <w:top w:val="none" w:sz="0" w:space="0" w:color="auto"/>
                <w:left w:val="none" w:sz="0" w:space="0" w:color="auto"/>
                <w:bottom w:val="none" w:sz="0" w:space="0" w:color="auto"/>
                <w:right w:val="none" w:sz="0" w:space="0" w:color="auto"/>
              </w:divBdr>
            </w:div>
          </w:divsChild>
        </w:div>
        <w:div w:id="558323341">
          <w:marLeft w:val="0"/>
          <w:marRight w:val="0"/>
          <w:marTop w:val="0"/>
          <w:marBottom w:val="0"/>
          <w:divBdr>
            <w:top w:val="none" w:sz="0" w:space="0" w:color="auto"/>
            <w:left w:val="none" w:sz="0" w:space="0" w:color="auto"/>
            <w:bottom w:val="none" w:sz="0" w:space="0" w:color="auto"/>
            <w:right w:val="none" w:sz="0" w:space="0" w:color="auto"/>
          </w:divBdr>
        </w:div>
        <w:div w:id="575287208">
          <w:marLeft w:val="0"/>
          <w:marRight w:val="0"/>
          <w:marTop w:val="0"/>
          <w:marBottom w:val="0"/>
          <w:divBdr>
            <w:top w:val="none" w:sz="0" w:space="0" w:color="auto"/>
            <w:left w:val="none" w:sz="0" w:space="0" w:color="auto"/>
            <w:bottom w:val="none" w:sz="0" w:space="0" w:color="auto"/>
            <w:right w:val="none" w:sz="0" w:space="0" w:color="auto"/>
          </w:divBdr>
        </w:div>
        <w:div w:id="647826653">
          <w:marLeft w:val="0"/>
          <w:marRight w:val="0"/>
          <w:marTop w:val="0"/>
          <w:marBottom w:val="0"/>
          <w:divBdr>
            <w:top w:val="none" w:sz="0" w:space="0" w:color="auto"/>
            <w:left w:val="none" w:sz="0" w:space="0" w:color="auto"/>
            <w:bottom w:val="none" w:sz="0" w:space="0" w:color="auto"/>
            <w:right w:val="none" w:sz="0" w:space="0" w:color="auto"/>
          </w:divBdr>
        </w:div>
        <w:div w:id="822890888">
          <w:marLeft w:val="0"/>
          <w:marRight w:val="0"/>
          <w:marTop w:val="0"/>
          <w:marBottom w:val="0"/>
          <w:divBdr>
            <w:top w:val="none" w:sz="0" w:space="0" w:color="auto"/>
            <w:left w:val="none" w:sz="0" w:space="0" w:color="auto"/>
            <w:bottom w:val="none" w:sz="0" w:space="0" w:color="auto"/>
            <w:right w:val="none" w:sz="0" w:space="0" w:color="auto"/>
          </w:divBdr>
        </w:div>
        <w:div w:id="832136935">
          <w:marLeft w:val="0"/>
          <w:marRight w:val="0"/>
          <w:marTop w:val="0"/>
          <w:marBottom w:val="0"/>
          <w:divBdr>
            <w:top w:val="none" w:sz="0" w:space="0" w:color="auto"/>
            <w:left w:val="none" w:sz="0" w:space="0" w:color="auto"/>
            <w:bottom w:val="none" w:sz="0" w:space="0" w:color="auto"/>
            <w:right w:val="none" w:sz="0" w:space="0" w:color="auto"/>
          </w:divBdr>
          <w:divsChild>
            <w:div w:id="988552387">
              <w:marLeft w:val="0"/>
              <w:marRight w:val="0"/>
              <w:marTop w:val="0"/>
              <w:marBottom w:val="0"/>
              <w:divBdr>
                <w:top w:val="none" w:sz="0" w:space="0" w:color="auto"/>
                <w:left w:val="none" w:sz="0" w:space="0" w:color="auto"/>
                <w:bottom w:val="none" w:sz="0" w:space="0" w:color="auto"/>
                <w:right w:val="none" w:sz="0" w:space="0" w:color="auto"/>
              </w:divBdr>
            </w:div>
            <w:div w:id="1295528485">
              <w:marLeft w:val="0"/>
              <w:marRight w:val="0"/>
              <w:marTop w:val="0"/>
              <w:marBottom w:val="0"/>
              <w:divBdr>
                <w:top w:val="none" w:sz="0" w:space="0" w:color="auto"/>
                <w:left w:val="none" w:sz="0" w:space="0" w:color="auto"/>
                <w:bottom w:val="none" w:sz="0" w:space="0" w:color="auto"/>
                <w:right w:val="none" w:sz="0" w:space="0" w:color="auto"/>
              </w:divBdr>
            </w:div>
            <w:div w:id="1743526375">
              <w:marLeft w:val="0"/>
              <w:marRight w:val="0"/>
              <w:marTop w:val="0"/>
              <w:marBottom w:val="0"/>
              <w:divBdr>
                <w:top w:val="none" w:sz="0" w:space="0" w:color="auto"/>
                <w:left w:val="none" w:sz="0" w:space="0" w:color="auto"/>
                <w:bottom w:val="none" w:sz="0" w:space="0" w:color="auto"/>
                <w:right w:val="none" w:sz="0" w:space="0" w:color="auto"/>
              </w:divBdr>
            </w:div>
            <w:div w:id="1761098167">
              <w:marLeft w:val="0"/>
              <w:marRight w:val="0"/>
              <w:marTop w:val="0"/>
              <w:marBottom w:val="0"/>
              <w:divBdr>
                <w:top w:val="none" w:sz="0" w:space="0" w:color="auto"/>
                <w:left w:val="none" w:sz="0" w:space="0" w:color="auto"/>
                <w:bottom w:val="none" w:sz="0" w:space="0" w:color="auto"/>
                <w:right w:val="none" w:sz="0" w:space="0" w:color="auto"/>
              </w:divBdr>
            </w:div>
          </w:divsChild>
        </w:div>
        <w:div w:id="837111257">
          <w:marLeft w:val="0"/>
          <w:marRight w:val="0"/>
          <w:marTop w:val="0"/>
          <w:marBottom w:val="0"/>
          <w:divBdr>
            <w:top w:val="none" w:sz="0" w:space="0" w:color="auto"/>
            <w:left w:val="none" w:sz="0" w:space="0" w:color="auto"/>
            <w:bottom w:val="none" w:sz="0" w:space="0" w:color="auto"/>
            <w:right w:val="none" w:sz="0" w:space="0" w:color="auto"/>
          </w:divBdr>
        </w:div>
        <w:div w:id="884873894">
          <w:marLeft w:val="0"/>
          <w:marRight w:val="0"/>
          <w:marTop w:val="0"/>
          <w:marBottom w:val="0"/>
          <w:divBdr>
            <w:top w:val="none" w:sz="0" w:space="0" w:color="auto"/>
            <w:left w:val="none" w:sz="0" w:space="0" w:color="auto"/>
            <w:bottom w:val="none" w:sz="0" w:space="0" w:color="auto"/>
            <w:right w:val="none" w:sz="0" w:space="0" w:color="auto"/>
          </w:divBdr>
        </w:div>
        <w:div w:id="885263569">
          <w:marLeft w:val="0"/>
          <w:marRight w:val="0"/>
          <w:marTop w:val="0"/>
          <w:marBottom w:val="0"/>
          <w:divBdr>
            <w:top w:val="none" w:sz="0" w:space="0" w:color="auto"/>
            <w:left w:val="none" w:sz="0" w:space="0" w:color="auto"/>
            <w:bottom w:val="none" w:sz="0" w:space="0" w:color="auto"/>
            <w:right w:val="none" w:sz="0" w:space="0" w:color="auto"/>
          </w:divBdr>
        </w:div>
        <w:div w:id="1103653153">
          <w:marLeft w:val="0"/>
          <w:marRight w:val="0"/>
          <w:marTop w:val="0"/>
          <w:marBottom w:val="0"/>
          <w:divBdr>
            <w:top w:val="none" w:sz="0" w:space="0" w:color="auto"/>
            <w:left w:val="none" w:sz="0" w:space="0" w:color="auto"/>
            <w:bottom w:val="none" w:sz="0" w:space="0" w:color="auto"/>
            <w:right w:val="none" w:sz="0" w:space="0" w:color="auto"/>
          </w:divBdr>
        </w:div>
        <w:div w:id="1198086868">
          <w:marLeft w:val="0"/>
          <w:marRight w:val="0"/>
          <w:marTop w:val="0"/>
          <w:marBottom w:val="0"/>
          <w:divBdr>
            <w:top w:val="none" w:sz="0" w:space="0" w:color="auto"/>
            <w:left w:val="none" w:sz="0" w:space="0" w:color="auto"/>
            <w:bottom w:val="none" w:sz="0" w:space="0" w:color="auto"/>
            <w:right w:val="none" w:sz="0" w:space="0" w:color="auto"/>
          </w:divBdr>
        </w:div>
        <w:div w:id="1359625950">
          <w:marLeft w:val="0"/>
          <w:marRight w:val="0"/>
          <w:marTop w:val="0"/>
          <w:marBottom w:val="0"/>
          <w:divBdr>
            <w:top w:val="none" w:sz="0" w:space="0" w:color="auto"/>
            <w:left w:val="none" w:sz="0" w:space="0" w:color="auto"/>
            <w:bottom w:val="none" w:sz="0" w:space="0" w:color="auto"/>
            <w:right w:val="none" w:sz="0" w:space="0" w:color="auto"/>
          </w:divBdr>
        </w:div>
        <w:div w:id="1386873261">
          <w:marLeft w:val="0"/>
          <w:marRight w:val="0"/>
          <w:marTop w:val="0"/>
          <w:marBottom w:val="0"/>
          <w:divBdr>
            <w:top w:val="none" w:sz="0" w:space="0" w:color="auto"/>
            <w:left w:val="none" w:sz="0" w:space="0" w:color="auto"/>
            <w:bottom w:val="none" w:sz="0" w:space="0" w:color="auto"/>
            <w:right w:val="none" w:sz="0" w:space="0" w:color="auto"/>
          </w:divBdr>
        </w:div>
        <w:div w:id="1409183895">
          <w:marLeft w:val="0"/>
          <w:marRight w:val="0"/>
          <w:marTop w:val="0"/>
          <w:marBottom w:val="0"/>
          <w:divBdr>
            <w:top w:val="none" w:sz="0" w:space="0" w:color="auto"/>
            <w:left w:val="none" w:sz="0" w:space="0" w:color="auto"/>
            <w:bottom w:val="none" w:sz="0" w:space="0" w:color="auto"/>
            <w:right w:val="none" w:sz="0" w:space="0" w:color="auto"/>
          </w:divBdr>
          <w:divsChild>
            <w:div w:id="181941458">
              <w:marLeft w:val="0"/>
              <w:marRight w:val="0"/>
              <w:marTop w:val="0"/>
              <w:marBottom w:val="0"/>
              <w:divBdr>
                <w:top w:val="none" w:sz="0" w:space="0" w:color="auto"/>
                <w:left w:val="none" w:sz="0" w:space="0" w:color="auto"/>
                <w:bottom w:val="none" w:sz="0" w:space="0" w:color="auto"/>
                <w:right w:val="none" w:sz="0" w:space="0" w:color="auto"/>
              </w:divBdr>
            </w:div>
            <w:div w:id="620888968">
              <w:marLeft w:val="0"/>
              <w:marRight w:val="0"/>
              <w:marTop w:val="0"/>
              <w:marBottom w:val="0"/>
              <w:divBdr>
                <w:top w:val="none" w:sz="0" w:space="0" w:color="auto"/>
                <w:left w:val="none" w:sz="0" w:space="0" w:color="auto"/>
                <w:bottom w:val="none" w:sz="0" w:space="0" w:color="auto"/>
                <w:right w:val="none" w:sz="0" w:space="0" w:color="auto"/>
              </w:divBdr>
            </w:div>
            <w:div w:id="1888909042">
              <w:marLeft w:val="0"/>
              <w:marRight w:val="0"/>
              <w:marTop w:val="0"/>
              <w:marBottom w:val="0"/>
              <w:divBdr>
                <w:top w:val="none" w:sz="0" w:space="0" w:color="auto"/>
                <w:left w:val="none" w:sz="0" w:space="0" w:color="auto"/>
                <w:bottom w:val="none" w:sz="0" w:space="0" w:color="auto"/>
                <w:right w:val="none" w:sz="0" w:space="0" w:color="auto"/>
              </w:divBdr>
            </w:div>
            <w:div w:id="2090421604">
              <w:marLeft w:val="0"/>
              <w:marRight w:val="0"/>
              <w:marTop w:val="0"/>
              <w:marBottom w:val="0"/>
              <w:divBdr>
                <w:top w:val="none" w:sz="0" w:space="0" w:color="auto"/>
                <w:left w:val="none" w:sz="0" w:space="0" w:color="auto"/>
                <w:bottom w:val="none" w:sz="0" w:space="0" w:color="auto"/>
                <w:right w:val="none" w:sz="0" w:space="0" w:color="auto"/>
              </w:divBdr>
            </w:div>
          </w:divsChild>
        </w:div>
        <w:div w:id="1511874270">
          <w:marLeft w:val="0"/>
          <w:marRight w:val="0"/>
          <w:marTop w:val="0"/>
          <w:marBottom w:val="0"/>
          <w:divBdr>
            <w:top w:val="none" w:sz="0" w:space="0" w:color="auto"/>
            <w:left w:val="none" w:sz="0" w:space="0" w:color="auto"/>
            <w:bottom w:val="none" w:sz="0" w:space="0" w:color="auto"/>
            <w:right w:val="none" w:sz="0" w:space="0" w:color="auto"/>
          </w:divBdr>
          <w:divsChild>
            <w:div w:id="422073572">
              <w:marLeft w:val="0"/>
              <w:marRight w:val="0"/>
              <w:marTop w:val="0"/>
              <w:marBottom w:val="0"/>
              <w:divBdr>
                <w:top w:val="none" w:sz="0" w:space="0" w:color="auto"/>
                <w:left w:val="none" w:sz="0" w:space="0" w:color="auto"/>
                <w:bottom w:val="none" w:sz="0" w:space="0" w:color="auto"/>
                <w:right w:val="none" w:sz="0" w:space="0" w:color="auto"/>
              </w:divBdr>
            </w:div>
            <w:div w:id="735587962">
              <w:marLeft w:val="0"/>
              <w:marRight w:val="0"/>
              <w:marTop w:val="0"/>
              <w:marBottom w:val="0"/>
              <w:divBdr>
                <w:top w:val="none" w:sz="0" w:space="0" w:color="auto"/>
                <w:left w:val="none" w:sz="0" w:space="0" w:color="auto"/>
                <w:bottom w:val="none" w:sz="0" w:space="0" w:color="auto"/>
                <w:right w:val="none" w:sz="0" w:space="0" w:color="auto"/>
              </w:divBdr>
            </w:div>
            <w:div w:id="890195024">
              <w:marLeft w:val="0"/>
              <w:marRight w:val="0"/>
              <w:marTop w:val="0"/>
              <w:marBottom w:val="0"/>
              <w:divBdr>
                <w:top w:val="none" w:sz="0" w:space="0" w:color="auto"/>
                <w:left w:val="none" w:sz="0" w:space="0" w:color="auto"/>
                <w:bottom w:val="none" w:sz="0" w:space="0" w:color="auto"/>
                <w:right w:val="none" w:sz="0" w:space="0" w:color="auto"/>
              </w:divBdr>
            </w:div>
            <w:div w:id="1115516064">
              <w:marLeft w:val="0"/>
              <w:marRight w:val="0"/>
              <w:marTop w:val="0"/>
              <w:marBottom w:val="0"/>
              <w:divBdr>
                <w:top w:val="none" w:sz="0" w:space="0" w:color="auto"/>
                <w:left w:val="none" w:sz="0" w:space="0" w:color="auto"/>
                <w:bottom w:val="none" w:sz="0" w:space="0" w:color="auto"/>
                <w:right w:val="none" w:sz="0" w:space="0" w:color="auto"/>
              </w:divBdr>
            </w:div>
            <w:div w:id="1461026100">
              <w:marLeft w:val="0"/>
              <w:marRight w:val="0"/>
              <w:marTop w:val="0"/>
              <w:marBottom w:val="0"/>
              <w:divBdr>
                <w:top w:val="none" w:sz="0" w:space="0" w:color="auto"/>
                <w:left w:val="none" w:sz="0" w:space="0" w:color="auto"/>
                <w:bottom w:val="none" w:sz="0" w:space="0" w:color="auto"/>
                <w:right w:val="none" w:sz="0" w:space="0" w:color="auto"/>
              </w:divBdr>
            </w:div>
          </w:divsChild>
        </w:div>
        <w:div w:id="1546789130">
          <w:marLeft w:val="0"/>
          <w:marRight w:val="0"/>
          <w:marTop w:val="0"/>
          <w:marBottom w:val="0"/>
          <w:divBdr>
            <w:top w:val="none" w:sz="0" w:space="0" w:color="auto"/>
            <w:left w:val="none" w:sz="0" w:space="0" w:color="auto"/>
            <w:bottom w:val="none" w:sz="0" w:space="0" w:color="auto"/>
            <w:right w:val="none" w:sz="0" w:space="0" w:color="auto"/>
          </w:divBdr>
        </w:div>
        <w:div w:id="1697998957">
          <w:marLeft w:val="0"/>
          <w:marRight w:val="0"/>
          <w:marTop w:val="0"/>
          <w:marBottom w:val="0"/>
          <w:divBdr>
            <w:top w:val="none" w:sz="0" w:space="0" w:color="auto"/>
            <w:left w:val="none" w:sz="0" w:space="0" w:color="auto"/>
            <w:bottom w:val="none" w:sz="0" w:space="0" w:color="auto"/>
            <w:right w:val="none" w:sz="0" w:space="0" w:color="auto"/>
          </w:divBdr>
        </w:div>
        <w:div w:id="1741630812">
          <w:marLeft w:val="0"/>
          <w:marRight w:val="0"/>
          <w:marTop w:val="0"/>
          <w:marBottom w:val="0"/>
          <w:divBdr>
            <w:top w:val="none" w:sz="0" w:space="0" w:color="auto"/>
            <w:left w:val="none" w:sz="0" w:space="0" w:color="auto"/>
            <w:bottom w:val="none" w:sz="0" w:space="0" w:color="auto"/>
            <w:right w:val="none" w:sz="0" w:space="0" w:color="auto"/>
          </w:divBdr>
        </w:div>
        <w:div w:id="1815178000">
          <w:marLeft w:val="0"/>
          <w:marRight w:val="0"/>
          <w:marTop w:val="0"/>
          <w:marBottom w:val="0"/>
          <w:divBdr>
            <w:top w:val="none" w:sz="0" w:space="0" w:color="auto"/>
            <w:left w:val="none" w:sz="0" w:space="0" w:color="auto"/>
            <w:bottom w:val="none" w:sz="0" w:space="0" w:color="auto"/>
            <w:right w:val="none" w:sz="0" w:space="0" w:color="auto"/>
          </w:divBdr>
        </w:div>
        <w:div w:id="1851329649">
          <w:marLeft w:val="0"/>
          <w:marRight w:val="0"/>
          <w:marTop w:val="0"/>
          <w:marBottom w:val="0"/>
          <w:divBdr>
            <w:top w:val="none" w:sz="0" w:space="0" w:color="auto"/>
            <w:left w:val="none" w:sz="0" w:space="0" w:color="auto"/>
            <w:bottom w:val="none" w:sz="0" w:space="0" w:color="auto"/>
            <w:right w:val="none" w:sz="0" w:space="0" w:color="auto"/>
          </w:divBdr>
        </w:div>
        <w:div w:id="1980454717">
          <w:marLeft w:val="0"/>
          <w:marRight w:val="0"/>
          <w:marTop w:val="0"/>
          <w:marBottom w:val="0"/>
          <w:divBdr>
            <w:top w:val="none" w:sz="0" w:space="0" w:color="auto"/>
            <w:left w:val="none" w:sz="0" w:space="0" w:color="auto"/>
            <w:bottom w:val="none" w:sz="0" w:space="0" w:color="auto"/>
            <w:right w:val="none" w:sz="0" w:space="0" w:color="auto"/>
          </w:divBdr>
          <w:divsChild>
            <w:div w:id="268902696">
              <w:marLeft w:val="0"/>
              <w:marRight w:val="0"/>
              <w:marTop w:val="0"/>
              <w:marBottom w:val="0"/>
              <w:divBdr>
                <w:top w:val="none" w:sz="0" w:space="0" w:color="auto"/>
                <w:left w:val="none" w:sz="0" w:space="0" w:color="auto"/>
                <w:bottom w:val="none" w:sz="0" w:space="0" w:color="auto"/>
                <w:right w:val="none" w:sz="0" w:space="0" w:color="auto"/>
              </w:divBdr>
            </w:div>
            <w:div w:id="719552140">
              <w:marLeft w:val="0"/>
              <w:marRight w:val="0"/>
              <w:marTop w:val="0"/>
              <w:marBottom w:val="0"/>
              <w:divBdr>
                <w:top w:val="none" w:sz="0" w:space="0" w:color="auto"/>
                <w:left w:val="none" w:sz="0" w:space="0" w:color="auto"/>
                <w:bottom w:val="none" w:sz="0" w:space="0" w:color="auto"/>
                <w:right w:val="none" w:sz="0" w:space="0" w:color="auto"/>
              </w:divBdr>
            </w:div>
            <w:div w:id="1027026440">
              <w:marLeft w:val="0"/>
              <w:marRight w:val="0"/>
              <w:marTop w:val="0"/>
              <w:marBottom w:val="0"/>
              <w:divBdr>
                <w:top w:val="none" w:sz="0" w:space="0" w:color="auto"/>
                <w:left w:val="none" w:sz="0" w:space="0" w:color="auto"/>
                <w:bottom w:val="none" w:sz="0" w:space="0" w:color="auto"/>
                <w:right w:val="none" w:sz="0" w:space="0" w:color="auto"/>
              </w:divBdr>
            </w:div>
            <w:div w:id="1630431715">
              <w:marLeft w:val="0"/>
              <w:marRight w:val="0"/>
              <w:marTop w:val="0"/>
              <w:marBottom w:val="0"/>
              <w:divBdr>
                <w:top w:val="none" w:sz="0" w:space="0" w:color="auto"/>
                <w:left w:val="none" w:sz="0" w:space="0" w:color="auto"/>
                <w:bottom w:val="none" w:sz="0" w:space="0" w:color="auto"/>
                <w:right w:val="none" w:sz="0" w:space="0" w:color="auto"/>
              </w:divBdr>
            </w:div>
            <w:div w:id="1673603503">
              <w:marLeft w:val="0"/>
              <w:marRight w:val="0"/>
              <w:marTop w:val="0"/>
              <w:marBottom w:val="0"/>
              <w:divBdr>
                <w:top w:val="none" w:sz="0" w:space="0" w:color="auto"/>
                <w:left w:val="none" w:sz="0" w:space="0" w:color="auto"/>
                <w:bottom w:val="none" w:sz="0" w:space="0" w:color="auto"/>
                <w:right w:val="none" w:sz="0" w:space="0" w:color="auto"/>
              </w:divBdr>
            </w:div>
          </w:divsChild>
        </w:div>
        <w:div w:id="2043901131">
          <w:marLeft w:val="0"/>
          <w:marRight w:val="0"/>
          <w:marTop w:val="0"/>
          <w:marBottom w:val="0"/>
          <w:divBdr>
            <w:top w:val="none" w:sz="0" w:space="0" w:color="auto"/>
            <w:left w:val="none" w:sz="0" w:space="0" w:color="auto"/>
            <w:bottom w:val="none" w:sz="0" w:space="0" w:color="auto"/>
            <w:right w:val="none" w:sz="0" w:space="0" w:color="auto"/>
          </w:divBdr>
          <w:divsChild>
            <w:div w:id="337195453">
              <w:marLeft w:val="0"/>
              <w:marRight w:val="0"/>
              <w:marTop w:val="0"/>
              <w:marBottom w:val="0"/>
              <w:divBdr>
                <w:top w:val="none" w:sz="0" w:space="0" w:color="auto"/>
                <w:left w:val="none" w:sz="0" w:space="0" w:color="auto"/>
                <w:bottom w:val="none" w:sz="0" w:space="0" w:color="auto"/>
                <w:right w:val="none" w:sz="0" w:space="0" w:color="auto"/>
              </w:divBdr>
            </w:div>
            <w:div w:id="357123013">
              <w:marLeft w:val="0"/>
              <w:marRight w:val="0"/>
              <w:marTop w:val="0"/>
              <w:marBottom w:val="0"/>
              <w:divBdr>
                <w:top w:val="none" w:sz="0" w:space="0" w:color="auto"/>
                <w:left w:val="none" w:sz="0" w:space="0" w:color="auto"/>
                <w:bottom w:val="none" w:sz="0" w:space="0" w:color="auto"/>
                <w:right w:val="none" w:sz="0" w:space="0" w:color="auto"/>
              </w:divBdr>
            </w:div>
            <w:div w:id="560211705">
              <w:marLeft w:val="0"/>
              <w:marRight w:val="0"/>
              <w:marTop w:val="0"/>
              <w:marBottom w:val="0"/>
              <w:divBdr>
                <w:top w:val="none" w:sz="0" w:space="0" w:color="auto"/>
                <w:left w:val="none" w:sz="0" w:space="0" w:color="auto"/>
                <w:bottom w:val="none" w:sz="0" w:space="0" w:color="auto"/>
                <w:right w:val="none" w:sz="0" w:space="0" w:color="auto"/>
              </w:divBdr>
            </w:div>
            <w:div w:id="1323385179">
              <w:marLeft w:val="0"/>
              <w:marRight w:val="0"/>
              <w:marTop w:val="0"/>
              <w:marBottom w:val="0"/>
              <w:divBdr>
                <w:top w:val="none" w:sz="0" w:space="0" w:color="auto"/>
                <w:left w:val="none" w:sz="0" w:space="0" w:color="auto"/>
                <w:bottom w:val="none" w:sz="0" w:space="0" w:color="auto"/>
                <w:right w:val="none" w:sz="0" w:space="0" w:color="auto"/>
              </w:divBdr>
            </w:div>
            <w:div w:id="1489516822">
              <w:marLeft w:val="0"/>
              <w:marRight w:val="0"/>
              <w:marTop w:val="0"/>
              <w:marBottom w:val="0"/>
              <w:divBdr>
                <w:top w:val="none" w:sz="0" w:space="0" w:color="auto"/>
                <w:left w:val="none" w:sz="0" w:space="0" w:color="auto"/>
                <w:bottom w:val="none" w:sz="0" w:space="0" w:color="auto"/>
                <w:right w:val="none" w:sz="0" w:space="0" w:color="auto"/>
              </w:divBdr>
            </w:div>
          </w:divsChild>
        </w:div>
        <w:div w:id="2060323886">
          <w:marLeft w:val="0"/>
          <w:marRight w:val="0"/>
          <w:marTop w:val="0"/>
          <w:marBottom w:val="0"/>
          <w:divBdr>
            <w:top w:val="none" w:sz="0" w:space="0" w:color="auto"/>
            <w:left w:val="none" w:sz="0" w:space="0" w:color="auto"/>
            <w:bottom w:val="none" w:sz="0" w:space="0" w:color="auto"/>
            <w:right w:val="none" w:sz="0" w:space="0" w:color="auto"/>
          </w:divBdr>
        </w:div>
        <w:div w:id="2116709516">
          <w:marLeft w:val="0"/>
          <w:marRight w:val="0"/>
          <w:marTop w:val="0"/>
          <w:marBottom w:val="0"/>
          <w:divBdr>
            <w:top w:val="none" w:sz="0" w:space="0" w:color="auto"/>
            <w:left w:val="none" w:sz="0" w:space="0" w:color="auto"/>
            <w:bottom w:val="none" w:sz="0" w:space="0" w:color="auto"/>
            <w:right w:val="none" w:sz="0" w:space="0" w:color="auto"/>
          </w:divBdr>
          <w:divsChild>
            <w:div w:id="484010221">
              <w:marLeft w:val="0"/>
              <w:marRight w:val="0"/>
              <w:marTop w:val="0"/>
              <w:marBottom w:val="0"/>
              <w:divBdr>
                <w:top w:val="none" w:sz="0" w:space="0" w:color="auto"/>
                <w:left w:val="none" w:sz="0" w:space="0" w:color="auto"/>
                <w:bottom w:val="none" w:sz="0" w:space="0" w:color="auto"/>
                <w:right w:val="none" w:sz="0" w:space="0" w:color="auto"/>
              </w:divBdr>
            </w:div>
            <w:div w:id="2007437823">
              <w:marLeft w:val="0"/>
              <w:marRight w:val="0"/>
              <w:marTop w:val="0"/>
              <w:marBottom w:val="0"/>
              <w:divBdr>
                <w:top w:val="none" w:sz="0" w:space="0" w:color="auto"/>
                <w:left w:val="none" w:sz="0" w:space="0" w:color="auto"/>
                <w:bottom w:val="none" w:sz="0" w:space="0" w:color="auto"/>
                <w:right w:val="none" w:sz="0" w:space="0" w:color="auto"/>
              </w:divBdr>
            </w:div>
            <w:div w:id="2023973004">
              <w:marLeft w:val="0"/>
              <w:marRight w:val="0"/>
              <w:marTop w:val="0"/>
              <w:marBottom w:val="0"/>
              <w:divBdr>
                <w:top w:val="none" w:sz="0" w:space="0" w:color="auto"/>
                <w:left w:val="none" w:sz="0" w:space="0" w:color="auto"/>
                <w:bottom w:val="none" w:sz="0" w:space="0" w:color="auto"/>
                <w:right w:val="none" w:sz="0" w:space="0" w:color="auto"/>
              </w:divBdr>
            </w:div>
            <w:div w:id="2100252577">
              <w:marLeft w:val="0"/>
              <w:marRight w:val="0"/>
              <w:marTop w:val="0"/>
              <w:marBottom w:val="0"/>
              <w:divBdr>
                <w:top w:val="none" w:sz="0" w:space="0" w:color="auto"/>
                <w:left w:val="none" w:sz="0" w:space="0" w:color="auto"/>
                <w:bottom w:val="none" w:sz="0" w:space="0" w:color="auto"/>
                <w:right w:val="none" w:sz="0" w:space="0" w:color="auto"/>
              </w:divBdr>
            </w:div>
            <w:div w:id="21467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nabel.be/fr/qui-sommes-nous/integrit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nabel.be/app/uploads/2022/11/Exploitation_Abus_Sexuel_-Policy_FR.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integrity@enabel.b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enabel.be" TargetMode="External"/><Relationship Id="rId20" Type="http://schemas.openxmlformats.org/officeDocument/2006/relationships/hyperlink" Target="https://www.enabel.be/fr/content/gestion-des-plaint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finances.belgium.be/fr/sur_le_spf/structure_et_services/administrations_generales/tr%C3%A9sorerie/services-et-activit%C3%A9s-0" TargetMode="External"/><Relationship Id="rId28" Type="http://schemas.microsoft.com/office/2019/05/relationships/documenttasks" Target="documenttasks/documenttasks1.xml"/><Relationship Id="rId10" Type="http://schemas.openxmlformats.org/officeDocument/2006/relationships/footnotes" Target="footnotes.xml"/><Relationship Id="rId19" Type="http://schemas.openxmlformats.org/officeDocument/2006/relationships/hyperlink" Target="mailto:complaints@enabel.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enabel.be/app/uploads/2022/11/Fraude_Corruption_Policy_FR.pdf"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janssen\Downloads\Rapport%20Template%20Enabel%20fran&#231;ais.dotx" TargetMode="External"/></Relationships>
</file>

<file path=word/documenttasks/documenttasks1.xml><?xml version="1.0" encoding="utf-8"?>
<t:Tasks xmlns:t="http://schemas.microsoft.com/office/tasks/2019/documenttasks" xmlns:oel="http://schemas.microsoft.com/office/2019/extlst">
  <t:Task id="{6305D73C-96B6-4A67-9413-E3BCB660B02B}">
    <t:Anchor>
      <t:Comment id="1932474198"/>
    </t:Anchor>
    <t:History>
      <t:Event id="{A1370274-12F0-426A-90B8-F4EDD6FFE63A}" time="2024-05-29T08:42:56.01Z">
        <t:Attribution userId="S::cyril.liance@enabel.be::d9fe313d-1b5e-4fb6-bafc-ee70fa69db7d" userProvider="AD" userName="LIANCE, Cyril"/>
        <t:Anchor>
          <t:Comment id="1932474198"/>
        </t:Anchor>
        <t:Create/>
      </t:Event>
      <t:Event id="{AE52E447-175C-4A41-9F4A-410860750F06}" time="2024-05-29T08:42:56.01Z">
        <t:Attribution userId="S::cyril.liance@enabel.be::d9fe313d-1b5e-4fb6-bafc-ee70fa69db7d" userProvider="AD" userName="LIANCE, Cyril"/>
        <t:Anchor>
          <t:Comment id="1932474198"/>
        </t:Anchor>
        <t:Assign userId="S::alice.kuczkiewicz@enabel.be::578f333a-6f15-4f70-9864-82bc5b7b6f13" userProvider="AD" userName="KUCZKIEWICZ, Alice"/>
      </t:Event>
      <t:Event id="{1A3607A2-F65E-4842-907D-04B69B50D9DD}" time="2024-05-29T08:42:56.01Z">
        <t:Attribution userId="S::cyril.liance@enabel.be::d9fe313d-1b5e-4fb6-bafc-ee70fa69db7d" userProvider="AD" userName="LIANCE, Cyril"/>
        <t:Anchor>
          <t:Comment id="1932474198"/>
        </t:Anchor>
        <t:SetTitle title="@KUCZKIEWICZ, Alice à compléter, ok pour toi?"/>
      </t:Event>
    </t:History>
  </t:Task>
  <t:Task id="{7FD5D5A0-6741-4CA7-A232-3DF1A8396A0D}">
    <t:Anchor>
      <t:Comment id="1409959235"/>
    </t:Anchor>
    <t:History>
      <t:Event id="{0DD2CB77-D67E-4B2B-BA61-26B376A7C77C}" time="2024-05-29T09:00:03.446Z">
        <t:Attribution userId="S::cyril.liance@enabel.be::d9fe313d-1b5e-4fb6-bafc-ee70fa69db7d" userProvider="AD" userName="LIANCE, Cyril"/>
        <t:Anchor>
          <t:Comment id="1409959235"/>
        </t:Anchor>
        <t:Create/>
      </t:Event>
      <t:Event id="{A90BB130-6F13-4B1F-9260-8D4D1433C9D3}" time="2024-05-29T09:00:03.446Z">
        <t:Attribution userId="S::cyril.liance@enabel.be::d9fe313d-1b5e-4fb6-bafc-ee70fa69db7d" userProvider="AD" userName="LIANCE, Cyril"/>
        <t:Anchor>
          <t:Comment id="1409959235"/>
        </t:Anchor>
        <t:Assign userId="S::alice.kuczkiewicz@enabel.be::578f333a-6f15-4f70-9864-82bc5b7b6f13" userProvider="AD" userName="KUCZKIEWICZ, Alice"/>
      </t:Event>
      <t:Event id="{31B6645B-55CC-42FC-B25A-0EC01BC70417}" time="2024-05-29T09:00:03.446Z">
        <t:Attribution userId="S::cyril.liance@enabel.be::d9fe313d-1b5e-4fb6-bafc-ee70fa69db7d" userProvider="AD" userName="LIANCE, Cyril"/>
        <t:Anchor>
          <t:Comment id="1409959235"/>
        </t:Anchor>
        <t:SetTitle title="@KUCZKIEWICZ, Alice compléter"/>
      </t:Event>
    </t:History>
  </t:Task>
  <t:Task id="{AC9B5661-040A-4AA5-B794-17036EEB8C23}">
    <t:Anchor>
      <t:Comment id="1691239041"/>
    </t:Anchor>
    <t:History>
      <t:Event id="{E41FF8E8-B432-4E53-B965-66F4B1C51BC6}" time="2024-05-29T15:04:47.807Z">
        <t:Attribution userId="S::alice.kuczkiewicz@enabel.be::578f333a-6f15-4f70-9864-82bc5b7b6f13" userProvider="AD" userName="KUCZKIEWICZ, Alice"/>
        <t:Anchor>
          <t:Comment id="1691239041"/>
        </t:Anchor>
        <t:Create/>
      </t:Event>
      <t:Event id="{31B88F80-4AF7-4879-8704-BB2ACC54C85A}" time="2024-05-29T15:04:47.807Z">
        <t:Attribution userId="S::alice.kuczkiewicz@enabel.be::578f333a-6f15-4f70-9864-82bc5b7b6f13" userProvider="AD" userName="KUCZKIEWICZ, Alice"/>
        <t:Anchor>
          <t:Comment id="1691239041"/>
        </t:Anchor>
        <t:Assign userId="S::cyril.liance@enabel.be::d9fe313d-1b5e-4fb6-bafc-ee70fa69db7d" userProvider="AD" userName="LIANCE, Cyril"/>
      </t:Event>
      <t:Event id="{A144ED07-34AC-4247-AB67-2D5A190A9709}" time="2024-05-29T15:04:47.807Z">
        <t:Attribution userId="S::alice.kuczkiewicz@enabel.be::578f333a-6f15-4f70-9864-82bc5b7b6f13" userProvider="AD" userName="KUCZKIEWICZ, Alice"/>
        <t:Anchor>
          <t:Comment id="1691239041"/>
        </t:Anchor>
        <t:SetTitle title="@LIANCE, Cyril il faut détailler selon les produits ou pour l'offre totale?"/>
      </t:Event>
    </t:History>
  </t:Task>
  <t:Task id="{C1A982E7-9EC0-495E-BD76-CE665844B246}">
    <t:Anchor>
      <t:Comment id="52746763"/>
    </t:Anchor>
    <t:History>
      <t:Event id="{AED915EE-923D-46F1-881E-B568867B84AA}" time="2024-05-29T15:14:45.76Z">
        <t:Attribution userId="S::alice.kuczkiewicz@enabel.be::578f333a-6f15-4f70-9864-82bc5b7b6f13" userProvider="AD" userName="KUCZKIEWICZ, Alice"/>
        <t:Anchor>
          <t:Comment id="52746763"/>
        </t:Anchor>
        <t:Create/>
      </t:Event>
      <t:Event id="{FEDDF0D5-2CCB-46BA-B519-F8040E08735F}" time="2024-05-29T15:14:45.76Z">
        <t:Attribution userId="S::alice.kuczkiewicz@enabel.be::578f333a-6f15-4f70-9864-82bc5b7b6f13" userProvider="AD" userName="KUCZKIEWICZ, Alice"/>
        <t:Anchor>
          <t:Comment id="52746763"/>
        </t:Anchor>
        <t:Assign userId="S::cyril.liance@enabel.be::d9fe313d-1b5e-4fb6-bafc-ee70fa69db7d" userProvider="AD" userName="LIANCE, Cyril"/>
      </t:Event>
      <t:Event id="{77C18F76-0EBA-4B0D-8B4D-F9D143745D07}" time="2024-05-29T15:14:45.76Z">
        <t:Attribution userId="S::alice.kuczkiewicz@enabel.be::578f333a-6f15-4f70-9864-82bc5b7b6f13" userProvider="AD" userName="KUCZKIEWICZ, Alice"/>
        <t:Anchor>
          <t:Comment id="52746763"/>
        </t:Anchor>
        <t:SetTitle title="atout ou indispensable @LIANCE, Cyril"/>
      </t:Event>
    </t:History>
  </t:Task>
  <t:Task id="{AA6B9DE6-FD9B-421C-ADB2-F5FDC5796184}">
    <t:Anchor>
      <t:Comment id="96098583"/>
    </t:Anchor>
    <t:History>
      <t:Event id="{82CF6CD0-996C-452B-B682-1BA7DBFB777F}" time="2024-05-29T15:13:51.217Z">
        <t:Attribution userId="S::alice.kuczkiewicz@enabel.be::578f333a-6f15-4f70-9864-82bc5b7b6f13" userProvider="AD" userName="KUCZKIEWICZ, Alice"/>
        <t:Anchor>
          <t:Comment id="96098583"/>
        </t:Anchor>
        <t:Create/>
      </t:Event>
      <t:Event id="{E8A1D878-0699-4D01-B5B3-30C504925863}" time="2024-05-29T15:13:51.217Z">
        <t:Attribution userId="S::alice.kuczkiewicz@enabel.be::578f333a-6f15-4f70-9864-82bc5b7b6f13" userProvider="AD" userName="KUCZKIEWICZ, Alice"/>
        <t:Anchor>
          <t:Comment id="96098583"/>
        </t:Anchor>
        <t:Assign userId="S::cyril.liance@enabel.be::d9fe313d-1b5e-4fb6-bafc-ee70fa69db7d" userProvider="AD" userName="LIANCE, Cyril"/>
      </t:Event>
      <t:Event id="{00B9D6AB-9327-4515-8BCB-45E257E9D8E4}" time="2024-05-29T15:13:51.217Z">
        <t:Attribution userId="S::alice.kuczkiewicz@enabel.be::578f333a-6f15-4f70-9864-82bc5b7b6f13" userProvider="AD" userName="KUCZKIEWICZ, Alice"/>
        <t:Anchor>
          <t:Comment id="96098583"/>
        </t:Anchor>
        <t:SetTitle title="total ou par pers? dire 10 pour une personne et min 5 pour les autres - qu'en penses-tu @LIANCE, Cyril ?"/>
      </t:Event>
    </t:History>
  </t:Task>
  <t:Task id="{1EFE79ED-6BF3-43FB-A665-EB2D60DB9285}">
    <t:Anchor>
      <t:Comment id="923934722"/>
    </t:Anchor>
    <t:History>
      <t:Event id="{DADE7164-F000-45FE-A31E-F5A9CA5ACB0A}" time="2024-05-29T15:16:41.105Z">
        <t:Attribution userId="S::alice.kuczkiewicz@enabel.be::578f333a-6f15-4f70-9864-82bc5b7b6f13" userProvider="AD" userName="KUCZKIEWICZ, Alice"/>
        <t:Anchor>
          <t:Comment id="923934722"/>
        </t:Anchor>
        <t:Create/>
      </t:Event>
      <t:Event id="{9F2CBA7B-065A-4D96-910E-DB0DB2152BAF}" time="2024-05-29T15:16:41.105Z">
        <t:Attribution userId="S::alice.kuczkiewicz@enabel.be::578f333a-6f15-4f70-9864-82bc5b7b6f13" userProvider="AD" userName="KUCZKIEWICZ, Alice"/>
        <t:Anchor>
          <t:Comment id="923934722"/>
        </t:Anchor>
        <t:Assign userId="S::cyril.liance@enabel.be::d9fe313d-1b5e-4fb6-bafc-ee70fa69db7d" userProvider="AD" userName="LIANCE, Cyril"/>
      </t:Event>
      <t:Event id="{7276CA62-D903-4FCE-8EF8-78A25F07D4C6}" time="2024-05-29T15:16:41.105Z">
        <t:Attribution userId="S::alice.kuczkiewicz@enabel.be::578f333a-6f15-4f70-9864-82bc5b7b6f13" userProvider="AD" userName="KUCZKIEWICZ, Alice"/>
        <t:Anchor>
          <t:Comment id="923934722"/>
        </t:Anchor>
        <t:SetTitle title="@LIANCE, Cyril ok mais si on veut donner plus de poids a la qualite d offre y compris par alternatives - on peut peut peut etre faire 35 35 - comme tu penses"/>
      </t:Event>
    </t:History>
  </t:Task>
</t:Task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4bef1a-5894-458b-bcf2-7a6e34e8e1e6">
      <UserInfo>
        <DisplayName/>
        <AccountId xsi:nil="true"/>
        <AccountType/>
      </UserInfo>
    </SharedWithUsers>
    <lcf76f155ced4ddcb4097134ff3c332f xmlns="6ae38193-848d-4175-aa20-cb15135d1c5f">
      <Terms xmlns="http://schemas.microsoft.com/office/infopath/2007/PartnerControls"/>
    </lcf76f155ced4ddcb4097134ff3c332f>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TaxCatchAll xmlns="6d4bef1a-5894-458b-bcf2-7a6e34e8e1e6">
      <Value>1</Value>
    </TaxCatchAll>
    <l9d65098618b4a8fbbe87718e7187e6b xmlns="14a9c00f-d9e3-4eb9-aad3-f69239d17d9c">
      <Terms xmlns="http://schemas.microsoft.com/office/infopath/2007/PartnerControls"/>
    </l9d65098618b4a8fbbe87718e7187e6b>
    <_dlc_DocId xmlns="508ba6eb-9e09-4fd5-92f2-2d9921329f2d">ENABEL-1327443842-63552</_dlc_DocId>
    <_dlc_DocIdUrl xmlns="508ba6eb-9e09-4fd5-92f2-2d9921329f2d">
      <Url>https://enabelbe.sharepoint.com/sites/global/_layouts/15/DocIdRedir.aspx?ID=ENABEL-1327443842-63552</Url>
      <Description>ENABEL-1327443842-63552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8BA63008C55D09498FD4D2D95A85AE19" ma:contentTypeVersion="32" ma:contentTypeDescription="" ma:contentTypeScope="" ma:versionID="bffab82d2a9aadc197b79156f52e9ea9">
  <xsd:schema xmlns:xsd="http://www.w3.org/2001/XMLSchema" xmlns:xs="http://www.w3.org/2001/XMLSchema" xmlns:p="http://schemas.microsoft.com/office/2006/metadata/properties" xmlns:ns2="14a9c00f-d9e3-4eb9-aad3-f69239d17d9c" xmlns:ns3="6d4bef1a-5894-458b-bcf2-7a6e34e8e1e6" xmlns:ns4="508ba6eb-9e09-4fd5-92f2-2d9921329f2d" xmlns:ns5="6ae38193-848d-4175-aa20-cb15135d1c5f" targetNamespace="http://schemas.microsoft.com/office/2006/metadata/properties" ma:root="true" ma:fieldsID="951742ba3b128d11a1b0a8eb1f40dafd" ns2:_="" ns3:_="" ns4:_="" ns5:_="">
    <xsd:import namespace="14a9c00f-d9e3-4eb9-aad3-f69239d17d9c"/>
    <xsd:import namespace="6d4bef1a-5894-458b-bcf2-7a6e34e8e1e6"/>
    <xsd:import namespace="508ba6eb-9e09-4fd5-92f2-2d9921329f2d"/>
    <xsd:import namespace="6ae38193-848d-4175-aa20-cb15135d1c5f"/>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ObjectDetectorVersions" minOccurs="0"/>
                <xsd:element ref="ns5:MediaServiceSearchPropertie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bee06d9-45e9-4923-a9e1-8d43f1845d69}"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bee06d9-45e9-4923-a9e1-8d43f1845d69}"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e38193-848d-4175-aa20-cb15135d1c5f"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description="" ma:hidden="true" ma:indexed="true" ma:internalName="MediaServiceDateTaken" ma:readOnly="true">
      <xsd:simpleType>
        <xsd:restriction base="dms:Text"/>
      </xsd:simpleType>
    </xsd:element>
    <xsd:element name="MediaServiceLocation" ma:index="35" nillable="true" ma:displayName="Location" ma:description="" ma:indexed="true" ma:internalName="MediaServiceLocation" ma:readOnly="true">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LengthInSeconds" ma:index="3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0C99E4-AB9A-4F63-B8D7-DDAB9BF7C35F}">
  <ds:schemaRefs>
    <ds:schemaRef ds:uri="http://schemas.microsoft.com/office/2006/metadata/properties"/>
    <ds:schemaRef ds:uri="http://schemas.microsoft.com/office/infopath/2007/PartnerControls"/>
    <ds:schemaRef ds:uri="6d4bef1a-5894-458b-bcf2-7a6e34e8e1e6"/>
    <ds:schemaRef ds:uri="6ae38193-848d-4175-aa20-cb15135d1c5f"/>
    <ds:schemaRef ds:uri="14a9c00f-d9e3-4eb9-aad3-f69239d17d9c"/>
    <ds:schemaRef ds:uri="508ba6eb-9e09-4fd5-92f2-2d9921329f2d"/>
  </ds:schemaRefs>
</ds:datastoreItem>
</file>

<file path=customXml/itemProps2.xml><?xml version="1.0" encoding="utf-8"?>
<ds:datastoreItem xmlns:ds="http://schemas.openxmlformats.org/officeDocument/2006/customXml" ds:itemID="{9EF144D4-7041-44E6-B504-B22B306A59DB}">
  <ds:schemaRefs>
    <ds:schemaRef ds:uri="http://schemas.microsoft.com/sharepoint/v3/contenttype/forms"/>
  </ds:schemaRefs>
</ds:datastoreItem>
</file>

<file path=customXml/itemProps3.xml><?xml version="1.0" encoding="utf-8"?>
<ds:datastoreItem xmlns:ds="http://schemas.openxmlformats.org/officeDocument/2006/customXml" ds:itemID="{1078AA26-ED93-4B17-A27E-A346BF160492}">
  <ds:schemaRefs>
    <ds:schemaRef ds:uri="http://schemas.openxmlformats.org/officeDocument/2006/bibliography"/>
  </ds:schemaRefs>
</ds:datastoreItem>
</file>

<file path=customXml/itemProps4.xml><?xml version="1.0" encoding="utf-8"?>
<ds:datastoreItem xmlns:ds="http://schemas.openxmlformats.org/officeDocument/2006/customXml" ds:itemID="{13C65621-0BB5-43CA-A6CE-06F965851AE1}">
  <ds:schemaRefs>
    <ds:schemaRef ds:uri="http://schemas.microsoft.com/sharepoint/events"/>
  </ds:schemaRefs>
</ds:datastoreItem>
</file>

<file path=customXml/itemProps5.xml><?xml version="1.0" encoding="utf-8"?>
<ds:datastoreItem xmlns:ds="http://schemas.openxmlformats.org/officeDocument/2006/customXml" ds:itemID="{66D7BF19-3FEA-410C-AD43-7E14906FA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9c00f-d9e3-4eb9-aad3-f69239d17d9c"/>
    <ds:schemaRef ds:uri="6d4bef1a-5894-458b-bcf2-7a6e34e8e1e6"/>
    <ds:schemaRef ds:uri="508ba6eb-9e09-4fd5-92f2-2d9921329f2d"/>
    <ds:schemaRef ds:uri="6ae38193-848d-4175-aa20-cb15135d1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42</TotalTime>
  <Pages>22</Pages>
  <Words>6779</Words>
  <Characters>37286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BTCCTB</Company>
  <LinksUpToDate>false</LinksUpToDate>
  <CharactersWithSpaces>43978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FERRANTE, Camila</cp:lastModifiedBy>
  <cp:revision>17</cp:revision>
  <cp:lastPrinted>2020-10-10T05:10:00Z</cp:lastPrinted>
  <dcterms:created xsi:type="dcterms:W3CDTF">2024-05-22T15:23:00Z</dcterms:created>
  <dcterms:modified xsi:type="dcterms:W3CDTF">2024-07-10T13:06:00Z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0x0101002C34C447E6454A40A553EE97A6C47186008BA63008C55D09498FD4D2D95A85AE19</vt:lpwstr>
  </property>
  <property fmtid="{D5CDD505-2E9C-101B-9397-08002B2CF9AE}" pid="3" name="Language">
    <vt:lpwstr>2;#FR|e5b11214-e6fc-4287-b1cb-b050c041462c</vt:lpwstr>
  </property>
  <property fmtid="{D5CDD505-2E9C-101B-9397-08002B2CF9AE}" pid="4" name="Type_Document">
    <vt:lpwstr/>
  </property>
  <property fmtid="{D5CDD505-2E9C-101B-9397-08002B2CF9AE}" pid="5" name="Owner">
    <vt:lpwstr>1;#Procurement|63c10b1a-587f-4ec6-924f-4565dd1c55f4</vt:lpwstr>
  </property>
  <property fmtid="{D5CDD505-2E9C-101B-9397-08002B2CF9AE}" pid="6" name="_dlc_DocIdItemGuid">
    <vt:lpwstr>0f2e6441-a5d1-47f0-8ce7-75c2465ee3ea</vt:lpwstr>
  </property>
  <property fmtid="{D5CDD505-2E9C-101B-9397-08002B2CF9AE}" pid="7" name="Order">
    <vt:r8>148000</vt:r8>
  </property>
  <property fmtid="{D5CDD505-2E9C-101B-9397-08002B2CF9AE}" pid="8" name="xd_Signature">
    <vt:bool>false</vt:bool>
  </property>
  <property fmtid="{D5CDD505-2E9C-101B-9397-08002B2CF9AE}" pid="9" name="xd_ProgID">
    <vt:lpwstr/>
  </property>
  <property fmtid="{D5CDD505-2E9C-101B-9397-08002B2CF9AE}" pid="10" name="Dpt/Repr/Prog">
    <vt:lpwstr>DIRFIN</vt:lpwstr>
  </property>
  <property fmtid="{D5CDD505-2E9C-101B-9397-08002B2CF9AE}" pid="11" name="ComplianceAssetId">
    <vt:lpwstr/>
  </property>
  <property fmtid="{D5CDD505-2E9C-101B-9397-08002B2CF9AE}" pid="12" name="TemplateUrl">
    <vt:lpwstr/>
  </property>
  <property fmtid="{D5CDD505-2E9C-101B-9397-08002B2CF9AE}" pid="13" name="Annexes">
    <vt:lpwstr>, </vt:lpwstr>
  </property>
  <property fmtid="{D5CDD505-2E9C-101B-9397-08002B2CF9AE}" pid="14" name="Service">
    <vt:lpwstr>GEN DIR</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
  </property>
  <property fmtid="{D5CDD505-2E9C-101B-9397-08002B2CF9AE}" pid="19" name="Document_Language">
    <vt:i4>1</vt:i4>
  </property>
  <property fmtid="{D5CDD505-2E9C-101B-9397-08002B2CF9AE}" pid="20" name="Country">
    <vt:i4>1</vt:i4>
  </property>
</Properties>
</file>