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625B0FB0" w:rsidR="00CF40E1" w:rsidRDefault="003E1AD8"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09E99DE5">
                <wp:simplePos x="0" y="0"/>
                <wp:positionH relativeFrom="column">
                  <wp:posOffset>-281305</wp:posOffset>
                </wp:positionH>
                <wp:positionV relativeFrom="page">
                  <wp:posOffset>3077845</wp:posOffset>
                </wp:positionV>
                <wp:extent cx="3819525" cy="4024630"/>
                <wp:effectExtent l="0" t="0" r="0" b="0"/>
                <wp:wrapNone/>
                <wp:docPr id="16057740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5E14CE" w:rsidRPr="003E1AD8" w:rsidRDefault="005E14CE" w:rsidP="004145B4">
                            <w:pPr>
                              <w:pStyle w:val="Titrecouverture"/>
                              <w:rPr>
                                <w:rFonts w:ascii="Georgia" w:hAnsi="Georgia"/>
                              </w:rPr>
                            </w:pPr>
                            <w:r w:rsidRPr="003E1AD8">
                              <w:rPr>
                                <w:rFonts w:ascii="Georgia" w:hAnsi="Georgia"/>
                              </w:rPr>
                              <w:t xml:space="preserve">Cahier Spécial des Charges </w:t>
                            </w:r>
                          </w:p>
                          <w:p w14:paraId="416EF956" w14:textId="5950CDF9" w:rsidR="00D2706D" w:rsidRPr="003E1AD8" w:rsidRDefault="00D2706D" w:rsidP="00D2706D">
                            <w:pPr>
                              <w:pStyle w:val="Titrecouverture"/>
                              <w:ind w:left="-142"/>
                              <w:jc w:val="both"/>
                              <w:rPr>
                                <w:rFonts w:ascii="Georgia" w:hAnsi="Georgia"/>
                                <w:b/>
                                <w:color w:val="auto"/>
                                <w:sz w:val="28"/>
                              </w:rPr>
                            </w:pPr>
                            <w:r w:rsidRPr="003E1AD8">
                              <w:rPr>
                                <w:rFonts w:ascii="Georgia" w:hAnsi="Georgia"/>
                                <w:b/>
                                <w:color w:val="auto"/>
                                <w:sz w:val="28"/>
                              </w:rPr>
                              <w:t>MARCHE DE FOURNITURES RELATIF A L’ACHAT DE VEHICULES POUR LA COORDINATION DU HAUT KATANGA</w:t>
                            </w:r>
                            <w:r w:rsidR="003E1AD8">
                              <w:rPr>
                                <w:rFonts w:ascii="Georgia" w:hAnsi="Georgia"/>
                                <w:b/>
                                <w:color w:val="auto"/>
                                <w:sz w:val="28"/>
                              </w:rPr>
                              <w:t xml:space="preserve"> ET</w:t>
                            </w:r>
                            <w:r w:rsidRPr="003E1AD8">
                              <w:rPr>
                                <w:rFonts w:ascii="Georgia" w:hAnsi="Georgia"/>
                                <w:b/>
                                <w:color w:val="auto"/>
                                <w:sz w:val="28"/>
                              </w:rPr>
                              <w:t xml:space="preserve"> LUALABA.</w:t>
                            </w:r>
                          </w:p>
                          <w:p w14:paraId="48D54630" w14:textId="0FE7764F" w:rsidR="005E14CE" w:rsidRPr="003E1AD8" w:rsidRDefault="005E14CE" w:rsidP="004145B4">
                            <w:pPr>
                              <w:pStyle w:val="Titrecouverture"/>
                              <w:rPr>
                                <w:rFonts w:ascii="Georgia" w:hAnsi="Georgia"/>
                                <w:sz w:val="24"/>
                                <w:szCs w:val="24"/>
                              </w:rPr>
                            </w:pPr>
                            <w:r w:rsidRPr="003E1AD8">
                              <w:rPr>
                                <w:rFonts w:ascii="Georgia" w:hAnsi="Georgia"/>
                                <w:sz w:val="24"/>
                                <w:szCs w:val="24"/>
                              </w:rPr>
                              <w:t>Procédure Négociée Sans Publication Préalable</w:t>
                            </w:r>
                          </w:p>
                          <w:p w14:paraId="67274B98" w14:textId="1E3F2D5D" w:rsidR="00D2706D" w:rsidRPr="003E1AD8" w:rsidRDefault="005E14CE" w:rsidP="00D2706D">
                            <w:pPr>
                              <w:spacing w:after="0" w:line="240" w:lineRule="auto"/>
                              <w:rPr>
                                <w:sz w:val="24"/>
                                <w:szCs w:val="24"/>
                              </w:rPr>
                            </w:pPr>
                            <w:r w:rsidRPr="003E1AD8">
                              <w:rPr>
                                <w:sz w:val="24"/>
                                <w:szCs w:val="24"/>
                              </w:rPr>
                              <w:t xml:space="preserve">Code Navision : </w:t>
                            </w:r>
                            <w:r w:rsidR="00D2706D" w:rsidRPr="003E1AD8">
                              <w:rPr>
                                <w:sz w:val="24"/>
                                <w:szCs w:val="24"/>
                              </w:rPr>
                              <w:t>COD22020-10024</w:t>
                            </w:r>
                          </w:p>
                          <w:p w14:paraId="7E9B05C2" w14:textId="79033009" w:rsidR="005E14CE" w:rsidRPr="003E1AD8" w:rsidRDefault="005E14CE" w:rsidP="004145B4">
                            <w:pPr>
                              <w:pStyle w:val="Titrecouverture"/>
                              <w:rPr>
                                <w:rFonts w:ascii="Georgia" w:hAnsi="Georgia"/>
                                <w:sz w:val="24"/>
                                <w:szCs w:val="24"/>
                              </w:rPr>
                            </w:pPr>
                          </w:p>
                          <w:p w14:paraId="35C4EFF8" w14:textId="77777777" w:rsidR="005E14CE" w:rsidRPr="004145B4" w:rsidRDefault="005E14CE" w:rsidP="004145B4">
                            <w:pPr>
                              <w:pStyle w:val="Subtitle"/>
                            </w:pPr>
                          </w:p>
                          <w:p w14:paraId="5F36CCD1" w14:textId="77777777" w:rsidR="005E14CE" w:rsidRDefault="005E14C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5E14CE" w:rsidRPr="003E1AD8" w:rsidRDefault="005E14CE" w:rsidP="004145B4">
                      <w:pPr>
                        <w:pStyle w:val="Titrecouverture"/>
                        <w:rPr>
                          <w:rFonts w:ascii="Georgia" w:hAnsi="Georgia"/>
                        </w:rPr>
                      </w:pPr>
                      <w:r w:rsidRPr="003E1AD8">
                        <w:rPr>
                          <w:rFonts w:ascii="Georgia" w:hAnsi="Georgia"/>
                        </w:rPr>
                        <w:t xml:space="preserve">Cahier Spécial des Charges </w:t>
                      </w:r>
                    </w:p>
                    <w:p w14:paraId="416EF956" w14:textId="5950CDF9" w:rsidR="00D2706D" w:rsidRPr="003E1AD8" w:rsidRDefault="00D2706D" w:rsidP="00D2706D">
                      <w:pPr>
                        <w:pStyle w:val="Titrecouverture"/>
                        <w:ind w:left="-142"/>
                        <w:jc w:val="both"/>
                        <w:rPr>
                          <w:rFonts w:ascii="Georgia" w:hAnsi="Georgia"/>
                          <w:b/>
                          <w:color w:val="auto"/>
                          <w:sz w:val="28"/>
                        </w:rPr>
                      </w:pPr>
                      <w:r w:rsidRPr="003E1AD8">
                        <w:rPr>
                          <w:rFonts w:ascii="Georgia" w:hAnsi="Georgia"/>
                          <w:b/>
                          <w:color w:val="auto"/>
                          <w:sz w:val="28"/>
                        </w:rPr>
                        <w:t>MARCHE DE FOURNITURES RELATIF A L’ACHAT DE VEHICULES POUR LA COORDINATION DU HAUT KATANGA</w:t>
                      </w:r>
                      <w:r w:rsidR="003E1AD8">
                        <w:rPr>
                          <w:rFonts w:ascii="Georgia" w:hAnsi="Georgia"/>
                          <w:b/>
                          <w:color w:val="auto"/>
                          <w:sz w:val="28"/>
                        </w:rPr>
                        <w:t xml:space="preserve"> ET</w:t>
                      </w:r>
                      <w:r w:rsidRPr="003E1AD8">
                        <w:rPr>
                          <w:rFonts w:ascii="Georgia" w:hAnsi="Georgia"/>
                          <w:b/>
                          <w:color w:val="auto"/>
                          <w:sz w:val="28"/>
                        </w:rPr>
                        <w:t xml:space="preserve"> LUALABA.</w:t>
                      </w:r>
                    </w:p>
                    <w:p w14:paraId="48D54630" w14:textId="0FE7764F" w:rsidR="005E14CE" w:rsidRPr="003E1AD8" w:rsidRDefault="005E14CE" w:rsidP="004145B4">
                      <w:pPr>
                        <w:pStyle w:val="Titrecouverture"/>
                        <w:rPr>
                          <w:rFonts w:ascii="Georgia" w:hAnsi="Georgia"/>
                          <w:sz w:val="24"/>
                          <w:szCs w:val="24"/>
                        </w:rPr>
                      </w:pPr>
                      <w:r w:rsidRPr="003E1AD8">
                        <w:rPr>
                          <w:rFonts w:ascii="Georgia" w:hAnsi="Georgia"/>
                          <w:sz w:val="24"/>
                          <w:szCs w:val="24"/>
                        </w:rPr>
                        <w:t>Procédure Négociée Sans Publication Préalable</w:t>
                      </w:r>
                    </w:p>
                    <w:p w14:paraId="67274B98" w14:textId="1E3F2D5D" w:rsidR="00D2706D" w:rsidRPr="003E1AD8" w:rsidRDefault="005E14CE" w:rsidP="00D2706D">
                      <w:pPr>
                        <w:spacing w:after="0" w:line="240" w:lineRule="auto"/>
                        <w:rPr>
                          <w:sz w:val="24"/>
                          <w:szCs w:val="24"/>
                        </w:rPr>
                      </w:pPr>
                      <w:r w:rsidRPr="003E1AD8">
                        <w:rPr>
                          <w:sz w:val="24"/>
                          <w:szCs w:val="24"/>
                        </w:rPr>
                        <w:t xml:space="preserve">Code Navision : </w:t>
                      </w:r>
                      <w:r w:rsidR="00D2706D" w:rsidRPr="003E1AD8">
                        <w:rPr>
                          <w:sz w:val="24"/>
                          <w:szCs w:val="24"/>
                        </w:rPr>
                        <w:t>COD22020-10024</w:t>
                      </w:r>
                    </w:p>
                    <w:p w14:paraId="7E9B05C2" w14:textId="79033009" w:rsidR="005E14CE" w:rsidRPr="003E1AD8" w:rsidRDefault="005E14CE" w:rsidP="004145B4">
                      <w:pPr>
                        <w:pStyle w:val="Titrecouverture"/>
                        <w:rPr>
                          <w:rFonts w:ascii="Georgia" w:hAnsi="Georgia"/>
                          <w:sz w:val="24"/>
                          <w:szCs w:val="24"/>
                        </w:rPr>
                      </w:pPr>
                    </w:p>
                    <w:p w14:paraId="35C4EFF8" w14:textId="77777777" w:rsidR="005E14CE" w:rsidRPr="004145B4" w:rsidRDefault="005E14CE" w:rsidP="004145B4">
                      <w:pPr>
                        <w:pStyle w:val="Subtitle"/>
                      </w:pPr>
                    </w:p>
                    <w:p w14:paraId="5F36CCD1" w14:textId="77777777" w:rsidR="005E14CE" w:rsidRDefault="005E14C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TOCHeading"/>
        <w:spacing w:after="240"/>
        <w:rPr>
          <w:color w:val="585756"/>
        </w:rPr>
      </w:pPr>
      <w:r w:rsidRPr="005D080C">
        <w:rPr>
          <w:color w:val="585756"/>
          <w:lang w:val="fr-FR"/>
        </w:rPr>
        <w:lastRenderedPageBreak/>
        <w:t>Table des matières</w:t>
      </w:r>
    </w:p>
    <w:p w14:paraId="541A8845" w14:textId="4E6162FC" w:rsidR="008A0BDB" w:rsidRDefault="7F555B7C">
      <w:pPr>
        <w:pStyle w:val="TOC1"/>
        <w:rPr>
          <w:rFonts w:asciiTheme="minorHAnsi" w:eastAsiaTheme="minorEastAsia" w:hAnsiTheme="minorHAnsi" w:cstheme="minorBidi"/>
          <w:b w:val="0"/>
          <w:noProof/>
          <w:color w:val="auto"/>
          <w:kern w:val="2"/>
          <w:sz w:val="24"/>
          <w:szCs w:val="24"/>
          <w:lang w:val="nl-BE" w:eastAsia="nl-BE"/>
          <w14:ligatures w14:val="standardContextual"/>
        </w:rPr>
      </w:pPr>
      <w:r>
        <w:fldChar w:fldCharType="begin"/>
      </w:r>
      <w:r w:rsidR="00C45EFE">
        <w:instrText>TOC \o "1-4" \h \z \u</w:instrText>
      </w:r>
      <w:r>
        <w:fldChar w:fldCharType="separate"/>
      </w:r>
      <w:hyperlink w:anchor="_Toc170212163" w:history="1">
        <w:r w:rsidR="008A0BDB" w:rsidRPr="00392E7E">
          <w:rPr>
            <w:rStyle w:val="Hyperlink"/>
            <w:noProof/>
          </w:rPr>
          <w:t>1</w:t>
        </w:r>
        <w:r w:rsidR="008A0BDB">
          <w:rPr>
            <w:rFonts w:asciiTheme="minorHAnsi" w:eastAsiaTheme="minorEastAsia" w:hAnsiTheme="minorHAnsi" w:cstheme="minorBidi"/>
            <w:b w:val="0"/>
            <w:noProof/>
            <w:color w:val="auto"/>
            <w:kern w:val="2"/>
            <w:sz w:val="24"/>
            <w:szCs w:val="24"/>
            <w:lang w:val="nl-BE" w:eastAsia="nl-BE"/>
            <w14:ligatures w14:val="standardContextual"/>
          </w:rPr>
          <w:tab/>
        </w:r>
        <w:r w:rsidR="008A0BDB" w:rsidRPr="00392E7E">
          <w:rPr>
            <w:rStyle w:val="Hyperlink"/>
            <w:noProof/>
          </w:rPr>
          <w:t>Généralités</w:t>
        </w:r>
        <w:r w:rsidR="008A0BDB">
          <w:rPr>
            <w:noProof/>
            <w:webHidden/>
          </w:rPr>
          <w:tab/>
        </w:r>
        <w:r w:rsidR="008A0BDB">
          <w:rPr>
            <w:noProof/>
            <w:webHidden/>
          </w:rPr>
          <w:fldChar w:fldCharType="begin"/>
        </w:r>
        <w:r w:rsidR="008A0BDB">
          <w:rPr>
            <w:noProof/>
            <w:webHidden/>
          </w:rPr>
          <w:instrText xml:space="preserve"> PAGEREF _Toc170212163 \h </w:instrText>
        </w:r>
        <w:r w:rsidR="008A0BDB">
          <w:rPr>
            <w:noProof/>
            <w:webHidden/>
          </w:rPr>
        </w:r>
        <w:r w:rsidR="008A0BDB">
          <w:rPr>
            <w:noProof/>
            <w:webHidden/>
          </w:rPr>
          <w:fldChar w:fldCharType="separate"/>
        </w:r>
        <w:r w:rsidR="008A0BDB">
          <w:rPr>
            <w:noProof/>
            <w:webHidden/>
          </w:rPr>
          <w:t>5</w:t>
        </w:r>
        <w:r w:rsidR="008A0BDB">
          <w:rPr>
            <w:noProof/>
            <w:webHidden/>
          </w:rPr>
          <w:fldChar w:fldCharType="end"/>
        </w:r>
      </w:hyperlink>
    </w:p>
    <w:p w14:paraId="18EAA9D8" w14:textId="1255CF32"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64" w:history="1">
        <w:r w:rsidR="008A0BDB" w:rsidRPr="00392E7E">
          <w:rPr>
            <w:rStyle w:val="Hyperlink"/>
            <w:bCs/>
            <w:noProof/>
          </w:rPr>
          <w:t>1.1</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Dérogations aux règles générales d’exécution</w:t>
        </w:r>
        <w:r w:rsidR="008A0BDB">
          <w:rPr>
            <w:noProof/>
            <w:webHidden/>
          </w:rPr>
          <w:tab/>
        </w:r>
        <w:r w:rsidR="008A0BDB">
          <w:rPr>
            <w:noProof/>
            <w:webHidden/>
          </w:rPr>
          <w:fldChar w:fldCharType="begin"/>
        </w:r>
        <w:r w:rsidR="008A0BDB">
          <w:rPr>
            <w:noProof/>
            <w:webHidden/>
          </w:rPr>
          <w:instrText xml:space="preserve"> PAGEREF _Toc170212164 \h </w:instrText>
        </w:r>
        <w:r w:rsidR="008A0BDB">
          <w:rPr>
            <w:noProof/>
            <w:webHidden/>
          </w:rPr>
        </w:r>
        <w:r w:rsidR="008A0BDB">
          <w:rPr>
            <w:noProof/>
            <w:webHidden/>
          </w:rPr>
          <w:fldChar w:fldCharType="separate"/>
        </w:r>
        <w:r w:rsidR="008A0BDB">
          <w:rPr>
            <w:noProof/>
            <w:webHidden/>
          </w:rPr>
          <w:t>5</w:t>
        </w:r>
        <w:r w:rsidR="008A0BDB">
          <w:rPr>
            <w:noProof/>
            <w:webHidden/>
          </w:rPr>
          <w:fldChar w:fldCharType="end"/>
        </w:r>
      </w:hyperlink>
    </w:p>
    <w:p w14:paraId="7D8270B9" w14:textId="70508190"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65" w:history="1">
        <w:r w:rsidR="008A0BDB" w:rsidRPr="00392E7E">
          <w:rPr>
            <w:rStyle w:val="Hyperlink"/>
            <w:bCs/>
            <w:noProof/>
          </w:rPr>
          <w:t>1.2</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Pouvoir adjudicateur</w:t>
        </w:r>
        <w:r w:rsidR="008A0BDB">
          <w:rPr>
            <w:noProof/>
            <w:webHidden/>
          </w:rPr>
          <w:tab/>
        </w:r>
        <w:r w:rsidR="008A0BDB">
          <w:rPr>
            <w:noProof/>
            <w:webHidden/>
          </w:rPr>
          <w:fldChar w:fldCharType="begin"/>
        </w:r>
        <w:r w:rsidR="008A0BDB">
          <w:rPr>
            <w:noProof/>
            <w:webHidden/>
          </w:rPr>
          <w:instrText xml:space="preserve"> PAGEREF _Toc170212165 \h </w:instrText>
        </w:r>
        <w:r w:rsidR="008A0BDB">
          <w:rPr>
            <w:noProof/>
            <w:webHidden/>
          </w:rPr>
        </w:r>
        <w:r w:rsidR="008A0BDB">
          <w:rPr>
            <w:noProof/>
            <w:webHidden/>
          </w:rPr>
          <w:fldChar w:fldCharType="separate"/>
        </w:r>
        <w:r w:rsidR="008A0BDB">
          <w:rPr>
            <w:noProof/>
            <w:webHidden/>
          </w:rPr>
          <w:t>5</w:t>
        </w:r>
        <w:r w:rsidR="008A0BDB">
          <w:rPr>
            <w:noProof/>
            <w:webHidden/>
          </w:rPr>
          <w:fldChar w:fldCharType="end"/>
        </w:r>
      </w:hyperlink>
    </w:p>
    <w:p w14:paraId="102B5E53" w14:textId="315F5614"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66" w:history="1">
        <w:r w:rsidR="008A0BDB" w:rsidRPr="00392E7E">
          <w:rPr>
            <w:rStyle w:val="Hyperlink"/>
            <w:bCs/>
            <w:noProof/>
          </w:rPr>
          <w:t>1.3</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Cadre institutionnel de Enabel</w:t>
        </w:r>
        <w:r w:rsidR="008A0BDB">
          <w:rPr>
            <w:noProof/>
            <w:webHidden/>
          </w:rPr>
          <w:tab/>
        </w:r>
        <w:r w:rsidR="008A0BDB">
          <w:rPr>
            <w:noProof/>
            <w:webHidden/>
          </w:rPr>
          <w:fldChar w:fldCharType="begin"/>
        </w:r>
        <w:r w:rsidR="008A0BDB">
          <w:rPr>
            <w:noProof/>
            <w:webHidden/>
          </w:rPr>
          <w:instrText xml:space="preserve"> PAGEREF _Toc170212166 \h </w:instrText>
        </w:r>
        <w:r w:rsidR="008A0BDB">
          <w:rPr>
            <w:noProof/>
            <w:webHidden/>
          </w:rPr>
        </w:r>
        <w:r w:rsidR="008A0BDB">
          <w:rPr>
            <w:noProof/>
            <w:webHidden/>
          </w:rPr>
          <w:fldChar w:fldCharType="separate"/>
        </w:r>
        <w:r w:rsidR="008A0BDB">
          <w:rPr>
            <w:noProof/>
            <w:webHidden/>
          </w:rPr>
          <w:t>5</w:t>
        </w:r>
        <w:r w:rsidR="008A0BDB">
          <w:rPr>
            <w:noProof/>
            <w:webHidden/>
          </w:rPr>
          <w:fldChar w:fldCharType="end"/>
        </w:r>
      </w:hyperlink>
    </w:p>
    <w:p w14:paraId="6ACE4607" w14:textId="4826B2B2"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67" w:history="1">
        <w:r w:rsidR="008A0BDB" w:rsidRPr="00392E7E">
          <w:rPr>
            <w:rStyle w:val="Hyperlink"/>
            <w:bCs/>
            <w:noProof/>
          </w:rPr>
          <w:t>1.4</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Règles régissant le marché</w:t>
        </w:r>
        <w:r w:rsidR="008A0BDB">
          <w:rPr>
            <w:noProof/>
            <w:webHidden/>
          </w:rPr>
          <w:tab/>
        </w:r>
        <w:r w:rsidR="008A0BDB">
          <w:rPr>
            <w:noProof/>
            <w:webHidden/>
          </w:rPr>
          <w:fldChar w:fldCharType="begin"/>
        </w:r>
        <w:r w:rsidR="008A0BDB">
          <w:rPr>
            <w:noProof/>
            <w:webHidden/>
          </w:rPr>
          <w:instrText xml:space="preserve"> PAGEREF _Toc170212167 \h </w:instrText>
        </w:r>
        <w:r w:rsidR="008A0BDB">
          <w:rPr>
            <w:noProof/>
            <w:webHidden/>
          </w:rPr>
        </w:r>
        <w:r w:rsidR="008A0BDB">
          <w:rPr>
            <w:noProof/>
            <w:webHidden/>
          </w:rPr>
          <w:fldChar w:fldCharType="separate"/>
        </w:r>
        <w:r w:rsidR="008A0BDB">
          <w:rPr>
            <w:noProof/>
            <w:webHidden/>
          </w:rPr>
          <w:t>6</w:t>
        </w:r>
        <w:r w:rsidR="008A0BDB">
          <w:rPr>
            <w:noProof/>
            <w:webHidden/>
          </w:rPr>
          <w:fldChar w:fldCharType="end"/>
        </w:r>
      </w:hyperlink>
    </w:p>
    <w:p w14:paraId="06617D5F" w14:textId="266AE73F"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68" w:history="1">
        <w:r w:rsidR="008A0BDB" w:rsidRPr="00392E7E">
          <w:rPr>
            <w:rStyle w:val="Hyperlink"/>
            <w:bCs/>
            <w:noProof/>
          </w:rPr>
          <w:t>1.5</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Définitions</w:t>
        </w:r>
        <w:r w:rsidR="008A0BDB">
          <w:rPr>
            <w:noProof/>
            <w:webHidden/>
          </w:rPr>
          <w:tab/>
        </w:r>
        <w:r w:rsidR="008A0BDB">
          <w:rPr>
            <w:noProof/>
            <w:webHidden/>
          </w:rPr>
          <w:fldChar w:fldCharType="begin"/>
        </w:r>
        <w:r w:rsidR="008A0BDB">
          <w:rPr>
            <w:noProof/>
            <w:webHidden/>
          </w:rPr>
          <w:instrText xml:space="preserve"> PAGEREF _Toc170212168 \h </w:instrText>
        </w:r>
        <w:r w:rsidR="008A0BDB">
          <w:rPr>
            <w:noProof/>
            <w:webHidden/>
          </w:rPr>
        </w:r>
        <w:r w:rsidR="008A0BDB">
          <w:rPr>
            <w:noProof/>
            <w:webHidden/>
          </w:rPr>
          <w:fldChar w:fldCharType="separate"/>
        </w:r>
        <w:r w:rsidR="008A0BDB">
          <w:rPr>
            <w:noProof/>
            <w:webHidden/>
          </w:rPr>
          <w:t>7</w:t>
        </w:r>
        <w:r w:rsidR="008A0BDB">
          <w:rPr>
            <w:noProof/>
            <w:webHidden/>
          </w:rPr>
          <w:fldChar w:fldCharType="end"/>
        </w:r>
      </w:hyperlink>
    </w:p>
    <w:p w14:paraId="65135EAE" w14:textId="317B8942"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69" w:history="1">
        <w:r w:rsidR="008A0BDB" w:rsidRPr="00392E7E">
          <w:rPr>
            <w:rStyle w:val="Hyperlink"/>
            <w:bCs/>
            <w:noProof/>
          </w:rPr>
          <w:t>1.6</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Confidentialité</w:t>
        </w:r>
        <w:r w:rsidR="008A0BDB">
          <w:rPr>
            <w:noProof/>
            <w:webHidden/>
          </w:rPr>
          <w:tab/>
        </w:r>
        <w:r w:rsidR="008A0BDB">
          <w:rPr>
            <w:noProof/>
            <w:webHidden/>
          </w:rPr>
          <w:fldChar w:fldCharType="begin"/>
        </w:r>
        <w:r w:rsidR="008A0BDB">
          <w:rPr>
            <w:noProof/>
            <w:webHidden/>
          </w:rPr>
          <w:instrText xml:space="preserve"> PAGEREF _Toc170212169 \h </w:instrText>
        </w:r>
        <w:r w:rsidR="008A0BDB">
          <w:rPr>
            <w:noProof/>
            <w:webHidden/>
          </w:rPr>
        </w:r>
        <w:r w:rsidR="008A0BDB">
          <w:rPr>
            <w:noProof/>
            <w:webHidden/>
          </w:rPr>
          <w:fldChar w:fldCharType="separate"/>
        </w:r>
        <w:r w:rsidR="008A0BDB">
          <w:rPr>
            <w:noProof/>
            <w:webHidden/>
          </w:rPr>
          <w:t>9</w:t>
        </w:r>
        <w:r w:rsidR="008A0BDB">
          <w:rPr>
            <w:noProof/>
            <w:webHidden/>
          </w:rPr>
          <w:fldChar w:fldCharType="end"/>
        </w:r>
      </w:hyperlink>
    </w:p>
    <w:p w14:paraId="332429C1" w14:textId="25D1DBB7"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170" w:history="1">
        <w:r w:rsidR="008A0BDB" w:rsidRPr="00392E7E">
          <w:rPr>
            <w:rStyle w:val="Hyperlink"/>
            <w:noProof/>
          </w:rPr>
          <w:t>1.6.1</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Traitement des données à caractère personnel</w:t>
        </w:r>
        <w:r w:rsidR="008A0BDB">
          <w:rPr>
            <w:noProof/>
            <w:webHidden/>
          </w:rPr>
          <w:tab/>
        </w:r>
        <w:r w:rsidR="008A0BDB">
          <w:rPr>
            <w:noProof/>
            <w:webHidden/>
          </w:rPr>
          <w:fldChar w:fldCharType="begin"/>
        </w:r>
        <w:r w:rsidR="008A0BDB">
          <w:rPr>
            <w:noProof/>
            <w:webHidden/>
          </w:rPr>
          <w:instrText xml:space="preserve"> PAGEREF _Toc170212170 \h </w:instrText>
        </w:r>
        <w:r w:rsidR="008A0BDB">
          <w:rPr>
            <w:noProof/>
            <w:webHidden/>
          </w:rPr>
        </w:r>
        <w:r w:rsidR="008A0BDB">
          <w:rPr>
            <w:noProof/>
            <w:webHidden/>
          </w:rPr>
          <w:fldChar w:fldCharType="separate"/>
        </w:r>
        <w:r w:rsidR="008A0BDB">
          <w:rPr>
            <w:noProof/>
            <w:webHidden/>
          </w:rPr>
          <w:t>9</w:t>
        </w:r>
        <w:r w:rsidR="008A0BDB">
          <w:rPr>
            <w:noProof/>
            <w:webHidden/>
          </w:rPr>
          <w:fldChar w:fldCharType="end"/>
        </w:r>
      </w:hyperlink>
    </w:p>
    <w:p w14:paraId="0D62A436" w14:textId="449B3177"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171" w:history="1">
        <w:r w:rsidR="008A0BDB" w:rsidRPr="00392E7E">
          <w:rPr>
            <w:rStyle w:val="Hyperlink"/>
            <w:noProof/>
          </w:rPr>
          <w:t>1.6.2</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Confidentialité</w:t>
        </w:r>
        <w:r w:rsidR="008A0BDB">
          <w:rPr>
            <w:noProof/>
            <w:webHidden/>
          </w:rPr>
          <w:tab/>
        </w:r>
        <w:r w:rsidR="008A0BDB">
          <w:rPr>
            <w:noProof/>
            <w:webHidden/>
          </w:rPr>
          <w:fldChar w:fldCharType="begin"/>
        </w:r>
        <w:r w:rsidR="008A0BDB">
          <w:rPr>
            <w:noProof/>
            <w:webHidden/>
          </w:rPr>
          <w:instrText xml:space="preserve"> PAGEREF _Toc170212171 \h </w:instrText>
        </w:r>
        <w:r w:rsidR="008A0BDB">
          <w:rPr>
            <w:noProof/>
            <w:webHidden/>
          </w:rPr>
        </w:r>
        <w:r w:rsidR="008A0BDB">
          <w:rPr>
            <w:noProof/>
            <w:webHidden/>
          </w:rPr>
          <w:fldChar w:fldCharType="separate"/>
        </w:r>
        <w:r w:rsidR="008A0BDB">
          <w:rPr>
            <w:noProof/>
            <w:webHidden/>
          </w:rPr>
          <w:t>9</w:t>
        </w:r>
        <w:r w:rsidR="008A0BDB">
          <w:rPr>
            <w:noProof/>
            <w:webHidden/>
          </w:rPr>
          <w:fldChar w:fldCharType="end"/>
        </w:r>
      </w:hyperlink>
    </w:p>
    <w:p w14:paraId="1C426FF4" w14:textId="211EA763"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72" w:history="1">
        <w:r w:rsidR="008A0BDB" w:rsidRPr="00392E7E">
          <w:rPr>
            <w:rStyle w:val="Hyperlink"/>
            <w:bCs/>
            <w:noProof/>
          </w:rPr>
          <w:t>1.7</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Obligations déontologiques</w:t>
        </w:r>
        <w:r w:rsidR="008A0BDB">
          <w:rPr>
            <w:noProof/>
            <w:webHidden/>
          </w:rPr>
          <w:tab/>
        </w:r>
        <w:r w:rsidR="008A0BDB">
          <w:rPr>
            <w:noProof/>
            <w:webHidden/>
          </w:rPr>
          <w:fldChar w:fldCharType="begin"/>
        </w:r>
        <w:r w:rsidR="008A0BDB">
          <w:rPr>
            <w:noProof/>
            <w:webHidden/>
          </w:rPr>
          <w:instrText xml:space="preserve"> PAGEREF _Toc170212172 \h </w:instrText>
        </w:r>
        <w:r w:rsidR="008A0BDB">
          <w:rPr>
            <w:noProof/>
            <w:webHidden/>
          </w:rPr>
        </w:r>
        <w:r w:rsidR="008A0BDB">
          <w:rPr>
            <w:noProof/>
            <w:webHidden/>
          </w:rPr>
          <w:fldChar w:fldCharType="separate"/>
        </w:r>
        <w:r w:rsidR="008A0BDB">
          <w:rPr>
            <w:noProof/>
            <w:webHidden/>
          </w:rPr>
          <w:t>9</w:t>
        </w:r>
        <w:r w:rsidR="008A0BDB">
          <w:rPr>
            <w:noProof/>
            <w:webHidden/>
          </w:rPr>
          <w:fldChar w:fldCharType="end"/>
        </w:r>
      </w:hyperlink>
    </w:p>
    <w:p w14:paraId="3BCDB04B" w14:textId="34B00970"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73" w:history="1">
        <w:r w:rsidR="008A0BDB" w:rsidRPr="00392E7E">
          <w:rPr>
            <w:rStyle w:val="Hyperlink"/>
            <w:bCs/>
            <w:noProof/>
          </w:rPr>
          <w:t>1.8</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Droit applicable et tribunaux compétents</w:t>
        </w:r>
        <w:r w:rsidR="008A0BDB">
          <w:rPr>
            <w:noProof/>
            <w:webHidden/>
          </w:rPr>
          <w:tab/>
        </w:r>
        <w:r w:rsidR="008A0BDB">
          <w:rPr>
            <w:noProof/>
            <w:webHidden/>
          </w:rPr>
          <w:fldChar w:fldCharType="begin"/>
        </w:r>
        <w:r w:rsidR="008A0BDB">
          <w:rPr>
            <w:noProof/>
            <w:webHidden/>
          </w:rPr>
          <w:instrText xml:space="preserve"> PAGEREF _Toc170212173 \h </w:instrText>
        </w:r>
        <w:r w:rsidR="008A0BDB">
          <w:rPr>
            <w:noProof/>
            <w:webHidden/>
          </w:rPr>
        </w:r>
        <w:r w:rsidR="008A0BDB">
          <w:rPr>
            <w:noProof/>
            <w:webHidden/>
          </w:rPr>
          <w:fldChar w:fldCharType="separate"/>
        </w:r>
        <w:r w:rsidR="008A0BDB">
          <w:rPr>
            <w:noProof/>
            <w:webHidden/>
          </w:rPr>
          <w:t>10</w:t>
        </w:r>
        <w:r w:rsidR="008A0BDB">
          <w:rPr>
            <w:noProof/>
            <w:webHidden/>
          </w:rPr>
          <w:fldChar w:fldCharType="end"/>
        </w:r>
      </w:hyperlink>
    </w:p>
    <w:p w14:paraId="5CF1001E" w14:textId="4B1DF9F4" w:rsidR="008A0BDB" w:rsidRDefault="00B16D82">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0212174" w:history="1">
        <w:r w:rsidR="008A0BDB" w:rsidRPr="00392E7E">
          <w:rPr>
            <w:rStyle w:val="Hyperlink"/>
            <w:noProof/>
          </w:rPr>
          <w:t>2</w:t>
        </w:r>
        <w:r w:rsidR="008A0BDB">
          <w:rPr>
            <w:rFonts w:asciiTheme="minorHAnsi" w:eastAsiaTheme="minorEastAsia" w:hAnsiTheme="minorHAnsi" w:cstheme="minorBidi"/>
            <w:b w:val="0"/>
            <w:noProof/>
            <w:color w:val="auto"/>
            <w:kern w:val="2"/>
            <w:sz w:val="24"/>
            <w:szCs w:val="24"/>
            <w:lang w:val="nl-BE" w:eastAsia="nl-BE"/>
            <w14:ligatures w14:val="standardContextual"/>
          </w:rPr>
          <w:tab/>
        </w:r>
        <w:r w:rsidR="008A0BDB" w:rsidRPr="00392E7E">
          <w:rPr>
            <w:rStyle w:val="Hyperlink"/>
            <w:noProof/>
          </w:rPr>
          <w:t>Objet et portée du marché</w:t>
        </w:r>
        <w:r w:rsidR="008A0BDB">
          <w:rPr>
            <w:noProof/>
            <w:webHidden/>
          </w:rPr>
          <w:tab/>
        </w:r>
        <w:r w:rsidR="008A0BDB">
          <w:rPr>
            <w:noProof/>
            <w:webHidden/>
          </w:rPr>
          <w:fldChar w:fldCharType="begin"/>
        </w:r>
        <w:r w:rsidR="008A0BDB">
          <w:rPr>
            <w:noProof/>
            <w:webHidden/>
          </w:rPr>
          <w:instrText xml:space="preserve"> PAGEREF _Toc170212174 \h </w:instrText>
        </w:r>
        <w:r w:rsidR="008A0BDB">
          <w:rPr>
            <w:noProof/>
            <w:webHidden/>
          </w:rPr>
        </w:r>
        <w:r w:rsidR="008A0BDB">
          <w:rPr>
            <w:noProof/>
            <w:webHidden/>
          </w:rPr>
          <w:fldChar w:fldCharType="separate"/>
        </w:r>
        <w:r w:rsidR="008A0BDB">
          <w:rPr>
            <w:noProof/>
            <w:webHidden/>
          </w:rPr>
          <w:t>11</w:t>
        </w:r>
        <w:r w:rsidR="008A0BDB">
          <w:rPr>
            <w:noProof/>
            <w:webHidden/>
          </w:rPr>
          <w:fldChar w:fldCharType="end"/>
        </w:r>
      </w:hyperlink>
    </w:p>
    <w:p w14:paraId="249E54B1" w14:textId="1927EBE0"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75" w:history="1">
        <w:r w:rsidR="008A0BDB" w:rsidRPr="00392E7E">
          <w:rPr>
            <w:rStyle w:val="Hyperlink"/>
            <w:bCs/>
            <w:noProof/>
          </w:rPr>
          <w:t>2.1</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Nature du marché</w:t>
        </w:r>
        <w:r w:rsidR="008A0BDB">
          <w:rPr>
            <w:noProof/>
            <w:webHidden/>
          </w:rPr>
          <w:tab/>
        </w:r>
        <w:r w:rsidR="008A0BDB">
          <w:rPr>
            <w:noProof/>
            <w:webHidden/>
          </w:rPr>
          <w:fldChar w:fldCharType="begin"/>
        </w:r>
        <w:r w:rsidR="008A0BDB">
          <w:rPr>
            <w:noProof/>
            <w:webHidden/>
          </w:rPr>
          <w:instrText xml:space="preserve"> PAGEREF _Toc170212175 \h </w:instrText>
        </w:r>
        <w:r w:rsidR="008A0BDB">
          <w:rPr>
            <w:noProof/>
            <w:webHidden/>
          </w:rPr>
        </w:r>
        <w:r w:rsidR="008A0BDB">
          <w:rPr>
            <w:noProof/>
            <w:webHidden/>
          </w:rPr>
          <w:fldChar w:fldCharType="separate"/>
        </w:r>
        <w:r w:rsidR="008A0BDB">
          <w:rPr>
            <w:noProof/>
            <w:webHidden/>
          </w:rPr>
          <w:t>11</w:t>
        </w:r>
        <w:r w:rsidR="008A0BDB">
          <w:rPr>
            <w:noProof/>
            <w:webHidden/>
          </w:rPr>
          <w:fldChar w:fldCharType="end"/>
        </w:r>
      </w:hyperlink>
    </w:p>
    <w:p w14:paraId="6923E350" w14:textId="6884821A"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76" w:history="1">
        <w:r w:rsidR="008A0BDB" w:rsidRPr="00392E7E">
          <w:rPr>
            <w:rStyle w:val="Hyperlink"/>
            <w:bCs/>
            <w:noProof/>
          </w:rPr>
          <w:t>2.2</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Objet du marché</w:t>
        </w:r>
        <w:r w:rsidR="008A0BDB">
          <w:rPr>
            <w:noProof/>
            <w:webHidden/>
          </w:rPr>
          <w:tab/>
        </w:r>
        <w:r w:rsidR="008A0BDB">
          <w:rPr>
            <w:noProof/>
            <w:webHidden/>
          </w:rPr>
          <w:fldChar w:fldCharType="begin"/>
        </w:r>
        <w:r w:rsidR="008A0BDB">
          <w:rPr>
            <w:noProof/>
            <w:webHidden/>
          </w:rPr>
          <w:instrText xml:space="preserve"> PAGEREF _Toc170212176 \h </w:instrText>
        </w:r>
        <w:r w:rsidR="008A0BDB">
          <w:rPr>
            <w:noProof/>
            <w:webHidden/>
          </w:rPr>
        </w:r>
        <w:r w:rsidR="008A0BDB">
          <w:rPr>
            <w:noProof/>
            <w:webHidden/>
          </w:rPr>
          <w:fldChar w:fldCharType="separate"/>
        </w:r>
        <w:r w:rsidR="008A0BDB">
          <w:rPr>
            <w:noProof/>
            <w:webHidden/>
          </w:rPr>
          <w:t>11</w:t>
        </w:r>
        <w:r w:rsidR="008A0BDB">
          <w:rPr>
            <w:noProof/>
            <w:webHidden/>
          </w:rPr>
          <w:fldChar w:fldCharType="end"/>
        </w:r>
      </w:hyperlink>
    </w:p>
    <w:p w14:paraId="20D46C2D" w14:textId="6AB5E077"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77" w:history="1">
        <w:r w:rsidR="008A0BDB" w:rsidRPr="00392E7E">
          <w:rPr>
            <w:rStyle w:val="Hyperlink"/>
            <w:bCs/>
            <w:noProof/>
          </w:rPr>
          <w:t>2.3</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Postes</w:t>
        </w:r>
        <w:r w:rsidR="008A0BDB">
          <w:rPr>
            <w:noProof/>
            <w:webHidden/>
          </w:rPr>
          <w:tab/>
        </w:r>
        <w:r w:rsidR="008A0BDB">
          <w:rPr>
            <w:noProof/>
            <w:webHidden/>
          </w:rPr>
          <w:fldChar w:fldCharType="begin"/>
        </w:r>
        <w:r w:rsidR="008A0BDB">
          <w:rPr>
            <w:noProof/>
            <w:webHidden/>
          </w:rPr>
          <w:instrText xml:space="preserve"> PAGEREF _Toc170212177 \h </w:instrText>
        </w:r>
        <w:r w:rsidR="008A0BDB">
          <w:rPr>
            <w:noProof/>
            <w:webHidden/>
          </w:rPr>
        </w:r>
        <w:r w:rsidR="008A0BDB">
          <w:rPr>
            <w:noProof/>
            <w:webHidden/>
          </w:rPr>
          <w:fldChar w:fldCharType="separate"/>
        </w:r>
        <w:r w:rsidR="008A0BDB">
          <w:rPr>
            <w:noProof/>
            <w:webHidden/>
          </w:rPr>
          <w:t>11</w:t>
        </w:r>
        <w:r w:rsidR="008A0BDB">
          <w:rPr>
            <w:noProof/>
            <w:webHidden/>
          </w:rPr>
          <w:fldChar w:fldCharType="end"/>
        </w:r>
      </w:hyperlink>
    </w:p>
    <w:p w14:paraId="1046B458" w14:textId="3F55844F"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78" w:history="1">
        <w:r w:rsidR="008A0BDB" w:rsidRPr="00392E7E">
          <w:rPr>
            <w:rStyle w:val="Hyperlink"/>
            <w:bCs/>
            <w:noProof/>
          </w:rPr>
          <w:t>2.4</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Durée du marché</w:t>
        </w:r>
        <w:r w:rsidR="008A0BDB">
          <w:rPr>
            <w:noProof/>
            <w:webHidden/>
          </w:rPr>
          <w:tab/>
        </w:r>
        <w:r w:rsidR="008A0BDB">
          <w:rPr>
            <w:noProof/>
            <w:webHidden/>
          </w:rPr>
          <w:fldChar w:fldCharType="begin"/>
        </w:r>
        <w:r w:rsidR="008A0BDB">
          <w:rPr>
            <w:noProof/>
            <w:webHidden/>
          </w:rPr>
          <w:instrText xml:space="preserve"> PAGEREF _Toc170212178 \h </w:instrText>
        </w:r>
        <w:r w:rsidR="008A0BDB">
          <w:rPr>
            <w:noProof/>
            <w:webHidden/>
          </w:rPr>
        </w:r>
        <w:r w:rsidR="008A0BDB">
          <w:rPr>
            <w:noProof/>
            <w:webHidden/>
          </w:rPr>
          <w:fldChar w:fldCharType="separate"/>
        </w:r>
        <w:r w:rsidR="008A0BDB">
          <w:rPr>
            <w:noProof/>
            <w:webHidden/>
          </w:rPr>
          <w:t>11</w:t>
        </w:r>
        <w:r w:rsidR="008A0BDB">
          <w:rPr>
            <w:noProof/>
            <w:webHidden/>
          </w:rPr>
          <w:fldChar w:fldCharType="end"/>
        </w:r>
      </w:hyperlink>
    </w:p>
    <w:p w14:paraId="03815E14" w14:textId="0D6ED397"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79" w:history="1">
        <w:r w:rsidR="008A0BDB" w:rsidRPr="00392E7E">
          <w:rPr>
            <w:rStyle w:val="Hyperlink"/>
            <w:bCs/>
            <w:noProof/>
          </w:rPr>
          <w:t>2.5</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Variantes</w:t>
        </w:r>
        <w:r w:rsidR="008A0BDB">
          <w:rPr>
            <w:noProof/>
            <w:webHidden/>
          </w:rPr>
          <w:tab/>
        </w:r>
        <w:r w:rsidR="008A0BDB">
          <w:rPr>
            <w:noProof/>
            <w:webHidden/>
          </w:rPr>
          <w:fldChar w:fldCharType="begin"/>
        </w:r>
        <w:r w:rsidR="008A0BDB">
          <w:rPr>
            <w:noProof/>
            <w:webHidden/>
          </w:rPr>
          <w:instrText xml:space="preserve"> PAGEREF _Toc170212179 \h </w:instrText>
        </w:r>
        <w:r w:rsidR="008A0BDB">
          <w:rPr>
            <w:noProof/>
            <w:webHidden/>
          </w:rPr>
        </w:r>
        <w:r w:rsidR="008A0BDB">
          <w:rPr>
            <w:noProof/>
            <w:webHidden/>
          </w:rPr>
          <w:fldChar w:fldCharType="separate"/>
        </w:r>
        <w:r w:rsidR="008A0BDB">
          <w:rPr>
            <w:noProof/>
            <w:webHidden/>
          </w:rPr>
          <w:t>11</w:t>
        </w:r>
        <w:r w:rsidR="008A0BDB">
          <w:rPr>
            <w:noProof/>
            <w:webHidden/>
          </w:rPr>
          <w:fldChar w:fldCharType="end"/>
        </w:r>
      </w:hyperlink>
    </w:p>
    <w:p w14:paraId="1502CB08" w14:textId="19408C83"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80" w:history="1">
        <w:r w:rsidR="008A0BDB" w:rsidRPr="00392E7E">
          <w:rPr>
            <w:rStyle w:val="Hyperlink"/>
            <w:bCs/>
            <w:noProof/>
          </w:rPr>
          <w:t>2.6</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Option</w:t>
        </w:r>
        <w:r w:rsidR="008A0BDB">
          <w:rPr>
            <w:noProof/>
            <w:webHidden/>
          </w:rPr>
          <w:tab/>
        </w:r>
        <w:r w:rsidR="008A0BDB">
          <w:rPr>
            <w:noProof/>
            <w:webHidden/>
          </w:rPr>
          <w:fldChar w:fldCharType="begin"/>
        </w:r>
        <w:r w:rsidR="008A0BDB">
          <w:rPr>
            <w:noProof/>
            <w:webHidden/>
          </w:rPr>
          <w:instrText xml:space="preserve"> PAGEREF _Toc170212180 \h </w:instrText>
        </w:r>
        <w:r w:rsidR="008A0BDB">
          <w:rPr>
            <w:noProof/>
            <w:webHidden/>
          </w:rPr>
        </w:r>
        <w:r w:rsidR="008A0BDB">
          <w:rPr>
            <w:noProof/>
            <w:webHidden/>
          </w:rPr>
          <w:fldChar w:fldCharType="separate"/>
        </w:r>
        <w:r w:rsidR="008A0BDB">
          <w:rPr>
            <w:noProof/>
            <w:webHidden/>
          </w:rPr>
          <w:t>11</w:t>
        </w:r>
        <w:r w:rsidR="008A0BDB">
          <w:rPr>
            <w:noProof/>
            <w:webHidden/>
          </w:rPr>
          <w:fldChar w:fldCharType="end"/>
        </w:r>
      </w:hyperlink>
    </w:p>
    <w:p w14:paraId="2733BA5D" w14:textId="24F2307B"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81" w:history="1">
        <w:r w:rsidR="008A0BDB" w:rsidRPr="00392E7E">
          <w:rPr>
            <w:rStyle w:val="Hyperlink"/>
            <w:bCs/>
            <w:noProof/>
          </w:rPr>
          <w:t>2.7</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Quantités</w:t>
        </w:r>
        <w:r w:rsidR="008A0BDB">
          <w:rPr>
            <w:noProof/>
            <w:webHidden/>
          </w:rPr>
          <w:tab/>
        </w:r>
        <w:r w:rsidR="008A0BDB">
          <w:rPr>
            <w:noProof/>
            <w:webHidden/>
          </w:rPr>
          <w:fldChar w:fldCharType="begin"/>
        </w:r>
        <w:r w:rsidR="008A0BDB">
          <w:rPr>
            <w:noProof/>
            <w:webHidden/>
          </w:rPr>
          <w:instrText xml:space="preserve"> PAGEREF _Toc170212181 \h </w:instrText>
        </w:r>
        <w:r w:rsidR="008A0BDB">
          <w:rPr>
            <w:noProof/>
            <w:webHidden/>
          </w:rPr>
        </w:r>
        <w:r w:rsidR="008A0BDB">
          <w:rPr>
            <w:noProof/>
            <w:webHidden/>
          </w:rPr>
          <w:fldChar w:fldCharType="separate"/>
        </w:r>
        <w:r w:rsidR="008A0BDB">
          <w:rPr>
            <w:noProof/>
            <w:webHidden/>
          </w:rPr>
          <w:t>11</w:t>
        </w:r>
        <w:r w:rsidR="008A0BDB">
          <w:rPr>
            <w:noProof/>
            <w:webHidden/>
          </w:rPr>
          <w:fldChar w:fldCharType="end"/>
        </w:r>
      </w:hyperlink>
    </w:p>
    <w:p w14:paraId="06814E11" w14:textId="39E48059" w:rsidR="008A0BDB" w:rsidRDefault="00B16D82">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0212182" w:history="1">
        <w:r w:rsidR="008A0BDB" w:rsidRPr="00392E7E">
          <w:rPr>
            <w:rStyle w:val="Hyperlink"/>
            <w:noProof/>
          </w:rPr>
          <w:t>3</w:t>
        </w:r>
        <w:r w:rsidR="008A0BDB">
          <w:rPr>
            <w:rFonts w:asciiTheme="minorHAnsi" w:eastAsiaTheme="minorEastAsia" w:hAnsiTheme="minorHAnsi" w:cstheme="minorBidi"/>
            <w:b w:val="0"/>
            <w:noProof/>
            <w:color w:val="auto"/>
            <w:kern w:val="2"/>
            <w:sz w:val="24"/>
            <w:szCs w:val="24"/>
            <w:lang w:val="nl-BE" w:eastAsia="nl-BE"/>
            <w14:ligatures w14:val="standardContextual"/>
          </w:rPr>
          <w:tab/>
        </w:r>
        <w:r w:rsidR="008A0BDB" w:rsidRPr="00392E7E">
          <w:rPr>
            <w:rStyle w:val="Hyperlink"/>
            <w:noProof/>
          </w:rPr>
          <w:t>Procédure</w:t>
        </w:r>
        <w:r w:rsidR="008A0BDB">
          <w:rPr>
            <w:noProof/>
            <w:webHidden/>
          </w:rPr>
          <w:tab/>
        </w:r>
        <w:r w:rsidR="008A0BDB">
          <w:rPr>
            <w:noProof/>
            <w:webHidden/>
          </w:rPr>
          <w:fldChar w:fldCharType="begin"/>
        </w:r>
        <w:r w:rsidR="008A0BDB">
          <w:rPr>
            <w:noProof/>
            <w:webHidden/>
          </w:rPr>
          <w:instrText xml:space="preserve"> PAGEREF _Toc170212182 \h </w:instrText>
        </w:r>
        <w:r w:rsidR="008A0BDB">
          <w:rPr>
            <w:noProof/>
            <w:webHidden/>
          </w:rPr>
        </w:r>
        <w:r w:rsidR="008A0BDB">
          <w:rPr>
            <w:noProof/>
            <w:webHidden/>
          </w:rPr>
          <w:fldChar w:fldCharType="separate"/>
        </w:r>
        <w:r w:rsidR="008A0BDB">
          <w:rPr>
            <w:noProof/>
            <w:webHidden/>
          </w:rPr>
          <w:t>12</w:t>
        </w:r>
        <w:r w:rsidR="008A0BDB">
          <w:rPr>
            <w:noProof/>
            <w:webHidden/>
          </w:rPr>
          <w:fldChar w:fldCharType="end"/>
        </w:r>
      </w:hyperlink>
    </w:p>
    <w:p w14:paraId="299C9235" w14:textId="4A418B35"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83" w:history="1">
        <w:r w:rsidR="008A0BDB" w:rsidRPr="00392E7E">
          <w:rPr>
            <w:rStyle w:val="Hyperlink"/>
            <w:bCs/>
            <w:noProof/>
          </w:rPr>
          <w:t>3.1</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Mode de passation</w:t>
        </w:r>
        <w:r w:rsidR="008A0BDB">
          <w:rPr>
            <w:noProof/>
            <w:webHidden/>
          </w:rPr>
          <w:tab/>
        </w:r>
        <w:r w:rsidR="008A0BDB">
          <w:rPr>
            <w:noProof/>
            <w:webHidden/>
          </w:rPr>
          <w:fldChar w:fldCharType="begin"/>
        </w:r>
        <w:r w:rsidR="008A0BDB">
          <w:rPr>
            <w:noProof/>
            <w:webHidden/>
          </w:rPr>
          <w:instrText xml:space="preserve"> PAGEREF _Toc170212183 \h </w:instrText>
        </w:r>
        <w:r w:rsidR="008A0BDB">
          <w:rPr>
            <w:noProof/>
            <w:webHidden/>
          </w:rPr>
        </w:r>
        <w:r w:rsidR="008A0BDB">
          <w:rPr>
            <w:noProof/>
            <w:webHidden/>
          </w:rPr>
          <w:fldChar w:fldCharType="separate"/>
        </w:r>
        <w:r w:rsidR="008A0BDB">
          <w:rPr>
            <w:noProof/>
            <w:webHidden/>
          </w:rPr>
          <w:t>12</w:t>
        </w:r>
        <w:r w:rsidR="008A0BDB">
          <w:rPr>
            <w:noProof/>
            <w:webHidden/>
          </w:rPr>
          <w:fldChar w:fldCharType="end"/>
        </w:r>
      </w:hyperlink>
    </w:p>
    <w:p w14:paraId="76A1BF49" w14:textId="05C49BA7"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84" w:history="1">
        <w:r w:rsidR="008A0BDB" w:rsidRPr="00392E7E">
          <w:rPr>
            <w:rStyle w:val="Hyperlink"/>
            <w:bCs/>
            <w:noProof/>
          </w:rPr>
          <w:t>3.2</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Publication officieuse</w:t>
        </w:r>
        <w:r w:rsidR="008A0BDB">
          <w:rPr>
            <w:noProof/>
            <w:webHidden/>
          </w:rPr>
          <w:tab/>
        </w:r>
        <w:r w:rsidR="008A0BDB">
          <w:rPr>
            <w:noProof/>
            <w:webHidden/>
          </w:rPr>
          <w:fldChar w:fldCharType="begin"/>
        </w:r>
        <w:r w:rsidR="008A0BDB">
          <w:rPr>
            <w:noProof/>
            <w:webHidden/>
          </w:rPr>
          <w:instrText xml:space="preserve"> PAGEREF _Toc170212184 \h </w:instrText>
        </w:r>
        <w:r w:rsidR="008A0BDB">
          <w:rPr>
            <w:noProof/>
            <w:webHidden/>
          </w:rPr>
        </w:r>
        <w:r w:rsidR="008A0BDB">
          <w:rPr>
            <w:noProof/>
            <w:webHidden/>
          </w:rPr>
          <w:fldChar w:fldCharType="separate"/>
        </w:r>
        <w:r w:rsidR="008A0BDB">
          <w:rPr>
            <w:noProof/>
            <w:webHidden/>
          </w:rPr>
          <w:t>12</w:t>
        </w:r>
        <w:r w:rsidR="008A0BDB">
          <w:rPr>
            <w:noProof/>
            <w:webHidden/>
          </w:rPr>
          <w:fldChar w:fldCharType="end"/>
        </w:r>
      </w:hyperlink>
    </w:p>
    <w:p w14:paraId="36345106" w14:textId="1C2BBA76"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85" w:history="1">
        <w:r w:rsidR="008A0BDB" w:rsidRPr="00392E7E">
          <w:rPr>
            <w:rStyle w:val="Hyperlink"/>
            <w:bCs/>
            <w:noProof/>
          </w:rPr>
          <w:t>3.3</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Information</w:t>
        </w:r>
        <w:r w:rsidR="008A0BDB">
          <w:rPr>
            <w:noProof/>
            <w:webHidden/>
          </w:rPr>
          <w:tab/>
        </w:r>
        <w:r w:rsidR="008A0BDB">
          <w:rPr>
            <w:noProof/>
            <w:webHidden/>
          </w:rPr>
          <w:fldChar w:fldCharType="begin"/>
        </w:r>
        <w:r w:rsidR="008A0BDB">
          <w:rPr>
            <w:noProof/>
            <w:webHidden/>
          </w:rPr>
          <w:instrText xml:space="preserve"> PAGEREF _Toc170212185 \h </w:instrText>
        </w:r>
        <w:r w:rsidR="008A0BDB">
          <w:rPr>
            <w:noProof/>
            <w:webHidden/>
          </w:rPr>
        </w:r>
        <w:r w:rsidR="008A0BDB">
          <w:rPr>
            <w:noProof/>
            <w:webHidden/>
          </w:rPr>
          <w:fldChar w:fldCharType="separate"/>
        </w:r>
        <w:r w:rsidR="008A0BDB">
          <w:rPr>
            <w:noProof/>
            <w:webHidden/>
          </w:rPr>
          <w:t>12</w:t>
        </w:r>
        <w:r w:rsidR="008A0BDB">
          <w:rPr>
            <w:noProof/>
            <w:webHidden/>
          </w:rPr>
          <w:fldChar w:fldCharType="end"/>
        </w:r>
      </w:hyperlink>
    </w:p>
    <w:p w14:paraId="1015369D" w14:textId="173EA995"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86" w:history="1">
        <w:r w:rsidR="008A0BDB" w:rsidRPr="00392E7E">
          <w:rPr>
            <w:rStyle w:val="Hyperlink"/>
            <w:bCs/>
            <w:noProof/>
          </w:rPr>
          <w:t>3.4</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Offre</w:t>
        </w:r>
        <w:r w:rsidR="008A0BDB">
          <w:rPr>
            <w:noProof/>
            <w:webHidden/>
          </w:rPr>
          <w:tab/>
        </w:r>
        <w:r w:rsidR="008A0BDB">
          <w:rPr>
            <w:noProof/>
            <w:webHidden/>
          </w:rPr>
          <w:fldChar w:fldCharType="begin"/>
        </w:r>
        <w:r w:rsidR="008A0BDB">
          <w:rPr>
            <w:noProof/>
            <w:webHidden/>
          </w:rPr>
          <w:instrText xml:space="preserve"> PAGEREF _Toc170212186 \h </w:instrText>
        </w:r>
        <w:r w:rsidR="008A0BDB">
          <w:rPr>
            <w:noProof/>
            <w:webHidden/>
          </w:rPr>
        </w:r>
        <w:r w:rsidR="008A0BDB">
          <w:rPr>
            <w:noProof/>
            <w:webHidden/>
          </w:rPr>
          <w:fldChar w:fldCharType="separate"/>
        </w:r>
        <w:r w:rsidR="008A0BDB">
          <w:rPr>
            <w:noProof/>
            <w:webHidden/>
          </w:rPr>
          <w:t>12</w:t>
        </w:r>
        <w:r w:rsidR="008A0BDB">
          <w:rPr>
            <w:noProof/>
            <w:webHidden/>
          </w:rPr>
          <w:fldChar w:fldCharType="end"/>
        </w:r>
      </w:hyperlink>
    </w:p>
    <w:p w14:paraId="18DCD9F0" w14:textId="3FDD9E96"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187" w:history="1">
        <w:r w:rsidR="008A0BDB" w:rsidRPr="00392E7E">
          <w:rPr>
            <w:rStyle w:val="Hyperlink"/>
            <w:noProof/>
          </w:rPr>
          <w:t>3.4.1</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Données à mentionner dans l’offre</w:t>
        </w:r>
        <w:r w:rsidR="008A0BDB">
          <w:rPr>
            <w:noProof/>
            <w:webHidden/>
          </w:rPr>
          <w:tab/>
        </w:r>
        <w:r w:rsidR="008A0BDB">
          <w:rPr>
            <w:noProof/>
            <w:webHidden/>
          </w:rPr>
          <w:fldChar w:fldCharType="begin"/>
        </w:r>
        <w:r w:rsidR="008A0BDB">
          <w:rPr>
            <w:noProof/>
            <w:webHidden/>
          </w:rPr>
          <w:instrText xml:space="preserve"> PAGEREF _Toc170212187 \h </w:instrText>
        </w:r>
        <w:r w:rsidR="008A0BDB">
          <w:rPr>
            <w:noProof/>
            <w:webHidden/>
          </w:rPr>
        </w:r>
        <w:r w:rsidR="008A0BDB">
          <w:rPr>
            <w:noProof/>
            <w:webHidden/>
          </w:rPr>
          <w:fldChar w:fldCharType="separate"/>
        </w:r>
        <w:r w:rsidR="008A0BDB">
          <w:rPr>
            <w:noProof/>
            <w:webHidden/>
          </w:rPr>
          <w:t>12</w:t>
        </w:r>
        <w:r w:rsidR="008A0BDB">
          <w:rPr>
            <w:noProof/>
            <w:webHidden/>
          </w:rPr>
          <w:fldChar w:fldCharType="end"/>
        </w:r>
      </w:hyperlink>
    </w:p>
    <w:p w14:paraId="6BA188CD" w14:textId="37FBF690"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188" w:history="1">
        <w:r w:rsidR="008A0BDB" w:rsidRPr="00392E7E">
          <w:rPr>
            <w:rStyle w:val="Hyperlink"/>
            <w:noProof/>
          </w:rPr>
          <w:t>3.4.2</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Durée de validité de l’offre</w:t>
        </w:r>
        <w:r w:rsidR="008A0BDB">
          <w:rPr>
            <w:noProof/>
            <w:webHidden/>
          </w:rPr>
          <w:tab/>
        </w:r>
        <w:r w:rsidR="008A0BDB">
          <w:rPr>
            <w:noProof/>
            <w:webHidden/>
          </w:rPr>
          <w:fldChar w:fldCharType="begin"/>
        </w:r>
        <w:r w:rsidR="008A0BDB">
          <w:rPr>
            <w:noProof/>
            <w:webHidden/>
          </w:rPr>
          <w:instrText xml:space="preserve"> PAGEREF _Toc170212188 \h </w:instrText>
        </w:r>
        <w:r w:rsidR="008A0BDB">
          <w:rPr>
            <w:noProof/>
            <w:webHidden/>
          </w:rPr>
        </w:r>
        <w:r w:rsidR="008A0BDB">
          <w:rPr>
            <w:noProof/>
            <w:webHidden/>
          </w:rPr>
          <w:fldChar w:fldCharType="separate"/>
        </w:r>
        <w:r w:rsidR="008A0BDB">
          <w:rPr>
            <w:noProof/>
            <w:webHidden/>
          </w:rPr>
          <w:t>13</w:t>
        </w:r>
        <w:r w:rsidR="008A0BDB">
          <w:rPr>
            <w:noProof/>
            <w:webHidden/>
          </w:rPr>
          <w:fldChar w:fldCharType="end"/>
        </w:r>
      </w:hyperlink>
    </w:p>
    <w:p w14:paraId="2F0A1EA7" w14:textId="7C701935"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189" w:history="1">
        <w:r w:rsidR="008A0BDB" w:rsidRPr="00392E7E">
          <w:rPr>
            <w:rStyle w:val="Hyperlink"/>
            <w:noProof/>
          </w:rPr>
          <w:t>3.4.3</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Détermination des prix</w:t>
        </w:r>
        <w:r w:rsidR="008A0BDB">
          <w:rPr>
            <w:noProof/>
            <w:webHidden/>
          </w:rPr>
          <w:tab/>
        </w:r>
        <w:r w:rsidR="008A0BDB">
          <w:rPr>
            <w:noProof/>
            <w:webHidden/>
          </w:rPr>
          <w:fldChar w:fldCharType="begin"/>
        </w:r>
        <w:r w:rsidR="008A0BDB">
          <w:rPr>
            <w:noProof/>
            <w:webHidden/>
          </w:rPr>
          <w:instrText xml:space="preserve"> PAGEREF _Toc170212189 \h </w:instrText>
        </w:r>
        <w:r w:rsidR="008A0BDB">
          <w:rPr>
            <w:noProof/>
            <w:webHidden/>
          </w:rPr>
        </w:r>
        <w:r w:rsidR="008A0BDB">
          <w:rPr>
            <w:noProof/>
            <w:webHidden/>
          </w:rPr>
          <w:fldChar w:fldCharType="separate"/>
        </w:r>
        <w:r w:rsidR="008A0BDB">
          <w:rPr>
            <w:noProof/>
            <w:webHidden/>
          </w:rPr>
          <w:t>13</w:t>
        </w:r>
        <w:r w:rsidR="008A0BDB">
          <w:rPr>
            <w:noProof/>
            <w:webHidden/>
          </w:rPr>
          <w:fldChar w:fldCharType="end"/>
        </w:r>
      </w:hyperlink>
    </w:p>
    <w:p w14:paraId="3246C203" w14:textId="50FDBC18"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190" w:history="1">
        <w:r w:rsidR="008A0BDB" w:rsidRPr="00392E7E">
          <w:rPr>
            <w:rStyle w:val="Hyperlink"/>
            <w:noProof/>
          </w:rPr>
          <w:t>3.4.4</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Eléments inclus dans le prix</w:t>
        </w:r>
        <w:r w:rsidR="008A0BDB">
          <w:rPr>
            <w:noProof/>
            <w:webHidden/>
          </w:rPr>
          <w:tab/>
        </w:r>
        <w:r w:rsidR="008A0BDB">
          <w:rPr>
            <w:noProof/>
            <w:webHidden/>
          </w:rPr>
          <w:fldChar w:fldCharType="begin"/>
        </w:r>
        <w:r w:rsidR="008A0BDB">
          <w:rPr>
            <w:noProof/>
            <w:webHidden/>
          </w:rPr>
          <w:instrText xml:space="preserve"> PAGEREF _Toc170212190 \h </w:instrText>
        </w:r>
        <w:r w:rsidR="008A0BDB">
          <w:rPr>
            <w:noProof/>
            <w:webHidden/>
          </w:rPr>
        </w:r>
        <w:r w:rsidR="008A0BDB">
          <w:rPr>
            <w:noProof/>
            <w:webHidden/>
          </w:rPr>
          <w:fldChar w:fldCharType="separate"/>
        </w:r>
        <w:r w:rsidR="008A0BDB">
          <w:rPr>
            <w:noProof/>
            <w:webHidden/>
          </w:rPr>
          <w:t>13</w:t>
        </w:r>
        <w:r w:rsidR="008A0BDB">
          <w:rPr>
            <w:noProof/>
            <w:webHidden/>
          </w:rPr>
          <w:fldChar w:fldCharType="end"/>
        </w:r>
      </w:hyperlink>
    </w:p>
    <w:p w14:paraId="5F8DC2A8" w14:textId="4F4717B4"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191" w:history="1">
        <w:r w:rsidR="008A0BDB" w:rsidRPr="00392E7E">
          <w:rPr>
            <w:rStyle w:val="Hyperlink"/>
            <w:noProof/>
          </w:rPr>
          <w:t>3.4.5</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Introduction des offres</w:t>
        </w:r>
        <w:r w:rsidR="008A0BDB">
          <w:rPr>
            <w:noProof/>
            <w:webHidden/>
          </w:rPr>
          <w:tab/>
        </w:r>
        <w:r w:rsidR="008A0BDB">
          <w:rPr>
            <w:noProof/>
            <w:webHidden/>
          </w:rPr>
          <w:fldChar w:fldCharType="begin"/>
        </w:r>
        <w:r w:rsidR="008A0BDB">
          <w:rPr>
            <w:noProof/>
            <w:webHidden/>
          </w:rPr>
          <w:instrText xml:space="preserve"> PAGEREF _Toc170212191 \h </w:instrText>
        </w:r>
        <w:r w:rsidR="008A0BDB">
          <w:rPr>
            <w:noProof/>
            <w:webHidden/>
          </w:rPr>
        </w:r>
        <w:r w:rsidR="008A0BDB">
          <w:rPr>
            <w:noProof/>
            <w:webHidden/>
          </w:rPr>
          <w:fldChar w:fldCharType="separate"/>
        </w:r>
        <w:r w:rsidR="008A0BDB">
          <w:rPr>
            <w:noProof/>
            <w:webHidden/>
          </w:rPr>
          <w:t>14</w:t>
        </w:r>
        <w:r w:rsidR="008A0BDB">
          <w:rPr>
            <w:noProof/>
            <w:webHidden/>
          </w:rPr>
          <w:fldChar w:fldCharType="end"/>
        </w:r>
      </w:hyperlink>
    </w:p>
    <w:p w14:paraId="5C719181" w14:textId="4C23430C"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192" w:history="1">
        <w:r w:rsidR="008A0BDB" w:rsidRPr="00392E7E">
          <w:rPr>
            <w:rStyle w:val="Hyperlink"/>
            <w:noProof/>
          </w:rPr>
          <w:t>3.4.6</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Modification ou retrait d’une offre déjà introduite</w:t>
        </w:r>
        <w:r w:rsidR="008A0BDB">
          <w:rPr>
            <w:noProof/>
            <w:webHidden/>
          </w:rPr>
          <w:tab/>
        </w:r>
        <w:r w:rsidR="008A0BDB">
          <w:rPr>
            <w:noProof/>
            <w:webHidden/>
          </w:rPr>
          <w:fldChar w:fldCharType="begin"/>
        </w:r>
        <w:r w:rsidR="008A0BDB">
          <w:rPr>
            <w:noProof/>
            <w:webHidden/>
          </w:rPr>
          <w:instrText xml:space="preserve"> PAGEREF _Toc170212192 \h </w:instrText>
        </w:r>
        <w:r w:rsidR="008A0BDB">
          <w:rPr>
            <w:noProof/>
            <w:webHidden/>
          </w:rPr>
        </w:r>
        <w:r w:rsidR="008A0BDB">
          <w:rPr>
            <w:noProof/>
            <w:webHidden/>
          </w:rPr>
          <w:fldChar w:fldCharType="separate"/>
        </w:r>
        <w:r w:rsidR="008A0BDB">
          <w:rPr>
            <w:noProof/>
            <w:webHidden/>
          </w:rPr>
          <w:t>14</w:t>
        </w:r>
        <w:r w:rsidR="008A0BDB">
          <w:rPr>
            <w:noProof/>
            <w:webHidden/>
          </w:rPr>
          <w:fldChar w:fldCharType="end"/>
        </w:r>
      </w:hyperlink>
    </w:p>
    <w:p w14:paraId="0BE7DFFA" w14:textId="12BBC109"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193" w:history="1">
        <w:r w:rsidR="008A0BDB" w:rsidRPr="00392E7E">
          <w:rPr>
            <w:rStyle w:val="Hyperlink"/>
            <w:noProof/>
          </w:rPr>
          <w:t>3.4.7</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Ouverture des offres</w:t>
        </w:r>
        <w:r w:rsidR="008A0BDB">
          <w:rPr>
            <w:noProof/>
            <w:webHidden/>
          </w:rPr>
          <w:tab/>
        </w:r>
        <w:r w:rsidR="008A0BDB">
          <w:rPr>
            <w:noProof/>
            <w:webHidden/>
          </w:rPr>
          <w:fldChar w:fldCharType="begin"/>
        </w:r>
        <w:r w:rsidR="008A0BDB">
          <w:rPr>
            <w:noProof/>
            <w:webHidden/>
          </w:rPr>
          <w:instrText xml:space="preserve"> PAGEREF _Toc170212193 \h </w:instrText>
        </w:r>
        <w:r w:rsidR="008A0BDB">
          <w:rPr>
            <w:noProof/>
            <w:webHidden/>
          </w:rPr>
        </w:r>
        <w:r w:rsidR="008A0BDB">
          <w:rPr>
            <w:noProof/>
            <w:webHidden/>
          </w:rPr>
          <w:fldChar w:fldCharType="separate"/>
        </w:r>
        <w:r w:rsidR="008A0BDB">
          <w:rPr>
            <w:noProof/>
            <w:webHidden/>
          </w:rPr>
          <w:t>15</w:t>
        </w:r>
        <w:r w:rsidR="008A0BDB">
          <w:rPr>
            <w:noProof/>
            <w:webHidden/>
          </w:rPr>
          <w:fldChar w:fldCharType="end"/>
        </w:r>
      </w:hyperlink>
    </w:p>
    <w:p w14:paraId="598832B1" w14:textId="53E801DC"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194" w:history="1">
        <w:r w:rsidR="008A0BDB" w:rsidRPr="00392E7E">
          <w:rPr>
            <w:rStyle w:val="Hyperlink"/>
            <w:bCs/>
            <w:noProof/>
          </w:rPr>
          <w:t>3.5</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Sélection des soumissionnaires</w:t>
        </w:r>
        <w:r w:rsidR="008A0BDB">
          <w:rPr>
            <w:noProof/>
            <w:webHidden/>
          </w:rPr>
          <w:tab/>
        </w:r>
        <w:r w:rsidR="008A0BDB">
          <w:rPr>
            <w:noProof/>
            <w:webHidden/>
          </w:rPr>
          <w:fldChar w:fldCharType="begin"/>
        </w:r>
        <w:r w:rsidR="008A0BDB">
          <w:rPr>
            <w:noProof/>
            <w:webHidden/>
          </w:rPr>
          <w:instrText xml:space="preserve"> PAGEREF _Toc170212194 \h </w:instrText>
        </w:r>
        <w:r w:rsidR="008A0BDB">
          <w:rPr>
            <w:noProof/>
            <w:webHidden/>
          </w:rPr>
        </w:r>
        <w:r w:rsidR="008A0BDB">
          <w:rPr>
            <w:noProof/>
            <w:webHidden/>
          </w:rPr>
          <w:fldChar w:fldCharType="separate"/>
        </w:r>
        <w:r w:rsidR="008A0BDB">
          <w:rPr>
            <w:noProof/>
            <w:webHidden/>
          </w:rPr>
          <w:t>15</w:t>
        </w:r>
        <w:r w:rsidR="008A0BDB">
          <w:rPr>
            <w:noProof/>
            <w:webHidden/>
          </w:rPr>
          <w:fldChar w:fldCharType="end"/>
        </w:r>
      </w:hyperlink>
    </w:p>
    <w:p w14:paraId="590D84F8" w14:textId="486BAD03"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195" w:history="1">
        <w:r w:rsidR="008A0BDB" w:rsidRPr="00392E7E">
          <w:rPr>
            <w:rStyle w:val="Hyperlink"/>
            <w:noProof/>
          </w:rPr>
          <w:t>3.5.1</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Motifs d’exclusion</w:t>
        </w:r>
        <w:r w:rsidR="008A0BDB">
          <w:rPr>
            <w:noProof/>
            <w:webHidden/>
          </w:rPr>
          <w:tab/>
        </w:r>
        <w:r w:rsidR="008A0BDB">
          <w:rPr>
            <w:noProof/>
            <w:webHidden/>
          </w:rPr>
          <w:fldChar w:fldCharType="begin"/>
        </w:r>
        <w:r w:rsidR="008A0BDB">
          <w:rPr>
            <w:noProof/>
            <w:webHidden/>
          </w:rPr>
          <w:instrText xml:space="preserve"> PAGEREF _Toc170212195 \h </w:instrText>
        </w:r>
        <w:r w:rsidR="008A0BDB">
          <w:rPr>
            <w:noProof/>
            <w:webHidden/>
          </w:rPr>
        </w:r>
        <w:r w:rsidR="008A0BDB">
          <w:rPr>
            <w:noProof/>
            <w:webHidden/>
          </w:rPr>
          <w:fldChar w:fldCharType="separate"/>
        </w:r>
        <w:r w:rsidR="008A0BDB">
          <w:rPr>
            <w:noProof/>
            <w:webHidden/>
          </w:rPr>
          <w:t>15</w:t>
        </w:r>
        <w:r w:rsidR="008A0BDB">
          <w:rPr>
            <w:noProof/>
            <w:webHidden/>
          </w:rPr>
          <w:fldChar w:fldCharType="end"/>
        </w:r>
      </w:hyperlink>
    </w:p>
    <w:p w14:paraId="76B301AC" w14:textId="110527DA"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196" w:history="1">
        <w:r w:rsidR="008A0BDB" w:rsidRPr="00392E7E">
          <w:rPr>
            <w:rStyle w:val="Hyperlink"/>
            <w:noProof/>
          </w:rPr>
          <w:t>3.5.2</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Aperçu de la procédure</w:t>
        </w:r>
        <w:r w:rsidR="008A0BDB">
          <w:rPr>
            <w:noProof/>
            <w:webHidden/>
          </w:rPr>
          <w:tab/>
        </w:r>
        <w:r w:rsidR="008A0BDB">
          <w:rPr>
            <w:noProof/>
            <w:webHidden/>
          </w:rPr>
          <w:fldChar w:fldCharType="begin"/>
        </w:r>
        <w:r w:rsidR="008A0BDB">
          <w:rPr>
            <w:noProof/>
            <w:webHidden/>
          </w:rPr>
          <w:instrText xml:space="preserve"> PAGEREF _Toc170212196 \h </w:instrText>
        </w:r>
        <w:r w:rsidR="008A0BDB">
          <w:rPr>
            <w:noProof/>
            <w:webHidden/>
          </w:rPr>
        </w:r>
        <w:r w:rsidR="008A0BDB">
          <w:rPr>
            <w:noProof/>
            <w:webHidden/>
          </w:rPr>
          <w:fldChar w:fldCharType="separate"/>
        </w:r>
        <w:r w:rsidR="008A0BDB">
          <w:rPr>
            <w:noProof/>
            <w:webHidden/>
          </w:rPr>
          <w:t>15</w:t>
        </w:r>
        <w:r w:rsidR="008A0BDB">
          <w:rPr>
            <w:noProof/>
            <w:webHidden/>
          </w:rPr>
          <w:fldChar w:fldCharType="end"/>
        </w:r>
      </w:hyperlink>
    </w:p>
    <w:p w14:paraId="4C540CAF" w14:textId="730BDD6B"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197" w:history="1">
        <w:r w:rsidR="008A0BDB" w:rsidRPr="00392E7E">
          <w:rPr>
            <w:rStyle w:val="Hyperlink"/>
            <w:rFonts w:ascii="Arial" w:hAnsi="Arial" w:cs="Arial"/>
            <w:noProof/>
          </w:rPr>
          <w:t>3.5.3</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 xml:space="preserve">Critères d’attribution </w:t>
        </w:r>
        <w:r w:rsidR="008A0BDB" w:rsidRPr="00392E7E">
          <w:rPr>
            <w:rStyle w:val="Hyperlink"/>
            <w:rFonts w:ascii="Arial" w:hAnsi="Arial" w:cs="Arial"/>
            <w:noProof/>
          </w:rPr>
          <w:t>♣</w:t>
        </w:r>
        <w:r w:rsidR="008A0BDB">
          <w:rPr>
            <w:noProof/>
            <w:webHidden/>
          </w:rPr>
          <w:tab/>
        </w:r>
        <w:r w:rsidR="008A0BDB">
          <w:rPr>
            <w:noProof/>
            <w:webHidden/>
          </w:rPr>
          <w:fldChar w:fldCharType="begin"/>
        </w:r>
        <w:r w:rsidR="008A0BDB">
          <w:rPr>
            <w:noProof/>
            <w:webHidden/>
          </w:rPr>
          <w:instrText xml:space="preserve"> PAGEREF _Toc170212197 \h </w:instrText>
        </w:r>
        <w:r w:rsidR="008A0BDB">
          <w:rPr>
            <w:noProof/>
            <w:webHidden/>
          </w:rPr>
        </w:r>
        <w:r w:rsidR="008A0BDB">
          <w:rPr>
            <w:noProof/>
            <w:webHidden/>
          </w:rPr>
          <w:fldChar w:fldCharType="separate"/>
        </w:r>
        <w:r w:rsidR="008A0BDB">
          <w:rPr>
            <w:noProof/>
            <w:webHidden/>
          </w:rPr>
          <w:t>16</w:t>
        </w:r>
        <w:r w:rsidR="008A0BDB">
          <w:rPr>
            <w:noProof/>
            <w:webHidden/>
          </w:rPr>
          <w:fldChar w:fldCharType="end"/>
        </w:r>
      </w:hyperlink>
    </w:p>
    <w:p w14:paraId="4F777050" w14:textId="740D6001" w:rsidR="008A0BDB" w:rsidRDefault="00B16D82">
      <w:pPr>
        <w:pStyle w:val="TOC4"/>
        <w:rPr>
          <w:rFonts w:asciiTheme="minorHAnsi" w:eastAsiaTheme="minorEastAsia" w:hAnsiTheme="minorHAnsi" w:cstheme="minorBidi"/>
          <w:noProof/>
          <w:color w:val="auto"/>
          <w:kern w:val="2"/>
          <w:sz w:val="24"/>
          <w:szCs w:val="24"/>
          <w:lang w:val="nl-BE" w:eastAsia="nl-BE"/>
          <w14:ligatures w14:val="standardContextual"/>
        </w:rPr>
      </w:pPr>
      <w:hyperlink w:anchor="_Toc170212198" w:history="1">
        <w:r w:rsidR="008A0BDB" w:rsidRPr="00392E7E">
          <w:rPr>
            <w:rStyle w:val="Hyperlink"/>
            <w:noProof/>
          </w:rPr>
          <w:t>3.5.3.1</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Cotation finale</w:t>
        </w:r>
        <w:r w:rsidR="008A0BDB">
          <w:rPr>
            <w:noProof/>
            <w:webHidden/>
          </w:rPr>
          <w:tab/>
        </w:r>
        <w:r w:rsidR="008A0BDB">
          <w:rPr>
            <w:noProof/>
            <w:webHidden/>
          </w:rPr>
          <w:fldChar w:fldCharType="begin"/>
        </w:r>
        <w:r w:rsidR="008A0BDB">
          <w:rPr>
            <w:noProof/>
            <w:webHidden/>
          </w:rPr>
          <w:instrText xml:space="preserve"> PAGEREF _Toc170212198 \h </w:instrText>
        </w:r>
        <w:r w:rsidR="008A0BDB">
          <w:rPr>
            <w:noProof/>
            <w:webHidden/>
          </w:rPr>
        </w:r>
        <w:r w:rsidR="008A0BDB">
          <w:rPr>
            <w:noProof/>
            <w:webHidden/>
          </w:rPr>
          <w:fldChar w:fldCharType="separate"/>
        </w:r>
        <w:r w:rsidR="008A0BDB">
          <w:rPr>
            <w:noProof/>
            <w:webHidden/>
          </w:rPr>
          <w:t>16</w:t>
        </w:r>
        <w:r w:rsidR="008A0BDB">
          <w:rPr>
            <w:noProof/>
            <w:webHidden/>
          </w:rPr>
          <w:fldChar w:fldCharType="end"/>
        </w:r>
      </w:hyperlink>
    </w:p>
    <w:p w14:paraId="341C85A1" w14:textId="31932D46" w:rsidR="008A0BDB" w:rsidRDefault="00B16D82">
      <w:pPr>
        <w:pStyle w:val="TOC4"/>
        <w:rPr>
          <w:rFonts w:asciiTheme="minorHAnsi" w:eastAsiaTheme="minorEastAsia" w:hAnsiTheme="minorHAnsi" w:cstheme="minorBidi"/>
          <w:noProof/>
          <w:color w:val="auto"/>
          <w:kern w:val="2"/>
          <w:sz w:val="24"/>
          <w:szCs w:val="24"/>
          <w:lang w:val="nl-BE" w:eastAsia="nl-BE"/>
          <w14:ligatures w14:val="standardContextual"/>
        </w:rPr>
      </w:pPr>
      <w:hyperlink w:anchor="_Toc170212199" w:history="1">
        <w:r w:rsidR="008A0BDB" w:rsidRPr="00392E7E">
          <w:rPr>
            <w:rStyle w:val="Hyperlink"/>
            <w:noProof/>
          </w:rPr>
          <w:t>3.5.3.2</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Attribution du marché</w:t>
        </w:r>
        <w:r w:rsidR="008A0BDB">
          <w:rPr>
            <w:noProof/>
            <w:webHidden/>
          </w:rPr>
          <w:tab/>
        </w:r>
        <w:r w:rsidR="008A0BDB">
          <w:rPr>
            <w:noProof/>
            <w:webHidden/>
          </w:rPr>
          <w:fldChar w:fldCharType="begin"/>
        </w:r>
        <w:r w:rsidR="008A0BDB">
          <w:rPr>
            <w:noProof/>
            <w:webHidden/>
          </w:rPr>
          <w:instrText xml:space="preserve"> PAGEREF _Toc170212199 \h </w:instrText>
        </w:r>
        <w:r w:rsidR="008A0BDB">
          <w:rPr>
            <w:noProof/>
            <w:webHidden/>
          </w:rPr>
        </w:r>
        <w:r w:rsidR="008A0BDB">
          <w:rPr>
            <w:noProof/>
            <w:webHidden/>
          </w:rPr>
          <w:fldChar w:fldCharType="separate"/>
        </w:r>
        <w:r w:rsidR="008A0BDB">
          <w:rPr>
            <w:noProof/>
            <w:webHidden/>
          </w:rPr>
          <w:t>16</w:t>
        </w:r>
        <w:r w:rsidR="008A0BDB">
          <w:rPr>
            <w:noProof/>
            <w:webHidden/>
          </w:rPr>
          <w:fldChar w:fldCharType="end"/>
        </w:r>
      </w:hyperlink>
    </w:p>
    <w:p w14:paraId="453F3FCA" w14:textId="26FE2563"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00" w:history="1">
        <w:r w:rsidR="008A0BDB" w:rsidRPr="00392E7E">
          <w:rPr>
            <w:rStyle w:val="Hyperlink"/>
            <w:bCs/>
            <w:noProof/>
          </w:rPr>
          <w:t>3.6</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Conclusion du contrat</w:t>
        </w:r>
        <w:r w:rsidR="008A0BDB">
          <w:rPr>
            <w:noProof/>
            <w:webHidden/>
          </w:rPr>
          <w:tab/>
        </w:r>
        <w:r w:rsidR="008A0BDB">
          <w:rPr>
            <w:noProof/>
            <w:webHidden/>
          </w:rPr>
          <w:fldChar w:fldCharType="begin"/>
        </w:r>
        <w:r w:rsidR="008A0BDB">
          <w:rPr>
            <w:noProof/>
            <w:webHidden/>
          </w:rPr>
          <w:instrText xml:space="preserve"> PAGEREF _Toc170212200 \h </w:instrText>
        </w:r>
        <w:r w:rsidR="008A0BDB">
          <w:rPr>
            <w:noProof/>
            <w:webHidden/>
          </w:rPr>
        </w:r>
        <w:r w:rsidR="008A0BDB">
          <w:rPr>
            <w:noProof/>
            <w:webHidden/>
          </w:rPr>
          <w:fldChar w:fldCharType="separate"/>
        </w:r>
        <w:r w:rsidR="008A0BDB">
          <w:rPr>
            <w:noProof/>
            <w:webHidden/>
          </w:rPr>
          <w:t>16</w:t>
        </w:r>
        <w:r w:rsidR="008A0BDB">
          <w:rPr>
            <w:noProof/>
            <w:webHidden/>
          </w:rPr>
          <w:fldChar w:fldCharType="end"/>
        </w:r>
      </w:hyperlink>
    </w:p>
    <w:p w14:paraId="267EFB1B" w14:textId="7DEE7D38" w:rsidR="008A0BDB" w:rsidRDefault="00B16D82">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0212201" w:history="1">
        <w:r w:rsidR="008A0BDB" w:rsidRPr="00392E7E">
          <w:rPr>
            <w:rStyle w:val="Hyperlink"/>
            <w:noProof/>
          </w:rPr>
          <w:t>4</w:t>
        </w:r>
        <w:r w:rsidR="008A0BDB">
          <w:rPr>
            <w:rFonts w:asciiTheme="minorHAnsi" w:eastAsiaTheme="minorEastAsia" w:hAnsiTheme="minorHAnsi" w:cstheme="minorBidi"/>
            <w:b w:val="0"/>
            <w:noProof/>
            <w:color w:val="auto"/>
            <w:kern w:val="2"/>
            <w:sz w:val="24"/>
            <w:szCs w:val="24"/>
            <w:lang w:val="nl-BE" w:eastAsia="nl-BE"/>
            <w14:ligatures w14:val="standardContextual"/>
          </w:rPr>
          <w:tab/>
        </w:r>
        <w:r w:rsidR="008A0BDB" w:rsidRPr="00392E7E">
          <w:rPr>
            <w:rStyle w:val="Hyperlink"/>
            <w:noProof/>
          </w:rPr>
          <w:t>Dispositions contractuelles particulères</w:t>
        </w:r>
        <w:r w:rsidR="008A0BDB">
          <w:rPr>
            <w:noProof/>
            <w:webHidden/>
          </w:rPr>
          <w:tab/>
        </w:r>
        <w:r w:rsidR="008A0BDB">
          <w:rPr>
            <w:noProof/>
            <w:webHidden/>
          </w:rPr>
          <w:fldChar w:fldCharType="begin"/>
        </w:r>
        <w:r w:rsidR="008A0BDB">
          <w:rPr>
            <w:noProof/>
            <w:webHidden/>
          </w:rPr>
          <w:instrText xml:space="preserve"> PAGEREF _Toc170212201 \h </w:instrText>
        </w:r>
        <w:r w:rsidR="008A0BDB">
          <w:rPr>
            <w:noProof/>
            <w:webHidden/>
          </w:rPr>
        </w:r>
        <w:r w:rsidR="008A0BDB">
          <w:rPr>
            <w:noProof/>
            <w:webHidden/>
          </w:rPr>
          <w:fldChar w:fldCharType="separate"/>
        </w:r>
        <w:r w:rsidR="008A0BDB">
          <w:rPr>
            <w:noProof/>
            <w:webHidden/>
          </w:rPr>
          <w:t>18</w:t>
        </w:r>
        <w:r w:rsidR="008A0BDB">
          <w:rPr>
            <w:noProof/>
            <w:webHidden/>
          </w:rPr>
          <w:fldChar w:fldCharType="end"/>
        </w:r>
      </w:hyperlink>
    </w:p>
    <w:p w14:paraId="707402AA" w14:textId="1CE74151"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02" w:history="1">
        <w:r w:rsidR="008A0BDB" w:rsidRPr="00392E7E">
          <w:rPr>
            <w:rStyle w:val="Hyperlink"/>
            <w:bCs/>
            <w:noProof/>
          </w:rPr>
          <w:t>4.1</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Fonctionnaire dirigeant (art. 11)</w:t>
        </w:r>
        <w:r w:rsidR="008A0BDB">
          <w:rPr>
            <w:noProof/>
            <w:webHidden/>
          </w:rPr>
          <w:tab/>
        </w:r>
        <w:r w:rsidR="008A0BDB">
          <w:rPr>
            <w:noProof/>
            <w:webHidden/>
          </w:rPr>
          <w:fldChar w:fldCharType="begin"/>
        </w:r>
        <w:r w:rsidR="008A0BDB">
          <w:rPr>
            <w:noProof/>
            <w:webHidden/>
          </w:rPr>
          <w:instrText xml:space="preserve"> PAGEREF _Toc170212202 \h </w:instrText>
        </w:r>
        <w:r w:rsidR="008A0BDB">
          <w:rPr>
            <w:noProof/>
            <w:webHidden/>
          </w:rPr>
        </w:r>
        <w:r w:rsidR="008A0BDB">
          <w:rPr>
            <w:noProof/>
            <w:webHidden/>
          </w:rPr>
          <w:fldChar w:fldCharType="separate"/>
        </w:r>
        <w:r w:rsidR="008A0BDB">
          <w:rPr>
            <w:noProof/>
            <w:webHidden/>
          </w:rPr>
          <w:t>18</w:t>
        </w:r>
        <w:r w:rsidR="008A0BDB">
          <w:rPr>
            <w:noProof/>
            <w:webHidden/>
          </w:rPr>
          <w:fldChar w:fldCharType="end"/>
        </w:r>
      </w:hyperlink>
    </w:p>
    <w:p w14:paraId="2D971504" w14:textId="2463C6C8"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03" w:history="1">
        <w:r w:rsidR="008A0BDB" w:rsidRPr="00392E7E">
          <w:rPr>
            <w:rStyle w:val="Hyperlink"/>
            <w:bCs/>
            <w:noProof/>
          </w:rPr>
          <w:t>4.2</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Sous-traitants (art. 12 à 15)</w:t>
        </w:r>
        <w:r w:rsidR="008A0BDB">
          <w:rPr>
            <w:noProof/>
            <w:webHidden/>
          </w:rPr>
          <w:tab/>
        </w:r>
        <w:r w:rsidR="008A0BDB">
          <w:rPr>
            <w:noProof/>
            <w:webHidden/>
          </w:rPr>
          <w:fldChar w:fldCharType="begin"/>
        </w:r>
        <w:r w:rsidR="008A0BDB">
          <w:rPr>
            <w:noProof/>
            <w:webHidden/>
          </w:rPr>
          <w:instrText xml:space="preserve"> PAGEREF _Toc170212203 \h </w:instrText>
        </w:r>
        <w:r w:rsidR="008A0BDB">
          <w:rPr>
            <w:noProof/>
            <w:webHidden/>
          </w:rPr>
        </w:r>
        <w:r w:rsidR="008A0BDB">
          <w:rPr>
            <w:noProof/>
            <w:webHidden/>
          </w:rPr>
          <w:fldChar w:fldCharType="separate"/>
        </w:r>
        <w:r w:rsidR="008A0BDB">
          <w:rPr>
            <w:noProof/>
            <w:webHidden/>
          </w:rPr>
          <w:t>18</w:t>
        </w:r>
        <w:r w:rsidR="008A0BDB">
          <w:rPr>
            <w:noProof/>
            <w:webHidden/>
          </w:rPr>
          <w:fldChar w:fldCharType="end"/>
        </w:r>
      </w:hyperlink>
    </w:p>
    <w:p w14:paraId="180E0B9A" w14:textId="098CF730"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04" w:history="1">
        <w:r w:rsidR="008A0BDB" w:rsidRPr="00392E7E">
          <w:rPr>
            <w:rStyle w:val="Hyperlink"/>
            <w:bCs/>
            <w:noProof/>
          </w:rPr>
          <w:t>4.3</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Confidentialité (art. 18)</w:t>
        </w:r>
        <w:r w:rsidR="008A0BDB">
          <w:rPr>
            <w:noProof/>
            <w:webHidden/>
          </w:rPr>
          <w:tab/>
        </w:r>
        <w:r w:rsidR="008A0BDB">
          <w:rPr>
            <w:noProof/>
            <w:webHidden/>
          </w:rPr>
          <w:fldChar w:fldCharType="begin"/>
        </w:r>
        <w:r w:rsidR="008A0BDB">
          <w:rPr>
            <w:noProof/>
            <w:webHidden/>
          </w:rPr>
          <w:instrText xml:space="preserve"> PAGEREF _Toc170212204 \h </w:instrText>
        </w:r>
        <w:r w:rsidR="008A0BDB">
          <w:rPr>
            <w:noProof/>
            <w:webHidden/>
          </w:rPr>
        </w:r>
        <w:r w:rsidR="008A0BDB">
          <w:rPr>
            <w:noProof/>
            <w:webHidden/>
          </w:rPr>
          <w:fldChar w:fldCharType="separate"/>
        </w:r>
        <w:r w:rsidR="008A0BDB">
          <w:rPr>
            <w:noProof/>
            <w:webHidden/>
          </w:rPr>
          <w:t>19</w:t>
        </w:r>
        <w:r w:rsidR="008A0BDB">
          <w:rPr>
            <w:noProof/>
            <w:webHidden/>
          </w:rPr>
          <w:fldChar w:fldCharType="end"/>
        </w:r>
      </w:hyperlink>
    </w:p>
    <w:p w14:paraId="6DDFE1EB" w14:textId="55F372BE"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05" w:history="1">
        <w:r w:rsidR="008A0BDB" w:rsidRPr="00392E7E">
          <w:rPr>
            <w:rStyle w:val="Hyperlink"/>
            <w:bCs/>
            <w:noProof/>
            <w:lang w:val="fr-FR"/>
          </w:rPr>
          <w:t>4.4</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lang w:val="fr-FR"/>
          </w:rPr>
          <w:t>Protection des données personnelles</w:t>
        </w:r>
        <w:r w:rsidR="008A0BDB">
          <w:rPr>
            <w:noProof/>
            <w:webHidden/>
          </w:rPr>
          <w:tab/>
        </w:r>
        <w:r w:rsidR="008A0BDB">
          <w:rPr>
            <w:noProof/>
            <w:webHidden/>
          </w:rPr>
          <w:fldChar w:fldCharType="begin"/>
        </w:r>
        <w:r w:rsidR="008A0BDB">
          <w:rPr>
            <w:noProof/>
            <w:webHidden/>
          </w:rPr>
          <w:instrText xml:space="preserve"> PAGEREF _Toc170212205 \h </w:instrText>
        </w:r>
        <w:r w:rsidR="008A0BDB">
          <w:rPr>
            <w:noProof/>
            <w:webHidden/>
          </w:rPr>
        </w:r>
        <w:r w:rsidR="008A0BDB">
          <w:rPr>
            <w:noProof/>
            <w:webHidden/>
          </w:rPr>
          <w:fldChar w:fldCharType="separate"/>
        </w:r>
        <w:r w:rsidR="008A0BDB">
          <w:rPr>
            <w:noProof/>
            <w:webHidden/>
          </w:rPr>
          <w:t>20</w:t>
        </w:r>
        <w:r w:rsidR="008A0BDB">
          <w:rPr>
            <w:noProof/>
            <w:webHidden/>
          </w:rPr>
          <w:fldChar w:fldCharType="end"/>
        </w:r>
      </w:hyperlink>
    </w:p>
    <w:p w14:paraId="40EADF72" w14:textId="10494B16"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06" w:history="1">
        <w:r w:rsidR="008A0BDB" w:rsidRPr="00392E7E">
          <w:rPr>
            <w:rStyle w:val="Hyperlink"/>
            <w:bCs/>
            <w:noProof/>
          </w:rPr>
          <w:t>4.5</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Droits intellectuels (art. 19 à 23)</w:t>
        </w:r>
        <w:r w:rsidR="008A0BDB">
          <w:rPr>
            <w:noProof/>
            <w:webHidden/>
          </w:rPr>
          <w:tab/>
        </w:r>
        <w:r w:rsidR="008A0BDB">
          <w:rPr>
            <w:noProof/>
            <w:webHidden/>
          </w:rPr>
          <w:fldChar w:fldCharType="begin"/>
        </w:r>
        <w:r w:rsidR="008A0BDB">
          <w:rPr>
            <w:noProof/>
            <w:webHidden/>
          </w:rPr>
          <w:instrText xml:space="preserve"> PAGEREF _Toc170212206 \h </w:instrText>
        </w:r>
        <w:r w:rsidR="008A0BDB">
          <w:rPr>
            <w:noProof/>
            <w:webHidden/>
          </w:rPr>
        </w:r>
        <w:r w:rsidR="008A0BDB">
          <w:rPr>
            <w:noProof/>
            <w:webHidden/>
          </w:rPr>
          <w:fldChar w:fldCharType="separate"/>
        </w:r>
        <w:r w:rsidR="008A0BDB">
          <w:rPr>
            <w:noProof/>
            <w:webHidden/>
          </w:rPr>
          <w:t>20</w:t>
        </w:r>
        <w:r w:rsidR="008A0BDB">
          <w:rPr>
            <w:noProof/>
            <w:webHidden/>
          </w:rPr>
          <w:fldChar w:fldCharType="end"/>
        </w:r>
      </w:hyperlink>
    </w:p>
    <w:p w14:paraId="0D8AE19F" w14:textId="17533DEB"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07" w:history="1">
        <w:r w:rsidR="008A0BDB" w:rsidRPr="00392E7E">
          <w:rPr>
            <w:rStyle w:val="Hyperlink"/>
            <w:bCs/>
            <w:noProof/>
          </w:rPr>
          <w:t>4.6</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Cautionnement (art.25 à 33)</w:t>
        </w:r>
        <w:r w:rsidR="008A0BDB">
          <w:rPr>
            <w:noProof/>
            <w:webHidden/>
          </w:rPr>
          <w:tab/>
        </w:r>
        <w:r w:rsidR="008A0BDB">
          <w:rPr>
            <w:noProof/>
            <w:webHidden/>
          </w:rPr>
          <w:fldChar w:fldCharType="begin"/>
        </w:r>
        <w:r w:rsidR="008A0BDB">
          <w:rPr>
            <w:noProof/>
            <w:webHidden/>
          </w:rPr>
          <w:instrText xml:space="preserve"> PAGEREF _Toc170212207 \h </w:instrText>
        </w:r>
        <w:r w:rsidR="008A0BDB">
          <w:rPr>
            <w:noProof/>
            <w:webHidden/>
          </w:rPr>
        </w:r>
        <w:r w:rsidR="008A0BDB">
          <w:rPr>
            <w:noProof/>
            <w:webHidden/>
          </w:rPr>
          <w:fldChar w:fldCharType="separate"/>
        </w:r>
        <w:r w:rsidR="008A0BDB">
          <w:rPr>
            <w:noProof/>
            <w:webHidden/>
          </w:rPr>
          <w:t>20</w:t>
        </w:r>
        <w:r w:rsidR="008A0BDB">
          <w:rPr>
            <w:noProof/>
            <w:webHidden/>
          </w:rPr>
          <w:fldChar w:fldCharType="end"/>
        </w:r>
      </w:hyperlink>
    </w:p>
    <w:p w14:paraId="23FE55FF" w14:textId="61E40A5C"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08" w:history="1">
        <w:r w:rsidR="008A0BDB" w:rsidRPr="00392E7E">
          <w:rPr>
            <w:rStyle w:val="Hyperlink"/>
            <w:bCs/>
            <w:noProof/>
          </w:rPr>
          <w:t>4.7</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Conformité de l’exécution (art. 34)</w:t>
        </w:r>
        <w:r w:rsidR="008A0BDB">
          <w:rPr>
            <w:noProof/>
            <w:webHidden/>
          </w:rPr>
          <w:tab/>
        </w:r>
        <w:r w:rsidR="008A0BDB">
          <w:rPr>
            <w:noProof/>
            <w:webHidden/>
          </w:rPr>
          <w:fldChar w:fldCharType="begin"/>
        </w:r>
        <w:r w:rsidR="008A0BDB">
          <w:rPr>
            <w:noProof/>
            <w:webHidden/>
          </w:rPr>
          <w:instrText xml:space="preserve"> PAGEREF _Toc170212208 \h </w:instrText>
        </w:r>
        <w:r w:rsidR="008A0BDB">
          <w:rPr>
            <w:noProof/>
            <w:webHidden/>
          </w:rPr>
        </w:r>
        <w:r w:rsidR="008A0BDB">
          <w:rPr>
            <w:noProof/>
            <w:webHidden/>
          </w:rPr>
          <w:fldChar w:fldCharType="separate"/>
        </w:r>
        <w:r w:rsidR="008A0BDB">
          <w:rPr>
            <w:noProof/>
            <w:webHidden/>
          </w:rPr>
          <w:t>20</w:t>
        </w:r>
        <w:r w:rsidR="008A0BDB">
          <w:rPr>
            <w:noProof/>
            <w:webHidden/>
          </w:rPr>
          <w:fldChar w:fldCharType="end"/>
        </w:r>
      </w:hyperlink>
    </w:p>
    <w:p w14:paraId="6F35EB2E" w14:textId="50C46FE8"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09" w:history="1">
        <w:r w:rsidR="008A0BDB" w:rsidRPr="00392E7E">
          <w:rPr>
            <w:rStyle w:val="Hyperlink"/>
            <w:bCs/>
            <w:noProof/>
          </w:rPr>
          <w:t>4.8</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Modifications du marché (art. 37 à 38/19)</w:t>
        </w:r>
        <w:r w:rsidR="008A0BDB">
          <w:rPr>
            <w:noProof/>
            <w:webHidden/>
          </w:rPr>
          <w:tab/>
        </w:r>
        <w:r w:rsidR="008A0BDB">
          <w:rPr>
            <w:noProof/>
            <w:webHidden/>
          </w:rPr>
          <w:fldChar w:fldCharType="begin"/>
        </w:r>
        <w:r w:rsidR="008A0BDB">
          <w:rPr>
            <w:noProof/>
            <w:webHidden/>
          </w:rPr>
          <w:instrText xml:space="preserve"> PAGEREF _Toc170212209 \h </w:instrText>
        </w:r>
        <w:r w:rsidR="008A0BDB">
          <w:rPr>
            <w:noProof/>
            <w:webHidden/>
          </w:rPr>
        </w:r>
        <w:r w:rsidR="008A0BDB">
          <w:rPr>
            <w:noProof/>
            <w:webHidden/>
          </w:rPr>
          <w:fldChar w:fldCharType="separate"/>
        </w:r>
        <w:r w:rsidR="008A0BDB">
          <w:rPr>
            <w:noProof/>
            <w:webHidden/>
          </w:rPr>
          <w:t>20</w:t>
        </w:r>
        <w:r w:rsidR="008A0BDB">
          <w:rPr>
            <w:noProof/>
            <w:webHidden/>
          </w:rPr>
          <w:fldChar w:fldCharType="end"/>
        </w:r>
      </w:hyperlink>
    </w:p>
    <w:p w14:paraId="028C31DC" w14:textId="285A1049"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10" w:history="1">
        <w:r w:rsidR="008A0BDB" w:rsidRPr="00392E7E">
          <w:rPr>
            <w:rStyle w:val="Hyperlink"/>
            <w:noProof/>
          </w:rPr>
          <w:t>4.8.1</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Remplacement de l’adjudicataire (art. 38/3)</w:t>
        </w:r>
        <w:r w:rsidR="008A0BDB">
          <w:rPr>
            <w:noProof/>
            <w:webHidden/>
          </w:rPr>
          <w:tab/>
        </w:r>
        <w:r w:rsidR="008A0BDB">
          <w:rPr>
            <w:noProof/>
            <w:webHidden/>
          </w:rPr>
          <w:fldChar w:fldCharType="begin"/>
        </w:r>
        <w:r w:rsidR="008A0BDB">
          <w:rPr>
            <w:noProof/>
            <w:webHidden/>
          </w:rPr>
          <w:instrText xml:space="preserve"> PAGEREF _Toc170212210 \h </w:instrText>
        </w:r>
        <w:r w:rsidR="008A0BDB">
          <w:rPr>
            <w:noProof/>
            <w:webHidden/>
          </w:rPr>
        </w:r>
        <w:r w:rsidR="008A0BDB">
          <w:rPr>
            <w:noProof/>
            <w:webHidden/>
          </w:rPr>
          <w:fldChar w:fldCharType="separate"/>
        </w:r>
        <w:r w:rsidR="008A0BDB">
          <w:rPr>
            <w:noProof/>
            <w:webHidden/>
          </w:rPr>
          <w:t>20</w:t>
        </w:r>
        <w:r w:rsidR="008A0BDB">
          <w:rPr>
            <w:noProof/>
            <w:webHidden/>
          </w:rPr>
          <w:fldChar w:fldCharType="end"/>
        </w:r>
      </w:hyperlink>
    </w:p>
    <w:p w14:paraId="576178FF" w14:textId="7C14895E"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11" w:history="1">
        <w:r w:rsidR="008A0BDB" w:rsidRPr="00392E7E">
          <w:rPr>
            <w:rStyle w:val="Hyperlink"/>
            <w:noProof/>
          </w:rPr>
          <w:t>4.8.2</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Révision des prix (art. 38/7)</w:t>
        </w:r>
        <w:r w:rsidR="008A0BDB">
          <w:rPr>
            <w:noProof/>
            <w:webHidden/>
          </w:rPr>
          <w:tab/>
        </w:r>
        <w:r w:rsidR="008A0BDB">
          <w:rPr>
            <w:noProof/>
            <w:webHidden/>
          </w:rPr>
          <w:fldChar w:fldCharType="begin"/>
        </w:r>
        <w:r w:rsidR="008A0BDB">
          <w:rPr>
            <w:noProof/>
            <w:webHidden/>
          </w:rPr>
          <w:instrText xml:space="preserve"> PAGEREF _Toc170212211 \h </w:instrText>
        </w:r>
        <w:r w:rsidR="008A0BDB">
          <w:rPr>
            <w:noProof/>
            <w:webHidden/>
          </w:rPr>
        </w:r>
        <w:r w:rsidR="008A0BDB">
          <w:rPr>
            <w:noProof/>
            <w:webHidden/>
          </w:rPr>
          <w:fldChar w:fldCharType="separate"/>
        </w:r>
        <w:r w:rsidR="008A0BDB">
          <w:rPr>
            <w:noProof/>
            <w:webHidden/>
          </w:rPr>
          <w:t>20</w:t>
        </w:r>
        <w:r w:rsidR="008A0BDB">
          <w:rPr>
            <w:noProof/>
            <w:webHidden/>
          </w:rPr>
          <w:fldChar w:fldCharType="end"/>
        </w:r>
      </w:hyperlink>
    </w:p>
    <w:p w14:paraId="516BB1B2" w14:textId="37C01AB2"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12" w:history="1">
        <w:r w:rsidR="008A0BDB" w:rsidRPr="00392E7E">
          <w:rPr>
            <w:rStyle w:val="Hyperlink"/>
            <w:noProof/>
          </w:rPr>
          <w:t>4.8.3</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Indemnités suite aux suspensions ordonnées par l’adjudicateur durant l’exécution (art. 38/12)</w:t>
        </w:r>
        <w:r w:rsidR="008A0BDB">
          <w:rPr>
            <w:noProof/>
            <w:webHidden/>
          </w:rPr>
          <w:tab/>
        </w:r>
        <w:r w:rsidR="008A0BDB">
          <w:rPr>
            <w:noProof/>
            <w:webHidden/>
          </w:rPr>
          <w:fldChar w:fldCharType="begin"/>
        </w:r>
        <w:r w:rsidR="008A0BDB">
          <w:rPr>
            <w:noProof/>
            <w:webHidden/>
          </w:rPr>
          <w:instrText xml:space="preserve"> PAGEREF _Toc170212212 \h </w:instrText>
        </w:r>
        <w:r w:rsidR="008A0BDB">
          <w:rPr>
            <w:noProof/>
            <w:webHidden/>
          </w:rPr>
        </w:r>
        <w:r w:rsidR="008A0BDB">
          <w:rPr>
            <w:noProof/>
            <w:webHidden/>
          </w:rPr>
          <w:fldChar w:fldCharType="separate"/>
        </w:r>
        <w:r w:rsidR="008A0BDB">
          <w:rPr>
            <w:noProof/>
            <w:webHidden/>
          </w:rPr>
          <w:t>20</w:t>
        </w:r>
        <w:r w:rsidR="008A0BDB">
          <w:rPr>
            <w:noProof/>
            <w:webHidden/>
          </w:rPr>
          <w:fldChar w:fldCharType="end"/>
        </w:r>
      </w:hyperlink>
    </w:p>
    <w:p w14:paraId="2B8CC917" w14:textId="36AE4D8A"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13" w:history="1">
        <w:r w:rsidR="008A0BDB" w:rsidRPr="00392E7E">
          <w:rPr>
            <w:rStyle w:val="Hyperlink"/>
            <w:noProof/>
          </w:rPr>
          <w:t>4.8.4</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Circonstances imprévisibles</w:t>
        </w:r>
        <w:r w:rsidR="008A0BDB">
          <w:rPr>
            <w:noProof/>
            <w:webHidden/>
          </w:rPr>
          <w:tab/>
        </w:r>
        <w:r w:rsidR="008A0BDB">
          <w:rPr>
            <w:noProof/>
            <w:webHidden/>
          </w:rPr>
          <w:fldChar w:fldCharType="begin"/>
        </w:r>
        <w:r w:rsidR="008A0BDB">
          <w:rPr>
            <w:noProof/>
            <w:webHidden/>
          </w:rPr>
          <w:instrText xml:space="preserve"> PAGEREF _Toc170212213 \h </w:instrText>
        </w:r>
        <w:r w:rsidR="008A0BDB">
          <w:rPr>
            <w:noProof/>
            <w:webHidden/>
          </w:rPr>
        </w:r>
        <w:r w:rsidR="008A0BDB">
          <w:rPr>
            <w:noProof/>
            <w:webHidden/>
          </w:rPr>
          <w:fldChar w:fldCharType="separate"/>
        </w:r>
        <w:r w:rsidR="008A0BDB">
          <w:rPr>
            <w:noProof/>
            <w:webHidden/>
          </w:rPr>
          <w:t>21</w:t>
        </w:r>
        <w:r w:rsidR="008A0BDB">
          <w:rPr>
            <w:noProof/>
            <w:webHidden/>
          </w:rPr>
          <w:fldChar w:fldCharType="end"/>
        </w:r>
      </w:hyperlink>
    </w:p>
    <w:p w14:paraId="530B3F83" w14:textId="2071C033"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14" w:history="1">
        <w:r w:rsidR="008A0BDB" w:rsidRPr="00392E7E">
          <w:rPr>
            <w:rStyle w:val="Hyperlink"/>
            <w:bCs/>
            <w:noProof/>
          </w:rPr>
          <w:t>4.9</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Modalités d’exécution (art. 115 es)</w:t>
        </w:r>
        <w:r w:rsidR="008A0BDB">
          <w:rPr>
            <w:noProof/>
            <w:webHidden/>
          </w:rPr>
          <w:tab/>
        </w:r>
        <w:r w:rsidR="008A0BDB">
          <w:rPr>
            <w:noProof/>
            <w:webHidden/>
          </w:rPr>
          <w:fldChar w:fldCharType="begin"/>
        </w:r>
        <w:r w:rsidR="008A0BDB">
          <w:rPr>
            <w:noProof/>
            <w:webHidden/>
          </w:rPr>
          <w:instrText xml:space="preserve"> PAGEREF _Toc170212214 \h </w:instrText>
        </w:r>
        <w:r w:rsidR="008A0BDB">
          <w:rPr>
            <w:noProof/>
            <w:webHidden/>
          </w:rPr>
        </w:r>
        <w:r w:rsidR="008A0BDB">
          <w:rPr>
            <w:noProof/>
            <w:webHidden/>
          </w:rPr>
          <w:fldChar w:fldCharType="separate"/>
        </w:r>
        <w:r w:rsidR="008A0BDB">
          <w:rPr>
            <w:noProof/>
            <w:webHidden/>
          </w:rPr>
          <w:t>21</w:t>
        </w:r>
        <w:r w:rsidR="008A0BDB">
          <w:rPr>
            <w:noProof/>
            <w:webHidden/>
          </w:rPr>
          <w:fldChar w:fldCharType="end"/>
        </w:r>
      </w:hyperlink>
    </w:p>
    <w:p w14:paraId="71905B5B" w14:textId="5FF4B78B"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15" w:history="1">
        <w:r w:rsidR="008A0BDB" w:rsidRPr="00392E7E">
          <w:rPr>
            <w:rStyle w:val="Hyperlink"/>
            <w:noProof/>
          </w:rPr>
          <w:t>4.9.1</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Délais et clauses (art. 116)</w:t>
        </w:r>
        <w:r w:rsidR="008A0BDB">
          <w:rPr>
            <w:noProof/>
            <w:webHidden/>
          </w:rPr>
          <w:tab/>
        </w:r>
        <w:r w:rsidR="008A0BDB">
          <w:rPr>
            <w:noProof/>
            <w:webHidden/>
          </w:rPr>
          <w:fldChar w:fldCharType="begin"/>
        </w:r>
        <w:r w:rsidR="008A0BDB">
          <w:rPr>
            <w:noProof/>
            <w:webHidden/>
          </w:rPr>
          <w:instrText xml:space="preserve"> PAGEREF _Toc170212215 \h </w:instrText>
        </w:r>
        <w:r w:rsidR="008A0BDB">
          <w:rPr>
            <w:noProof/>
            <w:webHidden/>
          </w:rPr>
        </w:r>
        <w:r w:rsidR="008A0BDB">
          <w:rPr>
            <w:noProof/>
            <w:webHidden/>
          </w:rPr>
          <w:fldChar w:fldCharType="separate"/>
        </w:r>
        <w:r w:rsidR="008A0BDB">
          <w:rPr>
            <w:noProof/>
            <w:webHidden/>
          </w:rPr>
          <w:t>21</w:t>
        </w:r>
        <w:r w:rsidR="008A0BDB">
          <w:rPr>
            <w:noProof/>
            <w:webHidden/>
          </w:rPr>
          <w:fldChar w:fldCharType="end"/>
        </w:r>
      </w:hyperlink>
    </w:p>
    <w:p w14:paraId="4A0D98EF" w14:textId="6BACBABA"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16" w:history="1">
        <w:r w:rsidR="008A0BDB" w:rsidRPr="00392E7E">
          <w:rPr>
            <w:rStyle w:val="Hyperlink"/>
            <w:noProof/>
          </w:rPr>
          <w:t>4.9.2</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Quantités à fournir (art. 117)</w:t>
        </w:r>
        <w:r w:rsidR="008A0BDB">
          <w:rPr>
            <w:noProof/>
            <w:webHidden/>
          </w:rPr>
          <w:tab/>
        </w:r>
        <w:r w:rsidR="008A0BDB">
          <w:rPr>
            <w:noProof/>
            <w:webHidden/>
          </w:rPr>
          <w:fldChar w:fldCharType="begin"/>
        </w:r>
        <w:r w:rsidR="008A0BDB">
          <w:rPr>
            <w:noProof/>
            <w:webHidden/>
          </w:rPr>
          <w:instrText xml:space="preserve"> PAGEREF _Toc170212216 \h </w:instrText>
        </w:r>
        <w:r w:rsidR="008A0BDB">
          <w:rPr>
            <w:noProof/>
            <w:webHidden/>
          </w:rPr>
        </w:r>
        <w:r w:rsidR="008A0BDB">
          <w:rPr>
            <w:noProof/>
            <w:webHidden/>
          </w:rPr>
          <w:fldChar w:fldCharType="separate"/>
        </w:r>
        <w:r w:rsidR="008A0BDB">
          <w:rPr>
            <w:noProof/>
            <w:webHidden/>
          </w:rPr>
          <w:t>22</w:t>
        </w:r>
        <w:r w:rsidR="008A0BDB">
          <w:rPr>
            <w:noProof/>
            <w:webHidden/>
          </w:rPr>
          <w:fldChar w:fldCharType="end"/>
        </w:r>
      </w:hyperlink>
    </w:p>
    <w:p w14:paraId="06B0F1CD" w14:textId="166BCB37"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17" w:history="1">
        <w:r w:rsidR="008A0BDB" w:rsidRPr="00392E7E">
          <w:rPr>
            <w:rStyle w:val="Hyperlink"/>
            <w:noProof/>
          </w:rPr>
          <w:t>4.9.3</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Lieu où les fournitures doivent être livrées et formalités (art. 149)</w:t>
        </w:r>
        <w:r w:rsidR="008A0BDB">
          <w:rPr>
            <w:noProof/>
            <w:webHidden/>
          </w:rPr>
          <w:tab/>
        </w:r>
        <w:r w:rsidR="008A0BDB">
          <w:rPr>
            <w:noProof/>
            <w:webHidden/>
          </w:rPr>
          <w:fldChar w:fldCharType="begin"/>
        </w:r>
        <w:r w:rsidR="008A0BDB">
          <w:rPr>
            <w:noProof/>
            <w:webHidden/>
          </w:rPr>
          <w:instrText xml:space="preserve"> PAGEREF _Toc170212217 \h </w:instrText>
        </w:r>
        <w:r w:rsidR="008A0BDB">
          <w:rPr>
            <w:noProof/>
            <w:webHidden/>
          </w:rPr>
        </w:r>
        <w:r w:rsidR="008A0BDB">
          <w:rPr>
            <w:noProof/>
            <w:webHidden/>
          </w:rPr>
          <w:fldChar w:fldCharType="separate"/>
        </w:r>
        <w:r w:rsidR="008A0BDB">
          <w:rPr>
            <w:noProof/>
            <w:webHidden/>
          </w:rPr>
          <w:t>22</w:t>
        </w:r>
        <w:r w:rsidR="008A0BDB">
          <w:rPr>
            <w:noProof/>
            <w:webHidden/>
          </w:rPr>
          <w:fldChar w:fldCharType="end"/>
        </w:r>
      </w:hyperlink>
    </w:p>
    <w:p w14:paraId="4D390B4E" w14:textId="74625B75"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18" w:history="1">
        <w:r w:rsidR="008A0BDB" w:rsidRPr="00392E7E">
          <w:rPr>
            <w:rStyle w:val="Hyperlink"/>
            <w:noProof/>
          </w:rPr>
          <w:t>4.9.4</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Emballages (art.119)</w:t>
        </w:r>
        <w:r w:rsidR="008A0BDB">
          <w:rPr>
            <w:noProof/>
            <w:webHidden/>
          </w:rPr>
          <w:tab/>
        </w:r>
        <w:r w:rsidR="008A0BDB">
          <w:rPr>
            <w:noProof/>
            <w:webHidden/>
          </w:rPr>
          <w:fldChar w:fldCharType="begin"/>
        </w:r>
        <w:r w:rsidR="008A0BDB">
          <w:rPr>
            <w:noProof/>
            <w:webHidden/>
          </w:rPr>
          <w:instrText xml:space="preserve"> PAGEREF _Toc170212218 \h </w:instrText>
        </w:r>
        <w:r w:rsidR="008A0BDB">
          <w:rPr>
            <w:noProof/>
            <w:webHidden/>
          </w:rPr>
        </w:r>
        <w:r w:rsidR="008A0BDB">
          <w:rPr>
            <w:noProof/>
            <w:webHidden/>
          </w:rPr>
          <w:fldChar w:fldCharType="separate"/>
        </w:r>
        <w:r w:rsidR="008A0BDB">
          <w:rPr>
            <w:noProof/>
            <w:webHidden/>
          </w:rPr>
          <w:t>22</w:t>
        </w:r>
        <w:r w:rsidR="008A0BDB">
          <w:rPr>
            <w:noProof/>
            <w:webHidden/>
          </w:rPr>
          <w:fldChar w:fldCharType="end"/>
        </w:r>
      </w:hyperlink>
    </w:p>
    <w:p w14:paraId="20739444" w14:textId="75A08E57"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19" w:history="1">
        <w:r w:rsidR="008A0BDB" w:rsidRPr="00392E7E">
          <w:rPr>
            <w:rStyle w:val="Hyperlink"/>
            <w:noProof/>
          </w:rPr>
          <w:t>4.9.5</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Vérification de la livraison (art. 120)</w:t>
        </w:r>
        <w:r w:rsidR="008A0BDB">
          <w:rPr>
            <w:noProof/>
            <w:webHidden/>
          </w:rPr>
          <w:tab/>
        </w:r>
        <w:r w:rsidR="008A0BDB">
          <w:rPr>
            <w:noProof/>
            <w:webHidden/>
          </w:rPr>
          <w:fldChar w:fldCharType="begin"/>
        </w:r>
        <w:r w:rsidR="008A0BDB">
          <w:rPr>
            <w:noProof/>
            <w:webHidden/>
          </w:rPr>
          <w:instrText xml:space="preserve"> PAGEREF _Toc170212219 \h </w:instrText>
        </w:r>
        <w:r w:rsidR="008A0BDB">
          <w:rPr>
            <w:noProof/>
            <w:webHidden/>
          </w:rPr>
        </w:r>
        <w:r w:rsidR="008A0BDB">
          <w:rPr>
            <w:noProof/>
            <w:webHidden/>
          </w:rPr>
          <w:fldChar w:fldCharType="separate"/>
        </w:r>
        <w:r w:rsidR="008A0BDB">
          <w:rPr>
            <w:noProof/>
            <w:webHidden/>
          </w:rPr>
          <w:t>22</w:t>
        </w:r>
        <w:r w:rsidR="008A0BDB">
          <w:rPr>
            <w:noProof/>
            <w:webHidden/>
          </w:rPr>
          <w:fldChar w:fldCharType="end"/>
        </w:r>
      </w:hyperlink>
    </w:p>
    <w:p w14:paraId="0D0BC1E2" w14:textId="2D7895B0"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20" w:history="1">
        <w:r w:rsidR="008A0BDB" w:rsidRPr="00392E7E">
          <w:rPr>
            <w:rStyle w:val="Hyperlink"/>
            <w:noProof/>
          </w:rPr>
          <w:t>4.9.6</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Responsabilité du fournisseurs (art. 122)</w:t>
        </w:r>
        <w:r w:rsidR="008A0BDB">
          <w:rPr>
            <w:noProof/>
            <w:webHidden/>
          </w:rPr>
          <w:tab/>
        </w:r>
        <w:r w:rsidR="008A0BDB">
          <w:rPr>
            <w:noProof/>
            <w:webHidden/>
          </w:rPr>
          <w:fldChar w:fldCharType="begin"/>
        </w:r>
        <w:r w:rsidR="008A0BDB">
          <w:rPr>
            <w:noProof/>
            <w:webHidden/>
          </w:rPr>
          <w:instrText xml:space="preserve"> PAGEREF _Toc170212220 \h </w:instrText>
        </w:r>
        <w:r w:rsidR="008A0BDB">
          <w:rPr>
            <w:noProof/>
            <w:webHidden/>
          </w:rPr>
        </w:r>
        <w:r w:rsidR="008A0BDB">
          <w:rPr>
            <w:noProof/>
            <w:webHidden/>
          </w:rPr>
          <w:fldChar w:fldCharType="separate"/>
        </w:r>
        <w:r w:rsidR="008A0BDB">
          <w:rPr>
            <w:noProof/>
            <w:webHidden/>
          </w:rPr>
          <w:t>23</w:t>
        </w:r>
        <w:r w:rsidR="008A0BDB">
          <w:rPr>
            <w:noProof/>
            <w:webHidden/>
          </w:rPr>
          <w:fldChar w:fldCharType="end"/>
        </w:r>
      </w:hyperlink>
    </w:p>
    <w:p w14:paraId="1719B207" w14:textId="738BD7D2"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21" w:history="1">
        <w:r w:rsidR="008A0BDB" w:rsidRPr="00392E7E">
          <w:rPr>
            <w:rStyle w:val="Hyperlink"/>
            <w:bCs/>
            <w:noProof/>
          </w:rPr>
          <w:t>4.10</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Tolérance zéro exploitation et abus sexuels</w:t>
        </w:r>
        <w:r w:rsidR="008A0BDB">
          <w:rPr>
            <w:noProof/>
            <w:webHidden/>
          </w:rPr>
          <w:tab/>
        </w:r>
        <w:r w:rsidR="008A0BDB">
          <w:rPr>
            <w:noProof/>
            <w:webHidden/>
          </w:rPr>
          <w:fldChar w:fldCharType="begin"/>
        </w:r>
        <w:r w:rsidR="008A0BDB">
          <w:rPr>
            <w:noProof/>
            <w:webHidden/>
          </w:rPr>
          <w:instrText xml:space="preserve"> PAGEREF _Toc170212221 \h </w:instrText>
        </w:r>
        <w:r w:rsidR="008A0BDB">
          <w:rPr>
            <w:noProof/>
            <w:webHidden/>
          </w:rPr>
        </w:r>
        <w:r w:rsidR="008A0BDB">
          <w:rPr>
            <w:noProof/>
            <w:webHidden/>
          </w:rPr>
          <w:fldChar w:fldCharType="separate"/>
        </w:r>
        <w:r w:rsidR="008A0BDB">
          <w:rPr>
            <w:noProof/>
            <w:webHidden/>
          </w:rPr>
          <w:t>23</w:t>
        </w:r>
        <w:r w:rsidR="008A0BDB">
          <w:rPr>
            <w:noProof/>
            <w:webHidden/>
          </w:rPr>
          <w:fldChar w:fldCharType="end"/>
        </w:r>
      </w:hyperlink>
    </w:p>
    <w:p w14:paraId="4FCF6F7D" w14:textId="373FA416"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22" w:history="1">
        <w:r w:rsidR="008A0BDB" w:rsidRPr="00392E7E">
          <w:rPr>
            <w:rStyle w:val="Hyperlink"/>
            <w:bCs/>
            <w:noProof/>
          </w:rPr>
          <w:t>4.11</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Moyens d’action du Pouvoir Adjudicateur (art. 44-51 et 123-126)</w:t>
        </w:r>
        <w:r w:rsidR="008A0BDB">
          <w:rPr>
            <w:noProof/>
            <w:webHidden/>
          </w:rPr>
          <w:tab/>
        </w:r>
        <w:r w:rsidR="008A0BDB">
          <w:rPr>
            <w:noProof/>
            <w:webHidden/>
          </w:rPr>
          <w:fldChar w:fldCharType="begin"/>
        </w:r>
        <w:r w:rsidR="008A0BDB">
          <w:rPr>
            <w:noProof/>
            <w:webHidden/>
          </w:rPr>
          <w:instrText xml:space="preserve"> PAGEREF _Toc170212222 \h </w:instrText>
        </w:r>
        <w:r w:rsidR="008A0BDB">
          <w:rPr>
            <w:noProof/>
            <w:webHidden/>
          </w:rPr>
        </w:r>
        <w:r w:rsidR="008A0BDB">
          <w:rPr>
            <w:noProof/>
            <w:webHidden/>
          </w:rPr>
          <w:fldChar w:fldCharType="separate"/>
        </w:r>
        <w:r w:rsidR="008A0BDB">
          <w:rPr>
            <w:noProof/>
            <w:webHidden/>
          </w:rPr>
          <w:t>23</w:t>
        </w:r>
        <w:r w:rsidR="008A0BDB">
          <w:rPr>
            <w:noProof/>
            <w:webHidden/>
          </w:rPr>
          <w:fldChar w:fldCharType="end"/>
        </w:r>
      </w:hyperlink>
    </w:p>
    <w:p w14:paraId="63F4EA0C" w14:textId="5F1D0E9A"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23" w:history="1">
        <w:r w:rsidR="008A0BDB" w:rsidRPr="00392E7E">
          <w:rPr>
            <w:rStyle w:val="Hyperlink"/>
            <w:noProof/>
          </w:rPr>
          <w:t>4.11.1</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Défaut d’exécution (art. 44)</w:t>
        </w:r>
        <w:r w:rsidR="008A0BDB">
          <w:rPr>
            <w:noProof/>
            <w:webHidden/>
          </w:rPr>
          <w:tab/>
        </w:r>
        <w:r w:rsidR="008A0BDB">
          <w:rPr>
            <w:noProof/>
            <w:webHidden/>
          </w:rPr>
          <w:fldChar w:fldCharType="begin"/>
        </w:r>
        <w:r w:rsidR="008A0BDB">
          <w:rPr>
            <w:noProof/>
            <w:webHidden/>
          </w:rPr>
          <w:instrText xml:space="preserve"> PAGEREF _Toc170212223 \h </w:instrText>
        </w:r>
        <w:r w:rsidR="008A0BDB">
          <w:rPr>
            <w:noProof/>
            <w:webHidden/>
          </w:rPr>
        </w:r>
        <w:r w:rsidR="008A0BDB">
          <w:rPr>
            <w:noProof/>
            <w:webHidden/>
          </w:rPr>
          <w:fldChar w:fldCharType="separate"/>
        </w:r>
        <w:r w:rsidR="008A0BDB">
          <w:rPr>
            <w:noProof/>
            <w:webHidden/>
          </w:rPr>
          <w:t>24</w:t>
        </w:r>
        <w:r w:rsidR="008A0BDB">
          <w:rPr>
            <w:noProof/>
            <w:webHidden/>
          </w:rPr>
          <w:fldChar w:fldCharType="end"/>
        </w:r>
      </w:hyperlink>
    </w:p>
    <w:p w14:paraId="45C3ADD1" w14:textId="07D9E03B"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24" w:history="1">
        <w:r w:rsidR="008A0BDB" w:rsidRPr="00392E7E">
          <w:rPr>
            <w:rStyle w:val="Hyperlink"/>
            <w:noProof/>
          </w:rPr>
          <w:t>4.11.2</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Amendes pour retard (art. 46 et 123)</w:t>
        </w:r>
        <w:r w:rsidR="008A0BDB">
          <w:rPr>
            <w:noProof/>
            <w:webHidden/>
          </w:rPr>
          <w:tab/>
        </w:r>
        <w:r w:rsidR="008A0BDB">
          <w:rPr>
            <w:noProof/>
            <w:webHidden/>
          </w:rPr>
          <w:fldChar w:fldCharType="begin"/>
        </w:r>
        <w:r w:rsidR="008A0BDB">
          <w:rPr>
            <w:noProof/>
            <w:webHidden/>
          </w:rPr>
          <w:instrText xml:space="preserve"> PAGEREF _Toc170212224 \h </w:instrText>
        </w:r>
        <w:r w:rsidR="008A0BDB">
          <w:rPr>
            <w:noProof/>
            <w:webHidden/>
          </w:rPr>
        </w:r>
        <w:r w:rsidR="008A0BDB">
          <w:rPr>
            <w:noProof/>
            <w:webHidden/>
          </w:rPr>
          <w:fldChar w:fldCharType="separate"/>
        </w:r>
        <w:r w:rsidR="008A0BDB">
          <w:rPr>
            <w:noProof/>
            <w:webHidden/>
          </w:rPr>
          <w:t>24</w:t>
        </w:r>
        <w:r w:rsidR="008A0BDB">
          <w:rPr>
            <w:noProof/>
            <w:webHidden/>
          </w:rPr>
          <w:fldChar w:fldCharType="end"/>
        </w:r>
      </w:hyperlink>
    </w:p>
    <w:p w14:paraId="7EF0147F" w14:textId="06A198E0"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25" w:history="1">
        <w:r w:rsidR="008A0BDB" w:rsidRPr="00392E7E">
          <w:rPr>
            <w:rStyle w:val="Hyperlink"/>
            <w:noProof/>
          </w:rPr>
          <w:t>4.11.3</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Mesures d’office (art. 47 et 124)</w:t>
        </w:r>
        <w:r w:rsidR="008A0BDB">
          <w:rPr>
            <w:noProof/>
            <w:webHidden/>
          </w:rPr>
          <w:tab/>
        </w:r>
        <w:r w:rsidR="008A0BDB">
          <w:rPr>
            <w:noProof/>
            <w:webHidden/>
          </w:rPr>
          <w:fldChar w:fldCharType="begin"/>
        </w:r>
        <w:r w:rsidR="008A0BDB">
          <w:rPr>
            <w:noProof/>
            <w:webHidden/>
          </w:rPr>
          <w:instrText xml:space="preserve"> PAGEREF _Toc170212225 \h </w:instrText>
        </w:r>
        <w:r w:rsidR="008A0BDB">
          <w:rPr>
            <w:noProof/>
            <w:webHidden/>
          </w:rPr>
        </w:r>
        <w:r w:rsidR="008A0BDB">
          <w:rPr>
            <w:noProof/>
            <w:webHidden/>
          </w:rPr>
          <w:fldChar w:fldCharType="separate"/>
        </w:r>
        <w:r w:rsidR="008A0BDB">
          <w:rPr>
            <w:noProof/>
            <w:webHidden/>
          </w:rPr>
          <w:t>24</w:t>
        </w:r>
        <w:r w:rsidR="008A0BDB">
          <w:rPr>
            <w:noProof/>
            <w:webHidden/>
          </w:rPr>
          <w:fldChar w:fldCharType="end"/>
        </w:r>
      </w:hyperlink>
    </w:p>
    <w:p w14:paraId="5B4F49B7" w14:textId="6F70C739"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26" w:history="1">
        <w:r w:rsidR="008A0BDB" w:rsidRPr="00392E7E">
          <w:rPr>
            <w:rStyle w:val="Hyperlink"/>
            <w:bCs/>
            <w:noProof/>
          </w:rPr>
          <w:t>4.12</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Fin du marché</w:t>
        </w:r>
        <w:r w:rsidR="008A0BDB">
          <w:rPr>
            <w:noProof/>
            <w:webHidden/>
          </w:rPr>
          <w:tab/>
        </w:r>
        <w:r w:rsidR="008A0BDB">
          <w:rPr>
            <w:noProof/>
            <w:webHidden/>
          </w:rPr>
          <w:fldChar w:fldCharType="begin"/>
        </w:r>
        <w:r w:rsidR="008A0BDB">
          <w:rPr>
            <w:noProof/>
            <w:webHidden/>
          </w:rPr>
          <w:instrText xml:space="preserve"> PAGEREF _Toc170212226 \h </w:instrText>
        </w:r>
        <w:r w:rsidR="008A0BDB">
          <w:rPr>
            <w:noProof/>
            <w:webHidden/>
          </w:rPr>
        </w:r>
        <w:r w:rsidR="008A0BDB">
          <w:rPr>
            <w:noProof/>
            <w:webHidden/>
          </w:rPr>
          <w:fldChar w:fldCharType="separate"/>
        </w:r>
        <w:r w:rsidR="008A0BDB">
          <w:rPr>
            <w:noProof/>
            <w:webHidden/>
          </w:rPr>
          <w:t>25</w:t>
        </w:r>
        <w:r w:rsidR="008A0BDB">
          <w:rPr>
            <w:noProof/>
            <w:webHidden/>
          </w:rPr>
          <w:fldChar w:fldCharType="end"/>
        </w:r>
      </w:hyperlink>
    </w:p>
    <w:p w14:paraId="0BCBDBCF" w14:textId="37BFD7D4"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27" w:history="1">
        <w:r w:rsidR="008A0BDB" w:rsidRPr="00392E7E">
          <w:rPr>
            <w:rStyle w:val="Hyperlink"/>
            <w:noProof/>
          </w:rPr>
          <w:t>4.12.1</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Réception des produits fournis (art. 64-65 et 128)</w:t>
        </w:r>
        <w:r w:rsidR="008A0BDB">
          <w:rPr>
            <w:noProof/>
            <w:webHidden/>
          </w:rPr>
          <w:tab/>
        </w:r>
        <w:r w:rsidR="008A0BDB">
          <w:rPr>
            <w:noProof/>
            <w:webHidden/>
          </w:rPr>
          <w:fldChar w:fldCharType="begin"/>
        </w:r>
        <w:r w:rsidR="008A0BDB">
          <w:rPr>
            <w:noProof/>
            <w:webHidden/>
          </w:rPr>
          <w:instrText xml:space="preserve"> PAGEREF _Toc170212227 \h </w:instrText>
        </w:r>
        <w:r w:rsidR="008A0BDB">
          <w:rPr>
            <w:noProof/>
            <w:webHidden/>
          </w:rPr>
        </w:r>
        <w:r w:rsidR="008A0BDB">
          <w:rPr>
            <w:noProof/>
            <w:webHidden/>
          </w:rPr>
          <w:fldChar w:fldCharType="separate"/>
        </w:r>
        <w:r w:rsidR="008A0BDB">
          <w:rPr>
            <w:noProof/>
            <w:webHidden/>
          </w:rPr>
          <w:t>25</w:t>
        </w:r>
        <w:r w:rsidR="008A0BDB">
          <w:rPr>
            <w:noProof/>
            <w:webHidden/>
          </w:rPr>
          <w:fldChar w:fldCharType="end"/>
        </w:r>
      </w:hyperlink>
    </w:p>
    <w:p w14:paraId="26BC3E03" w14:textId="6A70A68F"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28" w:history="1">
        <w:r w:rsidR="008A0BDB" w:rsidRPr="00392E7E">
          <w:rPr>
            <w:rStyle w:val="Hyperlink"/>
            <w:noProof/>
          </w:rPr>
          <w:t>4.12.2</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Transfert de propriété (art. 132)</w:t>
        </w:r>
        <w:r w:rsidR="008A0BDB">
          <w:rPr>
            <w:noProof/>
            <w:webHidden/>
          </w:rPr>
          <w:tab/>
        </w:r>
        <w:r w:rsidR="008A0BDB">
          <w:rPr>
            <w:noProof/>
            <w:webHidden/>
          </w:rPr>
          <w:fldChar w:fldCharType="begin"/>
        </w:r>
        <w:r w:rsidR="008A0BDB">
          <w:rPr>
            <w:noProof/>
            <w:webHidden/>
          </w:rPr>
          <w:instrText xml:space="preserve"> PAGEREF _Toc170212228 \h </w:instrText>
        </w:r>
        <w:r w:rsidR="008A0BDB">
          <w:rPr>
            <w:noProof/>
            <w:webHidden/>
          </w:rPr>
        </w:r>
        <w:r w:rsidR="008A0BDB">
          <w:rPr>
            <w:noProof/>
            <w:webHidden/>
          </w:rPr>
          <w:fldChar w:fldCharType="separate"/>
        </w:r>
        <w:r w:rsidR="008A0BDB">
          <w:rPr>
            <w:noProof/>
            <w:webHidden/>
          </w:rPr>
          <w:t>25</w:t>
        </w:r>
        <w:r w:rsidR="008A0BDB">
          <w:rPr>
            <w:noProof/>
            <w:webHidden/>
          </w:rPr>
          <w:fldChar w:fldCharType="end"/>
        </w:r>
      </w:hyperlink>
    </w:p>
    <w:p w14:paraId="1EA3BA34" w14:textId="74F2C245"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29" w:history="1">
        <w:r w:rsidR="008A0BDB" w:rsidRPr="00392E7E">
          <w:rPr>
            <w:rStyle w:val="Hyperlink"/>
            <w:noProof/>
          </w:rPr>
          <w:t>4.12.3</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Délai de garantie (art. 134)</w:t>
        </w:r>
        <w:r w:rsidR="008A0BDB">
          <w:rPr>
            <w:noProof/>
            <w:webHidden/>
          </w:rPr>
          <w:tab/>
        </w:r>
        <w:r w:rsidR="008A0BDB">
          <w:rPr>
            <w:noProof/>
            <w:webHidden/>
          </w:rPr>
          <w:fldChar w:fldCharType="begin"/>
        </w:r>
        <w:r w:rsidR="008A0BDB">
          <w:rPr>
            <w:noProof/>
            <w:webHidden/>
          </w:rPr>
          <w:instrText xml:space="preserve"> PAGEREF _Toc170212229 \h </w:instrText>
        </w:r>
        <w:r w:rsidR="008A0BDB">
          <w:rPr>
            <w:noProof/>
            <w:webHidden/>
          </w:rPr>
        </w:r>
        <w:r w:rsidR="008A0BDB">
          <w:rPr>
            <w:noProof/>
            <w:webHidden/>
          </w:rPr>
          <w:fldChar w:fldCharType="separate"/>
        </w:r>
        <w:r w:rsidR="008A0BDB">
          <w:rPr>
            <w:noProof/>
            <w:webHidden/>
          </w:rPr>
          <w:t>25</w:t>
        </w:r>
        <w:r w:rsidR="008A0BDB">
          <w:rPr>
            <w:noProof/>
            <w:webHidden/>
          </w:rPr>
          <w:fldChar w:fldCharType="end"/>
        </w:r>
      </w:hyperlink>
    </w:p>
    <w:p w14:paraId="0A2B30D0" w14:textId="28385617"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30" w:history="1">
        <w:r w:rsidR="008A0BDB" w:rsidRPr="00392E7E">
          <w:rPr>
            <w:rStyle w:val="Hyperlink"/>
            <w:noProof/>
          </w:rPr>
          <w:t>4.12.4</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Réception définitive (art. 135)</w:t>
        </w:r>
        <w:r w:rsidR="008A0BDB">
          <w:rPr>
            <w:noProof/>
            <w:webHidden/>
          </w:rPr>
          <w:tab/>
        </w:r>
        <w:r w:rsidR="008A0BDB">
          <w:rPr>
            <w:noProof/>
            <w:webHidden/>
          </w:rPr>
          <w:fldChar w:fldCharType="begin"/>
        </w:r>
        <w:r w:rsidR="008A0BDB">
          <w:rPr>
            <w:noProof/>
            <w:webHidden/>
          </w:rPr>
          <w:instrText xml:space="preserve"> PAGEREF _Toc170212230 \h </w:instrText>
        </w:r>
        <w:r w:rsidR="008A0BDB">
          <w:rPr>
            <w:noProof/>
            <w:webHidden/>
          </w:rPr>
        </w:r>
        <w:r w:rsidR="008A0BDB">
          <w:rPr>
            <w:noProof/>
            <w:webHidden/>
          </w:rPr>
          <w:fldChar w:fldCharType="separate"/>
        </w:r>
        <w:r w:rsidR="008A0BDB">
          <w:rPr>
            <w:noProof/>
            <w:webHidden/>
          </w:rPr>
          <w:t>25</w:t>
        </w:r>
        <w:r w:rsidR="008A0BDB">
          <w:rPr>
            <w:noProof/>
            <w:webHidden/>
          </w:rPr>
          <w:fldChar w:fldCharType="end"/>
        </w:r>
      </w:hyperlink>
    </w:p>
    <w:p w14:paraId="35FC5FD3" w14:textId="15B8499A"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31" w:history="1">
        <w:r w:rsidR="008A0BDB" w:rsidRPr="00392E7E">
          <w:rPr>
            <w:rStyle w:val="Hyperlink"/>
            <w:bCs/>
            <w:noProof/>
          </w:rPr>
          <w:t>4.13</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Facturation et paiement des services (art. 66 à 72 et 127)</w:t>
        </w:r>
        <w:r w:rsidR="008A0BDB">
          <w:rPr>
            <w:noProof/>
            <w:webHidden/>
          </w:rPr>
          <w:tab/>
        </w:r>
        <w:r w:rsidR="008A0BDB">
          <w:rPr>
            <w:noProof/>
            <w:webHidden/>
          </w:rPr>
          <w:fldChar w:fldCharType="begin"/>
        </w:r>
        <w:r w:rsidR="008A0BDB">
          <w:rPr>
            <w:noProof/>
            <w:webHidden/>
          </w:rPr>
          <w:instrText xml:space="preserve"> PAGEREF _Toc170212231 \h </w:instrText>
        </w:r>
        <w:r w:rsidR="008A0BDB">
          <w:rPr>
            <w:noProof/>
            <w:webHidden/>
          </w:rPr>
        </w:r>
        <w:r w:rsidR="008A0BDB">
          <w:rPr>
            <w:noProof/>
            <w:webHidden/>
          </w:rPr>
          <w:fldChar w:fldCharType="separate"/>
        </w:r>
        <w:r w:rsidR="008A0BDB">
          <w:rPr>
            <w:noProof/>
            <w:webHidden/>
          </w:rPr>
          <w:t>26</w:t>
        </w:r>
        <w:r w:rsidR="008A0BDB">
          <w:rPr>
            <w:noProof/>
            <w:webHidden/>
          </w:rPr>
          <w:fldChar w:fldCharType="end"/>
        </w:r>
      </w:hyperlink>
    </w:p>
    <w:p w14:paraId="2DF4E756" w14:textId="1CCA8BF9"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32" w:history="1">
        <w:r w:rsidR="008A0BDB" w:rsidRPr="00392E7E">
          <w:rPr>
            <w:rStyle w:val="Hyperlink"/>
            <w:bCs/>
            <w:noProof/>
          </w:rPr>
          <w:t>4.14</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Litiges (art. 73)</w:t>
        </w:r>
        <w:r w:rsidR="008A0BDB">
          <w:rPr>
            <w:noProof/>
            <w:webHidden/>
          </w:rPr>
          <w:tab/>
        </w:r>
        <w:r w:rsidR="008A0BDB">
          <w:rPr>
            <w:noProof/>
            <w:webHidden/>
          </w:rPr>
          <w:fldChar w:fldCharType="begin"/>
        </w:r>
        <w:r w:rsidR="008A0BDB">
          <w:rPr>
            <w:noProof/>
            <w:webHidden/>
          </w:rPr>
          <w:instrText xml:space="preserve"> PAGEREF _Toc170212232 \h </w:instrText>
        </w:r>
        <w:r w:rsidR="008A0BDB">
          <w:rPr>
            <w:noProof/>
            <w:webHidden/>
          </w:rPr>
        </w:r>
        <w:r w:rsidR="008A0BDB">
          <w:rPr>
            <w:noProof/>
            <w:webHidden/>
          </w:rPr>
          <w:fldChar w:fldCharType="separate"/>
        </w:r>
        <w:r w:rsidR="008A0BDB">
          <w:rPr>
            <w:noProof/>
            <w:webHidden/>
          </w:rPr>
          <w:t>26</w:t>
        </w:r>
        <w:r w:rsidR="008A0BDB">
          <w:rPr>
            <w:noProof/>
            <w:webHidden/>
          </w:rPr>
          <w:fldChar w:fldCharType="end"/>
        </w:r>
      </w:hyperlink>
    </w:p>
    <w:p w14:paraId="275BA53C" w14:textId="4563FBFA"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33" w:history="1">
        <w:r w:rsidR="008A0BDB" w:rsidRPr="00392E7E">
          <w:rPr>
            <w:rStyle w:val="Hyperlink"/>
            <w:bCs/>
            <w:noProof/>
          </w:rPr>
          <w:t>4.15</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Obligations du pouvoir adjudicateur (art.136)</w:t>
        </w:r>
        <w:r w:rsidR="008A0BDB">
          <w:rPr>
            <w:noProof/>
            <w:webHidden/>
          </w:rPr>
          <w:tab/>
        </w:r>
        <w:r w:rsidR="008A0BDB">
          <w:rPr>
            <w:noProof/>
            <w:webHidden/>
          </w:rPr>
          <w:fldChar w:fldCharType="begin"/>
        </w:r>
        <w:r w:rsidR="008A0BDB">
          <w:rPr>
            <w:noProof/>
            <w:webHidden/>
          </w:rPr>
          <w:instrText xml:space="preserve"> PAGEREF _Toc170212233 \h </w:instrText>
        </w:r>
        <w:r w:rsidR="008A0BDB">
          <w:rPr>
            <w:noProof/>
            <w:webHidden/>
          </w:rPr>
        </w:r>
        <w:r w:rsidR="008A0BDB">
          <w:rPr>
            <w:noProof/>
            <w:webHidden/>
          </w:rPr>
          <w:fldChar w:fldCharType="separate"/>
        </w:r>
        <w:r w:rsidR="008A0BDB">
          <w:rPr>
            <w:noProof/>
            <w:webHidden/>
          </w:rPr>
          <w:t>27</w:t>
        </w:r>
        <w:r w:rsidR="008A0BDB">
          <w:rPr>
            <w:noProof/>
            <w:webHidden/>
          </w:rPr>
          <w:fldChar w:fldCharType="end"/>
        </w:r>
      </w:hyperlink>
    </w:p>
    <w:p w14:paraId="01DEC438" w14:textId="308200B7"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34" w:history="1">
        <w:r w:rsidR="008A0BDB" w:rsidRPr="00392E7E">
          <w:rPr>
            <w:rStyle w:val="Hyperlink"/>
            <w:bCs/>
            <w:noProof/>
          </w:rPr>
          <w:t>4.16</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Obligations du fournisseur (art. 137 et 138)</w:t>
        </w:r>
        <w:r w:rsidR="008A0BDB">
          <w:rPr>
            <w:noProof/>
            <w:webHidden/>
          </w:rPr>
          <w:tab/>
        </w:r>
        <w:r w:rsidR="008A0BDB">
          <w:rPr>
            <w:noProof/>
            <w:webHidden/>
          </w:rPr>
          <w:fldChar w:fldCharType="begin"/>
        </w:r>
        <w:r w:rsidR="008A0BDB">
          <w:rPr>
            <w:noProof/>
            <w:webHidden/>
          </w:rPr>
          <w:instrText xml:space="preserve"> PAGEREF _Toc170212234 \h </w:instrText>
        </w:r>
        <w:r w:rsidR="008A0BDB">
          <w:rPr>
            <w:noProof/>
            <w:webHidden/>
          </w:rPr>
        </w:r>
        <w:r w:rsidR="008A0BDB">
          <w:rPr>
            <w:noProof/>
            <w:webHidden/>
          </w:rPr>
          <w:fldChar w:fldCharType="separate"/>
        </w:r>
        <w:r w:rsidR="008A0BDB">
          <w:rPr>
            <w:noProof/>
            <w:webHidden/>
          </w:rPr>
          <w:t>27</w:t>
        </w:r>
        <w:r w:rsidR="008A0BDB">
          <w:rPr>
            <w:noProof/>
            <w:webHidden/>
          </w:rPr>
          <w:fldChar w:fldCharType="end"/>
        </w:r>
      </w:hyperlink>
    </w:p>
    <w:p w14:paraId="5A1A4E84" w14:textId="3F3ADFE8" w:rsidR="008A0BDB" w:rsidRDefault="00B16D82">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0212235" w:history="1">
        <w:r w:rsidR="008A0BDB" w:rsidRPr="00392E7E">
          <w:rPr>
            <w:rStyle w:val="Hyperlink"/>
            <w:noProof/>
          </w:rPr>
          <w:t>5</w:t>
        </w:r>
        <w:r w:rsidR="008A0BDB">
          <w:rPr>
            <w:rFonts w:asciiTheme="minorHAnsi" w:eastAsiaTheme="minorEastAsia" w:hAnsiTheme="minorHAnsi" w:cstheme="minorBidi"/>
            <w:b w:val="0"/>
            <w:noProof/>
            <w:color w:val="auto"/>
            <w:kern w:val="2"/>
            <w:sz w:val="24"/>
            <w:szCs w:val="24"/>
            <w:lang w:val="nl-BE" w:eastAsia="nl-BE"/>
            <w14:ligatures w14:val="standardContextual"/>
          </w:rPr>
          <w:tab/>
        </w:r>
        <w:r w:rsidR="008A0BDB" w:rsidRPr="00392E7E">
          <w:rPr>
            <w:rStyle w:val="Hyperlink"/>
            <w:noProof/>
          </w:rPr>
          <w:t>Termes de référence</w:t>
        </w:r>
        <w:r w:rsidR="008A0BDB">
          <w:rPr>
            <w:noProof/>
            <w:webHidden/>
          </w:rPr>
          <w:tab/>
        </w:r>
        <w:r w:rsidR="008A0BDB">
          <w:rPr>
            <w:noProof/>
            <w:webHidden/>
          </w:rPr>
          <w:fldChar w:fldCharType="begin"/>
        </w:r>
        <w:r w:rsidR="008A0BDB">
          <w:rPr>
            <w:noProof/>
            <w:webHidden/>
          </w:rPr>
          <w:instrText xml:space="preserve"> PAGEREF _Toc170212235 \h </w:instrText>
        </w:r>
        <w:r w:rsidR="008A0BDB">
          <w:rPr>
            <w:noProof/>
            <w:webHidden/>
          </w:rPr>
        </w:r>
        <w:r w:rsidR="008A0BDB">
          <w:rPr>
            <w:noProof/>
            <w:webHidden/>
          </w:rPr>
          <w:fldChar w:fldCharType="separate"/>
        </w:r>
        <w:r w:rsidR="008A0BDB">
          <w:rPr>
            <w:noProof/>
            <w:webHidden/>
          </w:rPr>
          <w:t>28</w:t>
        </w:r>
        <w:r w:rsidR="008A0BDB">
          <w:rPr>
            <w:noProof/>
            <w:webHidden/>
          </w:rPr>
          <w:fldChar w:fldCharType="end"/>
        </w:r>
      </w:hyperlink>
    </w:p>
    <w:p w14:paraId="3E43044F" w14:textId="2DA2B9C1"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36" w:history="1">
        <w:r w:rsidR="008A0BDB" w:rsidRPr="00392E7E">
          <w:rPr>
            <w:rStyle w:val="Hyperlink"/>
            <w:bCs/>
            <w:noProof/>
          </w:rPr>
          <w:t>5.1</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Conditions générales</w:t>
        </w:r>
        <w:r w:rsidR="008A0BDB">
          <w:rPr>
            <w:noProof/>
            <w:webHidden/>
          </w:rPr>
          <w:tab/>
        </w:r>
        <w:r w:rsidR="008A0BDB">
          <w:rPr>
            <w:noProof/>
            <w:webHidden/>
          </w:rPr>
          <w:fldChar w:fldCharType="begin"/>
        </w:r>
        <w:r w:rsidR="008A0BDB">
          <w:rPr>
            <w:noProof/>
            <w:webHidden/>
          </w:rPr>
          <w:instrText xml:space="preserve"> PAGEREF _Toc170212236 \h </w:instrText>
        </w:r>
        <w:r w:rsidR="008A0BDB">
          <w:rPr>
            <w:noProof/>
            <w:webHidden/>
          </w:rPr>
        </w:r>
        <w:r w:rsidR="008A0BDB">
          <w:rPr>
            <w:noProof/>
            <w:webHidden/>
          </w:rPr>
          <w:fldChar w:fldCharType="separate"/>
        </w:r>
        <w:r w:rsidR="008A0BDB">
          <w:rPr>
            <w:noProof/>
            <w:webHidden/>
          </w:rPr>
          <w:t>28</w:t>
        </w:r>
        <w:r w:rsidR="008A0BDB">
          <w:rPr>
            <w:noProof/>
            <w:webHidden/>
          </w:rPr>
          <w:fldChar w:fldCharType="end"/>
        </w:r>
      </w:hyperlink>
    </w:p>
    <w:p w14:paraId="2C0919D3" w14:textId="6FF22B5D"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37" w:history="1">
        <w:r w:rsidR="008A0BDB" w:rsidRPr="00392E7E">
          <w:rPr>
            <w:rStyle w:val="Hyperlink"/>
            <w:bCs/>
            <w:noProof/>
          </w:rPr>
          <w:t>5.2</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Service après-vente</w:t>
        </w:r>
        <w:r w:rsidR="008A0BDB">
          <w:rPr>
            <w:noProof/>
            <w:webHidden/>
          </w:rPr>
          <w:tab/>
        </w:r>
        <w:r w:rsidR="008A0BDB">
          <w:rPr>
            <w:noProof/>
            <w:webHidden/>
          </w:rPr>
          <w:fldChar w:fldCharType="begin"/>
        </w:r>
        <w:r w:rsidR="008A0BDB">
          <w:rPr>
            <w:noProof/>
            <w:webHidden/>
          </w:rPr>
          <w:instrText xml:space="preserve"> PAGEREF _Toc170212237 \h </w:instrText>
        </w:r>
        <w:r w:rsidR="008A0BDB">
          <w:rPr>
            <w:noProof/>
            <w:webHidden/>
          </w:rPr>
        </w:r>
        <w:r w:rsidR="008A0BDB">
          <w:rPr>
            <w:noProof/>
            <w:webHidden/>
          </w:rPr>
          <w:fldChar w:fldCharType="separate"/>
        </w:r>
        <w:r w:rsidR="008A0BDB">
          <w:rPr>
            <w:noProof/>
            <w:webHidden/>
          </w:rPr>
          <w:t>28</w:t>
        </w:r>
        <w:r w:rsidR="008A0BDB">
          <w:rPr>
            <w:noProof/>
            <w:webHidden/>
          </w:rPr>
          <w:fldChar w:fldCharType="end"/>
        </w:r>
      </w:hyperlink>
    </w:p>
    <w:p w14:paraId="7430864C" w14:textId="0B5B21F5"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38" w:history="1">
        <w:r w:rsidR="008A0BDB" w:rsidRPr="00392E7E">
          <w:rPr>
            <w:rStyle w:val="Hyperlink"/>
            <w:bCs/>
            <w:noProof/>
          </w:rPr>
          <w:t>5.3</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Caractéristiques techniques</w:t>
        </w:r>
        <w:r w:rsidR="008A0BDB">
          <w:rPr>
            <w:noProof/>
            <w:webHidden/>
          </w:rPr>
          <w:tab/>
        </w:r>
        <w:r w:rsidR="008A0BDB">
          <w:rPr>
            <w:noProof/>
            <w:webHidden/>
          </w:rPr>
          <w:fldChar w:fldCharType="begin"/>
        </w:r>
        <w:r w:rsidR="008A0BDB">
          <w:rPr>
            <w:noProof/>
            <w:webHidden/>
          </w:rPr>
          <w:instrText xml:space="preserve"> PAGEREF _Toc170212238 \h </w:instrText>
        </w:r>
        <w:r w:rsidR="008A0BDB">
          <w:rPr>
            <w:noProof/>
            <w:webHidden/>
          </w:rPr>
        </w:r>
        <w:r w:rsidR="008A0BDB">
          <w:rPr>
            <w:noProof/>
            <w:webHidden/>
          </w:rPr>
          <w:fldChar w:fldCharType="separate"/>
        </w:r>
        <w:r w:rsidR="008A0BDB">
          <w:rPr>
            <w:noProof/>
            <w:webHidden/>
          </w:rPr>
          <w:t>28</w:t>
        </w:r>
        <w:r w:rsidR="008A0BDB">
          <w:rPr>
            <w:noProof/>
            <w:webHidden/>
          </w:rPr>
          <w:fldChar w:fldCharType="end"/>
        </w:r>
      </w:hyperlink>
    </w:p>
    <w:p w14:paraId="049CF8DD" w14:textId="49500439" w:rsidR="008A0BDB" w:rsidRDefault="00B16D82">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0212239" w:history="1">
        <w:r w:rsidR="008A0BDB" w:rsidRPr="00392E7E">
          <w:rPr>
            <w:rStyle w:val="Hyperlink"/>
            <w:noProof/>
          </w:rPr>
          <w:t>6</w:t>
        </w:r>
        <w:r w:rsidR="008A0BDB">
          <w:rPr>
            <w:rFonts w:asciiTheme="minorHAnsi" w:eastAsiaTheme="minorEastAsia" w:hAnsiTheme="minorHAnsi" w:cstheme="minorBidi"/>
            <w:b w:val="0"/>
            <w:noProof/>
            <w:color w:val="auto"/>
            <w:kern w:val="2"/>
            <w:sz w:val="24"/>
            <w:szCs w:val="24"/>
            <w:lang w:val="nl-BE" w:eastAsia="nl-BE"/>
            <w14:ligatures w14:val="standardContextual"/>
          </w:rPr>
          <w:tab/>
        </w:r>
        <w:r w:rsidR="008A0BDB" w:rsidRPr="00392E7E">
          <w:rPr>
            <w:rStyle w:val="Hyperlink"/>
            <w:noProof/>
          </w:rPr>
          <w:t>Formulaires</w:t>
        </w:r>
        <w:r w:rsidR="008A0BDB">
          <w:rPr>
            <w:noProof/>
            <w:webHidden/>
          </w:rPr>
          <w:tab/>
        </w:r>
        <w:r w:rsidR="008A0BDB">
          <w:rPr>
            <w:noProof/>
            <w:webHidden/>
          </w:rPr>
          <w:fldChar w:fldCharType="begin"/>
        </w:r>
        <w:r w:rsidR="008A0BDB">
          <w:rPr>
            <w:noProof/>
            <w:webHidden/>
          </w:rPr>
          <w:instrText xml:space="preserve"> PAGEREF _Toc170212239 \h </w:instrText>
        </w:r>
        <w:r w:rsidR="008A0BDB">
          <w:rPr>
            <w:noProof/>
            <w:webHidden/>
          </w:rPr>
        </w:r>
        <w:r w:rsidR="008A0BDB">
          <w:rPr>
            <w:noProof/>
            <w:webHidden/>
          </w:rPr>
          <w:fldChar w:fldCharType="separate"/>
        </w:r>
        <w:r w:rsidR="008A0BDB">
          <w:rPr>
            <w:noProof/>
            <w:webHidden/>
          </w:rPr>
          <w:t>2</w:t>
        </w:r>
        <w:r w:rsidR="008A0BDB">
          <w:rPr>
            <w:noProof/>
            <w:webHidden/>
          </w:rPr>
          <w:fldChar w:fldCharType="end"/>
        </w:r>
      </w:hyperlink>
    </w:p>
    <w:p w14:paraId="1503F574" w14:textId="7EB86DA6"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40" w:history="1">
        <w:r w:rsidR="008A0BDB" w:rsidRPr="00392E7E">
          <w:rPr>
            <w:rStyle w:val="Hyperlink"/>
            <w:bCs/>
            <w:noProof/>
          </w:rPr>
          <w:t>6.1</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Fiche d’identification</w:t>
        </w:r>
        <w:r w:rsidR="008A0BDB">
          <w:rPr>
            <w:noProof/>
            <w:webHidden/>
          </w:rPr>
          <w:tab/>
        </w:r>
        <w:r w:rsidR="008A0BDB">
          <w:rPr>
            <w:noProof/>
            <w:webHidden/>
          </w:rPr>
          <w:fldChar w:fldCharType="begin"/>
        </w:r>
        <w:r w:rsidR="008A0BDB">
          <w:rPr>
            <w:noProof/>
            <w:webHidden/>
          </w:rPr>
          <w:instrText xml:space="preserve"> PAGEREF _Toc170212240 \h </w:instrText>
        </w:r>
        <w:r w:rsidR="008A0BDB">
          <w:rPr>
            <w:noProof/>
            <w:webHidden/>
          </w:rPr>
        </w:r>
        <w:r w:rsidR="008A0BDB">
          <w:rPr>
            <w:noProof/>
            <w:webHidden/>
          </w:rPr>
          <w:fldChar w:fldCharType="separate"/>
        </w:r>
        <w:r w:rsidR="008A0BDB">
          <w:rPr>
            <w:noProof/>
            <w:webHidden/>
          </w:rPr>
          <w:t>2</w:t>
        </w:r>
        <w:r w:rsidR="008A0BDB">
          <w:rPr>
            <w:noProof/>
            <w:webHidden/>
          </w:rPr>
          <w:fldChar w:fldCharType="end"/>
        </w:r>
      </w:hyperlink>
    </w:p>
    <w:p w14:paraId="53EC1B56" w14:textId="60E0F310"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41" w:history="1">
        <w:r w:rsidR="008A0BDB" w:rsidRPr="00392E7E">
          <w:rPr>
            <w:rStyle w:val="Hyperlink"/>
            <w:noProof/>
          </w:rPr>
          <w:t>6.1.1</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Personne physique</w:t>
        </w:r>
        <w:r w:rsidR="008A0BDB">
          <w:rPr>
            <w:noProof/>
            <w:webHidden/>
          </w:rPr>
          <w:tab/>
        </w:r>
        <w:r w:rsidR="008A0BDB">
          <w:rPr>
            <w:noProof/>
            <w:webHidden/>
          </w:rPr>
          <w:fldChar w:fldCharType="begin"/>
        </w:r>
        <w:r w:rsidR="008A0BDB">
          <w:rPr>
            <w:noProof/>
            <w:webHidden/>
          </w:rPr>
          <w:instrText xml:space="preserve"> PAGEREF _Toc170212241 \h </w:instrText>
        </w:r>
        <w:r w:rsidR="008A0BDB">
          <w:rPr>
            <w:noProof/>
            <w:webHidden/>
          </w:rPr>
        </w:r>
        <w:r w:rsidR="008A0BDB">
          <w:rPr>
            <w:noProof/>
            <w:webHidden/>
          </w:rPr>
          <w:fldChar w:fldCharType="separate"/>
        </w:r>
        <w:r w:rsidR="008A0BDB">
          <w:rPr>
            <w:noProof/>
            <w:webHidden/>
          </w:rPr>
          <w:t>2</w:t>
        </w:r>
        <w:r w:rsidR="008A0BDB">
          <w:rPr>
            <w:noProof/>
            <w:webHidden/>
          </w:rPr>
          <w:fldChar w:fldCharType="end"/>
        </w:r>
      </w:hyperlink>
    </w:p>
    <w:p w14:paraId="23E194ED" w14:textId="37AF3638"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42" w:history="1">
        <w:r w:rsidR="008A0BDB" w:rsidRPr="00392E7E">
          <w:rPr>
            <w:rStyle w:val="Hyperlink"/>
            <w:noProof/>
          </w:rPr>
          <w:t>6.1.2</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Entité de droit privé/public ayant une forme juridique</w:t>
        </w:r>
        <w:r w:rsidR="008A0BDB">
          <w:rPr>
            <w:noProof/>
            <w:webHidden/>
          </w:rPr>
          <w:tab/>
        </w:r>
        <w:r w:rsidR="008A0BDB">
          <w:rPr>
            <w:noProof/>
            <w:webHidden/>
          </w:rPr>
          <w:fldChar w:fldCharType="begin"/>
        </w:r>
        <w:r w:rsidR="008A0BDB">
          <w:rPr>
            <w:noProof/>
            <w:webHidden/>
          </w:rPr>
          <w:instrText xml:space="preserve"> PAGEREF _Toc170212242 \h </w:instrText>
        </w:r>
        <w:r w:rsidR="008A0BDB">
          <w:rPr>
            <w:noProof/>
            <w:webHidden/>
          </w:rPr>
        </w:r>
        <w:r w:rsidR="008A0BDB">
          <w:rPr>
            <w:noProof/>
            <w:webHidden/>
          </w:rPr>
          <w:fldChar w:fldCharType="separate"/>
        </w:r>
        <w:r w:rsidR="008A0BDB">
          <w:rPr>
            <w:noProof/>
            <w:webHidden/>
          </w:rPr>
          <w:t>3</w:t>
        </w:r>
        <w:r w:rsidR="008A0BDB">
          <w:rPr>
            <w:noProof/>
            <w:webHidden/>
          </w:rPr>
          <w:fldChar w:fldCharType="end"/>
        </w:r>
      </w:hyperlink>
    </w:p>
    <w:p w14:paraId="201B040B" w14:textId="4AE675CF"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43" w:history="1">
        <w:r w:rsidR="008A0BDB" w:rsidRPr="00392E7E">
          <w:rPr>
            <w:rStyle w:val="Hyperlink"/>
            <w:noProof/>
          </w:rPr>
          <w:t>6.1.3</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Entité de droit public</w:t>
        </w:r>
        <w:r w:rsidR="008A0BDB">
          <w:rPr>
            <w:noProof/>
            <w:webHidden/>
          </w:rPr>
          <w:tab/>
        </w:r>
        <w:r w:rsidR="008A0BDB">
          <w:rPr>
            <w:noProof/>
            <w:webHidden/>
          </w:rPr>
          <w:fldChar w:fldCharType="begin"/>
        </w:r>
        <w:r w:rsidR="008A0BDB">
          <w:rPr>
            <w:noProof/>
            <w:webHidden/>
          </w:rPr>
          <w:instrText xml:space="preserve"> PAGEREF _Toc170212243 \h </w:instrText>
        </w:r>
        <w:r w:rsidR="008A0BDB">
          <w:rPr>
            <w:noProof/>
            <w:webHidden/>
          </w:rPr>
        </w:r>
        <w:r w:rsidR="008A0BDB">
          <w:rPr>
            <w:noProof/>
            <w:webHidden/>
          </w:rPr>
          <w:fldChar w:fldCharType="separate"/>
        </w:r>
        <w:r w:rsidR="008A0BDB">
          <w:rPr>
            <w:noProof/>
            <w:webHidden/>
          </w:rPr>
          <w:t>5</w:t>
        </w:r>
        <w:r w:rsidR="008A0BDB">
          <w:rPr>
            <w:noProof/>
            <w:webHidden/>
          </w:rPr>
          <w:fldChar w:fldCharType="end"/>
        </w:r>
      </w:hyperlink>
    </w:p>
    <w:p w14:paraId="4776D976" w14:textId="200402EB" w:rsidR="008A0BDB" w:rsidRDefault="00B16D82">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212244" w:history="1">
        <w:r w:rsidR="008A0BDB" w:rsidRPr="00392E7E">
          <w:rPr>
            <w:rStyle w:val="Hyperlink"/>
            <w:noProof/>
          </w:rPr>
          <w:t>6.1.4</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Sous-traitants</w:t>
        </w:r>
        <w:r w:rsidR="008A0BDB">
          <w:rPr>
            <w:noProof/>
            <w:webHidden/>
          </w:rPr>
          <w:tab/>
        </w:r>
        <w:r w:rsidR="008A0BDB">
          <w:rPr>
            <w:noProof/>
            <w:webHidden/>
          </w:rPr>
          <w:fldChar w:fldCharType="begin"/>
        </w:r>
        <w:r w:rsidR="008A0BDB">
          <w:rPr>
            <w:noProof/>
            <w:webHidden/>
          </w:rPr>
          <w:instrText xml:space="preserve"> PAGEREF _Toc170212244 \h </w:instrText>
        </w:r>
        <w:r w:rsidR="008A0BDB">
          <w:rPr>
            <w:noProof/>
            <w:webHidden/>
          </w:rPr>
        </w:r>
        <w:r w:rsidR="008A0BDB">
          <w:rPr>
            <w:noProof/>
            <w:webHidden/>
          </w:rPr>
          <w:fldChar w:fldCharType="separate"/>
        </w:r>
        <w:r w:rsidR="008A0BDB">
          <w:rPr>
            <w:noProof/>
            <w:webHidden/>
          </w:rPr>
          <w:t>5</w:t>
        </w:r>
        <w:r w:rsidR="008A0BDB">
          <w:rPr>
            <w:noProof/>
            <w:webHidden/>
          </w:rPr>
          <w:fldChar w:fldCharType="end"/>
        </w:r>
      </w:hyperlink>
    </w:p>
    <w:p w14:paraId="358157F0" w14:textId="43467028"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45" w:history="1">
        <w:r w:rsidR="008A0BDB" w:rsidRPr="00392E7E">
          <w:rPr>
            <w:rStyle w:val="Hyperlink"/>
            <w:bCs/>
            <w:noProof/>
          </w:rPr>
          <w:t>6.2</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Formulaire d’offre - Prix</w:t>
        </w:r>
        <w:r w:rsidR="008A0BDB">
          <w:rPr>
            <w:noProof/>
            <w:webHidden/>
          </w:rPr>
          <w:tab/>
        </w:r>
        <w:r w:rsidR="008A0BDB">
          <w:rPr>
            <w:noProof/>
            <w:webHidden/>
          </w:rPr>
          <w:fldChar w:fldCharType="begin"/>
        </w:r>
        <w:r w:rsidR="008A0BDB">
          <w:rPr>
            <w:noProof/>
            <w:webHidden/>
          </w:rPr>
          <w:instrText xml:space="preserve"> PAGEREF _Toc170212245 \h </w:instrText>
        </w:r>
        <w:r w:rsidR="008A0BDB">
          <w:rPr>
            <w:noProof/>
            <w:webHidden/>
          </w:rPr>
        </w:r>
        <w:r w:rsidR="008A0BDB">
          <w:rPr>
            <w:noProof/>
            <w:webHidden/>
          </w:rPr>
          <w:fldChar w:fldCharType="separate"/>
        </w:r>
        <w:r w:rsidR="008A0BDB">
          <w:rPr>
            <w:noProof/>
            <w:webHidden/>
          </w:rPr>
          <w:t>6</w:t>
        </w:r>
        <w:r w:rsidR="008A0BDB">
          <w:rPr>
            <w:noProof/>
            <w:webHidden/>
          </w:rPr>
          <w:fldChar w:fldCharType="end"/>
        </w:r>
      </w:hyperlink>
    </w:p>
    <w:p w14:paraId="3E176462" w14:textId="3F7C8CE1"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46" w:history="1">
        <w:r w:rsidR="008A0BDB" w:rsidRPr="00392E7E">
          <w:rPr>
            <w:rStyle w:val="Hyperlink"/>
            <w:bCs/>
            <w:noProof/>
          </w:rPr>
          <w:t>6.3</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Bordereau de prix - Offre</w:t>
        </w:r>
        <w:r w:rsidR="008A0BDB">
          <w:rPr>
            <w:noProof/>
            <w:webHidden/>
          </w:rPr>
          <w:tab/>
        </w:r>
        <w:r w:rsidR="008A0BDB">
          <w:rPr>
            <w:noProof/>
            <w:webHidden/>
          </w:rPr>
          <w:fldChar w:fldCharType="begin"/>
        </w:r>
        <w:r w:rsidR="008A0BDB">
          <w:rPr>
            <w:noProof/>
            <w:webHidden/>
          </w:rPr>
          <w:instrText xml:space="preserve"> PAGEREF _Toc170212246 \h </w:instrText>
        </w:r>
        <w:r w:rsidR="008A0BDB">
          <w:rPr>
            <w:noProof/>
            <w:webHidden/>
          </w:rPr>
        </w:r>
        <w:r w:rsidR="008A0BDB">
          <w:rPr>
            <w:noProof/>
            <w:webHidden/>
          </w:rPr>
          <w:fldChar w:fldCharType="separate"/>
        </w:r>
        <w:r w:rsidR="008A0BDB">
          <w:rPr>
            <w:noProof/>
            <w:webHidden/>
          </w:rPr>
          <w:t>2</w:t>
        </w:r>
        <w:r w:rsidR="008A0BDB">
          <w:rPr>
            <w:noProof/>
            <w:webHidden/>
          </w:rPr>
          <w:fldChar w:fldCharType="end"/>
        </w:r>
      </w:hyperlink>
    </w:p>
    <w:p w14:paraId="2272E768" w14:textId="536F8C11"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47" w:history="1">
        <w:r w:rsidR="008A0BDB" w:rsidRPr="00392E7E">
          <w:rPr>
            <w:rStyle w:val="Hyperlink"/>
            <w:bCs/>
            <w:noProof/>
          </w:rPr>
          <w:t>6.4</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Déclaration sur l’honneur – motifs d’exclusion</w:t>
        </w:r>
        <w:r w:rsidR="008A0BDB">
          <w:rPr>
            <w:noProof/>
            <w:webHidden/>
          </w:rPr>
          <w:tab/>
        </w:r>
        <w:r w:rsidR="008A0BDB">
          <w:rPr>
            <w:noProof/>
            <w:webHidden/>
          </w:rPr>
          <w:fldChar w:fldCharType="begin"/>
        </w:r>
        <w:r w:rsidR="008A0BDB">
          <w:rPr>
            <w:noProof/>
            <w:webHidden/>
          </w:rPr>
          <w:instrText xml:space="preserve"> PAGEREF _Toc170212247 \h </w:instrText>
        </w:r>
        <w:r w:rsidR="008A0BDB">
          <w:rPr>
            <w:noProof/>
            <w:webHidden/>
          </w:rPr>
        </w:r>
        <w:r w:rsidR="008A0BDB">
          <w:rPr>
            <w:noProof/>
            <w:webHidden/>
          </w:rPr>
          <w:fldChar w:fldCharType="separate"/>
        </w:r>
        <w:r w:rsidR="008A0BDB">
          <w:rPr>
            <w:noProof/>
            <w:webHidden/>
          </w:rPr>
          <w:t>2</w:t>
        </w:r>
        <w:r w:rsidR="008A0BDB">
          <w:rPr>
            <w:noProof/>
            <w:webHidden/>
          </w:rPr>
          <w:fldChar w:fldCharType="end"/>
        </w:r>
      </w:hyperlink>
    </w:p>
    <w:p w14:paraId="2D245886" w14:textId="22FCEB0D"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48" w:history="1">
        <w:r w:rsidR="008A0BDB" w:rsidRPr="00392E7E">
          <w:rPr>
            <w:rStyle w:val="Hyperlink"/>
            <w:bCs/>
            <w:noProof/>
          </w:rPr>
          <w:t>6.5</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Dossier de sélection – aptitude technique</w:t>
        </w:r>
        <w:r w:rsidR="008A0BDB">
          <w:rPr>
            <w:noProof/>
            <w:webHidden/>
          </w:rPr>
          <w:tab/>
        </w:r>
        <w:r w:rsidR="008A0BDB">
          <w:rPr>
            <w:noProof/>
            <w:webHidden/>
          </w:rPr>
          <w:fldChar w:fldCharType="begin"/>
        </w:r>
        <w:r w:rsidR="008A0BDB">
          <w:rPr>
            <w:noProof/>
            <w:webHidden/>
          </w:rPr>
          <w:instrText xml:space="preserve"> PAGEREF _Toc170212248 \h </w:instrText>
        </w:r>
        <w:r w:rsidR="008A0BDB">
          <w:rPr>
            <w:noProof/>
            <w:webHidden/>
          </w:rPr>
        </w:r>
        <w:r w:rsidR="008A0BDB">
          <w:rPr>
            <w:noProof/>
            <w:webHidden/>
          </w:rPr>
          <w:fldChar w:fldCharType="separate"/>
        </w:r>
        <w:r w:rsidR="008A0BDB">
          <w:rPr>
            <w:noProof/>
            <w:webHidden/>
          </w:rPr>
          <w:t>4</w:t>
        </w:r>
        <w:r w:rsidR="008A0BDB">
          <w:rPr>
            <w:noProof/>
            <w:webHidden/>
          </w:rPr>
          <w:fldChar w:fldCharType="end"/>
        </w:r>
      </w:hyperlink>
    </w:p>
    <w:p w14:paraId="6664DB0D" w14:textId="418E73E9" w:rsidR="008A0BDB" w:rsidRDefault="00B16D82">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212249" w:history="1">
        <w:r w:rsidR="008A0BDB" w:rsidRPr="00392E7E">
          <w:rPr>
            <w:rStyle w:val="Hyperlink"/>
            <w:bCs/>
            <w:noProof/>
          </w:rPr>
          <w:t>6.6</w:t>
        </w:r>
        <w:r w:rsidR="008A0BDB">
          <w:rPr>
            <w:rFonts w:asciiTheme="minorHAnsi" w:eastAsiaTheme="minorEastAsia" w:hAnsiTheme="minorHAnsi" w:cstheme="minorBidi"/>
            <w:noProof/>
            <w:color w:val="auto"/>
            <w:kern w:val="2"/>
            <w:sz w:val="24"/>
            <w:szCs w:val="24"/>
            <w:lang w:val="nl-BE" w:eastAsia="nl-BE"/>
            <w14:ligatures w14:val="standardContextual"/>
          </w:rPr>
          <w:tab/>
        </w:r>
        <w:r w:rsidR="008A0BDB" w:rsidRPr="00392E7E">
          <w:rPr>
            <w:rStyle w:val="Hyperlink"/>
            <w:noProof/>
          </w:rPr>
          <w:t>Documents à remettre – liste exhaustive</w:t>
        </w:r>
        <w:r w:rsidR="008A0BDB">
          <w:rPr>
            <w:noProof/>
            <w:webHidden/>
          </w:rPr>
          <w:tab/>
        </w:r>
        <w:r w:rsidR="008A0BDB">
          <w:rPr>
            <w:noProof/>
            <w:webHidden/>
          </w:rPr>
          <w:fldChar w:fldCharType="begin"/>
        </w:r>
        <w:r w:rsidR="008A0BDB">
          <w:rPr>
            <w:noProof/>
            <w:webHidden/>
          </w:rPr>
          <w:instrText xml:space="preserve"> PAGEREF _Toc170212249 \h </w:instrText>
        </w:r>
        <w:r w:rsidR="008A0BDB">
          <w:rPr>
            <w:noProof/>
            <w:webHidden/>
          </w:rPr>
        </w:r>
        <w:r w:rsidR="008A0BDB">
          <w:rPr>
            <w:noProof/>
            <w:webHidden/>
          </w:rPr>
          <w:fldChar w:fldCharType="separate"/>
        </w:r>
        <w:r w:rsidR="008A0BDB">
          <w:rPr>
            <w:noProof/>
            <w:webHidden/>
          </w:rPr>
          <w:t>5</w:t>
        </w:r>
        <w:r w:rsidR="008A0BDB">
          <w:rPr>
            <w:noProof/>
            <w:webHidden/>
          </w:rPr>
          <w:fldChar w:fldCharType="end"/>
        </w:r>
      </w:hyperlink>
    </w:p>
    <w:p w14:paraId="53FA1D91" w14:textId="463481C6" w:rsidR="00C45EFE" w:rsidRDefault="7F555B7C" w:rsidP="00D2706D">
      <w:pPr>
        <w:pStyle w:val="TOC3"/>
        <w:tabs>
          <w:tab w:val="left" w:pos="1050"/>
        </w:tabs>
      </w:pPr>
      <w:r>
        <w:fldChar w:fldCharType="end"/>
      </w:r>
    </w:p>
    <w:p w14:paraId="6E79C7FE" w14:textId="77777777" w:rsidR="003E1AD8" w:rsidRDefault="003E1AD8" w:rsidP="003E1AD8"/>
    <w:p w14:paraId="2DE4FC78" w14:textId="77777777" w:rsidR="003E1AD8" w:rsidRDefault="003E1AD8" w:rsidP="003E1AD8"/>
    <w:p w14:paraId="6738C2E5" w14:textId="77777777" w:rsidR="003E1AD8" w:rsidRDefault="003E1AD8" w:rsidP="003E1AD8"/>
    <w:p w14:paraId="16F0AD67" w14:textId="77777777" w:rsidR="003E1AD8" w:rsidRDefault="003E1AD8" w:rsidP="003E1AD8"/>
    <w:p w14:paraId="1EA9A1B3" w14:textId="77777777" w:rsidR="000C371A" w:rsidRDefault="000C371A" w:rsidP="003E1AD8"/>
    <w:p w14:paraId="476E9AE0" w14:textId="77777777" w:rsidR="000C371A" w:rsidRDefault="000C371A" w:rsidP="003E1AD8"/>
    <w:p w14:paraId="0387CB35" w14:textId="77777777" w:rsidR="000C371A" w:rsidRDefault="000C371A" w:rsidP="003E1AD8"/>
    <w:p w14:paraId="7C755A80" w14:textId="77777777" w:rsidR="000C371A" w:rsidRDefault="000C371A" w:rsidP="003E1AD8"/>
    <w:p w14:paraId="3D8473AC" w14:textId="77777777" w:rsidR="000C371A" w:rsidRDefault="000C371A" w:rsidP="003E1AD8"/>
    <w:p w14:paraId="1844FBA0" w14:textId="77777777" w:rsidR="000C371A" w:rsidRDefault="000C371A" w:rsidP="003E1AD8"/>
    <w:p w14:paraId="40AFBBB2" w14:textId="1E6713D9" w:rsidR="003E1AD8" w:rsidRDefault="003E1AD8" w:rsidP="731C9CF2"/>
    <w:p w14:paraId="0ECACC0A" w14:textId="77777777" w:rsidR="00B44A1B" w:rsidRDefault="00B44A1B" w:rsidP="731C9CF2"/>
    <w:p w14:paraId="20FA155B" w14:textId="77777777" w:rsidR="00B44A1B" w:rsidRPr="003E1AD8" w:rsidRDefault="00B44A1B" w:rsidP="731C9CF2"/>
    <w:p w14:paraId="02A49965" w14:textId="05B7AEDA" w:rsidR="002B7D5A" w:rsidRPr="004145B4" w:rsidRDefault="006C4396" w:rsidP="00D2706D">
      <w:pPr>
        <w:pStyle w:val="Heading1"/>
      </w:pPr>
      <w:bookmarkStart w:id="0" w:name="_Toc170212163"/>
      <w:r>
        <w:lastRenderedPageBreak/>
        <w:t>Généralités</w:t>
      </w:r>
      <w:bookmarkEnd w:id="0"/>
      <w:r w:rsidR="00557219">
        <w:t xml:space="preserve"> </w:t>
      </w:r>
    </w:p>
    <w:p w14:paraId="5558DFF7" w14:textId="223F1388" w:rsidR="002B7D5A" w:rsidRPr="007749A0" w:rsidRDefault="006C4396" w:rsidP="00413425">
      <w:pPr>
        <w:pStyle w:val="Heading2"/>
      </w:pPr>
      <w:bookmarkStart w:id="1" w:name="_Toc170212164"/>
      <w:r>
        <w:t>Dérogations aux règles générales d’exécution</w:t>
      </w:r>
      <w:bookmarkEnd w:id="1"/>
    </w:p>
    <w:p w14:paraId="5617B48F" w14:textId="6664BA09" w:rsidR="005C33F3" w:rsidRPr="005C33F3" w:rsidRDefault="009D2978" w:rsidP="00F4104D">
      <w:pPr>
        <w:pStyle w:val="BodyText"/>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55B39E3D" w14:textId="569FAAC9" w:rsidR="00D2706D" w:rsidRDefault="005C33F3" w:rsidP="00D2706D">
      <w:pPr>
        <w:pStyle w:val="BodyText"/>
        <w:shd w:val="clear" w:color="auto" w:fill="FFFFFF"/>
        <w:rPr>
          <w:rFonts w:ascii="Georgia" w:eastAsia="Calibri" w:hAnsi="Georgia" w:cs="Times New Roman"/>
          <w:color w:val="585756"/>
          <w:kern w:val="0"/>
          <w:sz w:val="21"/>
          <w:szCs w:val="22"/>
          <w:lang w:val="fr-BE"/>
        </w:rPr>
      </w:pPr>
      <w:r w:rsidRPr="00D2706D">
        <w:rPr>
          <w:rFonts w:ascii="Georgia" w:eastAsia="Calibri" w:hAnsi="Georgia" w:cs="Times New Roman"/>
          <w:color w:val="585756"/>
          <w:kern w:val="0"/>
          <w:sz w:val="21"/>
          <w:szCs w:val="22"/>
          <w:lang w:val="fr-BE"/>
        </w:rPr>
        <w:t>Dans le présent CSC, il est n’est pas dérogé</w:t>
      </w:r>
      <w:r w:rsidR="00D2706D" w:rsidRPr="00D2706D">
        <w:rPr>
          <w:rFonts w:ascii="Georgia" w:eastAsia="Calibri" w:hAnsi="Georgia" w:cs="Times New Roman"/>
          <w:color w:val="585756"/>
          <w:kern w:val="0"/>
          <w:sz w:val="21"/>
          <w:szCs w:val="22"/>
          <w:lang w:val="fr-BE"/>
        </w:rPr>
        <w:t xml:space="preserve"> aux Règles Générales d’Exécution – RGE (AR du 14.01.2013)</w:t>
      </w:r>
      <w:r w:rsidRPr="00D2706D">
        <w:rPr>
          <w:rFonts w:ascii="Georgia" w:eastAsia="Calibri" w:hAnsi="Georgia" w:cs="Times New Roman"/>
          <w:color w:val="585756"/>
          <w:kern w:val="0"/>
          <w:sz w:val="21"/>
          <w:szCs w:val="22"/>
          <w:lang w:val="fr-BE"/>
        </w:rPr>
        <w:t xml:space="preserve"> </w:t>
      </w:r>
      <w:bookmarkStart w:id="2" w:name="_Ref260219633"/>
      <w:bookmarkStart w:id="3" w:name="_Ref260219636"/>
      <w:bookmarkStart w:id="4" w:name="_Toc364253062"/>
    </w:p>
    <w:p w14:paraId="62E0B304" w14:textId="1BC7A939" w:rsidR="0067285B" w:rsidRPr="00D2706D" w:rsidRDefault="0067285B" w:rsidP="00D2706D">
      <w:pPr>
        <w:pStyle w:val="Heading2"/>
      </w:pPr>
      <w:bookmarkStart w:id="5" w:name="_Toc170212165"/>
      <w:r w:rsidRPr="00D2706D">
        <w:t>Pouvoir adjudicateur</w:t>
      </w:r>
      <w:bookmarkEnd w:id="2"/>
      <w:bookmarkEnd w:id="3"/>
      <w:bookmarkEnd w:id="4"/>
      <w:bookmarkEnd w:id="5"/>
    </w:p>
    <w:p w14:paraId="6E981538" w14:textId="77777777" w:rsidR="00C91137" w:rsidRPr="00211A79" w:rsidRDefault="00C91137" w:rsidP="00C91137">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7839C32C" w:rsidR="0067285B" w:rsidRDefault="00C91137" w:rsidP="00C91137">
      <w:pPr>
        <w:pStyle w:val="BodyText"/>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D2706D">
        <w:rPr>
          <w:rStyle w:val="normaltextrun"/>
          <w:rFonts w:ascii="Georgia" w:hAnsi="Georgia"/>
          <w:color w:val="585756"/>
          <w:sz w:val="21"/>
          <w:szCs w:val="21"/>
          <w:shd w:val="clear" w:color="auto" w:fill="FFFFFF"/>
        </w:rPr>
        <w:t>Léa LECOMTE</w:t>
      </w:r>
      <w:r w:rsidR="00D2706D">
        <w:rPr>
          <w:rStyle w:val="normaltextrun"/>
          <w:rFonts w:ascii="Times New Roman" w:hAnsi="Times New Roman" w:cs="Times New Roman"/>
          <w:color w:val="585756"/>
          <w:sz w:val="21"/>
          <w:szCs w:val="21"/>
          <w:shd w:val="clear" w:color="auto" w:fill="FFFFFF"/>
        </w:rPr>
        <w:t> </w:t>
      </w:r>
      <w:r w:rsidR="00D2706D">
        <w:rPr>
          <w:rStyle w:val="normaltextrun"/>
          <w:rFonts w:ascii="Georgia" w:hAnsi="Georgia"/>
          <w:color w:val="585756"/>
          <w:sz w:val="21"/>
          <w:szCs w:val="21"/>
          <w:shd w:val="clear" w:color="auto" w:fill="FFFFFF"/>
        </w:rPr>
        <w:t>, Contract Support Manager d’Enabel en RDC.</w:t>
      </w:r>
    </w:p>
    <w:p w14:paraId="64D8A82B" w14:textId="77777777" w:rsidR="00D2706D" w:rsidRPr="00C91137" w:rsidRDefault="00D2706D" w:rsidP="00C91137">
      <w:pPr>
        <w:pStyle w:val="BodyText"/>
        <w:rPr>
          <w:rFonts w:ascii="Georgia" w:eastAsia="Calibri" w:hAnsi="Georgia" w:cs="Times New Roman"/>
          <w:color w:val="585756"/>
          <w:kern w:val="0"/>
          <w:sz w:val="21"/>
          <w:szCs w:val="22"/>
          <w:lang w:val="fr-BE"/>
        </w:rPr>
      </w:pPr>
    </w:p>
    <w:p w14:paraId="676D5F1C" w14:textId="43543093" w:rsidR="0067285B" w:rsidRDefault="0067285B" w:rsidP="0067285B">
      <w:pPr>
        <w:pStyle w:val="Heading2"/>
        <w:keepLines w:val="0"/>
        <w:widowControl w:val="0"/>
        <w:tabs>
          <w:tab w:val="num" w:pos="576"/>
        </w:tabs>
        <w:suppressAutoHyphens/>
        <w:spacing w:after="240"/>
      </w:pPr>
      <w:bookmarkStart w:id="6" w:name="_Toc257039813"/>
      <w:bookmarkStart w:id="7" w:name="_Toc366161146"/>
      <w:bookmarkStart w:id="8" w:name="_Toc170212166"/>
      <w:r>
        <w:t>Cadre institutionnel d</w:t>
      </w:r>
      <w:bookmarkEnd w:id="6"/>
      <w:bookmarkEnd w:id="7"/>
      <w:r w:rsidR="00A9157E">
        <w:t xml:space="preserve">e </w:t>
      </w:r>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0048E51D" w:rsidR="00C91137" w:rsidRPr="00C91137" w:rsidRDefault="00C91137" w:rsidP="003E1AD8">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 loi belge du 19 mars 2013 relative à la Coopération au Développement</w:t>
      </w:r>
      <w:r w:rsidRPr="00C91137">
        <w:rPr>
          <w:rFonts w:ascii="Georgia" w:eastAsia="Calibri" w:hAnsi="Georgia"/>
          <w:color w:val="585756"/>
          <w:sz w:val="21"/>
          <w:szCs w:val="22"/>
        </w:rPr>
        <w:footnoteReference w:id="1"/>
      </w:r>
      <w:r w:rsidRPr="00C91137">
        <w:rPr>
          <w:rFonts w:ascii="Georgia" w:eastAsia="Calibri" w:hAnsi="Georgia"/>
          <w:color w:val="585756"/>
          <w:sz w:val="21"/>
          <w:szCs w:val="22"/>
        </w:rPr>
        <w:t> ;</w:t>
      </w:r>
    </w:p>
    <w:p w14:paraId="60C85819" w14:textId="2D00A939" w:rsidR="00C91137" w:rsidRPr="00C91137" w:rsidRDefault="00C91137" w:rsidP="003E1AD8">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00E89C77" w14:textId="0D68CDD2" w:rsidR="00C91137" w:rsidRPr="00C91137" w:rsidRDefault="00C91137" w:rsidP="003E1AD8">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C91137" w:rsidRDefault="0067285B" w:rsidP="0067285B">
      <w:pPr>
        <w:pStyle w:val="BodyText"/>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3"/>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2FE4D630" w:rsidR="0017446A" w:rsidRDefault="0017446A"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1EDFBAAB" w14:textId="77777777" w:rsidR="00743FE2" w:rsidRDefault="00743FE2" w:rsidP="00743FE2">
      <w:pPr>
        <w:pStyle w:val="ListParagraph"/>
        <w:rPr>
          <w:bCs/>
        </w:rPr>
      </w:pPr>
    </w:p>
    <w:p w14:paraId="78F9B69E" w14:textId="53EE5906" w:rsidR="00743FE2" w:rsidRPr="00211A79" w:rsidRDefault="002375A2" w:rsidP="00C72B94">
      <w:pPr>
        <w:pStyle w:val="BTCbulletsCTB"/>
        <w:numPr>
          <w:ilvl w:val="0"/>
          <w:numId w:val="4"/>
        </w:numPr>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Heading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70212167"/>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Hyperlink"/>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la maîtrise des risques de fraude et de corruption – juin 2019 ;</w:t>
      </w:r>
    </w:p>
    <w:p w14:paraId="237091D9" w14:textId="14703D1E" w:rsid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législation locale applicable relative à l’harcèlement sexuel au travail’ ou similaire</w:t>
      </w:r>
    </w:p>
    <w:p w14:paraId="031197E2" w14:textId="5401B781"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0164D5F1"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40425D05" w14:textId="309804C7" w:rsidR="002375A2" w:rsidRPr="002A1F15" w:rsidRDefault="0009627A" w:rsidP="0009627A">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Toute la réglementation belge sur les marchés publics peut être consultée sur www.publicprocurement.be, le code éthique et les politiques de Enabel mentionnées ci-dessus sur le site web de Enabel, ou https://www.enabel.be/fr/content/lethique-enabel .</w:t>
      </w:r>
    </w:p>
    <w:p w14:paraId="3BC94C73" w14:textId="77777777" w:rsidR="002A1F15" w:rsidRDefault="002A1F15" w:rsidP="005C33F3">
      <w:pPr>
        <w:autoSpaceDE w:val="0"/>
        <w:autoSpaceDN w:val="0"/>
        <w:adjustRightInd w:val="0"/>
        <w:rPr>
          <w:lang w:val="fr-FR"/>
        </w:rPr>
      </w:pPr>
    </w:p>
    <w:p w14:paraId="5EDA511C" w14:textId="77777777" w:rsidR="00633898" w:rsidRDefault="00633898" w:rsidP="00633898">
      <w:pPr>
        <w:pStyle w:val="Heading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70212168"/>
      <w:r>
        <w:t>Définitions</w:t>
      </w:r>
      <w:bookmarkEnd w:id="16"/>
      <w:bookmarkEnd w:id="17"/>
      <w:bookmarkEnd w:id="18"/>
      <w:bookmarkEnd w:id="19"/>
      <w:bookmarkEnd w:id="20"/>
    </w:p>
    <w:p w14:paraId="7866988D" w14:textId="77777777" w:rsidR="00633898" w:rsidRPr="00211A79" w:rsidRDefault="00633898" w:rsidP="00633898">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144518AA"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w:t>
      </w:r>
      <w:r w:rsidR="00F25829" w:rsidRPr="00F25829">
        <w:rPr>
          <w:rStyle w:val="normaltextrun"/>
          <w:rFonts w:ascii="Georgia" w:hAnsi="Georgia"/>
          <w:color w:val="585756"/>
          <w:sz w:val="21"/>
          <w:szCs w:val="21"/>
          <w:shd w:val="clear" w:color="auto" w:fill="FFFFFF"/>
          <w:lang w:val="fr-FR"/>
        </w:rPr>
        <w:t>par Léa LECOMTE, Contract Support Manager d’Enabel, en République Démocratique du Cong</w:t>
      </w:r>
      <w:r w:rsidR="00F25829">
        <w:rPr>
          <w:rStyle w:val="normaltextrun"/>
          <w:rFonts w:ascii="Georgia" w:hAnsi="Georgia"/>
          <w:color w:val="585756"/>
          <w:sz w:val="21"/>
          <w:szCs w:val="21"/>
          <w:shd w:val="clear" w:color="auto" w:fill="FFFFFF"/>
          <w:lang w:val="fr-FR"/>
        </w:rPr>
        <w:t xml:space="preserve">o </w:t>
      </w:r>
      <w:r w:rsidRPr="00F25829">
        <w:rPr>
          <w:rFonts w:ascii="Georgia" w:eastAsia="Calibri" w:hAnsi="Georgia"/>
          <w:bCs w:val="0"/>
          <w:color w:val="585756"/>
          <w:sz w:val="21"/>
          <w:szCs w:val="22"/>
          <w:lang w:val="fr-BE" w:eastAsia="en-US"/>
        </w:rPr>
        <w:t>;</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p>
    <w:p w14:paraId="33E92436" w14:textId="77777777"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qui est introduit soit à la demande du pouvoir adjudicateur, soit à l’initiative du soumissionnaire;</w:t>
      </w:r>
    </w:p>
    <w:p w14:paraId="121F0B7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4C0720D4" w14:textId="77777777"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Les règles générales d’exécution RGE</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62B6C4E9"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l’Organisation de Coopération et</w:t>
      </w:r>
      <w:r>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27B67C3F" w14:textId="77777777" w:rsid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7048731" w14:textId="77777777" w:rsidR="00F25829" w:rsidRPr="00796A17" w:rsidRDefault="00F25829"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p>
    <w:p w14:paraId="65EF3911" w14:textId="77777777" w:rsidR="00796A17" w:rsidRPr="003E1AD8" w:rsidRDefault="00796A17" w:rsidP="00633898">
      <w:pPr>
        <w:pStyle w:val="BTCbulletsCTB"/>
        <w:tabs>
          <w:tab w:val="left" w:pos="360"/>
        </w:tabs>
        <w:spacing w:after="120" w:line="288" w:lineRule="auto"/>
        <w:ind w:left="360"/>
        <w:jc w:val="both"/>
        <w:rPr>
          <w:rFonts w:ascii="Georgia" w:eastAsia="Calibri" w:hAnsi="Georgia"/>
          <w:color w:val="585756"/>
          <w:sz w:val="21"/>
          <w:szCs w:val="21"/>
          <w:lang w:val="fr-FR" w:eastAsia="en-US"/>
        </w:rPr>
      </w:pPr>
    </w:p>
    <w:p w14:paraId="130349F1" w14:textId="23166FA3" w:rsidR="731C9CF2" w:rsidRDefault="731C9CF2" w:rsidP="731C9CF2">
      <w:pPr>
        <w:pStyle w:val="BTCbulletsCTB"/>
        <w:tabs>
          <w:tab w:val="left" w:pos="360"/>
        </w:tabs>
        <w:spacing w:after="120" w:line="288" w:lineRule="auto"/>
        <w:ind w:left="360"/>
        <w:jc w:val="both"/>
        <w:rPr>
          <w:rFonts w:ascii="Georgia" w:eastAsia="Calibri" w:hAnsi="Georgia"/>
          <w:color w:val="585756"/>
          <w:sz w:val="21"/>
          <w:szCs w:val="21"/>
          <w:lang w:val="fr-FR" w:eastAsia="en-US"/>
        </w:rPr>
      </w:pPr>
    </w:p>
    <w:p w14:paraId="19E5AEA9" w14:textId="65DA974A" w:rsidR="731C9CF2" w:rsidRDefault="731C9CF2" w:rsidP="731C9CF2">
      <w:pPr>
        <w:pStyle w:val="BTCbulletsCTB"/>
        <w:tabs>
          <w:tab w:val="left" w:pos="360"/>
        </w:tabs>
        <w:spacing w:after="120" w:line="288" w:lineRule="auto"/>
        <w:ind w:left="360"/>
        <w:jc w:val="both"/>
        <w:rPr>
          <w:rFonts w:ascii="Georgia" w:eastAsia="Calibri" w:hAnsi="Georgia"/>
          <w:color w:val="585756"/>
          <w:sz w:val="21"/>
          <w:szCs w:val="21"/>
          <w:lang w:val="fr-FR" w:eastAsia="en-US"/>
        </w:rPr>
      </w:pPr>
    </w:p>
    <w:p w14:paraId="2DA4C331" w14:textId="77777777" w:rsidR="000C371A" w:rsidRDefault="000C371A" w:rsidP="731C9CF2">
      <w:pPr>
        <w:pStyle w:val="BTCbulletsCTB"/>
        <w:tabs>
          <w:tab w:val="left" w:pos="360"/>
        </w:tabs>
        <w:spacing w:after="120" w:line="288" w:lineRule="auto"/>
        <w:ind w:left="360"/>
        <w:jc w:val="both"/>
        <w:rPr>
          <w:rFonts w:ascii="Georgia" w:eastAsia="Calibri" w:hAnsi="Georgia"/>
          <w:color w:val="585756"/>
          <w:sz w:val="21"/>
          <w:szCs w:val="21"/>
          <w:lang w:val="fr-FR" w:eastAsia="en-US"/>
        </w:rPr>
      </w:pPr>
    </w:p>
    <w:p w14:paraId="64C55366" w14:textId="77777777" w:rsidR="000C371A" w:rsidRDefault="000C371A" w:rsidP="731C9CF2">
      <w:pPr>
        <w:pStyle w:val="BTCbulletsCTB"/>
        <w:tabs>
          <w:tab w:val="left" w:pos="360"/>
        </w:tabs>
        <w:spacing w:after="120" w:line="288" w:lineRule="auto"/>
        <w:ind w:left="360"/>
        <w:jc w:val="both"/>
        <w:rPr>
          <w:rFonts w:ascii="Georgia" w:eastAsia="Calibri" w:hAnsi="Georgia"/>
          <w:color w:val="585756"/>
          <w:sz w:val="21"/>
          <w:szCs w:val="21"/>
          <w:lang w:val="fr-FR" w:eastAsia="en-US"/>
        </w:rPr>
      </w:pPr>
    </w:p>
    <w:p w14:paraId="7690D6E9" w14:textId="211869CF" w:rsidR="00633898" w:rsidRDefault="00633898" w:rsidP="00633898">
      <w:pPr>
        <w:pStyle w:val="Heading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70212169"/>
      <w:r>
        <w:lastRenderedPageBreak/>
        <w:t>Confidentialité</w:t>
      </w:r>
      <w:bookmarkEnd w:id="21"/>
      <w:bookmarkEnd w:id="22"/>
      <w:bookmarkEnd w:id="23"/>
      <w:bookmarkEnd w:id="24"/>
    </w:p>
    <w:p w14:paraId="6409A179" w14:textId="2BE57263" w:rsidR="007C43FC" w:rsidRPr="000D7F53" w:rsidRDefault="007C43FC" w:rsidP="000D7F53">
      <w:pPr>
        <w:pStyle w:val="Heading3"/>
        <w:rPr>
          <w:lang w:val="fr-BE"/>
        </w:rPr>
      </w:pPr>
      <w:bookmarkStart w:id="25" w:name="_Toc170212170"/>
      <w:r w:rsidRPr="7F555B7C">
        <w:rPr>
          <w:lang w:val="fr-BE"/>
        </w:rPr>
        <w:t>Traitement des données à caractère personnel</w:t>
      </w:r>
      <w:bookmarkEnd w:id="25"/>
    </w:p>
    <w:p w14:paraId="60847DBD" w14:textId="77777777" w:rsidR="007C43FC" w:rsidRDefault="007C43FC" w:rsidP="00F25829">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0D7F53">
      <w:pPr>
        <w:pStyle w:val="Heading3"/>
      </w:pPr>
      <w:bookmarkStart w:id="26" w:name="_Toc170212171"/>
      <w:r>
        <w:t>Confidentialité</w:t>
      </w:r>
      <w:bookmarkEnd w:id="26"/>
    </w:p>
    <w:p w14:paraId="75614DD4" w14:textId="77777777" w:rsidR="007C43FC" w:rsidRDefault="007C43FC" w:rsidP="007C43FC">
      <w: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7C43FC">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6B12005D" w:rsidR="006548C6" w:rsidRPr="006548C6" w:rsidRDefault="007C43FC" w:rsidP="007C43FC">
      <w:r>
        <w:t xml:space="preserve">Voir aussi : </w:t>
      </w:r>
      <w:hyperlink r:id="rId17" w:history="1">
        <w:r w:rsidR="00F25829" w:rsidRPr="00460520">
          <w:rPr>
            <w:rStyle w:val="Hyperlink"/>
          </w:rPr>
          <w:t>https://www.enabel.be/fr/content/declaration-de-confidentialite-denabel</w:t>
        </w:r>
      </w:hyperlink>
      <w:r w:rsidR="00F25829">
        <w:t xml:space="preserve"> </w:t>
      </w:r>
    </w:p>
    <w:p w14:paraId="673DE741" w14:textId="0E5853E6" w:rsidR="002B7D5A" w:rsidRPr="00413425" w:rsidRDefault="00633898" w:rsidP="00043528">
      <w:pPr>
        <w:pStyle w:val="Heading2"/>
        <w:keepLines w:val="0"/>
        <w:widowControl w:val="0"/>
        <w:tabs>
          <w:tab w:val="num" w:pos="576"/>
        </w:tabs>
        <w:suppressAutoHyphens/>
        <w:spacing w:after="240"/>
        <w:ind w:left="578" w:hanging="578"/>
      </w:pPr>
      <w:bookmarkStart w:id="27" w:name="_Toc170212172"/>
      <w:r>
        <w:t>Obligations déontologiques</w:t>
      </w:r>
      <w:bookmarkEnd w:id="27"/>
    </w:p>
    <w:p w14:paraId="50F8434C" w14:textId="476D6F59" w:rsidR="00633898" w:rsidRPr="00211A79" w:rsidRDefault="00EC027B"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22AD0B6D" w:rsidR="00D86D0A" w:rsidRDefault="00D86D0A" w:rsidP="00D86D0A">
      <w:r>
        <w:t>1.7.3.</w:t>
      </w:r>
      <w:r w:rsidR="48588196">
        <w:t xml:space="preserve"> </w:t>
      </w:r>
      <w:r>
        <w:t>Conformément à la Politique concernant l’exploitation et les abus sexuels de Enabel, l’adjudicataire et son personne</w:t>
      </w:r>
      <w:r w:rsidR="1833E920">
        <w:t>l</w:t>
      </w:r>
      <w: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lastRenderedPageBreak/>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E7347F5" w14:textId="00D44541" w:rsidR="000D7B56" w:rsidRPr="00211A79" w:rsidRDefault="0097389E" w:rsidP="00633898">
      <w:pPr>
        <w:pStyle w:val="BodyText"/>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8" w:history="1">
        <w:r w:rsidRPr="004D2F0B">
          <w:rPr>
            <w:rStyle w:val="Hyperlink"/>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35D37E2F" w14:textId="77777777" w:rsidR="004B0850" w:rsidRPr="00211A79" w:rsidRDefault="004B0850" w:rsidP="00633898">
      <w:pPr>
        <w:pStyle w:val="BodyText"/>
        <w:rPr>
          <w:rFonts w:ascii="Georgia" w:eastAsia="Calibri" w:hAnsi="Georgia" w:cs="Times New Roman"/>
          <w:color w:val="585756"/>
          <w:kern w:val="0"/>
          <w:sz w:val="21"/>
          <w:szCs w:val="22"/>
          <w:lang w:val="fr-BE"/>
        </w:rPr>
      </w:pPr>
    </w:p>
    <w:p w14:paraId="4FFC82D0" w14:textId="28FB1CEF" w:rsidR="00633898" w:rsidRPr="00633898" w:rsidRDefault="00633898" w:rsidP="00043528">
      <w:pPr>
        <w:pStyle w:val="Heading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70212173"/>
      <w:r>
        <w:t>Droit applicable et tribunaux compétents</w:t>
      </w:r>
      <w:bookmarkEnd w:id="28"/>
      <w:bookmarkEnd w:id="29"/>
      <w:bookmarkEnd w:id="30"/>
      <w:bookmarkEnd w:id="31"/>
    </w:p>
    <w:p w14:paraId="25333E34" w14:textId="77777777" w:rsidR="00633898" w:rsidRPr="00211A79" w:rsidRDefault="00633898" w:rsidP="00F25829">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F25829">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F25829">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F25829">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Heading1"/>
      </w:pPr>
      <w:bookmarkStart w:id="32" w:name="_Toc170212174"/>
      <w:r>
        <w:lastRenderedPageBreak/>
        <w:t>Objet et portée du marché</w:t>
      </w:r>
      <w:bookmarkEnd w:id="32"/>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Heading2"/>
        <w:keepLines w:val="0"/>
        <w:widowControl w:val="0"/>
        <w:tabs>
          <w:tab w:val="num" w:pos="576"/>
        </w:tabs>
        <w:suppressAutoHyphens/>
        <w:spacing w:after="240"/>
        <w:ind w:left="578" w:hanging="578"/>
      </w:pPr>
      <w:bookmarkStart w:id="33" w:name="_Toc170212175"/>
      <w:r>
        <w:t>Nature du marché</w:t>
      </w:r>
      <w:bookmarkEnd w:id="33"/>
    </w:p>
    <w:p w14:paraId="780B6A60" w14:textId="2E52A8B6" w:rsidR="00043528" w:rsidRPr="00211A79" w:rsidRDefault="00043528" w:rsidP="00FB4DBA">
      <w:pPr>
        <w:pStyle w:val="BodyText"/>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Marché public de fournitures</w:t>
      </w:r>
      <w:r w:rsidR="00F25829">
        <w:rPr>
          <w:rFonts w:ascii="Georgia" w:eastAsia="Calibri" w:hAnsi="Georgia" w:cs="Times New Roman"/>
          <w:color w:val="585756"/>
          <w:kern w:val="0"/>
          <w:sz w:val="21"/>
          <w:szCs w:val="22"/>
          <w:lang w:val="fr-BE"/>
        </w:rPr>
        <w:t xml:space="preserve">. </w:t>
      </w:r>
    </w:p>
    <w:p w14:paraId="0128A8C0" w14:textId="77777777" w:rsidR="002D1EFB" w:rsidRPr="00043528" w:rsidRDefault="002D1EFB" w:rsidP="00043528">
      <w:pPr>
        <w:pStyle w:val="BodyText"/>
        <w:rPr>
          <w:rFonts w:ascii="Georgia" w:eastAsia="Calibri" w:hAnsi="Georgia" w:cs="Times New Roman"/>
          <w:color w:val="585756"/>
          <w:kern w:val="0"/>
          <w:sz w:val="21"/>
          <w:szCs w:val="22"/>
          <w:lang w:val="fr-BE"/>
        </w:rPr>
      </w:pPr>
    </w:p>
    <w:p w14:paraId="5DC8C977" w14:textId="77777777" w:rsidR="00FB4DBA" w:rsidRDefault="00FB4DBA" w:rsidP="00FB4DBA">
      <w:pPr>
        <w:pStyle w:val="Heading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70212176"/>
      <w:r>
        <w:t>Objet</w:t>
      </w:r>
      <w:bookmarkEnd w:id="34"/>
      <w:bookmarkEnd w:id="35"/>
      <w:r>
        <w:t xml:space="preserve"> du marché</w:t>
      </w:r>
      <w:bookmarkEnd w:id="36"/>
      <w:bookmarkEnd w:id="37"/>
    </w:p>
    <w:p w14:paraId="6BBB2DF9" w14:textId="79C2B655" w:rsidR="00F25829" w:rsidRPr="00F25829" w:rsidRDefault="00F25829" w:rsidP="00F25829">
      <w:pPr>
        <w:pStyle w:val="BodyText"/>
        <w:rPr>
          <w:rFonts w:ascii="Georgia" w:eastAsia="Calibri" w:hAnsi="Georgia" w:cs="Times New Roman"/>
          <w:color w:val="585756"/>
          <w:kern w:val="0"/>
          <w:sz w:val="21"/>
          <w:szCs w:val="22"/>
          <w:lang w:val="fr-BE"/>
        </w:rPr>
      </w:pPr>
      <w:r w:rsidRPr="00F25829">
        <w:rPr>
          <w:rFonts w:ascii="Georgia" w:eastAsia="Calibri" w:hAnsi="Georgia" w:cs="Times New Roman"/>
          <w:color w:val="585756"/>
          <w:kern w:val="0"/>
          <w:sz w:val="21"/>
          <w:szCs w:val="22"/>
          <w:lang w:val="fr-BE"/>
        </w:rPr>
        <w:t>Ce marché de fournitures consiste en la « </w:t>
      </w:r>
      <w:r w:rsidRPr="00F25829">
        <w:rPr>
          <w:rFonts w:ascii="Georgia" w:eastAsia="Calibri" w:hAnsi="Georgia" w:cs="Times New Roman"/>
          <w:b/>
          <w:bCs/>
          <w:color w:val="585756"/>
          <w:kern w:val="0"/>
          <w:sz w:val="21"/>
          <w:szCs w:val="22"/>
          <w:lang w:val="fr-BE"/>
        </w:rPr>
        <w:t>Achat véhicules léger</w:t>
      </w:r>
      <w:r>
        <w:rPr>
          <w:rFonts w:ascii="Georgia" w:eastAsia="Calibri" w:hAnsi="Georgia" w:cs="Times New Roman"/>
          <w:b/>
          <w:bCs/>
          <w:color w:val="585756"/>
          <w:kern w:val="0"/>
          <w:sz w:val="21"/>
          <w:szCs w:val="22"/>
          <w:lang w:val="fr-BE"/>
        </w:rPr>
        <w:t>s</w:t>
      </w:r>
      <w:r w:rsidRPr="00F25829">
        <w:rPr>
          <w:rFonts w:ascii="Georgia" w:eastAsia="Calibri" w:hAnsi="Georgia" w:cs="Times New Roman"/>
          <w:color w:val="585756"/>
          <w:kern w:val="0"/>
          <w:sz w:val="21"/>
          <w:szCs w:val="22"/>
          <w:lang w:val="fr-BE"/>
        </w:rPr>
        <w:t xml:space="preserve"> </w:t>
      </w:r>
      <w:r w:rsidR="00804F2E" w:rsidRPr="00804F2E">
        <w:rPr>
          <w:rFonts w:ascii="Georgia" w:eastAsia="Calibri" w:hAnsi="Georgia" w:cs="Times New Roman"/>
          <w:b/>
          <w:bCs/>
          <w:color w:val="585756"/>
          <w:kern w:val="0"/>
          <w:sz w:val="21"/>
          <w:szCs w:val="22"/>
          <w:lang w:val="fr-BE"/>
        </w:rPr>
        <w:t>de ville</w:t>
      </w:r>
      <w:r w:rsidR="00804F2E">
        <w:rPr>
          <w:rFonts w:ascii="Georgia" w:eastAsia="Calibri" w:hAnsi="Georgia" w:cs="Times New Roman"/>
          <w:color w:val="585756"/>
          <w:kern w:val="0"/>
          <w:sz w:val="21"/>
          <w:szCs w:val="22"/>
          <w:lang w:val="fr-BE"/>
        </w:rPr>
        <w:t xml:space="preserve"> </w:t>
      </w:r>
      <w:r w:rsidRPr="00F25829">
        <w:rPr>
          <w:rFonts w:ascii="Georgia" w:eastAsia="Calibri" w:hAnsi="Georgia" w:cs="Times New Roman"/>
          <w:color w:val="585756"/>
          <w:kern w:val="0"/>
          <w:sz w:val="21"/>
          <w:szCs w:val="22"/>
          <w:lang w:val="fr-BE"/>
        </w:rPr>
        <w:t>», conformément aux conditions du présent CSC.</w:t>
      </w:r>
    </w:p>
    <w:p w14:paraId="6883D5DB" w14:textId="77B20C9C" w:rsidR="00FB4DBA" w:rsidRPr="000E2C9F" w:rsidRDefault="00FB4DBA" w:rsidP="00FB4DBA">
      <w:pPr>
        <w:pStyle w:val="BodyText"/>
      </w:pPr>
    </w:p>
    <w:p w14:paraId="24B0129E" w14:textId="562E6017" w:rsidR="00FB4DBA" w:rsidRDefault="00FB4DBA" w:rsidP="00FB4DBA">
      <w:pPr>
        <w:pStyle w:val="Heading2"/>
        <w:keepLines w:val="0"/>
        <w:widowControl w:val="0"/>
        <w:tabs>
          <w:tab w:val="num" w:pos="576"/>
        </w:tabs>
        <w:suppressAutoHyphens/>
        <w:spacing w:after="240"/>
        <w:ind w:left="578" w:hanging="578"/>
      </w:pPr>
      <w:bookmarkStart w:id="38" w:name="_Toc170212177"/>
      <w:r>
        <w:t>Postes</w:t>
      </w:r>
      <w:bookmarkEnd w:id="38"/>
    </w:p>
    <w:p w14:paraId="5EF14B99" w14:textId="7F189B68" w:rsidR="00FB4DBA" w:rsidRDefault="04609070" w:rsidP="00FB4DBA">
      <w:pPr>
        <w:pStyle w:val="BodyText"/>
        <w:rPr>
          <w:rFonts w:ascii="Georgia" w:eastAsia="Calibri" w:hAnsi="Georgia" w:cs="Times New Roman"/>
          <w:color w:val="585756"/>
          <w:kern w:val="0"/>
          <w:sz w:val="21"/>
          <w:szCs w:val="21"/>
          <w:lang w:val="fr-BE"/>
        </w:rPr>
      </w:pPr>
      <w:r w:rsidRPr="00F25829">
        <w:rPr>
          <w:rFonts w:ascii="Georgia" w:eastAsia="Calibri" w:hAnsi="Georgia" w:cs="Times New Roman"/>
          <w:color w:val="585756"/>
          <w:kern w:val="0"/>
          <w:sz w:val="21"/>
          <w:szCs w:val="21"/>
          <w:lang w:val="fr-BE"/>
        </w:rPr>
        <w:t>L</w:t>
      </w:r>
      <w:r w:rsidR="5F76CDB3" w:rsidRPr="00F25829">
        <w:rPr>
          <w:rFonts w:ascii="Georgia" w:eastAsia="Calibri" w:hAnsi="Georgia" w:cs="Times New Roman"/>
          <w:color w:val="585756"/>
          <w:kern w:val="0"/>
          <w:sz w:val="21"/>
          <w:szCs w:val="21"/>
          <w:lang w:val="fr-BE"/>
        </w:rPr>
        <w:t xml:space="preserve">e </w:t>
      </w:r>
      <w:r w:rsidR="42BE6224" w:rsidRPr="00F25829">
        <w:rPr>
          <w:rFonts w:ascii="Georgia" w:eastAsia="Calibri" w:hAnsi="Georgia" w:cs="Times New Roman"/>
          <w:color w:val="585756"/>
          <w:kern w:val="0"/>
          <w:sz w:val="21"/>
          <w:szCs w:val="21"/>
          <w:lang w:val="fr-BE"/>
        </w:rPr>
        <w:t xml:space="preserve">présent </w:t>
      </w:r>
      <w:r w:rsidR="00F25829" w:rsidRPr="00F25829">
        <w:rPr>
          <w:rFonts w:ascii="Georgia" w:eastAsia="Calibri" w:hAnsi="Georgia" w:cs="Times New Roman"/>
          <w:color w:val="585756"/>
          <w:kern w:val="0"/>
          <w:sz w:val="21"/>
          <w:szCs w:val="21"/>
          <w:lang w:val="fr-BE"/>
        </w:rPr>
        <w:t>marché est composé d</w:t>
      </w:r>
      <w:r w:rsidR="77D22DE8" w:rsidRPr="00F25829">
        <w:rPr>
          <w:rFonts w:ascii="Georgia" w:eastAsia="Calibri" w:hAnsi="Georgia" w:cs="Times New Roman"/>
          <w:color w:val="585756"/>
          <w:kern w:val="0"/>
          <w:sz w:val="21"/>
          <w:szCs w:val="21"/>
          <w:lang w:val="fr-BE"/>
        </w:rPr>
        <w:t>’un seul</w:t>
      </w:r>
      <w:r w:rsidR="00F25829" w:rsidRPr="00F25829">
        <w:rPr>
          <w:rFonts w:ascii="Georgia" w:eastAsia="Calibri" w:hAnsi="Georgia" w:cs="Times New Roman"/>
          <w:color w:val="585756"/>
          <w:kern w:val="0"/>
          <w:sz w:val="21"/>
          <w:szCs w:val="21"/>
          <w:lang w:val="fr-BE"/>
        </w:rPr>
        <w:t xml:space="preserve"> poste et est détaillé à la section 5</w:t>
      </w:r>
      <w:r w:rsidR="48965A09" w:rsidRPr="00F25829">
        <w:rPr>
          <w:rFonts w:ascii="Georgia" w:eastAsia="Calibri" w:hAnsi="Georgia" w:cs="Times New Roman"/>
          <w:color w:val="585756"/>
          <w:kern w:val="0"/>
          <w:sz w:val="21"/>
          <w:szCs w:val="21"/>
          <w:lang w:val="fr-BE"/>
        </w:rPr>
        <w:t>, point 5.3</w:t>
      </w:r>
      <w:r w:rsidR="00F25829">
        <w:rPr>
          <w:rFonts w:ascii="Georgia" w:eastAsia="Calibri" w:hAnsi="Georgia" w:cs="Times New Roman"/>
          <w:color w:val="585756"/>
          <w:kern w:val="0"/>
          <w:sz w:val="21"/>
          <w:szCs w:val="21"/>
          <w:lang w:val="fr-BE"/>
        </w:rPr>
        <w:t xml:space="preserve"> </w:t>
      </w:r>
      <w:r w:rsidR="00F25829" w:rsidRPr="00F25829">
        <w:rPr>
          <w:rFonts w:ascii="Georgia" w:eastAsia="Calibri" w:hAnsi="Georgia" w:cs="Times New Roman"/>
          <w:color w:val="585756"/>
          <w:kern w:val="0"/>
          <w:sz w:val="21"/>
          <w:szCs w:val="21"/>
          <w:lang w:val="fr-BE"/>
        </w:rPr>
        <w:t>- Spécification techniques</w:t>
      </w:r>
      <w:r w:rsidR="6BBB23C4" w:rsidRPr="00F25829">
        <w:rPr>
          <w:rFonts w:ascii="Georgia" w:eastAsia="Calibri" w:hAnsi="Georgia" w:cs="Times New Roman"/>
          <w:color w:val="585756"/>
          <w:kern w:val="0"/>
          <w:sz w:val="21"/>
          <w:szCs w:val="21"/>
          <w:lang w:val="fr-BE"/>
        </w:rPr>
        <w:t>/inventaire.</w:t>
      </w:r>
    </w:p>
    <w:p w14:paraId="76D47EE8" w14:textId="77777777" w:rsidR="000C371A" w:rsidRDefault="000C371A" w:rsidP="00FB4DBA">
      <w:pPr>
        <w:pStyle w:val="BodyText"/>
      </w:pPr>
    </w:p>
    <w:p w14:paraId="69EE08AB" w14:textId="654AED8F" w:rsidR="00FB4DBA" w:rsidRDefault="4692A201" w:rsidP="143A022C">
      <w:pPr>
        <w:pStyle w:val="Heading2"/>
        <w:keepLines w:val="0"/>
        <w:widowControl w:val="0"/>
        <w:tabs>
          <w:tab w:val="num" w:pos="576"/>
        </w:tabs>
        <w:suppressAutoHyphens/>
        <w:spacing w:after="240"/>
        <w:ind w:left="578" w:hanging="578"/>
      </w:pPr>
      <w:bookmarkStart w:id="39" w:name="_Toc364253069"/>
      <w:bookmarkStart w:id="40" w:name="_Toc170212178"/>
      <w:r>
        <w:t>Durée du marché</w:t>
      </w:r>
      <w:bookmarkEnd w:id="39"/>
      <w:r w:rsidR="00FB4DBA" w:rsidRPr="40A611D6">
        <w:rPr>
          <w:rStyle w:val="FootnoteReference"/>
        </w:rPr>
        <w:footnoteReference w:id="9"/>
      </w:r>
      <w:bookmarkEnd w:id="40"/>
    </w:p>
    <w:p w14:paraId="7750B316" w14:textId="6414BC6B" w:rsidR="00F25829" w:rsidRDefault="1228352F" w:rsidP="00FB4DBA">
      <w:pPr>
        <w:pStyle w:val="BodyText"/>
        <w:rPr>
          <w:rFonts w:ascii="Georgia" w:eastAsia="Calibri" w:hAnsi="Georgia" w:cs="Times New Roman"/>
          <w:color w:val="585756"/>
          <w:kern w:val="0"/>
          <w:sz w:val="21"/>
          <w:szCs w:val="21"/>
        </w:rPr>
      </w:pPr>
      <w:r w:rsidRPr="00F25829">
        <w:rPr>
          <w:rFonts w:ascii="Georgia" w:eastAsia="Calibri" w:hAnsi="Georgia" w:cs="Times New Roman"/>
          <w:color w:val="585756"/>
          <w:kern w:val="0"/>
          <w:sz w:val="21"/>
          <w:szCs w:val="21"/>
        </w:rPr>
        <w:t xml:space="preserve">Le marché débute le lendemain de la notification de l’attribution et prend fin à la réception définitive, soit un délai maximum de </w:t>
      </w:r>
      <w:r w:rsidR="6140AF2F" w:rsidRPr="00F25829">
        <w:rPr>
          <w:rFonts w:ascii="Georgia" w:eastAsia="Calibri" w:hAnsi="Georgia" w:cs="Times New Roman"/>
          <w:color w:val="585756"/>
          <w:kern w:val="0"/>
          <w:sz w:val="21"/>
          <w:szCs w:val="21"/>
        </w:rPr>
        <w:t>1</w:t>
      </w:r>
      <w:r w:rsidRPr="00F25829">
        <w:rPr>
          <w:rFonts w:ascii="Georgia" w:eastAsia="Calibri" w:hAnsi="Georgia" w:cs="Times New Roman"/>
          <w:color w:val="585756"/>
          <w:kern w:val="0"/>
          <w:sz w:val="21"/>
          <w:szCs w:val="21"/>
        </w:rPr>
        <w:t xml:space="preserve"> mois et un an de garantie.</w:t>
      </w:r>
    </w:p>
    <w:p w14:paraId="65CA07D7" w14:textId="77777777" w:rsidR="000C371A" w:rsidRPr="000C371A" w:rsidRDefault="000C371A" w:rsidP="00FB4DBA">
      <w:pPr>
        <w:pStyle w:val="BodyText"/>
        <w:rPr>
          <w:rFonts w:ascii="Georgia" w:eastAsia="Calibri" w:hAnsi="Georgia" w:cs="Times New Roman"/>
          <w:color w:val="585756"/>
          <w:kern w:val="0"/>
          <w:sz w:val="21"/>
          <w:szCs w:val="21"/>
        </w:rPr>
      </w:pPr>
    </w:p>
    <w:p w14:paraId="2C3B59C6" w14:textId="15EBDD0F" w:rsidR="00FB4DBA" w:rsidRDefault="00FB4DBA" w:rsidP="000A1A2D">
      <w:pPr>
        <w:pStyle w:val="Heading2"/>
        <w:keepLines w:val="0"/>
        <w:widowControl w:val="0"/>
        <w:tabs>
          <w:tab w:val="num" w:pos="576"/>
        </w:tabs>
        <w:suppressAutoHyphens/>
        <w:spacing w:after="240"/>
        <w:ind w:left="578" w:hanging="578"/>
      </w:pPr>
      <w:bookmarkStart w:id="41" w:name="_Toc170212179"/>
      <w:bookmarkStart w:id="42" w:name="_Toc257039826"/>
      <w:bookmarkStart w:id="43" w:name="_Toc366161158"/>
      <w:r>
        <w:t>Variantes</w:t>
      </w:r>
      <w:bookmarkEnd w:id="41"/>
      <w:r>
        <w:t xml:space="preserve"> </w:t>
      </w:r>
      <w:bookmarkEnd w:id="42"/>
      <w:bookmarkEnd w:id="43"/>
    </w:p>
    <w:p w14:paraId="36F6FF4C" w14:textId="682C1FBC" w:rsidR="00FB4DBA" w:rsidRPr="00211A79" w:rsidRDefault="00FB4DBA" w:rsidP="00FB4DBA">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variantes ne sont pas admises.</w:t>
      </w:r>
    </w:p>
    <w:p w14:paraId="5D6F0C99" w14:textId="77777777" w:rsidR="00FB4DBA" w:rsidRPr="00346006" w:rsidRDefault="00FB4DBA" w:rsidP="00FB4DBA">
      <w:pPr>
        <w:pStyle w:val="BodyText"/>
      </w:pPr>
      <w:bookmarkStart w:id="44" w:name="_Ref264270773"/>
    </w:p>
    <w:p w14:paraId="08433675" w14:textId="33603848" w:rsidR="00FB4DBA" w:rsidRDefault="00FB4DBA" w:rsidP="00FB4DBA">
      <w:pPr>
        <w:pStyle w:val="Heading2"/>
        <w:keepLines w:val="0"/>
        <w:widowControl w:val="0"/>
        <w:tabs>
          <w:tab w:val="num" w:pos="576"/>
        </w:tabs>
        <w:suppressAutoHyphens/>
        <w:spacing w:after="240"/>
        <w:ind w:left="578" w:hanging="578"/>
      </w:pPr>
      <w:bookmarkStart w:id="45" w:name="_Toc364253071"/>
      <w:bookmarkStart w:id="46" w:name="_Toc170212180"/>
      <w:r>
        <w:t>Option</w:t>
      </w:r>
      <w:bookmarkEnd w:id="44"/>
      <w:bookmarkEnd w:id="45"/>
      <w:bookmarkEnd w:id="46"/>
    </w:p>
    <w:p w14:paraId="5C48107E" w14:textId="7D482CFC" w:rsidR="00FB4DBA" w:rsidRDefault="00FB4DBA" w:rsidP="00D07797">
      <w:pPr>
        <w:pStyle w:val="BodyText"/>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Les options </w:t>
      </w:r>
      <w:r w:rsidR="00FD4B71">
        <w:rPr>
          <w:rFonts w:ascii="Georgia" w:eastAsia="Calibri" w:hAnsi="Georgia" w:cs="Times New Roman"/>
          <w:color w:val="585756"/>
          <w:kern w:val="0"/>
          <w:sz w:val="21"/>
          <w:szCs w:val="21"/>
          <w:lang w:val="fr-BE"/>
        </w:rPr>
        <w:t>ne sont pas admises.</w:t>
      </w:r>
    </w:p>
    <w:p w14:paraId="57ED6996" w14:textId="376087F2" w:rsidR="77975B00" w:rsidRDefault="77975B00" w:rsidP="77975B00">
      <w:pPr>
        <w:pStyle w:val="BodyText"/>
        <w:rPr>
          <w:rFonts w:ascii="Georgia" w:eastAsia="Calibri" w:hAnsi="Georgia" w:cs="Times New Roman"/>
          <w:color w:val="585756"/>
          <w:sz w:val="21"/>
          <w:szCs w:val="21"/>
          <w:lang w:val="fr-BE"/>
        </w:rPr>
      </w:pPr>
    </w:p>
    <w:p w14:paraId="4D60CEE1" w14:textId="77777777" w:rsidR="00FD4B71" w:rsidRDefault="00FD4B71" w:rsidP="00FD4B71">
      <w:pPr>
        <w:pStyle w:val="Heading2"/>
        <w:keepLines w:val="0"/>
        <w:widowControl w:val="0"/>
        <w:tabs>
          <w:tab w:val="num" w:pos="576"/>
        </w:tabs>
        <w:suppressAutoHyphens/>
        <w:spacing w:after="240"/>
        <w:ind w:left="578" w:hanging="578"/>
      </w:pPr>
      <w:bookmarkStart w:id="47" w:name="_Toc170212181"/>
      <w:r>
        <w:t>Quantités</w:t>
      </w:r>
      <w:bookmarkEnd w:id="47"/>
    </w:p>
    <w:p w14:paraId="52298DBA" w14:textId="77777777" w:rsidR="00FD4B71" w:rsidRPr="00FD4B71" w:rsidRDefault="00FD4B71" w:rsidP="386A8E21">
      <w:pPr>
        <w:pStyle w:val="BodyText"/>
        <w:rPr>
          <w:rFonts w:ascii="Georgia" w:eastAsia="Calibri" w:hAnsi="Georgia" w:cs="Times New Roman"/>
          <w:color w:val="585756"/>
          <w:sz w:val="21"/>
          <w:szCs w:val="21"/>
          <w:lang w:val="fr-BE"/>
        </w:rPr>
      </w:pPr>
      <w:r w:rsidRPr="00FD4B71">
        <w:rPr>
          <w:rFonts w:ascii="Georgia" w:eastAsia="Calibri" w:hAnsi="Georgia" w:cs="Times New Roman"/>
          <w:color w:val="585756"/>
          <w:kern w:val="0"/>
          <w:sz w:val="21"/>
          <w:szCs w:val="21"/>
          <w:lang w:val="fr-BE"/>
        </w:rPr>
        <w:t>Les quantités fermes sont mentionnées dans le formulaire d’offre financière du présent Cahier Spécial des Charges.</w:t>
      </w:r>
    </w:p>
    <w:p w14:paraId="42CB39D8" w14:textId="76AD766B" w:rsidR="00FD4B71" w:rsidRPr="00FD4B71" w:rsidRDefault="00FD4B71" w:rsidP="00FD4B71">
      <w:pPr>
        <w:pStyle w:val="BodyText"/>
        <w:spacing w:line="480" w:lineRule="auto"/>
        <w:rPr>
          <w:rFonts w:ascii="Georgia" w:eastAsia="Calibri" w:hAnsi="Georgia" w:cs="Times New Roman"/>
          <w:color w:val="585756"/>
          <w:kern w:val="0"/>
          <w:sz w:val="21"/>
          <w:szCs w:val="21"/>
          <w:lang w:val="fr-BE"/>
        </w:rPr>
      </w:pPr>
      <w:r w:rsidRPr="00FD4B71">
        <w:rPr>
          <w:rFonts w:ascii="Georgia" w:eastAsia="Calibri" w:hAnsi="Georgia" w:cs="Times New Roman"/>
          <w:color w:val="585756"/>
          <w:kern w:val="0"/>
          <w:sz w:val="21"/>
          <w:szCs w:val="21"/>
          <w:lang w:val="fr-BE"/>
        </w:rPr>
        <w:t>Le fournisseur doit être capable de fournir les quantités mentionnées dans le bordereau du présent CSC.</w:t>
      </w:r>
    </w:p>
    <w:p w14:paraId="4B11A975" w14:textId="7D997F36" w:rsidR="386A8E21" w:rsidRDefault="386A8E21" w:rsidP="386A8E21">
      <w:pPr>
        <w:pStyle w:val="BodyText"/>
        <w:spacing w:line="480" w:lineRule="auto"/>
        <w:rPr>
          <w:rFonts w:ascii="Georgia" w:eastAsia="Calibri" w:hAnsi="Georgia" w:cs="Times New Roman"/>
          <w:color w:val="585756"/>
          <w:sz w:val="21"/>
          <w:szCs w:val="21"/>
          <w:lang w:val="fr-BE"/>
        </w:rPr>
      </w:pPr>
    </w:p>
    <w:p w14:paraId="7406E50E" w14:textId="0D44DBF1" w:rsidR="00D07797" w:rsidRDefault="00BF667C" w:rsidP="00BF667C">
      <w:pPr>
        <w:pStyle w:val="Heading1"/>
      </w:pPr>
      <w:bookmarkStart w:id="48" w:name="_Toc170212182"/>
      <w:r>
        <w:lastRenderedPageBreak/>
        <w:t>Procédure</w:t>
      </w:r>
      <w:bookmarkEnd w:id="48"/>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Heading2"/>
      </w:pPr>
      <w:bookmarkStart w:id="49" w:name="_Toc364253074"/>
      <w:bookmarkStart w:id="50" w:name="_Toc170212183"/>
      <w:bookmarkStart w:id="51" w:name="_Ref224472424"/>
      <w:bookmarkStart w:id="52" w:name="_Ref224472425"/>
      <w:bookmarkStart w:id="53" w:name="_Toc257380481"/>
      <w:bookmarkStart w:id="54" w:name="_Toc260134198"/>
      <w:r>
        <w:t>Mode de passation</w:t>
      </w:r>
      <w:bookmarkEnd w:id="49"/>
      <w:bookmarkEnd w:id="50"/>
    </w:p>
    <w:p w14:paraId="7BE2205F" w14:textId="49D4AC45" w:rsidR="005D38FA" w:rsidRPr="005D38FA" w:rsidRDefault="00BF667C" w:rsidP="005D38FA">
      <w:pPr>
        <w:pStyle w:val="BodyText"/>
        <w:rPr>
          <w:rFonts w:ascii="Georgia" w:eastAsia="Calibri" w:hAnsi="Georgia" w:cs="Times New Roman"/>
          <w:color w:val="585756"/>
          <w:kern w:val="0"/>
          <w:sz w:val="21"/>
          <w:szCs w:val="22"/>
          <w:lang w:val="fr-BE"/>
        </w:rPr>
      </w:pPr>
      <w:bookmarkStart w:id="55" w:name="_Toc364253075"/>
      <w:r w:rsidRPr="00BF667C">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5D38FA">
        <w:rPr>
          <w:rFonts w:ascii="Georgia" w:eastAsia="Calibri" w:hAnsi="Georgia" w:cs="Times New Roman"/>
          <w:color w:val="585756"/>
          <w:kern w:val="0"/>
          <w:sz w:val="21"/>
          <w:szCs w:val="22"/>
          <w:lang w:val="fr-BE"/>
        </w:rPr>
        <w:t>.</w:t>
      </w:r>
    </w:p>
    <w:p w14:paraId="14278E55" w14:textId="4D07E9F1" w:rsidR="009804F1" w:rsidRDefault="009804F1" w:rsidP="00C72B94">
      <w:pPr>
        <w:pStyle w:val="Heading2"/>
        <w:keepLines w:val="0"/>
        <w:widowControl w:val="0"/>
        <w:numPr>
          <w:ilvl w:val="1"/>
          <w:numId w:val="5"/>
        </w:numPr>
        <w:tabs>
          <w:tab w:val="num" w:pos="576"/>
        </w:tabs>
        <w:suppressAutoHyphens/>
        <w:spacing w:after="240"/>
      </w:pPr>
      <w:bookmarkStart w:id="56" w:name="_Toc170212184"/>
      <w:r>
        <w:t xml:space="preserve">Publication </w:t>
      </w:r>
      <w:bookmarkEnd w:id="55"/>
      <w:r w:rsidR="00FD4B71">
        <w:t>officieuse</w:t>
      </w:r>
      <w:bookmarkEnd w:id="56"/>
    </w:p>
    <w:p w14:paraId="02C495F4" w14:textId="0E70A45E" w:rsidR="00644D17" w:rsidRDefault="00644D17" w:rsidP="00644D17">
      <w:pPr>
        <w:pStyle w:val="BodyText"/>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publié sur le site Web de </w:t>
      </w:r>
      <w:r w:rsidR="00EA6277">
        <w:rPr>
          <w:rFonts w:ascii="Georgia" w:eastAsia="Calibri" w:hAnsi="Georgia" w:cs="Times New Roman"/>
          <w:color w:val="585756"/>
          <w:kern w:val="0"/>
          <w:sz w:val="21"/>
          <w:szCs w:val="22"/>
          <w:lang w:val="fr-BE"/>
        </w:rPr>
        <w:t>Enabel (</w:t>
      </w:r>
      <w:hyperlink r:id="rId19" w:history="1">
        <w:r w:rsidR="00277483" w:rsidRPr="006E1E5B">
          <w:rPr>
            <w:rStyle w:val="Hyperlink"/>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277483">
        <w:rPr>
          <w:rFonts w:ascii="Georgia" w:eastAsia="Calibri" w:hAnsi="Georgia" w:cs="Times New Roman"/>
          <w:color w:val="585756"/>
          <w:kern w:val="0"/>
          <w:sz w:val="21"/>
          <w:szCs w:val="22"/>
          <w:lang w:val="fr-BE"/>
        </w:rPr>
        <w:t xml:space="preserve"> Cette publication constitue une invitation à soumettre offre.</w:t>
      </w:r>
    </w:p>
    <w:p w14:paraId="7583ECF0" w14:textId="77777777" w:rsidR="00FD4B71" w:rsidRPr="00644D17" w:rsidRDefault="00FD4B71" w:rsidP="00644D17">
      <w:pPr>
        <w:pStyle w:val="BodyText"/>
        <w:rPr>
          <w:rFonts w:ascii="Georgia" w:eastAsia="Calibri" w:hAnsi="Georgia" w:cs="Times New Roman"/>
          <w:color w:val="585756"/>
          <w:kern w:val="0"/>
          <w:sz w:val="21"/>
          <w:szCs w:val="22"/>
          <w:lang w:val="fr-BE"/>
        </w:rPr>
      </w:pPr>
    </w:p>
    <w:p w14:paraId="093D87AD" w14:textId="77777777" w:rsidR="009804F1" w:rsidRDefault="009804F1" w:rsidP="00C72B94">
      <w:pPr>
        <w:pStyle w:val="Heading2"/>
        <w:keepLines w:val="0"/>
        <w:widowControl w:val="0"/>
        <w:numPr>
          <w:ilvl w:val="1"/>
          <w:numId w:val="5"/>
        </w:numPr>
        <w:tabs>
          <w:tab w:val="num" w:pos="576"/>
        </w:tabs>
        <w:suppressAutoHyphens/>
        <w:spacing w:after="240"/>
      </w:pPr>
      <w:bookmarkStart w:id="57" w:name="_Toc364253076"/>
      <w:bookmarkStart w:id="58" w:name="_Toc170212185"/>
      <w:r>
        <w:t>Information</w:t>
      </w:r>
      <w:bookmarkEnd w:id="51"/>
      <w:bookmarkEnd w:id="52"/>
      <w:bookmarkEnd w:id="53"/>
      <w:bookmarkEnd w:id="54"/>
      <w:bookmarkEnd w:id="57"/>
      <w:bookmarkEnd w:id="58"/>
    </w:p>
    <w:p w14:paraId="188AB31E" w14:textId="597F8AD7" w:rsidR="009804F1" w:rsidRPr="00211A79" w:rsidRDefault="009804F1" w:rsidP="009804F1">
      <w:pPr>
        <w:pStyle w:val="BTCtextCTB"/>
        <w:rPr>
          <w:rFonts w:ascii="Georgia" w:eastAsia="Calibri" w:hAnsi="Georgia"/>
          <w:color w:val="585756"/>
          <w:sz w:val="21"/>
          <w:szCs w:val="21"/>
        </w:rPr>
      </w:pPr>
      <w:r w:rsidRPr="00211A79">
        <w:rPr>
          <w:rFonts w:ascii="Georgia" w:eastAsia="Calibri" w:hAnsi="Georgia"/>
          <w:color w:val="585756"/>
          <w:sz w:val="21"/>
          <w:szCs w:val="21"/>
        </w:rPr>
        <w:t xml:space="preserve">L’attribution de ce marché est coordonnée par </w:t>
      </w:r>
      <w:r w:rsidR="00FD4B71">
        <w:rPr>
          <w:rStyle w:val="normaltextrun"/>
          <w:rFonts w:ascii="Georgia" w:hAnsi="Georgia"/>
          <w:color w:val="585756"/>
          <w:sz w:val="21"/>
          <w:szCs w:val="21"/>
          <w:shd w:val="clear" w:color="auto" w:fill="FFFFFF"/>
        </w:rPr>
        <w:t>la Cellule Marchés Publics d’Enabel en RDC (</w:t>
      </w:r>
      <w:hyperlink r:id="rId20" w:tgtFrame="_blank" w:history="1">
        <w:r w:rsidR="00FD4B71">
          <w:rPr>
            <w:rStyle w:val="normaltextrun"/>
            <w:rFonts w:ascii="Georgia" w:hAnsi="Georgia" w:cs="Segoe UI"/>
            <w:color w:val="0563C1"/>
            <w:sz w:val="21"/>
            <w:szCs w:val="21"/>
            <w:u w:val="single"/>
            <w:shd w:val="clear" w:color="auto" w:fill="FFFFFF"/>
          </w:rPr>
          <w:t>procurement.cod@enabel.be</w:t>
        </w:r>
      </w:hyperlink>
      <w:r w:rsidR="00FD4B71">
        <w:rPr>
          <w:rStyle w:val="normaltextrun"/>
          <w:rFonts w:ascii="Georgia" w:hAnsi="Georgia"/>
          <w:color w:val="585756"/>
          <w:sz w:val="21"/>
          <w:szCs w:val="21"/>
          <w:shd w:val="clear" w:color="auto" w:fill="FFFFFF"/>
        </w:rPr>
        <w:t>)</w:t>
      </w:r>
      <w:r w:rsidRPr="00211A79">
        <w:rPr>
          <w:rFonts w:ascii="Georgia" w:eastAsia="Calibri" w:hAnsi="Georgia"/>
          <w:color w:val="585756"/>
          <w:sz w:val="21"/>
          <w:szCs w:val="21"/>
        </w:rPr>
        <w:t>. Aussi longtemps que court la procédure, tous les contacts entre le pouvoir adjudicateur et les soumissionnaires (éventuels) concernant le présent marché se font exclusivement via ce service</w:t>
      </w:r>
      <w:r w:rsidR="4F81EF95" w:rsidRPr="00211A79">
        <w:rPr>
          <w:rFonts w:ascii="Georgia" w:eastAsia="Calibri" w:hAnsi="Georgia"/>
          <w:color w:val="585756"/>
          <w:sz w:val="21"/>
          <w:szCs w:val="21"/>
        </w:rPr>
        <w:t xml:space="preserve"> </w:t>
      </w:r>
      <w:r w:rsidRPr="00211A79">
        <w:rPr>
          <w:rFonts w:ascii="Georgia" w:eastAsia="Calibri" w:hAnsi="Georgia"/>
          <w:color w:val="585756"/>
          <w:sz w:val="21"/>
          <w:szCs w:val="21"/>
        </w:rPr>
        <w:t>et il est interdit aux soumissionnaires (éventuels) d’entrer en contact avec le pouvoir adjudicateur d’une autre manière au sujet du présent marché, sauf disposition contraire dans le présent CSC.</w:t>
      </w:r>
    </w:p>
    <w:p w14:paraId="17250150" w14:textId="65B33CAE"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46A3E3C3" w14:textId="77777777" w:rsidR="00FD4B71" w:rsidRPr="00FD4B71" w:rsidRDefault="00FD4B71" w:rsidP="00FD4B71">
      <w:pPr>
        <w:pStyle w:val="BTCtextCTB"/>
        <w:spacing w:line="288" w:lineRule="auto"/>
        <w:rPr>
          <w:rFonts w:ascii="Georgia" w:eastAsia="Calibri" w:hAnsi="Georgia"/>
          <w:color w:val="585756"/>
          <w:sz w:val="21"/>
          <w:szCs w:val="22"/>
        </w:rPr>
      </w:pPr>
      <w:r w:rsidRPr="00FD4B71">
        <w:rPr>
          <w:rFonts w:ascii="Georgia" w:eastAsia="Calibri" w:hAnsi="Georgia"/>
          <w:color w:val="585756"/>
          <w:sz w:val="21"/>
          <w:szCs w:val="22"/>
        </w:rPr>
        <w:t>Jusqu’à la notification de la décision d’attribution, il ne sera donné aucune information sur l’évolution de la procédure.</w:t>
      </w:r>
    </w:p>
    <w:p w14:paraId="19D094BB" w14:textId="5B0E900E" w:rsidR="00FD4B71" w:rsidRDefault="00FD4B71" w:rsidP="56984FDB">
      <w:pPr>
        <w:pStyle w:val="BTCtextCTB"/>
        <w:spacing w:line="288" w:lineRule="auto"/>
        <w:rPr>
          <w:rFonts w:ascii="Georgia" w:eastAsia="Calibri" w:hAnsi="Georgia"/>
          <w:color w:val="585756"/>
          <w:sz w:val="21"/>
          <w:szCs w:val="21"/>
        </w:rPr>
      </w:pPr>
      <w:r w:rsidRPr="0446437D">
        <w:rPr>
          <w:rFonts w:ascii="Georgia" w:eastAsia="Calibri" w:hAnsi="Georgia"/>
          <w:color w:val="585756"/>
          <w:sz w:val="21"/>
          <w:szCs w:val="21"/>
        </w:rPr>
        <w:t xml:space="preserve">Jusqu’à </w:t>
      </w:r>
      <w:r w:rsidR="30D00B56" w:rsidRPr="0446437D">
        <w:rPr>
          <w:rFonts w:ascii="Georgia" w:eastAsia="Calibri" w:hAnsi="Georgia"/>
          <w:b/>
          <w:bCs/>
          <w:color w:val="585756"/>
          <w:sz w:val="21"/>
          <w:szCs w:val="21"/>
        </w:rPr>
        <w:t>5</w:t>
      </w:r>
      <w:r w:rsidRPr="0446437D">
        <w:rPr>
          <w:rFonts w:ascii="Georgia" w:eastAsia="Calibri" w:hAnsi="Georgia"/>
          <w:b/>
          <w:bCs/>
          <w:color w:val="585756"/>
          <w:sz w:val="21"/>
          <w:szCs w:val="21"/>
        </w:rPr>
        <w:t xml:space="preserve"> jours inclus avant le dépôt des offres</w:t>
      </w:r>
      <w:r w:rsidRPr="0446437D">
        <w:rPr>
          <w:rFonts w:ascii="Georgia" w:eastAsia="Calibri" w:hAnsi="Georgia"/>
          <w:color w:val="585756"/>
          <w:sz w:val="21"/>
          <w:szCs w:val="21"/>
        </w:rPr>
        <w:t>, les</w:t>
      </w:r>
      <w:r w:rsidR="1C6603A4" w:rsidRPr="0446437D">
        <w:rPr>
          <w:rFonts w:ascii="Georgia" w:eastAsia="Calibri" w:hAnsi="Georgia"/>
          <w:color w:val="585756"/>
          <w:sz w:val="21"/>
          <w:szCs w:val="21"/>
        </w:rPr>
        <w:t xml:space="preserve"> </w:t>
      </w:r>
      <w:r w:rsidRPr="0446437D">
        <w:rPr>
          <w:rFonts w:ascii="Georgia" w:eastAsia="Calibri" w:hAnsi="Georgia"/>
          <w:color w:val="585756"/>
          <w:sz w:val="21"/>
          <w:szCs w:val="21"/>
        </w:rPr>
        <w:t xml:space="preserve">soumissionnaires peuvent poser des questions concernant le CSC et le marché. Les questions seront posées exclusivement par voie électronique à Mme. Erika PATINO CHELA, </w:t>
      </w:r>
      <w:hyperlink r:id="rId21">
        <w:r w:rsidRPr="0446437D">
          <w:rPr>
            <w:rFonts w:ascii="Georgia" w:eastAsia="Calibri" w:hAnsi="Georgia"/>
            <w:color w:val="585756"/>
            <w:sz w:val="21"/>
            <w:szCs w:val="21"/>
          </w:rPr>
          <w:t>erika.patino@enabel.be</w:t>
        </w:r>
      </w:hyperlink>
      <w:r w:rsidR="00213D7B" w:rsidRPr="0446437D">
        <w:rPr>
          <w:rFonts w:ascii="Georgia" w:eastAsia="Calibri" w:hAnsi="Georgia"/>
          <w:color w:val="585756"/>
          <w:sz w:val="21"/>
          <w:szCs w:val="21"/>
        </w:rPr>
        <w:t xml:space="preserve"> </w:t>
      </w:r>
      <w:r w:rsidRPr="0446437D">
        <w:rPr>
          <w:rFonts w:ascii="Georgia" w:eastAsia="Calibri" w:hAnsi="Georgia"/>
          <w:color w:val="585756"/>
          <w:sz w:val="21"/>
          <w:szCs w:val="21"/>
        </w:rPr>
        <w:t xml:space="preserve">en copiant </w:t>
      </w:r>
      <w:hyperlink r:id="rId22">
        <w:r w:rsidRPr="0446437D">
          <w:rPr>
            <w:rFonts w:ascii="Georgia" w:eastAsia="Calibri" w:hAnsi="Georgia"/>
            <w:color w:val="585756"/>
            <w:sz w:val="21"/>
            <w:szCs w:val="21"/>
          </w:rPr>
          <w:t>procurement.cod@enabel.be</w:t>
        </w:r>
      </w:hyperlink>
      <w:r w:rsidR="6530706B" w:rsidRPr="0446437D">
        <w:rPr>
          <w:rFonts w:ascii="Georgia" w:eastAsia="Calibri" w:hAnsi="Georgia"/>
          <w:color w:val="585756"/>
          <w:sz w:val="21"/>
          <w:szCs w:val="21"/>
        </w:rPr>
        <w:t xml:space="preserve"> </w:t>
      </w:r>
      <w:r w:rsidRPr="0446437D">
        <w:rPr>
          <w:rFonts w:ascii="Georgia" w:eastAsia="Calibri" w:hAnsi="Georgia"/>
          <w:color w:val="585756"/>
          <w:sz w:val="21"/>
          <w:szCs w:val="21"/>
        </w:rPr>
        <w:t xml:space="preserve">et il y sera répondu au fur et à mesure de leur réception. </w:t>
      </w:r>
    </w:p>
    <w:p w14:paraId="5D0565F9" w14:textId="3F94B300" w:rsidR="00A35988" w:rsidRPr="00FD4B71" w:rsidRDefault="00A35988" w:rsidP="00A35988">
      <w:pPr>
        <w:pStyle w:val="BTCtextCTB"/>
        <w:ind w:left="576"/>
        <w:rPr>
          <w:rFonts w:ascii="Georgia" w:eastAsia="Calibri" w:hAnsi="Georgia"/>
          <w:color w:val="585756"/>
          <w:sz w:val="21"/>
          <w:szCs w:val="22"/>
          <w:lang w:val="fr-FR"/>
        </w:rPr>
      </w:pPr>
    </w:p>
    <w:p w14:paraId="7DCBAFC4" w14:textId="77777777" w:rsidR="009804F1" w:rsidRDefault="009804F1" w:rsidP="00C72B94">
      <w:pPr>
        <w:pStyle w:val="Heading2"/>
        <w:keepLines w:val="0"/>
        <w:widowControl w:val="0"/>
        <w:numPr>
          <w:ilvl w:val="1"/>
          <w:numId w:val="5"/>
        </w:numPr>
        <w:tabs>
          <w:tab w:val="num" w:pos="576"/>
        </w:tabs>
        <w:suppressAutoHyphens/>
        <w:spacing w:after="240"/>
      </w:pPr>
      <w:bookmarkStart w:id="59" w:name="_Toc260134199"/>
      <w:bookmarkStart w:id="60" w:name="_Toc364253077"/>
      <w:bookmarkStart w:id="61" w:name="_Toc170212186"/>
      <w:r>
        <w:t>Offre</w:t>
      </w:r>
      <w:bookmarkEnd w:id="59"/>
      <w:bookmarkEnd w:id="60"/>
      <w:bookmarkEnd w:id="61"/>
    </w:p>
    <w:p w14:paraId="0A22DEA1" w14:textId="77777777" w:rsidR="009804F1" w:rsidRDefault="009804F1" w:rsidP="7F555B7C">
      <w:pPr>
        <w:pStyle w:val="Heading3"/>
        <w:keepNext/>
        <w:widowControl w:val="0"/>
        <w:numPr>
          <w:ilvl w:val="2"/>
          <w:numId w:val="5"/>
        </w:numPr>
        <w:tabs>
          <w:tab w:val="num" w:pos="720"/>
        </w:tabs>
        <w:suppressAutoHyphens/>
        <w:autoSpaceDE/>
        <w:autoSpaceDN/>
        <w:adjustRightInd/>
        <w:spacing w:before="180" w:after="180"/>
      </w:pPr>
      <w:bookmarkStart w:id="62" w:name="_Toc170212187"/>
      <w:bookmarkStart w:id="63" w:name="_Toc257380483"/>
      <w:bookmarkStart w:id="64" w:name="_Toc260134200"/>
      <w:r>
        <w:t>Données à mentionner dans l’offre</w:t>
      </w:r>
      <w:bookmarkEnd w:id="62"/>
    </w:p>
    <w:p w14:paraId="001C7952" w14:textId="77777777" w:rsidR="00EA6277"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1E4D143F" w:rsidR="00EA6277"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français</w:t>
      </w:r>
      <w:r w:rsidR="009B0C80">
        <w:rPr>
          <w:rFonts w:ascii="Georgia" w:eastAsia="Calibri" w:hAnsi="Georgia" w:cs="Times New Roman"/>
          <w:color w:val="585756"/>
          <w:kern w:val="0"/>
          <w:sz w:val="21"/>
          <w:szCs w:val="22"/>
          <w:lang w:val="fr-BE"/>
        </w:rPr>
        <w:t>.</w:t>
      </w:r>
    </w:p>
    <w:p w14:paraId="04FD582D" w14:textId="77777777" w:rsidR="00EA6277"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BodyText"/>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7F555B7C">
      <w:pPr>
        <w:pStyle w:val="Heading3"/>
        <w:keepNext/>
        <w:widowControl w:val="0"/>
        <w:numPr>
          <w:ilvl w:val="2"/>
          <w:numId w:val="5"/>
        </w:numPr>
        <w:tabs>
          <w:tab w:val="num" w:pos="720"/>
        </w:tabs>
        <w:suppressAutoHyphens/>
        <w:autoSpaceDE/>
        <w:autoSpaceDN/>
        <w:adjustRightInd/>
        <w:spacing w:before="180" w:after="180"/>
        <w:rPr>
          <w:lang w:val="fr-BE"/>
        </w:rPr>
      </w:pPr>
      <w:bookmarkStart w:id="65" w:name="_Toc170212188"/>
      <w:r w:rsidRPr="7F555B7C">
        <w:rPr>
          <w:lang w:val="fr-BE"/>
        </w:rPr>
        <w:lastRenderedPageBreak/>
        <w:t>Durée de validité de l’offre</w:t>
      </w:r>
      <w:bookmarkEnd w:id="65"/>
    </w:p>
    <w:p w14:paraId="3B8F49A2" w14:textId="46829893" w:rsidR="00EA6277"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Les soumissionnaires restent liés par leur offre pendant un délai de 60</w:t>
      </w:r>
      <w:r w:rsidR="009B0C80">
        <w:rPr>
          <w:rFonts w:ascii="Georgia" w:eastAsia="Calibri" w:hAnsi="Georgia" w:cs="Times New Roman"/>
          <w:color w:val="585756"/>
          <w:kern w:val="0"/>
          <w:sz w:val="21"/>
          <w:szCs w:val="22"/>
          <w:lang w:val="fr-BE"/>
        </w:rPr>
        <w:t xml:space="preserve"> </w:t>
      </w:r>
      <w:r w:rsidRPr="00EA6277">
        <w:rPr>
          <w:rFonts w:ascii="Georgia" w:eastAsia="Calibri" w:hAnsi="Georgia" w:cs="Times New Roman"/>
          <w:color w:val="585756"/>
          <w:kern w:val="0"/>
          <w:sz w:val="21"/>
          <w:szCs w:val="22"/>
          <w:lang w:val="fr-BE"/>
        </w:rPr>
        <w:t xml:space="preserve">jours calendrier, à compter de la date limite de réception. </w:t>
      </w:r>
    </w:p>
    <w:p w14:paraId="4BAB3101" w14:textId="0308A4CC" w:rsidR="009804F1"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7F555B7C">
      <w:pPr>
        <w:pStyle w:val="Heading3"/>
        <w:keepNext/>
        <w:widowControl w:val="0"/>
        <w:numPr>
          <w:ilvl w:val="2"/>
          <w:numId w:val="5"/>
        </w:numPr>
        <w:tabs>
          <w:tab w:val="num" w:pos="720"/>
        </w:tabs>
        <w:suppressAutoHyphens/>
        <w:autoSpaceDE/>
        <w:autoSpaceDN/>
        <w:adjustRightInd/>
        <w:spacing w:before="180" w:after="180"/>
      </w:pPr>
      <w:bookmarkStart w:id="66" w:name="_Toc257380485"/>
      <w:bookmarkStart w:id="67" w:name="_Toc260134204"/>
      <w:bookmarkStart w:id="68" w:name="_Toc170212189"/>
      <w:bookmarkEnd w:id="63"/>
      <w:bookmarkEnd w:id="64"/>
      <w:r>
        <w:t>Détermination des prix</w:t>
      </w:r>
      <w:bookmarkEnd w:id="66"/>
      <w:bookmarkEnd w:id="67"/>
      <w:bookmarkEnd w:id="68"/>
    </w:p>
    <w:p w14:paraId="3BC54EA3" w14:textId="77777777" w:rsidR="009804F1" w:rsidRPr="00211A79" w:rsidRDefault="009804F1" w:rsidP="00900075">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50333395" w:rsidR="009804F1" w:rsidRPr="00211A79" w:rsidRDefault="00F748DC" w:rsidP="00900075">
      <w:pPr>
        <w:pStyle w:val="BodyText"/>
        <w:rPr>
          <w:rFonts w:ascii="Georgia" w:eastAsia="Calibri" w:hAnsi="Georgia" w:cs="Times New Roman"/>
          <w:color w:val="585756"/>
          <w:kern w:val="0"/>
          <w:sz w:val="21"/>
          <w:szCs w:val="22"/>
          <w:lang w:val="fr-BE"/>
        </w:rPr>
      </w:pPr>
      <w:r w:rsidRPr="00F748DC">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4BA217FB" w14:textId="77777777" w:rsidR="009804F1" w:rsidRPr="00211A79" w:rsidRDefault="009804F1" w:rsidP="00900075">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7F555B7C">
      <w:pPr>
        <w:pStyle w:val="Heading3"/>
        <w:keepNext/>
        <w:widowControl w:val="0"/>
        <w:numPr>
          <w:ilvl w:val="2"/>
          <w:numId w:val="5"/>
        </w:numPr>
        <w:tabs>
          <w:tab w:val="num" w:pos="720"/>
        </w:tabs>
        <w:suppressAutoHyphens/>
        <w:autoSpaceDE/>
        <w:autoSpaceDN/>
        <w:adjustRightInd/>
        <w:spacing w:before="180" w:after="180"/>
      </w:pPr>
      <w:bookmarkStart w:id="69" w:name="_Toc170212190"/>
      <w:r>
        <w:t>Eléments inclus dans le prix</w:t>
      </w:r>
      <w:bookmarkEnd w:id="69"/>
    </w:p>
    <w:p w14:paraId="59D2E223" w14:textId="3A401AD3"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7BF74017" w:rsidR="00644D17" w:rsidRPr="00644D17" w:rsidRDefault="00644D17" w:rsidP="00644D17">
      <w:pPr>
        <w:pStyle w:val="BTCtextCTB"/>
        <w:rPr>
          <w:rFonts w:ascii="Georgia" w:eastAsia="Calibri" w:hAnsi="Georgia"/>
          <w:color w:val="585756"/>
          <w:sz w:val="21"/>
          <w:szCs w:val="21"/>
        </w:rPr>
      </w:pPr>
      <w:r w:rsidRPr="7F67CC81">
        <w:rPr>
          <w:rFonts w:ascii="Georgia" w:eastAsia="Calibri" w:hAnsi="Georgia"/>
          <w:color w:val="585756"/>
          <w:sz w:val="21"/>
          <w:szCs w:val="21"/>
        </w:rPr>
        <w:t>6° le cas échéant, les mesures imposées par la législation en matière de sécurité et de santé des services ;</w:t>
      </w:r>
      <w:r w:rsidR="627E59B2" w:rsidRPr="7F67CC81">
        <w:rPr>
          <w:rFonts w:ascii="Georgia" w:eastAsia="Calibri" w:hAnsi="Georgia"/>
          <w:color w:val="585756"/>
          <w:sz w:val="21"/>
          <w:szCs w:val="21"/>
        </w:rPr>
        <w:t xml:space="preserve"> </w:t>
      </w:r>
      <w:r w:rsidRPr="7F67CC81">
        <w:rPr>
          <w:rFonts w:ascii="Georgia" w:eastAsia="Calibri" w:hAnsi="Georgia"/>
          <w:color w:val="585756"/>
          <w:sz w:val="21"/>
          <w:szCs w:val="21"/>
        </w:rPr>
        <w:t>travailleurs lors de l'exécution de leur travail ;</w:t>
      </w:r>
    </w:p>
    <w:p w14:paraId="6F708374" w14:textId="45DB0932" w:rsidR="00644D17" w:rsidRPr="00644D17" w:rsidRDefault="00644D17" w:rsidP="2F34B820">
      <w:pPr>
        <w:pStyle w:val="BTCtextCTB"/>
        <w:rPr>
          <w:rFonts w:ascii="Georgia" w:eastAsia="Calibri" w:hAnsi="Georgia"/>
          <w:color w:val="585756"/>
          <w:sz w:val="21"/>
          <w:szCs w:val="21"/>
        </w:rPr>
      </w:pPr>
      <w:r w:rsidRPr="2F34B820">
        <w:rPr>
          <w:rFonts w:ascii="Georgia" w:eastAsia="Calibri" w:hAnsi="Georgia"/>
          <w:color w:val="585756"/>
          <w:sz w:val="21"/>
          <w:szCs w:val="21"/>
        </w:rPr>
        <w:t>7° les droits de douane et d’accise ;</w:t>
      </w:r>
    </w:p>
    <w:p w14:paraId="3951E586" w14:textId="03546AB8" w:rsidR="00644D17" w:rsidRPr="00644D17" w:rsidRDefault="00644D17" w:rsidP="00644D17">
      <w:pPr>
        <w:pStyle w:val="BTCtextCTB"/>
        <w:rPr>
          <w:rFonts w:ascii="Georgia" w:eastAsia="Calibri" w:hAnsi="Georgia"/>
          <w:color w:val="585756"/>
          <w:sz w:val="21"/>
          <w:szCs w:val="21"/>
        </w:rPr>
      </w:pPr>
      <w:r w:rsidRPr="2F34B820">
        <w:rPr>
          <w:rFonts w:ascii="Georgia" w:eastAsia="Calibri" w:hAnsi="Georgia"/>
          <w:color w:val="585756"/>
          <w:sz w:val="21"/>
          <w:szCs w:val="21"/>
        </w:rPr>
        <w:t>8° Les frais de réception.</w:t>
      </w:r>
    </w:p>
    <w:p w14:paraId="72180FC9" w14:textId="77777777" w:rsidR="009B0C80" w:rsidRDefault="009B0C80" w:rsidP="00644D17">
      <w:pPr>
        <w:pStyle w:val="BTCtextCTB"/>
        <w:rPr>
          <w:rFonts w:ascii="Georgia" w:eastAsia="Calibri" w:hAnsi="Georgia"/>
          <w:color w:val="585756"/>
          <w:sz w:val="21"/>
          <w:szCs w:val="22"/>
        </w:rPr>
      </w:pPr>
    </w:p>
    <w:p w14:paraId="6890FC1C" w14:textId="62478582" w:rsidR="009804F1" w:rsidRDefault="009B0C80" w:rsidP="00644D17">
      <w:pPr>
        <w:pStyle w:val="BTCtextCTB"/>
        <w:rPr>
          <w:rFonts w:ascii="Georgia" w:eastAsia="Calibri" w:hAnsi="Georgia"/>
          <w:b/>
          <w:bCs/>
          <w:color w:val="585756"/>
          <w:sz w:val="21"/>
          <w:szCs w:val="22"/>
        </w:rPr>
      </w:pPr>
      <w:r w:rsidRPr="009B0C80">
        <w:rPr>
          <w:rFonts w:ascii="Georgia" w:eastAsia="Calibri" w:hAnsi="Georgia"/>
          <w:b/>
          <w:bCs/>
          <w:color w:val="585756"/>
          <w:sz w:val="21"/>
          <w:szCs w:val="22"/>
        </w:rPr>
        <w:t xml:space="preserve">Tous les prix sont DDP (Delivery Duty Paid), dans le lieu de livraison précisé au point 4.9.3 (INCOTERMS 2020).  </w:t>
      </w:r>
      <w:r w:rsidR="00644D17" w:rsidRPr="009B0C80">
        <w:rPr>
          <w:rFonts w:ascii="Georgia" w:eastAsia="Calibri" w:hAnsi="Georgia"/>
          <w:b/>
          <w:bCs/>
          <w:color w:val="585756"/>
          <w:sz w:val="21"/>
          <w:szCs w:val="22"/>
          <w:highlight w:val="lightGray"/>
        </w:rPr>
        <w:t xml:space="preserve"> </w:t>
      </w:r>
    </w:p>
    <w:p w14:paraId="3ED1440F" w14:textId="2F465F63" w:rsidR="000C371A" w:rsidRPr="009B0C80" w:rsidRDefault="000C371A" w:rsidP="00644D17">
      <w:pPr>
        <w:pStyle w:val="BTCtextCTB"/>
        <w:rPr>
          <w:rFonts w:ascii="Georgia" w:eastAsia="Calibri" w:hAnsi="Georgia"/>
          <w:b/>
          <w:bCs/>
          <w:color w:val="585756"/>
          <w:sz w:val="21"/>
          <w:szCs w:val="21"/>
        </w:rPr>
      </w:pPr>
    </w:p>
    <w:p w14:paraId="03954E17" w14:textId="2C008E38" w:rsidR="002E6840" w:rsidRPr="009B0C80" w:rsidRDefault="009804F1" w:rsidP="002E6840">
      <w:pPr>
        <w:pStyle w:val="Heading3"/>
        <w:keepNext/>
        <w:widowControl w:val="0"/>
        <w:numPr>
          <w:ilvl w:val="2"/>
          <w:numId w:val="5"/>
        </w:numPr>
        <w:tabs>
          <w:tab w:val="num" w:pos="720"/>
        </w:tabs>
        <w:suppressAutoHyphens/>
        <w:autoSpaceDE/>
        <w:autoSpaceDN/>
        <w:adjustRightInd/>
        <w:spacing w:before="180" w:after="180"/>
      </w:pPr>
      <w:bookmarkStart w:id="70" w:name="_Toc257380488"/>
      <w:bookmarkStart w:id="71" w:name="_Toc260134207"/>
      <w:bookmarkStart w:id="72" w:name="_Toc170212191"/>
      <w:r>
        <w:t>Introduction des offres</w:t>
      </w:r>
      <w:bookmarkEnd w:id="70"/>
      <w:bookmarkEnd w:id="71"/>
      <w:bookmarkEnd w:id="72"/>
    </w:p>
    <w:p w14:paraId="3599402F" w14:textId="77777777" w:rsidR="00531B9D" w:rsidRPr="00531B9D" w:rsidRDefault="00531B9D" w:rsidP="00531B9D">
      <w:pPr>
        <w:pStyle w:val="BTCtextCTB"/>
        <w:rPr>
          <w:rFonts w:ascii="Georgia" w:eastAsia="Calibri" w:hAnsi="Georgia"/>
          <w:color w:val="585756"/>
          <w:sz w:val="21"/>
          <w:szCs w:val="22"/>
        </w:rPr>
      </w:pPr>
      <w:r w:rsidRPr="00531B9D">
        <w:rPr>
          <w:rFonts w:ascii="Georgia" w:eastAsia="Calibri" w:hAnsi="Georgia"/>
          <w:color w:val="585756"/>
          <w:sz w:val="21"/>
          <w:szCs w:val="22"/>
        </w:rPr>
        <w:t>Sans préjudice des variantes éventuelles, le soumissionnaire ne peut remettre qu’une seule offre par marché.</w:t>
      </w:r>
    </w:p>
    <w:p w14:paraId="534012A1" w14:textId="77777777" w:rsidR="00531B9D" w:rsidRPr="00531B9D" w:rsidRDefault="00531B9D" w:rsidP="00531B9D">
      <w:pPr>
        <w:pStyle w:val="BTCtextCTB"/>
        <w:rPr>
          <w:rFonts w:ascii="Georgia" w:eastAsia="Calibri" w:hAnsi="Georgia"/>
          <w:color w:val="585756"/>
          <w:sz w:val="21"/>
          <w:szCs w:val="22"/>
        </w:rPr>
      </w:pPr>
      <w:r w:rsidRPr="00531B9D">
        <w:rPr>
          <w:rFonts w:ascii="Georgia" w:eastAsia="Calibri" w:hAnsi="Georgia"/>
          <w:color w:val="585756"/>
          <w:sz w:val="21"/>
          <w:szCs w:val="22"/>
        </w:rPr>
        <w:t>Le soumissionnaire introduit son offre de la manière suivante :</w:t>
      </w:r>
      <w:r w:rsidRPr="00531B9D">
        <w:rPr>
          <w:rFonts w:ascii="Georgia" w:eastAsia="Calibri" w:hAnsi="Georgia"/>
          <w:color w:val="585756"/>
          <w:sz w:val="21"/>
          <w:szCs w:val="22"/>
        </w:rPr>
        <w:tab/>
      </w:r>
    </w:p>
    <w:p w14:paraId="5C17963C" w14:textId="2117284D" w:rsidR="00531B9D" w:rsidRPr="00531B9D" w:rsidRDefault="00531B9D" w:rsidP="00531B9D">
      <w:pPr>
        <w:pStyle w:val="BTCtextCTB"/>
        <w:rPr>
          <w:rFonts w:ascii="Georgia" w:eastAsia="Calibri" w:hAnsi="Georgia"/>
          <w:color w:val="585756"/>
          <w:sz w:val="21"/>
          <w:szCs w:val="22"/>
        </w:rPr>
      </w:pPr>
      <w:r w:rsidRPr="00531B9D">
        <w:rPr>
          <w:rFonts w:ascii="Georgia" w:eastAsia="Calibri" w:hAnsi="Georgia"/>
          <w:color w:val="585756"/>
          <w:sz w:val="21"/>
          <w:szCs w:val="22"/>
        </w:rPr>
        <w:lastRenderedPageBreak/>
        <w:t xml:space="preserve">Un exemplaire original de l’offre sera introduit par voie électronique exclusivement </w:t>
      </w:r>
      <w:r w:rsidR="000C371A">
        <w:rPr>
          <w:rFonts w:ascii="Georgia" w:eastAsia="Calibri" w:hAnsi="Georgia"/>
          <w:color w:val="585756"/>
          <w:sz w:val="21"/>
          <w:szCs w:val="22"/>
        </w:rPr>
        <w:t>aux</w:t>
      </w:r>
      <w:r w:rsidRPr="00531B9D">
        <w:rPr>
          <w:rFonts w:ascii="Georgia" w:eastAsia="Calibri" w:hAnsi="Georgia"/>
          <w:color w:val="585756"/>
          <w:sz w:val="21"/>
          <w:szCs w:val="22"/>
        </w:rPr>
        <w:t xml:space="preserve"> adresse</w:t>
      </w:r>
      <w:r w:rsidR="000C371A">
        <w:rPr>
          <w:rFonts w:ascii="Georgia" w:eastAsia="Calibri" w:hAnsi="Georgia"/>
          <w:color w:val="585756"/>
          <w:sz w:val="21"/>
          <w:szCs w:val="22"/>
        </w:rPr>
        <w:t>s</w:t>
      </w:r>
      <w:r w:rsidRPr="00531B9D">
        <w:rPr>
          <w:rFonts w:ascii="Georgia" w:eastAsia="Calibri" w:hAnsi="Georgia"/>
          <w:color w:val="585756"/>
          <w:sz w:val="21"/>
          <w:szCs w:val="22"/>
        </w:rPr>
        <w:t xml:space="preserve"> suivante</w:t>
      </w:r>
      <w:r w:rsidR="000C371A">
        <w:rPr>
          <w:rFonts w:ascii="Georgia" w:eastAsia="Calibri" w:hAnsi="Georgia"/>
          <w:color w:val="585756"/>
          <w:sz w:val="21"/>
          <w:szCs w:val="22"/>
        </w:rPr>
        <w:t>s</w:t>
      </w:r>
      <w:r w:rsidRPr="00531B9D">
        <w:rPr>
          <w:rFonts w:ascii="Georgia" w:eastAsia="Calibri" w:hAnsi="Georgia"/>
          <w:color w:val="585756"/>
          <w:sz w:val="21"/>
          <w:szCs w:val="22"/>
        </w:rPr>
        <w:t xml:space="preserve"> et en précisant la référence de publication et l'intitulé du marché : </w:t>
      </w:r>
      <w:hyperlink r:id="rId23" w:history="1">
        <w:r w:rsidR="000C371A" w:rsidRPr="00C96801">
          <w:rPr>
            <w:rStyle w:val="Hyperlink"/>
            <w:rFonts w:ascii="Georgia" w:eastAsia="Calibri" w:hAnsi="Georgia"/>
            <w:b/>
            <w:bCs/>
            <w:sz w:val="21"/>
            <w:szCs w:val="22"/>
          </w:rPr>
          <w:t>procurement.cod@enabel.be</w:t>
        </w:r>
      </w:hyperlink>
      <w:r w:rsidR="000C371A">
        <w:rPr>
          <w:rFonts w:ascii="Georgia" w:eastAsia="Calibri" w:hAnsi="Georgia"/>
          <w:color w:val="585756"/>
          <w:sz w:val="21"/>
          <w:szCs w:val="22"/>
        </w:rPr>
        <w:t xml:space="preserve">, </w:t>
      </w:r>
      <w:hyperlink r:id="rId24" w:history="1">
        <w:r w:rsidR="000C371A" w:rsidRPr="000C371A">
          <w:rPr>
            <w:rStyle w:val="Hyperlink"/>
            <w:rFonts w:ascii="Georgia" w:eastAsia="Calibri" w:hAnsi="Georgia"/>
            <w:b/>
            <w:bCs/>
            <w:sz w:val="21"/>
            <w:szCs w:val="22"/>
          </w:rPr>
          <w:t>erika.patino@enabel.be</w:t>
        </w:r>
      </w:hyperlink>
      <w:r w:rsidR="000C371A">
        <w:rPr>
          <w:rFonts w:ascii="Georgia" w:eastAsia="Calibri" w:hAnsi="Georgia"/>
          <w:color w:val="585756"/>
          <w:sz w:val="21"/>
          <w:szCs w:val="22"/>
        </w:rPr>
        <w:t xml:space="preserve">. </w:t>
      </w:r>
      <w:r w:rsidRPr="00531B9D">
        <w:rPr>
          <w:rFonts w:ascii="Georgia" w:eastAsia="Calibri" w:hAnsi="Georgia"/>
          <w:color w:val="585756"/>
          <w:sz w:val="21"/>
          <w:szCs w:val="22"/>
        </w:rPr>
        <w:t xml:space="preserve"> </w:t>
      </w:r>
    </w:p>
    <w:p w14:paraId="0FEB5D48" w14:textId="7AD6DEAC" w:rsidR="00531B9D" w:rsidRPr="00531B9D" w:rsidRDefault="00531B9D" w:rsidP="00531B9D">
      <w:pPr>
        <w:pStyle w:val="BTCtextCTB"/>
        <w:rPr>
          <w:rFonts w:ascii="Georgia" w:eastAsia="Calibri" w:hAnsi="Georgia"/>
          <w:color w:val="585756"/>
          <w:sz w:val="21"/>
          <w:szCs w:val="21"/>
        </w:rPr>
      </w:pPr>
      <w:r w:rsidRPr="1D74AF8C">
        <w:rPr>
          <w:rFonts w:ascii="Georgia" w:eastAsia="Calibri" w:hAnsi="Georgia"/>
          <w:color w:val="585756"/>
          <w:sz w:val="21"/>
          <w:szCs w:val="21"/>
        </w:rPr>
        <w:t xml:space="preserve">Les offres doivent être reçues à l’adresse mail au plus tard le </w:t>
      </w:r>
      <w:r w:rsidR="5F0D5DA4" w:rsidRPr="1D74AF8C">
        <w:rPr>
          <w:rFonts w:ascii="Georgia" w:eastAsia="Calibri" w:hAnsi="Georgia"/>
          <w:b/>
          <w:bCs/>
          <w:color w:val="585756"/>
          <w:sz w:val="21"/>
          <w:szCs w:val="21"/>
        </w:rPr>
        <w:t>12</w:t>
      </w:r>
      <w:r w:rsidRPr="1D74AF8C">
        <w:rPr>
          <w:rFonts w:ascii="Georgia" w:eastAsia="Calibri" w:hAnsi="Georgia"/>
          <w:b/>
          <w:bCs/>
          <w:color w:val="585756"/>
          <w:sz w:val="21"/>
          <w:szCs w:val="21"/>
        </w:rPr>
        <w:t xml:space="preserve">/07/2024 à </w:t>
      </w:r>
      <w:r w:rsidR="563BDED3" w:rsidRPr="1D74AF8C">
        <w:rPr>
          <w:rFonts w:ascii="Georgia" w:eastAsia="Calibri" w:hAnsi="Georgia"/>
          <w:b/>
          <w:bCs/>
          <w:color w:val="585756"/>
          <w:sz w:val="21"/>
          <w:szCs w:val="21"/>
        </w:rPr>
        <w:t>1</w:t>
      </w:r>
      <w:r w:rsidR="000C371A" w:rsidRPr="1D74AF8C">
        <w:rPr>
          <w:rFonts w:ascii="Georgia" w:eastAsia="Calibri" w:hAnsi="Georgia"/>
          <w:b/>
          <w:bCs/>
          <w:color w:val="585756"/>
          <w:sz w:val="21"/>
          <w:szCs w:val="21"/>
        </w:rPr>
        <w:t>6</w:t>
      </w:r>
      <w:r w:rsidRPr="1D74AF8C">
        <w:rPr>
          <w:rFonts w:ascii="Georgia" w:eastAsia="Calibri" w:hAnsi="Georgia"/>
          <w:b/>
          <w:bCs/>
          <w:color w:val="585756"/>
          <w:sz w:val="21"/>
          <w:szCs w:val="21"/>
        </w:rPr>
        <w:t>h</w:t>
      </w:r>
      <w:r w:rsidR="35D763B3" w:rsidRPr="1D74AF8C">
        <w:rPr>
          <w:rFonts w:ascii="Georgia" w:eastAsia="Calibri" w:hAnsi="Georgia"/>
          <w:b/>
          <w:bCs/>
          <w:color w:val="585756"/>
          <w:sz w:val="21"/>
          <w:szCs w:val="21"/>
        </w:rPr>
        <w:t>3</w:t>
      </w:r>
      <w:r w:rsidRPr="1D74AF8C">
        <w:rPr>
          <w:rFonts w:ascii="Georgia" w:eastAsia="Calibri" w:hAnsi="Georgia"/>
          <w:b/>
          <w:bCs/>
          <w:color w:val="585756"/>
          <w:sz w:val="21"/>
          <w:szCs w:val="21"/>
        </w:rPr>
        <w:t>0</w:t>
      </w:r>
      <w:r w:rsidRPr="1D74AF8C">
        <w:rPr>
          <w:rFonts w:ascii="Georgia" w:eastAsia="Calibri" w:hAnsi="Georgia"/>
          <w:color w:val="585756"/>
          <w:sz w:val="21"/>
          <w:szCs w:val="21"/>
        </w:rPr>
        <w:t xml:space="preserve"> (heure de </w:t>
      </w:r>
      <w:r w:rsidR="676C3E2B" w:rsidRPr="1D74AF8C">
        <w:rPr>
          <w:rFonts w:ascii="Georgia" w:eastAsia="Calibri" w:hAnsi="Georgia"/>
          <w:b/>
          <w:bCs/>
          <w:color w:val="585756"/>
          <w:sz w:val="21"/>
          <w:szCs w:val="21"/>
        </w:rPr>
        <w:t>Kinshasa</w:t>
      </w:r>
      <w:r w:rsidRPr="1D74AF8C">
        <w:rPr>
          <w:rFonts w:ascii="Georgia" w:eastAsia="Calibri" w:hAnsi="Georgia"/>
          <w:color w:val="585756"/>
          <w:sz w:val="21"/>
          <w:szCs w:val="21"/>
        </w:rPr>
        <w:t xml:space="preserve">). Une confirmation de la réception sera envoyée.  </w:t>
      </w:r>
    </w:p>
    <w:p w14:paraId="536652B2" w14:textId="77777777" w:rsidR="00531B9D" w:rsidRPr="00531B9D" w:rsidRDefault="00531B9D" w:rsidP="00531B9D">
      <w:pPr>
        <w:pStyle w:val="BTCtextCTB"/>
        <w:rPr>
          <w:rFonts w:ascii="Georgia" w:eastAsia="Calibri" w:hAnsi="Georgia"/>
          <w:color w:val="585756"/>
          <w:sz w:val="21"/>
          <w:szCs w:val="22"/>
        </w:rPr>
      </w:pPr>
      <w:r w:rsidRPr="00531B9D">
        <w:rPr>
          <w:rFonts w:ascii="Georgia" w:eastAsia="Calibri" w:hAnsi="Georgia"/>
          <w:color w:val="585756"/>
          <w:sz w:val="21"/>
          <w:szCs w:val="22"/>
        </w:rPr>
        <w:t xml:space="preserve">Les offres transmises sous une autre façon ou à d’autres destinataires seront écartées de la procédure.  </w:t>
      </w:r>
    </w:p>
    <w:p w14:paraId="177F51B4" w14:textId="77777777" w:rsidR="00531B9D" w:rsidRPr="00531B9D" w:rsidRDefault="00531B9D" w:rsidP="00531B9D">
      <w:pPr>
        <w:pStyle w:val="BTCtextCTB"/>
        <w:rPr>
          <w:rFonts w:ascii="Georgia" w:eastAsia="Calibri" w:hAnsi="Georgia"/>
          <w:color w:val="585756"/>
          <w:sz w:val="21"/>
          <w:szCs w:val="22"/>
        </w:rPr>
      </w:pPr>
      <w:r w:rsidRPr="00531B9D">
        <w:rPr>
          <w:rFonts w:ascii="Georgia" w:eastAsia="Calibri" w:hAnsi="Georgia"/>
          <w:color w:val="585756"/>
          <w:sz w:val="21"/>
          <w:szCs w:val="22"/>
        </w:rPr>
        <w:t xml:space="preserve">Le format des documents doit être le format .pdf ou un format équivalent.   </w:t>
      </w:r>
    </w:p>
    <w:p w14:paraId="0A6E3478" w14:textId="77777777" w:rsidR="00531B9D" w:rsidRPr="00531B9D" w:rsidRDefault="00531B9D" w:rsidP="00531B9D">
      <w:pPr>
        <w:pStyle w:val="BTCtextCTB"/>
        <w:rPr>
          <w:rFonts w:ascii="Georgia" w:eastAsia="Calibri" w:hAnsi="Georgia"/>
          <w:color w:val="585756"/>
          <w:sz w:val="21"/>
          <w:szCs w:val="22"/>
        </w:rPr>
      </w:pPr>
      <w:r w:rsidRPr="00531B9D">
        <w:rPr>
          <w:rFonts w:ascii="Georgia" w:eastAsia="Calibri" w:hAnsi="Georgia"/>
          <w:color w:val="585756"/>
          <w:sz w:val="21"/>
          <w:szCs w:val="22"/>
        </w:rPr>
        <w:t>L’offre complète doit être envoyée dans un seul mail ou via WeTransfer ou une application équivalente.</w:t>
      </w:r>
    </w:p>
    <w:p w14:paraId="3B5E3932" w14:textId="40DF9D69" w:rsidR="00FD0EDC" w:rsidRDefault="00531B9D" w:rsidP="00531B9D">
      <w:pPr>
        <w:pStyle w:val="BTCtextCTB"/>
        <w:rPr>
          <w:rFonts w:ascii="Georgia" w:eastAsia="Calibri" w:hAnsi="Georgia"/>
          <w:color w:val="585756"/>
          <w:sz w:val="21"/>
          <w:szCs w:val="22"/>
        </w:rPr>
      </w:pPr>
      <w:r w:rsidRPr="00531B9D">
        <w:rPr>
          <w:rFonts w:ascii="Georgia" w:eastAsia="Calibri" w:hAnsi="Georgia"/>
          <w:color w:val="585756"/>
          <w:sz w:val="21"/>
          <w:szCs w:val="22"/>
        </w:rPr>
        <w:t>La signature scannée du soumissionnaire ou de son mandataire est suffisant lors du dépôt des offres.</w:t>
      </w:r>
    </w:p>
    <w:p w14:paraId="6D8A1FE2" w14:textId="77777777" w:rsidR="00531B9D" w:rsidRPr="00531B9D" w:rsidRDefault="00531B9D" w:rsidP="00531B9D">
      <w:pPr>
        <w:pStyle w:val="BTCtextCTB"/>
        <w:rPr>
          <w:rFonts w:ascii="Georgia" w:eastAsia="Calibri" w:hAnsi="Georgia"/>
          <w:color w:val="585756"/>
          <w:sz w:val="21"/>
          <w:szCs w:val="22"/>
        </w:rPr>
      </w:pPr>
      <w:r w:rsidRPr="00531B9D">
        <w:rPr>
          <w:rFonts w:ascii="Georgia" w:eastAsia="Calibri" w:hAnsi="Georgia"/>
          <w:color w:val="585756"/>
          <w:sz w:val="21"/>
          <w:szCs w:val="22"/>
        </w:rPr>
        <w:t>Le pouvoir adjudicateur rappel qu’une signature écrite scannée n'est pas une signature électronique recevable.</w:t>
      </w:r>
    </w:p>
    <w:p w14:paraId="66F60D98" w14:textId="77777777" w:rsidR="00531B9D" w:rsidRPr="00531B9D" w:rsidRDefault="00531B9D" w:rsidP="00531B9D">
      <w:pPr>
        <w:pStyle w:val="BTCtextCTB"/>
        <w:rPr>
          <w:rFonts w:ascii="Georgia" w:eastAsia="Calibri" w:hAnsi="Georgia"/>
          <w:color w:val="585756"/>
          <w:sz w:val="21"/>
          <w:szCs w:val="22"/>
        </w:rPr>
      </w:pPr>
      <w:r w:rsidRPr="00531B9D">
        <w:rPr>
          <w:rFonts w:ascii="Georgia" w:eastAsia="Calibri" w:hAnsi="Georgia"/>
          <w:color w:val="585756"/>
          <w:sz w:val="21"/>
          <w:szCs w:val="22"/>
        </w:rPr>
        <w:t>Avant la conclusion du marché, il faut la signature manuscrite ou électronique qualifiée du soumissionnaire ou de son mandataire.</w:t>
      </w:r>
    </w:p>
    <w:p w14:paraId="08748106" w14:textId="77777777" w:rsidR="00531B9D" w:rsidRPr="00531B9D" w:rsidRDefault="00531B9D" w:rsidP="00531B9D">
      <w:pPr>
        <w:pStyle w:val="BTCtextCTB"/>
        <w:rPr>
          <w:rFonts w:ascii="Georgia" w:eastAsia="Calibri" w:hAnsi="Georgia"/>
          <w:color w:val="585756"/>
          <w:sz w:val="21"/>
          <w:szCs w:val="22"/>
        </w:rPr>
      </w:pPr>
      <w:r w:rsidRPr="00531B9D">
        <w:rPr>
          <w:rFonts w:ascii="Georgia" w:eastAsia="Calibri" w:hAnsi="Georgia"/>
          <w:color w:val="585756"/>
          <w:sz w:val="21"/>
          <w:szCs w:val="22"/>
        </w:rPr>
        <w:t xml:space="preserve">Par le seul fait de transmettre son offre, par des moyens de communication électroniques, le soumissionnaire accepte que les données de son offre soient enregistrées par le dispositif de réception. </w:t>
      </w:r>
    </w:p>
    <w:p w14:paraId="42B09A52" w14:textId="78867FDE" w:rsidR="00531B9D" w:rsidRPr="008C4A21" w:rsidRDefault="00531B9D" w:rsidP="00531B9D">
      <w:pPr>
        <w:pStyle w:val="BTCtextCTB"/>
        <w:rPr>
          <w:rFonts w:ascii="Georgia" w:eastAsia="Calibri" w:hAnsi="Georgia"/>
          <w:color w:val="585756"/>
          <w:sz w:val="21"/>
          <w:szCs w:val="22"/>
        </w:rPr>
      </w:pPr>
      <w:r w:rsidRPr="00531B9D">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w:t>
      </w:r>
    </w:p>
    <w:p w14:paraId="731CE9E5" w14:textId="77777777" w:rsidR="009804F1" w:rsidRPr="006A46F9" w:rsidRDefault="009804F1" w:rsidP="7F555B7C">
      <w:pPr>
        <w:pStyle w:val="Heading3"/>
        <w:keepNext/>
        <w:widowControl w:val="0"/>
        <w:numPr>
          <w:ilvl w:val="2"/>
          <w:numId w:val="5"/>
        </w:numPr>
        <w:tabs>
          <w:tab w:val="num" w:pos="720"/>
        </w:tabs>
        <w:suppressAutoHyphens/>
        <w:autoSpaceDE/>
        <w:autoSpaceDN/>
        <w:adjustRightInd/>
        <w:spacing w:before="180" w:after="180"/>
        <w:rPr>
          <w:lang w:val="fr-BE"/>
        </w:rPr>
      </w:pPr>
      <w:bookmarkStart w:id="73" w:name="_Toc170212192"/>
      <w:r w:rsidRPr="7F555B7C">
        <w:rPr>
          <w:lang w:val="fr-BE"/>
        </w:rPr>
        <w:t>Modification ou retrait d’une offre déjà introduite</w:t>
      </w:r>
      <w:bookmarkEnd w:id="73"/>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324CE038" w14:textId="77777777" w:rsidR="009804F1" w:rsidRDefault="009804F1" w:rsidP="009804F1">
      <w:pPr>
        <w:pStyle w:val="BodyText"/>
      </w:pPr>
    </w:p>
    <w:p w14:paraId="45A8C7EA" w14:textId="77777777" w:rsidR="002E6840" w:rsidRPr="002E6840" w:rsidRDefault="002E6840" w:rsidP="7F555B7C">
      <w:pPr>
        <w:pStyle w:val="Heading3"/>
        <w:keepNext/>
        <w:widowControl w:val="0"/>
        <w:numPr>
          <w:ilvl w:val="2"/>
          <w:numId w:val="5"/>
        </w:numPr>
        <w:tabs>
          <w:tab w:val="num" w:pos="720"/>
        </w:tabs>
        <w:suppressAutoHyphens/>
        <w:autoSpaceDE/>
        <w:autoSpaceDN/>
        <w:adjustRightInd/>
        <w:spacing w:before="180" w:after="180"/>
        <w:rPr>
          <w:lang w:val="fr-BE"/>
        </w:rPr>
      </w:pPr>
      <w:bookmarkStart w:id="74" w:name="_Toc170212193"/>
      <w:r w:rsidRPr="7F555B7C">
        <w:rPr>
          <w:lang w:val="fr-BE"/>
        </w:rPr>
        <w:lastRenderedPageBreak/>
        <w:t>Ouverture des offres</w:t>
      </w:r>
      <w:bookmarkEnd w:id="74"/>
    </w:p>
    <w:p w14:paraId="5DDA81CD" w14:textId="0375AF46" w:rsidR="002E6840" w:rsidRPr="002E6840" w:rsidRDefault="002E6840" w:rsidP="002E6840">
      <w:pPr>
        <w:pStyle w:val="BTCtextCTB"/>
        <w:rPr>
          <w:rFonts w:ascii="Georgia" w:eastAsia="Calibri" w:hAnsi="Georgia"/>
          <w:color w:val="585756"/>
          <w:sz w:val="21"/>
          <w:szCs w:val="21"/>
        </w:rPr>
      </w:pPr>
      <w:r w:rsidRPr="0B60A30D">
        <w:rPr>
          <w:rFonts w:ascii="Georgia" w:eastAsia="Calibri" w:hAnsi="Georgia"/>
          <w:color w:val="585756"/>
          <w:sz w:val="21"/>
          <w:szCs w:val="21"/>
        </w:rPr>
        <w:t xml:space="preserve">Les offres doivent être en possession du pouvoir adjudicateur avant </w:t>
      </w:r>
      <w:r w:rsidRPr="0B60A30D">
        <w:rPr>
          <w:rFonts w:ascii="Georgia" w:eastAsia="Calibri" w:hAnsi="Georgia"/>
          <w:b/>
          <w:bCs/>
          <w:color w:val="585756"/>
          <w:sz w:val="21"/>
          <w:szCs w:val="21"/>
        </w:rPr>
        <w:t xml:space="preserve">le </w:t>
      </w:r>
      <w:r w:rsidR="04D1ECA5" w:rsidRPr="0B60A30D">
        <w:rPr>
          <w:rFonts w:ascii="Georgia" w:eastAsia="Calibri" w:hAnsi="Georgia"/>
          <w:b/>
          <w:bCs/>
          <w:color w:val="585756"/>
          <w:sz w:val="21"/>
          <w:szCs w:val="21"/>
        </w:rPr>
        <w:t>12</w:t>
      </w:r>
      <w:r w:rsidR="3ACD445D" w:rsidRPr="0B60A30D">
        <w:rPr>
          <w:rFonts w:ascii="Georgia" w:eastAsia="Calibri" w:hAnsi="Georgia"/>
          <w:b/>
          <w:bCs/>
          <w:color w:val="585756"/>
          <w:sz w:val="21"/>
          <w:szCs w:val="21"/>
        </w:rPr>
        <w:t xml:space="preserve"> </w:t>
      </w:r>
      <w:r w:rsidR="00531B9D" w:rsidRPr="0B60A30D">
        <w:rPr>
          <w:rFonts w:ascii="Georgia" w:eastAsia="Calibri" w:hAnsi="Georgia"/>
          <w:b/>
          <w:bCs/>
          <w:color w:val="585756"/>
          <w:sz w:val="21"/>
          <w:szCs w:val="21"/>
        </w:rPr>
        <w:t>juillet 2024</w:t>
      </w:r>
      <w:r w:rsidRPr="0B60A30D">
        <w:rPr>
          <w:rFonts w:ascii="Georgia" w:eastAsia="Calibri" w:hAnsi="Georgia"/>
          <w:b/>
          <w:bCs/>
          <w:color w:val="585756"/>
          <w:sz w:val="21"/>
          <w:szCs w:val="21"/>
        </w:rPr>
        <w:t xml:space="preserve"> </w:t>
      </w:r>
      <w:r w:rsidRPr="0B60A30D">
        <w:rPr>
          <w:rFonts w:ascii="Georgia" w:eastAsia="Calibri" w:hAnsi="Georgia"/>
          <w:color w:val="585756"/>
          <w:sz w:val="21"/>
          <w:szCs w:val="21"/>
        </w:rPr>
        <w:t xml:space="preserve">à </w:t>
      </w:r>
      <w:r w:rsidR="000C371A" w:rsidRPr="0B60A30D">
        <w:rPr>
          <w:rFonts w:ascii="Georgia" w:eastAsia="Calibri" w:hAnsi="Georgia"/>
          <w:b/>
          <w:bCs/>
          <w:color w:val="585756"/>
          <w:sz w:val="21"/>
          <w:szCs w:val="21"/>
        </w:rPr>
        <w:t>16</w:t>
      </w:r>
      <w:r w:rsidR="00531B9D" w:rsidRPr="0B60A30D">
        <w:rPr>
          <w:rFonts w:ascii="Georgia" w:eastAsia="Calibri" w:hAnsi="Georgia"/>
          <w:b/>
          <w:bCs/>
          <w:color w:val="585756"/>
          <w:sz w:val="21"/>
          <w:szCs w:val="21"/>
        </w:rPr>
        <w:t>h</w:t>
      </w:r>
      <w:r w:rsidR="3A4FB43D" w:rsidRPr="0B60A30D">
        <w:rPr>
          <w:rFonts w:ascii="Georgia" w:eastAsia="Calibri" w:hAnsi="Georgia"/>
          <w:b/>
          <w:bCs/>
          <w:color w:val="585756"/>
          <w:sz w:val="21"/>
          <w:szCs w:val="21"/>
        </w:rPr>
        <w:t>3</w:t>
      </w:r>
      <w:r w:rsidR="00531B9D" w:rsidRPr="0B60A30D">
        <w:rPr>
          <w:rFonts w:ascii="Georgia" w:eastAsia="Calibri" w:hAnsi="Georgia"/>
          <w:b/>
          <w:bCs/>
          <w:color w:val="585756"/>
          <w:sz w:val="21"/>
          <w:szCs w:val="21"/>
        </w:rPr>
        <w:t xml:space="preserve">0 </w:t>
      </w:r>
      <w:r w:rsidRPr="0B60A30D">
        <w:rPr>
          <w:rFonts w:ascii="Georgia" w:eastAsia="Calibri" w:hAnsi="Georgia"/>
          <w:b/>
          <w:bCs/>
          <w:color w:val="585756"/>
          <w:sz w:val="21"/>
          <w:szCs w:val="21"/>
        </w:rPr>
        <w:t>heures</w:t>
      </w:r>
      <w:r w:rsidR="00531B9D" w:rsidRPr="0B60A30D">
        <w:rPr>
          <w:rFonts w:ascii="Georgia" w:eastAsia="Calibri" w:hAnsi="Georgia"/>
          <w:color w:val="585756"/>
          <w:sz w:val="21"/>
          <w:szCs w:val="21"/>
        </w:rPr>
        <w:t xml:space="preserve"> (heure de </w:t>
      </w:r>
      <w:r w:rsidR="00531B9D" w:rsidRPr="0B60A30D">
        <w:rPr>
          <w:rFonts w:ascii="Georgia" w:eastAsia="Calibri" w:hAnsi="Georgia"/>
          <w:b/>
          <w:bCs/>
          <w:color w:val="585756"/>
          <w:sz w:val="21"/>
          <w:szCs w:val="21"/>
        </w:rPr>
        <w:t>Kinshasa</w:t>
      </w:r>
      <w:r w:rsidR="00531B9D" w:rsidRPr="0B60A30D">
        <w:rPr>
          <w:rFonts w:ascii="Georgia" w:eastAsia="Calibri" w:hAnsi="Georgia"/>
          <w:color w:val="585756"/>
          <w:sz w:val="21"/>
          <w:szCs w:val="21"/>
        </w:rPr>
        <w:t>)</w:t>
      </w:r>
      <w:r w:rsidRPr="0B60A30D">
        <w:rPr>
          <w:rFonts w:ascii="Georgia" w:eastAsia="Calibri" w:hAnsi="Georgia"/>
          <w:color w:val="585756"/>
          <w:sz w:val="21"/>
          <w:szCs w:val="21"/>
        </w:rPr>
        <w:t xml:space="preserve">. L’ouverture des offres </w:t>
      </w:r>
      <w:r w:rsidR="00F809B5" w:rsidRPr="0B60A30D">
        <w:rPr>
          <w:rFonts w:ascii="Georgia" w:eastAsia="Calibri" w:hAnsi="Georgia"/>
          <w:color w:val="585756"/>
          <w:sz w:val="21"/>
          <w:szCs w:val="21"/>
        </w:rPr>
        <w:t>se fera à huis clos</w:t>
      </w:r>
      <w:r w:rsidRPr="0B60A30D">
        <w:rPr>
          <w:rFonts w:ascii="Georgia" w:eastAsia="Calibri" w:hAnsi="Georgia"/>
          <w:color w:val="585756"/>
          <w:sz w:val="21"/>
          <w:szCs w:val="21"/>
        </w:rPr>
        <w:t>.</w:t>
      </w:r>
    </w:p>
    <w:p w14:paraId="00C94D58" w14:textId="77777777" w:rsidR="002E6840" w:rsidRPr="00F809B5" w:rsidRDefault="002E6840" w:rsidP="00F809B5">
      <w:pPr>
        <w:pStyle w:val="BTCtextCTB"/>
        <w:rPr>
          <w:rFonts w:ascii="Georgia" w:eastAsia="Calibri" w:hAnsi="Georgia"/>
          <w:color w:val="585756"/>
          <w:sz w:val="21"/>
          <w:szCs w:val="22"/>
        </w:rPr>
      </w:pPr>
    </w:p>
    <w:p w14:paraId="76EF576F" w14:textId="3F827662" w:rsidR="009804F1" w:rsidRPr="00531B9D" w:rsidRDefault="009804F1" w:rsidP="009804F1">
      <w:pPr>
        <w:pStyle w:val="Heading2"/>
      </w:pPr>
      <w:bookmarkStart w:id="75" w:name="_Toc170212194"/>
      <w:bookmarkStart w:id="76" w:name="_Ref233177124"/>
      <w:bookmarkStart w:id="77" w:name="_Ref233177126"/>
      <w:bookmarkStart w:id="78" w:name="_Toc257380489"/>
      <w:bookmarkStart w:id="79" w:name="_Toc260134208"/>
      <w:bookmarkStart w:id="80" w:name="_Toc364253078"/>
      <w:r>
        <w:t>Sélection des soumissionnaires</w:t>
      </w:r>
      <w:bookmarkEnd w:id="75"/>
    </w:p>
    <w:p w14:paraId="56FA4445" w14:textId="77777777" w:rsidR="009804F1" w:rsidRDefault="009804F1" w:rsidP="00E21234">
      <w:pPr>
        <w:pStyle w:val="Heading3"/>
      </w:pPr>
      <w:bookmarkStart w:id="81" w:name="_Toc170212195"/>
      <w:r>
        <w:t>Motifs d’exclusion</w:t>
      </w:r>
      <w:bookmarkEnd w:id="81"/>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vérifiera l’exactitude de cette déclaration sur l’honneur dans le chef du soumissionnaire dont l’offre est la mieux classée.</w:t>
      </w:r>
    </w:p>
    <w:p w14:paraId="7AEE5D44"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4F35E1A1" w14:textId="257CF63C" w:rsidR="00CC3AB9" w:rsidRPr="00CC3AB9"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17B9BAF4" w14:textId="22569BD0" w:rsidR="005302BA" w:rsidRPr="00A35988" w:rsidRDefault="005302BA" w:rsidP="00A35988">
      <w:pPr>
        <w:pStyle w:val="BTCtextCTB"/>
        <w:rPr>
          <w:rFonts w:ascii="Georgia" w:eastAsia="Calibri" w:hAnsi="Georgia"/>
          <w:color w:val="585756"/>
          <w:sz w:val="21"/>
          <w:szCs w:val="21"/>
        </w:rPr>
      </w:pPr>
    </w:p>
    <w:p w14:paraId="34BDC611" w14:textId="42F316A7" w:rsidR="00BB6E5A" w:rsidRPr="005302BA" w:rsidRDefault="00A35988" w:rsidP="00BB6E5A">
      <w:pPr>
        <w:pStyle w:val="Heading3"/>
        <w:rPr>
          <w:lang w:val="fr-BE"/>
        </w:rPr>
      </w:pPr>
      <w:bookmarkStart w:id="82" w:name="_Toc170212196"/>
      <w:r w:rsidRPr="386253EF">
        <w:rPr>
          <w:lang w:val="fr-BE"/>
        </w:rPr>
        <w:t>Aperçu de la procédure</w:t>
      </w:r>
      <w:bookmarkEnd w:id="82"/>
    </w:p>
    <w:p w14:paraId="74CA4836" w14:textId="373A0A78"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w:t>
      </w:r>
    </w:p>
    <w:p w14:paraId="0F41393B"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543D386A" w14:textId="6DAD58DB" w:rsidR="00BB6E5A" w:rsidRPr="00BB6E5A" w:rsidRDefault="00BB6E5A" w:rsidP="00BB6E5A">
      <w:pPr>
        <w:pStyle w:val="BTCtextCTB"/>
        <w:rPr>
          <w:rFonts w:ascii="Georgia" w:eastAsia="Calibri" w:hAnsi="Georgia"/>
          <w:color w:val="585756"/>
          <w:sz w:val="21"/>
          <w:szCs w:val="21"/>
        </w:rPr>
      </w:pPr>
      <w:r w:rsidRPr="57272D42">
        <w:rPr>
          <w:rFonts w:ascii="Georgia" w:eastAsia="Calibri" w:hAnsi="Georgia"/>
          <w:color w:val="585756"/>
          <w:sz w:val="21"/>
          <w:szCs w:val="21"/>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 Maximum </w:t>
      </w:r>
      <w:r w:rsidR="005302BA" w:rsidRPr="57272D42">
        <w:rPr>
          <w:rFonts w:ascii="Georgia" w:eastAsia="Calibri" w:hAnsi="Georgia"/>
          <w:color w:val="585756"/>
          <w:sz w:val="21"/>
          <w:szCs w:val="21"/>
        </w:rPr>
        <w:t>4</w:t>
      </w:r>
      <w:r w:rsidRPr="57272D42">
        <w:rPr>
          <w:rFonts w:ascii="Georgia" w:eastAsia="Calibri" w:hAnsi="Georgia"/>
          <w:color w:val="585756"/>
          <w:sz w:val="21"/>
          <w:szCs w:val="21"/>
        </w:rPr>
        <w:t xml:space="preserve"> soumissionnaires pourront être repris dans la shortlist. </w:t>
      </w:r>
    </w:p>
    <w:p w14:paraId="4BAA2C40"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3DD81A05" w14:textId="3AE001E8"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w:t>
      </w:r>
      <w:r>
        <w:rPr>
          <w:rFonts w:ascii="Georgia" w:eastAsia="Calibri" w:hAnsi="Georgia"/>
          <w:color w:val="585756"/>
          <w:sz w:val="21"/>
          <w:szCs w:val="22"/>
        </w:rPr>
        <w:t>cataire pour le présent marché.</w:t>
      </w:r>
    </w:p>
    <w:p w14:paraId="266B1912"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75AD868D"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Seules les BAFO régulières seront prises en considération pour être confrontées aux critères d’attribution.</w:t>
      </w:r>
    </w:p>
    <w:p w14:paraId="2F263919" w14:textId="1D0FC636" w:rsid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lastRenderedPageBreak/>
        <w:t>Le pouvoir adjudicateur se réserve le droit de revoir la procédure énoncée ci-dessus dans le respect du principe d’égalité de traitement et de transparence.</w:t>
      </w:r>
    </w:p>
    <w:p w14:paraId="3EB5E7CA" w14:textId="77777777" w:rsidR="00BB6E5A" w:rsidRPr="00A35988" w:rsidRDefault="00BB6E5A" w:rsidP="00BB6E5A">
      <w:pPr>
        <w:pStyle w:val="BTCtextCTB"/>
        <w:rPr>
          <w:rFonts w:ascii="Georgia" w:eastAsia="Calibri" w:hAnsi="Georgia"/>
          <w:color w:val="585756"/>
          <w:sz w:val="21"/>
          <w:szCs w:val="22"/>
        </w:rPr>
      </w:pPr>
    </w:p>
    <w:p w14:paraId="40976C96" w14:textId="77777777" w:rsidR="002E6840" w:rsidRDefault="002E6840" w:rsidP="7F555B7C">
      <w:pPr>
        <w:pStyle w:val="Heading3"/>
        <w:rPr>
          <w:rFonts w:ascii="Arial" w:hAnsi="Arial" w:cs="Arial"/>
        </w:rPr>
      </w:pPr>
      <w:bookmarkStart w:id="83" w:name="_Toc170212197"/>
      <w:r>
        <w:t xml:space="preserve">Critères d’attribution </w:t>
      </w:r>
      <w:r w:rsidRPr="386253EF">
        <w:rPr>
          <w:rFonts w:ascii="Arial" w:hAnsi="Arial" w:cs="Arial"/>
        </w:rPr>
        <w:t>♣</w:t>
      </w:r>
      <w:bookmarkEnd w:id="83"/>
    </w:p>
    <w:p w14:paraId="1D4951AF" w14:textId="77777777" w:rsidR="00D17C24" w:rsidRDefault="00D17C24" w:rsidP="0001070B"/>
    <w:p w14:paraId="16A2FB3B" w14:textId="6C65ED31" w:rsidR="0001070B" w:rsidRPr="00D17C24" w:rsidRDefault="0001070B" w:rsidP="0001070B">
      <w:r w:rsidRPr="00D17C24">
        <w:t>Le pouvoir adjudicateur choisira l’offre régulière qu’il juge économiquement la plus avantageuse en tenant compte des critères suivants :</w:t>
      </w:r>
    </w:p>
    <w:p w14:paraId="058CD257" w14:textId="77777777" w:rsidR="0001070B" w:rsidRPr="0001070B" w:rsidRDefault="0001070B" w:rsidP="0001070B">
      <w:pPr>
        <w:pStyle w:val="ListParagraph"/>
        <w:numPr>
          <w:ilvl w:val="0"/>
          <w:numId w:val="10"/>
        </w:numPr>
      </w:pPr>
      <w:r w:rsidRPr="00D17C24">
        <w:rPr>
          <w:b/>
          <w:bCs/>
        </w:rPr>
        <w:t>Prix </w:t>
      </w:r>
      <w:r w:rsidRPr="0001070B">
        <w:t>: 60 points</w:t>
      </w:r>
    </w:p>
    <w:p w14:paraId="066E0729" w14:textId="77777777" w:rsidR="0001070B" w:rsidRPr="0001070B" w:rsidRDefault="0001070B" w:rsidP="0001070B">
      <w:pPr>
        <w:pStyle w:val="BodyText"/>
        <w:numPr>
          <w:ilvl w:val="0"/>
          <w:numId w:val="10"/>
        </w:numPr>
        <w:rPr>
          <w:rFonts w:ascii="Georgia" w:eastAsia="Calibri" w:hAnsi="Georgia" w:cs="Times New Roman"/>
          <w:color w:val="585756"/>
          <w:kern w:val="0"/>
          <w:sz w:val="21"/>
          <w:szCs w:val="22"/>
          <w:lang w:val="fr-BE"/>
        </w:rPr>
      </w:pPr>
      <w:r w:rsidRPr="00D17C24">
        <w:rPr>
          <w:rFonts w:ascii="Georgia" w:eastAsia="Calibri" w:hAnsi="Georgia" w:cs="Times New Roman"/>
          <w:b/>
          <w:bCs/>
          <w:color w:val="585756"/>
          <w:kern w:val="0"/>
          <w:sz w:val="21"/>
          <w:szCs w:val="22"/>
          <w:lang w:val="fr-BE"/>
        </w:rPr>
        <w:t>La qualité / la valeur technique :</w:t>
      </w:r>
      <w:r w:rsidRPr="0001070B">
        <w:rPr>
          <w:rFonts w:ascii="Georgia" w:eastAsia="Calibri" w:hAnsi="Georgia" w:cs="Times New Roman"/>
          <w:color w:val="585756"/>
          <w:kern w:val="0"/>
          <w:sz w:val="21"/>
          <w:szCs w:val="22"/>
          <w:lang w:val="fr-BE"/>
        </w:rPr>
        <w:t xml:space="preserve">  20 Points </w:t>
      </w:r>
    </w:p>
    <w:p w14:paraId="4615622C" w14:textId="0463ADC2" w:rsidR="0001070B" w:rsidRPr="0001070B" w:rsidRDefault="0001070B" w:rsidP="0001070B">
      <w:pPr>
        <w:pStyle w:val="ListParagraph"/>
        <w:numPr>
          <w:ilvl w:val="1"/>
          <w:numId w:val="10"/>
        </w:numPr>
        <w:spacing w:after="0" w:line="240" w:lineRule="auto"/>
        <w:contextualSpacing w:val="0"/>
        <w:jc w:val="both"/>
      </w:pPr>
      <w:r w:rsidRPr="0001070B">
        <w:t>10 points par services additionnels</w:t>
      </w:r>
      <w:r w:rsidR="00D17C24">
        <w:t xml:space="preserve"> </w:t>
      </w:r>
      <w:r w:rsidRPr="0001070B">
        <w:t>(maintenance</w:t>
      </w:r>
      <w:r w:rsidR="00D17C24">
        <w:t xml:space="preserve">, garantie </w:t>
      </w:r>
      <w:r w:rsidRPr="0001070B">
        <w:t>offerte, assistance, etc)</w:t>
      </w:r>
    </w:p>
    <w:p w14:paraId="3D640741" w14:textId="77777777" w:rsidR="0001070B" w:rsidRPr="0001070B" w:rsidRDefault="0001070B" w:rsidP="0001070B">
      <w:pPr>
        <w:pStyle w:val="ListParagraph"/>
        <w:numPr>
          <w:ilvl w:val="1"/>
          <w:numId w:val="10"/>
        </w:numPr>
        <w:spacing w:after="0" w:line="240" w:lineRule="auto"/>
        <w:contextualSpacing w:val="0"/>
        <w:jc w:val="both"/>
      </w:pPr>
      <w:r w:rsidRPr="0001070B">
        <w:t>10 points par plus-value par rapport aux Spécifications techniques</w:t>
      </w:r>
    </w:p>
    <w:p w14:paraId="41771737" w14:textId="77777777" w:rsidR="0001070B" w:rsidRPr="0001070B" w:rsidRDefault="0001070B" w:rsidP="0001070B">
      <w:pPr>
        <w:spacing w:after="0" w:line="240" w:lineRule="auto"/>
        <w:ind w:left="1080"/>
        <w:jc w:val="both"/>
      </w:pPr>
    </w:p>
    <w:p w14:paraId="10C26137" w14:textId="4B7EB48F" w:rsidR="0001070B" w:rsidRPr="0001070B" w:rsidRDefault="0001070B" w:rsidP="0001070B">
      <w:pPr>
        <w:pStyle w:val="ListParagraph"/>
        <w:numPr>
          <w:ilvl w:val="0"/>
          <w:numId w:val="10"/>
        </w:numPr>
        <w:spacing w:after="0" w:line="240" w:lineRule="auto"/>
        <w:contextualSpacing w:val="0"/>
        <w:jc w:val="both"/>
      </w:pPr>
      <w:r w:rsidRPr="00D17C24">
        <w:rPr>
          <w:b/>
          <w:bCs/>
        </w:rPr>
        <w:t>Délai de livraison</w:t>
      </w:r>
      <w:r w:rsidRPr="0001070B">
        <w:t xml:space="preserve"> /20</w:t>
      </w:r>
      <w:r w:rsidR="00D17C24">
        <w:t xml:space="preserve"> Points</w:t>
      </w:r>
    </w:p>
    <w:p w14:paraId="0C18325B" w14:textId="77777777" w:rsidR="0001070B" w:rsidRPr="00714A5E" w:rsidRDefault="0001070B" w:rsidP="0001070B">
      <w:pPr>
        <w:pStyle w:val="ListParagraph"/>
        <w:rPr>
          <w:color w:val="auto"/>
          <w:lang w:val="fr-FR"/>
        </w:rPr>
      </w:pPr>
    </w:p>
    <w:p w14:paraId="17508974" w14:textId="77777777" w:rsidR="0001070B" w:rsidRPr="00AB6D37" w:rsidRDefault="0001070B" w:rsidP="0001070B">
      <w:pPr>
        <w:pStyle w:val="Heading4"/>
        <w:rPr>
          <w:color w:val="0D0D0D" w:themeColor="text1" w:themeTint="F2"/>
        </w:rPr>
      </w:pPr>
      <w:bookmarkStart w:id="84" w:name="_Toc52503018"/>
      <w:bookmarkStart w:id="85" w:name="_Toc170212198"/>
      <w:r w:rsidRPr="00AB6D37">
        <w:rPr>
          <w:color w:val="0D0D0D" w:themeColor="text1" w:themeTint="F2"/>
        </w:rPr>
        <w:t>Cotation finale</w:t>
      </w:r>
      <w:bookmarkEnd w:id="84"/>
      <w:bookmarkEnd w:id="85"/>
    </w:p>
    <w:p w14:paraId="07B5EA0E" w14:textId="77777777" w:rsidR="0001070B" w:rsidRPr="00D17C24" w:rsidRDefault="0001070B" w:rsidP="0001070B">
      <w:pPr>
        <w:pStyle w:val="BTCtextCTB"/>
        <w:rPr>
          <w:rFonts w:ascii="Georgia" w:eastAsia="Calibri" w:hAnsi="Georgia"/>
          <w:color w:val="585756"/>
          <w:sz w:val="21"/>
          <w:szCs w:val="22"/>
        </w:rPr>
      </w:pPr>
      <w:r w:rsidRPr="00D17C24">
        <w:rPr>
          <w:rFonts w:ascii="Georgia" w:eastAsia="Calibri" w:hAnsi="Georgia"/>
          <w:color w:val="585756"/>
          <w:sz w:val="21"/>
          <w:szCs w:val="22"/>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3770D461" w14:textId="5E47EC29" w:rsidR="002E6840" w:rsidRPr="0001070B" w:rsidRDefault="002E6840" w:rsidP="002E6840">
      <w:pPr>
        <w:pStyle w:val="BTCtextCTB"/>
        <w:rPr>
          <w:lang w:val="fr-FR"/>
        </w:rPr>
      </w:pPr>
    </w:p>
    <w:p w14:paraId="7E905EFB" w14:textId="77777777" w:rsidR="002E6840" w:rsidRDefault="002E6840" w:rsidP="002E6840">
      <w:pPr>
        <w:pStyle w:val="Heading4"/>
        <w:keepLines w:val="0"/>
        <w:widowControl w:val="0"/>
        <w:tabs>
          <w:tab w:val="num" w:pos="864"/>
        </w:tabs>
        <w:suppressAutoHyphens/>
        <w:spacing w:before="120" w:after="120" w:line="240" w:lineRule="auto"/>
      </w:pPr>
      <w:bookmarkStart w:id="86" w:name="_Toc170212199"/>
      <w:r>
        <w:t>Attribution du marché</w:t>
      </w:r>
      <w:bookmarkEnd w:id="86"/>
    </w:p>
    <w:p w14:paraId="1786938A" w14:textId="3481FA2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w:t>
      </w:r>
      <w:r w:rsidR="00F62F4E">
        <w:rPr>
          <w:rFonts w:ascii="Georgia" w:eastAsia="DejaVu Sans" w:hAnsi="Georgia" w:cs="Tahoma"/>
          <w:color w:val="404040"/>
          <w:kern w:val="18"/>
          <w:sz w:val="21"/>
          <w:szCs w:val="21"/>
          <w:lang w:val="fr-FR"/>
        </w:rPr>
        <w:t xml:space="preserve">e </w:t>
      </w:r>
      <w:r w:rsidRPr="00F4104D">
        <w:rPr>
          <w:rFonts w:ascii="Georgia" w:eastAsia="DejaVu Sans" w:hAnsi="Georgia" w:cs="Tahoma"/>
          <w:color w:val="404040"/>
          <w:kern w:val="18"/>
          <w:sz w:val="21"/>
          <w:szCs w:val="21"/>
          <w:lang w:val="fr-FR"/>
        </w:rPr>
        <w:t>marché</w:t>
      </w:r>
      <w:r w:rsidR="00F62F4E">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sera</w:t>
      </w:r>
      <w:r w:rsidR="69953432" w:rsidRPr="00F4104D">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attribué</w:t>
      </w:r>
      <w:r w:rsidR="00F62F4E" w:rsidRPr="00F4104D">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w:t>
      </w:r>
      <w:r w:rsidR="00F62F4E">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soumissionnair</w:t>
      </w:r>
      <w:r w:rsidR="00F62F4E">
        <w:rPr>
          <w:rFonts w:ascii="Georgia" w:eastAsia="DejaVu Sans" w:hAnsi="Georgia" w:cs="Tahoma"/>
          <w:color w:val="404040"/>
          <w:kern w:val="18"/>
          <w:sz w:val="21"/>
          <w:szCs w:val="21"/>
          <w:lang w:val="fr-FR"/>
        </w:rPr>
        <w:t xml:space="preserve">e </w:t>
      </w:r>
      <w:r w:rsidRPr="00F4104D">
        <w:rPr>
          <w:rFonts w:ascii="Georgia" w:eastAsia="DejaVu Sans" w:hAnsi="Georgia" w:cs="Tahoma"/>
          <w:color w:val="404040"/>
          <w:kern w:val="18"/>
          <w:sz w:val="21"/>
          <w:szCs w:val="21"/>
          <w:lang w:val="fr-FR"/>
        </w:rPr>
        <w:t>qui a</w:t>
      </w:r>
      <w:r w:rsidR="00F62F4E">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 xml:space="preserve">remis l’offre régulière économiquement la plus avantageuse </w:t>
      </w:r>
      <w:r w:rsidR="00F62F4E">
        <w:rPr>
          <w:rFonts w:ascii="Georgia" w:eastAsia="DejaVu Sans" w:hAnsi="Georgia" w:cs="Tahoma"/>
          <w:color w:val="404040"/>
          <w:kern w:val="18"/>
          <w:sz w:val="21"/>
          <w:szCs w:val="21"/>
          <w:lang w:val="fr-FR"/>
        </w:rPr>
        <w:t xml:space="preserve">sur base du </w:t>
      </w:r>
      <w:r w:rsidR="00D17C24">
        <w:rPr>
          <w:rFonts w:ascii="Georgia" w:eastAsia="DejaVu Sans" w:hAnsi="Georgia" w:cs="Tahoma"/>
          <w:color w:val="404040"/>
          <w:kern w:val="18"/>
          <w:sz w:val="21"/>
          <w:szCs w:val="21"/>
          <w:lang w:val="fr-FR"/>
        </w:rPr>
        <w:t>meilleur rapport qualité/</w:t>
      </w:r>
      <w:r w:rsidR="00F62F4E">
        <w:rPr>
          <w:rFonts w:ascii="Georgia" w:eastAsia="DejaVu Sans" w:hAnsi="Georgia" w:cs="Tahoma"/>
          <w:color w:val="404040"/>
          <w:kern w:val="18"/>
          <w:sz w:val="21"/>
          <w:szCs w:val="21"/>
          <w:lang w:val="fr-FR"/>
        </w:rPr>
        <w:t>prix.</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1F298067" w14:textId="48F60588" w:rsidR="748B9C4F" w:rsidRDefault="748B9C4F" w:rsidP="748B9C4F">
      <w:pPr>
        <w:pStyle w:val="BodyText"/>
      </w:pPr>
    </w:p>
    <w:p w14:paraId="7874CE7B" w14:textId="77777777" w:rsidR="009804F1" w:rsidRDefault="009804F1" w:rsidP="00E847C2">
      <w:pPr>
        <w:pStyle w:val="Heading2"/>
      </w:pPr>
      <w:bookmarkStart w:id="87" w:name="_Toc257039854"/>
      <w:bookmarkStart w:id="88" w:name="_Toc366161168"/>
      <w:bookmarkStart w:id="89" w:name="_Toc170212200"/>
      <w:r>
        <w:t>Conclusion du contrat</w:t>
      </w:r>
      <w:bookmarkEnd w:id="87"/>
      <w:bookmarkEnd w:id="88"/>
      <w:bookmarkEnd w:id="89"/>
    </w:p>
    <w:p w14:paraId="1F2FE771" w14:textId="07D9A36C"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3E1AD8">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3E1AD8">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3E1AD8">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3E1AD8">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61F26B1F" w:rsidR="006E070C" w:rsidRPr="00F4104D" w:rsidRDefault="006E070C" w:rsidP="006E070C">
      <w:pPr>
        <w:pStyle w:val="BTCbulletsCTB"/>
        <w:tabs>
          <w:tab w:val="left" w:pos="360"/>
        </w:tabs>
        <w:spacing w:after="120" w:line="288" w:lineRule="auto"/>
        <w:jc w:val="both"/>
        <w:rPr>
          <w:rFonts w:ascii="Georgia" w:hAnsi="Georgia"/>
          <w:color w:val="404040"/>
          <w:sz w:val="21"/>
          <w:szCs w:val="21"/>
          <w:lang w:val="fr-FR"/>
        </w:rPr>
      </w:pPr>
      <w:r w:rsidRPr="748B9C4F">
        <w:rPr>
          <w:rFonts w:ascii="Georgia" w:hAnsi="Georgia"/>
          <w:color w:val="404040" w:themeColor="text1" w:themeTint="BF"/>
          <w:sz w:val="21"/>
          <w:szCs w:val="21"/>
          <w:lang w:val="fr-FR"/>
        </w:rPr>
        <w:lastRenderedPageBreak/>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Default="005F2003" w:rsidP="009804F1">
      <w:pPr>
        <w:pStyle w:val="BodyText"/>
      </w:pPr>
      <w:r>
        <w:br w:type="page"/>
      </w:r>
    </w:p>
    <w:p w14:paraId="518509ED" w14:textId="50DB3D3D" w:rsidR="005F2003" w:rsidRDefault="005F2003" w:rsidP="00E847C2">
      <w:pPr>
        <w:pStyle w:val="Heading1"/>
      </w:pPr>
      <w:bookmarkStart w:id="90" w:name="_Toc170212201"/>
      <w:bookmarkEnd w:id="76"/>
      <w:bookmarkEnd w:id="77"/>
      <w:bookmarkEnd w:id="78"/>
      <w:bookmarkEnd w:id="79"/>
      <w:bookmarkEnd w:id="80"/>
      <w:r>
        <w:lastRenderedPageBreak/>
        <w:t>Dispositions contractuelles particulères</w:t>
      </w:r>
      <w:bookmarkEnd w:id="90"/>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07F46B71"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Dans ce CSC, il </w:t>
      </w:r>
      <w:r w:rsidR="00F62F4E">
        <w:rPr>
          <w:rFonts w:ascii="Georgia" w:eastAsia="DejaVu Sans" w:hAnsi="Georgia" w:cs="Tahoma"/>
          <w:color w:val="404040"/>
          <w:kern w:val="18"/>
          <w:sz w:val="21"/>
          <w:szCs w:val="21"/>
          <w:lang w:val="fr-FR"/>
        </w:rPr>
        <w:t>n’</w:t>
      </w:r>
      <w:r w:rsidRPr="00F4104D">
        <w:rPr>
          <w:rFonts w:ascii="Georgia" w:eastAsia="DejaVu Sans" w:hAnsi="Georgia" w:cs="Tahoma"/>
          <w:color w:val="404040"/>
          <w:kern w:val="18"/>
          <w:sz w:val="21"/>
          <w:szCs w:val="21"/>
          <w:lang w:val="fr-FR"/>
        </w:rPr>
        <w:t>est pas dérogé</w:t>
      </w:r>
      <w:r w:rsidR="00F62F4E">
        <w:rPr>
          <w:rFonts w:ascii="Georgia" w:eastAsia="DejaVu Sans" w:hAnsi="Georgia" w:cs="Tahoma"/>
          <w:color w:val="404040"/>
          <w:kern w:val="18"/>
          <w:sz w:val="21"/>
          <w:szCs w:val="21"/>
          <w:lang w:val="fr-FR"/>
        </w:rPr>
        <w:t xml:space="preserve"> aux Règles Générales d’Exécution – </w:t>
      </w:r>
      <w:r w:rsidRPr="00F4104D">
        <w:rPr>
          <w:rFonts w:ascii="Georgia" w:eastAsia="DejaVu Sans" w:hAnsi="Georgia" w:cs="Tahoma"/>
          <w:color w:val="404040"/>
          <w:kern w:val="18"/>
          <w:sz w:val="21"/>
          <w:szCs w:val="21"/>
          <w:lang w:val="fr-FR"/>
        </w:rPr>
        <w:t>RGE</w:t>
      </w:r>
      <w:r w:rsidR="00F62F4E">
        <w:rPr>
          <w:rFonts w:ascii="Georgia" w:eastAsia="DejaVu Sans" w:hAnsi="Georgia" w:cs="Tahoma"/>
          <w:color w:val="404040"/>
          <w:kern w:val="18"/>
          <w:sz w:val="21"/>
          <w:szCs w:val="21"/>
          <w:lang w:val="fr-FR"/>
        </w:rPr>
        <w:t xml:space="preserve"> du 14.01.201</w:t>
      </w:r>
      <w:r w:rsidR="00244725">
        <w:rPr>
          <w:rFonts w:ascii="Georgia" w:eastAsia="DejaVu Sans" w:hAnsi="Georgia" w:cs="Tahoma"/>
          <w:color w:val="404040"/>
          <w:kern w:val="18"/>
          <w:sz w:val="21"/>
          <w:szCs w:val="21"/>
          <w:lang w:val="fr-FR"/>
        </w:rPr>
        <w:t>3</w:t>
      </w:r>
      <w:r w:rsidRPr="00F4104D">
        <w:rPr>
          <w:rFonts w:ascii="Georgia" w:eastAsia="DejaVu Sans" w:hAnsi="Georgia" w:cs="Tahoma"/>
          <w:color w:val="404040"/>
          <w:kern w:val="18"/>
          <w:sz w:val="21"/>
          <w:szCs w:val="21"/>
          <w:lang w:val="fr-FR"/>
        </w:rPr>
        <w:t>.</w:t>
      </w:r>
    </w:p>
    <w:p w14:paraId="20A48E8F" w14:textId="77777777" w:rsidR="005F2003" w:rsidRDefault="005F2003" w:rsidP="005F2003">
      <w:pPr>
        <w:pStyle w:val="Heading2"/>
        <w:keepLines w:val="0"/>
        <w:widowControl w:val="0"/>
        <w:tabs>
          <w:tab w:val="num" w:pos="576"/>
        </w:tabs>
        <w:suppressAutoHyphens/>
        <w:spacing w:after="240"/>
      </w:pPr>
      <w:bookmarkStart w:id="91" w:name="_Ref223946633"/>
      <w:bookmarkStart w:id="92" w:name="_Ref223946647"/>
      <w:bookmarkStart w:id="93" w:name="_Toc257380496"/>
      <w:bookmarkStart w:id="94" w:name="_Toc260134215"/>
      <w:bookmarkStart w:id="95" w:name="_Toc364253083"/>
      <w:bookmarkStart w:id="96" w:name="_Toc170212202"/>
      <w:r>
        <w:t>Fonctionnaire dirigeant</w:t>
      </w:r>
      <w:bookmarkEnd w:id="91"/>
      <w:bookmarkEnd w:id="92"/>
      <w:bookmarkEnd w:id="93"/>
      <w:bookmarkEnd w:id="94"/>
      <w:r>
        <w:t xml:space="preserve"> (art. 11)</w:t>
      </w:r>
      <w:bookmarkEnd w:id="95"/>
      <w:bookmarkEnd w:id="96"/>
    </w:p>
    <w:p w14:paraId="53DD163F" w14:textId="77777777" w:rsidR="00F62F4E" w:rsidRPr="00F62F4E" w:rsidRDefault="00F62F4E" w:rsidP="00F62F4E">
      <w:pPr>
        <w:pStyle w:val="BodyText"/>
        <w:rPr>
          <w:rFonts w:ascii="Georgia" w:hAnsi="Georgia"/>
          <w:szCs w:val="20"/>
        </w:rPr>
      </w:pPr>
      <w:r w:rsidRPr="00F62F4E">
        <w:rPr>
          <w:rFonts w:ascii="Georgia" w:hAnsi="Georgia"/>
          <w:szCs w:val="20"/>
        </w:rPr>
        <w:t>Le fonctionnaire dirigeant est :</w:t>
      </w:r>
    </w:p>
    <w:p w14:paraId="63AB619A" w14:textId="77777777" w:rsidR="00F62F4E" w:rsidRPr="00F62F4E" w:rsidRDefault="00F62F4E" w:rsidP="00F62F4E">
      <w:pPr>
        <w:pStyle w:val="BodyText"/>
        <w:spacing w:after="0"/>
        <w:jc w:val="center"/>
        <w:rPr>
          <w:rFonts w:ascii="Georgia" w:hAnsi="Georgia" w:cs="Calibri"/>
          <w:szCs w:val="20"/>
        </w:rPr>
      </w:pPr>
      <w:r w:rsidRPr="00F62F4E">
        <w:rPr>
          <w:rFonts w:ascii="Georgia" w:hAnsi="Georgia" w:cs="Calibri"/>
          <w:b/>
          <w:bCs/>
          <w:szCs w:val="20"/>
        </w:rPr>
        <w:t>Mr. LORENZO GIACOMIN</w:t>
      </w:r>
      <w:r w:rsidRPr="00F62F4E">
        <w:rPr>
          <w:rFonts w:ascii="Georgia" w:hAnsi="Georgia" w:cs="Calibri"/>
          <w:szCs w:val="20"/>
        </w:rPr>
        <w:t>,</w:t>
      </w:r>
    </w:p>
    <w:p w14:paraId="40CC2E4E" w14:textId="77777777" w:rsidR="00F62F4E" w:rsidRPr="00F62F4E" w:rsidRDefault="00F62F4E" w:rsidP="00F62F4E">
      <w:pPr>
        <w:pStyle w:val="BodyText"/>
        <w:spacing w:after="0"/>
        <w:jc w:val="center"/>
        <w:rPr>
          <w:rFonts w:ascii="Georgia" w:hAnsi="Georgia" w:cs="Calibri"/>
          <w:szCs w:val="20"/>
        </w:rPr>
      </w:pPr>
      <w:r w:rsidRPr="00F62F4E">
        <w:rPr>
          <w:rFonts w:ascii="Georgia" w:hAnsi="Georgia" w:cs="Calibri"/>
          <w:szCs w:val="20"/>
        </w:rPr>
        <w:t>Portfolio Manager</w:t>
      </w:r>
    </w:p>
    <w:p w14:paraId="74194C9C" w14:textId="77777777" w:rsidR="00F62F4E" w:rsidRPr="00F62F4E" w:rsidRDefault="00F62F4E" w:rsidP="00F62F4E">
      <w:pPr>
        <w:pStyle w:val="BodyText"/>
        <w:rPr>
          <w:rFonts w:ascii="Georgia" w:hAnsi="Georgia"/>
          <w:color w:val="000000"/>
          <w:u w:val="single"/>
        </w:rPr>
      </w:pPr>
      <w:r w:rsidRPr="00F62F4E">
        <w:rPr>
          <w:rFonts w:ascii="Georgia" w:hAnsi="Georgia"/>
        </w:rPr>
        <w:t xml:space="preserve">                                                                     </w:t>
      </w:r>
      <w:r w:rsidRPr="00F62F4E">
        <w:rPr>
          <w:rFonts w:ascii="Georgia" w:eastAsia="Times New Roman" w:hAnsi="Georgia"/>
          <w:u w:val="single"/>
        </w:rPr>
        <w:t>lorenzo.giacomin@enabel.be</w:t>
      </w:r>
    </w:p>
    <w:p w14:paraId="19108FA6" w14:textId="595B5B88" w:rsidR="005F2003" w:rsidRPr="00F4104D" w:rsidRDefault="005F2003" w:rsidP="005F2003">
      <w:pPr>
        <w:pStyle w:val="BodyText"/>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3A55F008" w:rsidR="005F2003" w:rsidRPr="00F4104D" w:rsidRDefault="005F2003" w:rsidP="005F2003">
      <w:pPr>
        <w:pStyle w:val="BodyText"/>
        <w:rPr>
          <w:rFonts w:ascii="Georgia" w:hAnsi="Georgia"/>
          <w:color w:val="404040"/>
          <w:sz w:val="21"/>
          <w:szCs w:val="21"/>
        </w:rPr>
      </w:pPr>
      <w:r w:rsidRPr="24C7A393">
        <w:rPr>
          <w:rFonts w:ascii="Georgia" w:hAnsi="Georgia"/>
          <w:color w:val="404040" w:themeColor="text1" w:themeTint="BF"/>
          <w:sz w:val="21"/>
          <w:szCs w:val="21"/>
        </w:rPr>
        <w:t>Le fonctionnaire dirigeant est responsable du suivi de l’exécution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695BB06D" w:rsidR="005F2003"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F98B5BF" w14:textId="77777777" w:rsidR="00F748DC" w:rsidRPr="00F4104D" w:rsidRDefault="00F748DC" w:rsidP="005F2003">
      <w:pPr>
        <w:pStyle w:val="BTCtextCTB"/>
        <w:rPr>
          <w:rFonts w:ascii="Georgia" w:eastAsia="DejaVu Sans" w:hAnsi="Georgia" w:cs="Tahoma"/>
          <w:color w:val="404040"/>
          <w:kern w:val="18"/>
          <w:sz w:val="21"/>
          <w:szCs w:val="21"/>
          <w:lang w:val="fr-FR"/>
        </w:rPr>
      </w:pPr>
    </w:p>
    <w:p w14:paraId="77EF9847" w14:textId="77777777" w:rsidR="005F2003" w:rsidRDefault="005F2003" w:rsidP="000534B9">
      <w:pPr>
        <w:pStyle w:val="Heading2"/>
        <w:keepLines w:val="0"/>
        <w:widowControl w:val="0"/>
        <w:tabs>
          <w:tab w:val="num" w:pos="576"/>
        </w:tabs>
        <w:suppressAutoHyphens/>
        <w:spacing w:after="240"/>
      </w:pPr>
      <w:bookmarkStart w:id="97" w:name="_Toc361408323"/>
      <w:bookmarkStart w:id="98" w:name="_Toc170212203"/>
      <w:bookmarkStart w:id="99" w:name="_Toc361408324"/>
      <w:r>
        <w:t>Sous-traitants (art. 12 à 15)</w:t>
      </w:r>
      <w:bookmarkEnd w:id="97"/>
      <w:bookmarkEnd w:id="98"/>
    </w:p>
    <w:p w14:paraId="05448304" w14:textId="77777777" w:rsidR="00E847C2" w:rsidRPr="00E847C2" w:rsidRDefault="00E847C2" w:rsidP="00E847C2">
      <w:pPr>
        <w:pStyle w:val="BodyText"/>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6593DB4E" w:rsidR="00E847C2" w:rsidRDefault="00E847C2" w:rsidP="00E847C2">
      <w:pPr>
        <w:pStyle w:val="BodyText"/>
        <w:rPr>
          <w:rFonts w:ascii="Georgia" w:hAnsi="Georgia"/>
          <w:color w:val="404040"/>
          <w:sz w:val="21"/>
          <w:szCs w:val="21"/>
        </w:rPr>
      </w:pPr>
      <w:r w:rsidRPr="271547E9">
        <w:rPr>
          <w:rFonts w:ascii="Georgia" w:hAnsi="Georgia"/>
          <w:color w:val="404040" w:themeColor="text1" w:themeTint="BF"/>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650F9DAC" w14:textId="77777777" w:rsidR="00BB019F" w:rsidRPr="00F4104D" w:rsidRDefault="00BB019F" w:rsidP="00BB019F">
      <w:pPr>
        <w:pStyle w:val="BodyText"/>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2016 relatif à la protection des personnes physiques à l’égard du traitement des données à </w:t>
      </w:r>
      <w:r w:rsidRPr="00D14EA3">
        <w:rPr>
          <w:rFonts w:ascii="Georgia" w:hAnsi="Georgia"/>
          <w:color w:val="404040"/>
          <w:sz w:val="21"/>
          <w:szCs w:val="21"/>
        </w:rPr>
        <w:lastRenderedPageBreak/>
        <w:t>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Default="00BB019F" w:rsidP="00BB019F">
      <w:pPr>
        <w:pStyle w:val="Heading2"/>
        <w:keepLines w:val="0"/>
        <w:widowControl w:val="0"/>
        <w:tabs>
          <w:tab w:val="num" w:pos="576"/>
        </w:tabs>
        <w:suppressAutoHyphens/>
        <w:spacing w:after="240"/>
      </w:pPr>
      <w:bookmarkStart w:id="100" w:name="_Toc52503024"/>
      <w:bookmarkStart w:id="101" w:name="_Toc170212204"/>
      <w:r>
        <w:t>Confidentialité (art. 18)</w:t>
      </w:r>
      <w:bookmarkEnd w:id="100"/>
      <w:bookmarkEnd w:id="101"/>
    </w:p>
    <w:p w14:paraId="372685A9" w14:textId="67D77178" w:rsidR="00BB019F" w:rsidRPr="00D14EA3" w:rsidRDefault="00BB019F" w:rsidP="00BB019F">
      <w:pPr>
        <w:pStyle w:val="BodyText"/>
        <w:rPr>
          <w:rFonts w:ascii="Georgia" w:hAnsi="Georgia"/>
          <w:color w:val="404040"/>
          <w:sz w:val="21"/>
          <w:szCs w:val="21"/>
        </w:rPr>
      </w:pPr>
      <w:r w:rsidRPr="271547E9">
        <w:rPr>
          <w:rFonts w:ascii="Georgia" w:hAnsi="Georgia"/>
          <w:color w:val="404040" w:themeColor="text1" w:themeTint="BF"/>
          <w:sz w:val="21"/>
          <w:szCs w:val="21"/>
        </w:rPr>
        <w:t xml:space="preserve">Les connaissances et renseignements recueillis par l’Adjudicataire, en ce compris par toutes les personnes en charge de la mission ainsi que par toutes </w:t>
      </w:r>
      <w:r w:rsidR="0412A9F7" w:rsidRPr="271547E9">
        <w:rPr>
          <w:rFonts w:ascii="Georgia" w:hAnsi="Georgia"/>
          <w:color w:val="404040" w:themeColor="text1" w:themeTint="BF"/>
          <w:sz w:val="21"/>
          <w:szCs w:val="21"/>
        </w:rPr>
        <w:t>autres personnes intervenantes</w:t>
      </w:r>
      <w:r w:rsidRPr="271547E9">
        <w:rPr>
          <w:rFonts w:ascii="Georgia" w:hAnsi="Georgia"/>
          <w:color w:val="404040" w:themeColor="text1" w:themeTint="BF"/>
          <w:sz w:val="21"/>
          <w:szCs w:val="21"/>
        </w:rPr>
        <w:t>, dans le cadre du présent marché sont strictement confidentiels.</w:t>
      </w:r>
    </w:p>
    <w:p w14:paraId="5BE27F0E"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7528F795" w:rsidR="00BB019F" w:rsidRPr="00D14EA3" w:rsidRDefault="3C0E82EA" w:rsidP="00BB019F">
      <w:pPr>
        <w:pStyle w:val="BodyText"/>
        <w:rPr>
          <w:rFonts w:ascii="Georgia" w:hAnsi="Georgia"/>
          <w:color w:val="404040"/>
          <w:sz w:val="21"/>
          <w:szCs w:val="21"/>
        </w:rPr>
      </w:pPr>
      <w:r w:rsidRPr="271547E9">
        <w:rPr>
          <w:rFonts w:ascii="Georgia" w:hAnsi="Georgia"/>
          <w:color w:val="404040" w:themeColor="text1" w:themeTint="BF"/>
          <w:sz w:val="21"/>
          <w:szCs w:val="21"/>
        </w:rPr>
        <w:t>Toutes les parties intervenantes</w:t>
      </w:r>
      <w:r w:rsidR="00BB019F" w:rsidRPr="271547E9">
        <w:rPr>
          <w:rFonts w:ascii="Georgia" w:hAnsi="Georgia"/>
          <w:color w:val="404040" w:themeColor="text1" w:themeTint="BF"/>
          <w:sz w:val="21"/>
          <w:szCs w:val="21"/>
        </w:rPr>
        <w:t xml:space="preserve"> directement ou indirectement sont donc tenues au devoir de discrétion.</w:t>
      </w:r>
    </w:p>
    <w:p w14:paraId="49A682C8"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F40501" w14:textId="77777777" w:rsidR="00BB019F" w:rsidRPr="00D14EA3" w:rsidRDefault="00BB019F" w:rsidP="00BB019F">
      <w:pPr>
        <w:pStyle w:val="BodyText"/>
        <w:rPr>
          <w:rFonts w:ascii="Georgia" w:hAnsi="Georgia"/>
          <w:color w:val="404040"/>
          <w:sz w:val="21"/>
          <w:szCs w:val="21"/>
        </w:rPr>
      </w:pPr>
    </w:p>
    <w:p w14:paraId="1370C2BF"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06AF6135" w14:textId="5B5DE6BB" w:rsidR="00BB019F" w:rsidRDefault="00BB019F" w:rsidP="00BB019F">
      <w:pPr>
        <w:pStyle w:val="BodyText"/>
        <w:rPr>
          <w:rFonts w:ascii="Georgia" w:hAnsi="Georgia"/>
          <w:color w:val="404040"/>
          <w:sz w:val="21"/>
          <w:szCs w:val="21"/>
        </w:rPr>
      </w:pPr>
      <w:r w:rsidRPr="271547E9">
        <w:rPr>
          <w:rFonts w:ascii="Georgia" w:hAnsi="Georgia"/>
          <w:color w:val="404040" w:themeColor="text1" w:themeTint="BF"/>
          <w:sz w:val="21"/>
          <w:szCs w:val="21"/>
        </w:rPr>
        <w:t>•</w:t>
      </w:r>
      <w:r>
        <w:tab/>
      </w:r>
      <w:r w:rsidRPr="271547E9">
        <w:rPr>
          <w:rFonts w:ascii="Georgia" w:hAnsi="Georgia"/>
          <w:color w:val="404040" w:themeColor="text1" w:themeTint="BF"/>
          <w:sz w:val="21"/>
          <w:szCs w:val="21"/>
        </w:rPr>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E72D242" w14:textId="3176383C" w:rsidR="271547E9" w:rsidRDefault="271547E9" w:rsidP="271547E9">
      <w:pPr>
        <w:pStyle w:val="BodyText"/>
        <w:rPr>
          <w:rFonts w:ascii="Georgia" w:hAnsi="Georgia"/>
          <w:color w:val="404040" w:themeColor="text1" w:themeTint="BF"/>
          <w:sz w:val="21"/>
          <w:szCs w:val="21"/>
        </w:rPr>
      </w:pPr>
    </w:p>
    <w:p w14:paraId="1130D884" w14:textId="77777777" w:rsidR="00BB019F" w:rsidRPr="006A7D93" w:rsidRDefault="00BB019F" w:rsidP="00BB019F">
      <w:pPr>
        <w:pStyle w:val="Heading2"/>
        <w:rPr>
          <w:lang w:val="fr-FR"/>
        </w:rPr>
      </w:pPr>
      <w:bookmarkStart w:id="102" w:name="_Toc170212205"/>
      <w:r w:rsidRPr="7F555B7C">
        <w:rPr>
          <w:lang w:val="fr-FR"/>
        </w:rPr>
        <w:lastRenderedPageBreak/>
        <w:t>Protection des données personnelles</w:t>
      </w:r>
      <w:bookmarkEnd w:id="102"/>
    </w:p>
    <w:p w14:paraId="19EF0484" w14:textId="77777777" w:rsidR="00BB019F" w:rsidRPr="006A7D93" w:rsidRDefault="00BB019F" w:rsidP="00BB019F">
      <w:pPr>
        <w:rPr>
          <w:lang w:val="fr-FR"/>
        </w:rPr>
      </w:pPr>
      <w:r w:rsidRPr="006A7D93">
        <w:rPr>
          <w:lang w:val="fr-FR"/>
        </w:rPr>
        <w:t>4.4.1</w:t>
      </w:r>
      <w:r w:rsidRPr="006A7D93">
        <w:rPr>
          <w:lang w:val="fr-FR"/>
        </w:rPr>
        <w:tab/>
        <w:t>Traitement des données personnelles par le pouvoir adjudicateur</w:t>
      </w:r>
    </w:p>
    <w:p w14:paraId="018CF727" w14:textId="71147D2D" w:rsidR="00BB019F" w:rsidRPr="006A7D93" w:rsidRDefault="00BB019F" w:rsidP="151D5CFE">
      <w:pPr>
        <w:jc w:val="both"/>
        <w:rPr>
          <w:lang w:val="fr-FR"/>
        </w:rPr>
      </w:pPr>
      <w:r w:rsidRPr="151D5CFE">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700EC51" w14:textId="77777777" w:rsidR="005F2003" w:rsidRDefault="005F2003" w:rsidP="000534B9">
      <w:pPr>
        <w:pStyle w:val="Heading2"/>
        <w:keepLines w:val="0"/>
        <w:widowControl w:val="0"/>
        <w:tabs>
          <w:tab w:val="num" w:pos="576"/>
        </w:tabs>
        <w:suppressAutoHyphens/>
        <w:spacing w:after="240"/>
      </w:pPr>
      <w:bookmarkStart w:id="103" w:name="_Toc361408325"/>
      <w:bookmarkStart w:id="104" w:name="_Toc170212206"/>
      <w:bookmarkEnd w:id="99"/>
      <w:r>
        <w:t>Droits intellectuels (art. 19 à 23)</w:t>
      </w:r>
      <w:bookmarkEnd w:id="103"/>
      <w:bookmarkEnd w:id="104"/>
    </w:p>
    <w:p w14:paraId="3976BDB0" w14:textId="0251723E" w:rsidR="005F2003" w:rsidRPr="00F4104D" w:rsidRDefault="005F2003" w:rsidP="005F2003">
      <w:pPr>
        <w:pStyle w:val="BodyText"/>
        <w:rPr>
          <w:rFonts w:ascii="Georgia" w:hAnsi="Georgia"/>
          <w:color w:val="404040"/>
          <w:sz w:val="21"/>
          <w:szCs w:val="21"/>
        </w:rPr>
      </w:pPr>
      <w:r w:rsidRPr="151D5CFE">
        <w:rPr>
          <w:rFonts w:ascii="Georgia" w:hAnsi="Georgia"/>
          <w:color w:val="404040" w:themeColor="text1" w:themeTint="BF"/>
          <w:sz w:val="21"/>
          <w:szCs w:val="21"/>
        </w:rPr>
        <w:t>Le pouvoir adjudicateur acquiert les droits de propriété intellectuelle nés, mis au point ou utilisés à l'occasion de l'exécution du marché.</w:t>
      </w:r>
    </w:p>
    <w:p w14:paraId="023B856F" w14:textId="77777777" w:rsidR="005F2003" w:rsidRDefault="005F2003" w:rsidP="005F2003">
      <w:pPr>
        <w:pStyle w:val="Heading2"/>
        <w:keepLines w:val="0"/>
        <w:widowControl w:val="0"/>
        <w:tabs>
          <w:tab w:val="num" w:pos="576"/>
        </w:tabs>
        <w:suppressAutoHyphens/>
        <w:spacing w:after="240"/>
      </w:pPr>
      <w:bookmarkStart w:id="105" w:name="_Ref233108956"/>
      <w:bookmarkStart w:id="106" w:name="_Ref233108960"/>
      <w:bookmarkStart w:id="107" w:name="_Toc257380497"/>
      <w:bookmarkStart w:id="108" w:name="_Toc260134216"/>
      <w:bookmarkStart w:id="109" w:name="_Toc364253084"/>
      <w:bookmarkStart w:id="110" w:name="_Toc170212207"/>
      <w:r>
        <w:t>Cautionnement</w:t>
      </w:r>
      <w:bookmarkEnd w:id="105"/>
      <w:bookmarkEnd w:id="106"/>
      <w:bookmarkEnd w:id="107"/>
      <w:bookmarkEnd w:id="108"/>
      <w:r>
        <w:t xml:space="preserve"> (art.25 à 33)</w:t>
      </w:r>
      <w:bookmarkEnd w:id="109"/>
      <w:bookmarkEnd w:id="110"/>
    </w:p>
    <w:p w14:paraId="3EA27E06" w14:textId="45B4CCA8" w:rsidR="005F2003" w:rsidRPr="00F4104D" w:rsidRDefault="005F2003" w:rsidP="0017001A">
      <w:pPr>
        <w:pStyle w:val="BodyText"/>
        <w:rPr>
          <w:rFonts w:ascii="Georgia" w:hAnsi="Georgia"/>
          <w:color w:val="404040"/>
          <w:sz w:val="21"/>
          <w:szCs w:val="21"/>
        </w:rPr>
      </w:pPr>
      <w:r w:rsidRPr="66EAEAAA">
        <w:rPr>
          <w:rFonts w:ascii="Georgia" w:hAnsi="Georgia"/>
          <w:color w:val="000000" w:themeColor="text1"/>
          <w:sz w:val="21"/>
          <w:szCs w:val="21"/>
        </w:rPr>
        <w:t xml:space="preserve">Pour ce marché, un cautionnement n’est pas exigé. </w:t>
      </w:r>
    </w:p>
    <w:p w14:paraId="7AD2DAEF" w14:textId="77777777" w:rsidR="000534B9" w:rsidRPr="000534B9" w:rsidRDefault="000534B9" w:rsidP="000534B9">
      <w:pPr>
        <w:ind w:left="284" w:hanging="284"/>
        <w:jc w:val="both"/>
        <w:rPr>
          <w:rFonts w:cs="Arial"/>
          <w:kern w:val="18"/>
          <w:sz w:val="20"/>
        </w:rPr>
      </w:pPr>
    </w:p>
    <w:p w14:paraId="4CF0D38B" w14:textId="77777777" w:rsidR="005F2003" w:rsidRDefault="005F2003" w:rsidP="000534B9">
      <w:pPr>
        <w:pStyle w:val="Heading2"/>
        <w:keepLines w:val="0"/>
        <w:widowControl w:val="0"/>
        <w:tabs>
          <w:tab w:val="num" w:pos="576"/>
        </w:tabs>
        <w:suppressAutoHyphens/>
        <w:spacing w:after="240"/>
      </w:pPr>
      <w:bookmarkStart w:id="111" w:name="_Toc361393825"/>
      <w:bookmarkStart w:id="112" w:name="_Toc361408327"/>
      <w:bookmarkStart w:id="113" w:name="_Toc170212208"/>
      <w:r>
        <w:t>Conformité de l’exécution (art. 34)</w:t>
      </w:r>
      <w:bookmarkEnd w:id="111"/>
      <w:bookmarkEnd w:id="112"/>
      <w:bookmarkEnd w:id="113"/>
      <w:r>
        <w:t xml:space="preserve"> </w:t>
      </w:r>
    </w:p>
    <w:p w14:paraId="4DF06CF0" w14:textId="0D542CBA" w:rsidR="005F2003" w:rsidRPr="0017001A" w:rsidRDefault="005F2003" w:rsidP="0017001A">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1B900D2E" w14:textId="77777777" w:rsidR="005F2003" w:rsidRDefault="005F2003" w:rsidP="005F2003">
      <w:pPr>
        <w:pStyle w:val="BodyText"/>
      </w:pPr>
    </w:p>
    <w:p w14:paraId="005656F6" w14:textId="77777777" w:rsidR="005F2003" w:rsidRPr="005F2003" w:rsidRDefault="005F2003" w:rsidP="000534B9">
      <w:pPr>
        <w:pStyle w:val="Heading2"/>
        <w:keepLines w:val="0"/>
        <w:widowControl w:val="0"/>
        <w:tabs>
          <w:tab w:val="num" w:pos="576"/>
        </w:tabs>
        <w:suppressAutoHyphens/>
        <w:spacing w:after="240"/>
      </w:pPr>
      <w:bookmarkStart w:id="114" w:name="_Toc170212209"/>
      <w:r>
        <w:t>Modifications du marché (art. 37 à 38/19)</w:t>
      </w:r>
      <w:bookmarkEnd w:id="114"/>
    </w:p>
    <w:p w14:paraId="01889526" w14:textId="77777777" w:rsidR="005F2003" w:rsidRPr="000534B9"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15" w:name="_Toc170212210"/>
      <w:r>
        <w:t>Remplacement de l’adjudicataire (art. 38/3)</w:t>
      </w:r>
      <w:bookmarkEnd w:id="115"/>
    </w:p>
    <w:p w14:paraId="6FCE7F86" w14:textId="77777777" w:rsidR="005F2003" w:rsidRPr="0017001A" w:rsidRDefault="005F2003" w:rsidP="005F2003">
      <w:pPr>
        <w:pStyle w:val="BodyText"/>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BodyText"/>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17001A" w:rsidRDefault="005F2003" w:rsidP="005F2003">
      <w:pPr>
        <w:pStyle w:val="BodyText"/>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73F646AB" w14:textId="77777777" w:rsidR="005F2003" w:rsidRPr="00E847C2" w:rsidRDefault="005F2003" w:rsidP="005F2003">
      <w:pPr>
        <w:pStyle w:val="BodyText"/>
        <w:rPr>
          <w:rFonts w:ascii="Georgia" w:eastAsia="Calibri" w:hAnsi="Georgia" w:cs="Arial"/>
          <w:color w:val="585756"/>
          <w:szCs w:val="22"/>
          <w:lang w:val="fr-BE"/>
        </w:rPr>
      </w:pPr>
    </w:p>
    <w:p w14:paraId="4A01FFA3" w14:textId="77777777" w:rsidR="005F2003" w:rsidRPr="000534B9"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16" w:name="_Toc170212211"/>
      <w:r>
        <w:t>Révision des prix (art. 38/7)</w:t>
      </w:r>
      <w:bookmarkEnd w:id="116"/>
    </w:p>
    <w:p w14:paraId="49B8F13F" w14:textId="77777777" w:rsidR="005F2003" w:rsidRPr="0017001A" w:rsidRDefault="005F2003" w:rsidP="005F200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570BE057" w14:textId="77777777" w:rsidR="005F2003" w:rsidRPr="00E847C2" w:rsidRDefault="005F2003" w:rsidP="005F2003">
      <w:pPr>
        <w:pStyle w:val="BodyText"/>
        <w:rPr>
          <w:rFonts w:ascii="Georgia" w:eastAsia="Calibri" w:hAnsi="Georgia" w:cs="Arial"/>
          <w:color w:val="585756"/>
          <w:szCs w:val="22"/>
          <w:lang w:val="fr-BE"/>
        </w:rPr>
      </w:pPr>
    </w:p>
    <w:p w14:paraId="7DAA5D5E" w14:textId="77777777" w:rsidR="005F2003" w:rsidRPr="006A46F9"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17" w:name="_Toc170212212"/>
      <w:r w:rsidRPr="7F555B7C">
        <w:rPr>
          <w:lang w:val="fr-BE"/>
        </w:rPr>
        <w:t xml:space="preserve">Indemnités suite aux suspensions ordonnées par l’adjudicateur durant </w:t>
      </w:r>
      <w:r w:rsidRPr="7F555B7C">
        <w:rPr>
          <w:lang w:val="fr-BE"/>
        </w:rPr>
        <w:lastRenderedPageBreak/>
        <w:t>l’exécution (art. 38/12)</w:t>
      </w:r>
      <w:bookmarkEnd w:id="117"/>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BodyText"/>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3E1AD8">
      <w:pPr>
        <w:pStyle w:val="BodyText"/>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3E1AD8">
      <w:pPr>
        <w:pStyle w:val="BodyText"/>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17001A" w:rsidRDefault="005F2003" w:rsidP="003E1AD8">
      <w:pPr>
        <w:pStyle w:val="BodyText"/>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la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18" w:name="_Toc170212213"/>
      <w:r>
        <w:t>Circonstances imprévisibles</w:t>
      </w:r>
      <w:bookmarkEnd w:id="118"/>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7C9B50AC" w14:textId="39B2B452" w:rsidR="005F2003" w:rsidRPr="004A6528" w:rsidRDefault="005F2003" w:rsidP="005F2003">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Pr>
          <w:kern w:val="18"/>
          <w:sz w:val="20"/>
        </w:rPr>
        <w:t>Enabel</w:t>
      </w:r>
      <w:r w:rsidRPr="004A6528">
        <w:rPr>
          <w:kern w:val="18"/>
          <w:sz w:val="20"/>
        </w:rPr>
        <w:t xml:space="preserve"> mettra en œuvre les moyens raisonnables pour convenir d'un montant maximum d'indemnisation.</w:t>
      </w:r>
    </w:p>
    <w:p w14:paraId="5A5BB1D0" w14:textId="08CB3224" w:rsidR="005F2003" w:rsidRDefault="005F2003" w:rsidP="000534B9">
      <w:pPr>
        <w:pStyle w:val="Heading2"/>
        <w:keepLines w:val="0"/>
        <w:widowControl w:val="0"/>
        <w:tabs>
          <w:tab w:val="num" w:pos="576"/>
        </w:tabs>
        <w:suppressAutoHyphens/>
        <w:spacing w:after="240"/>
      </w:pPr>
      <w:bookmarkStart w:id="119" w:name="_Toc361393827"/>
      <w:bookmarkStart w:id="120" w:name="_Toc361408329"/>
      <w:bookmarkStart w:id="121" w:name="_Toc170212214"/>
      <w:r>
        <w:t>Modalités d’exécution (art. 1</w:t>
      </w:r>
      <w:r w:rsidR="00A31CAA">
        <w:t>15</w:t>
      </w:r>
      <w:r>
        <w:t xml:space="preserve"> es)</w:t>
      </w:r>
      <w:bookmarkEnd w:id="119"/>
      <w:bookmarkEnd w:id="120"/>
      <w:bookmarkEnd w:id="121"/>
    </w:p>
    <w:p w14:paraId="0AC16FB4" w14:textId="5A46D025" w:rsidR="005F2003"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22" w:name="_Toc170212215"/>
      <w:r w:rsidRPr="7F555B7C">
        <w:rPr>
          <w:lang w:val="fr-BE"/>
        </w:rPr>
        <w:t>Délais et clauses (art. 1</w:t>
      </w:r>
      <w:r w:rsidR="00A31CAA" w:rsidRPr="7F555B7C">
        <w:rPr>
          <w:lang w:val="fr-BE"/>
        </w:rPr>
        <w:t>16</w:t>
      </w:r>
      <w:r w:rsidRPr="7F555B7C">
        <w:rPr>
          <w:lang w:val="fr-BE"/>
        </w:rPr>
        <w:t>)</w:t>
      </w:r>
      <w:bookmarkEnd w:id="122"/>
    </w:p>
    <w:p w14:paraId="6077DA1C" w14:textId="45309580" w:rsidR="00C07E87" w:rsidRPr="00C07E87" w:rsidRDefault="00C07E87" w:rsidP="00C07E87">
      <w:pPr>
        <w:pStyle w:val="BodyText"/>
        <w:rPr>
          <w:rFonts w:ascii="Georgia" w:eastAsia="Calibri" w:hAnsi="Georgia" w:cs="Times New Roman"/>
          <w:color w:val="585756"/>
          <w:kern w:val="0"/>
          <w:sz w:val="21"/>
          <w:szCs w:val="21"/>
          <w:lang w:val="fr-BE"/>
        </w:rPr>
      </w:pPr>
      <w:r w:rsidRPr="00C07E87">
        <w:rPr>
          <w:rFonts w:ascii="Georgia" w:eastAsia="Calibri" w:hAnsi="Georgia" w:cs="Times New Roman"/>
          <w:color w:val="585756"/>
          <w:kern w:val="0"/>
          <w:sz w:val="21"/>
          <w:szCs w:val="21"/>
          <w:lang w:val="fr-BE"/>
        </w:rPr>
        <w:t xml:space="preserve">Les fournitures </w:t>
      </w:r>
      <w:r w:rsidRPr="00D17C24">
        <w:rPr>
          <w:rFonts w:ascii="Georgia" w:eastAsia="Calibri" w:hAnsi="Georgia" w:cs="Times New Roman"/>
          <w:b/>
          <w:bCs/>
          <w:color w:val="585756"/>
          <w:kern w:val="0"/>
          <w:sz w:val="21"/>
          <w:szCs w:val="21"/>
          <w:lang w:val="fr-BE"/>
        </w:rPr>
        <w:t xml:space="preserve">doivent être exécutées dans un délai de </w:t>
      </w:r>
      <w:r w:rsidR="63E0FAE7" w:rsidRPr="00D17C24">
        <w:rPr>
          <w:rFonts w:ascii="Georgia" w:eastAsia="Calibri" w:hAnsi="Georgia" w:cs="Times New Roman"/>
          <w:b/>
          <w:bCs/>
          <w:color w:val="585756"/>
          <w:kern w:val="0"/>
          <w:sz w:val="21"/>
          <w:szCs w:val="21"/>
          <w:lang w:val="fr-BE"/>
        </w:rPr>
        <w:t>1</w:t>
      </w:r>
      <w:r w:rsidR="001D3581" w:rsidRPr="00D17C24">
        <w:rPr>
          <w:rFonts w:ascii="Georgia" w:eastAsia="Calibri" w:hAnsi="Georgia" w:cs="Times New Roman"/>
          <w:b/>
          <w:bCs/>
          <w:color w:val="585756"/>
          <w:kern w:val="0"/>
          <w:sz w:val="21"/>
          <w:szCs w:val="21"/>
          <w:lang w:val="fr-BE"/>
        </w:rPr>
        <w:t xml:space="preserve"> </w:t>
      </w:r>
      <w:r w:rsidRPr="00D17C24">
        <w:rPr>
          <w:rFonts w:ascii="Georgia" w:eastAsia="Calibri" w:hAnsi="Georgia" w:cs="Times New Roman"/>
          <w:b/>
          <w:bCs/>
          <w:color w:val="585756"/>
          <w:kern w:val="0"/>
          <w:sz w:val="21"/>
          <w:szCs w:val="21"/>
          <w:lang w:val="fr-BE"/>
        </w:rPr>
        <w:t>mois</w:t>
      </w:r>
      <w:r w:rsidRPr="00C07E87">
        <w:rPr>
          <w:rFonts w:ascii="Georgia" w:eastAsia="Calibri" w:hAnsi="Georgia" w:cs="Times New Roman"/>
          <w:color w:val="585756"/>
          <w:kern w:val="0"/>
          <w:sz w:val="21"/>
          <w:szCs w:val="21"/>
          <w:lang w:val="fr-BE"/>
        </w:rPr>
        <w:t xml:space="preserve"> à compter du jour qui suit celui où le fournisseur a reçu la notification de la conclusion du marché. Les jours de fermeture de l’entreprise du fournisseur pour les vacances annuelles ne sont pas inclus dans le calcul.</w:t>
      </w:r>
    </w:p>
    <w:p w14:paraId="70F74F9E" w14:textId="2FBA08CC"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bon de commande est adressé au fournisseur soit par envoi recommandé soit par</w:t>
      </w:r>
      <w:r w:rsidR="00F748DC">
        <w:rPr>
          <w:rFonts w:ascii="Georgia" w:eastAsia="Calibri" w:hAnsi="Georgia" w:cs="Times New Roman"/>
          <w:color w:val="585756"/>
          <w:kern w:val="0"/>
          <w:sz w:val="21"/>
          <w:szCs w:val="22"/>
          <w:lang w:val="fr-BE"/>
        </w:rPr>
        <w:t xml:space="preserve"> voie électronique</w:t>
      </w:r>
      <w:r w:rsidRPr="00C07E87">
        <w:rPr>
          <w:rFonts w:ascii="Georgia" w:eastAsia="Calibri" w:hAnsi="Georgia" w:cs="Times New Roman"/>
          <w:color w:val="585756"/>
          <w:kern w:val="0"/>
          <w:sz w:val="21"/>
          <w:szCs w:val="22"/>
          <w:lang w:val="fr-BE"/>
        </w:rPr>
        <w:t>, soit par tout autre moyen permettant de déterminer la date d’envoi de manière certaine.</w:t>
      </w:r>
    </w:p>
    <w:p w14:paraId="5AB64C5E" w14:textId="77777777"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77777777"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réception du bon de commande postérieure au délai de deux jours ouvrables, le délai de livraison peut être prolongé au prorata du retard constaté pour la réception du bon </w:t>
      </w:r>
      <w:r w:rsidRPr="00C07E87">
        <w:rPr>
          <w:rFonts w:ascii="Georgia" w:eastAsia="Calibri" w:hAnsi="Georgia" w:cs="Times New Roman"/>
          <w:color w:val="585756"/>
          <w:kern w:val="0"/>
          <w:sz w:val="21"/>
          <w:szCs w:val="22"/>
          <w:lang w:val="fr-BE"/>
        </w:rPr>
        <w:lastRenderedPageBreak/>
        <w:t>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7AFD492D" w14:textId="77777777"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61ED41C0" w14:textId="77777777"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En tout état de cause, les réclamations relatives au  bon de commande ne sont plus recevables si elles ne sont pas introduites dans les 15 jours (*) de calendrier à compter à partir du premier jour qui suit celui où le fournisseur a reçu le bon de commande.</w:t>
      </w:r>
    </w:p>
    <w:p w14:paraId="04EB9A62" w14:textId="6A3F9C4A" w:rsidR="00C07E87" w:rsidRPr="00C07E87" w:rsidRDefault="00C07E87" w:rsidP="00C07E87">
      <w:pPr>
        <w:pStyle w:val="BodyText"/>
        <w:rPr>
          <w:rFonts w:ascii="Georgia" w:eastAsia="Calibri" w:hAnsi="Georgia" w:cs="Times New Roman"/>
          <w:color w:val="585756"/>
          <w:kern w:val="0"/>
          <w:sz w:val="21"/>
          <w:szCs w:val="22"/>
          <w:lang w:val="fr-BE"/>
        </w:rPr>
      </w:pPr>
    </w:p>
    <w:p w14:paraId="7DD28665" w14:textId="7FB16351" w:rsidR="00C07E87" w:rsidRPr="00C07E87" w:rsidRDefault="00C07E87"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23" w:name="_Toc170212216"/>
      <w:r w:rsidRPr="7F555B7C">
        <w:rPr>
          <w:lang w:val="fr-BE"/>
        </w:rPr>
        <w:t>Quantités à fournir (art. 117)</w:t>
      </w:r>
      <w:bookmarkEnd w:id="123"/>
    </w:p>
    <w:p w14:paraId="47A24454" w14:textId="2E28E8EA" w:rsidR="00C07E87" w:rsidRPr="00C07E87" w:rsidRDefault="00C07E87" w:rsidP="00F748DC">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37241C57" w14:textId="77777777" w:rsidR="00C07E87" w:rsidRDefault="00C07E87" w:rsidP="00F748DC">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16217346" w14:textId="77777777" w:rsidR="00F748DC" w:rsidRPr="00C07E87" w:rsidRDefault="00F748DC" w:rsidP="00C07E87">
      <w:pPr>
        <w:pStyle w:val="BodyText"/>
        <w:rPr>
          <w:rFonts w:ascii="Georgia" w:eastAsia="Calibri" w:hAnsi="Georgia" w:cs="Times New Roman"/>
          <w:color w:val="585756"/>
          <w:kern w:val="0"/>
          <w:sz w:val="21"/>
          <w:szCs w:val="22"/>
          <w:lang w:val="fr-BE"/>
        </w:rPr>
      </w:pPr>
    </w:p>
    <w:p w14:paraId="4293B525" w14:textId="7EAFF778" w:rsidR="005F2003" w:rsidRPr="006A46F9"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24" w:name="_Toc170212217"/>
      <w:r w:rsidRPr="7F555B7C">
        <w:rPr>
          <w:lang w:val="fr-BE"/>
        </w:rPr>
        <w:t xml:space="preserve">Lieu où les </w:t>
      </w:r>
      <w:r w:rsidR="00DF0985" w:rsidRPr="7F555B7C">
        <w:rPr>
          <w:lang w:val="fr-BE"/>
        </w:rPr>
        <w:t>fournitures</w:t>
      </w:r>
      <w:r w:rsidRPr="7F555B7C">
        <w:rPr>
          <w:lang w:val="fr-BE"/>
        </w:rPr>
        <w:t xml:space="preserve"> doivent être </w:t>
      </w:r>
      <w:r w:rsidR="00DF0985" w:rsidRPr="7F555B7C">
        <w:rPr>
          <w:lang w:val="fr-BE"/>
        </w:rPr>
        <w:t>livrées</w:t>
      </w:r>
      <w:r w:rsidRPr="7F555B7C">
        <w:rPr>
          <w:lang w:val="fr-BE"/>
        </w:rPr>
        <w:t xml:space="preserve"> et formalités (art. 149)</w:t>
      </w:r>
      <w:bookmarkEnd w:id="124"/>
    </w:p>
    <w:p w14:paraId="0B0216F3" w14:textId="20816A2F" w:rsidR="005F2003" w:rsidRPr="00C07E87"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00DF0985">
        <w:rPr>
          <w:rFonts w:ascii="Georgia" w:eastAsia="Calibri" w:hAnsi="Georgia" w:cs="Times New Roman"/>
          <w:color w:val="585756"/>
          <w:szCs w:val="22"/>
          <w:lang w:val="fr-BE"/>
        </w:rPr>
        <w:t xml:space="preserve"> à l’adresse suivante</w:t>
      </w:r>
      <w:r w:rsidR="00F748DC">
        <w:rPr>
          <w:rFonts w:ascii="Georgia" w:eastAsia="Calibri" w:hAnsi="Georgia" w:cs="Times New Roman"/>
          <w:color w:val="585756"/>
          <w:szCs w:val="22"/>
          <w:lang w:val="fr-BE"/>
        </w:rPr>
        <w:t xml:space="preserve"> </w:t>
      </w:r>
      <w:r w:rsidR="00DF0985">
        <w:rPr>
          <w:rFonts w:ascii="Georgia" w:eastAsia="Calibri" w:hAnsi="Georgia" w:cs="Times New Roman"/>
          <w:color w:val="585756"/>
          <w:szCs w:val="22"/>
          <w:lang w:val="fr-BE"/>
        </w:rPr>
        <w:t>:</w:t>
      </w:r>
    </w:p>
    <w:p w14:paraId="4E6265FA" w14:textId="77777777" w:rsidR="00F748DC" w:rsidRPr="00D96EC8" w:rsidRDefault="00F748DC" w:rsidP="005F2003">
      <w:pPr>
        <w:pStyle w:val="BodyText"/>
        <w:rPr>
          <w:rFonts w:ascii="Georgia" w:eastAsia="Calibri" w:hAnsi="Georgia" w:cs="Times New Roman"/>
          <w:b/>
          <w:bCs/>
          <w:color w:val="585756"/>
          <w:szCs w:val="22"/>
          <w:lang w:val="fr-BE"/>
        </w:rPr>
      </w:pPr>
      <w:r w:rsidRPr="00D96EC8">
        <w:rPr>
          <w:rFonts w:ascii="Georgia" w:eastAsia="Calibri" w:hAnsi="Georgia" w:cs="Times New Roman"/>
          <w:b/>
          <w:bCs/>
          <w:color w:val="585756"/>
          <w:szCs w:val="22"/>
          <w:lang w:val="fr-BE"/>
        </w:rPr>
        <w:t xml:space="preserve">Enabel, Agence belge de développement, </w:t>
      </w:r>
    </w:p>
    <w:p w14:paraId="01A3651A" w14:textId="77777777" w:rsidR="00F748DC" w:rsidRDefault="00F748DC" w:rsidP="005F2003">
      <w:pPr>
        <w:pStyle w:val="BodyText"/>
        <w:rPr>
          <w:rFonts w:ascii="Georgia" w:eastAsia="Calibri" w:hAnsi="Georgia" w:cs="Times New Roman"/>
          <w:color w:val="585756"/>
          <w:szCs w:val="22"/>
          <w:lang w:val="fr-BE"/>
        </w:rPr>
      </w:pPr>
      <w:r w:rsidRPr="00F748DC">
        <w:rPr>
          <w:rFonts w:ascii="Georgia" w:eastAsia="Calibri" w:hAnsi="Georgia" w:cs="Times New Roman"/>
          <w:color w:val="585756"/>
          <w:szCs w:val="22"/>
          <w:lang w:val="fr-BE"/>
        </w:rPr>
        <w:t xml:space="preserve">Avenue Tshinyama n°12, Quartier Lido, </w:t>
      </w:r>
    </w:p>
    <w:p w14:paraId="27EBD197" w14:textId="77777777" w:rsidR="00F748DC" w:rsidRDefault="00F748DC" w:rsidP="005F2003">
      <w:pPr>
        <w:pStyle w:val="BodyText"/>
        <w:rPr>
          <w:rFonts w:ascii="Georgia" w:eastAsia="Calibri" w:hAnsi="Georgia" w:cs="Times New Roman"/>
          <w:color w:val="585756"/>
          <w:szCs w:val="22"/>
          <w:lang w:val="fr-BE"/>
        </w:rPr>
      </w:pPr>
      <w:r w:rsidRPr="00F748DC">
        <w:rPr>
          <w:rFonts w:ascii="Georgia" w:eastAsia="Calibri" w:hAnsi="Georgia" w:cs="Times New Roman"/>
          <w:color w:val="585756"/>
          <w:szCs w:val="22"/>
          <w:lang w:val="fr-BE"/>
        </w:rPr>
        <w:t xml:space="preserve">Commune de Lubumbashi, </w:t>
      </w:r>
    </w:p>
    <w:p w14:paraId="60F0F89C" w14:textId="1A7C26DE" w:rsidR="005F2003" w:rsidRDefault="00F748DC" w:rsidP="005F2003">
      <w:pPr>
        <w:pStyle w:val="BodyText"/>
        <w:rPr>
          <w:rFonts w:ascii="Georgia" w:eastAsia="Calibri" w:hAnsi="Georgia" w:cs="Times New Roman"/>
          <w:color w:val="585756"/>
          <w:szCs w:val="22"/>
          <w:lang w:val="fr-BE"/>
        </w:rPr>
      </w:pPr>
      <w:r w:rsidRPr="00F748DC">
        <w:rPr>
          <w:rFonts w:ascii="Georgia" w:eastAsia="Calibri" w:hAnsi="Georgia" w:cs="Times New Roman"/>
          <w:color w:val="585756"/>
          <w:szCs w:val="22"/>
          <w:lang w:val="fr-BE"/>
        </w:rPr>
        <w:t>Lubumbashi, RD Congo</w:t>
      </w:r>
    </w:p>
    <w:p w14:paraId="539E470A" w14:textId="77777777" w:rsidR="00D96EC8" w:rsidRDefault="00D96EC8" w:rsidP="005F2003">
      <w:pPr>
        <w:pStyle w:val="BodyText"/>
        <w:rPr>
          <w:rFonts w:ascii="Georgia" w:eastAsia="Calibri" w:hAnsi="Georgia" w:cs="Times New Roman"/>
          <w:color w:val="585756"/>
          <w:szCs w:val="22"/>
          <w:lang w:val="fr-BE"/>
        </w:rPr>
      </w:pPr>
    </w:p>
    <w:p w14:paraId="60574681" w14:textId="7D130A60" w:rsidR="00C07E87" w:rsidRDefault="00C07E87"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25" w:name="_Toc170212218"/>
      <w:r w:rsidRPr="7F555B7C">
        <w:rPr>
          <w:lang w:val="fr-BE"/>
        </w:rPr>
        <w:t>Emballages (art.119)</w:t>
      </w:r>
      <w:bookmarkEnd w:id="125"/>
    </w:p>
    <w:p w14:paraId="535D690B" w14:textId="54C7B422"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la propriété du fournisseur, ils sont renvoyés à celui-ci, exempts de toute dégradation anormale qui serait imputable au pouvoir adjudicateur. Ce renvoi est effectué dans un délai de</w:t>
      </w:r>
      <w:r w:rsidR="00D96EC8">
        <w:rPr>
          <w:rFonts w:ascii="Georgia" w:eastAsia="Calibri" w:hAnsi="Georgia" w:cs="Times New Roman"/>
          <w:color w:val="585756"/>
          <w:kern w:val="0"/>
          <w:sz w:val="21"/>
          <w:szCs w:val="22"/>
          <w:lang w:val="fr-BE"/>
        </w:rPr>
        <w:t xml:space="preserve"> 5 jours </w:t>
      </w:r>
      <w:r w:rsidRPr="00D96EC8">
        <w:rPr>
          <w:rFonts w:ascii="Georgia" w:eastAsia="Calibri" w:hAnsi="Georgia" w:cs="Times New Roman"/>
          <w:color w:val="585756"/>
          <w:kern w:val="0"/>
          <w:sz w:val="21"/>
          <w:szCs w:val="22"/>
          <w:lang w:val="fr-BE"/>
        </w:rPr>
        <w:t>calendriers</w:t>
      </w:r>
      <w:r w:rsidRPr="00C07E87">
        <w:rPr>
          <w:rFonts w:ascii="Georgia" w:eastAsia="Calibri" w:hAnsi="Georgia" w:cs="Times New Roman"/>
          <w:color w:val="585756"/>
          <w:kern w:val="0"/>
          <w:sz w:val="21"/>
          <w:szCs w:val="22"/>
          <w:lang w:val="fr-BE"/>
        </w:rPr>
        <w:t>, délai qui prend cours le jour de l'arrivée des fournitures au lieu de livraison.</w:t>
      </w:r>
    </w:p>
    <w:p w14:paraId="4193BE29" w14:textId="77777777"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Passé ce délai, le fournisseur peut facturer ces emballages au pouvoir adjudicateur au prix qu'il a indiqué dans son offre.</w:t>
      </w:r>
    </w:p>
    <w:p w14:paraId="177E5B5B" w14:textId="5BF30BB3" w:rsidR="005F2003"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à restituer portent un numéro d'ordre et la marque du fournisseur. Ils sont renvoyés à ses frais jusqu'au lieu de destination indiqué dans l'offre.</w:t>
      </w:r>
    </w:p>
    <w:p w14:paraId="1614C5F2" w14:textId="77777777" w:rsidR="00C07E87" w:rsidRPr="00C07E87" w:rsidRDefault="00C07E87" w:rsidP="00C07E87">
      <w:pPr>
        <w:pStyle w:val="BodyText"/>
        <w:rPr>
          <w:rFonts w:ascii="Georgia" w:eastAsia="Calibri" w:hAnsi="Georgia" w:cs="Times New Roman"/>
          <w:color w:val="585756"/>
          <w:szCs w:val="22"/>
          <w:lang w:val="fr-BE"/>
        </w:rPr>
      </w:pPr>
    </w:p>
    <w:p w14:paraId="65836E00" w14:textId="3B1F5A33" w:rsidR="005F2003" w:rsidRPr="00C07E87"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26" w:name="_Toc170212219"/>
      <w:r w:rsidRPr="7F555B7C">
        <w:rPr>
          <w:lang w:val="fr-BE"/>
        </w:rPr>
        <w:t>Vérification</w:t>
      </w:r>
      <w:r w:rsidR="00C07E87" w:rsidRPr="7F555B7C">
        <w:rPr>
          <w:lang w:val="fr-BE"/>
        </w:rPr>
        <w:t xml:space="preserve"> de la livraison (art. 12</w:t>
      </w:r>
      <w:r w:rsidRPr="7F555B7C">
        <w:rPr>
          <w:lang w:val="fr-BE"/>
        </w:rPr>
        <w:t>0)</w:t>
      </w:r>
      <w:bookmarkEnd w:id="126"/>
    </w:p>
    <w:p w14:paraId="11EF1244" w14:textId="77777777"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&lt;&lt;Le fournisseur fournit exclusivement des biens qui sont exempts de tout vice apparent et/ou </w:t>
      </w:r>
      <w:r w:rsidRPr="00C07E87">
        <w:rPr>
          <w:rFonts w:ascii="Georgia" w:eastAsia="Calibri" w:hAnsi="Georgia" w:cs="Times New Roman"/>
          <w:color w:val="585756"/>
          <w:szCs w:val="22"/>
          <w:lang w:val="fr-BE"/>
        </w:rPr>
        <w:lastRenderedPageBreak/>
        <w:t>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3EB050F3"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faite sur site vaut réception provisoire complète.</w:t>
      </w:r>
    </w:p>
    <w:p w14:paraId="5793A788" w14:textId="77777777"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7F045CBB" w:rsidR="006337C8" w:rsidRPr="00C55D53"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27" w:name="_Toc361393828"/>
      <w:bookmarkStart w:id="128" w:name="_Toc361408330"/>
      <w:bookmarkStart w:id="129" w:name="_Toc170212220"/>
      <w:r w:rsidRPr="7F555B7C">
        <w:rPr>
          <w:lang w:val="fr-BE"/>
        </w:rPr>
        <w:t xml:space="preserve">Responsabilité du </w:t>
      </w:r>
      <w:r w:rsidR="006337C8" w:rsidRPr="7F555B7C">
        <w:rPr>
          <w:lang w:val="fr-BE"/>
        </w:rPr>
        <w:t>fournisseurs (art. 122</w:t>
      </w:r>
      <w:r w:rsidRPr="7F555B7C">
        <w:rPr>
          <w:lang w:val="fr-BE"/>
        </w:rPr>
        <w:t>)</w:t>
      </w:r>
      <w:bookmarkEnd w:id="127"/>
      <w:bookmarkEnd w:id="128"/>
      <w:bookmarkEnd w:id="129"/>
    </w:p>
    <w:p w14:paraId="2EA70C98"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Heading2"/>
      </w:pPr>
      <w:bookmarkStart w:id="130" w:name="_Toc170212221"/>
      <w:r>
        <w:t>Tolérance zéro exploitation et abus sexuels</w:t>
      </w:r>
      <w:bookmarkEnd w:id="130"/>
    </w:p>
    <w:p w14:paraId="02D8A5D5" w14:textId="77777777" w:rsidR="00576654" w:rsidRDefault="00576654" w:rsidP="00576654">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251CB179" w14:textId="77777777" w:rsidR="006337C8" w:rsidRPr="006337C8" w:rsidRDefault="006337C8" w:rsidP="006337C8">
      <w:pPr>
        <w:pStyle w:val="BodyText"/>
        <w:rPr>
          <w:rFonts w:ascii="Georgia" w:eastAsia="Calibri" w:hAnsi="Georgia" w:cs="Times New Roman"/>
          <w:color w:val="585756"/>
          <w:szCs w:val="22"/>
          <w:lang w:val="fr-BE"/>
        </w:rPr>
      </w:pPr>
    </w:p>
    <w:p w14:paraId="58C82C8D" w14:textId="6FAECE1B" w:rsidR="005F2003" w:rsidRPr="005F2003" w:rsidRDefault="005F2003" w:rsidP="000534B9">
      <w:pPr>
        <w:pStyle w:val="Heading2"/>
        <w:keepLines w:val="0"/>
        <w:widowControl w:val="0"/>
        <w:tabs>
          <w:tab w:val="num" w:pos="576"/>
        </w:tabs>
        <w:suppressAutoHyphens/>
        <w:spacing w:after="240"/>
      </w:pPr>
      <w:bookmarkStart w:id="131" w:name="_Toc361393829"/>
      <w:bookmarkStart w:id="132" w:name="_Toc361408331"/>
      <w:bookmarkStart w:id="133" w:name="_Toc170212222"/>
      <w:r>
        <w:t xml:space="preserve">Moyens d’action du Pouvoir Adjudicateur (art. 44-51 et </w:t>
      </w:r>
      <w:r w:rsidR="006337C8">
        <w:t>123-126</w:t>
      </w:r>
      <w:r>
        <w:t>)</w:t>
      </w:r>
      <w:bookmarkEnd w:id="131"/>
      <w:bookmarkEnd w:id="132"/>
      <w:bookmarkEnd w:id="133"/>
    </w:p>
    <w:p w14:paraId="1262029B"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En cas d’infraction, le pouvoir adjudicateur pourra infliger au prestataire de services une pénalité </w:t>
      </w:r>
      <w:r w:rsidRPr="00C55D53">
        <w:rPr>
          <w:rFonts w:ascii="Georgia" w:eastAsia="Calibri" w:hAnsi="Georgia" w:cs="Times New Roman"/>
          <w:color w:val="585756"/>
          <w:szCs w:val="22"/>
          <w:lang w:val="fr-BE"/>
        </w:rPr>
        <w:lastRenderedPageBreak/>
        <w:t>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34" w:name="_Toc170212223"/>
      <w:r>
        <w:t>Défaut d’exécution (art. 44)</w:t>
      </w:r>
      <w:bookmarkEnd w:id="134"/>
    </w:p>
    <w:p w14:paraId="5E8E78B3"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p>
    <w:p w14:paraId="1AB95B59"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p>
    <w:p w14:paraId="53F22386"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p>
    <w:p w14:paraId="0B499C62"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6EB5AF63" w14:textId="77777777" w:rsidR="005F2003" w:rsidRPr="006337C8" w:rsidRDefault="005F2003" w:rsidP="005F2003">
      <w:pPr>
        <w:pStyle w:val="BodyText"/>
        <w:rPr>
          <w:rFonts w:ascii="Georgia" w:eastAsia="Calibri" w:hAnsi="Georgia" w:cs="Times New Roman"/>
          <w:color w:val="585756"/>
          <w:szCs w:val="22"/>
          <w:lang w:val="fr-BE"/>
        </w:rPr>
      </w:pPr>
    </w:p>
    <w:p w14:paraId="4B1663B2" w14:textId="67E96402" w:rsidR="005F2003" w:rsidRPr="006A46F9"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35" w:name="_Toc170212224"/>
      <w:r w:rsidRPr="7F555B7C">
        <w:rPr>
          <w:lang w:val="fr-BE"/>
        </w:rPr>
        <w:t>Amendes pour retard (art. 46 et 1</w:t>
      </w:r>
      <w:r w:rsidR="006337C8" w:rsidRPr="7F555B7C">
        <w:rPr>
          <w:lang w:val="fr-BE"/>
        </w:rPr>
        <w:t>23</w:t>
      </w:r>
      <w:r w:rsidRPr="7F555B7C">
        <w:rPr>
          <w:lang w:val="fr-BE"/>
        </w:rPr>
        <w:t>)</w:t>
      </w:r>
      <w:bookmarkEnd w:id="135"/>
    </w:p>
    <w:p w14:paraId="77E9A74B"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9C3D56A" w:rsidR="005F2003"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48DF365F" w14:textId="77777777" w:rsidR="006337C8" w:rsidRPr="006337C8" w:rsidRDefault="006337C8" w:rsidP="006337C8">
      <w:pPr>
        <w:pStyle w:val="BodyText"/>
        <w:rPr>
          <w:rFonts w:ascii="Georgia" w:eastAsia="Calibri" w:hAnsi="Georgia" w:cs="Times New Roman"/>
          <w:color w:val="585756"/>
          <w:szCs w:val="22"/>
          <w:lang w:val="fr-BE"/>
        </w:rPr>
      </w:pPr>
    </w:p>
    <w:p w14:paraId="578BAE45" w14:textId="2E60C727" w:rsidR="005F2003" w:rsidRPr="00E2704E"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36" w:name="_Toc170212225"/>
      <w:r>
        <w:t xml:space="preserve">Mesures d’office (art. 47 et </w:t>
      </w:r>
      <w:r w:rsidR="006337C8">
        <w:t>124</w:t>
      </w:r>
      <w:r>
        <w:t>)</w:t>
      </w:r>
      <w:bookmarkEnd w:id="136"/>
    </w:p>
    <w:p w14:paraId="24A98062"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p>
    <w:p w14:paraId="15A6B391"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w:t>
      </w:r>
      <w:r w:rsidRPr="00C55D53">
        <w:rPr>
          <w:rFonts w:ascii="Georgia" w:eastAsia="Calibri" w:hAnsi="Georgia" w:cs="Times New Roman"/>
          <w:color w:val="585756"/>
          <w:szCs w:val="22"/>
          <w:lang w:val="fr-BE"/>
        </w:rPr>
        <w:lastRenderedPageBreak/>
        <w:t>constitution, un montant équivalent, est acquise de plein droit au pouvoir adjudicateur à titre de dommages et intérêts forfaitaires. Cette mesure exclut l'application de toute amende du chef de retard d'exécution pour la partie résiliée;</w:t>
      </w:r>
    </w:p>
    <w:p w14:paraId="3743760D"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p>
    <w:p w14:paraId="3214A94A"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Pr="00DF0985" w:rsidRDefault="005F2003" w:rsidP="005F2003">
      <w:pPr>
        <w:pStyle w:val="BodyText"/>
        <w:rPr>
          <w:rFonts w:ascii="Georgia" w:eastAsia="Calibri" w:hAnsi="Georgia" w:cs="Times New Roman"/>
          <w:color w:val="585756"/>
          <w:szCs w:val="22"/>
          <w:lang w:val="fr-BE"/>
        </w:rPr>
      </w:pPr>
    </w:p>
    <w:p w14:paraId="1273BCF8" w14:textId="77777777" w:rsidR="005F2003" w:rsidRDefault="005F2003" w:rsidP="000534B9">
      <w:pPr>
        <w:pStyle w:val="Heading2"/>
        <w:keepLines w:val="0"/>
        <w:widowControl w:val="0"/>
        <w:tabs>
          <w:tab w:val="num" w:pos="576"/>
        </w:tabs>
        <w:suppressAutoHyphens/>
        <w:spacing w:after="240"/>
      </w:pPr>
      <w:bookmarkStart w:id="137" w:name="_Toc361393830"/>
      <w:bookmarkStart w:id="138" w:name="_Toc361408332"/>
      <w:bookmarkStart w:id="139" w:name="_Toc170212226"/>
      <w:r>
        <w:t>Fin du marché</w:t>
      </w:r>
      <w:bookmarkEnd w:id="137"/>
      <w:bookmarkEnd w:id="138"/>
      <w:bookmarkEnd w:id="139"/>
      <w:r>
        <w:t xml:space="preserve"> </w:t>
      </w:r>
    </w:p>
    <w:p w14:paraId="7D2530FC" w14:textId="2D10473F" w:rsidR="005F2003" w:rsidRPr="006A46F9"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40" w:name="_Toc170212227"/>
      <w:r w:rsidRPr="7F555B7C">
        <w:rPr>
          <w:lang w:val="fr-BE"/>
        </w:rPr>
        <w:t xml:space="preserve">Réception des </w:t>
      </w:r>
      <w:r w:rsidR="006337C8" w:rsidRPr="7F555B7C">
        <w:rPr>
          <w:lang w:val="fr-BE"/>
        </w:rPr>
        <w:t>produits fournis (art. 64-65 et 128</w:t>
      </w:r>
      <w:r w:rsidRPr="7F555B7C">
        <w:rPr>
          <w:lang w:val="fr-BE"/>
        </w:rPr>
        <w:t>)</w:t>
      </w:r>
      <w:bookmarkEnd w:id="140"/>
    </w:p>
    <w:p w14:paraId="7C546EA2" w14:textId="6682465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4E25472B" w14:textId="77777777" w:rsidR="006337C8" w:rsidRPr="006337C8" w:rsidRDefault="006337C8" w:rsidP="006337C8">
      <w:pPr>
        <w:pStyle w:val="BodyText"/>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A l’expiration du délai de trente jours prévu à l’article 120, alinéa 2, il est selon le cas dressé un procès-verbal de réception provisoire ou de refus de réception.</w:t>
      </w:r>
    </w:p>
    <w:p w14:paraId="59F482C8" w14:textId="64EF0865"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Il sera procédé à une réception complète au lieu de livraison sans réception partielle au lieu de production :</w:t>
      </w:r>
    </w:p>
    <w:p w14:paraId="144A144A"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La réception provisoire s’effectue complètement au lieu de livraison. Pour examiner et tester les fournitures ainsi que pour notifier sa décision d’acceptation ou de refus, le pouvoir adjudicateur dispose d’un délai de trente jours.</w:t>
      </w:r>
    </w:p>
    <w:p w14:paraId="6489F9A0" w14:textId="2360BCE6" w:rsid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prend cours le lendemain du jour d’arrivée des fournitures au lieu de livraison, pour autant que le pouvoir adjudicateur soit mis en possession du bordereau ou de la facture. Il comprend le délai de trente jours prévu à l’article 120.</w:t>
      </w:r>
    </w:p>
    <w:p w14:paraId="7C98AEED" w14:textId="276A9354" w:rsidR="006337C8" w:rsidRPr="006337C8" w:rsidRDefault="006337C8"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41" w:name="_Toc170212228"/>
      <w:r w:rsidRPr="7F555B7C">
        <w:rPr>
          <w:lang w:val="fr-BE"/>
        </w:rPr>
        <w:t>Transfert de propriété (art. 132)</w:t>
      </w:r>
      <w:bookmarkEnd w:id="141"/>
    </w:p>
    <w:p w14:paraId="6C8EE72F" w14:textId="124F0C49"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42" w:name="_Toc170212229"/>
      <w:r w:rsidRPr="7F555B7C">
        <w:rPr>
          <w:lang w:val="fr-BE"/>
        </w:rPr>
        <w:t>Délai de garantie (art. 134)</w:t>
      </w:r>
      <w:bookmarkEnd w:id="142"/>
    </w:p>
    <w:p w14:paraId="4147DF93" w14:textId="2D6F9F4F" w:rsidR="006337C8" w:rsidRDefault="006337C8" w:rsidP="57272D42">
      <w:pPr>
        <w:pStyle w:val="BodyText"/>
        <w:rPr>
          <w:rFonts w:ascii="Georgia" w:eastAsia="Calibri" w:hAnsi="Georgia" w:cs="Times New Roman"/>
          <w:color w:val="585756"/>
          <w:lang w:val="fr-BE"/>
        </w:rPr>
      </w:pPr>
      <w:r w:rsidRPr="57D0A10C">
        <w:rPr>
          <w:rFonts w:ascii="Georgia" w:eastAsia="Calibri" w:hAnsi="Georgia" w:cs="Times New Roman"/>
          <w:color w:val="585756"/>
          <w:lang w:val="fr-BE"/>
        </w:rPr>
        <w:t>Le délai de garantie prend cours à la date à laquelle la réception provisoire est accordée. Celui-ci est</w:t>
      </w:r>
      <w:r w:rsidRPr="57D0A10C">
        <w:rPr>
          <w:rFonts w:ascii="Georgia" w:eastAsia="Calibri" w:hAnsi="Georgia" w:cs="Times New Roman"/>
          <w:b/>
          <w:bCs/>
          <w:color w:val="585756"/>
          <w:lang w:val="fr-BE"/>
        </w:rPr>
        <w:t xml:space="preserve"> d’</w:t>
      </w:r>
      <w:r w:rsidR="1EDAABA6" w:rsidRPr="57D0A10C">
        <w:rPr>
          <w:rFonts w:ascii="Georgia" w:eastAsia="Calibri" w:hAnsi="Georgia" w:cs="Times New Roman"/>
          <w:b/>
          <w:bCs/>
          <w:color w:val="585756"/>
          <w:lang w:val="fr-BE"/>
        </w:rPr>
        <w:t>1</w:t>
      </w:r>
      <w:r w:rsidRPr="57D0A10C">
        <w:rPr>
          <w:rFonts w:ascii="Georgia" w:eastAsia="Calibri" w:hAnsi="Georgia" w:cs="Times New Roman"/>
          <w:b/>
          <w:bCs/>
          <w:color w:val="585756"/>
          <w:lang w:val="fr-BE"/>
        </w:rPr>
        <w:t xml:space="preserve"> a</w:t>
      </w:r>
      <w:r w:rsidR="00D96EC8" w:rsidRPr="57D0A10C">
        <w:rPr>
          <w:rFonts w:ascii="Georgia" w:eastAsia="Calibri" w:hAnsi="Georgia" w:cs="Times New Roman"/>
          <w:b/>
          <w:bCs/>
          <w:color w:val="585756"/>
          <w:lang w:val="fr-BE"/>
        </w:rPr>
        <w:t>n</w:t>
      </w:r>
      <w:r w:rsidRPr="57D0A10C">
        <w:rPr>
          <w:rFonts w:ascii="Georgia" w:eastAsia="Calibri" w:hAnsi="Georgia" w:cs="Times New Roman"/>
          <w:b/>
          <w:bCs/>
          <w:color w:val="585756"/>
          <w:lang w:val="fr-BE"/>
        </w:rPr>
        <w:t>.</w:t>
      </w:r>
    </w:p>
    <w:p w14:paraId="775FDC4D" w14:textId="2D83CF4C" w:rsidR="00D96EC8" w:rsidRDefault="00D96EC8" w:rsidP="57D0A10C">
      <w:pPr>
        <w:pStyle w:val="BodyText"/>
        <w:rPr>
          <w:rFonts w:ascii="Georgia" w:eastAsia="Calibri" w:hAnsi="Georgia" w:cs="Times New Roman"/>
          <w:b/>
          <w:bCs/>
          <w:color w:val="585756"/>
          <w:lang w:val="fr-BE"/>
        </w:rPr>
      </w:pPr>
      <w:r w:rsidRPr="57D0A10C">
        <w:rPr>
          <w:rFonts w:ascii="Georgia" w:eastAsia="Calibri" w:hAnsi="Georgia" w:cs="Times New Roman"/>
          <w:b/>
          <w:bCs/>
          <w:color w:val="585756"/>
          <w:lang w:val="fr-BE"/>
        </w:rPr>
        <w:t>Le soumissionnaire doit décrire dans son offre la procédure d’appel à garantie et les domaines couverts</w:t>
      </w:r>
      <w:r w:rsidR="00ED4DC2">
        <w:rPr>
          <w:rFonts w:ascii="Georgia" w:eastAsia="Calibri" w:hAnsi="Georgia" w:cs="Times New Roman"/>
          <w:b/>
          <w:bCs/>
          <w:color w:val="585756"/>
          <w:lang w:val="fr-BE"/>
        </w:rPr>
        <w:t xml:space="preserve">. </w:t>
      </w:r>
      <w:r w:rsidRPr="57D0A10C">
        <w:rPr>
          <w:rFonts w:ascii="Georgia" w:eastAsia="Calibri" w:hAnsi="Georgia" w:cs="Times New Roman"/>
          <w:b/>
          <w:bCs/>
          <w:color w:val="585756"/>
          <w:lang w:val="fr-BE"/>
        </w:rPr>
        <w:t xml:space="preserve">Il précisera également dans son offre les coordonnées de son représentant le plus proche qui assurera le bon déroulement de cette garantie. Ce même représentant devra être à même d’assurer le service après-vente. </w:t>
      </w:r>
    </w:p>
    <w:p w14:paraId="6A4EB137" w14:textId="23100549" w:rsidR="000E1176" w:rsidRPr="00D96EC8" w:rsidRDefault="000E1176" w:rsidP="57D0A10C">
      <w:pPr>
        <w:pStyle w:val="BodyText"/>
        <w:rPr>
          <w:rFonts w:ascii="Georgia" w:eastAsia="Calibri" w:hAnsi="Georgia" w:cs="Times New Roman"/>
          <w:b/>
          <w:bCs/>
          <w:color w:val="585756"/>
          <w:lang w:val="fr-BE"/>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5528"/>
      </w:tblGrid>
      <w:tr w:rsidR="000E1176" w:rsidRPr="00114CEC" w14:paraId="20FCFD68" w14:textId="77777777" w:rsidTr="00C351D0">
        <w:tc>
          <w:tcPr>
            <w:tcW w:w="9752" w:type="dxa"/>
            <w:gridSpan w:val="2"/>
            <w:shd w:val="pct10" w:color="auto" w:fill="auto"/>
            <w:vAlign w:val="center"/>
          </w:tcPr>
          <w:p w14:paraId="094B18A4" w14:textId="6469E0B8" w:rsidR="000E1176" w:rsidRPr="00114CEC" w:rsidRDefault="000E1176" w:rsidP="00C351D0">
            <w:pPr>
              <w:pStyle w:val="BodyText"/>
              <w:spacing w:before="120"/>
              <w:jc w:val="left"/>
              <w:rPr>
                <w:rFonts w:ascii="Calibri" w:eastAsia="Calibri" w:hAnsi="Calibri" w:cs="Times New Roman"/>
                <w:b/>
                <w:sz w:val="21"/>
                <w:szCs w:val="21"/>
              </w:rPr>
            </w:pPr>
            <w:r w:rsidRPr="00114CEC">
              <w:rPr>
                <w:rFonts w:ascii="Calibri" w:eastAsia="Calibri" w:hAnsi="Calibri" w:cs="Times New Roman"/>
                <w:b/>
                <w:sz w:val="21"/>
                <w:szCs w:val="21"/>
              </w:rPr>
              <w:t>Garantie</w:t>
            </w:r>
            <w:r>
              <w:rPr>
                <w:rFonts w:ascii="Calibri" w:eastAsia="Calibri" w:hAnsi="Calibri" w:cs="Times New Roman"/>
                <w:b/>
                <w:sz w:val="21"/>
                <w:szCs w:val="21"/>
              </w:rPr>
              <w:t xml:space="preserve"> (A compléter par le soumissionnaire)</w:t>
            </w:r>
          </w:p>
        </w:tc>
      </w:tr>
      <w:tr w:rsidR="000E1176" w:rsidRPr="00114CEC" w14:paraId="6807141F" w14:textId="77777777" w:rsidTr="000E1176">
        <w:trPr>
          <w:trHeight w:val="843"/>
        </w:trPr>
        <w:tc>
          <w:tcPr>
            <w:tcW w:w="4224" w:type="dxa"/>
            <w:shd w:val="clear" w:color="auto" w:fill="auto"/>
            <w:vAlign w:val="center"/>
          </w:tcPr>
          <w:p w14:paraId="5320204C" w14:textId="245F0083" w:rsidR="000E1176" w:rsidRPr="00114CEC" w:rsidRDefault="000E1176" w:rsidP="00C351D0">
            <w:pPr>
              <w:pStyle w:val="BodyText"/>
              <w:spacing w:before="120"/>
              <w:rPr>
                <w:rFonts w:ascii="Calibri" w:eastAsia="Calibri" w:hAnsi="Calibri" w:cs="Times New Roman"/>
                <w:sz w:val="21"/>
                <w:szCs w:val="21"/>
              </w:rPr>
            </w:pPr>
            <w:r>
              <w:rPr>
                <w:rFonts w:ascii="Calibri" w:eastAsia="Calibri" w:hAnsi="Calibri" w:cs="Times New Roman"/>
                <w:sz w:val="21"/>
                <w:szCs w:val="21"/>
              </w:rPr>
              <w:t>Durée de la garantie</w:t>
            </w:r>
          </w:p>
        </w:tc>
        <w:tc>
          <w:tcPr>
            <w:tcW w:w="5528" w:type="dxa"/>
            <w:shd w:val="clear" w:color="auto" w:fill="auto"/>
            <w:vAlign w:val="center"/>
          </w:tcPr>
          <w:p w14:paraId="1283DECD" w14:textId="59F15D20" w:rsidR="000E1176" w:rsidRPr="00114CEC" w:rsidRDefault="000E1176" w:rsidP="00C351D0">
            <w:pPr>
              <w:pStyle w:val="BodyText"/>
              <w:spacing w:before="120"/>
              <w:rPr>
                <w:rFonts w:ascii="Calibri" w:eastAsia="Calibri" w:hAnsi="Calibri" w:cs="Times New Roman"/>
                <w:sz w:val="21"/>
                <w:szCs w:val="21"/>
              </w:rPr>
            </w:pPr>
          </w:p>
        </w:tc>
      </w:tr>
      <w:tr w:rsidR="000E1176" w:rsidRPr="00114CEC" w14:paraId="3A5C426A" w14:textId="77777777" w:rsidTr="00C351D0">
        <w:trPr>
          <w:trHeight w:val="1985"/>
        </w:trPr>
        <w:tc>
          <w:tcPr>
            <w:tcW w:w="4224" w:type="dxa"/>
            <w:shd w:val="clear" w:color="auto" w:fill="auto"/>
            <w:vAlign w:val="center"/>
          </w:tcPr>
          <w:p w14:paraId="2492509B" w14:textId="77777777" w:rsidR="000E1176" w:rsidRPr="00114CEC" w:rsidRDefault="000E1176" w:rsidP="00C351D0">
            <w:pPr>
              <w:pStyle w:val="BodyText"/>
              <w:spacing w:before="120"/>
              <w:rPr>
                <w:rFonts w:ascii="Calibri" w:eastAsia="Calibri" w:hAnsi="Calibri" w:cs="Times New Roman"/>
                <w:sz w:val="21"/>
                <w:szCs w:val="21"/>
              </w:rPr>
            </w:pPr>
            <w:r w:rsidRPr="00114CEC">
              <w:rPr>
                <w:rFonts w:ascii="Calibri" w:eastAsia="Calibri" w:hAnsi="Calibri" w:cs="Times New Roman"/>
                <w:sz w:val="21"/>
                <w:szCs w:val="21"/>
              </w:rPr>
              <w:lastRenderedPageBreak/>
              <w:t>Procédure d’appel à garantie </w:t>
            </w:r>
          </w:p>
        </w:tc>
        <w:tc>
          <w:tcPr>
            <w:tcW w:w="5528" w:type="dxa"/>
            <w:shd w:val="clear" w:color="auto" w:fill="auto"/>
            <w:vAlign w:val="center"/>
          </w:tcPr>
          <w:p w14:paraId="1C2B0B46" w14:textId="77777777" w:rsidR="000E1176" w:rsidRPr="00114CEC" w:rsidRDefault="000E1176" w:rsidP="00C351D0">
            <w:pPr>
              <w:pStyle w:val="BodyText"/>
              <w:spacing w:before="120"/>
              <w:rPr>
                <w:rFonts w:ascii="Calibri" w:eastAsia="Calibri" w:hAnsi="Calibri" w:cs="Times New Roman"/>
                <w:sz w:val="21"/>
                <w:szCs w:val="21"/>
              </w:rPr>
            </w:pPr>
          </w:p>
        </w:tc>
      </w:tr>
      <w:tr w:rsidR="000E1176" w:rsidRPr="00114CEC" w14:paraId="0A40CD38" w14:textId="77777777" w:rsidTr="00C351D0">
        <w:trPr>
          <w:trHeight w:val="1985"/>
        </w:trPr>
        <w:tc>
          <w:tcPr>
            <w:tcW w:w="4224" w:type="dxa"/>
            <w:shd w:val="clear" w:color="auto" w:fill="auto"/>
            <w:vAlign w:val="center"/>
          </w:tcPr>
          <w:p w14:paraId="006CA904" w14:textId="77777777" w:rsidR="000E1176" w:rsidRPr="00114CEC" w:rsidRDefault="000E1176" w:rsidP="00C351D0">
            <w:pPr>
              <w:pStyle w:val="BodyText"/>
              <w:spacing w:before="120"/>
              <w:rPr>
                <w:rFonts w:ascii="Calibri" w:eastAsia="Calibri" w:hAnsi="Calibri" w:cs="Times New Roman"/>
                <w:sz w:val="21"/>
                <w:szCs w:val="21"/>
              </w:rPr>
            </w:pPr>
            <w:r w:rsidRPr="00114CEC">
              <w:rPr>
                <w:rFonts w:ascii="Calibri" w:eastAsia="Calibri" w:hAnsi="Calibri" w:cs="Times New Roman"/>
                <w:sz w:val="21"/>
                <w:szCs w:val="21"/>
              </w:rPr>
              <w:t>Domaines couverts </w:t>
            </w:r>
          </w:p>
        </w:tc>
        <w:tc>
          <w:tcPr>
            <w:tcW w:w="5528" w:type="dxa"/>
            <w:tcBorders>
              <w:bottom w:val="single" w:sz="4" w:space="0" w:color="auto"/>
            </w:tcBorders>
            <w:shd w:val="clear" w:color="auto" w:fill="auto"/>
            <w:vAlign w:val="center"/>
          </w:tcPr>
          <w:p w14:paraId="639C9D06" w14:textId="77777777" w:rsidR="000E1176" w:rsidRPr="00114CEC" w:rsidRDefault="000E1176" w:rsidP="00C351D0">
            <w:pPr>
              <w:pStyle w:val="BodyText"/>
              <w:spacing w:before="120"/>
              <w:rPr>
                <w:rFonts w:ascii="Calibri" w:eastAsia="Calibri" w:hAnsi="Calibri" w:cs="Times New Roman"/>
                <w:sz w:val="21"/>
                <w:szCs w:val="21"/>
              </w:rPr>
            </w:pPr>
          </w:p>
        </w:tc>
      </w:tr>
      <w:tr w:rsidR="000E1176" w:rsidRPr="00114CEC" w14:paraId="3262E57A" w14:textId="77777777" w:rsidTr="00C351D0">
        <w:trPr>
          <w:trHeight w:val="1985"/>
        </w:trPr>
        <w:tc>
          <w:tcPr>
            <w:tcW w:w="4224" w:type="dxa"/>
            <w:shd w:val="clear" w:color="auto" w:fill="auto"/>
            <w:vAlign w:val="center"/>
          </w:tcPr>
          <w:p w14:paraId="730D9AB5" w14:textId="77777777" w:rsidR="000E1176" w:rsidRPr="00114CEC" w:rsidRDefault="000E1176" w:rsidP="00C351D0">
            <w:pPr>
              <w:pStyle w:val="BodyText"/>
              <w:spacing w:before="120"/>
              <w:rPr>
                <w:rFonts w:ascii="Calibri" w:eastAsia="Calibri" w:hAnsi="Calibri" w:cs="Times New Roman"/>
                <w:sz w:val="21"/>
                <w:szCs w:val="21"/>
              </w:rPr>
            </w:pPr>
            <w:r w:rsidRPr="00114CEC">
              <w:rPr>
                <w:rFonts w:ascii="Calibri" w:eastAsia="Calibri" w:hAnsi="Calibri" w:cs="Times New Roman"/>
                <w:sz w:val="21"/>
                <w:szCs w:val="21"/>
              </w:rPr>
              <w:t>Coordonnées du représentant le plus proche du fournisseur qui assurera le bon déroulement de cette garantie, et qui devra être à même d’assurer le service après-vente</w:t>
            </w:r>
          </w:p>
        </w:tc>
        <w:tc>
          <w:tcPr>
            <w:tcW w:w="5528" w:type="dxa"/>
            <w:tcBorders>
              <w:bottom w:val="single" w:sz="4" w:space="0" w:color="auto"/>
            </w:tcBorders>
            <w:shd w:val="clear" w:color="auto" w:fill="auto"/>
            <w:vAlign w:val="center"/>
          </w:tcPr>
          <w:p w14:paraId="6BF508E3" w14:textId="77777777" w:rsidR="000E1176" w:rsidRPr="00114CEC" w:rsidRDefault="000E1176" w:rsidP="00C351D0">
            <w:pPr>
              <w:pStyle w:val="BodyText"/>
              <w:spacing w:before="120"/>
              <w:rPr>
                <w:rFonts w:ascii="Calibri" w:eastAsia="Calibri" w:hAnsi="Calibri" w:cs="Times New Roman"/>
                <w:sz w:val="21"/>
                <w:szCs w:val="21"/>
              </w:rPr>
            </w:pPr>
          </w:p>
        </w:tc>
      </w:tr>
    </w:tbl>
    <w:p w14:paraId="539E34E3" w14:textId="77777777" w:rsidR="00D96EC8" w:rsidRDefault="00D96EC8" w:rsidP="006337C8">
      <w:pPr>
        <w:pStyle w:val="BodyText"/>
        <w:rPr>
          <w:rFonts w:ascii="Georgia" w:eastAsia="Calibri" w:hAnsi="Georgia" w:cs="Times New Roman"/>
          <w:color w:val="585756"/>
          <w:szCs w:val="22"/>
          <w:lang w:val="fr-BE"/>
        </w:rPr>
      </w:pPr>
    </w:p>
    <w:p w14:paraId="010216E1" w14:textId="77777777" w:rsidR="00741785" w:rsidRDefault="00741785" w:rsidP="006337C8">
      <w:pPr>
        <w:pStyle w:val="BodyText"/>
        <w:rPr>
          <w:rFonts w:ascii="Georgia" w:eastAsia="Calibri" w:hAnsi="Georgia" w:cs="Times New Roman"/>
          <w:color w:val="585756"/>
          <w:szCs w:val="22"/>
          <w:lang w:val="fr-BE"/>
        </w:rPr>
      </w:pPr>
    </w:p>
    <w:p w14:paraId="30E17065" w14:textId="31BD8992" w:rsidR="00741785" w:rsidRPr="000E1176" w:rsidRDefault="00741785" w:rsidP="4D35EA77">
      <w:pPr>
        <w:pStyle w:val="BodyText"/>
        <w:rPr>
          <w:rFonts w:ascii="Georgia" w:eastAsia="Calibri" w:hAnsi="Georgia" w:cs="Times New Roman"/>
          <w:color w:val="585756"/>
          <w:lang w:val="fr-BE"/>
        </w:rPr>
      </w:pPr>
    </w:p>
    <w:p w14:paraId="0D180309" w14:textId="6549EBEE" w:rsidR="006337C8" w:rsidRPr="006337C8" w:rsidRDefault="006337C8"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43" w:name="_Toc170212230"/>
      <w:r w:rsidRPr="7F555B7C">
        <w:rPr>
          <w:lang w:val="fr-BE"/>
        </w:rPr>
        <w:t>Réception définitive (art. 135)</w:t>
      </w:r>
      <w:bookmarkEnd w:id="143"/>
    </w:p>
    <w:p w14:paraId="6D391907"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1C3A62BE" w14:textId="513B8E1C" w:rsidR="006337C8" w:rsidRPr="00C55D53"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5979BF8C" w14:textId="1BBBB58D" w:rsidR="00D96EC8" w:rsidRPr="006337C8" w:rsidRDefault="00D96EC8" w:rsidP="57D0A10C">
      <w:pPr>
        <w:pStyle w:val="BodyText"/>
        <w:rPr>
          <w:rFonts w:ascii="Georgia" w:eastAsia="Calibri" w:hAnsi="Georgia" w:cs="Times New Roman"/>
          <w:color w:val="585756"/>
          <w:lang w:val="fr-BE"/>
        </w:rPr>
      </w:pPr>
    </w:p>
    <w:p w14:paraId="483C4E77" w14:textId="7F0C2C9D" w:rsidR="005F2003" w:rsidRPr="006A46F9" w:rsidRDefault="005F2003" w:rsidP="004D0ACA">
      <w:pPr>
        <w:pStyle w:val="Heading2"/>
      </w:pPr>
      <w:bookmarkStart w:id="144" w:name="_Toc361393831"/>
      <w:bookmarkStart w:id="145" w:name="_Toc361408333"/>
      <w:bookmarkStart w:id="146" w:name="_Toc170212231"/>
      <w:r>
        <w:t xml:space="preserve">Facturation et paiement des services (art. 66 à 72 </w:t>
      </w:r>
      <w:r w:rsidR="004D0ACA">
        <w:t xml:space="preserve">et </w:t>
      </w:r>
      <w:r>
        <w:t>1</w:t>
      </w:r>
      <w:r w:rsidR="007C2AF2">
        <w:t>27</w:t>
      </w:r>
      <w:r>
        <w:t>)</w:t>
      </w:r>
      <w:bookmarkEnd w:id="144"/>
      <w:bookmarkEnd w:id="145"/>
      <w:bookmarkEnd w:id="146"/>
    </w:p>
    <w:p w14:paraId="5924772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L’adjudicataire envoie les factures (en un seul exemplaire) et le procès-verbal de réception du marché (exemplaire original) à l’adresse suivante:</w:t>
      </w:r>
    </w:p>
    <w:p w14:paraId="3436072A" w14:textId="77777777" w:rsidR="00D96EC8" w:rsidRDefault="00D96EC8" w:rsidP="00D96EC8">
      <w:pPr>
        <w:spacing w:after="0" w:line="240" w:lineRule="auto"/>
        <w:jc w:val="both"/>
        <w:rPr>
          <w:kern w:val="18"/>
          <w:sz w:val="20"/>
        </w:rPr>
      </w:pPr>
      <w:r w:rsidRPr="00D96EC8">
        <w:rPr>
          <w:b/>
          <w:bCs/>
          <w:kern w:val="18"/>
          <w:sz w:val="20"/>
        </w:rPr>
        <w:t>Enabel, Agence belge de développement</w:t>
      </w:r>
      <w:r w:rsidRPr="00D96EC8">
        <w:rPr>
          <w:kern w:val="18"/>
          <w:sz w:val="20"/>
        </w:rPr>
        <w:t xml:space="preserve">, </w:t>
      </w:r>
    </w:p>
    <w:p w14:paraId="6147D5B4" w14:textId="77777777" w:rsidR="00D96EC8" w:rsidRDefault="00D96EC8" w:rsidP="00D96EC8">
      <w:pPr>
        <w:spacing w:after="0" w:line="240" w:lineRule="auto"/>
        <w:jc w:val="both"/>
        <w:rPr>
          <w:kern w:val="18"/>
          <w:sz w:val="20"/>
        </w:rPr>
      </w:pPr>
      <w:r w:rsidRPr="00D96EC8">
        <w:rPr>
          <w:kern w:val="18"/>
          <w:sz w:val="20"/>
        </w:rPr>
        <w:t xml:space="preserve">Avenue Tshinyama, Quartier Lido, </w:t>
      </w:r>
    </w:p>
    <w:p w14:paraId="38C5733E" w14:textId="77777777" w:rsidR="00D96EC8" w:rsidRDefault="00D96EC8" w:rsidP="00D96EC8">
      <w:pPr>
        <w:spacing w:after="0" w:line="240" w:lineRule="auto"/>
        <w:jc w:val="both"/>
        <w:rPr>
          <w:kern w:val="18"/>
          <w:sz w:val="20"/>
        </w:rPr>
      </w:pPr>
      <w:r w:rsidRPr="00D96EC8">
        <w:rPr>
          <w:kern w:val="18"/>
          <w:sz w:val="20"/>
        </w:rPr>
        <w:t xml:space="preserve">Commune de Lubumbashi, Lubumbashi, </w:t>
      </w:r>
    </w:p>
    <w:p w14:paraId="5958211E" w14:textId="1BDE4338" w:rsidR="00D96EC8" w:rsidRPr="00D96EC8" w:rsidRDefault="00D96EC8" w:rsidP="00D96EC8">
      <w:pPr>
        <w:spacing w:after="0" w:line="240" w:lineRule="auto"/>
        <w:jc w:val="both"/>
        <w:rPr>
          <w:kern w:val="18"/>
          <w:sz w:val="20"/>
        </w:rPr>
      </w:pPr>
      <w:r w:rsidRPr="00D96EC8">
        <w:rPr>
          <w:kern w:val="18"/>
          <w:sz w:val="20"/>
        </w:rPr>
        <w:t>RD Congo.</w:t>
      </w:r>
    </w:p>
    <w:p w14:paraId="624E6D24" w14:textId="77777777" w:rsidR="007C2AF2" w:rsidRPr="007C2AF2" w:rsidRDefault="007C2AF2" w:rsidP="007C2AF2">
      <w:pPr>
        <w:pStyle w:val="BTCtextCTB"/>
        <w:rPr>
          <w:rFonts w:ascii="Georgia" w:eastAsia="Calibri" w:hAnsi="Georgia"/>
          <w:color w:val="585756"/>
          <w:kern w:val="18"/>
          <w:sz w:val="20"/>
          <w:szCs w:val="22"/>
        </w:rPr>
      </w:pPr>
    </w:p>
    <w:p w14:paraId="75BDDFEE" w14:textId="4E3151D9" w:rsidR="007C2AF2" w:rsidRPr="007C2AF2" w:rsidRDefault="007C2AF2" w:rsidP="007C2AF2">
      <w:pPr>
        <w:pStyle w:val="BTCtextCTB"/>
        <w:rPr>
          <w:rFonts w:ascii="Georgia" w:eastAsia="Calibri" w:hAnsi="Georgia"/>
          <w:color w:val="585756"/>
          <w:kern w:val="18"/>
          <w:sz w:val="20"/>
        </w:rPr>
      </w:pPr>
      <w:r w:rsidRPr="007C2AF2">
        <w:rPr>
          <w:rFonts w:ascii="Georgia" w:eastAsia="Calibri" w:hAnsi="Georgia"/>
          <w:color w:val="585756"/>
          <w:kern w:val="18"/>
          <w:sz w:val="20"/>
        </w:rPr>
        <w:t>Seu</w:t>
      </w:r>
      <w:r w:rsidR="34B0B799" w:rsidRPr="007C2AF2">
        <w:rPr>
          <w:rFonts w:ascii="Georgia" w:eastAsia="Calibri" w:hAnsi="Georgia"/>
          <w:color w:val="585756"/>
          <w:kern w:val="18"/>
          <w:sz w:val="20"/>
        </w:rPr>
        <w:t>le</w:t>
      </w:r>
      <w:r w:rsidRPr="007C2AF2">
        <w:rPr>
          <w:rFonts w:ascii="Georgia" w:eastAsia="Calibri" w:hAnsi="Georgia"/>
          <w:color w:val="585756"/>
          <w:kern w:val="18"/>
          <w:sz w:val="20"/>
        </w:rPr>
        <w:t>s les livraisons exécuté</w:t>
      </w:r>
      <w:r w:rsidR="05B7DB2C" w:rsidRPr="007C2AF2">
        <w:rPr>
          <w:rFonts w:ascii="Georgia" w:eastAsia="Calibri" w:hAnsi="Georgia"/>
          <w:color w:val="585756"/>
          <w:kern w:val="18"/>
          <w:sz w:val="20"/>
        </w:rPr>
        <w:t>e</w:t>
      </w:r>
      <w:r w:rsidRPr="007C2AF2">
        <w:rPr>
          <w:rFonts w:ascii="Georgia" w:eastAsia="Calibri" w:hAnsi="Georgia"/>
          <w:color w:val="585756"/>
          <w:kern w:val="18"/>
          <w:sz w:val="20"/>
        </w:rPr>
        <w:t>s de manière correcte pourront être facturés.</w:t>
      </w:r>
    </w:p>
    <w:p w14:paraId="1044B63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509190ED" w14:textId="7AB56CC2"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Le paiement du montant dû au fournisseur doit intervenir dans le délai de paiement de trente jours à compter de l'échéance du délai de vérification ou à compter du lendemain du dernier jour </w:t>
      </w:r>
      <w:r w:rsidRPr="007C2AF2">
        <w:rPr>
          <w:rFonts w:ascii="Georgia" w:eastAsia="Calibri" w:hAnsi="Georgia"/>
          <w:color w:val="585756"/>
          <w:kern w:val="18"/>
          <w:sz w:val="20"/>
          <w:szCs w:val="22"/>
        </w:rPr>
        <w:lastRenderedPageBreak/>
        <w:t>du délai de vérification si ce délai est inférieur à trente jours. Et pour autant que le pouvoir adjudicateur soit, en même temps, en possession de la facture régulièrement établie &lt;&lt;ainsi que d’autres documents éventuellement exigés.</w:t>
      </w:r>
    </w:p>
    <w:p w14:paraId="7B71B4C0"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les documents du marché ne prévoient pas une déclaration de créance séparée, la facture vaut déclaration de créance.</w:t>
      </w:r>
    </w:p>
    <w:p w14:paraId="54303617"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5897F26F" w14:textId="12CB17AC"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Afin que </w:t>
      </w:r>
      <w:r w:rsidR="009B46F7">
        <w:rPr>
          <w:rFonts w:ascii="Georgia" w:eastAsia="Calibri" w:hAnsi="Georgia"/>
          <w:color w:val="585756"/>
          <w:kern w:val="18"/>
          <w:sz w:val="20"/>
          <w:szCs w:val="22"/>
        </w:rPr>
        <w:t>Enabel</w:t>
      </w:r>
      <w:r w:rsidRPr="007C2AF2">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6E52DD56" w14:textId="77777777" w:rsidR="007C2AF2" w:rsidRPr="007C2AF2" w:rsidRDefault="007C2AF2" w:rsidP="005F2003">
      <w:pPr>
        <w:pStyle w:val="BTCtextCTB"/>
        <w:rPr>
          <w:rFonts w:ascii="Georgia" w:eastAsia="Calibri" w:hAnsi="Georgia"/>
          <w:color w:val="585756"/>
          <w:kern w:val="18"/>
          <w:sz w:val="20"/>
          <w:szCs w:val="22"/>
        </w:rPr>
      </w:pPr>
    </w:p>
    <w:p w14:paraId="53DE9D59" w14:textId="77777777" w:rsidR="005F2003" w:rsidRDefault="005F2003" w:rsidP="000534B9">
      <w:pPr>
        <w:pStyle w:val="Heading2"/>
        <w:keepLines w:val="0"/>
        <w:widowControl w:val="0"/>
        <w:tabs>
          <w:tab w:val="num" w:pos="576"/>
        </w:tabs>
        <w:suppressAutoHyphens/>
        <w:spacing w:after="240"/>
      </w:pPr>
      <w:bookmarkStart w:id="147" w:name="_Toc361393832"/>
      <w:bookmarkStart w:id="148" w:name="_Toc361408334"/>
      <w:bookmarkStart w:id="149" w:name="_Toc170212232"/>
      <w:r>
        <w:t>Litiges (art. 73)</w:t>
      </w:r>
      <w:bookmarkEnd w:id="147"/>
      <w:bookmarkEnd w:id="148"/>
      <w:bookmarkEnd w:id="149"/>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Agence belge de développement - Enabel</w:t>
      </w:r>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0D4C5E3A" w:rsidR="005F2003"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Belgique</w:t>
      </w:r>
    </w:p>
    <w:p w14:paraId="7F218CC5" w14:textId="0F931832" w:rsidR="004B5D53" w:rsidRDefault="004B5D53" w:rsidP="005F2003">
      <w:pPr>
        <w:pStyle w:val="BTCtextCTB"/>
        <w:rPr>
          <w:rFonts w:ascii="Georgia" w:eastAsia="Calibri" w:hAnsi="Georgia"/>
          <w:color w:val="585756"/>
          <w:kern w:val="18"/>
          <w:sz w:val="20"/>
        </w:rPr>
      </w:pPr>
    </w:p>
    <w:p w14:paraId="4D813E84" w14:textId="7C82BEC4" w:rsidR="007C2AF2" w:rsidRPr="007C2AF2" w:rsidRDefault="007C2AF2" w:rsidP="007C2AF2">
      <w:pPr>
        <w:pStyle w:val="Heading2"/>
        <w:keepLines w:val="0"/>
        <w:widowControl w:val="0"/>
        <w:tabs>
          <w:tab w:val="num" w:pos="576"/>
        </w:tabs>
        <w:suppressAutoHyphens/>
        <w:spacing w:after="240"/>
      </w:pPr>
      <w:bookmarkStart w:id="150" w:name="_Toc170212233"/>
      <w:r>
        <w:t>Obligations du pouvoir adjudicateur (art.136)</w:t>
      </w:r>
      <w:bookmarkEnd w:id="150"/>
    </w:p>
    <w:p w14:paraId="72483979"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est tenu :</w:t>
      </w:r>
    </w:p>
    <w:p w14:paraId="57D1C9E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1° d’utiliser les fournitures pour les besoins prévus au marché et conformément aux notes techniques d’utilisation fournies par le fournisseur;</w:t>
      </w:r>
    </w:p>
    <w:p w14:paraId="263B489C" w14:textId="596C9332"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2° de n’apporter aucune transformation aux fournitures sans l’accord écrit et préalable du fournisseur. </w:t>
      </w:r>
    </w:p>
    <w:p w14:paraId="4B5D4A29" w14:textId="77777777" w:rsidR="007C2AF2" w:rsidRPr="007C2AF2" w:rsidRDefault="007C2AF2" w:rsidP="007C2AF2">
      <w:pPr>
        <w:pStyle w:val="BTCtextCTB"/>
        <w:rPr>
          <w:rFonts w:ascii="Georgia" w:eastAsia="Calibri" w:hAnsi="Georgia"/>
          <w:color w:val="585756"/>
          <w:kern w:val="18"/>
          <w:sz w:val="20"/>
          <w:szCs w:val="22"/>
        </w:rPr>
      </w:pPr>
    </w:p>
    <w:p w14:paraId="54F2D74B" w14:textId="42F91F09" w:rsidR="007C2AF2" w:rsidRPr="007C2AF2" w:rsidRDefault="007C2AF2" w:rsidP="007C2AF2">
      <w:pPr>
        <w:pStyle w:val="Heading2"/>
        <w:keepLines w:val="0"/>
        <w:widowControl w:val="0"/>
        <w:tabs>
          <w:tab w:val="num" w:pos="576"/>
        </w:tabs>
        <w:suppressAutoHyphens/>
        <w:spacing w:after="240"/>
      </w:pPr>
      <w:bookmarkStart w:id="151" w:name="_Toc170212234"/>
      <w:r>
        <w:t>Obligations du fournisseur (art. 137 et 138)</w:t>
      </w:r>
      <w:bookmarkEnd w:id="151"/>
    </w:p>
    <w:p w14:paraId="033A2E4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fournisseur est tenu :</w:t>
      </w:r>
    </w:p>
    <w:p w14:paraId="6A0DAE42" w14:textId="77777777" w:rsidR="007C2AF2" w:rsidRPr="007C2AF2" w:rsidRDefault="007C2AF2" w:rsidP="007C2AF2">
      <w:pPr>
        <w:pStyle w:val="BTCtextCTB"/>
        <w:rPr>
          <w:rFonts w:ascii="Georgia" w:eastAsia="Calibri" w:hAnsi="Georgia"/>
          <w:color w:val="585756"/>
          <w:kern w:val="18"/>
          <w:sz w:val="20"/>
        </w:rPr>
      </w:pPr>
      <w:r w:rsidRPr="007C2AF2">
        <w:rPr>
          <w:rFonts w:ascii="Georgia" w:eastAsia="Calibri" w:hAnsi="Georgia"/>
          <w:color w:val="585756"/>
          <w:kern w:val="18"/>
          <w:sz w:val="20"/>
        </w:rPr>
        <w:t>1° de mettre les fournitures à la disposition du pouvoir adjudicateur dans les délais prévus par les documents du marché;</w:t>
      </w:r>
    </w:p>
    <w:p w14:paraId="29E305BA" w14:textId="3557C9DE" w:rsidR="007C2AF2" w:rsidRPr="007C2AF2" w:rsidRDefault="007C2AF2" w:rsidP="007C2AF2">
      <w:pPr>
        <w:pStyle w:val="BTCtextCTB"/>
        <w:rPr>
          <w:rFonts w:ascii="Georgia" w:eastAsia="Calibri" w:hAnsi="Georgia"/>
          <w:color w:val="585756"/>
          <w:kern w:val="18"/>
          <w:sz w:val="20"/>
        </w:rPr>
      </w:pPr>
      <w:r w:rsidRPr="007C2AF2">
        <w:rPr>
          <w:rFonts w:ascii="Georgia" w:eastAsia="Calibri" w:hAnsi="Georgia"/>
          <w:color w:val="585756"/>
          <w:kern w:val="18"/>
          <w:sz w:val="20"/>
        </w:rPr>
        <w:t>2° d’assurer leur entretien et d’effectuer dans le délai imposé toutes les réparations nécessaires pour maintenir les fournitures en bon état pendant toute la durée du marché.</w:t>
      </w:r>
    </w:p>
    <w:p w14:paraId="055F82B2"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Lorsque la destruction totale ou partielle des fournitures survient pendant la durée du marché sans que la responsabilité du pouvoir adjudicateur soit engagée, le fournisseur les remplace ou les remet en état à ses frais dans le délai imposé.</w:t>
      </w:r>
    </w:p>
    <w:p w14:paraId="3C259D23" w14:textId="6C30B00A" w:rsidR="007C2AF2" w:rsidRPr="007C2AF2" w:rsidRDefault="007C2AF2" w:rsidP="007C2AF2">
      <w:pPr>
        <w:pStyle w:val="BTCtextCTB"/>
        <w:rPr>
          <w:rFonts w:ascii="Georgia" w:eastAsia="Calibri" w:hAnsi="Georgia"/>
          <w:color w:val="585756"/>
          <w:kern w:val="18"/>
          <w:sz w:val="20"/>
        </w:rPr>
      </w:pPr>
    </w:p>
    <w:p w14:paraId="35337FA6" w14:textId="15AC2012" w:rsidR="007C2AF2" w:rsidRPr="007C2AF2" w:rsidRDefault="007C2AF2" w:rsidP="007C2AF2">
      <w:pPr>
        <w:pStyle w:val="BTCtextCTB"/>
        <w:rPr>
          <w:rFonts w:ascii="Georgia" w:eastAsia="Calibri" w:hAnsi="Georgia"/>
          <w:color w:val="585756"/>
          <w:kern w:val="18"/>
          <w:sz w:val="20"/>
        </w:rPr>
      </w:pPr>
    </w:p>
    <w:p w14:paraId="7825AEC7" w14:textId="0D097DB9" w:rsidR="005F2003" w:rsidRDefault="005F2003" w:rsidP="005F2003">
      <w:r>
        <w:rPr>
          <w:rFonts w:cs="Arial"/>
          <w:kern w:val="18"/>
          <w:sz w:val="20"/>
        </w:rPr>
        <w:br w:type="page"/>
      </w:r>
    </w:p>
    <w:p w14:paraId="58AEF0F7" w14:textId="18B46A80" w:rsidR="005F2003" w:rsidRDefault="005F2003" w:rsidP="005E14CE">
      <w:pPr>
        <w:pStyle w:val="Heading1"/>
      </w:pPr>
      <w:bookmarkStart w:id="152" w:name="_Toc170212235"/>
      <w:r>
        <w:lastRenderedPageBreak/>
        <w:t>Termes de référence</w:t>
      </w:r>
      <w:bookmarkEnd w:id="152"/>
    </w:p>
    <w:p w14:paraId="189B9BE4" w14:textId="77777777" w:rsidR="005B093C" w:rsidRDefault="005B093C" w:rsidP="005B093C">
      <w:pPr>
        <w:pStyle w:val="BTCtextCTB"/>
        <w:rPr>
          <w:rFonts w:ascii="Georgia" w:eastAsia="Calibri" w:hAnsi="Georgia"/>
          <w:color w:val="585756"/>
          <w:kern w:val="18"/>
          <w:sz w:val="20"/>
          <w:szCs w:val="22"/>
        </w:rPr>
      </w:pPr>
    </w:p>
    <w:p w14:paraId="16AE495E" w14:textId="5D9BE115" w:rsidR="005B093C" w:rsidRPr="005B093C" w:rsidRDefault="005B093C" w:rsidP="005B093C">
      <w:pPr>
        <w:pStyle w:val="Heading2"/>
        <w:keepLines w:val="0"/>
        <w:widowControl w:val="0"/>
        <w:tabs>
          <w:tab w:val="num" w:pos="576"/>
        </w:tabs>
        <w:suppressAutoHyphens/>
        <w:spacing w:after="240"/>
      </w:pPr>
      <w:bookmarkStart w:id="153" w:name="_Toc170212236"/>
      <w:r>
        <w:t>Conditions générales</w:t>
      </w:r>
      <w:bookmarkEnd w:id="153"/>
    </w:p>
    <w:p w14:paraId="58F724FC" w14:textId="38E307F4" w:rsidR="005B093C" w:rsidRPr="00877BC5" w:rsidRDefault="005B093C" w:rsidP="005B093C">
      <w:pPr>
        <w:tabs>
          <w:tab w:val="left" w:pos="0"/>
          <w:tab w:val="left" w:pos="1815"/>
        </w:tabs>
        <w:rPr>
          <w:rFonts w:cs="Arial"/>
          <w:kern w:val="18"/>
          <w:sz w:val="20"/>
        </w:rPr>
      </w:pPr>
      <w:r w:rsidRPr="00877BC5">
        <w:rPr>
          <w:rFonts w:cs="Arial"/>
          <w:kern w:val="18"/>
          <w:sz w:val="20"/>
        </w:rPr>
        <w:t xml:space="preserve">Les fournitures doivent être neuves et garanties d’origine. Elles doivent être exemptes de tout vice ou défaut qui pourrait nuire à leur apparence et à leur bon fonctionnement, et elles doivent être conformes </w:t>
      </w:r>
      <w:r>
        <w:rPr>
          <w:rFonts w:cs="Arial"/>
          <w:kern w:val="18"/>
          <w:sz w:val="20"/>
        </w:rPr>
        <w:t>au point « Fiches techniques ».</w:t>
      </w:r>
    </w:p>
    <w:p w14:paraId="1C52AF11" w14:textId="77777777" w:rsidR="005B093C" w:rsidRPr="00877BC5" w:rsidRDefault="005B093C" w:rsidP="005B093C">
      <w:pPr>
        <w:tabs>
          <w:tab w:val="left" w:pos="0"/>
          <w:tab w:val="left" w:pos="1815"/>
        </w:tabs>
        <w:rPr>
          <w:rFonts w:cs="Arial"/>
          <w:kern w:val="18"/>
          <w:sz w:val="20"/>
        </w:rPr>
      </w:pPr>
      <w:r w:rsidRPr="00877BC5">
        <w:rPr>
          <w:rFonts w:cs="Arial"/>
          <w:kern w:val="18"/>
          <w:sz w:val="20"/>
        </w:rPr>
        <w:t>Le soumissionnaire joindra à son offre :</w:t>
      </w:r>
    </w:p>
    <w:p w14:paraId="2B12D8A6" w14:textId="704B6804" w:rsidR="005B093C" w:rsidRPr="00877BC5" w:rsidRDefault="005B093C" w:rsidP="02C7C603">
      <w:pPr>
        <w:rPr>
          <w:rFonts w:cs="Arial"/>
          <w:kern w:val="18"/>
          <w:sz w:val="20"/>
          <w:szCs w:val="20"/>
        </w:rPr>
      </w:pPr>
      <w:r w:rsidRPr="02C7C603">
        <w:rPr>
          <w:rFonts w:cs="Arial"/>
          <w:kern w:val="18"/>
          <w:sz w:val="20"/>
          <w:szCs w:val="20"/>
        </w:rPr>
        <w:t>•</w:t>
      </w:r>
      <w:r w:rsidR="004B5D53" w:rsidRPr="02C7C603">
        <w:rPr>
          <w:rFonts w:cs="Arial"/>
          <w:kern w:val="18"/>
          <w:sz w:val="20"/>
          <w:szCs w:val="20"/>
        </w:rPr>
        <w:t xml:space="preserve"> </w:t>
      </w:r>
      <w:r w:rsidRPr="02C7C603">
        <w:rPr>
          <w:rFonts w:cs="Arial"/>
          <w:kern w:val="18"/>
          <w:sz w:val="20"/>
          <w:szCs w:val="20"/>
        </w:rPr>
        <w:t>les fiches techniques des fournitures dûment complétées ;</w:t>
      </w:r>
    </w:p>
    <w:p w14:paraId="0D0E17FF" w14:textId="728FD991" w:rsidR="005B093C" w:rsidRPr="00877BC5" w:rsidRDefault="005B093C" w:rsidP="005B093C">
      <w:pPr>
        <w:tabs>
          <w:tab w:val="left" w:pos="0"/>
          <w:tab w:val="left" w:pos="1815"/>
        </w:tabs>
        <w:rPr>
          <w:rFonts w:cs="Arial"/>
          <w:kern w:val="18"/>
          <w:sz w:val="20"/>
        </w:rPr>
      </w:pPr>
      <w:r w:rsidRPr="00877BC5">
        <w:rPr>
          <w:rFonts w:cs="Arial"/>
          <w:kern w:val="18"/>
          <w:sz w:val="20"/>
        </w:rPr>
        <w:t>•</w:t>
      </w:r>
      <w:r w:rsidR="004B5D53">
        <w:rPr>
          <w:rFonts w:cs="Arial"/>
          <w:kern w:val="18"/>
          <w:sz w:val="20"/>
        </w:rPr>
        <w:t xml:space="preserve"> </w:t>
      </w:r>
      <w:r w:rsidRPr="00877BC5">
        <w:rPr>
          <w:rFonts w:cs="Arial"/>
          <w:kern w:val="18"/>
          <w:sz w:val="20"/>
        </w:rPr>
        <w:t>les certificats et attestations d’origine des fournitures qui seront livrées en même temps que le véhicule ;</w:t>
      </w:r>
    </w:p>
    <w:p w14:paraId="70BB543F" w14:textId="23724A0F" w:rsidR="005B093C" w:rsidRPr="00877BC5" w:rsidRDefault="005B093C" w:rsidP="005B093C">
      <w:pPr>
        <w:tabs>
          <w:tab w:val="left" w:pos="0"/>
          <w:tab w:val="left" w:pos="1815"/>
        </w:tabs>
        <w:rPr>
          <w:rFonts w:cs="Arial"/>
          <w:kern w:val="18"/>
          <w:sz w:val="20"/>
        </w:rPr>
      </w:pPr>
      <w:r w:rsidRPr="00877BC5">
        <w:rPr>
          <w:rFonts w:cs="Arial"/>
          <w:kern w:val="18"/>
          <w:sz w:val="20"/>
        </w:rPr>
        <w:t>•</w:t>
      </w:r>
      <w:r w:rsidR="004B5D53">
        <w:rPr>
          <w:rFonts w:cs="Arial"/>
          <w:kern w:val="18"/>
          <w:sz w:val="20"/>
        </w:rPr>
        <w:t xml:space="preserve"> </w:t>
      </w:r>
      <w:r w:rsidRPr="00877BC5">
        <w:rPr>
          <w:rFonts w:cs="Arial"/>
          <w:kern w:val="18"/>
          <w:sz w:val="20"/>
        </w:rPr>
        <w:t>une épure ou des photos représentant le véhicule (intérieur et extérieur) et la documentation afférente au véhicule (prospectus, documentation technique…).</w:t>
      </w:r>
    </w:p>
    <w:p w14:paraId="66A43A81" w14:textId="77777777" w:rsidR="005B093C" w:rsidRDefault="005B093C" w:rsidP="005B093C">
      <w:pPr>
        <w:pStyle w:val="BTCtextCTB"/>
        <w:rPr>
          <w:rFonts w:ascii="Georgia" w:eastAsia="Calibri" w:hAnsi="Georgia"/>
          <w:color w:val="585756"/>
          <w:kern w:val="18"/>
          <w:sz w:val="20"/>
          <w:szCs w:val="22"/>
        </w:rPr>
      </w:pPr>
    </w:p>
    <w:p w14:paraId="4EF2787F" w14:textId="2198F35F" w:rsidR="005B093C" w:rsidRPr="005B093C" w:rsidRDefault="005B093C" w:rsidP="005B093C">
      <w:pPr>
        <w:pStyle w:val="Heading2"/>
        <w:keepLines w:val="0"/>
        <w:widowControl w:val="0"/>
        <w:tabs>
          <w:tab w:val="num" w:pos="576"/>
        </w:tabs>
        <w:suppressAutoHyphens/>
        <w:spacing w:after="240"/>
      </w:pPr>
      <w:bookmarkStart w:id="154" w:name="_Toc170212237"/>
      <w:r>
        <w:t>Service après-vente</w:t>
      </w:r>
      <w:bookmarkEnd w:id="154"/>
      <w:r>
        <w:t xml:space="preserve"> </w:t>
      </w:r>
    </w:p>
    <w:p w14:paraId="39F6E88B" w14:textId="77777777" w:rsidR="005B093C" w:rsidRPr="005B093C" w:rsidRDefault="005B093C" w:rsidP="005B093C">
      <w:pPr>
        <w:pStyle w:val="BTCtextCTB"/>
        <w:rPr>
          <w:rFonts w:ascii="Georgia" w:eastAsia="Calibri" w:hAnsi="Georgia"/>
          <w:color w:val="585756"/>
          <w:kern w:val="18"/>
          <w:sz w:val="20"/>
        </w:rPr>
      </w:pPr>
      <w:r w:rsidRPr="005B093C">
        <w:rPr>
          <w:rFonts w:ascii="Georgia" w:eastAsia="Calibri" w:hAnsi="Georgia"/>
          <w:color w:val="585756"/>
          <w:kern w:val="18"/>
          <w:sz w:val="20"/>
        </w:rPr>
        <w:t>Le soumissionnaire joindra à son offre une déclaration certifiant qu’il s’engage à :</w:t>
      </w:r>
    </w:p>
    <w:p w14:paraId="57ECAE54" w14:textId="43F76CD4" w:rsidR="005B093C" w:rsidRPr="005B093C" w:rsidRDefault="005B093C" w:rsidP="005B093C">
      <w:pPr>
        <w:pStyle w:val="BTCtextCTB"/>
        <w:rPr>
          <w:rFonts w:ascii="Georgia" w:eastAsia="Calibri" w:hAnsi="Georgia"/>
          <w:color w:val="585756"/>
          <w:kern w:val="18"/>
          <w:sz w:val="20"/>
        </w:rPr>
      </w:pPr>
      <w:r w:rsidRPr="005B093C">
        <w:rPr>
          <w:rFonts w:ascii="Georgia" w:eastAsia="Calibri" w:hAnsi="Georgia"/>
          <w:color w:val="585756"/>
          <w:kern w:val="18"/>
          <w:sz w:val="20"/>
        </w:rPr>
        <w:t xml:space="preserve">• fournir pendant une période de </w:t>
      </w:r>
      <w:r w:rsidR="004B5D53" w:rsidRPr="284DC25B">
        <w:rPr>
          <w:rFonts w:ascii="Georgia" w:eastAsia="Calibri" w:hAnsi="Georgia"/>
          <w:color w:val="585756"/>
          <w:sz w:val="20"/>
        </w:rPr>
        <w:t>1</w:t>
      </w:r>
      <w:r w:rsidRPr="284DC25B">
        <w:rPr>
          <w:rFonts w:ascii="Georgia" w:eastAsia="Calibri" w:hAnsi="Georgia"/>
          <w:color w:val="585756"/>
          <w:sz w:val="20"/>
        </w:rPr>
        <w:t xml:space="preserve"> an </w:t>
      </w:r>
      <w:r w:rsidRPr="005B093C">
        <w:rPr>
          <w:rFonts w:ascii="Georgia" w:eastAsia="Calibri" w:hAnsi="Georgia"/>
          <w:color w:val="585756"/>
          <w:kern w:val="18"/>
          <w:sz w:val="20"/>
        </w:rPr>
        <w:t>à compter de la date de livraison de la dernière fourniture, les pièces de re</w:t>
      </w:r>
      <w:r>
        <w:rPr>
          <w:rFonts w:ascii="Georgia" w:eastAsia="Calibri" w:hAnsi="Georgia"/>
          <w:color w:val="585756"/>
          <w:kern w:val="18"/>
          <w:sz w:val="20"/>
        </w:rPr>
        <w:t>change qui lui sont commandées;</w:t>
      </w:r>
    </w:p>
    <w:p w14:paraId="2DE8C394" w14:textId="2FACE8CE" w:rsidR="005B093C" w:rsidRPr="005B093C" w:rsidRDefault="005B093C" w:rsidP="005B093C">
      <w:pPr>
        <w:pStyle w:val="BTCtextCTB"/>
        <w:rPr>
          <w:rFonts w:ascii="Georgia" w:eastAsia="Calibri" w:hAnsi="Georgia"/>
          <w:color w:val="585756"/>
          <w:kern w:val="18"/>
          <w:sz w:val="20"/>
        </w:rPr>
      </w:pPr>
      <w:r w:rsidRPr="005B093C">
        <w:rPr>
          <w:rFonts w:ascii="Georgia" w:eastAsia="Calibri" w:hAnsi="Georgia"/>
          <w:color w:val="585756"/>
          <w:kern w:val="18"/>
          <w:sz w:val="20"/>
        </w:rPr>
        <w:t xml:space="preserve">• assurer pendant une période de </w:t>
      </w:r>
      <w:r w:rsidR="004B5D53" w:rsidRPr="00D17C24">
        <w:rPr>
          <w:rFonts w:ascii="Georgia" w:eastAsia="Calibri" w:hAnsi="Georgia"/>
          <w:color w:val="585756"/>
          <w:kern w:val="18"/>
          <w:sz w:val="20"/>
        </w:rPr>
        <w:t>1</w:t>
      </w:r>
      <w:r w:rsidRPr="00D17C24">
        <w:rPr>
          <w:rFonts w:ascii="Georgia" w:eastAsia="Calibri" w:hAnsi="Georgia"/>
          <w:color w:val="585756"/>
          <w:kern w:val="18"/>
          <w:sz w:val="20"/>
        </w:rPr>
        <w:t xml:space="preserve"> an</w:t>
      </w:r>
      <w:r w:rsidR="004B5D53" w:rsidRPr="00D17C24">
        <w:rPr>
          <w:rFonts w:ascii="Georgia" w:eastAsia="Calibri" w:hAnsi="Georgia"/>
          <w:color w:val="585756"/>
          <w:kern w:val="18"/>
          <w:sz w:val="20"/>
        </w:rPr>
        <w:t xml:space="preserve"> ou 15</w:t>
      </w:r>
      <w:r w:rsidR="00D17C24">
        <w:rPr>
          <w:rFonts w:ascii="Georgia" w:eastAsia="Calibri" w:hAnsi="Georgia"/>
          <w:color w:val="585756"/>
          <w:kern w:val="18"/>
          <w:sz w:val="20"/>
        </w:rPr>
        <w:t>.</w:t>
      </w:r>
      <w:r w:rsidR="004B5D53" w:rsidRPr="00D17C24">
        <w:rPr>
          <w:rFonts w:ascii="Georgia" w:eastAsia="Calibri" w:hAnsi="Georgia"/>
          <w:color w:val="585756"/>
          <w:kern w:val="18"/>
          <w:sz w:val="20"/>
        </w:rPr>
        <w:t>00</w:t>
      </w:r>
      <w:r w:rsidR="00D17C24" w:rsidRPr="00D17C24">
        <w:rPr>
          <w:rFonts w:ascii="Georgia" w:eastAsia="Calibri" w:hAnsi="Georgia"/>
          <w:color w:val="585756"/>
          <w:kern w:val="18"/>
          <w:sz w:val="20"/>
        </w:rPr>
        <w:t>0</w:t>
      </w:r>
      <w:r w:rsidR="004B5D53" w:rsidRPr="00D17C24">
        <w:rPr>
          <w:rFonts w:ascii="Georgia" w:eastAsia="Calibri" w:hAnsi="Georgia"/>
          <w:color w:val="585756"/>
          <w:kern w:val="18"/>
          <w:sz w:val="20"/>
        </w:rPr>
        <w:t xml:space="preserve"> Kms</w:t>
      </w:r>
      <w:r w:rsidRPr="005B093C">
        <w:rPr>
          <w:rFonts w:ascii="Georgia" w:eastAsia="Calibri" w:hAnsi="Georgia"/>
          <w:color w:val="585756"/>
          <w:kern w:val="18"/>
          <w:sz w:val="20"/>
        </w:rPr>
        <w:t>, soit par ses services, soit par ceux de ses sous-traitants, l’entretien et la réparation de la fourniture moyennant contrat séparé.</w:t>
      </w:r>
    </w:p>
    <w:p w14:paraId="55A3D04B" w14:textId="77777777" w:rsidR="005B093C" w:rsidRPr="005B093C" w:rsidRDefault="005B093C" w:rsidP="005B093C">
      <w:pPr>
        <w:pStyle w:val="BTCtextCTB"/>
        <w:rPr>
          <w:rFonts w:ascii="Georgia" w:eastAsia="Calibri" w:hAnsi="Georgia"/>
          <w:color w:val="585756"/>
          <w:kern w:val="18"/>
          <w:sz w:val="20"/>
          <w:szCs w:val="22"/>
        </w:rPr>
      </w:pPr>
    </w:p>
    <w:p w14:paraId="796CAD9A" w14:textId="70FCF757" w:rsidR="005E14CE" w:rsidRPr="005E14CE" w:rsidRDefault="005B093C" w:rsidP="005E14CE">
      <w:pPr>
        <w:pStyle w:val="Heading2"/>
        <w:keepLines w:val="0"/>
        <w:widowControl w:val="0"/>
        <w:tabs>
          <w:tab w:val="num" w:pos="576"/>
        </w:tabs>
        <w:suppressAutoHyphens/>
        <w:spacing w:after="240"/>
      </w:pPr>
      <w:bookmarkStart w:id="155" w:name="_Toc170212238"/>
      <w:r>
        <w:t>Caractéristiques techniques</w:t>
      </w:r>
      <w:bookmarkEnd w:id="155"/>
      <w:r>
        <w:t xml:space="preserve"> </w:t>
      </w:r>
    </w:p>
    <w:p w14:paraId="6251D412" w14:textId="77777777" w:rsidR="004B5D53" w:rsidRPr="004B5D53" w:rsidRDefault="004B5D53" w:rsidP="004B5D53">
      <w:pPr>
        <w:spacing w:after="120" w:line="288" w:lineRule="auto"/>
        <w:jc w:val="both"/>
        <w:rPr>
          <w:kern w:val="18"/>
          <w:sz w:val="20"/>
        </w:rPr>
      </w:pPr>
      <w:r w:rsidRPr="004B5D53">
        <w:rPr>
          <w:kern w:val="18"/>
          <w:sz w:val="20"/>
        </w:rPr>
        <w:t xml:space="preserve">La documentation technique fournie doit clairement indiquer les modèles offerts et les options incluses, s’il y a lieu, afin de voir l’exacte configuration. Elle doit être suffisamment claire pour permettre d'effectuer aisément une comparaison entre les spécifications requises et les spécifications proposées. </w:t>
      </w:r>
    </w:p>
    <w:p w14:paraId="7841AFEB" w14:textId="77777777" w:rsidR="004B5D53" w:rsidRPr="004B5D53" w:rsidRDefault="004B5D53" w:rsidP="004B5D53">
      <w:pPr>
        <w:spacing w:after="120" w:line="288" w:lineRule="auto"/>
        <w:jc w:val="both"/>
        <w:rPr>
          <w:kern w:val="18"/>
          <w:sz w:val="20"/>
        </w:rPr>
      </w:pPr>
      <w:r w:rsidRPr="004B5D53">
        <w:rPr>
          <w:kern w:val="18"/>
          <w:sz w:val="20"/>
        </w:rPr>
        <w:t xml:space="preserve">Les offres ne permettant pas d’identifier précisément les modèles et les spécifications pourront se voir rejetées. Le soumissionnaire joindra à son offre les fiches techniques des équipements. </w:t>
      </w:r>
    </w:p>
    <w:p w14:paraId="0B06D478" w14:textId="77777777" w:rsidR="004B5D53" w:rsidRPr="004B5D53" w:rsidRDefault="004B5D53" w:rsidP="004B5D53">
      <w:pPr>
        <w:spacing w:after="120" w:line="288" w:lineRule="auto"/>
        <w:jc w:val="both"/>
        <w:rPr>
          <w:kern w:val="18"/>
          <w:sz w:val="20"/>
        </w:rPr>
      </w:pPr>
      <w:r w:rsidRPr="004B5D53">
        <w:rPr>
          <w:kern w:val="18"/>
          <w:sz w:val="20"/>
        </w:rPr>
        <w:t xml:space="preserve">Le soumissionnaire joindra également à son offre les prospectus avec photos fournies par le fabricant ou du représentant du fabricant des équipements. </w:t>
      </w:r>
    </w:p>
    <w:p w14:paraId="2011AA15" w14:textId="495C60DF" w:rsidR="004B5D53" w:rsidRDefault="004B5D53" w:rsidP="004B5D53">
      <w:pPr>
        <w:spacing w:after="120" w:line="288" w:lineRule="auto"/>
        <w:jc w:val="both"/>
        <w:rPr>
          <w:kern w:val="18"/>
          <w:sz w:val="20"/>
        </w:rPr>
      </w:pPr>
      <w:r w:rsidRPr="004B5D53">
        <w:rPr>
          <w:kern w:val="18"/>
          <w:sz w:val="20"/>
        </w:rPr>
        <w:t>Les soumissionnaires transmettront, en cas de demande de Enabel, les certificats d’origine des équipements</w:t>
      </w:r>
      <w:r w:rsidR="002C2A59">
        <w:rPr>
          <w:kern w:val="18"/>
          <w:sz w:val="20"/>
        </w:rPr>
        <w:t xml:space="preserve">. </w:t>
      </w:r>
    </w:p>
    <w:p w14:paraId="768DB3EB" w14:textId="77777777" w:rsidR="00581CA9" w:rsidRDefault="00581CA9" w:rsidP="004B5D53">
      <w:pPr>
        <w:spacing w:after="120" w:line="288" w:lineRule="auto"/>
        <w:jc w:val="both"/>
        <w:rPr>
          <w:kern w:val="18"/>
          <w:sz w:val="20"/>
        </w:rPr>
      </w:pPr>
    </w:p>
    <w:p w14:paraId="4DBD477E" w14:textId="77777777" w:rsidR="00581CA9" w:rsidRDefault="00581CA9" w:rsidP="004B5D53">
      <w:pPr>
        <w:spacing w:after="120" w:line="288" w:lineRule="auto"/>
        <w:jc w:val="both"/>
        <w:rPr>
          <w:kern w:val="18"/>
          <w:sz w:val="20"/>
        </w:rPr>
      </w:pPr>
    </w:p>
    <w:p w14:paraId="69921C6E" w14:textId="77777777" w:rsidR="00581CA9" w:rsidRDefault="00581CA9" w:rsidP="004B5D53">
      <w:pPr>
        <w:spacing w:after="120" w:line="288" w:lineRule="auto"/>
        <w:jc w:val="both"/>
        <w:rPr>
          <w:kern w:val="18"/>
          <w:sz w:val="20"/>
        </w:rPr>
      </w:pPr>
    </w:p>
    <w:p w14:paraId="63813BD7" w14:textId="77777777" w:rsidR="00581CA9" w:rsidRDefault="00581CA9" w:rsidP="004B5D53">
      <w:pPr>
        <w:spacing w:after="120" w:line="288" w:lineRule="auto"/>
        <w:jc w:val="both"/>
        <w:rPr>
          <w:kern w:val="18"/>
          <w:sz w:val="20"/>
        </w:rPr>
      </w:pPr>
    </w:p>
    <w:p w14:paraId="3ADA218B" w14:textId="77777777" w:rsidR="00581CA9" w:rsidRDefault="00581CA9" w:rsidP="004B5D53">
      <w:pPr>
        <w:spacing w:after="120" w:line="288" w:lineRule="auto"/>
        <w:jc w:val="both"/>
        <w:rPr>
          <w:kern w:val="18"/>
          <w:sz w:val="20"/>
        </w:rPr>
      </w:pPr>
    </w:p>
    <w:p w14:paraId="7D451305" w14:textId="77777777" w:rsidR="00581CA9" w:rsidRDefault="00581CA9" w:rsidP="00C351D0">
      <w:pPr>
        <w:spacing w:before="120" w:after="120"/>
        <w:rPr>
          <w:rFonts w:asciiTheme="minorHAnsi" w:hAnsiTheme="minorHAnsi" w:cstheme="minorHAnsi"/>
          <w:b/>
          <w:bCs/>
          <w:color w:val="FFFFFF"/>
          <w:sz w:val="20"/>
          <w:szCs w:val="20"/>
        </w:rPr>
        <w:sectPr w:rsidR="00581CA9" w:rsidSect="00184F9E">
          <w:headerReference w:type="first" r:id="rId25"/>
          <w:footerReference w:type="first" r:id="rId26"/>
          <w:pgSz w:w="11906" w:h="16838"/>
          <w:pgMar w:top="1418" w:right="1531" w:bottom="1418" w:left="1871" w:header="709" w:footer="709" w:gutter="0"/>
          <w:pgNumType w:start="2"/>
          <w:cols w:space="708"/>
          <w:titlePg/>
          <w:docGrid w:linePitch="360"/>
        </w:sectPr>
      </w:pPr>
    </w:p>
    <w:tbl>
      <w:tblPr>
        <w:tblW w:w="504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4363"/>
        <w:gridCol w:w="4360"/>
        <w:gridCol w:w="4360"/>
      </w:tblGrid>
      <w:tr w:rsidR="00581CA9" w:rsidRPr="00AC3F05" w14:paraId="154F4030" w14:textId="77777777" w:rsidTr="00C351D0">
        <w:trPr>
          <w:trHeight w:val="1124"/>
        </w:trPr>
        <w:tc>
          <w:tcPr>
            <w:tcW w:w="370" w:type="pct"/>
            <w:tcBorders>
              <w:bottom w:val="single" w:sz="4" w:space="0" w:color="000000" w:themeColor="text1"/>
            </w:tcBorders>
            <w:shd w:val="clear" w:color="auto" w:fill="404040" w:themeFill="text1" w:themeFillTint="BF"/>
            <w:vAlign w:val="center"/>
          </w:tcPr>
          <w:p w14:paraId="1CD079A2" w14:textId="77777777" w:rsidR="00581CA9" w:rsidRPr="00AC3F05" w:rsidRDefault="00581CA9" w:rsidP="00C351D0">
            <w:pPr>
              <w:spacing w:before="120" w:after="120"/>
              <w:rPr>
                <w:rFonts w:asciiTheme="minorHAnsi" w:hAnsiTheme="minorHAnsi" w:cstheme="minorHAnsi"/>
                <w:b/>
                <w:bCs/>
                <w:color w:val="FFFFFF"/>
                <w:sz w:val="20"/>
                <w:szCs w:val="20"/>
              </w:rPr>
            </w:pPr>
            <w:r>
              <w:rPr>
                <w:rFonts w:ascii="Calibri" w:hAnsi="Calibri"/>
                <w:bCs/>
                <w:noProof/>
                <w:color w:val="auto"/>
                <w:sz w:val="20"/>
                <w:szCs w:val="20"/>
              </w:rPr>
              <w:lastRenderedPageBreak/>
              <mc:AlternateContent>
                <mc:Choice Requires="wps">
                  <w:drawing>
                    <wp:anchor distT="0" distB="0" distL="114300" distR="114300" simplePos="0" relativeHeight="251659776" behindDoc="0" locked="0" layoutInCell="1" allowOverlap="1" wp14:anchorId="7647CF9C" wp14:editId="3BF4966C">
                      <wp:simplePos x="0" y="0"/>
                      <wp:positionH relativeFrom="column">
                        <wp:posOffset>12700</wp:posOffset>
                      </wp:positionH>
                      <wp:positionV relativeFrom="paragraph">
                        <wp:posOffset>-688340</wp:posOffset>
                      </wp:positionV>
                      <wp:extent cx="2621280" cy="297180"/>
                      <wp:effectExtent l="12700" t="6985" r="13970" b="101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1280" cy="297180"/>
                              </a:xfrm>
                              <a:prstGeom prst="rect">
                                <a:avLst/>
                              </a:prstGeom>
                              <a:solidFill>
                                <a:srgbClr val="FFFFFF"/>
                              </a:solidFill>
                              <a:ln w="9525">
                                <a:solidFill>
                                  <a:sysClr val="window" lastClr="FFFFFF">
                                    <a:lumMod val="100000"/>
                                    <a:lumOff val="0"/>
                                  </a:sysClr>
                                </a:solidFill>
                                <a:miter lim="800000"/>
                                <a:headEnd/>
                                <a:tailEnd/>
                              </a:ln>
                            </wps:spPr>
                            <wps:txbx>
                              <w:txbxContent>
                                <w:p w14:paraId="66D155CB" w14:textId="4207ADAD" w:rsidR="00581CA9" w:rsidRPr="00581CA9" w:rsidRDefault="00581CA9" w:rsidP="00581CA9">
                                  <w:pPr>
                                    <w:rPr>
                                      <w:lang w:val="nl-BE"/>
                                    </w:rPr>
                                  </w:pPr>
                                  <w:r>
                                    <w:rPr>
                                      <w:rFonts w:asciiTheme="minorHAnsi" w:hAnsiTheme="minorHAnsi" w:cstheme="minorHAnsi"/>
                                      <w:b/>
                                      <w:bCs/>
                                      <w:color w:val="FF0000"/>
                                      <w:sz w:val="22"/>
                                      <w:lang w:val="nl-BE"/>
                                    </w:rPr>
                                    <w:t>Poste: Véhicule léger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7CF9C" id="Rectangle 10" o:spid="_x0000_s1027" style="position:absolute;margin-left:1pt;margin-top:-54.2pt;width:206.4pt;height:2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" strokecolor="white">
                      <v:textbox>
                        <w:txbxContent>
                          <w:p w14:paraId="66D155CB" w14:textId="4207ADAD" w:rsidR="00581CA9" w:rsidRPr="00581CA9" w:rsidRDefault="00581CA9" w:rsidP="00581CA9">
                            <w:pPr>
                              <w:rPr>
                                <w:lang w:val="nl-BE"/>
                              </w:rPr>
                            </w:pPr>
                            <w:r>
                              <w:rPr>
                                <w:rFonts w:asciiTheme="minorHAnsi" w:hAnsiTheme="minorHAnsi" w:cstheme="minorHAnsi"/>
                                <w:b/>
                                <w:bCs/>
                                <w:color w:val="FF0000"/>
                                <w:sz w:val="22"/>
                                <w:lang w:val="nl-BE"/>
                              </w:rPr>
                              <w:t>Poste: Véhicule léger</w:t>
                            </w:r>
                          </w:p>
                        </w:txbxContent>
                      </v:textbox>
                    </v:rect>
                  </w:pict>
                </mc:Fallback>
              </mc:AlternateContent>
            </w:r>
          </w:p>
        </w:tc>
        <w:tc>
          <w:tcPr>
            <w:tcW w:w="1544" w:type="pct"/>
            <w:tcBorders>
              <w:bottom w:val="single" w:sz="4" w:space="0" w:color="000000" w:themeColor="text1"/>
            </w:tcBorders>
            <w:shd w:val="clear" w:color="auto" w:fill="404040" w:themeFill="text1" w:themeFillTint="BF"/>
            <w:vAlign w:val="center"/>
          </w:tcPr>
          <w:p w14:paraId="04D6FE18" w14:textId="77777777" w:rsidR="00581CA9" w:rsidRPr="008C5191" w:rsidRDefault="00581CA9" w:rsidP="00C351D0">
            <w:pPr>
              <w:spacing w:before="120" w:after="120"/>
              <w:rPr>
                <w:rFonts w:asciiTheme="minorHAnsi" w:hAnsiTheme="minorHAnsi" w:cstheme="minorHAnsi"/>
                <w:b/>
                <w:bCs/>
                <w:color w:val="FFFFFF"/>
                <w:szCs w:val="21"/>
              </w:rPr>
            </w:pPr>
            <w:bookmarkStart w:id="156" w:name="_Hlk62121404"/>
            <w:r w:rsidRPr="008C5191">
              <w:rPr>
                <w:rFonts w:asciiTheme="minorHAnsi" w:hAnsiTheme="minorHAnsi" w:cstheme="minorHAnsi"/>
                <w:b/>
                <w:bCs/>
                <w:color w:val="FFFFFF"/>
                <w:szCs w:val="21"/>
              </w:rPr>
              <w:t xml:space="preserve">Spécifications techniques requises </w:t>
            </w:r>
          </w:p>
        </w:tc>
        <w:tc>
          <w:tcPr>
            <w:tcW w:w="1543" w:type="pct"/>
            <w:tcBorders>
              <w:bottom w:val="single" w:sz="4" w:space="0" w:color="000000" w:themeColor="text1"/>
            </w:tcBorders>
            <w:shd w:val="clear" w:color="auto" w:fill="404040" w:themeFill="text1" w:themeFillTint="BF"/>
            <w:vAlign w:val="center"/>
          </w:tcPr>
          <w:p w14:paraId="46DE81B6" w14:textId="77777777" w:rsidR="00581CA9" w:rsidRPr="008C5191" w:rsidRDefault="00581CA9" w:rsidP="00C351D0">
            <w:pPr>
              <w:spacing w:before="120" w:after="120"/>
              <w:rPr>
                <w:rFonts w:asciiTheme="minorHAnsi" w:hAnsiTheme="minorHAnsi" w:cstheme="minorHAnsi"/>
                <w:b/>
                <w:bCs/>
                <w:color w:val="FFFFFF"/>
                <w:szCs w:val="21"/>
              </w:rPr>
            </w:pPr>
            <w:r w:rsidRPr="008C5191">
              <w:rPr>
                <w:rFonts w:asciiTheme="minorHAnsi" w:hAnsiTheme="minorHAnsi" w:cstheme="minorHAnsi"/>
                <w:b/>
                <w:bCs/>
                <w:color w:val="FFFFFF"/>
                <w:szCs w:val="21"/>
              </w:rPr>
              <w:t>Spécifications techniques proposées</w:t>
            </w:r>
          </w:p>
        </w:tc>
        <w:tc>
          <w:tcPr>
            <w:tcW w:w="1543" w:type="pct"/>
            <w:tcBorders>
              <w:bottom w:val="single" w:sz="4" w:space="0" w:color="000000" w:themeColor="text1"/>
            </w:tcBorders>
            <w:shd w:val="clear" w:color="auto" w:fill="404040" w:themeFill="text1" w:themeFillTint="BF"/>
            <w:vAlign w:val="center"/>
          </w:tcPr>
          <w:p w14:paraId="6122F649" w14:textId="77777777" w:rsidR="00581CA9" w:rsidRPr="008C5191" w:rsidRDefault="00581CA9" w:rsidP="00C351D0">
            <w:pPr>
              <w:spacing w:before="120" w:after="120"/>
              <w:rPr>
                <w:rFonts w:asciiTheme="minorHAnsi" w:hAnsiTheme="minorHAnsi" w:cstheme="minorHAnsi"/>
                <w:b/>
                <w:bCs/>
                <w:color w:val="FFFFFF"/>
                <w:szCs w:val="21"/>
              </w:rPr>
            </w:pPr>
            <w:r w:rsidRPr="008C5191">
              <w:rPr>
                <w:rFonts w:asciiTheme="minorHAnsi" w:hAnsiTheme="minorHAnsi" w:cstheme="minorHAnsi"/>
                <w:b/>
                <w:bCs/>
                <w:color w:val="FFFFFF"/>
                <w:szCs w:val="21"/>
              </w:rPr>
              <w:t xml:space="preserve">L’offre se conforme aux caractéristiques requises. Oui/Non </w:t>
            </w:r>
          </w:p>
        </w:tc>
      </w:tr>
      <w:tr w:rsidR="00581CA9" w:rsidRPr="00AC3F05" w14:paraId="65E2B256" w14:textId="77777777" w:rsidTr="00C351D0">
        <w:trPr>
          <w:trHeight w:val="634"/>
        </w:trPr>
        <w:tc>
          <w:tcPr>
            <w:tcW w:w="5000" w:type="pct"/>
            <w:gridSpan w:val="4"/>
            <w:tcBorders>
              <w:bottom w:val="single" w:sz="4" w:space="0" w:color="000000" w:themeColor="text1"/>
            </w:tcBorders>
            <w:vAlign w:val="center"/>
          </w:tcPr>
          <w:p w14:paraId="1C5E39F8" w14:textId="77777777" w:rsidR="00581CA9" w:rsidRPr="008C5191" w:rsidRDefault="00581CA9" w:rsidP="00C351D0">
            <w:pPr>
              <w:spacing w:before="120" w:after="120"/>
              <w:rPr>
                <w:rFonts w:asciiTheme="minorHAnsi" w:hAnsiTheme="minorHAnsi" w:cstheme="minorHAnsi"/>
                <w:b/>
                <w:bCs/>
                <w:color w:val="FF0000"/>
                <w:szCs w:val="21"/>
              </w:rPr>
            </w:pPr>
          </w:p>
        </w:tc>
      </w:tr>
      <w:tr w:rsidR="00581CA9" w:rsidRPr="00AC3F05" w14:paraId="72D6FE6C" w14:textId="77777777" w:rsidTr="00C351D0">
        <w:trPr>
          <w:trHeight w:val="403"/>
        </w:trPr>
        <w:tc>
          <w:tcPr>
            <w:tcW w:w="370" w:type="pct"/>
            <w:shd w:val="clear" w:color="auto" w:fill="D9D9D9" w:themeFill="background1" w:themeFillShade="D9"/>
            <w:vAlign w:val="center"/>
          </w:tcPr>
          <w:p w14:paraId="44E085E0" w14:textId="77777777" w:rsidR="00581CA9" w:rsidRPr="00B028AF" w:rsidRDefault="00581CA9" w:rsidP="00C351D0">
            <w:pPr>
              <w:spacing w:before="120" w:after="120"/>
              <w:jc w:val="center"/>
              <w:rPr>
                <w:rFonts w:asciiTheme="minorHAnsi" w:hAnsiTheme="minorHAnsi" w:cstheme="minorHAnsi"/>
                <w:b/>
                <w:bCs/>
                <w:color w:val="auto"/>
                <w:sz w:val="20"/>
                <w:szCs w:val="20"/>
              </w:rPr>
            </w:pPr>
            <w:r w:rsidRPr="00B028AF">
              <w:rPr>
                <w:rFonts w:asciiTheme="minorHAnsi" w:hAnsiTheme="minorHAnsi" w:cstheme="minorHAnsi"/>
                <w:b/>
                <w:bCs/>
                <w:color w:val="auto"/>
                <w:sz w:val="20"/>
                <w:szCs w:val="20"/>
              </w:rPr>
              <w:t>1.</w:t>
            </w:r>
          </w:p>
        </w:tc>
        <w:tc>
          <w:tcPr>
            <w:tcW w:w="4630" w:type="pct"/>
            <w:gridSpan w:val="3"/>
            <w:shd w:val="clear" w:color="auto" w:fill="D9D9D9" w:themeFill="background1" w:themeFillShade="D9"/>
            <w:vAlign w:val="center"/>
          </w:tcPr>
          <w:p w14:paraId="747CCD25" w14:textId="77777777" w:rsidR="00581CA9" w:rsidRPr="008C5191" w:rsidRDefault="00581CA9" w:rsidP="00C351D0">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Moteur</w:t>
            </w:r>
          </w:p>
        </w:tc>
      </w:tr>
      <w:tr w:rsidR="00581CA9" w:rsidRPr="00AC3F05" w14:paraId="1B3816E9" w14:textId="77777777" w:rsidTr="00C351D0">
        <w:trPr>
          <w:trHeight w:val="403"/>
        </w:trPr>
        <w:tc>
          <w:tcPr>
            <w:tcW w:w="370" w:type="pct"/>
            <w:vMerge w:val="restart"/>
            <w:vAlign w:val="center"/>
          </w:tcPr>
          <w:p w14:paraId="3CEB6A59" w14:textId="77777777" w:rsidR="00581CA9" w:rsidRPr="00B028AF" w:rsidRDefault="00581CA9" w:rsidP="00C351D0">
            <w:pPr>
              <w:spacing w:before="120" w:after="120"/>
              <w:jc w:val="center"/>
              <w:rPr>
                <w:rFonts w:asciiTheme="minorHAnsi" w:hAnsiTheme="minorHAnsi" w:cstheme="minorHAnsi"/>
                <w:color w:val="auto"/>
                <w:sz w:val="20"/>
                <w:szCs w:val="20"/>
              </w:rPr>
            </w:pPr>
          </w:p>
        </w:tc>
        <w:tc>
          <w:tcPr>
            <w:tcW w:w="1544" w:type="pct"/>
            <w:shd w:val="clear" w:color="auto" w:fill="auto"/>
            <w:vAlign w:val="center"/>
          </w:tcPr>
          <w:p w14:paraId="2E5BAE93" w14:textId="77777777" w:rsidR="00581CA9" w:rsidRPr="008C5191" w:rsidRDefault="00581CA9" w:rsidP="00C351D0">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 xml:space="preserve">Nombre de cylindre : </w:t>
            </w:r>
            <w:r>
              <w:rPr>
                <w:rFonts w:asciiTheme="minorHAnsi" w:hAnsiTheme="minorHAnsi" w:cstheme="minorHAnsi"/>
                <w:color w:val="auto"/>
                <w:szCs w:val="21"/>
              </w:rPr>
              <w:t>4 Cylindres 1.6L à 1.9 L</w:t>
            </w:r>
          </w:p>
        </w:tc>
        <w:tc>
          <w:tcPr>
            <w:tcW w:w="1543" w:type="pct"/>
          </w:tcPr>
          <w:p w14:paraId="0E4519DE" w14:textId="77777777" w:rsidR="00581CA9" w:rsidRPr="00643F59" w:rsidRDefault="00581CA9" w:rsidP="00C351D0">
            <w:pPr>
              <w:autoSpaceDE w:val="0"/>
              <w:autoSpaceDN w:val="0"/>
              <w:adjustRightInd w:val="0"/>
              <w:spacing w:after="0" w:line="240" w:lineRule="auto"/>
              <w:rPr>
                <w:rFonts w:ascii="Times New Roman" w:hAnsi="Times New Roman"/>
                <w:color w:val="000000"/>
                <w:sz w:val="24"/>
                <w:szCs w:val="24"/>
                <w:lang w:val="fr-FR" w:eastAsia="nl-BE"/>
              </w:rPr>
            </w:pPr>
          </w:p>
          <w:p w14:paraId="0BFE12AC" w14:textId="77777777" w:rsidR="00581CA9" w:rsidRPr="008C5191" w:rsidRDefault="00581CA9" w:rsidP="00C351D0">
            <w:pPr>
              <w:spacing w:before="120" w:after="120"/>
              <w:rPr>
                <w:rFonts w:asciiTheme="minorHAnsi" w:hAnsiTheme="minorHAnsi" w:cstheme="minorHAnsi"/>
                <w:szCs w:val="21"/>
              </w:rPr>
            </w:pPr>
          </w:p>
        </w:tc>
        <w:tc>
          <w:tcPr>
            <w:tcW w:w="1543" w:type="pct"/>
          </w:tcPr>
          <w:p w14:paraId="2D1F0CBA" w14:textId="77777777" w:rsidR="00581CA9" w:rsidRPr="008C5191" w:rsidRDefault="00581CA9" w:rsidP="00C351D0">
            <w:pPr>
              <w:spacing w:before="120" w:after="120"/>
              <w:rPr>
                <w:rFonts w:asciiTheme="minorHAnsi" w:hAnsiTheme="minorHAnsi" w:cstheme="minorHAnsi"/>
                <w:szCs w:val="21"/>
              </w:rPr>
            </w:pPr>
          </w:p>
        </w:tc>
      </w:tr>
      <w:tr w:rsidR="00581CA9" w:rsidRPr="00AC3F05" w14:paraId="1E5C1D58" w14:textId="77777777" w:rsidTr="00C351D0">
        <w:trPr>
          <w:trHeight w:val="403"/>
        </w:trPr>
        <w:tc>
          <w:tcPr>
            <w:tcW w:w="370" w:type="pct"/>
            <w:vMerge/>
            <w:vAlign w:val="center"/>
          </w:tcPr>
          <w:p w14:paraId="51D3AC3B" w14:textId="77777777" w:rsidR="00581CA9" w:rsidRPr="00B028AF" w:rsidRDefault="00581CA9" w:rsidP="00C351D0">
            <w:pPr>
              <w:spacing w:before="120" w:after="120"/>
              <w:jc w:val="center"/>
              <w:rPr>
                <w:rFonts w:asciiTheme="minorHAnsi" w:hAnsiTheme="minorHAnsi" w:cstheme="minorHAnsi"/>
                <w:color w:val="auto"/>
                <w:sz w:val="20"/>
                <w:szCs w:val="20"/>
              </w:rPr>
            </w:pPr>
          </w:p>
        </w:tc>
        <w:tc>
          <w:tcPr>
            <w:tcW w:w="1544" w:type="pct"/>
            <w:shd w:val="clear" w:color="auto" w:fill="auto"/>
            <w:vAlign w:val="center"/>
          </w:tcPr>
          <w:p w14:paraId="40832721" w14:textId="77777777" w:rsidR="00581CA9" w:rsidRPr="008C5191" w:rsidRDefault="00581CA9" w:rsidP="00C351D0">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Carburant : Essence ou gasoil</w:t>
            </w:r>
          </w:p>
        </w:tc>
        <w:tc>
          <w:tcPr>
            <w:tcW w:w="1543" w:type="pct"/>
          </w:tcPr>
          <w:p w14:paraId="0280F2B6" w14:textId="77777777" w:rsidR="00581CA9" w:rsidRPr="008C5191" w:rsidRDefault="00581CA9" w:rsidP="00C351D0">
            <w:pPr>
              <w:spacing w:before="120" w:after="120"/>
              <w:rPr>
                <w:rFonts w:asciiTheme="minorHAnsi" w:hAnsiTheme="minorHAnsi" w:cstheme="minorHAnsi"/>
                <w:szCs w:val="21"/>
              </w:rPr>
            </w:pPr>
          </w:p>
        </w:tc>
        <w:tc>
          <w:tcPr>
            <w:tcW w:w="1543" w:type="pct"/>
          </w:tcPr>
          <w:p w14:paraId="27EBDBCD" w14:textId="77777777" w:rsidR="00581CA9" w:rsidRPr="008C5191" w:rsidRDefault="00581CA9" w:rsidP="00C351D0">
            <w:pPr>
              <w:spacing w:before="120" w:after="120"/>
              <w:rPr>
                <w:rFonts w:asciiTheme="minorHAnsi" w:hAnsiTheme="minorHAnsi" w:cstheme="minorHAnsi"/>
                <w:szCs w:val="21"/>
              </w:rPr>
            </w:pPr>
          </w:p>
        </w:tc>
      </w:tr>
      <w:tr w:rsidR="00581CA9" w:rsidRPr="00AC3F05" w14:paraId="0B33F850" w14:textId="77777777" w:rsidTr="00C351D0">
        <w:trPr>
          <w:trHeight w:val="403"/>
        </w:trPr>
        <w:tc>
          <w:tcPr>
            <w:tcW w:w="370" w:type="pct"/>
            <w:vMerge/>
            <w:vAlign w:val="center"/>
          </w:tcPr>
          <w:p w14:paraId="4EDE8997" w14:textId="77777777" w:rsidR="00581CA9" w:rsidRPr="00B028AF" w:rsidRDefault="00581CA9" w:rsidP="00C351D0">
            <w:pPr>
              <w:spacing w:before="120" w:after="120"/>
              <w:jc w:val="center"/>
              <w:rPr>
                <w:rFonts w:asciiTheme="minorHAnsi" w:hAnsiTheme="minorHAnsi" w:cstheme="minorHAnsi"/>
                <w:color w:val="auto"/>
                <w:sz w:val="20"/>
                <w:szCs w:val="20"/>
              </w:rPr>
            </w:pPr>
          </w:p>
        </w:tc>
        <w:tc>
          <w:tcPr>
            <w:tcW w:w="1544" w:type="pct"/>
            <w:tcBorders>
              <w:bottom w:val="single" w:sz="4" w:space="0" w:color="000000" w:themeColor="text1"/>
            </w:tcBorders>
            <w:shd w:val="clear" w:color="auto" w:fill="auto"/>
            <w:vAlign w:val="center"/>
          </w:tcPr>
          <w:p w14:paraId="4A5150C7" w14:textId="77777777" w:rsidR="00581CA9" w:rsidRPr="008C5191" w:rsidRDefault="00581CA9" w:rsidP="00C351D0">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 xml:space="preserve">Puissance (ch) à tr/mn : </w:t>
            </w:r>
            <w:r>
              <w:rPr>
                <w:rFonts w:asciiTheme="minorHAnsi" w:hAnsiTheme="minorHAnsi" w:cstheme="minorHAnsi"/>
                <w:color w:val="auto"/>
                <w:szCs w:val="21"/>
              </w:rPr>
              <w:t>1400 à 1600 cc</w:t>
            </w:r>
          </w:p>
        </w:tc>
        <w:tc>
          <w:tcPr>
            <w:tcW w:w="1543" w:type="pct"/>
            <w:tcBorders>
              <w:bottom w:val="single" w:sz="4" w:space="0" w:color="000000" w:themeColor="text1"/>
            </w:tcBorders>
          </w:tcPr>
          <w:p w14:paraId="2C94C3DA" w14:textId="77777777" w:rsidR="00581CA9" w:rsidRPr="008C5191" w:rsidRDefault="00581CA9" w:rsidP="00C351D0">
            <w:pPr>
              <w:spacing w:before="120" w:after="120"/>
              <w:rPr>
                <w:rFonts w:asciiTheme="minorHAnsi" w:hAnsiTheme="minorHAnsi" w:cstheme="minorHAnsi"/>
                <w:szCs w:val="21"/>
              </w:rPr>
            </w:pPr>
          </w:p>
        </w:tc>
        <w:tc>
          <w:tcPr>
            <w:tcW w:w="1543" w:type="pct"/>
            <w:tcBorders>
              <w:bottom w:val="single" w:sz="4" w:space="0" w:color="000000" w:themeColor="text1"/>
            </w:tcBorders>
          </w:tcPr>
          <w:p w14:paraId="622A48B3" w14:textId="77777777" w:rsidR="00581CA9" w:rsidRPr="008C5191" w:rsidRDefault="00581CA9" w:rsidP="00C351D0">
            <w:pPr>
              <w:spacing w:before="120" w:after="120"/>
              <w:rPr>
                <w:rFonts w:asciiTheme="minorHAnsi" w:hAnsiTheme="minorHAnsi" w:cstheme="minorHAnsi"/>
                <w:szCs w:val="21"/>
              </w:rPr>
            </w:pPr>
          </w:p>
        </w:tc>
      </w:tr>
      <w:tr w:rsidR="00581CA9" w:rsidRPr="00AC3F05" w14:paraId="3A38577A" w14:textId="77777777" w:rsidTr="00C351D0">
        <w:trPr>
          <w:trHeight w:val="403"/>
        </w:trPr>
        <w:tc>
          <w:tcPr>
            <w:tcW w:w="370" w:type="pct"/>
            <w:shd w:val="clear" w:color="auto" w:fill="D9D9D9" w:themeFill="background1" w:themeFillShade="D9"/>
            <w:vAlign w:val="center"/>
          </w:tcPr>
          <w:p w14:paraId="63C9BD26" w14:textId="77777777" w:rsidR="00581CA9" w:rsidRPr="00B028AF" w:rsidRDefault="00581CA9" w:rsidP="00C351D0">
            <w:pPr>
              <w:spacing w:before="120" w:after="120"/>
              <w:jc w:val="center"/>
              <w:rPr>
                <w:rFonts w:asciiTheme="minorHAnsi" w:hAnsiTheme="minorHAnsi" w:cstheme="minorHAnsi"/>
                <w:b/>
                <w:bCs/>
                <w:color w:val="auto"/>
                <w:sz w:val="20"/>
                <w:szCs w:val="20"/>
              </w:rPr>
            </w:pPr>
            <w:r w:rsidRPr="00B028AF">
              <w:rPr>
                <w:rFonts w:asciiTheme="minorHAnsi" w:hAnsiTheme="minorHAnsi" w:cstheme="minorHAnsi"/>
                <w:b/>
                <w:bCs/>
                <w:color w:val="auto"/>
                <w:sz w:val="20"/>
                <w:szCs w:val="20"/>
              </w:rPr>
              <w:t>2.</w:t>
            </w:r>
          </w:p>
        </w:tc>
        <w:tc>
          <w:tcPr>
            <w:tcW w:w="3087" w:type="pct"/>
            <w:gridSpan w:val="2"/>
            <w:shd w:val="clear" w:color="auto" w:fill="D9D9D9" w:themeFill="background1" w:themeFillShade="D9"/>
            <w:vAlign w:val="center"/>
          </w:tcPr>
          <w:p w14:paraId="4D6A3B76" w14:textId="77777777" w:rsidR="00581CA9" w:rsidRPr="008C5191" w:rsidRDefault="00581CA9" w:rsidP="00C351D0">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Transmission</w:t>
            </w:r>
          </w:p>
        </w:tc>
        <w:tc>
          <w:tcPr>
            <w:tcW w:w="1543" w:type="pct"/>
            <w:shd w:val="clear" w:color="auto" w:fill="D9D9D9" w:themeFill="background1" w:themeFillShade="D9"/>
          </w:tcPr>
          <w:p w14:paraId="7F7803D7" w14:textId="77777777" w:rsidR="00581CA9" w:rsidRPr="008C5191" w:rsidRDefault="00581CA9" w:rsidP="00C351D0">
            <w:pPr>
              <w:spacing w:before="120" w:after="120"/>
              <w:rPr>
                <w:rFonts w:asciiTheme="minorHAnsi" w:hAnsiTheme="minorHAnsi" w:cstheme="minorHAnsi"/>
                <w:b/>
                <w:bCs/>
                <w:szCs w:val="21"/>
              </w:rPr>
            </w:pPr>
          </w:p>
        </w:tc>
      </w:tr>
      <w:tr w:rsidR="00581CA9" w:rsidRPr="00AC3F05" w14:paraId="67F7E1F1" w14:textId="77777777" w:rsidTr="00C351D0">
        <w:trPr>
          <w:trHeight w:val="403"/>
        </w:trPr>
        <w:tc>
          <w:tcPr>
            <w:tcW w:w="370" w:type="pct"/>
            <w:vMerge w:val="restart"/>
            <w:vAlign w:val="center"/>
          </w:tcPr>
          <w:p w14:paraId="1E80AD47" w14:textId="77777777" w:rsidR="00581CA9" w:rsidRPr="00B028AF" w:rsidRDefault="00581CA9" w:rsidP="00C351D0">
            <w:pPr>
              <w:spacing w:before="120" w:after="120"/>
              <w:jc w:val="center"/>
              <w:rPr>
                <w:rFonts w:asciiTheme="minorHAnsi" w:hAnsiTheme="minorHAnsi" w:cstheme="minorHAnsi"/>
                <w:color w:val="auto"/>
                <w:sz w:val="20"/>
                <w:szCs w:val="20"/>
              </w:rPr>
            </w:pPr>
          </w:p>
        </w:tc>
        <w:tc>
          <w:tcPr>
            <w:tcW w:w="1544" w:type="pct"/>
            <w:shd w:val="clear" w:color="auto" w:fill="auto"/>
            <w:vAlign w:val="center"/>
          </w:tcPr>
          <w:p w14:paraId="49843AFC" w14:textId="77777777" w:rsidR="00581CA9" w:rsidRPr="008C5191" w:rsidRDefault="00581CA9" w:rsidP="00C351D0">
            <w:pPr>
              <w:spacing w:before="120" w:after="120"/>
              <w:rPr>
                <w:rFonts w:asciiTheme="minorHAnsi" w:hAnsiTheme="minorHAnsi" w:cstheme="minorBidi"/>
                <w:color w:val="auto"/>
              </w:rPr>
            </w:pPr>
            <w:r w:rsidRPr="4DAD8E95">
              <w:rPr>
                <w:rFonts w:asciiTheme="minorHAnsi" w:hAnsiTheme="minorHAnsi" w:cstheme="minorBidi"/>
                <w:color w:val="auto"/>
              </w:rPr>
              <w:t>4x</w:t>
            </w:r>
            <w:r>
              <w:rPr>
                <w:rFonts w:asciiTheme="minorHAnsi" w:hAnsiTheme="minorHAnsi" w:cstheme="minorBidi"/>
                <w:color w:val="auto"/>
              </w:rPr>
              <w:t>2</w:t>
            </w:r>
            <w:r w:rsidRPr="4DAD8E95">
              <w:rPr>
                <w:rFonts w:asciiTheme="minorHAnsi" w:hAnsiTheme="minorHAnsi" w:cstheme="minorBidi"/>
                <w:color w:val="auto"/>
              </w:rPr>
              <w:t xml:space="preserve">– </w:t>
            </w:r>
            <w:r w:rsidRPr="00E72F3B">
              <w:rPr>
                <w:rFonts w:asciiTheme="minorHAnsi" w:hAnsiTheme="minorHAnsi" w:cstheme="minorBidi"/>
                <w:color w:val="auto"/>
              </w:rPr>
              <w:t>cet élément est un élément substantiel, tout non-respect entraînera le rejet de l’offre même en cas de proposition 4x2</w:t>
            </w:r>
          </w:p>
        </w:tc>
        <w:tc>
          <w:tcPr>
            <w:tcW w:w="1543" w:type="pct"/>
          </w:tcPr>
          <w:p w14:paraId="70D7A63E" w14:textId="77777777" w:rsidR="00581CA9" w:rsidRPr="008C5191" w:rsidRDefault="00581CA9" w:rsidP="00C351D0">
            <w:pPr>
              <w:spacing w:before="120" w:after="120"/>
              <w:rPr>
                <w:rFonts w:asciiTheme="minorHAnsi" w:hAnsiTheme="minorHAnsi" w:cstheme="minorHAnsi"/>
                <w:szCs w:val="21"/>
              </w:rPr>
            </w:pPr>
          </w:p>
        </w:tc>
        <w:tc>
          <w:tcPr>
            <w:tcW w:w="1543" w:type="pct"/>
          </w:tcPr>
          <w:p w14:paraId="1C118A6B" w14:textId="77777777" w:rsidR="00581CA9" w:rsidRPr="008C5191" w:rsidRDefault="00581CA9" w:rsidP="00C351D0">
            <w:pPr>
              <w:spacing w:before="120" w:after="120"/>
              <w:rPr>
                <w:rFonts w:asciiTheme="minorHAnsi" w:hAnsiTheme="minorHAnsi" w:cstheme="minorHAnsi"/>
                <w:szCs w:val="21"/>
              </w:rPr>
            </w:pPr>
          </w:p>
        </w:tc>
      </w:tr>
      <w:tr w:rsidR="00581CA9" w:rsidRPr="00AC3F05" w14:paraId="71C8B4E8" w14:textId="77777777" w:rsidTr="00C351D0">
        <w:trPr>
          <w:trHeight w:val="403"/>
        </w:trPr>
        <w:tc>
          <w:tcPr>
            <w:tcW w:w="370" w:type="pct"/>
            <w:vMerge/>
            <w:vAlign w:val="center"/>
          </w:tcPr>
          <w:p w14:paraId="2BA3C7CC" w14:textId="77777777" w:rsidR="00581CA9" w:rsidRPr="00B028AF" w:rsidRDefault="00581CA9" w:rsidP="00C351D0">
            <w:pPr>
              <w:spacing w:before="120" w:after="120"/>
              <w:jc w:val="center"/>
              <w:rPr>
                <w:rFonts w:asciiTheme="minorHAnsi" w:hAnsiTheme="minorHAnsi" w:cstheme="minorHAnsi"/>
                <w:color w:val="auto"/>
                <w:sz w:val="20"/>
                <w:szCs w:val="20"/>
              </w:rPr>
            </w:pPr>
          </w:p>
        </w:tc>
        <w:tc>
          <w:tcPr>
            <w:tcW w:w="1544" w:type="pct"/>
            <w:tcBorders>
              <w:bottom w:val="single" w:sz="4" w:space="0" w:color="000000" w:themeColor="text1"/>
            </w:tcBorders>
            <w:shd w:val="clear" w:color="auto" w:fill="auto"/>
            <w:vAlign w:val="center"/>
          </w:tcPr>
          <w:p w14:paraId="4534B081" w14:textId="77777777" w:rsidR="00581CA9" w:rsidRPr="008C5191" w:rsidRDefault="00581CA9" w:rsidP="00C351D0">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Boite de vitesses : manue</w:t>
            </w:r>
            <w:r>
              <w:rPr>
                <w:rFonts w:asciiTheme="minorHAnsi" w:hAnsiTheme="minorHAnsi" w:cstheme="minorHAnsi"/>
                <w:color w:val="auto"/>
                <w:szCs w:val="21"/>
              </w:rPr>
              <w:t>l</w:t>
            </w:r>
            <w:r w:rsidRPr="008C5191">
              <w:rPr>
                <w:rFonts w:asciiTheme="minorHAnsi" w:hAnsiTheme="minorHAnsi" w:cstheme="minorHAnsi"/>
                <w:color w:val="auto"/>
                <w:szCs w:val="21"/>
              </w:rPr>
              <w:t>l</w:t>
            </w:r>
            <w:r>
              <w:rPr>
                <w:rFonts w:asciiTheme="minorHAnsi" w:hAnsiTheme="minorHAnsi" w:cstheme="minorHAnsi"/>
                <w:color w:val="auto"/>
                <w:szCs w:val="21"/>
              </w:rPr>
              <w:t>e</w:t>
            </w:r>
            <w:r w:rsidRPr="008C5191">
              <w:rPr>
                <w:rFonts w:asciiTheme="minorHAnsi" w:hAnsiTheme="minorHAnsi" w:cstheme="minorHAnsi"/>
                <w:color w:val="auto"/>
                <w:szCs w:val="21"/>
              </w:rPr>
              <w:t xml:space="preserve"> à </w:t>
            </w:r>
            <w:r>
              <w:rPr>
                <w:rFonts w:asciiTheme="minorHAnsi" w:hAnsiTheme="minorHAnsi" w:cstheme="minorHAnsi"/>
                <w:color w:val="auto"/>
                <w:szCs w:val="21"/>
              </w:rPr>
              <w:t xml:space="preserve">5 ou </w:t>
            </w:r>
            <w:r w:rsidRPr="008C5191">
              <w:rPr>
                <w:rFonts w:asciiTheme="minorHAnsi" w:hAnsiTheme="minorHAnsi" w:cstheme="minorHAnsi"/>
                <w:color w:val="auto"/>
                <w:szCs w:val="21"/>
              </w:rPr>
              <w:t>6</w:t>
            </w:r>
            <w:r>
              <w:rPr>
                <w:rFonts w:asciiTheme="minorHAnsi" w:hAnsiTheme="minorHAnsi" w:cstheme="minorHAnsi"/>
                <w:color w:val="auto"/>
                <w:szCs w:val="21"/>
              </w:rPr>
              <w:t xml:space="preserve"> rapports</w:t>
            </w:r>
          </w:p>
        </w:tc>
        <w:tc>
          <w:tcPr>
            <w:tcW w:w="1543" w:type="pct"/>
            <w:tcBorders>
              <w:bottom w:val="single" w:sz="4" w:space="0" w:color="000000" w:themeColor="text1"/>
            </w:tcBorders>
          </w:tcPr>
          <w:p w14:paraId="11642513" w14:textId="77777777" w:rsidR="00581CA9" w:rsidRPr="008C5191" w:rsidRDefault="00581CA9" w:rsidP="00C351D0">
            <w:pPr>
              <w:spacing w:before="120" w:after="120"/>
              <w:rPr>
                <w:rFonts w:asciiTheme="minorHAnsi" w:hAnsiTheme="minorHAnsi" w:cstheme="minorHAnsi"/>
                <w:szCs w:val="21"/>
              </w:rPr>
            </w:pPr>
          </w:p>
        </w:tc>
        <w:tc>
          <w:tcPr>
            <w:tcW w:w="1543" w:type="pct"/>
            <w:tcBorders>
              <w:bottom w:val="single" w:sz="4" w:space="0" w:color="000000" w:themeColor="text1"/>
            </w:tcBorders>
          </w:tcPr>
          <w:p w14:paraId="49EF0612" w14:textId="77777777" w:rsidR="00581CA9" w:rsidRPr="008C5191" w:rsidRDefault="00581CA9" w:rsidP="00C351D0">
            <w:pPr>
              <w:spacing w:before="120" w:after="120"/>
              <w:rPr>
                <w:rFonts w:asciiTheme="minorHAnsi" w:hAnsiTheme="minorHAnsi" w:cstheme="minorHAnsi"/>
                <w:szCs w:val="21"/>
              </w:rPr>
            </w:pPr>
          </w:p>
        </w:tc>
      </w:tr>
      <w:tr w:rsidR="00581CA9" w:rsidRPr="00AC3F05" w14:paraId="19E7A891" w14:textId="77777777" w:rsidTr="00C351D0">
        <w:trPr>
          <w:trHeight w:val="403"/>
        </w:trPr>
        <w:tc>
          <w:tcPr>
            <w:tcW w:w="370" w:type="pct"/>
            <w:shd w:val="clear" w:color="auto" w:fill="D9D9D9" w:themeFill="background1" w:themeFillShade="D9"/>
            <w:vAlign w:val="center"/>
          </w:tcPr>
          <w:p w14:paraId="3BD1165A" w14:textId="77777777" w:rsidR="00581CA9" w:rsidRPr="00B028AF" w:rsidRDefault="00581CA9" w:rsidP="00C351D0">
            <w:pPr>
              <w:spacing w:before="120" w:after="120"/>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3.</w:t>
            </w:r>
          </w:p>
        </w:tc>
        <w:tc>
          <w:tcPr>
            <w:tcW w:w="4630" w:type="pct"/>
            <w:gridSpan w:val="3"/>
            <w:shd w:val="clear" w:color="auto" w:fill="D9D9D9" w:themeFill="background1" w:themeFillShade="D9"/>
            <w:vAlign w:val="center"/>
          </w:tcPr>
          <w:p w14:paraId="5F534E17" w14:textId="77777777" w:rsidR="00581CA9" w:rsidRPr="008C5191" w:rsidRDefault="00581CA9" w:rsidP="00C351D0">
            <w:pPr>
              <w:spacing w:before="120" w:after="120"/>
              <w:rPr>
                <w:rFonts w:asciiTheme="minorHAnsi" w:hAnsiTheme="minorHAnsi" w:cstheme="minorHAnsi"/>
                <w:b/>
                <w:bCs/>
                <w:color w:val="auto"/>
                <w:szCs w:val="21"/>
              </w:rPr>
            </w:pPr>
            <w:r>
              <w:rPr>
                <w:rFonts w:asciiTheme="minorHAnsi" w:hAnsiTheme="minorHAnsi" w:cstheme="minorHAnsi"/>
                <w:b/>
                <w:bCs/>
                <w:color w:val="auto"/>
                <w:szCs w:val="21"/>
              </w:rPr>
              <w:t>Dimension/Garde au sol</w:t>
            </w:r>
          </w:p>
        </w:tc>
      </w:tr>
      <w:tr w:rsidR="00581CA9" w:rsidRPr="00AC3F05" w14:paraId="6DF717CF" w14:textId="77777777" w:rsidTr="00C351D0">
        <w:trPr>
          <w:trHeight w:val="403"/>
        </w:trPr>
        <w:tc>
          <w:tcPr>
            <w:tcW w:w="370" w:type="pct"/>
            <w:shd w:val="clear" w:color="auto" w:fill="D9D9D9" w:themeFill="background1" w:themeFillShade="D9"/>
            <w:vAlign w:val="center"/>
          </w:tcPr>
          <w:p w14:paraId="673A7ED7" w14:textId="77777777" w:rsidR="00581CA9" w:rsidRPr="00B028AF" w:rsidRDefault="00581CA9" w:rsidP="00C351D0">
            <w:pPr>
              <w:spacing w:before="120" w:after="120"/>
              <w:jc w:val="center"/>
              <w:rPr>
                <w:rFonts w:asciiTheme="minorHAnsi" w:hAnsiTheme="minorHAnsi" w:cstheme="minorHAnsi"/>
                <w:b/>
                <w:bCs/>
                <w:color w:val="auto"/>
                <w:sz w:val="20"/>
                <w:szCs w:val="20"/>
              </w:rPr>
            </w:pPr>
          </w:p>
        </w:tc>
        <w:tc>
          <w:tcPr>
            <w:tcW w:w="4630" w:type="pct"/>
            <w:gridSpan w:val="3"/>
            <w:shd w:val="clear" w:color="auto" w:fill="D9D9D9" w:themeFill="background1" w:themeFillShade="D9"/>
            <w:vAlign w:val="center"/>
          </w:tcPr>
          <w:p w14:paraId="4A20F8D6" w14:textId="77777777" w:rsidR="00581CA9" w:rsidRPr="008C5191" w:rsidRDefault="00581CA9" w:rsidP="00C351D0">
            <w:pPr>
              <w:spacing w:before="120" w:after="120"/>
              <w:rPr>
                <w:rFonts w:asciiTheme="minorHAnsi" w:hAnsiTheme="minorHAnsi" w:cstheme="minorHAnsi"/>
                <w:b/>
                <w:bCs/>
                <w:color w:val="auto"/>
                <w:szCs w:val="21"/>
              </w:rPr>
            </w:pPr>
            <w:r>
              <w:rPr>
                <w:rFonts w:asciiTheme="minorHAnsi" w:hAnsiTheme="minorHAnsi" w:cstheme="minorHAnsi"/>
                <w:b/>
                <w:bCs/>
                <w:color w:val="auto"/>
                <w:szCs w:val="21"/>
              </w:rPr>
              <w:t>155 à 215</w:t>
            </w:r>
          </w:p>
        </w:tc>
      </w:tr>
      <w:tr w:rsidR="00581CA9" w:rsidRPr="00AC3F05" w14:paraId="61184C41" w14:textId="77777777" w:rsidTr="00C351D0">
        <w:trPr>
          <w:trHeight w:val="403"/>
        </w:trPr>
        <w:tc>
          <w:tcPr>
            <w:tcW w:w="370" w:type="pct"/>
            <w:shd w:val="clear" w:color="auto" w:fill="D9D9D9" w:themeFill="background1" w:themeFillShade="D9"/>
            <w:vAlign w:val="center"/>
          </w:tcPr>
          <w:p w14:paraId="3B5959E2" w14:textId="77777777" w:rsidR="00581CA9" w:rsidRPr="00B028AF" w:rsidRDefault="00581CA9" w:rsidP="00C351D0">
            <w:pPr>
              <w:spacing w:before="120" w:after="120"/>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4.</w:t>
            </w:r>
          </w:p>
        </w:tc>
        <w:tc>
          <w:tcPr>
            <w:tcW w:w="4630" w:type="pct"/>
            <w:gridSpan w:val="3"/>
            <w:shd w:val="clear" w:color="auto" w:fill="D9D9D9" w:themeFill="background1" w:themeFillShade="D9"/>
            <w:vAlign w:val="center"/>
          </w:tcPr>
          <w:p w14:paraId="6DDA0C57" w14:textId="77777777" w:rsidR="00581CA9" w:rsidRPr="008C5191" w:rsidRDefault="00581CA9" w:rsidP="00C351D0">
            <w:pPr>
              <w:spacing w:before="120" w:after="120"/>
              <w:rPr>
                <w:rFonts w:asciiTheme="minorHAnsi" w:hAnsiTheme="minorHAnsi" w:cstheme="minorHAnsi"/>
                <w:b/>
                <w:bCs/>
                <w:color w:val="auto"/>
                <w:szCs w:val="21"/>
              </w:rPr>
            </w:pPr>
            <w:r w:rsidRPr="006539E2">
              <w:rPr>
                <w:rFonts w:asciiTheme="minorHAnsi" w:hAnsiTheme="minorHAnsi" w:cstheme="minorHAnsi"/>
                <w:b/>
                <w:bCs/>
                <w:color w:val="auto"/>
                <w:szCs w:val="21"/>
              </w:rPr>
              <w:t>Capacité réservoir carburant (L)</w:t>
            </w:r>
          </w:p>
        </w:tc>
      </w:tr>
      <w:tr w:rsidR="00581CA9" w:rsidRPr="00AC3F05" w14:paraId="60B3EF6E" w14:textId="77777777" w:rsidTr="00C351D0">
        <w:trPr>
          <w:trHeight w:val="403"/>
        </w:trPr>
        <w:tc>
          <w:tcPr>
            <w:tcW w:w="370" w:type="pct"/>
            <w:shd w:val="clear" w:color="auto" w:fill="D9D9D9" w:themeFill="background1" w:themeFillShade="D9"/>
            <w:vAlign w:val="center"/>
          </w:tcPr>
          <w:p w14:paraId="7C32541E" w14:textId="77777777" w:rsidR="00581CA9" w:rsidRPr="00B028AF" w:rsidRDefault="00581CA9" w:rsidP="00C351D0">
            <w:pPr>
              <w:spacing w:before="120" w:after="120"/>
              <w:jc w:val="center"/>
              <w:rPr>
                <w:rFonts w:asciiTheme="minorHAnsi" w:hAnsiTheme="minorHAnsi" w:cstheme="minorHAnsi"/>
                <w:b/>
                <w:bCs/>
                <w:color w:val="auto"/>
                <w:sz w:val="20"/>
                <w:szCs w:val="20"/>
              </w:rPr>
            </w:pPr>
          </w:p>
        </w:tc>
        <w:tc>
          <w:tcPr>
            <w:tcW w:w="4630" w:type="pct"/>
            <w:gridSpan w:val="3"/>
            <w:shd w:val="clear" w:color="auto" w:fill="D9D9D9" w:themeFill="background1" w:themeFillShade="D9"/>
            <w:vAlign w:val="center"/>
          </w:tcPr>
          <w:p w14:paraId="31D2026D" w14:textId="77777777" w:rsidR="00581CA9" w:rsidRPr="008C5191" w:rsidRDefault="00581CA9" w:rsidP="00C351D0">
            <w:pPr>
              <w:spacing w:before="120" w:after="120"/>
              <w:rPr>
                <w:rFonts w:asciiTheme="minorHAnsi" w:hAnsiTheme="minorHAnsi" w:cstheme="minorHAnsi"/>
                <w:b/>
                <w:bCs/>
                <w:color w:val="auto"/>
                <w:szCs w:val="21"/>
              </w:rPr>
            </w:pPr>
            <w:r>
              <w:rPr>
                <w:rFonts w:asciiTheme="minorHAnsi" w:hAnsiTheme="minorHAnsi" w:cstheme="minorHAnsi"/>
                <w:b/>
                <w:bCs/>
                <w:color w:val="auto"/>
                <w:szCs w:val="21"/>
              </w:rPr>
              <w:t>45 à 55 litres</w:t>
            </w:r>
          </w:p>
        </w:tc>
      </w:tr>
      <w:tr w:rsidR="00581CA9" w:rsidRPr="00AC3F05" w14:paraId="77395B15" w14:textId="77777777" w:rsidTr="00C351D0">
        <w:trPr>
          <w:trHeight w:val="403"/>
        </w:trPr>
        <w:tc>
          <w:tcPr>
            <w:tcW w:w="370" w:type="pct"/>
            <w:shd w:val="clear" w:color="auto" w:fill="D9D9D9" w:themeFill="background1" w:themeFillShade="D9"/>
            <w:vAlign w:val="center"/>
          </w:tcPr>
          <w:p w14:paraId="71F53503" w14:textId="77777777" w:rsidR="00581CA9" w:rsidRPr="00B028AF" w:rsidRDefault="00581CA9" w:rsidP="00C351D0">
            <w:pPr>
              <w:spacing w:before="120" w:after="120"/>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5</w:t>
            </w:r>
            <w:r w:rsidRPr="00B028AF">
              <w:rPr>
                <w:rFonts w:asciiTheme="minorHAnsi" w:hAnsiTheme="minorHAnsi" w:cstheme="minorHAnsi"/>
                <w:b/>
                <w:bCs/>
                <w:color w:val="auto"/>
                <w:sz w:val="20"/>
                <w:szCs w:val="20"/>
              </w:rPr>
              <w:t>.</w:t>
            </w:r>
          </w:p>
        </w:tc>
        <w:tc>
          <w:tcPr>
            <w:tcW w:w="4630" w:type="pct"/>
            <w:gridSpan w:val="3"/>
            <w:shd w:val="clear" w:color="auto" w:fill="D9D9D9" w:themeFill="background1" w:themeFillShade="D9"/>
            <w:vAlign w:val="center"/>
          </w:tcPr>
          <w:p w14:paraId="66FF9D10" w14:textId="77777777" w:rsidR="00581CA9" w:rsidRPr="008C5191" w:rsidRDefault="00581CA9" w:rsidP="00C351D0">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Intérieur</w:t>
            </w:r>
          </w:p>
        </w:tc>
      </w:tr>
      <w:tr w:rsidR="00581CA9" w:rsidRPr="00AC3F05" w14:paraId="17CB907D" w14:textId="77777777" w:rsidTr="00C351D0">
        <w:trPr>
          <w:trHeight w:val="421"/>
        </w:trPr>
        <w:tc>
          <w:tcPr>
            <w:tcW w:w="370" w:type="pct"/>
            <w:vMerge w:val="restart"/>
            <w:vAlign w:val="center"/>
          </w:tcPr>
          <w:p w14:paraId="6E682086" w14:textId="77777777" w:rsidR="00581CA9" w:rsidRPr="00B028AF" w:rsidRDefault="00581CA9" w:rsidP="00C351D0">
            <w:pPr>
              <w:spacing w:before="120" w:after="120"/>
              <w:jc w:val="center"/>
              <w:rPr>
                <w:rFonts w:asciiTheme="minorHAnsi" w:hAnsiTheme="minorHAnsi" w:cstheme="minorHAnsi"/>
                <w:color w:val="auto"/>
                <w:sz w:val="20"/>
                <w:szCs w:val="20"/>
              </w:rPr>
            </w:pPr>
          </w:p>
        </w:tc>
        <w:tc>
          <w:tcPr>
            <w:tcW w:w="1544" w:type="pct"/>
            <w:shd w:val="clear" w:color="auto" w:fill="auto"/>
            <w:vAlign w:val="center"/>
          </w:tcPr>
          <w:p w14:paraId="2BB4A41A" w14:textId="77777777" w:rsidR="00581CA9" w:rsidRPr="008C5191" w:rsidRDefault="00581CA9" w:rsidP="00C351D0">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Nombre de places assises : 5</w:t>
            </w:r>
          </w:p>
        </w:tc>
        <w:tc>
          <w:tcPr>
            <w:tcW w:w="1543" w:type="pct"/>
          </w:tcPr>
          <w:p w14:paraId="4C0830D1" w14:textId="77777777" w:rsidR="00581CA9" w:rsidRPr="008C5191" w:rsidRDefault="00581CA9" w:rsidP="00C351D0">
            <w:pPr>
              <w:jc w:val="center"/>
              <w:rPr>
                <w:rFonts w:asciiTheme="minorHAnsi" w:hAnsiTheme="minorHAnsi" w:cstheme="minorHAnsi"/>
                <w:szCs w:val="21"/>
              </w:rPr>
            </w:pPr>
          </w:p>
        </w:tc>
        <w:tc>
          <w:tcPr>
            <w:tcW w:w="1543" w:type="pct"/>
          </w:tcPr>
          <w:p w14:paraId="7145A4AE" w14:textId="77777777" w:rsidR="00581CA9" w:rsidRPr="008C5191" w:rsidRDefault="00581CA9" w:rsidP="00C351D0">
            <w:pPr>
              <w:spacing w:before="120" w:after="120"/>
              <w:rPr>
                <w:rFonts w:asciiTheme="minorHAnsi" w:hAnsiTheme="minorHAnsi" w:cstheme="minorHAnsi"/>
                <w:szCs w:val="21"/>
              </w:rPr>
            </w:pPr>
          </w:p>
        </w:tc>
      </w:tr>
      <w:tr w:rsidR="00581CA9" w:rsidRPr="00AC3F05" w14:paraId="2448A823" w14:textId="77777777" w:rsidTr="00C351D0">
        <w:trPr>
          <w:trHeight w:val="403"/>
        </w:trPr>
        <w:tc>
          <w:tcPr>
            <w:tcW w:w="370" w:type="pct"/>
            <w:vMerge/>
            <w:vAlign w:val="center"/>
          </w:tcPr>
          <w:p w14:paraId="7772C6D3" w14:textId="77777777" w:rsidR="00581CA9" w:rsidRPr="00B028AF" w:rsidRDefault="00581CA9" w:rsidP="00C351D0">
            <w:pPr>
              <w:spacing w:before="120" w:after="120"/>
              <w:jc w:val="center"/>
              <w:rPr>
                <w:rFonts w:asciiTheme="minorHAnsi" w:hAnsiTheme="minorHAnsi" w:cstheme="minorHAnsi"/>
                <w:color w:val="auto"/>
                <w:sz w:val="20"/>
                <w:szCs w:val="20"/>
              </w:rPr>
            </w:pPr>
          </w:p>
        </w:tc>
        <w:tc>
          <w:tcPr>
            <w:tcW w:w="1544" w:type="pct"/>
            <w:shd w:val="clear" w:color="auto" w:fill="auto"/>
            <w:vAlign w:val="center"/>
          </w:tcPr>
          <w:p w14:paraId="09428E6F" w14:textId="77777777" w:rsidR="00581CA9" w:rsidRPr="008C5191" w:rsidRDefault="00581CA9" w:rsidP="00C351D0">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Direction assistée</w:t>
            </w:r>
          </w:p>
        </w:tc>
        <w:tc>
          <w:tcPr>
            <w:tcW w:w="1543" w:type="pct"/>
          </w:tcPr>
          <w:p w14:paraId="595EDC83" w14:textId="77777777" w:rsidR="00581CA9" w:rsidRPr="008C5191" w:rsidRDefault="00581CA9" w:rsidP="00C351D0">
            <w:pPr>
              <w:spacing w:before="120" w:after="120"/>
              <w:rPr>
                <w:rFonts w:asciiTheme="minorHAnsi" w:hAnsiTheme="minorHAnsi" w:cstheme="minorHAnsi"/>
                <w:szCs w:val="21"/>
              </w:rPr>
            </w:pPr>
          </w:p>
        </w:tc>
        <w:tc>
          <w:tcPr>
            <w:tcW w:w="1543" w:type="pct"/>
          </w:tcPr>
          <w:p w14:paraId="273E8387" w14:textId="77777777" w:rsidR="00581CA9" w:rsidRPr="008C5191" w:rsidRDefault="00581CA9" w:rsidP="00C351D0">
            <w:pPr>
              <w:spacing w:before="120" w:after="120"/>
              <w:rPr>
                <w:rFonts w:asciiTheme="minorHAnsi" w:hAnsiTheme="minorHAnsi" w:cstheme="minorHAnsi"/>
                <w:szCs w:val="21"/>
              </w:rPr>
            </w:pPr>
          </w:p>
        </w:tc>
      </w:tr>
      <w:tr w:rsidR="00581CA9" w:rsidRPr="00AC3F05" w14:paraId="647FFBFB" w14:textId="77777777" w:rsidTr="00C351D0">
        <w:trPr>
          <w:trHeight w:val="403"/>
        </w:trPr>
        <w:tc>
          <w:tcPr>
            <w:tcW w:w="370" w:type="pct"/>
            <w:vMerge/>
            <w:vAlign w:val="center"/>
          </w:tcPr>
          <w:p w14:paraId="1267153E" w14:textId="77777777" w:rsidR="00581CA9" w:rsidRPr="00B028AF" w:rsidRDefault="00581CA9" w:rsidP="00C351D0">
            <w:pPr>
              <w:spacing w:before="120" w:after="120"/>
              <w:jc w:val="center"/>
              <w:rPr>
                <w:rFonts w:asciiTheme="minorHAnsi" w:hAnsiTheme="minorHAnsi" w:cstheme="minorHAnsi"/>
                <w:color w:val="auto"/>
                <w:sz w:val="20"/>
                <w:szCs w:val="20"/>
              </w:rPr>
            </w:pPr>
          </w:p>
        </w:tc>
        <w:tc>
          <w:tcPr>
            <w:tcW w:w="1544" w:type="pct"/>
            <w:shd w:val="clear" w:color="auto" w:fill="auto"/>
            <w:vAlign w:val="center"/>
          </w:tcPr>
          <w:p w14:paraId="17A6ACCA" w14:textId="77777777" w:rsidR="00581CA9" w:rsidRPr="008C5191" w:rsidRDefault="00581CA9" w:rsidP="00C351D0">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Climatisation : Manuel</w:t>
            </w:r>
          </w:p>
        </w:tc>
        <w:tc>
          <w:tcPr>
            <w:tcW w:w="1543" w:type="pct"/>
          </w:tcPr>
          <w:p w14:paraId="703F7CE0" w14:textId="77777777" w:rsidR="00581CA9" w:rsidRPr="008C5191" w:rsidRDefault="00581CA9" w:rsidP="00C351D0">
            <w:pPr>
              <w:spacing w:before="120" w:after="120"/>
              <w:rPr>
                <w:rFonts w:asciiTheme="minorHAnsi" w:hAnsiTheme="minorHAnsi" w:cstheme="minorHAnsi"/>
                <w:szCs w:val="21"/>
              </w:rPr>
            </w:pPr>
          </w:p>
        </w:tc>
        <w:tc>
          <w:tcPr>
            <w:tcW w:w="1543" w:type="pct"/>
          </w:tcPr>
          <w:p w14:paraId="4EA67FC1" w14:textId="77777777" w:rsidR="00581CA9" w:rsidRPr="008C5191" w:rsidRDefault="00581CA9" w:rsidP="00C351D0">
            <w:pPr>
              <w:spacing w:before="120" w:after="120"/>
              <w:rPr>
                <w:rFonts w:asciiTheme="minorHAnsi" w:hAnsiTheme="minorHAnsi" w:cstheme="minorHAnsi"/>
                <w:szCs w:val="21"/>
              </w:rPr>
            </w:pPr>
          </w:p>
        </w:tc>
      </w:tr>
      <w:tr w:rsidR="00581CA9" w:rsidRPr="00AC3F05" w14:paraId="717EFBDE" w14:textId="77777777" w:rsidTr="00C351D0">
        <w:trPr>
          <w:trHeight w:val="403"/>
        </w:trPr>
        <w:tc>
          <w:tcPr>
            <w:tcW w:w="370" w:type="pct"/>
            <w:shd w:val="clear" w:color="auto" w:fill="D9D9D9" w:themeFill="background1" w:themeFillShade="D9"/>
            <w:vAlign w:val="center"/>
          </w:tcPr>
          <w:p w14:paraId="1CF2C977" w14:textId="77777777" w:rsidR="00581CA9" w:rsidRPr="00B028AF" w:rsidRDefault="00581CA9" w:rsidP="00C351D0">
            <w:pPr>
              <w:spacing w:before="120" w:after="120"/>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6</w:t>
            </w:r>
            <w:r w:rsidRPr="00B028AF">
              <w:rPr>
                <w:rFonts w:asciiTheme="minorHAnsi" w:hAnsiTheme="minorHAnsi" w:cstheme="minorHAnsi"/>
                <w:b/>
                <w:bCs/>
                <w:color w:val="auto"/>
                <w:sz w:val="20"/>
                <w:szCs w:val="20"/>
              </w:rPr>
              <w:t>.</w:t>
            </w:r>
          </w:p>
        </w:tc>
        <w:tc>
          <w:tcPr>
            <w:tcW w:w="4630" w:type="pct"/>
            <w:gridSpan w:val="3"/>
            <w:shd w:val="clear" w:color="auto" w:fill="D9D9D9" w:themeFill="background1" w:themeFillShade="D9"/>
            <w:vAlign w:val="center"/>
          </w:tcPr>
          <w:p w14:paraId="2927A8AF" w14:textId="77777777" w:rsidR="00581CA9" w:rsidRPr="008C5191" w:rsidRDefault="00581CA9" w:rsidP="00C351D0">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Extérieur</w:t>
            </w:r>
          </w:p>
        </w:tc>
      </w:tr>
      <w:tr w:rsidR="00581CA9" w:rsidRPr="00AC3F05" w14:paraId="475676CE" w14:textId="77777777" w:rsidTr="00C351D0">
        <w:trPr>
          <w:trHeight w:val="403"/>
        </w:trPr>
        <w:tc>
          <w:tcPr>
            <w:tcW w:w="370" w:type="pct"/>
            <w:vMerge w:val="restart"/>
            <w:vAlign w:val="center"/>
          </w:tcPr>
          <w:p w14:paraId="2F9159A1" w14:textId="77777777" w:rsidR="00581CA9" w:rsidRPr="00B028AF" w:rsidRDefault="00581CA9" w:rsidP="00C351D0">
            <w:pPr>
              <w:spacing w:before="120" w:after="120"/>
              <w:jc w:val="center"/>
              <w:rPr>
                <w:rFonts w:asciiTheme="minorHAnsi" w:hAnsiTheme="minorHAnsi" w:cstheme="minorHAnsi"/>
                <w:color w:val="auto"/>
                <w:sz w:val="20"/>
                <w:szCs w:val="20"/>
              </w:rPr>
            </w:pPr>
          </w:p>
        </w:tc>
        <w:tc>
          <w:tcPr>
            <w:tcW w:w="1544" w:type="pct"/>
            <w:shd w:val="clear" w:color="auto" w:fill="auto"/>
            <w:vAlign w:val="center"/>
          </w:tcPr>
          <w:p w14:paraId="76283134" w14:textId="77777777" w:rsidR="00581CA9" w:rsidRPr="008C5191" w:rsidRDefault="00581CA9" w:rsidP="00C351D0">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Nombre de portes : 5</w:t>
            </w:r>
          </w:p>
        </w:tc>
        <w:tc>
          <w:tcPr>
            <w:tcW w:w="1543" w:type="pct"/>
          </w:tcPr>
          <w:p w14:paraId="7EF48F2C" w14:textId="77777777" w:rsidR="00581CA9" w:rsidRPr="008C5191" w:rsidRDefault="00581CA9" w:rsidP="00C351D0">
            <w:pPr>
              <w:spacing w:before="120" w:after="120"/>
              <w:rPr>
                <w:rFonts w:asciiTheme="minorHAnsi" w:hAnsiTheme="minorHAnsi" w:cstheme="minorHAnsi"/>
                <w:szCs w:val="21"/>
              </w:rPr>
            </w:pPr>
          </w:p>
        </w:tc>
        <w:tc>
          <w:tcPr>
            <w:tcW w:w="1543" w:type="pct"/>
          </w:tcPr>
          <w:p w14:paraId="072591C9" w14:textId="77777777" w:rsidR="00581CA9" w:rsidRPr="008C5191" w:rsidRDefault="00581CA9" w:rsidP="00C351D0">
            <w:pPr>
              <w:spacing w:before="120" w:after="120"/>
              <w:rPr>
                <w:rFonts w:asciiTheme="minorHAnsi" w:hAnsiTheme="minorHAnsi" w:cstheme="minorHAnsi"/>
                <w:szCs w:val="21"/>
              </w:rPr>
            </w:pPr>
          </w:p>
        </w:tc>
      </w:tr>
      <w:tr w:rsidR="00581CA9" w:rsidRPr="00AC3F05" w14:paraId="070CF06F" w14:textId="77777777" w:rsidTr="00C351D0">
        <w:trPr>
          <w:trHeight w:val="403"/>
        </w:trPr>
        <w:tc>
          <w:tcPr>
            <w:tcW w:w="370" w:type="pct"/>
            <w:vMerge/>
            <w:vAlign w:val="center"/>
          </w:tcPr>
          <w:p w14:paraId="5B188BCF" w14:textId="77777777" w:rsidR="00581CA9" w:rsidRPr="00AC3F05" w:rsidRDefault="00581CA9" w:rsidP="00C351D0">
            <w:pPr>
              <w:spacing w:before="120" w:after="120"/>
              <w:jc w:val="center"/>
              <w:rPr>
                <w:rFonts w:asciiTheme="minorHAnsi" w:hAnsiTheme="minorHAnsi" w:cstheme="minorHAnsi"/>
                <w:sz w:val="20"/>
                <w:szCs w:val="20"/>
              </w:rPr>
            </w:pPr>
          </w:p>
        </w:tc>
        <w:tc>
          <w:tcPr>
            <w:tcW w:w="1544" w:type="pct"/>
            <w:tcBorders>
              <w:bottom w:val="single" w:sz="4" w:space="0" w:color="000000" w:themeColor="text1"/>
            </w:tcBorders>
            <w:shd w:val="clear" w:color="auto" w:fill="auto"/>
            <w:vAlign w:val="center"/>
          </w:tcPr>
          <w:p w14:paraId="57B86F45" w14:textId="77777777" w:rsidR="00581CA9" w:rsidRPr="008C5191" w:rsidRDefault="00581CA9" w:rsidP="00C351D0">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Garde boue</w:t>
            </w:r>
          </w:p>
        </w:tc>
        <w:tc>
          <w:tcPr>
            <w:tcW w:w="1543" w:type="pct"/>
            <w:tcBorders>
              <w:bottom w:val="single" w:sz="4" w:space="0" w:color="000000" w:themeColor="text1"/>
            </w:tcBorders>
          </w:tcPr>
          <w:p w14:paraId="5991998F" w14:textId="77777777" w:rsidR="00581CA9" w:rsidRPr="008C5191" w:rsidRDefault="00581CA9" w:rsidP="00C351D0">
            <w:pPr>
              <w:spacing w:before="120" w:after="120"/>
              <w:rPr>
                <w:rFonts w:asciiTheme="minorHAnsi" w:hAnsiTheme="minorHAnsi" w:cstheme="minorHAnsi"/>
                <w:szCs w:val="21"/>
              </w:rPr>
            </w:pPr>
          </w:p>
        </w:tc>
        <w:tc>
          <w:tcPr>
            <w:tcW w:w="1543" w:type="pct"/>
            <w:tcBorders>
              <w:bottom w:val="single" w:sz="4" w:space="0" w:color="000000" w:themeColor="text1"/>
            </w:tcBorders>
          </w:tcPr>
          <w:p w14:paraId="41BCE794" w14:textId="77777777" w:rsidR="00581CA9" w:rsidRPr="008C5191" w:rsidRDefault="00581CA9" w:rsidP="00C351D0">
            <w:pPr>
              <w:spacing w:before="120" w:after="120"/>
              <w:rPr>
                <w:rFonts w:asciiTheme="minorHAnsi" w:hAnsiTheme="minorHAnsi" w:cstheme="minorHAnsi"/>
                <w:szCs w:val="21"/>
              </w:rPr>
            </w:pPr>
          </w:p>
        </w:tc>
      </w:tr>
      <w:tr w:rsidR="00581CA9" w:rsidRPr="00AC3F05" w14:paraId="7112FABF" w14:textId="77777777" w:rsidTr="00C351D0">
        <w:trPr>
          <w:trHeight w:val="403"/>
        </w:trPr>
        <w:tc>
          <w:tcPr>
            <w:tcW w:w="370" w:type="pct"/>
            <w:tcBorders>
              <w:bottom w:val="single" w:sz="4" w:space="0" w:color="000000" w:themeColor="text1"/>
            </w:tcBorders>
            <w:vAlign w:val="center"/>
          </w:tcPr>
          <w:p w14:paraId="167099BC" w14:textId="77777777" w:rsidR="00581CA9" w:rsidRPr="00F73732" w:rsidRDefault="00581CA9" w:rsidP="00C351D0">
            <w:pPr>
              <w:spacing w:before="120" w:after="120"/>
              <w:jc w:val="center"/>
              <w:rPr>
                <w:rFonts w:asciiTheme="minorHAnsi" w:hAnsiTheme="minorHAnsi" w:cstheme="minorHAnsi"/>
                <w:b/>
                <w:bCs/>
                <w:color w:val="auto"/>
                <w:sz w:val="20"/>
                <w:szCs w:val="20"/>
              </w:rPr>
            </w:pPr>
            <w:r>
              <w:rPr>
                <w:rFonts w:asciiTheme="minorHAnsi" w:hAnsiTheme="minorHAnsi" w:cstheme="minorHAnsi"/>
                <w:b/>
                <w:bCs/>
                <w:color w:val="auto"/>
                <w:sz w:val="20"/>
                <w:szCs w:val="20"/>
              </w:rPr>
              <w:t>7</w:t>
            </w:r>
          </w:p>
        </w:tc>
        <w:tc>
          <w:tcPr>
            <w:tcW w:w="4630" w:type="pct"/>
            <w:gridSpan w:val="3"/>
            <w:tcBorders>
              <w:bottom w:val="single" w:sz="4" w:space="0" w:color="000000" w:themeColor="text1"/>
            </w:tcBorders>
            <w:shd w:val="clear" w:color="auto" w:fill="auto"/>
            <w:vAlign w:val="center"/>
          </w:tcPr>
          <w:p w14:paraId="78C678BE" w14:textId="77777777" w:rsidR="00581CA9" w:rsidRPr="008C5191" w:rsidRDefault="00581CA9" w:rsidP="00C351D0">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Aspects qualitatifs environnementaux et sociaux</w:t>
            </w:r>
          </w:p>
        </w:tc>
      </w:tr>
      <w:tr w:rsidR="00581CA9" w:rsidRPr="00AC3F05" w14:paraId="30542696" w14:textId="77777777" w:rsidTr="00C351D0">
        <w:trPr>
          <w:trHeight w:val="403"/>
        </w:trPr>
        <w:tc>
          <w:tcPr>
            <w:tcW w:w="370" w:type="pct"/>
            <w:tcBorders>
              <w:bottom w:val="single" w:sz="4" w:space="0" w:color="000000" w:themeColor="text1"/>
            </w:tcBorders>
            <w:vAlign w:val="center"/>
          </w:tcPr>
          <w:p w14:paraId="002A569E" w14:textId="77777777" w:rsidR="00581CA9" w:rsidRPr="00AC3F05" w:rsidRDefault="00581CA9" w:rsidP="00C351D0">
            <w:pPr>
              <w:spacing w:before="120" w:after="120"/>
              <w:jc w:val="center"/>
              <w:rPr>
                <w:rFonts w:asciiTheme="minorHAnsi" w:hAnsiTheme="minorHAnsi" w:cstheme="minorHAnsi"/>
                <w:sz w:val="20"/>
                <w:szCs w:val="20"/>
              </w:rPr>
            </w:pPr>
          </w:p>
        </w:tc>
        <w:tc>
          <w:tcPr>
            <w:tcW w:w="1544" w:type="pct"/>
            <w:tcBorders>
              <w:bottom w:val="single" w:sz="4" w:space="0" w:color="000000" w:themeColor="text1"/>
            </w:tcBorders>
            <w:shd w:val="clear" w:color="auto" w:fill="auto"/>
            <w:vAlign w:val="center"/>
          </w:tcPr>
          <w:p w14:paraId="7349AE28" w14:textId="77777777" w:rsidR="00581CA9" w:rsidRPr="008C5191" w:rsidRDefault="00581CA9" w:rsidP="00C351D0">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Consommation par 100km en usage mixte et en mode « deux roues motrices » si le véhicule proposé en dispose</w:t>
            </w:r>
          </w:p>
        </w:tc>
        <w:tc>
          <w:tcPr>
            <w:tcW w:w="1543" w:type="pct"/>
            <w:tcBorders>
              <w:bottom w:val="single" w:sz="4" w:space="0" w:color="000000" w:themeColor="text1"/>
            </w:tcBorders>
          </w:tcPr>
          <w:p w14:paraId="6CAB2EAA" w14:textId="77777777" w:rsidR="00581CA9" w:rsidRPr="008C5191" w:rsidRDefault="00581CA9" w:rsidP="00C351D0">
            <w:pPr>
              <w:spacing w:before="120" w:after="120"/>
              <w:rPr>
                <w:rFonts w:asciiTheme="minorHAnsi" w:hAnsiTheme="minorHAnsi" w:cstheme="minorHAnsi"/>
                <w:szCs w:val="21"/>
              </w:rPr>
            </w:pPr>
          </w:p>
        </w:tc>
        <w:tc>
          <w:tcPr>
            <w:tcW w:w="1543" w:type="pct"/>
            <w:tcBorders>
              <w:bottom w:val="single" w:sz="4" w:space="0" w:color="000000" w:themeColor="text1"/>
            </w:tcBorders>
          </w:tcPr>
          <w:p w14:paraId="7E2A1AD4" w14:textId="77777777" w:rsidR="00581CA9" w:rsidRPr="008C5191" w:rsidRDefault="00581CA9" w:rsidP="00C351D0">
            <w:pPr>
              <w:spacing w:before="120" w:after="120"/>
              <w:rPr>
                <w:rFonts w:asciiTheme="minorHAnsi" w:hAnsiTheme="minorHAnsi" w:cstheme="minorHAnsi"/>
                <w:szCs w:val="21"/>
              </w:rPr>
            </w:pPr>
          </w:p>
        </w:tc>
      </w:tr>
      <w:tr w:rsidR="00581CA9" w:rsidRPr="00AC3F05" w14:paraId="71E305FC" w14:textId="77777777" w:rsidTr="00C351D0">
        <w:trPr>
          <w:trHeight w:val="403"/>
        </w:trPr>
        <w:tc>
          <w:tcPr>
            <w:tcW w:w="370" w:type="pct"/>
            <w:tcBorders>
              <w:bottom w:val="single" w:sz="4" w:space="0" w:color="000000" w:themeColor="text1"/>
            </w:tcBorders>
            <w:vAlign w:val="center"/>
          </w:tcPr>
          <w:p w14:paraId="27590DCD" w14:textId="77777777" w:rsidR="00581CA9" w:rsidRPr="00AC3F05" w:rsidRDefault="00581CA9" w:rsidP="00C351D0">
            <w:pPr>
              <w:spacing w:before="120" w:after="120"/>
              <w:jc w:val="center"/>
              <w:rPr>
                <w:rFonts w:asciiTheme="minorHAnsi" w:hAnsiTheme="minorHAnsi" w:cstheme="minorHAnsi"/>
                <w:sz w:val="20"/>
                <w:szCs w:val="20"/>
              </w:rPr>
            </w:pPr>
          </w:p>
        </w:tc>
        <w:tc>
          <w:tcPr>
            <w:tcW w:w="1544" w:type="pct"/>
            <w:tcBorders>
              <w:bottom w:val="single" w:sz="4" w:space="0" w:color="000000" w:themeColor="text1"/>
            </w:tcBorders>
            <w:shd w:val="clear" w:color="auto" w:fill="auto"/>
            <w:vAlign w:val="center"/>
          </w:tcPr>
          <w:p w14:paraId="1E734BFD" w14:textId="77777777" w:rsidR="00581CA9" w:rsidRPr="008C5191" w:rsidRDefault="00581CA9" w:rsidP="00C351D0">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Gramme de CO2 émis aux 100Km</w:t>
            </w:r>
          </w:p>
        </w:tc>
        <w:tc>
          <w:tcPr>
            <w:tcW w:w="1543" w:type="pct"/>
            <w:tcBorders>
              <w:bottom w:val="single" w:sz="4" w:space="0" w:color="000000" w:themeColor="text1"/>
            </w:tcBorders>
          </w:tcPr>
          <w:p w14:paraId="4836EC92" w14:textId="77777777" w:rsidR="00581CA9" w:rsidRPr="008C5191" w:rsidRDefault="00581CA9" w:rsidP="00C351D0">
            <w:pPr>
              <w:spacing w:before="120" w:after="120"/>
              <w:rPr>
                <w:rFonts w:asciiTheme="minorHAnsi" w:hAnsiTheme="minorHAnsi" w:cstheme="minorHAnsi"/>
                <w:szCs w:val="21"/>
              </w:rPr>
            </w:pPr>
          </w:p>
        </w:tc>
        <w:tc>
          <w:tcPr>
            <w:tcW w:w="1543" w:type="pct"/>
            <w:tcBorders>
              <w:bottom w:val="single" w:sz="4" w:space="0" w:color="000000" w:themeColor="text1"/>
            </w:tcBorders>
          </w:tcPr>
          <w:p w14:paraId="7E1E77B3" w14:textId="77777777" w:rsidR="00581CA9" w:rsidRPr="008C5191" w:rsidRDefault="00581CA9" w:rsidP="00C351D0">
            <w:pPr>
              <w:spacing w:before="120" w:after="120"/>
              <w:rPr>
                <w:rFonts w:asciiTheme="minorHAnsi" w:hAnsiTheme="minorHAnsi" w:cstheme="minorHAnsi"/>
                <w:szCs w:val="21"/>
              </w:rPr>
            </w:pPr>
          </w:p>
        </w:tc>
      </w:tr>
      <w:tr w:rsidR="00581CA9" w:rsidRPr="00AC3F05" w14:paraId="74DA6E35" w14:textId="77777777" w:rsidTr="00C351D0">
        <w:trPr>
          <w:trHeight w:val="403"/>
        </w:trPr>
        <w:tc>
          <w:tcPr>
            <w:tcW w:w="370" w:type="pct"/>
            <w:tcBorders>
              <w:bottom w:val="single" w:sz="4" w:space="0" w:color="000000" w:themeColor="text1"/>
            </w:tcBorders>
            <w:shd w:val="clear" w:color="auto" w:fill="D9D9D9" w:themeFill="background1" w:themeFillShade="D9"/>
            <w:vAlign w:val="center"/>
          </w:tcPr>
          <w:p w14:paraId="2D698D68" w14:textId="77777777" w:rsidR="00581CA9" w:rsidRPr="00AC3F05" w:rsidRDefault="00581CA9" w:rsidP="00C351D0">
            <w:pPr>
              <w:spacing w:before="120" w:after="120"/>
              <w:jc w:val="center"/>
              <w:rPr>
                <w:rFonts w:asciiTheme="minorHAnsi" w:hAnsiTheme="minorHAnsi" w:cstheme="minorHAnsi"/>
                <w:b/>
                <w:bCs/>
                <w:sz w:val="20"/>
                <w:szCs w:val="20"/>
              </w:rPr>
            </w:pPr>
            <w:r>
              <w:rPr>
                <w:rFonts w:asciiTheme="minorHAnsi" w:hAnsiTheme="minorHAnsi" w:cstheme="minorHAnsi"/>
                <w:b/>
                <w:bCs/>
                <w:sz w:val="20"/>
                <w:szCs w:val="20"/>
              </w:rPr>
              <w:t>8</w:t>
            </w:r>
            <w:r w:rsidRPr="00AC3F05">
              <w:rPr>
                <w:rFonts w:asciiTheme="minorHAnsi" w:hAnsiTheme="minorHAnsi" w:cstheme="minorHAnsi"/>
                <w:b/>
                <w:bCs/>
                <w:sz w:val="20"/>
                <w:szCs w:val="20"/>
              </w:rPr>
              <w:t>.</w:t>
            </w:r>
          </w:p>
        </w:tc>
        <w:tc>
          <w:tcPr>
            <w:tcW w:w="4630" w:type="pct"/>
            <w:gridSpan w:val="3"/>
            <w:tcBorders>
              <w:bottom w:val="single" w:sz="4" w:space="0" w:color="000000" w:themeColor="text1"/>
            </w:tcBorders>
            <w:shd w:val="clear" w:color="auto" w:fill="D9D9D9" w:themeFill="background1" w:themeFillShade="D9"/>
            <w:vAlign w:val="center"/>
          </w:tcPr>
          <w:p w14:paraId="4562A82C" w14:textId="77777777" w:rsidR="00581CA9" w:rsidRPr="008C5191" w:rsidRDefault="00581CA9" w:rsidP="00C351D0">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Autonomie</w:t>
            </w:r>
          </w:p>
        </w:tc>
      </w:tr>
      <w:tr w:rsidR="00581CA9" w:rsidRPr="00AC3F05" w14:paraId="7927E8F0" w14:textId="77777777" w:rsidTr="00C351D0">
        <w:trPr>
          <w:trHeight w:val="403"/>
        </w:trPr>
        <w:tc>
          <w:tcPr>
            <w:tcW w:w="370" w:type="pct"/>
            <w:tcBorders>
              <w:bottom w:val="single" w:sz="4" w:space="0" w:color="000000" w:themeColor="text1"/>
            </w:tcBorders>
            <w:vAlign w:val="center"/>
          </w:tcPr>
          <w:p w14:paraId="7AC2D95E" w14:textId="77777777" w:rsidR="00581CA9" w:rsidRPr="00AC3F05" w:rsidRDefault="00581CA9" w:rsidP="00C351D0">
            <w:pPr>
              <w:spacing w:before="120" w:after="120"/>
              <w:jc w:val="center"/>
              <w:rPr>
                <w:rFonts w:asciiTheme="minorHAnsi" w:hAnsiTheme="minorHAnsi" w:cstheme="minorHAnsi"/>
                <w:sz w:val="20"/>
                <w:szCs w:val="20"/>
              </w:rPr>
            </w:pPr>
          </w:p>
        </w:tc>
        <w:tc>
          <w:tcPr>
            <w:tcW w:w="1544" w:type="pct"/>
            <w:tcBorders>
              <w:bottom w:val="single" w:sz="4" w:space="0" w:color="000000" w:themeColor="text1"/>
            </w:tcBorders>
            <w:shd w:val="clear" w:color="auto" w:fill="auto"/>
            <w:vAlign w:val="center"/>
          </w:tcPr>
          <w:p w14:paraId="2019DD91" w14:textId="77777777" w:rsidR="00581CA9" w:rsidRPr="008C5191" w:rsidRDefault="00581CA9" w:rsidP="00C351D0">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Capacité réservoir carburant : Min 50 L</w:t>
            </w:r>
          </w:p>
        </w:tc>
        <w:tc>
          <w:tcPr>
            <w:tcW w:w="1543" w:type="pct"/>
            <w:tcBorders>
              <w:bottom w:val="single" w:sz="4" w:space="0" w:color="000000" w:themeColor="text1"/>
            </w:tcBorders>
          </w:tcPr>
          <w:p w14:paraId="1B55C53E" w14:textId="77777777" w:rsidR="00581CA9" w:rsidRPr="008C5191" w:rsidRDefault="00581CA9" w:rsidP="00C351D0">
            <w:pPr>
              <w:spacing w:before="120" w:after="120"/>
              <w:rPr>
                <w:rFonts w:asciiTheme="minorHAnsi" w:hAnsiTheme="minorHAnsi" w:cstheme="minorHAnsi"/>
                <w:szCs w:val="21"/>
              </w:rPr>
            </w:pPr>
          </w:p>
        </w:tc>
        <w:tc>
          <w:tcPr>
            <w:tcW w:w="1543" w:type="pct"/>
            <w:tcBorders>
              <w:bottom w:val="single" w:sz="4" w:space="0" w:color="000000" w:themeColor="text1"/>
            </w:tcBorders>
          </w:tcPr>
          <w:p w14:paraId="447C8C87" w14:textId="77777777" w:rsidR="00581CA9" w:rsidRPr="008C5191" w:rsidRDefault="00581CA9" w:rsidP="00C351D0">
            <w:pPr>
              <w:spacing w:before="120" w:after="120"/>
              <w:rPr>
                <w:rFonts w:asciiTheme="minorHAnsi" w:hAnsiTheme="minorHAnsi" w:cstheme="minorHAnsi"/>
                <w:szCs w:val="21"/>
              </w:rPr>
            </w:pPr>
          </w:p>
        </w:tc>
      </w:tr>
      <w:tr w:rsidR="00581CA9" w:rsidRPr="00AC3F05" w14:paraId="2CD24A86" w14:textId="77777777" w:rsidTr="00C351D0">
        <w:trPr>
          <w:trHeight w:val="403"/>
        </w:trPr>
        <w:tc>
          <w:tcPr>
            <w:tcW w:w="370" w:type="pct"/>
            <w:shd w:val="clear" w:color="auto" w:fill="D9D9D9" w:themeFill="background1" w:themeFillShade="D9"/>
            <w:vAlign w:val="center"/>
          </w:tcPr>
          <w:p w14:paraId="0B202D7C" w14:textId="77777777" w:rsidR="00581CA9" w:rsidRPr="00AC3F05" w:rsidRDefault="00581CA9" w:rsidP="00C351D0">
            <w:pPr>
              <w:spacing w:before="120" w:after="120"/>
              <w:jc w:val="center"/>
              <w:rPr>
                <w:rFonts w:asciiTheme="minorHAnsi" w:hAnsiTheme="minorHAnsi" w:cstheme="minorHAnsi"/>
                <w:b/>
                <w:bCs/>
                <w:sz w:val="20"/>
                <w:szCs w:val="20"/>
              </w:rPr>
            </w:pPr>
            <w:r>
              <w:rPr>
                <w:rFonts w:asciiTheme="minorHAnsi" w:hAnsiTheme="minorHAnsi" w:cstheme="minorHAnsi"/>
                <w:b/>
                <w:bCs/>
                <w:sz w:val="20"/>
                <w:szCs w:val="20"/>
              </w:rPr>
              <w:t>9</w:t>
            </w:r>
            <w:r w:rsidRPr="00AC3F05">
              <w:rPr>
                <w:rFonts w:asciiTheme="minorHAnsi" w:hAnsiTheme="minorHAnsi" w:cstheme="minorHAnsi"/>
                <w:b/>
                <w:bCs/>
                <w:sz w:val="20"/>
                <w:szCs w:val="20"/>
              </w:rPr>
              <w:t>.</w:t>
            </w:r>
          </w:p>
        </w:tc>
        <w:tc>
          <w:tcPr>
            <w:tcW w:w="4630" w:type="pct"/>
            <w:gridSpan w:val="3"/>
            <w:shd w:val="clear" w:color="auto" w:fill="D9D9D9" w:themeFill="background1" w:themeFillShade="D9"/>
            <w:vAlign w:val="center"/>
          </w:tcPr>
          <w:p w14:paraId="6C7DAFE8" w14:textId="77777777" w:rsidR="00581CA9" w:rsidRPr="008C5191" w:rsidRDefault="00581CA9" w:rsidP="00C351D0">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Sécurité</w:t>
            </w:r>
          </w:p>
        </w:tc>
      </w:tr>
      <w:tr w:rsidR="00581CA9" w:rsidRPr="00AC3F05" w14:paraId="66C75A98" w14:textId="77777777" w:rsidTr="00C351D0">
        <w:trPr>
          <w:trHeight w:val="403"/>
        </w:trPr>
        <w:tc>
          <w:tcPr>
            <w:tcW w:w="370" w:type="pct"/>
            <w:vMerge w:val="restart"/>
            <w:vAlign w:val="center"/>
          </w:tcPr>
          <w:p w14:paraId="1A81B83F" w14:textId="77777777" w:rsidR="00581CA9" w:rsidRPr="00AC3F05" w:rsidRDefault="00581CA9" w:rsidP="00C351D0">
            <w:pPr>
              <w:spacing w:before="120" w:after="120"/>
              <w:jc w:val="center"/>
              <w:rPr>
                <w:rFonts w:asciiTheme="minorHAnsi" w:hAnsiTheme="minorHAnsi" w:cstheme="minorHAnsi"/>
                <w:sz w:val="20"/>
                <w:szCs w:val="20"/>
              </w:rPr>
            </w:pPr>
          </w:p>
        </w:tc>
        <w:tc>
          <w:tcPr>
            <w:tcW w:w="1544" w:type="pct"/>
            <w:shd w:val="clear" w:color="auto" w:fill="auto"/>
            <w:vAlign w:val="center"/>
          </w:tcPr>
          <w:p w14:paraId="7D85F9E3" w14:textId="77777777" w:rsidR="00581CA9" w:rsidRPr="008C5191" w:rsidRDefault="00581CA9" w:rsidP="00C351D0">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ABS</w:t>
            </w:r>
          </w:p>
        </w:tc>
        <w:tc>
          <w:tcPr>
            <w:tcW w:w="1543" w:type="pct"/>
          </w:tcPr>
          <w:p w14:paraId="17D071BA" w14:textId="77777777" w:rsidR="00581CA9" w:rsidRPr="008C5191" w:rsidRDefault="00581CA9" w:rsidP="00C351D0">
            <w:pPr>
              <w:spacing w:before="120" w:after="120"/>
              <w:rPr>
                <w:rFonts w:asciiTheme="minorHAnsi" w:hAnsiTheme="minorHAnsi" w:cstheme="minorHAnsi"/>
                <w:szCs w:val="21"/>
              </w:rPr>
            </w:pPr>
          </w:p>
        </w:tc>
        <w:tc>
          <w:tcPr>
            <w:tcW w:w="1543" w:type="pct"/>
          </w:tcPr>
          <w:p w14:paraId="32A7B494" w14:textId="77777777" w:rsidR="00581CA9" w:rsidRPr="008C5191" w:rsidRDefault="00581CA9" w:rsidP="00C351D0">
            <w:pPr>
              <w:spacing w:before="120" w:after="120"/>
              <w:rPr>
                <w:rFonts w:asciiTheme="minorHAnsi" w:hAnsiTheme="minorHAnsi" w:cstheme="minorHAnsi"/>
                <w:szCs w:val="21"/>
              </w:rPr>
            </w:pPr>
          </w:p>
        </w:tc>
      </w:tr>
      <w:tr w:rsidR="00581CA9" w:rsidRPr="00AC3F05" w14:paraId="42AD13BD" w14:textId="77777777" w:rsidTr="00C351D0">
        <w:trPr>
          <w:trHeight w:val="403"/>
        </w:trPr>
        <w:tc>
          <w:tcPr>
            <w:tcW w:w="370" w:type="pct"/>
            <w:vMerge/>
            <w:vAlign w:val="center"/>
          </w:tcPr>
          <w:p w14:paraId="08EB6857" w14:textId="77777777" w:rsidR="00581CA9" w:rsidRPr="00AC3F05" w:rsidRDefault="00581CA9" w:rsidP="00C351D0">
            <w:pPr>
              <w:spacing w:before="120" w:after="120"/>
              <w:jc w:val="center"/>
              <w:rPr>
                <w:rFonts w:asciiTheme="minorHAnsi" w:hAnsiTheme="minorHAnsi" w:cstheme="minorHAnsi"/>
                <w:sz w:val="20"/>
                <w:szCs w:val="20"/>
              </w:rPr>
            </w:pPr>
          </w:p>
        </w:tc>
        <w:tc>
          <w:tcPr>
            <w:tcW w:w="1544" w:type="pct"/>
            <w:tcBorders>
              <w:bottom w:val="single" w:sz="4" w:space="0" w:color="000000" w:themeColor="text1"/>
            </w:tcBorders>
            <w:shd w:val="clear" w:color="auto" w:fill="auto"/>
            <w:vAlign w:val="center"/>
          </w:tcPr>
          <w:p w14:paraId="4A0E9364" w14:textId="77777777" w:rsidR="00581CA9" w:rsidRPr="008C5191" w:rsidRDefault="00581CA9" w:rsidP="00C351D0">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Airbags : 2</w:t>
            </w:r>
          </w:p>
        </w:tc>
        <w:tc>
          <w:tcPr>
            <w:tcW w:w="1543" w:type="pct"/>
            <w:tcBorders>
              <w:bottom w:val="single" w:sz="4" w:space="0" w:color="000000" w:themeColor="text1"/>
            </w:tcBorders>
          </w:tcPr>
          <w:p w14:paraId="2C394F9A" w14:textId="77777777" w:rsidR="00581CA9" w:rsidRPr="008C5191" w:rsidRDefault="00581CA9" w:rsidP="00C351D0">
            <w:pPr>
              <w:spacing w:before="120" w:after="120"/>
              <w:rPr>
                <w:rFonts w:asciiTheme="minorHAnsi" w:hAnsiTheme="minorHAnsi" w:cstheme="minorHAnsi"/>
                <w:szCs w:val="21"/>
              </w:rPr>
            </w:pPr>
          </w:p>
        </w:tc>
        <w:tc>
          <w:tcPr>
            <w:tcW w:w="1543" w:type="pct"/>
            <w:tcBorders>
              <w:bottom w:val="single" w:sz="4" w:space="0" w:color="000000" w:themeColor="text1"/>
            </w:tcBorders>
          </w:tcPr>
          <w:p w14:paraId="2DAF8C7B" w14:textId="77777777" w:rsidR="00581CA9" w:rsidRPr="008C5191" w:rsidRDefault="00581CA9" w:rsidP="00C351D0">
            <w:pPr>
              <w:spacing w:before="120" w:after="120"/>
              <w:rPr>
                <w:rFonts w:asciiTheme="minorHAnsi" w:hAnsiTheme="minorHAnsi" w:cstheme="minorHAnsi"/>
                <w:szCs w:val="21"/>
              </w:rPr>
            </w:pPr>
          </w:p>
        </w:tc>
      </w:tr>
      <w:tr w:rsidR="00581CA9" w:rsidRPr="00AC3F05" w14:paraId="67C374CC" w14:textId="77777777" w:rsidTr="00C351D0">
        <w:trPr>
          <w:trHeight w:val="403"/>
        </w:trPr>
        <w:tc>
          <w:tcPr>
            <w:tcW w:w="370" w:type="pct"/>
            <w:tcBorders>
              <w:bottom w:val="single" w:sz="4" w:space="0" w:color="000000" w:themeColor="text1"/>
            </w:tcBorders>
            <w:shd w:val="clear" w:color="auto" w:fill="D9D9D9" w:themeFill="background1" w:themeFillShade="D9"/>
            <w:vAlign w:val="center"/>
          </w:tcPr>
          <w:p w14:paraId="04DB1753" w14:textId="77777777" w:rsidR="00581CA9" w:rsidRPr="00AC3F05" w:rsidRDefault="00581CA9" w:rsidP="00C351D0">
            <w:pPr>
              <w:spacing w:before="120" w:after="120"/>
              <w:jc w:val="center"/>
              <w:rPr>
                <w:rFonts w:asciiTheme="minorHAnsi" w:hAnsiTheme="minorHAnsi" w:cstheme="minorHAnsi"/>
                <w:b/>
                <w:bCs/>
                <w:sz w:val="20"/>
                <w:szCs w:val="20"/>
              </w:rPr>
            </w:pPr>
            <w:r>
              <w:rPr>
                <w:rFonts w:asciiTheme="minorHAnsi" w:hAnsiTheme="minorHAnsi" w:cstheme="minorHAnsi"/>
                <w:b/>
                <w:bCs/>
                <w:sz w:val="20"/>
                <w:szCs w:val="20"/>
              </w:rPr>
              <w:t>10</w:t>
            </w:r>
            <w:r w:rsidRPr="00AC3F05">
              <w:rPr>
                <w:rFonts w:asciiTheme="minorHAnsi" w:hAnsiTheme="minorHAnsi" w:cstheme="minorHAnsi"/>
                <w:b/>
                <w:bCs/>
                <w:sz w:val="20"/>
                <w:szCs w:val="20"/>
              </w:rPr>
              <w:t>.</w:t>
            </w:r>
          </w:p>
        </w:tc>
        <w:tc>
          <w:tcPr>
            <w:tcW w:w="4630" w:type="pct"/>
            <w:gridSpan w:val="3"/>
            <w:tcBorders>
              <w:bottom w:val="single" w:sz="4" w:space="0" w:color="000000" w:themeColor="text1"/>
            </w:tcBorders>
            <w:shd w:val="clear" w:color="auto" w:fill="D9D9D9" w:themeFill="background1" w:themeFillShade="D9"/>
            <w:vAlign w:val="center"/>
          </w:tcPr>
          <w:p w14:paraId="641A8093" w14:textId="77777777" w:rsidR="00581CA9" w:rsidRPr="008C5191" w:rsidRDefault="00581CA9" w:rsidP="00C351D0">
            <w:pPr>
              <w:spacing w:before="120" w:after="120"/>
              <w:rPr>
                <w:rFonts w:asciiTheme="minorHAnsi" w:hAnsiTheme="minorHAnsi" w:cstheme="minorHAnsi"/>
                <w:b/>
                <w:bCs/>
                <w:color w:val="auto"/>
                <w:szCs w:val="21"/>
              </w:rPr>
            </w:pPr>
            <w:r w:rsidRPr="008C5191">
              <w:rPr>
                <w:rFonts w:asciiTheme="minorHAnsi" w:hAnsiTheme="minorHAnsi" w:cstheme="minorHAnsi"/>
                <w:b/>
                <w:bCs/>
                <w:color w:val="auto"/>
                <w:szCs w:val="21"/>
              </w:rPr>
              <w:t>Accessoires</w:t>
            </w:r>
          </w:p>
        </w:tc>
      </w:tr>
      <w:tr w:rsidR="00581CA9" w:rsidRPr="00AC3F05" w14:paraId="0F0CB9FD" w14:textId="77777777" w:rsidTr="00C351D0">
        <w:trPr>
          <w:trHeight w:val="403"/>
        </w:trPr>
        <w:tc>
          <w:tcPr>
            <w:tcW w:w="370" w:type="pct"/>
            <w:tcBorders>
              <w:bottom w:val="single" w:sz="4" w:space="0" w:color="000000" w:themeColor="text1"/>
            </w:tcBorders>
            <w:vAlign w:val="center"/>
          </w:tcPr>
          <w:p w14:paraId="50649771" w14:textId="77777777" w:rsidR="00581CA9" w:rsidRPr="00AC3F05" w:rsidRDefault="00581CA9" w:rsidP="00C351D0">
            <w:pPr>
              <w:spacing w:before="120" w:after="120"/>
              <w:jc w:val="center"/>
              <w:rPr>
                <w:rFonts w:asciiTheme="minorHAnsi" w:hAnsiTheme="minorHAnsi" w:cstheme="minorHAnsi"/>
                <w:sz w:val="20"/>
                <w:szCs w:val="20"/>
              </w:rPr>
            </w:pPr>
          </w:p>
        </w:tc>
        <w:tc>
          <w:tcPr>
            <w:tcW w:w="1544" w:type="pct"/>
            <w:tcBorders>
              <w:bottom w:val="single" w:sz="4" w:space="0" w:color="000000" w:themeColor="text1"/>
            </w:tcBorders>
            <w:shd w:val="clear" w:color="auto" w:fill="auto"/>
            <w:vAlign w:val="center"/>
          </w:tcPr>
          <w:p w14:paraId="3E12A204" w14:textId="77777777" w:rsidR="00581CA9" w:rsidRPr="008C5191" w:rsidRDefault="00581CA9" w:rsidP="00C351D0">
            <w:pPr>
              <w:spacing w:before="120" w:after="120"/>
              <w:rPr>
                <w:rFonts w:asciiTheme="minorHAnsi" w:hAnsiTheme="minorHAnsi" w:cstheme="minorHAnsi"/>
                <w:color w:val="auto"/>
                <w:szCs w:val="21"/>
              </w:rPr>
            </w:pPr>
            <w:r w:rsidRPr="008C5191">
              <w:rPr>
                <w:rFonts w:asciiTheme="minorHAnsi" w:hAnsiTheme="minorHAnsi" w:cstheme="minorHAnsi"/>
                <w:color w:val="auto"/>
                <w:szCs w:val="21"/>
              </w:rPr>
              <w:t>Roue de secours</w:t>
            </w:r>
          </w:p>
        </w:tc>
        <w:tc>
          <w:tcPr>
            <w:tcW w:w="1543" w:type="pct"/>
            <w:tcBorders>
              <w:bottom w:val="single" w:sz="4" w:space="0" w:color="000000" w:themeColor="text1"/>
            </w:tcBorders>
          </w:tcPr>
          <w:p w14:paraId="6BDE56BB" w14:textId="77777777" w:rsidR="00581CA9" w:rsidRPr="008C5191" w:rsidRDefault="00581CA9" w:rsidP="00C351D0">
            <w:pPr>
              <w:spacing w:before="120" w:after="120"/>
              <w:rPr>
                <w:rFonts w:asciiTheme="minorHAnsi" w:hAnsiTheme="minorHAnsi" w:cstheme="minorHAnsi"/>
                <w:szCs w:val="21"/>
              </w:rPr>
            </w:pPr>
          </w:p>
        </w:tc>
        <w:tc>
          <w:tcPr>
            <w:tcW w:w="1543" w:type="pct"/>
            <w:tcBorders>
              <w:bottom w:val="single" w:sz="4" w:space="0" w:color="000000" w:themeColor="text1"/>
            </w:tcBorders>
          </w:tcPr>
          <w:p w14:paraId="4BB2379F" w14:textId="77777777" w:rsidR="00581CA9" w:rsidRPr="008C5191" w:rsidRDefault="00581CA9" w:rsidP="00C351D0">
            <w:pPr>
              <w:spacing w:before="120" w:after="120"/>
              <w:rPr>
                <w:rFonts w:asciiTheme="minorHAnsi" w:hAnsiTheme="minorHAnsi" w:cstheme="minorHAnsi"/>
                <w:szCs w:val="21"/>
              </w:rPr>
            </w:pPr>
          </w:p>
        </w:tc>
      </w:tr>
      <w:bookmarkEnd w:id="156"/>
    </w:tbl>
    <w:p w14:paraId="5DF7B21B" w14:textId="77777777" w:rsidR="00581CA9" w:rsidRDefault="00581CA9" w:rsidP="005B093C">
      <w:pPr>
        <w:pStyle w:val="BTCtextCTB"/>
        <w:rPr>
          <w:rFonts w:ascii="Georgia" w:eastAsia="Calibri" w:hAnsi="Georgia"/>
          <w:color w:val="585756"/>
          <w:kern w:val="18"/>
          <w:sz w:val="20"/>
          <w:szCs w:val="22"/>
        </w:rPr>
        <w:sectPr w:rsidR="00581CA9" w:rsidSect="00581CA9">
          <w:pgSz w:w="16838" w:h="11906" w:orient="landscape"/>
          <w:pgMar w:top="1871" w:right="1418" w:bottom="1531" w:left="1418" w:header="709" w:footer="709" w:gutter="0"/>
          <w:pgNumType w:start="2"/>
          <w:cols w:space="708"/>
          <w:titlePg/>
          <w:docGrid w:linePitch="360"/>
        </w:sectPr>
      </w:pPr>
    </w:p>
    <w:p w14:paraId="3C7F4BC0" w14:textId="4DDB94BE" w:rsidR="005F2003" w:rsidRDefault="66B45279" w:rsidP="005E14CE">
      <w:pPr>
        <w:pStyle w:val="Heading1"/>
      </w:pPr>
      <w:bookmarkStart w:id="157" w:name="_Toc170212239"/>
      <w:r>
        <w:lastRenderedPageBreak/>
        <w:t>Formulaires</w:t>
      </w:r>
      <w:bookmarkEnd w:id="157"/>
    </w:p>
    <w:p w14:paraId="4DA72838" w14:textId="77777777" w:rsidR="004D598B" w:rsidRDefault="5883D04C" w:rsidP="004D598B">
      <w:pPr>
        <w:pStyle w:val="Heading2"/>
      </w:pPr>
      <w:bookmarkStart w:id="158" w:name="_Toc52268497"/>
      <w:bookmarkStart w:id="159" w:name="_Toc170212240"/>
      <w:r>
        <w:t>Fiche d’identification</w:t>
      </w:r>
      <w:bookmarkEnd w:id="158"/>
      <w:bookmarkEnd w:id="159"/>
    </w:p>
    <w:p w14:paraId="20BEC30A" w14:textId="77777777" w:rsidR="004D598B" w:rsidRPr="00FC215D" w:rsidRDefault="004D598B" w:rsidP="004D598B">
      <w:pPr>
        <w:pStyle w:val="Heading3"/>
      </w:pPr>
      <w:bookmarkStart w:id="160" w:name="_Toc364253087"/>
      <w:bookmarkStart w:id="161" w:name="_Toc51592066"/>
      <w:bookmarkStart w:id="162" w:name="_Toc52268498"/>
      <w:bookmarkStart w:id="163" w:name="_Toc170212241"/>
      <w:r>
        <w:t>Personne physique</w:t>
      </w:r>
      <w:bookmarkEnd w:id="160"/>
      <w:bookmarkEnd w:id="161"/>
      <w:bookmarkEnd w:id="162"/>
      <w:bookmarkEnd w:id="163"/>
      <w:r>
        <w:t xml:space="preserve"> </w:t>
      </w:r>
    </w:p>
    <w:p w14:paraId="514D102D" w14:textId="6A77E13E" w:rsidR="004D598B" w:rsidRPr="00FC215D" w:rsidRDefault="004D598B" w:rsidP="004D598B">
      <w:pPr>
        <w:pStyle w:val="BodyText"/>
        <w:rPr>
          <w:rFonts w:ascii="Georgia" w:hAnsi="Georgia"/>
        </w:rPr>
      </w:pPr>
      <w:bookmarkStart w:id="164" w:name="_Hlk52268008"/>
      <w:r w:rsidRPr="00FC215D">
        <w:rPr>
          <w:rFonts w:ascii="Georgia" w:hAnsi="Georgia"/>
        </w:rPr>
        <w:t>Pour remplir la fiche, veuillez cliquer ici :</w:t>
      </w:r>
      <w:r w:rsidR="003D5186" w:rsidRPr="003D5186">
        <w:t xml:space="preserve"> </w:t>
      </w:r>
      <w:hyperlink r:id="rId27" w:history="1">
        <w:r w:rsidR="002C2A59" w:rsidRPr="00460520">
          <w:rPr>
            <w:rStyle w:val="Hyperlink"/>
            <w:rFonts w:ascii="Georgia" w:hAnsi="Georgia"/>
          </w:rPr>
          <w:t>https://documentcloud.adobe.com/link/track?uri=urn:aaid:scds:US:412289af-39d0-4646-b070-5cfed3760aed</w:t>
        </w:r>
      </w:hyperlink>
      <w:r w:rsidR="002C2A59">
        <w:rPr>
          <w:rFonts w:ascii="Georgia" w:hAnsi="Georgia"/>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40A611D6">
        <w:trPr>
          <w:trHeight w:val="5763"/>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5883D04C" w:rsidP="000E2C9F">
            <w:pPr>
              <w:spacing w:after="200"/>
              <w:rPr>
                <w:sz w:val="16"/>
                <w:szCs w:val="16"/>
              </w:rPr>
            </w:pPr>
            <w:r w:rsidRPr="143A022C">
              <w:rPr>
                <w:b/>
                <w:bCs/>
                <w:sz w:val="16"/>
                <w:szCs w:val="16"/>
              </w:rPr>
              <w:t xml:space="preserve">NOM(S) DE FAMILLE </w:t>
            </w:r>
            <w:r w:rsidR="004D598B" w:rsidRPr="143A022C">
              <w:rPr>
                <w:rStyle w:val="FootnoteReference"/>
                <w:b/>
                <w:bCs/>
                <w:sz w:val="16"/>
                <w:szCs w:val="16"/>
              </w:rPr>
              <w:footnoteReference w:id="10"/>
            </w:r>
            <w:r w:rsidR="004D598B" w:rsidRPr="000E2C9F">
              <w:rPr>
                <w:b/>
                <w:bCs/>
                <w:sz w:val="16"/>
                <w:szCs w:val="16"/>
              </w:rPr>
              <w:fldChar w:fldCharType="begin"/>
            </w:r>
            <w:r w:rsidR="004D598B" w:rsidRPr="143A022C">
              <w:rPr>
                <w:b/>
                <w:bCs/>
                <w:sz w:val="16"/>
                <w:szCs w:val="16"/>
              </w:rPr>
              <w:instrText xml:space="preserve"> AUTOTEXT  " Zone de texte simple"  \* MERGEFORMAT </w:instrText>
            </w:r>
            <w:r w:rsidR="004D598B" w:rsidRPr="000E2C9F">
              <w:rPr>
                <w:sz w:val="16"/>
                <w:szCs w:val="1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5883D04C" w:rsidP="000E2C9F">
            <w:pPr>
              <w:spacing w:after="200"/>
              <w:rPr>
                <w:b/>
                <w:sz w:val="16"/>
                <w:szCs w:val="16"/>
              </w:rPr>
            </w:pPr>
            <w:r w:rsidRPr="143A022C">
              <w:rPr>
                <w:b/>
                <w:bCs/>
                <w:sz w:val="16"/>
                <w:szCs w:val="16"/>
              </w:rPr>
              <w:t>TYPE DE DOCUMENT D'IDENTITÉ</w:t>
            </w:r>
            <w:r w:rsidR="004D598B" w:rsidRPr="000E2C9F">
              <w:rPr>
                <w:b/>
                <w:sz w:val="16"/>
                <w:szCs w:val="16"/>
              </w:rPr>
              <w:br/>
            </w:r>
            <w:r w:rsidR="004D598B" w:rsidRPr="000E2C9F">
              <w:rPr>
                <w:b/>
                <w:sz w:val="16"/>
                <w:szCs w:val="16"/>
              </w:rPr>
              <w:tab/>
            </w:r>
            <w:r w:rsidRPr="143A022C">
              <w:rPr>
                <w:b/>
                <w:bCs/>
                <w:sz w:val="16"/>
                <w:szCs w:val="16"/>
              </w:rPr>
              <w:t>CARTE D'IDENTITÉ</w:t>
            </w:r>
            <w:r w:rsidR="004D598B" w:rsidRPr="000E2C9F">
              <w:rPr>
                <w:b/>
                <w:sz w:val="16"/>
                <w:szCs w:val="16"/>
              </w:rPr>
              <w:tab/>
            </w:r>
            <w:r w:rsidRPr="143A022C">
              <w:rPr>
                <w:b/>
                <w:bCs/>
                <w:sz w:val="16"/>
                <w:szCs w:val="16"/>
              </w:rPr>
              <w:t>PASSEPORT</w:t>
            </w:r>
            <w:r w:rsidR="004D598B" w:rsidRPr="000E2C9F">
              <w:rPr>
                <w:b/>
                <w:sz w:val="16"/>
                <w:szCs w:val="16"/>
              </w:rPr>
              <w:tab/>
            </w:r>
            <w:r w:rsidRPr="143A022C">
              <w:rPr>
                <w:b/>
                <w:bCs/>
                <w:sz w:val="16"/>
                <w:szCs w:val="16"/>
              </w:rPr>
              <w:t>PERMIS DE CONDUIRE</w:t>
            </w:r>
            <w:r w:rsidR="004D598B" w:rsidRPr="143A022C">
              <w:rPr>
                <w:rStyle w:val="FootnoteReference"/>
                <w:b/>
                <w:bCs/>
                <w:sz w:val="16"/>
                <w:szCs w:val="16"/>
              </w:rPr>
              <w:footnoteReference w:id="11"/>
            </w:r>
            <w:r w:rsidR="004D598B" w:rsidRPr="000E2C9F">
              <w:rPr>
                <w:b/>
                <w:sz w:val="16"/>
                <w:szCs w:val="16"/>
              </w:rPr>
              <w:tab/>
            </w:r>
            <w:r w:rsidRPr="143A022C">
              <w:rPr>
                <w:b/>
                <w:bCs/>
                <w:sz w:val="16"/>
                <w:szCs w:val="16"/>
              </w:rPr>
              <w:t>AUTRE</w:t>
            </w:r>
            <w:r w:rsidR="004D598B" w:rsidRPr="143A022C">
              <w:rPr>
                <w:rStyle w:val="FootnoteReference"/>
                <w:b/>
                <w:bCs/>
                <w:sz w:val="16"/>
                <w:szCs w:val="16"/>
              </w:rPr>
              <w:footnoteReference w:id="12"/>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5883D04C" w:rsidP="000E2C9F">
            <w:pPr>
              <w:spacing w:after="200"/>
              <w:rPr>
                <w:sz w:val="16"/>
                <w:szCs w:val="16"/>
              </w:rPr>
            </w:pPr>
            <w:r w:rsidRPr="143A022C">
              <w:rPr>
                <w:b/>
                <w:bCs/>
                <w:sz w:val="16"/>
                <w:szCs w:val="16"/>
              </w:rPr>
              <w:t>NUMÉRO D'IDENTIFICATION PERSONNEL</w:t>
            </w:r>
            <w:r w:rsidR="004D598B" w:rsidRPr="143A022C">
              <w:rPr>
                <w:rStyle w:val="FootnoteReference"/>
                <w:b/>
                <w:bCs/>
                <w:sz w:val="16"/>
                <w:szCs w:val="16"/>
              </w:rPr>
              <w:footnoteReference w:id="13"/>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5883D04C" w:rsidP="000E2C9F">
            <w:pPr>
              <w:spacing w:after="200"/>
              <w:rPr>
                <w:b/>
                <w:sz w:val="16"/>
                <w:szCs w:val="16"/>
              </w:rPr>
            </w:pPr>
            <w:r w:rsidRPr="143A022C">
              <w:rPr>
                <w:b/>
                <w:bCs/>
                <w:sz w:val="16"/>
                <w:szCs w:val="16"/>
              </w:rPr>
              <w:t xml:space="preserve">RÉGION </w:t>
            </w:r>
            <w:r w:rsidR="004D598B" w:rsidRPr="143A022C">
              <w:rPr>
                <w:rStyle w:val="FootnoteReference"/>
                <w:b/>
                <w:bCs/>
                <w:sz w:val="16"/>
                <w:szCs w:val="16"/>
              </w:rPr>
              <w:footnoteReference w:id="14"/>
            </w:r>
            <w:r w:rsidR="004D598B" w:rsidRPr="000E2C9F">
              <w:rPr>
                <w:b/>
                <w:sz w:val="16"/>
                <w:szCs w:val="16"/>
              </w:rPr>
              <w:tab/>
            </w:r>
            <w:r w:rsidR="004D598B" w:rsidRPr="000E2C9F">
              <w:rPr>
                <w:b/>
                <w:sz w:val="16"/>
                <w:szCs w:val="16"/>
              </w:rPr>
              <w:tab/>
            </w:r>
            <w:r w:rsidR="004D598B" w:rsidRPr="000E2C9F">
              <w:rPr>
                <w:b/>
                <w:sz w:val="16"/>
                <w:szCs w:val="16"/>
              </w:rPr>
              <w:tab/>
            </w:r>
            <w:r w:rsidR="004D598B" w:rsidRPr="000E2C9F">
              <w:rPr>
                <w:b/>
                <w:sz w:val="16"/>
                <w:szCs w:val="16"/>
              </w:rPr>
              <w:tab/>
            </w:r>
            <w:r w:rsidR="004D598B" w:rsidRPr="000E2C9F">
              <w:rPr>
                <w:b/>
                <w:sz w:val="16"/>
                <w:szCs w:val="16"/>
              </w:rPr>
              <w:tab/>
            </w:r>
            <w:r w:rsidR="004D598B" w:rsidRPr="000E2C9F">
              <w:rPr>
                <w:b/>
                <w:sz w:val="16"/>
                <w:szCs w:val="16"/>
              </w:rPr>
              <w:tab/>
            </w:r>
            <w:r w:rsidRPr="143A022C">
              <w:rPr>
                <w:b/>
                <w:bCs/>
                <w:sz w:val="16"/>
                <w:szCs w:val="16"/>
              </w:rPr>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40A611D6">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1E7D68">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40A611D6">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0E2C9F" w:rsidRDefault="004D598B" w:rsidP="000E2C9F">
            <w:pPr>
              <w:spacing w:after="200"/>
              <w:rPr>
                <w:bCs/>
                <w:sz w:val="16"/>
                <w:szCs w:val="16"/>
              </w:rPr>
            </w:pPr>
            <w:r w:rsidRPr="000E2C9F">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lastRenderedPageBreak/>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lastRenderedPageBreak/>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lastRenderedPageBreak/>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40A611D6">
        <w:trPr>
          <w:trHeight w:val="698"/>
        </w:trPr>
        <w:tc>
          <w:tcPr>
            <w:tcW w:w="2426" w:type="dxa"/>
            <w:tcBorders>
              <w:top w:val="single" w:sz="4" w:space="0" w:color="auto"/>
              <w:right w:val="single" w:sz="4" w:space="0" w:color="auto"/>
            </w:tcBorders>
            <w:shd w:val="clear" w:color="auto" w:fill="auto"/>
          </w:tcPr>
          <w:p w14:paraId="63FD4AE6" w14:textId="77777777" w:rsidR="004D598B" w:rsidRPr="000E2C9F" w:rsidRDefault="004D598B" w:rsidP="000E2C9F">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bl>
    <w:p w14:paraId="73BF9463" w14:textId="77777777" w:rsidR="004D598B" w:rsidRPr="006542C5" w:rsidRDefault="004D598B" w:rsidP="004D598B">
      <w:pPr>
        <w:pStyle w:val="Heading3"/>
        <w:rPr>
          <w:lang w:val="fr-BE"/>
        </w:rPr>
      </w:pPr>
      <w:bookmarkStart w:id="165" w:name="_Toc51592067"/>
      <w:bookmarkStart w:id="166" w:name="_Toc52268499"/>
      <w:bookmarkStart w:id="167" w:name="_Toc170212242"/>
      <w:bookmarkEnd w:id="164"/>
      <w:r w:rsidRPr="7F555B7C">
        <w:rPr>
          <w:lang w:val="fr-BE"/>
        </w:rPr>
        <w:t>Entité de droit privé/public ayant une forme juridique</w:t>
      </w:r>
      <w:bookmarkEnd w:id="165"/>
      <w:bookmarkEnd w:id="166"/>
      <w:bookmarkEnd w:id="167"/>
    </w:p>
    <w:p w14:paraId="17AC85F0" w14:textId="1389F08C" w:rsidR="004D598B" w:rsidRPr="00FC215D" w:rsidRDefault="004D598B" w:rsidP="004D598B">
      <w:bookmarkStart w:id="168" w:name="_Hlk52268009"/>
      <w:r w:rsidRPr="00FC215D">
        <w:t xml:space="preserve">Pour remplir la fiche, veuillez cliquer ici : </w:t>
      </w:r>
      <w:r w:rsidR="00B3477F" w:rsidRPr="00B3477F">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40A611D6">
        <w:trPr>
          <w:trHeight w:val="576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143A022C">
              <w:rPr>
                <w:b/>
                <w:bCs/>
                <w:sz w:val="18"/>
                <w:szCs w:val="18"/>
                <w:u w:val="single"/>
              </w:rPr>
              <w:br w:type="page"/>
            </w:r>
            <w:r w:rsidR="5883D04C" w:rsidRPr="143A022C">
              <w:rPr>
                <w:b/>
                <w:bCs/>
                <w:sz w:val="16"/>
                <w:szCs w:val="16"/>
              </w:rPr>
              <w:t>NOM OFFICIEL</w:t>
            </w:r>
            <w:r w:rsidRPr="143A022C">
              <w:rPr>
                <w:rStyle w:val="FootnoteReference"/>
                <w:b/>
                <w:bCs/>
                <w:sz w:val="16"/>
                <w:szCs w:val="16"/>
              </w:rPr>
              <w:footnoteReference w:id="15"/>
            </w:r>
            <w:r w:rsidRPr="000E2C9F">
              <w:rPr>
                <w:b/>
                <w:sz w:val="16"/>
                <w:szCs w:val="16"/>
              </w:rPr>
              <w:br/>
            </w:r>
            <w:r w:rsidRPr="000E2C9F">
              <w:rPr>
                <w:b/>
                <w:sz w:val="16"/>
                <w:szCs w:val="16"/>
              </w:rPr>
              <w:br/>
            </w:r>
            <w:r w:rsidR="5883D04C" w:rsidRPr="143A022C">
              <w:rPr>
                <w:b/>
                <w:bCs/>
                <w:sz w:val="16"/>
                <w:szCs w:val="16"/>
              </w:rPr>
              <w:t>NOM COMMERCIAL</w:t>
            </w:r>
            <w:r w:rsidRPr="000E2C9F">
              <w:rPr>
                <w:b/>
                <w:sz w:val="16"/>
                <w:szCs w:val="16"/>
              </w:rPr>
              <w:br/>
            </w:r>
            <w:r w:rsidR="5883D04C" w:rsidRPr="143A022C">
              <w:rPr>
                <w:b/>
                <w:bCs/>
                <w:sz w:val="16"/>
                <w:szCs w:val="16"/>
              </w:rPr>
              <w:t xml:space="preserve">(si différent) </w:t>
            </w:r>
            <w:r w:rsidRPr="000E2C9F">
              <w:rPr>
                <w:b/>
                <w:bCs/>
                <w:sz w:val="16"/>
                <w:szCs w:val="16"/>
              </w:rPr>
              <w:fldChar w:fldCharType="begin"/>
            </w:r>
            <w:r w:rsidRPr="143A022C">
              <w:rPr>
                <w:b/>
                <w:bCs/>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5883D04C" w:rsidP="000E2C9F">
            <w:pPr>
              <w:tabs>
                <w:tab w:val="left" w:pos="2268"/>
                <w:tab w:val="left" w:pos="4536"/>
                <w:tab w:val="left" w:pos="5387"/>
                <w:tab w:val="left" w:pos="6096"/>
              </w:tabs>
              <w:spacing w:after="200"/>
              <w:rPr>
                <w:b/>
                <w:sz w:val="16"/>
                <w:szCs w:val="16"/>
              </w:rPr>
            </w:pPr>
            <w:r w:rsidRPr="143A022C">
              <w:rPr>
                <w:b/>
                <w:bCs/>
                <w:sz w:val="16"/>
                <w:szCs w:val="16"/>
              </w:rPr>
              <w:t>D'ORGANISATION</w:t>
            </w:r>
            <w:r w:rsidR="004D598B" w:rsidRPr="000E2C9F">
              <w:rPr>
                <w:b/>
                <w:sz w:val="16"/>
                <w:szCs w:val="16"/>
              </w:rPr>
              <w:tab/>
            </w:r>
            <w:r w:rsidRPr="143A022C">
              <w:rPr>
                <w:b/>
                <w:bCs/>
                <w:sz w:val="16"/>
                <w:szCs w:val="16"/>
              </w:rPr>
              <w:t>SANS BUT LUCRATIF</w:t>
            </w:r>
            <w:r w:rsidR="004D598B" w:rsidRPr="000E2C9F">
              <w:rPr>
                <w:b/>
                <w:sz w:val="16"/>
                <w:szCs w:val="16"/>
              </w:rPr>
              <w:tab/>
            </w:r>
            <w:r w:rsidRPr="143A022C">
              <w:rPr>
                <w:b/>
                <w:bCs/>
                <w:sz w:val="16"/>
                <w:szCs w:val="16"/>
              </w:rPr>
              <w:t>ONG</w:t>
            </w:r>
            <w:r w:rsidR="004D598B" w:rsidRPr="143A022C">
              <w:rPr>
                <w:rStyle w:val="FootnoteReference"/>
                <w:b/>
                <w:bCs/>
                <w:sz w:val="16"/>
                <w:szCs w:val="16"/>
              </w:rPr>
              <w:footnoteReference w:id="16"/>
            </w:r>
            <w:r w:rsidR="004D598B" w:rsidRPr="000E2C9F">
              <w:rPr>
                <w:rFonts w:ascii="Calibri,Bold" w:hAnsi="Calibri,Bold" w:cs="Calibri,Bold"/>
                <w:b/>
                <w:bCs/>
                <w:sz w:val="15"/>
                <w:szCs w:val="15"/>
              </w:rPr>
              <w:tab/>
            </w:r>
            <w:r w:rsidRPr="143A022C">
              <w:rPr>
                <w:b/>
                <w:bCs/>
                <w:sz w:val="16"/>
                <w:szCs w:val="16"/>
              </w:rPr>
              <w:t>OUI</w:t>
            </w:r>
            <w:r w:rsidR="004D598B" w:rsidRPr="000E2C9F">
              <w:rPr>
                <w:b/>
                <w:sz w:val="16"/>
                <w:szCs w:val="16"/>
              </w:rPr>
              <w:tab/>
            </w:r>
            <w:r w:rsidRPr="143A022C">
              <w:rPr>
                <w:b/>
                <w:bCs/>
                <w:sz w:val="16"/>
                <w:szCs w:val="16"/>
              </w:rPr>
              <w:t>NON</w:t>
            </w:r>
            <w:r w:rsidR="004D598B" w:rsidRPr="000E2C9F">
              <w:rPr>
                <w:b/>
                <w:sz w:val="16"/>
                <w:szCs w:val="16"/>
              </w:rPr>
              <w:br/>
            </w:r>
            <w:r w:rsidR="004D598B" w:rsidRPr="000E2C9F">
              <w:rPr>
                <w:b/>
                <w:sz w:val="16"/>
                <w:szCs w:val="16"/>
              </w:rPr>
              <w:br/>
            </w:r>
            <w:r w:rsidRPr="143A022C">
              <w:rPr>
                <w:b/>
                <w:bCs/>
                <w:sz w:val="16"/>
                <w:szCs w:val="16"/>
              </w:rPr>
              <w:t>NUMÉRO DE REGISTRE PRINCIPAL</w:t>
            </w:r>
            <w:r w:rsidR="004D598B" w:rsidRPr="143A022C">
              <w:rPr>
                <w:rStyle w:val="FootnoteReference"/>
                <w:b/>
                <w:bCs/>
                <w:sz w:val="16"/>
                <w:szCs w:val="16"/>
              </w:rPr>
              <w:footnoteReference w:id="17"/>
            </w:r>
          </w:p>
          <w:p w14:paraId="0DCB9FA7" w14:textId="77777777" w:rsidR="004D598B" w:rsidRPr="000E2C9F" w:rsidRDefault="004D598B" w:rsidP="001E7D68">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40A611D6">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40A611D6">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lastRenderedPageBreak/>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69" w:name="_Toc51592068"/>
    </w:p>
    <w:bookmarkEnd w:id="168"/>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5883D04C" w:rsidP="004D598B">
      <w:pPr>
        <w:pStyle w:val="Heading3"/>
      </w:pPr>
      <w:bookmarkStart w:id="170" w:name="_Toc52268500"/>
      <w:bookmarkStart w:id="171" w:name="_Toc170212243"/>
      <w:r>
        <w:lastRenderedPageBreak/>
        <w:t>E</w:t>
      </w:r>
      <w:r w:rsidRPr="008A70C6">
        <w:t>ntité de droit publi</w:t>
      </w:r>
      <w:r>
        <w:t>c</w:t>
      </w:r>
      <w:bookmarkEnd w:id="169"/>
      <w:r w:rsidR="004D598B">
        <w:rPr>
          <w:rStyle w:val="FootnoteReference"/>
        </w:rPr>
        <w:footnoteReference w:id="18"/>
      </w:r>
      <w:bookmarkEnd w:id="170"/>
      <w:bookmarkEnd w:id="171"/>
    </w:p>
    <w:p w14:paraId="72AA1892" w14:textId="6266EFF6" w:rsidR="004D598B" w:rsidRPr="00FC215D" w:rsidRDefault="004D598B" w:rsidP="004D598B">
      <w:bookmarkStart w:id="172" w:name="_Hlk52268028"/>
      <w:r w:rsidRPr="00FC215D">
        <w:t xml:space="preserve">Pour remplir la fiche, veuillez cliquer ici : </w:t>
      </w:r>
      <w:r w:rsidR="007C73C7" w:rsidRPr="007C73C7">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40A611D6">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143A022C">
              <w:rPr>
                <w:b/>
                <w:bCs/>
                <w:sz w:val="18"/>
                <w:szCs w:val="18"/>
                <w:u w:val="single"/>
              </w:rPr>
              <w:br w:type="page"/>
            </w:r>
            <w:r w:rsidR="5883D04C" w:rsidRPr="143A022C">
              <w:rPr>
                <w:b/>
                <w:bCs/>
                <w:sz w:val="16"/>
                <w:szCs w:val="16"/>
              </w:rPr>
              <w:t>NOM OFFICIEL</w:t>
            </w:r>
            <w:r w:rsidRPr="143A022C">
              <w:rPr>
                <w:rStyle w:val="FootnoteReference"/>
                <w:b/>
                <w:bCs/>
                <w:sz w:val="16"/>
                <w:szCs w:val="16"/>
              </w:rPr>
              <w:footnoteReference w:id="19"/>
            </w:r>
            <w:r w:rsidRPr="000E2C9F">
              <w:rPr>
                <w:b/>
                <w:sz w:val="16"/>
                <w:szCs w:val="16"/>
              </w:rPr>
              <w:br/>
            </w:r>
            <w:r w:rsidRPr="000E2C9F">
              <w:rPr>
                <w:b/>
                <w:bCs/>
                <w:sz w:val="16"/>
                <w:szCs w:val="16"/>
              </w:rPr>
              <w:fldChar w:fldCharType="begin"/>
            </w:r>
            <w:r w:rsidRPr="143A022C">
              <w:rPr>
                <w:b/>
                <w:bCs/>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5883D04C" w:rsidP="000E2C9F">
            <w:pPr>
              <w:spacing w:after="200"/>
              <w:rPr>
                <w:b/>
                <w:sz w:val="16"/>
                <w:szCs w:val="16"/>
              </w:rPr>
            </w:pPr>
            <w:r w:rsidRPr="143A022C">
              <w:rPr>
                <w:b/>
                <w:bCs/>
                <w:sz w:val="16"/>
                <w:szCs w:val="16"/>
              </w:rPr>
              <w:t>ABRÉVIATION</w:t>
            </w:r>
            <w:r w:rsidR="004D598B" w:rsidRPr="000E2C9F">
              <w:rPr>
                <w:b/>
                <w:sz w:val="16"/>
                <w:szCs w:val="16"/>
              </w:rPr>
              <w:br/>
            </w:r>
            <w:r w:rsidR="004D598B" w:rsidRPr="000E2C9F">
              <w:rPr>
                <w:b/>
                <w:sz w:val="16"/>
                <w:szCs w:val="16"/>
              </w:rPr>
              <w:br/>
            </w:r>
            <w:r w:rsidRPr="143A022C">
              <w:rPr>
                <w:b/>
                <w:bCs/>
                <w:sz w:val="16"/>
                <w:szCs w:val="16"/>
              </w:rPr>
              <w:t>NUMÉRO DE REGISTRE PRINCIPAL</w:t>
            </w:r>
            <w:r w:rsidR="004D598B" w:rsidRPr="143A022C">
              <w:rPr>
                <w:rStyle w:val="FootnoteReference"/>
                <w:b/>
                <w:bCs/>
                <w:sz w:val="16"/>
                <w:szCs w:val="16"/>
              </w:rPr>
              <w:footnoteReference w:id="20"/>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40A611D6">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40A611D6">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Pr>
          <w:p w14:paraId="5654F4DE" w14:textId="77777777" w:rsidR="004D598B" w:rsidRPr="000E2C9F" w:rsidRDefault="004D598B" w:rsidP="000E2C9F">
            <w:pPr>
              <w:tabs>
                <w:tab w:val="left" w:pos="2983"/>
              </w:tabs>
              <w:rPr>
                <w:b/>
                <w:sz w:val="18"/>
                <w:szCs w:val="18"/>
              </w:rPr>
            </w:pPr>
          </w:p>
        </w:tc>
      </w:tr>
    </w:tbl>
    <w:p w14:paraId="6214B118" w14:textId="77777777" w:rsidR="004D598B" w:rsidRDefault="004D598B" w:rsidP="004D598B">
      <w:pPr>
        <w:pStyle w:val="Heading3"/>
      </w:pPr>
      <w:bookmarkStart w:id="173" w:name="_Toc257039881"/>
      <w:bookmarkStart w:id="174" w:name="_Toc511056610"/>
      <w:bookmarkStart w:id="175" w:name="_Toc51592069"/>
      <w:bookmarkStart w:id="176" w:name="_Toc52268501"/>
      <w:bookmarkStart w:id="177" w:name="_Toc170212244"/>
      <w:bookmarkEnd w:id="172"/>
      <w:r>
        <w:t>Sous-traitants</w:t>
      </w:r>
      <w:bookmarkEnd w:id="173"/>
      <w:bookmarkEnd w:id="174"/>
      <w:bookmarkEnd w:id="175"/>
      <w:bookmarkEnd w:id="176"/>
      <w:bookmarkEnd w:id="177"/>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1E7D68">
        <w:trPr>
          <w:trHeight w:val="804"/>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2BC5A0C" w14:textId="77777777" w:rsidTr="001E7D68">
        <w:trPr>
          <w:trHeight w:val="804"/>
        </w:trPr>
        <w:tc>
          <w:tcPr>
            <w:tcW w:w="2457" w:type="dxa"/>
            <w:vAlign w:val="center"/>
          </w:tcPr>
          <w:p w14:paraId="67F2D22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79E57E1" w14:textId="77777777" w:rsidTr="001E7D68">
        <w:trPr>
          <w:trHeight w:val="804"/>
        </w:trPr>
        <w:tc>
          <w:tcPr>
            <w:tcW w:w="2457" w:type="dxa"/>
            <w:vAlign w:val="center"/>
          </w:tcPr>
          <w:p w14:paraId="5ED72D0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7FE7B8B0"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77A532E4"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41AD0ADD" w14:textId="331331B6" w:rsidR="00306ED3" w:rsidRDefault="00306ED3" w:rsidP="00306ED3">
      <w:pPr>
        <w:pStyle w:val="Heading2"/>
        <w:numPr>
          <w:ilvl w:val="0"/>
          <w:numId w:val="0"/>
        </w:numPr>
        <w:ind w:left="576" w:hanging="576"/>
      </w:pPr>
      <w:bookmarkStart w:id="178" w:name="_Toc52268502"/>
    </w:p>
    <w:p w14:paraId="7DDDCC64" w14:textId="77777777" w:rsidR="00306ED3" w:rsidRPr="00306ED3" w:rsidRDefault="00306ED3" w:rsidP="00306ED3"/>
    <w:p w14:paraId="309E20BD" w14:textId="3A6B83A4" w:rsidR="004D598B" w:rsidRPr="006542C5" w:rsidRDefault="5883D04C" w:rsidP="004D598B">
      <w:pPr>
        <w:pStyle w:val="Heading2"/>
      </w:pPr>
      <w:bookmarkStart w:id="179" w:name="_Toc170212245"/>
      <w:r>
        <w:t>Formulaire d’offre - Prix</w:t>
      </w:r>
      <w:bookmarkEnd w:id="178"/>
      <w:bookmarkEnd w:id="179"/>
    </w:p>
    <w:p w14:paraId="44137B3C" w14:textId="77777777" w:rsidR="00306ED3" w:rsidRDefault="00306ED3" w:rsidP="004D598B">
      <w:pPr>
        <w:pStyle w:val="BodyText"/>
        <w:spacing w:before="60" w:after="60"/>
        <w:rPr>
          <w:rFonts w:ascii="Georgia" w:eastAsia="Calibri" w:hAnsi="Georgia" w:cs="Times New Roman"/>
          <w:color w:val="585756"/>
          <w:szCs w:val="22"/>
          <w:lang w:val="fr-BE"/>
        </w:rPr>
      </w:pPr>
    </w:p>
    <w:p w14:paraId="3D5ACFDF" w14:textId="6C95A623"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002C2A59">
        <w:rPr>
          <w:rFonts w:ascii="Georgia" w:eastAsia="Calibri" w:hAnsi="Georgia" w:cs="Times New Roman"/>
          <w:color w:val="585756"/>
          <w:szCs w:val="22"/>
          <w:lang w:val="fr-BE"/>
        </w:rPr>
        <w:t xml:space="preserve">présent </w:t>
      </w:r>
      <w:r w:rsidRPr="00C32464">
        <w:rPr>
          <w:rFonts w:ascii="Georgia" w:eastAsia="Calibri" w:hAnsi="Georgia" w:cs="Times New Roman"/>
          <w:color w:val="585756"/>
          <w:szCs w:val="22"/>
          <w:lang w:val="fr-BE"/>
        </w:rPr>
        <w:t>CSC , le présent marché et déclare explicitement accepter toutes les conditions énumérées dans le CSC et renoncer aux éventuelles dispositions dérogatoires comme ses propres conditions.</w:t>
      </w:r>
    </w:p>
    <w:p w14:paraId="5FE5765A" w14:textId="77777777" w:rsidR="004D598B"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AA1533A" w14:textId="77777777" w:rsidR="004D598B" w:rsidRPr="00C32464" w:rsidRDefault="004D598B" w:rsidP="004D598B">
      <w:pPr>
        <w:pStyle w:val="BodyText"/>
        <w:spacing w:before="60" w:after="60"/>
        <w:rPr>
          <w:rFonts w:ascii="Georgia" w:eastAsia="Calibri" w:hAnsi="Georgia" w:cs="Times New Roman"/>
          <w:color w:val="585756"/>
          <w:szCs w:val="22"/>
          <w:lang w:val="fr-BE"/>
        </w:rPr>
      </w:pPr>
    </w:p>
    <w:p w14:paraId="3A029ECE"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119315CD" w14:textId="77777777" w:rsidR="004D598B" w:rsidRPr="00C32464" w:rsidRDefault="004D598B" w:rsidP="004D598B">
      <w:pPr>
        <w:pStyle w:val="BodyText"/>
        <w:spacing w:before="60" w:after="60"/>
        <w:rPr>
          <w:rFonts w:ascii="Georgia" w:eastAsia="Calibri" w:hAnsi="Georgia" w:cs="Times New Roman"/>
          <w:color w:val="585756"/>
          <w:szCs w:val="22"/>
          <w:lang w:val="fr-BE"/>
        </w:rPr>
      </w:pPr>
    </w:p>
    <w:p w14:paraId="52B803E2"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3A6DA82"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319A629"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6A085353" w14:textId="77777777" w:rsidR="004D598B" w:rsidRDefault="004D598B" w:rsidP="004D598B">
      <w:pPr>
        <w:pStyle w:val="BodyText"/>
        <w:spacing w:before="60" w:after="60"/>
        <w:rPr>
          <w:rFonts w:ascii="Georgia" w:eastAsia="Calibri" w:hAnsi="Georgia" w:cs="Times New Roman"/>
          <w:color w:val="585756"/>
          <w:szCs w:val="22"/>
          <w:lang w:val="fr-BE"/>
        </w:rPr>
      </w:pPr>
    </w:p>
    <w:p w14:paraId="5C718E96" w14:textId="77777777" w:rsidR="004D598B" w:rsidRDefault="004D598B" w:rsidP="004D598B">
      <w:pPr>
        <w:pStyle w:val="BodyText"/>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0B77FEDD" w14:textId="77777777" w:rsidR="004D598B" w:rsidRDefault="004D598B" w:rsidP="004D598B">
      <w:pPr>
        <w:pStyle w:val="BodyText"/>
        <w:spacing w:before="60" w:after="60"/>
        <w:rPr>
          <w:rFonts w:ascii="Georgia" w:eastAsia="Calibri" w:hAnsi="Georgia" w:cs="Times New Roman"/>
          <w:color w:val="585756"/>
          <w:szCs w:val="22"/>
          <w:lang w:val="fr-BE"/>
        </w:rPr>
      </w:pPr>
    </w:p>
    <w:p w14:paraId="15792D1E" w14:textId="77777777" w:rsidR="004D598B" w:rsidRDefault="004D598B" w:rsidP="004D598B">
      <w:pPr>
        <w:pStyle w:val="BodyText"/>
        <w:spacing w:before="60" w:after="60"/>
        <w:rPr>
          <w:rFonts w:ascii="Georgia" w:eastAsia="Calibri" w:hAnsi="Georgia" w:cs="Times New Roman"/>
          <w:color w:val="585756"/>
          <w:szCs w:val="22"/>
          <w:lang w:val="fr-BE"/>
        </w:rPr>
      </w:pPr>
    </w:p>
    <w:p w14:paraId="64C4A0A7"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BodyText"/>
        <w:spacing w:before="60" w:after="60"/>
        <w:rPr>
          <w:rFonts w:ascii="Georgia" w:eastAsia="Calibri" w:hAnsi="Georgia" w:cs="Times New Roman"/>
          <w:color w:val="585756"/>
          <w:szCs w:val="22"/>
          <w:lang w:val="fr-BE"/>
        </w:rPr>
      </w:pPr>
    </w:p>
    <w:p w14:paraId="41C95433" w14:textId="77777777" w:rsidR="004D598B"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A27DF23" w14:textId="77777777" w:rsidR="002C2A59" w:rsidRDefault="002C2A59" w:rsidP="004D598B">
      <w:pPr>
        <w:pStyle w:val="BodyText"/>
        <w:spacing w:before="60" w:after="60"/>
        <w:rPr>
          <w:rFonts w:ascii="Georgia" w:eastAsia="Calibri" w:hAnsi="Georgia" w:cs="Times New Roman"/>
          <w:color w:val="585756"/>
          <w:szCs w:val="22"/>
          <w:lang w:val="fr-BE"/>
        </w:rPr>
      </w:pPr>
    </w:p>
    <w:p w14:paraId="2B6F3A2A" w14:textId="77777777" w:rsidR="002C2A59" w:rsidRDefault="002C2A59" w:rsidP="004D598B">
      <w:pPr>
        <w:pStyle w:val="BodyText"/>
        <w:spacing w:before="60" w:after="60"/>
        <w:rPr>
          <w:rFonts w:ascii="Georgia" w:eastAsia="Calibri" w:hAnsi="Georgia" w:cs="Times New Roman"/>
          <w:color w:val="585756"/>
          <w:szCs w:val="22"/>
          <w:lang w:val="fr-BE"/>
        </w:rPr>
      </w:pPr>
    </w:p>
    <w:p w14:paraId="3FDDC151" w14:textId="77777777" w:rsidR="002C2A59" w:rsidRDefault="002C2A59" w:rsidP="004D598B">
      <w:pPr>
        <w:pStyle w:val="BodyText"/>
        <w:spacing w:before="60" w:after="60"/>
        <w:rPr>
          <w:rFonts w:ascii="Georgia" w:eastAsia="Calibri" w:hAnsi="Georgia" w:cs="Times New Roman"/>
          <w:color w:val="585756"/>
          <w:szCs w:val="22"/>
          <w:lang w:val="fr-BE"/>
        </w:rPr>
      </w:pPr>
    </w:p>
    <w:p w14:paraId="6A08787C" w14:textId="77777777" w:rsidR="00581CA9" w:rsidRDefault="00581CA9" w:rsidP="004D598B">
      <w:pPr>
        <w:pStyle w:val="BodyText"/>
        <w:spacing w:before="60" w:after="60"/>
        <w:rPr>
          <w:rFonts w:ascii="Georgia" w:eastAsia="Calibri" w:hAnsi="Georgia" w:cs="Times New Roman"/>
          <w:color w:val="585756"/>
          <w:szCs w:val="22"/>
          <w:lang w:val="fr-BE"/>
        </w:rPr>
      </w:pPr>
    </w:p>
    <w:p w14:paraId="2F1F9699" w14:textId="77777777" w:rsidR="00581CA9" w:rsidRDefault="00581CA9" w:rsidP="004D598B">
      <w:pPr>
        <w:pStyle w:val="BodyText"/>
        <w:spacing w:before="60" w:after="60"/>
        <w:rPr>
          <w:rFonts w:ascii="Georgia" w:eastAsia="Calibri" w:hAnsi="Georgia" w:cs="Times New Roman"/>
          <w:color w:val="585756"/>
          <w:szCs w:val="22"/>
          <w:lang w:val="fr-BE"/>
        </w:rPr>
      </w:pPr>
    </w:p>
    <w:p w14:paraId="4F3E3E0E" w14:textId="77777777" w:rsidR="00581CA9" w:rsidRDefault="00581CA9" w:rsidP="004D598B">
      <w:pPr>
        <w:pStyle w:val="BodyText"/>
        <w:spacing w:before="60" w:after="60"/>
        <w:rPr>
          <w:rFonts w:ascii="Georgia" w:eastAsia="Calibri" w:hAnsi="Georgia" w:cs="Times New Roman"/>
          <w:color w:val="585756"/>
          <w:szCs w:val="22"/>
          <w:lang w:val="fr-BE"/>
        </w:rPr>
      </w:pPr>
    </w:p>
    <w:p w14:paraId="78D79E25" w14:textId="77777777" w:rsidR="00C60552" w:rsidRDefault="00C60552" w:rsidP="004D598B">
      <w:pPr>
        <w:pStyle w:val="BodyText"/>
        <w:spacing w:before="60" w:after="60"/>
        <w:rPr>
          <w:rFonts w:ascii="Georgia" w:eastAsia="Calibri" w:hAnsi="Georgia" w:cs="Times New Roman"/>
          <w:color w:val="585756"/>
          <w:szCs w:val="22"/>
          <w:lang w:val="fr-BE"/>
        </w:rPr>
        <w:sectPr w:rsidR="00C60552" w:rsidSect="00184F9E">
          <w:pgSz w:w="11906" w:h="16838"/>
          <w:pgMar w:top="1418" w:right="1531" w:bottom="1418" w:left="1871" w:header="709" w:footer="709" w:gutter="0"/>
          <w:pgNumType w:start="2"/>
          <w:cols w:space="708"/>
          <w:titlePg/>
          <w:docGrid w:linePitch="360"/>
        </w:sectPr>
      </w:pPr>
    </w:p>
    <w:p w14:paraId="20C19C06" w14:textId="0CCA1EA7" w:rsidR="00581CA9" w:rsidRPr="00C60552" w:rsidRDefault="00F610ED" w:rsidP="00C60552">
      <w:pPr>
        <w:pStyle w:val="Heading2"/>
      </w:pPr>
      <w:bookmarkStart w:id="180" w:name="_Toc170212246"/>
      <w:r>
        <w:lastRenderedPageBreak/>
        <w:t>Bo</w:t>
      </w:r>
      <w:r w:rsidR="000E01BD">
        <w:t>rdereau de prix</w:t>
      </w:r>
      <w:r w:rsidR="00192F29">
        <w:t xml:space="preserve"> - Offre</w:t>
      </w:r>
      <w:bookmarkEnd w:id="180"/>
    </w:p>
    <w:tbl>
      <w:tblPr>
        <w:tblpPr w:leftFromText="141" w:rightFromText="141" w:vertAnchor="text" w:horzAnchor="margin" w:tblpXSpec="center" w:tblpY="1464"/>
        <w:tblW w:w="13992" w:type="dxa"/>
        <w:tblCellMar>
          <w:top w:w="15" w:type="dxa"/>
          <w:left w:w="70" w:type="dxa"/>
          <w:bottom w:w="15" w:type="dxa"/>
          <w:right w:w="70" w:type="dxa"/>
        </w:tblCellMar>
        <w:tblLook w:val="04A0" w:firstRow="1" w:lastRow="0" w:firstColumn="1" w:lastColumn="0" w:noHBand="0" w:noVBand="1"/>
      </w:tblPr>
      <w:tblGrid>
        <w:gridCol w:w="1488"/>
        <w:gridCol w:w="2902"/>
        <w:gridCol w:w="992"/>
        <w:gridCol w:w="992"/>
        <w:gridCol w:w="3969"/>
        <w:gridCol w:w="3649"/>
      </w:tblGrid>
      <w:tr w:rsidR="00F610ED" w:rsidRPr="00670CD2" w14:paraId="3722E871" w14:textId="77777777" w:rsidTr="00F610ED">
        <w:trPr>
          <w:trHeight w:val="300"/>
        </w:trPr>
        <w:tc>
          <w:tcPr>
            <w:tcW w:w="14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95CFE9" w14:textId="3FF4543B" w:rsidR="00F610ED" w:rsidRPr="002646DA" w:rsidRDefault="00F610ED" w:rsidP="000E62C3">
            <w:pPr>
              <w:jc w:val="center"/>
              <w:rPr>
                <w:b/>
                <w:bCs/>
                <w:sz w:val="24"/>
                <w:szCs w:val="24"/>
                <w:lang w:val="nl-BE"/>
              </w:rPr>
            </w:pPr>
            <w:r w:rsidRPr="002646DA">
              <w:rPr>
                <w:b/>
                <w:bCs/>
                <w:sz w:val="24"/>
                <w:szCs w:val="24"/>
                <w:lang w:val="nl-BE"/>
              </w:rPr>
              <w:t>N°</w:t>
            </w:r>
          </w:p>
        </w:tc>
        <w:tc>
          <w:tcPr>
            <w:tcW w:w="29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69F3D75" w14:textId="77777777" w:rsidR="00F610ED" w:rsidRPr="002646DA" w:rsidRDefault="00F610ED" w:rsidP="000E62C3">
            <w:pPr>
              <w:jc w:val="center"/>
              <w:rPr>
                <w:b/>
                <w:bCs/>
                <w:sz w:val="24"/>
                <w:szCs w:val="24"/>
                <w:lang w:val="nl-BE"/>
              </w:rPr>
            </w:pPr>
            <w:r>
              <w:rPr>
                <w:b/>
                <w:bCs/>
                <w:sz w:val="24"/>
                <w:szCs w:val="24"/>
                <w:lang w:val="nl-BE"/>
              </w:rPr>
              <w:t>Désignation</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8C798EE" w14:textId="1C253E32" w:rsidR="00F610ED" w:rsidRPr="002646DA" w:rsidRDefault="00F610ED" w:rsidP="001C1CC0">
            <w:pPr>
              <w:rPr>
                <w:b/>
                <w:bCs/>
                <w:sz w:val="24"/>
                <w:szCs w:val="24"/>
                <w:lang w:val="nl-BE"/>
              </w:rPr>
            </w:pPr>
            <w:r>
              <w:rPr>
                <w:b/>
                <w:bCs/>
                <w:sz w:val="24"/>
                <w:szCs w:val="24"/>
                <w:lang w:val="nl-BE"/>
              </w:rPr>
              <w:t>Unité</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C4289CC" w14:textId="42B47DB9" w:rsidR="00F610ED" w:rsidRPr="002646DA" w:rsidRDefault="00F610ED" w:rsidP="000E62C3">
            <w:pPr>
              <w:jc w:val="center"/>
              <w:rPr>
                <w:b/>
                <w:bCs/>
                <w:sz w:val="24"/>
                <w:szCs w:val="24"/>
                <w:lang w:val="nl-BE"/>
              </w:rPr>
            </w:pPr>
            <w:r w:rsidRPr="002646DA">
              <w:rPr>
                <w:b/>
                <w:bCs/>
                <w:sz w:val="24"/>
                <w:szCs w:val="24"/>
                <w:lang w:val="nl-BE"/>
              </w:rPr>
              <w:t>Q</w:t>
            </w:r>
            <w:r>
              <w:rPr>
                <w:b/>
                <w:bCs/>
                <w:sz w:val="24"/>
                <w:szCs w:val="24"/>
                <w:lang w:val="nl-BE"/>
              </w:rPr>
              <w:t>F</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AD3ECF" w14:textId="30775EF2" w:rsidR="00F610ED" w:rsidRPr="002646DA" w:rsidRDefault="00F610ED" w:rsidP="000E62C3">
            <w:pPr>
              <w:jc w:val="center"/>
              <w:rPr>
                <w:b/>
                <w:bCs/>
                <w:sz w:val="24"/>
                <w:szCs w:val="24"/>
                <w:lang w:val="nl-BE"/>
              </w:rPr>
            </w:pPr>
            <w:r w:rsidRPr="002646DA">
              <w:rPr>
                <w:b/>
                <w:bCs/>
                <w:sz w:val="24"/>
                <w:szCs w:val="24"/>
                <w:lang w:val="nl-BE"/>
              </w:rPr>
              <w:t>Prix Unitaire € (HTVA)</w:t>
            </w:r>
          </w:p>
        </w:tc>
        <w:tc>
          <w:tcPr>
            <w:tcW w:w="364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4F7406" w14:textId="7D1BF2A2" w:rsidR="00F610ED" w:rsidRPr="002646DA" w:rsidRDefault="00F610ED" w:rsidP="000E62C3">
            <w:pPr>
              <w:jc w:val="center"/>
              <w:rPr>
                <w:b/>
                <w:bCs/>
                <w:sz w:val="24"/>
                <w:szCs w:val="24"/>
                <w:lang w:val="nl-BE"/>
              </w:rPr>
            </w:pPr>
            <w:r w:rsidRPr="002646DA">
              <w:rPr>
                <w:b/>
                <w:bCs/>
                <w:sz w:val="24"/>
                <w:szCs w:val="24"/>
                <w:lang w:val="nl-BE"/>
              </w:rPr>
              <w:t>Prix Total € (HTVA)</w:t>
            </w:r>
          </w:p>
        </w:tc>
      </w:tr>
      <w:tr w:rsidR="00F610ED" w:rsidRPr="00670CD2" w14:paraId="40474748" w14:textId="77777777" w:rsidTr="00F610ED">
        <w:trPr>
          <w:trHeight w:val="300"/>
        </w:trPr>
        <w:tc>
          <w:tcPr>
            <w:tcW w:w="1488" w:type="dxa"/>
            <w:tcBorders>
              <w:top w:val="single" w:sz="4" w:space="0" w:color="auto"/>
              <w:left w:val="single" w:sz="4" w:space="0" w:color="auto"/>
              <w:bottom w:val="single" w:sz="4" w:space="0" w:color="auto"/>
              <w:right w:val="single" w:sz="4" w:space="0" w:color="auto"/>
            </w:tcBorders>
          </w:tcPr>
          <w:p w14:paraId="513BFDDB" w14:textId="77777777" w:rsidR="00F610ED" w:rsidRPr="002646DA" w:rsidRDefault="00F610ED" w:rsidP="00C60552">
            <w:pPr>
              <w:pStyle w:val="ListParagraph"/>
              <w:numPr>
                <w:ilvl w:val="0"/>
                <w:numId w:val="32"/>
              </w:numPr>
              <w:rPr>
                <w:sz w:val="24"/>
                <w:szCs w:val="24"/>
                <w:lang w:val="nl-BE"/>
              </w:rPr>
            </w:pPr>
          </w:p>
        </w:tc>
        <w:tc>
          <w:tcPr>
            <w:tcW w:w="2902"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F9599ED" w14:textId="3C6B283B" w:rsidR="00F610ED" w:rsidRPr="002646DA" w:rsidRDefault="00F610ED" w:rsidP="00C351D0">
            <w:pPr>
              <w:rPr>
                <w:sz w:val="24"/>
                <w:szCs w:val="24"/>
                <w:lang w:val="nl-BE"/>
              </w:rPr>
            </w:pPr>
            <w:r>
              <w:rPr>
                <w:sz w:val="24"/>
                <w:szCs w:val="24"/>
                <w:lang w:val="nl-BE"/>
              </w:rPr>
              <w:t>Véhicule Léger de ville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B513AA" w14:textId="34681E0A" w:rsidR="00F610ED" w:rsidRPr="002646DA" w:rsidRDefault="00F610ED" w:rsidP="00F610ED">
            <w:pPr>
              <w:jc w:val="center"/>
              <w:rPr>
                <w:sz w:val="24"/>
                <w:szCs w:val="24"/>
                <w:lang w:val="nl-BE"/>
              </w:rPr>
            </w:pPr>
            <w:r>
              <w:rPr>
                <w:sz w:val="24"/>
                <w:szCs w:val="24"/>
                <w:lang w:val="nl-BE"/>
              </w:rPr>
              <w:t>Pièce</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FC01C8D" w14:textId="218E3896" w:rsidR="00F610ED" w:rsidRPr="002646DA" w:rsidRDefault="00F610ED" w:rsidP="00E05550">
            <w:pPr>
              <w:jc w:val="center"/>
              <w:rPr>
                <w:sz w:val="24"/>
                <w:szCs w:val="24"/>
                <w:lang w:val="nl-BE"/>
              </w:rPr>
            </w:pPr>
            <w:r w:rsidRPr="002646DA">
              <w:rPr>
                <w:sz w:val="24"/>
                <w:szCs w:val="24"/>
                <w:lang w:val="nl-BE"/>
              </w:rPr>
              <w:t>2</w:t>
            </w:r>
          </w:p>
        </w:tc>
        <w:tc>
          <w:tcPr>
            <w:tcW w:w="3969" w:type="dxa"/>
            <w:tcBorders>
              <w:top w:val="single" w:sz="4" w:space="0" w:color="auto"/>
              <w:left w:val="single" w:sz="4" w:space="0" w:color="auto"/>
              <w:bottom w:val="single" w:sz="4" w:space="0" w:color="auto"/>
              <w:right w:val="single" w:sz="4" w:space="0" w:color="auto"/>
            </w:tcBorders>
          </w:tcPr>
          <w:p w14:paraId="7814251C" w14:textId="77777777" w:rsidR="00F610ED" w:rsidRPr="002646DA" w:rsidRDefault="00F610ED" w:rsidP="00C351D0">
            <w:pPr>
              <w:rPr>
                <w:sz w:val="24"/>
                <w:szCs w:val="24"/>
                <w:lang w:val="nl-BE"/>
              </w:rPr>
            </w:pPr>
          </w:p>
        </w:tc>
        <w:tc>
          <w:tcPr>
            <w:tcW w:w="3649" w:type="dxa"/>
            <w:tcBorders>
              <w:top w:val="single" w:sz="4" w:space="0" w:color="auto"/>
              <w:left w:val="single" w:sz="4" w:space="0" w:color="auto"/>
              <w:bottom w:val="single" w:sz="4" w:space="0" w:color="auto"/>
              <w:right w:val="single" w:sz="4" w:space="0" w:color="auto"/>
            </w:tcBorders>
          </w:tcPr>
          <w:p w14:paraId="37E0A5D9" w14:textId="77777777" w:rsidR="00F610ED" w:rsidRPr="002646DA" w:rsidRDefault="00F610ED" w:rsidP="00C351D0">
            <w:pPr>
              <w:rPr>
                <w:sz w:val="24"/>
                <w:szCs w:val="24"/>
                <w:lang w:val="nl-BE"/>
              </w:rPr>
            </w:pPr>
          </w:p>
        </w:tc>
      </w:tr>
      <w:tr w:rsidR="00E05550" w:rsidRPr="0069660D" w14:paraId="1AD5F8F7" w14:textId="77777777" w:rsidTr="00F610ED">
        <w:trPr>
          <w:trHeight w:val="300"/>
        </w:trPr>
        <w:tc>
          <w:tcPr>
            <w:tcW w:w="637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B2FC62C" w14:textId="10232CB9" w:rsidR="00C60552" w:rsidRPr="002646DA" w:rsidRDefault="00C60552" w:rsidP="00C351D0">
            <w:pPr>
              <w:ind w:right="494"/>
              <w:rPr>
                <w:b/>
                <w:bCs/>
                <w:sz w:val="24"/>
                <w:szCs w:val="24"/>
                <w:lang w:val="fr-FR"/>
              </w:rPr>
            </w:pPr>
            <w:r w:rsidRPr="002646DA">
              <w:rPr>
                <w:b/>
                <w:bCs/>
                <w:sz w:val="24"/>
                <w:szCs w:val="24"/>
                <w:lang w:val="fr-FR"/>
              </w:rPr>
              <w:t xml:space="preserve">                                  Total : </w:t>
            </w:r>
            <w:r w:rsidR="002646DA" w:rsidRPr="002646DA">
              <w:rPr>
                <w:b/>
                <w:bCs/>
                <w:sz w:val="24"/>
                <w:szCs w:val="24"/>
                <w:lang w:val="fr-FR"/>
              </w:rPr>
              <w:t>Véhicules légers</w:t>
            </w:r>
            <w:r w:rsidRPr="002646DA">
              <w:rPr>
                <w:b/>
                <w:bCs/>
                <w:sz w:val="24"/>
                <w:szCs w:val="24"/>
                <w:lang w:val="fr-FR"/>
              </w:rPr>
              <w:t xml:space="preserve"> (HTVA)</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22D26E70" w14:textId="77777777" w:rsidR="00C60552" w:rsidRPr="002646DA" w:rsidRDefault="00C60552" w:rsidP="00C351D0">
            <w:pPr>
              <w:ind w:right="494"/>
              <w:rPr>
                <w:b/>
                <w:bCs/>
                <w:sz w:val="24"/>
                <w:szCs w:val="24"/>
                <w:lang w:val="fr-FR"/>
              </w:rPr>
            </w:pPr>
          </w:p>
        </w:tc>
        <w:tc>
          <w:tcPr>
            <w:tcW w:w="3649" w:type="dxa"/>
            <w:tcBorders>
              <w:top w:val="single" w:sz="4" w:space="0" w:color="auto"/>
              <w:left w:val="single" w:sz="4" w:space="0" w:color="auto"/>
              <w:bottom w:val="single" w:sz="4" w:space="0" w:color="auto"/>
              <w:right w:val="single" w:sz="4" w:space="0" w:color="auto"/>
            </w:tcBorders>
            <w:shd w:val="clear" w:color="auto" w:fill="FFFFFF" w:themeFill="background1"/>
          </w:tcPr>
          <w:p w14:paraId="7DE37A41" w14:textId="77777777" w:rsidR="00C60552" w:rsidRPr="002646DA" w:rsidRDefault="00C60552" w:rsidP="00C351D0">
            <w:pPr>
              <w:ind w:right="494"/>
              <w:rPr>
                <w:b/>
                <w:bCs/>
                <w:sz w:val="24"/>
                <w:szCs w:val="24"/>
                <w:lang w:val="fr-FR"/>
              </w:rPr>
            </w:pPr>
          </w:p>
        </w:tc>
      </w:tr>
      <w:tr w:rsidR="00C60552" w:rsidRPr="00370C8F" w14:paraId="50BE77BE" w14:textId="77777777" w:rsidTr="00C351D0">
        <w:trPr>
          <w:trHeight w:val="300"/>
        </w:trPr>
        <w:tc>
          <w:tcPr>
            <w:tcW w:w="1399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DBCDE32" w14:textId="77777777" w:rsidR="00C60552" w:rsidRPr="002646DA" w:rsidRDefault="00C60552" w:rsidP="00C351D0">
            <w:pPr>
              <w:ind w:right="494"/>
              <w:rPr>
                <w:b/>
                <w:bCs/>
                <w:sz w:val="24"/>
                <w:szCs w:val="24"/>
                <w:lang w:val="fr-FR"/>
              </w:rPr>
            </w:pPr>
            <w:r w:rsidRPr="002646DA">
              <w:rPr>
                <w:b/>
                <w:bCs/>
                <w:sz w:val="24"/>
                <w:szCs w:val="24"/>
                <w:lang w:val="fr-FR"/>
              </w:rPr>
              <w:t>Total en toutes lettres :</w:t>
            </w:r>
          </w:p>
          <w:p w14:paraId="71A4DC0F" w14:textId="77777777" w:rsidR="00C60552" w:rsidRPr="002646DA" w:rsidRDefault="00C60552" w:rsidP="00C351D0">
            <w:pPr>
              <w:ind w:right="494"/>
              <w:rPr>
                <w:sz w:val="24"/>
                <w:szCs w:val="24"/>
                <w:lang w:val="fr-FR"/>
              </w:rPr>
            </w:pPr>
          </w:p>
          <w:p w14:paraId="5C9B189E" w14:textId="791D3B5E" w:rsidR="00C60552" w:rsidRPr="002646DA" w:rsidRDefault="00C60552" w:rsidP="00C351D0">
            <w:pPr>
              <w:ind w:right="494"/>
              <w:rPr>
                <w:sz w:val="24"/>
                <w:szCs w:val="24"/>
                <w:lang w:val="fr-FR"/>
              </w:rPr>
            </w:pPr>
            <w:r w:rsidRPr="002646DA">
              <w:rPr>
                <w:sz w:val="24"/>
                <w:szCs w:val="24"/>
                <w:lang w:val="fr-FR"/>
              </w:rPr>
              <w:t>……………………………………………………………………………………………………………………………………………………………………………………</w:t>
            </w:r>
          </w:p>
          <w:p w14:paraId="450C5843" w14:textId="77777777" w:rsidR="00C60552" w:rsidRPr="002646DA" w:rsidRDefault="00C60552" w:rsidP="00C351D0">
            <w:pPr>
              <w:ind w:right="494"/>
              <w:rPr>
                <w:sz w:val="24"/>
                <w:szCs w:val="24"/>
                <w:lang w:val="fr-FR"/>
              </w:rPr>
            </w:pPr>
          </w:p>
          <w:p w14:paraId="05A2EDA4" w14:textId="77777777" w:rsidR="00C60552" w:rsidRPr="002646DA" w:rsidRDefault="00C60552" w:rsidP="00C351D0">
            <w:pPr>
              <w:ind w:right="494"/>
              <w:rPr>
                <w:b/>
                <w:bCs/>
                <w:sz w:val="24"/>
                <w:szCs w:val="24"/>
                <w:lang w:val="fr-FR"/>
              </w:rPr>
            </w:pPr>
            <w:r w:rsidRPr="002646DA">
              <w:rPr>
                <w:b/>
                <w:bCs/>
                <w:sz w:val="24"/>
                <w:szCs w:val="24"/>
                <w:lang w:val="fr-FR"/>
              </w:rPr>
              <w:t>Délai de livraison :</w:t>
            </w:r>
          </w:p>
          <w:p w14:paraId="56836440" w14:textId="77777777" w:rsidR="00C60552" w:rsidRPr="002646DA" w:rsidRDefault="00C60552" w:rsidP="00C351D0">
            <w:pPr>
              <w:ind w:right="494"/>
              <w:rPr>
                <w:b/>
                <w:bCs/>
                <w:sz w:val="24"/>
                <w:szCs w:val="24"/>
                <w:lang w:val="fr-FR"/>
              </w:rPr>
            </w:pPr>
          </w:p>
          <w:p w14:paraId="09A9C385" w14:textId="7DB5FC8F" w:rsidR="00C60552" w:rsidRPr="002646DA" w:rsidRDefault="00C60552" w:rsidP="00C351D0">
            <w:pPr>
              <w:ind w:right="494"/>
              <w:rPr>
                <w:sz w:val="24"/>
                <w:szCs w:val="24"/>
                <w:lang w:val="fr-FR"/>
              </w:rPr>
            </w:pPr>
            <w:r w:rsidRPr="002646DA">
              <w:rPr>
                <w:sz w:val="24"/>
                <w:szCs w:val="24"/>
                <w:lang w:val="fr-FR"/>
              </w:rPr>
              <w:t>……………………………………………………………………………………………………………………………………………………………………………………</w:t>
            </w:r>
          </w:p>
        </w:tc>
      </w:tr>
    </w:tbl>
    <w:p w14:paraId="02DAE549" w14:textId="77777777" w:rsidR="00C60552" w:rsidRDefault="00C60552" w:rsidP="004D598B">
      <w:pPr>
        <w:pStyle w:val="BodyText"/>
        <w:spacing w:before="60" w:after="60"/>
        <w:rPr>
          <w:rFonts w:ascii="Georgia" w:eastAsia="Calibri" w:hAnsi="Georgia" w:cs="Times New Roman"/>
          <w:color w:val="585756"/>
          <w:szCs w:val="22"/>
          <w:lang w:val="fr-BE"/>
        </w:rPr>
        <w:sectPr w:rsidR="00C60552" w:rsidSect="00C60552">
          <w:pgSz w:w="16838" w:h="11906" w:orient="landscape"/>
          <w:pgMar w:top="1871" w:right="1418" w:bottom="1531" w:left="1418" w:header="709" w:footer="709" w:gutter="0"/>
          <w:pgNumType w:start="2"/>
          <w:cols w:space="708"/>
          <w:titlePg/>
          <w:docGrid w:linePitch="360"/>
        </w:sectPr>
      </w:pPr>
    </w:p>
    <w:p w14:paraId="63AFEE0F" w14:textId="77777777" w:rsidR="004D598B" w:rsidRPr="006542C5" w:rsidRDefault="5883D04C" w:rsidP="004D598B">
      <w:pPr>
        <w:pStyle w:val="Heading2"/>
      </w:pPr>
      <w:bookmarkStart w:id="181" w:name="_Toc52268503"/>
      <w:bookmarkStart w:id="182" w:name="_Toc170212247"/>
      <w:r>
        <w:lastRenderedPageBreak/>
        <w:t>Déclaration sur l’honneur – motifs d’exclusion</w:t>
      </w:r>
      <w:bookmarkEnd w:id="181"/>
      <w:bookmarkEnd w:id="182"/>
      <w:r>
        <w:t xml:space="preserve"> </w:t>
      </w:r>
    </w:p>
    <w:p w14:paraId="6F4CA4DD" w14:textId="77777777" w:rsidR="004D598B" w:rsidRDefault="004D598B" w:rsidP="004D598B">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A5DB64E" w14:textId="77777777" w:rsidR="004D598B" w:rsidRPr="00442C30" w:rsidRDefault="004D598B" w:rsidP="004D598B">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442C30" w:rsidRDefault="004D598B" w:rsidP="003E1AD8">
      <w:pPr>
        <w:pStyle w:val="paragraph"/>
        <w:numPr>
          <w:ilvl w:val="0"/>
          <w:numId w:val="20"/>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A7BD230"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B3B2E2B"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866D9F9"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CC501B2"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1CDED425"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B7D580C"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A79E94"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1EE2B35" w14:textId="77777777" w:rsidR="00422E47"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422E47">
        <w:rPr>
          <w:rStyle w:val="normaltextrun"/>
          <w:rFonts w:ascii="Georgia" w:hAnsi="Georgia" w:cs="Segoe UI"/>
          <w:sz w:val="20"/>
          <w:szCs w:val="20"/>
          <w:lang w:val="fr-FR"/>
        </w:rPr>
        <w:t>8° la création de sociétés offshore</w:t>
      </w:r>
    </w:p>
    <w:p w14:paraId="59A87B5F" w14:textId="636DAF62"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F91D2B0" w14:textId="77777777" w:rsidR="004D598B" w:rsidRPr="00442C30"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77777777" w:rsidR="004D598B" w:rsidRPr="00442C30" w:rsidRDefault="004D598B" w:rsidP="003E1AD8">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pour un montant de plus de 5.000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B179313"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2722A73" w14:textId="77777777" w:rsidR="004D598B" w:rsidRPr="00442C30" w:rsidRDefault="004D598B" w:rsidP="003E1AD8">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0D36302"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88A066A" w14:textId="77777777" w:rsidR="004D598B" w:rsidRPr="00442C30" w:rsidRDefault="004D598B" w:rsidP="003E1AD8">
      <w:pPr>
        <w:pStyle w:val="paragraph"/>
        <w:numPr>
          <w:ilvl w:val="0"/>
          <w:numId w:val="13"/>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224DD4F" w14:textId="0C337966" w:rsidR="004D598B" w:rsidRPr="002C2A59" w:rsidRDefault="004D598B" w:rsidP="002C2A59">
      <w:pPr>
        <w:pStyle w:val="paragraph"/>
        <w:spacing w:before="0" w:beforeAutospacing="0" w:after="0" w:afterAutospacing="0"/>
        <w:ind w:left="720"/>
        <w:jc w:val="both"/>
        <w:textAlignment w:val="baseline"/>
        <w:rPr>
          <w:rStyle w:val="normaltextrun"/>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002C2A59">
        <w:rPr>
          <w:rStyle w:val="normaltextrun"/>
          <w:rFonts w:ascii="Georgia" w:hAnsi="Georgia" w:cs="Segoe UI"/>
          <w:sz w:val="20"/>
          <w:szCs w:val="20"/>
          <w:lang w:val="fr-FR"/>
        </w:rPr>
        <w:t> </w:t>
      </w:r>
      <w:r w:rsidR="002C2A59" w:rsidRPr="002C2A59">
        <w:rPr>
          <w:rStyle w:val="normaltextrun"/>
          <w:rFonts w:ascii="Georgia" w:hAnsi="Georgia" w:cs="Segoe UI"/>
          <w:sz w:val="20"/>
          <w:szCs w:val="20"/>
          <w:lang w:val="fr-FR"/>
        </w:rPr>
        <w:t>;</w:t>
      </w:r>
    </w:p>
    <w:p w14:paraId="0B4B0BF9" w14:textId="21630C09" w:rsidR="004D598B" w:rsidRPr="00442C30" w:rsidRDefault="004D598B" w:rsidP="003E1AD8">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0"/>
          <w:szCs w:val="20"/>
          <w:lang w:val="fr-FR"/>
        </w:rPr>
      </w:pPr>
      <w:r w:rsidRPr="002C2A59">
        <w:rPr>
          <w:rStyle w:val="normaltextrun"/>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 </w:t>
      </w:r>
      <w:r w:rsidRPr="00442C30">
        <w:rPr>
          <w:rStyle w:val="eop"/>
          <w:rFonts w:ascii="Georgia" w:hAnsi="Georgia" w:cs="Segoe UI"/>
          <w:sz w:val="20"/>
          <w:szCs w:val="20"/>
          <w:lang w:val="fr-FR"/>
        </w:rPr>
        <w:t> </w:t>
      </w:r>
    </w:p>
    <w:p w14:paraId="59171510" w14:textId="77777777" w:rsidR="004D598B" w:rsidRPr="00442C30" w:rsidRDefault="004D598B" w:rsidP="003E1AD8">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58FFD32" w14:textId="77777777" w:rsidR="004D598B" w:rsidRPr="00442C30" w:rsidRDefault="004D598B" w:rsidP="003E1AD8">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FF16711" w14:textId="77777777" w:rsidR="004D598B" w:rsidRPr="00442C30" w:rsidRDefault="004D598B" w:rsidP="003E1AD8">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élements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B0BD356" w14:textId="77777777" w:rsidR="004D598B" w:rsidRPr="00442C30" w:rsidRDefault="004D598B" w:rsidP="002C2A59">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B7741E" w14:textId="77777777" w:rsidR="004D598B" w:rsidRPr="00442C30" w:rsidRDefault="004D598B" w:rsidP="002C2A59">
      <w:pPr>
        <w:pStyle w:val="paragraph"/>
        <w:spacing w:before="0" w:beforeAutospacing="0" w:after="0" w:afterAutospacing="0"/>
        <w:ind w:left="720"/>
        <w:jc w:val="both"/>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BEE6FA0" w14:textId="77777777" w:rsidR="004D598B" w:rsidRPr="00442C30" w:rsidRDefault="004D598B" w:rsidP="003E1AD8">
      <w:pPr>
        <w:pStyle w:val="paragraph"/>
        <w:numPr>
          <w:ilvl w:val="0"/>
          <w:numId w:val="18"/>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653D26F6"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60CA366" w14:textId="77777777" w:rsidR="004D598B" w:rsidRPr="00442C30" w:rsidRDefault="004D598B" w:rsidP="003E1AD8">
      <w:pPr>
        <w:pStyle w:val="paragraph"/>
        <w:numPr>
          <w:ilvl w:val="0"/>
          <w:numId w:val="19"/>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 xml:space="preserve">Sont considérées comme ‘défaillances importantes’ le respect des obligations applicables </w:t>
      </w:r>
      <w:r w:rsidRPr="00442C30">
        <w:rPr>
          <w:rStyle w:val="normaltextrun"/>
          <w:rFonts w:ascii="Georgia" w:hAnsi="Georgia" w:cs="Segoe UI"/>
          <w:sz w:val="20"/>
          <w:szCs w:val="20"/>
          <w:lang w:val="fr-FR"/>
        </w:rPr>
        <w:lastRenderedPageBreak/>
        <w:t>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5DE57FCE"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77777777" w:rsidR="004D598B" w:rsidRPr="00442C30" w:rsidRDefault="004D598B" w:rsidP="003E1AD8">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64515F38"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442C30" w:rsidRDefault="004D598B" w:rsidP="003E1AD8">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413D692"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8" w:history="1">
        <w:r w:rsidRPr="00442C30">
          <w:rPr>
            <w:rStyle w:val="Hyperlink"/>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29" w:history="1">
        <w:r w:rsidRPr="00442C30">
          <w:rPr>
            <w:rStyle w:val="Hyperlink"/>
            <w:rFonts w:ascii="Georgia" w:hAnsi="Georgia" w:cs="Segoe UI"/>
            <w:sz w:val="20"/>
            <w:szCs w:val="20"/>
            <w:lang w:val="fr-FR"/>
          </w:rPr>
          <w:t>https://finances.belgium.be/fr/tresorerie/sanctions-financieres/sanctions-europ%C3%A9ennes-ue</w:t>
        </w:r>
      </w:hyperlink>
    </w:p>
    <w:p w14:paraId="6FA5F0AB" w14:textId="77777777" w:rsidR="004D598B" w:rsidRPr="00442C30" w:rsidRDefault="00B16D82" w:rsidP="004D598B">
      <w:pPr>
        <w:pStyle w:val="paragraph"/>
        <w:spacing w:after="0"/>
        <w:ind w:left="360"/>
        <w:textAlignment w:val="baseline"/>
        <w:rPr>
          <w:rStyle w:val="eop"/>
          <w:rFonts w:ascii="Georgia" w:hAnsi="Georgia" w:cs="Segoe UI"/>
          <w:sz w:val="20"/>
          <w:szCs w:val="20"/>
          <w:lang w:val="fr-FR"/>
        </w:rPr>
      </w:pPr>
      <w:hyperlink r:id="rId30" w:history="1">
        <w:r w:rsidR="004D598B" w:rsidRPr="00442C30">
          <w:rPr>
            <w:rStyle w:val="Hyperlink"/>
            <w:rFonts w:ascii="Georgia" w:hAnsi="Georgia" w:cs="Segoe UI"/>
            <w:sz w:val="20"/>
            <w:szCs w:val="20"/>
            <w:lang w:val="fr-FR"/>
          </w:rPr>
          <w:t>https://eeas.europa.eu/headquarters/headquarters-homepage/8442/consolidated-list-sanctions</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r>
      <w:hyperlink r:id="rId31" w:history="1">
        <w:r w:rsidR="004D598B" w:rsidRPr="00442C30">
          <w:rPr>
            <w:rStyle w:val="Hyperlink"/>
            <w:rFonts w:ascii="Georgia" w:hAnsi="Georgia" w:cs="Segoe UI"/>
            <w:sz w:val="20"/>
            <w:szCs w:val="20"/>
            <w:lang w:val="fr-FR"/>
          </w:rPr>
          <w:t>https://eeas.europa.eu/sites/eeas/files/restrictive_measures-2017-01-17-clean.pdf</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t xml:space="preserve">Pour la Belgique : </w:t>
      </w:r>
      <w:hyperlink r:id="rId32" w:history="1">
        <w:r w:rsidR="004D598B" w:rsidRPr="00442C30">
          <w:rPr>
            <w:rStyle w:val="Hyperlink"/>
            <w:rFonts w:ascii="Georgia" w:hAnsi="Georgia" w:cs="Segoe UI"/>
            <w:sz w:val="20"/>
            <w:szCs w:val="20"/>
            <w:lang w:val="fr-FR"/>
          </w:rPr>
          <w:t>https://finances.belgium.be/fr/sur_le_spf/structure_et_services/administrations_generales/tr%C3%A9sorerie/contr%C3%B4le-des-instruments-1-2</w:t>
        </w:r>
      </w:hyperlink>
    </w:p>
    <w:p w14:paraId="4C0EC36F" w14:textId="0812DC20" w:rsidR="004D598B" w:rsidRPr="00442C30" w:rsidRDefault="004D598B" w:rsidP="003E1AD8">
      <w:pPr>
        <w:numPr>
          <w:ilvl w:val="0"/>
          <w:numId w:val="19"/>
        </w:numPr>
        <w:jc w:val="both"/>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Si Enabel exécute un projet pour un autre bailleur de fonds ou donneur, d’autres motifs d’exclusion supplémentaires sont encore possibles. </w:t>
      </w:r>
    </w:p>
    <w:p w14:paraId="6D6C6824" w14:textId="77777777" w:rsidR="004D598B" w:rsidRPr="00442C30" w:rsidRDefault="004D598B" w:rsidP="002C2A59">
      <w:pPr>
        <w:ind w:left="360"/>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72E41FB7" w14:textId="6E83CD01" w:rsidR="004D598B" w:rsidRPr="00442C30" w:rsidRDefault="004D598B" w:rsidP="002C2A59">
      <w:pPr>
        <w:ind w:left="70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002C2A59">
        <w:rPr>
          <w:rStyle w:val="eop"/>
          <w:rFonts w:eastAsia="Times New Roman" w:cs="Segoe UI"/>
          <w:color w:val="auto"/>
          <w:sz w:val="20"/>
          <w:szCs w:val="20"/>
          <w:lang w:val="fr-FR" w:eastAsia="nl-BE"/>
        </w:rPr>
        <w:t xml:space="preserve"> </w:t>
      </w:r>
      <w:r w:rsidRPr="00442C30">
        <w:rPr>
          <w:rStyle w:val="eop"/>
          <w:rFonts w:eastAsia="Times New Roman" w:cs="Segoe UI"/>
          <w:color w:val="auto"/>
          <w:sz w:val="20"/>
          <w:szCs w:val="20"/>
          <w:lang w:val="fr-FR"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34A1AC63" w14:textId="69652F37" w:rsidR="004D598B" w:rsidRPr="00442C30" w:rsidRDefault="004D598B" w:rsidP="002C2A59">
      <w:pPr>
        <w:ind w:left="360" w:firstLine="34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002C2A59">
        <w:rPr>
          <w:rStyle w:val="eop"/>
          <w:rFonts w:eastAsia="Times New Roman" w:cs="Segoe UI"/>
          <w:color w:val="auto"/>
          <w:sz w:val="20"/>
          <w:szCs w:val="20"/>
          <w:lang w:val="fr-FR" w:eastAsia="nl-BE"/>
        </w:rPr>
        <w:t xml:space="preserve"> </w:t>
      </w:r>
      <w:r w:rsidRPr="00442C30">
        <w:rPr>
          <w:rStyle w:val="eop"/>
          <w:rFonts w:eastAsia="Times New Roman" w:cs="Segoe UI"/>
          <w:color w:val="auto"/>
          <w:sz w:val="20"/>
          <w:szCs w:val="20"/>
          <w:lang w:val="fr-FR" w:eastAsia="nl-BE"/>
        </w:rPr>
        <w:t xml:space="preserve">Enabel est déjà en possession des documents concernés. </w:t>
      </w:r>
    </w:p>
    <w:p w14:paraId="395F2403" w14:textId="77777777" w:rsidR="004D598B" w:rsidRPr="00442C30" w:rsidRDefault="004D598B" w:rsidP="002C2A59">
      <w:pPr>
        <w:ind w:left="70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1F55CF6"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0CFC02FE"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3B0B7189" w14:textId="77777777" w:rsidR="004D598B" w:rsidRDefault="004D598B" w:rsidP="004D598B">
      <w:pPr>
        <w:ind w:left="360"/>
        <w:rPr>
          <w:rStyle w:val="eop"/>
          <w:rFonts w:eastAsia="Times New Roman" w:cs="Segoe UI"/>
          <w:color w:val="auto"/>
          <w:sz w:val="20"/>
          <w:szCs w:val="20"/>
          <w:lang w:val="fr-FR" w:eastAsia="nl-BE"/>
        </w:rPr>
      </w:pPr>
      <w:r w:rsidRPr="7F555B7C">
        <w:rPr>
          <w:rStyle w:val="eop"/>
          <w:rFonts w:eastAsia="Times New Roman" w:cs="Segoe UI"/>
          <w:color w:val="auto"/>
          <w:sz w:val="20"/>
          <w:szCs w:val="20"/>
          <w:lang w:val="fr-FR" w:eastAsia="nl-BE"/>
        </w:rPr>
        <w:t>Signature</w:t>
      </w:r>
    </w:p>
    <w:p w14:paraId="1D74F1A3" w14:textId="77777777" w:rsidR="002C2A59" w:rsidRDefault="002C2A59" w:rsidP="004D598B">
      <w:pPr>
        <w:ind w:left="360"/>
        <w:rPr>
          <w:rStyle w:val="eop"/>
          <w:rFonts w:eastAsia="Times New Roman" w:cs="Segoe UI"/>
          <w:color w:val="auto"/>
          <w:sz w:val="20"/>
          <w:szCs w:val="20"/>
          <w:lang w:val="fr-FR" w:eastAsia="nl-BE"/>
        </w:rPr>
      </w:pPr>
    </w:p>
    <w:p w14:paraId="33AF04D9" w14:textId="77777777" w:rsidR="003B4591" w:rsidRDefault="003B4591" w:rsidP="004D598B">
      <w:pPr>
        <w:ind w:left="360"/>
        <w:rPr>
          <w:rStyle w:val="eop"/>
          <w:rFonts w:eastAsia="Times New Roman" w:cs="Segoe UI"/>
          <w:color w:val="auto"/>
          <w:sz w:val="20"/>
          <w:szCs w:val="20"/>
          <w:lang w:val="fr-FR" w:eastAsia="nl-BE"/>
        </w:rPr>
      </w:pPr>
    </w:p>
    <w:p w14:paraId="7AF1594D" w14:textId="77777777" w:rsidR="003B4591" w:rsidRDefault="003B4591" w:rsidP="004D598B">
      <w:pPr>
        <w:ind w:left="360"/>
        <w:rPr>
          <w:rStyle w:val="eop"/>
          <w:rFonts w:eastAsia="Times New Roman" w:cs="Segoe UI"/>
          <w:color w:val="auto"/>
          <w:sz w:val="20"/>
          <w:szCs w:val="20"/>
          <w:lang w:val="fr-FR" w:eastAsia="nl-BE"/>
        </w:rPr>
      </w:pPr>
    </w:p>
    <w:p w14:paraId="527BA9CF" w14:textId="77777777" w:rsidR="003B4591" w:rsidRPr="00B75AFF" w:rsidRDefault="003B4591" w:rsidP="00B75AFF">
      <w:pPr>
        <w:pStyle w:val="Heading2"/>
      </w:pPr>
      <w:r w:rsidRPr="00B75AFF">
        <w:lastRenderedPageBreak/>
        <w:t>Déclaration intégrité soumissionnaires</w:t>
      </w:r>
    </w:p>
    <w:p w14:paraId="6D2E59C4" w14:textId="77777777" w:rsidR="003B4591" w:rsidRPr="0010618C" w:rsidRDefault="003B4591" w:rsidP="003B4591">
      <w:pPr>
        <w:widowControl w:val="0"/>
        <w:suppressAutoHyphens/>
        <w:spacing w:before="60" w:after="120" w:line="288" w:lineRule="auto"/>
        <w:jc w:val="both"/>
        <w:rPr>
          <w:rFonts w:asciiTheme="minorHAnsi" w:hAnsiTheme="minorHAnsi" w:cstheme="minorHAnsi"/>
          <w:color w:val="auto"/>
          <w:kern w:val="18"/>
          <w:szCs w:val="21"/>
        </w:rPr>
      </w:pPr>
      <w:r w:rsidRPr="0010618C">
        <w:rPr>
          <w:rFonts w:asciiTheme="minorHAnsi" w:hAnsiTheme="minorHAnsi" w:cstheme="minorHAnsi"/>
          <w:color w:val="auto"/>
          <w:kern w:val="18"/>
          <w:szCs w:val="21"/>
        </w:rPr>
        <w:t xml:space="preserve">Par la présente, je / nous, agissant en ma/notre qualité de représentant(s) légal/légaux du soumissionnaire précité, déclare/rons ce qui suit : </w:t>
      </w:r>
    </w:p>
    <w:p w14:paraId="26369FCD" w14:textId="77777777" w:rsidR="003B4591" w:rsidRPr="0010618C" w:rsidRDefault="003B4591" w:rsidP="003B4591">
      <w:pPr>
        <w:numPr>
          <w:ilvl w:val="0"/>
          <w:numId w:val="34"/>
        </w:numPr>
        <w:tabs>
          <w:tab w:val="clear" w:pos="720"/>
        </w:tabs>
        <w:spacing w:after="120" w:line="288" w:lineRule="auto"/>
        <w:ind w:left="284" w:hanging="284"/>
        <w:jc w:val="both"/>
        <w:rPr>
          <w:rFonts w:asciiTheme="minorHAnsi" w:hAnsiTheme="minorHAnsi" w:cstheme="minorHAnsi"/>
          <w:color w:val="auto"/>
          <w:szCs w:val="21"/>
        </w:rPr>
      </w:pPr>
      <w:r w:rsidRPr="0010618C">
        <w:rPr>
          <w:rFonts w:asciiTheme="minorHAnsi" w:hAnsiTheme="minorHAnsi" w:cstheme="minorHAnsi"/>
          <w:color w:val="auto"/>
          <w:szCs w:val="21"/>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89D4F05" w14:textId="77777777" w:rsidR="003B4591" w:rsidRPr="0010618C" w:rsidRDefault="003B4591" w:rsidP="003B4591">
      <w:pPr>
        <w:numPr>
          <w:ilvl w:val="0"/>
          <w:numId w:val="34"/>
        </w:numPr>
        <w:tabs>
          <w:tab w:val="clear" w:pos="720"/>
        </w:tabs>
        <w:spacing w:after="120" w:line="288" w:lineRule="auto"/>
        <w:ind w:left="284" w:hanging="284"/>
        <w:jc w:val="both"/>
        <w:rPr>
          <w:rFonts w:asciiTheme="minorHAnsi" w:hAnsiTheme="minorHAnsi" w:cstheme="minorHAnsi"/>
          <w:color w:val="auto"/>
          <w:szCs w:val="21"/>
        </w:rPr>
      </w:pPr>
      <w:r w:rsidRPr="0010618C">
        <w:rPr>
          <w:rFonts w:asciiTheme="minorHAnsi" w:hAnsiTheme="minorHAnsi" w:cstheme="minorHAnsi"/>
          <w:color w:val="auto"/>
          <w:szCs w:val="21"/>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5ED3A99" w14:textId="77777777" w:rsidR="003B4591" w:rsidRPr="0010618C" w:rsidRDefault="003B4591" w:rsidP="003B4591">
      <w:pPr>
        <w:numPr>
          <w:ilvl w:val="0"/>
          <w:numId w:val="34"/>
        </w:numPr>
        <w:tabs>
          <w:tab w:val="clear" w:pos="720"/>
        </w:tabs>
        <w:spacing w:after="120" w:line="288" w:lineRule="auto"/>
        <w:ind w:left="284" w:hanging="284"/>
        <w:jc w:val="both"/>
        <w:rPr>
          <w:rFonts w:asciiTheme="minorHAnsi" w:hAnsiTheme="minorHAnsi" w:cstheme="minorHAnsi"/>
          <w:color w:val="auto"/>
          <w:szCs w:val="21"/>
        </w:rPr>
      </w:pPr>
      <w:r w:rsidRPr="0010618C">
        <w:rPr>
          <w:rFonts w:asciiTheme="minorHAnsi" w:hAnsiTheme="minorHAnsi" w:cstheme="minorHAnsi"/>
          <w:color w:val="auto"/>
          <w:szCs w:val="21"/>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58EDD9DF" w14:textId="77777777" w:rsidR="003B4591" w:rsidRPr="0010618C" w:rsidRDefault="003B4591" w:rsidP="003B4591">
      <w:pPr>
        <w:widowControl w:val="0"/>
        <w:suppressAutoHyphens/>
        <w:spacing w:before="60" w:after="120" w:line="288" w:lineRule="auto"/>
        <w:jc w:val="both"/>
        <w:rPr>
          <w:rFonts w:asciiTheme="minorHAnsi" w:hAnsiTheme="minorHAnsi" w:cstheme="minorHAnsi"/>
          <w:color w:val="auto"/>
          <w:kern w:val="18"/>
          <w:szCs w:val="21"/>
        </w:rPr>
      </w:pPr>
      <w:r w:rsidRPr="0010618C">
        <w:rPr>
          <w:rFonts w:asciiTheme="minorHAnsi" w:hAnsiTheme="minorHAnsi" w:cstheme="minorHAnsi"/>
          <w:color w:val="auto"/>
          <w:kern w:val="18"/>
          <w:szCs w:val="21"/>
        </w:rPr>
        <w:t xml:space="preserve">Si le marché précité devait être attribué au soumissionnaire, je/nous déclare/rons, par ailleurs, marquer mon/notre accord avec les dispositions suivantes : </w:t>
      </w:r>
    </w:p>
    <w:p w14:paraId="37CC1522" w14:textId="77777777" w:rsidR="003B4591" w:rsidRPr="0010618C" w:rsidRDefault="003B4591" w:rsidP="003B4591">
      <w:pPr>
        <w:numPr>
          <w:ilvl w:val="0"/>
          <w:numId w:val="35"/>
        </w:numPr>
        <w:tabs>
          <w:tab w:val="clear" w:pos="720"/>
        </w:tabs>
        <w:spacing w:after="120" w:line="288" w:lineRule="auto"/>
        <w:ind w:left="284" w:hanging="284"/>
        <w:jc w:val="both"/>
        <w:rPr>
          <w:rFonts w:asciiTheme="minorHAnsi" w:hAnsiTheme="minorHAnsi" w:cstheme="minorHAnsi"/>
          <w:color w:val="auto"/>
          <w:szCs w:val="21"/>
        </w:rPr>
      </w:pPr>
      <w:r w:rsidRPr="0010618C">
        <w:rPr>
          <w:rFonts w:asciiTheme="minorHAnsi" w:hAnsiTheme="minorHAnsi" w:cstheme="minorHAnsi"/>
          <w:color w:val="auto"/>
          <w:szCs w:val="21"/>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B537A04" w14:textId="77777777" w:rsidR="003B4591" w:rsidRPr="0010618C" w:rsidRDefault="003B4591" w:rsidP="003B4591">
      <w:pPr>
        <w:numPr>
          <w:ilvl w:val="0"/>
          <w:numId w:val="35"/>
        </w:numPr>
        <w:tabs>
          <w:tab w:val="clear" w:pos="720"/>
        </w:tabs>
        <w:spacing w:after="120" w:line="288" w:lineRule="auto"/>
        <w:ind w:left="284" w:hanging="284"/>
        <w:jc w:val="both"/>
        <w:rPr>
          <w:rFonts w:asciiTheme="minorHAnsi" w:hAnsiTheme="minorHAnsi" w:cstheme="minorHAnsi"/>
          <w:color w:val="auto"/>
          <w:szCs w:val="21"/>
        </w:rPr>
      </w:pPr>
      <w:r w:rsidRPr="0010618C">
        <w:rPr>
          <w:rFonts w:asciiTheme="minorHAnsi" w:hAnsiTheme="minorHAnsi" w:cstheme="minorHAnsi"/>
          <w:color w:val="auto"/>
          <w:szCs w:val="21"/>
        </w:rPr>
        <w:t>Tout contrat (marché public) sera résilié, dès lors qu’il s’avérerait que l’attribution du contrat ou son exécution aurait donné lieu à l’obtention ou l’offre des avantages appréciables en argent précités.</w:t>
      </w:r>
    </w:p>
    <w:p w14:paraId="3C7CBBED" w14:textId="77777777" w:rsidR="003B4591" w:rsidRPr="0010618C" w:rsidRDefault="003B4591" w:rsidP="003B4591">
      <w:pPr>
        <w:numPr>
          <w:ilvl w:val="0"/>
          <w:numId w:val="35"/>
        </w:numPr>
        <w:tabs>
          <w:tab w:val="clear" w:pos="720"/>
        </w:tabs>
        <w:spacing w:after="120" w:line="288" w:lineRule="auto"/>
        <w:ind w:left="284" w:hanging="284"/>
        <w:jc w:val="both"/>
        <w:rPr>
          <w:rFonts w:asciiTheme="minorHAnsi" w:hAnsiTheme="minorHAnsi" w:cstheme="minorHAnsi"/>
          <w:color w:val="auto"/>
          <w:szCs w:val="21"/>
        </w:rPr>
      </w:pPr>
      <w:r w:rsidRPr="0010618C">
        <w:rPr>
          <w:rFonts w:asciiTheme="minorHAnsi" w:hAnsiTheme="minorHAnsi" w:cstheme="minorHAnsi"/>
          <w:color w:val="auto"/>
          <w:szCs w:val="21"/>
        </w:rPr>
        <w:t>Tout manquement à se conformer à une ou plusieurs des clauses déontologiques aboutira à l’exclusion du contractant du présent marché et d’autres marchés publics pour Enabel.</w:t>
      </w:r>
    </w:p>
    <w:p w14:paraId="18425016" w14:textId="77777777" w:rsidR="003B4591" w:rsidRPr="0010618C" w:rsidRDefault="003B4591" w:rsidP="003B4591">
      <w:pPr>
        <w:widowControl w:val="0"/>
        <w:suppressAutoHyphens/>
        <w:spacing w:before="60" w:after="120" w:line="288" w:lineRule="auto"/>
        <w:jc w:val="both"/>
        <w:rPr>
          <w:rFonts w:asciiTheme="minorHAnsi" w:hAnsiTheme="minorHAnsi" w:cstheme="minorHAnsi"/>
          <w:color w:val="auto"/>
          <w:kern w:val="18"/>
          <w:szCs w:val="21"/>
        </w:rPr>
      </w:pPr>
      <w:r w:rsidRPr="0010618C">
        <w:rPr>
          <w:rFonts w:asciiTheme="minorHAnsi" w:hAnsiTheme="minorHAnsi" w:cstheme="minorHAnsi"/>
          <w:color w:val="auto"/>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3071F6E" w14:textId="77777777" w:rsidR="003B4591" w:rsidRPr="0010618C" w:rsidRDefault="003B4591" w:rsidP="003B4591">
      <w:pPr>
        <w:widowControl w:val="0"/>
        <w:suppressAutoHyphens/>
        <w:spacing w:before="60" w:after="120" w:line="288" w:lineRule="auto"/>
        <w:jc w:val="both"/>
        <w:rPr>
          <w:rFonts w:asciiTheme="minorHAnsi" w:hAnsiTheme="minorHAnsi" w:cstheme="minorHAnsi"/>
          <w:color w:val="auto"/>
          <w:kern w:val="18"/>
          <w:szCs w:val="21"/>
        </w:rPr>
      </w:pPr>
    </w:p>
    <w:p w14:paraId="034D84B9" w14:textId="77777777" w:rsidR="003B4591" w:rsidRPr="0010618C" w:rsidRDefault="003B4591" w:rsidP="003B4591">
      <w:pPr>
        <w:spacing w:after="120" w:line="288" w:lineRule="auto"/>
        <w:rPr>
          <w:rFonts w:asciiTheme="minorHAnsi" w:hAnsiTheme="minorHAnsi" w:cstheme="minorHAnsi"/>
          <w:color w:val="auto"/>
          <w:kern w:val="18"/>
          <w:szCs w:val="21"/>
        </w:rPr>
      </w:pPr>
      <w:r w:rsidRPr="0010618C">
        <w:rPr>
          <w:rFonts w:asciiTheme="minorHAnsi" w:hAnsiTheme="minorHAnsi" w:cstheme="minorHAnsi"/>
          <w:color w:val="auto"/>
          <w:kern w:val="18"/>
          <w:szCs w:val="21"/>
        </w:rPr>
        <w:t xml:space="preserve">Date </w:t>
      </w:r>
    </w:p>
    <w:p w14:paraId="4FE964CE" w14:textId="77777777" w:rsidR="003B4591" w:rsidRPr="0010618C" w:rsidRDefault="003B4591" w:rsidP="003B4591">
      <w:pPr>
        <w:spacing w:after="120" w:line="288" w:lineRule="auto"/>
        <w:rPr>
          <w:rFonts w:asciiTheme="minorHAnsi" w:hAnsiTheme="minorHAnsi" w:cstheme="minorHAnsi"/>
          <w:color w:val="auto"/>
          <w:kern w:val="18"/>
          <w:szCs w:val="21"/>
        </w:rPr>
      </w:pPr>
      <w:r w:rsidRPr="0010618C">
        <w:rPr>
          <w:rFonts w:asciiTheme="minorHAnsi" w:hAnsiTheme="minorHAnsi" w:cstheme="minorHAnsi"/>
          <w:color w:val="auto"/>
          <w:kern w:val="18"/>
          <w:szCs w:val="21"/>
        </w:rPr>
        <w:t xml:space="preserve">Localisation </w:t>
      </w:r>
    </w:p>
    <w:p w14:paraId="47CD0423" w14:textId="77777777" w:rsidR="003B4591" w:rsidRPr="0010618C" w:rsidRDefault="003B4591" w:rsidP="003B4591">
      <w:pPr>
        <w:spacing w:after="120" w:line="288" w:lineRule="auto"/>
        <w:rPr>
          <w:rFonts w:asciiTheme="minorHAnsi" w:hAnsiTheme="minorHAnsi" w:cstheme="minorHAnsi"/>
          <w:color w:val="auto"/>
          <w:kern w:val="18"/>
          <w:szCs w:val="21"/>
        </w:rPr>
      </w:pPr>
    </w:p>
    <w:p w14:paraId="1F248045" w14:textId="77777777" w:rsidR="003B4591" w:rsidRPr="0010618C" w:rsidRDefault="003B4591" w:rsidP="003B4591">
      <w:pPr>
        <w:spacing w:after="120" w:line="288" w:lineRule="auto"/>
        <w:rPr>
          <w:rFonts w:asciiTheme="minorHAnsi" w:hAnsiTheme="minorHAnsi" w:cstheme="minorHAnsi"/>
          <w:color w:val="auto"/>
          <w:szCs w:val="21"/>
        </w:rPr>
      </w:pPr>
      <w:r w:rsidRPr="0010618C">
        <w:rPr>
          <w:rFonts w:asciiTheme="minorHAnsi" w:hAnsiTheme="minorHAnsi" w:cstheme="minorHAnsi"/>
          <w:color w:val="auto"/>
          <w:kern w:val="18"/>
          <w:szCs w:val="21"/>
        </w:rPr>
        <w:t>Signature</w:t>
      </w:r>
    </w:p>
    <w:p w14:paraId="4BE151AC" w14:textId="77777777" w:rsidR="004D598B" w:rsidRPr="006542C5" w:rsidRDefault="004D598B" w:rsidP="004D598B"/>
    <w:p w14:paraId="250A3663" w14:textId="77777777" w:rsidR="00815EC2" w:rsidRPr="0089071B" w:rsidRDefault="00815EC2" w:rsidP="00815EC2">
      <w:pPr>
        <w:pStyle w:val="Heading1"/>
        <w:numPr>
          <w:ilvl w:val="0"/>
          <w:numId w:val="18"/>
        </w:numPr>
        <w:tabs>
          <w:tab w:val="clear" w:pos="720"/>
        </w:tabs>
        <w:spacing w:line="240" w:lineRule="auto"/>
        <w:ind w:left="431" w:hanging="431"/>
        <w:rPr>
          <w:rFonts w:asciiTheme="minorHAnsi" w:hAnsiTheme="minorHAnsi" w:cstheme="minorHAnsi"/>
        </w:rPr>
      </w:pPr>
      <w:r w:rsidRPr="0089071B">
        <w:rPr>
          <w:rFonts w:asciiTheme="minorHAnsi" w:hAnsiTheme="minorHAnsi" w:cstheme="minorHAnsi"/>
        </w:rPr>
        <w:lastRenderedPageBreak/>
        <w:t>RÉCAPITULATIF DES DOCUMENTS À REMETTRE</w:t>
      </w:r>
    </w:p>
    <w:p w14:paraId="13D54D48" w14:textId="77777777" w:rsidR="00815EC2" w:rsidRPr="00114CEC" w:rsidRDefault="00815EC2" w:rsidP="00815EC2">
      <w:pPr>
        <w:pStyle w:val="BodyText"/>
        <w:spacing w:line="240" w:lineRule="auto"/>
        <w:rPr>
          <w:rFonts w:asciiTheme="minorHAnsi" w:eastAsia="Calibri" w:hAnsiTheme="minorHAnsi" w:cstheme="minorHAnsi"/>
          <w:color w:val="000000"/>
          <w:sz w:val="21"/>
          <w:szCs w:val="21"/>
        </w:rPr>
      </w:pPr>
      <w:r w:rsidRPr="00114CEC">
        <w:rPr>
          <w:rFonts w:asciiTheme="minorHAnsi" w:eastAsia="Calibri" w:hAnsiTheme="minorHAnsi" w:cstheme="minorHAnsi"/>
          <w:color w:val="000000"/>
          <w:sz w:val="21"/>
          <w:szCs w:val="21"/>
        </w:rPr>
        <w:t>Le soumissionnaire joint les documents / informations à son offre, utilise les modèles joints en annexe et respecte la numérotation ci-dessous.</w:t>
      </w:r>
    </w:p>
    <w:tbl>
      <w:tblPr>
        <w:tblW w:w="9644" w:type="dxa"/>
        <w:tblInd w:w="-43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0080"/>
        </w:tblBorders>
        <w:tblLayout w:type="fixed"/>
        <w:tblLook w:val="0000" w:firstRow="0" w:lastRow="0" w:firstColumn="0" w:lastColumn="0" w:noHBand="0" w:noVBand="0"/>
      </w:tblPr>
      <w:tblGrid>
        <w:gridCol w:w="635"/>
        <w:gridCol w:w="6572"/>
        <w:gridCol w:w="2437"/>
      </w:tblGrid>
      <w:tr w:rsidR="00815EC2" w:rsidRPr="00114CEC" w14:paraId="7184D461" w14:textId="77777777" w:rsidTr="00512B64">
        <w:trPr>
          <w:cantSplit/>
          <w:trHeight w:val="57"/>
        </w:trPr>
        <w:tc>
          <w:tcPr>
            <w:tcW w:w="9644" w:type="dxa"/>
            <w:gridSpan w:val="3"/>
            <w:shd w:val="clear" w:color="auto" w:fill="E0E0E0"/>
            <w:vAlign w:val="center"/>
          </w:tcPr>
          <w:p w14:paraId="79028A69" w14:textId="77777777" w:rsidR="00815EC2" w:rsidRPr="00114CEC" w:rsidRDefault="00815EC2" w:rsidP="00C351D0">
            <w:pPr>
              <w:spacing w:before="120" w:after="120"/>
              <w:rPr>
                <w:rFonts w:asciiTheme="minorHAnsi" w:hAnsiTheme="minorHAnsi" w:cstheme="minorHAnsi"/>
                <w:b/>
                <w:color w:val="000000"/>
                <w:kern w:val="18"/>
                <w:szCs w:val="21"/>
              </w:rPr>
            </w:pPr>
            <w:r w:rsidRPr="00114CEC">
              <w:rPr>
                <w:rFonts w:asciiTheme="minorHAnsi" w:hAnsiTheme="minorHAnsi" w:cstheme="minorHAnsi"/>
                <w:b/>
                <w:color w:val="000000"/>
                <w:kern w:val="18"/>
                <w:szCs w:val="21"/>
              </w:rPr>
              <w:t>Informations générales</w:t>
            </w:r>
          </w:p>
        </w:tc>
      </w:tr>
      <w:tr w:rsidR="00815EC2" w:rsidRPr="00114CEC" w14:paraId="1632CA95" w14:textId="77777777" w:rsidTr="00946780">
        <w:trPr>
          <w:cantSplit/>
          <w:trHeight w:val="422"/>
        </w:trPr>
        <w:tc>
          <w:tcPr>
            <w:tcW w:w="635" w:type="dxa"/>
            <w:tcBorders>
              <w:right w:val="single" w:sz="4" w:space="0" w:color="C00000"/>
            </w:tcBorders>
            <w:vAlign w:val="bottom"/>
          </w:tcPr>
          <w:p w14:paraId="0FD47F5B" w14:textId="77777777" w:rsidR="00815EC2" w:rsidRPr="00114CEC" w:rsidRDefault="00815EC2" w:rsidP="00C351D0">
            <w:pPr>
              <w:spacing w:before="120" w:after="120"/>
              <w:rPr>
                <w:rFonts w:asciiTheme="minorHAnsi" w:hAnsiTheme="minorHAnsi" w:cstheme="minorHAnsi"/>
                <w:color w:val="000000"/>
                <w:szCs w:val="21"/>
                <w:lang w:eastAsia="fr-FR"/>
              </w:rPr>
            </w:pPr>
            <w:r w:rsidRPr="00114CEC">
              <w:rPr>
                <w:rFonts w:asciiTheme="minorHAnsi" w:hAnsiTheme="minorHAnsi" w:cstheme="minorHAnsi"/>
                <w:color w:val="000000"/>
                <w:szCs w:val="21"/>
              </w:rPr>
              <w:t>6.1</w:t>
            </w:r>
          </w:p>
        </w:tc>
        <w:tc>
          <w:tcPr>
            <w:tcW w:w="6572" w:type="dxa"/>
            <w:tcBorders>
              <w:left w:val="single" w:sz="4" w:space="0" w:color="C00000"/>
              <w:right w:val="single" w:sz="4" w:space="0" w:color="C00000"/>
            </w:tcBorders>
            <w:vAlign w:val="center"/>
          </w:tcPr>
          <w:p w14:paraId="6626921C" w14:textId="77777777" w:rsidR="00815EC2" w:rsidRPr="00114CEC" w:rsidRDefault="00815EC2" w:rsidP="00C351D0">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Formulaire d’identification</w:t>
            </w:r>
          </w:p>
        </w:tc>
        <w:tc>
          <w:tcPr>
            <w:tcW w:w="2437" w:type="dxa"/>
            <w:tcBorders>
              <w:left w:val="single" w:sz="4" w:space="0" w:color="C00000"/>
            </w:tcBorders>
            <w:vAlign w:val="center"/>
          </w:tcPr>
          <w:p w14:paraId="70C02405" w14:textId="77777777" w:rsidR="00815EC2" w:rsidRPr="00114CEC" w:rsidRDefault="00815EC2" w:rsidP="00C351D0">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kern w:val="18"/>
                <w:szCs w:val="21"/>
              </w:rPr>
            </w:pPr>
            <w:r w:rsidRPr="00114CEC">
              <w:rPr>
                <w:rFonts w:asciiTheme="minorHAnsi" w:hAnsiTheme="minorHAnsi" w:cstheme="minorHAnsi"/>
                <w:color w:val="000000"/>
                <w:szCs w:val="21"/>
              </w:rPr>
              <w:t>A compléter</w:t>
            </w:r>
          </w:p>
        </w:tc>
      </w:tr>
      <w:tr w:rsidR="00815EC2" w:rsidRPr="00114CEC" w14:paraId="6E63B97D" w14:textId="77777777" w:rsidTr="00946780">
        <w:trPr>
          <w:cantSplit/>
          <w:trHeight w:val="415"/>
        </w:trPr>
        <w:tc>
          <w:tcPr>
            <w:tcW w:w="635" w:type="dxa"/>
            <w:tcBorders>
              <w:right w:val="single" w:sz="4" w:space="0" w:color="C00000"/>
            </w:tcBorders>
            <w:vAlign w:val="bottom"/>
          </w:tcPr>
          <w:p w14:paraId="359265DC" w14:textId="77777777" w:rsidR="00815EC2" w:rsidRPr="00114CEC" w:rsidRDefault="00815EC2" w:rsidP="00C351D0">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6.2</w:t>
            </w:r>
          </w:p>
        </w:tc>
        <w:tc>
          <w:tcPr>
            <w:tcW w:w="6572" w:type="dxa"/>
            <w:tcBorders>
              <w:left w:val="single" w:sz="4" w:space="0" w:color="C00000"/>
              <w:right w:val="single" w:sz="4" w:space="0" w:color="C00000"/>
            </w:tcBorders>
            <w:vAlign w:val="center"/>
          </w:tcPr>
          <w:p w14:paraId="4C5A7772" w14:textId="77777777" w:rsidR="00815EC2" w:rsidRPr="00114CEC" w:rsidRDefault="00815EC2" w:rsidP="00C351D0">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Signature autorisée (statuts, déclaration devant notaire, etc.)</w:t>
            </w:r>
          </w:p>
        </w:tc>
        <w:tc>
          <w:tcPr>
            <w:tcW w:w="2437" w:type="dxa"/>
            <w:tcBorders>
              <w:left w:val="single" w:sz="4" w:space="0" w:color="C00000"/>
            </w:tcBorders>
            <w:vAlign w:val="center"/>
          </w:tcPr>
          <w:p w14:paraId="45A5380A" w14:textId="77777777" w:rsidR="00815EC2" w:rsidRPr="00114CEC" w:rsidRDefault="00815EC2" w:rsidP="00C351D0">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joindre</w:t>
            </w:r>
          </w:p>
        </w:tc>
      </w:tr>
      <w:tr w:rsidR="00815EC2" w:rsidRPr="00114CEC" w14:paraId="75F863B1" w14:textId="77777777" w:rsidTr="00946780">
        <w:trPr>
          <w:cantSplit/>
          <w:trHeight w:val="335"/>
        </w:trPr>
        <w:tc>
          <w:tcPr>
            <w:tcW w:w="635" w:type="dxa"/>
            <w:tcBorders>
              <w:right w:val="single" w:sz="4" w:space="0" w:color="C00000"/>
            </w:tcBorders>
            <w:vAlign w:val="bottom"/>
          </w:tcPr>
          <w:p w14:paraId="68B9BD62" w14:textId="32F4FDA3" w:rsidR="00815EC2" w:rsidRPr="00114CEC" w:rsidRDefault="00815EC2" w:rsidP="00C351D0">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w:t>
            </w:r>
            <w:r w:rsidR="00946780">
              <w:rPr>
                <w:rFonts w:asciiTheme="minorHAnsi" w:hAnsiTheme="minorHAnsi" w:cstheme="minorHAnsi"/>
                <w:color w:val="000000"/>
                <w:szCs w:val="21"/>
              </w:rPr>
              <w:t>3</w:t>
            </w:r>
          </w:p>
        </w:tc>
        <w:tc>
          <w:tcPr>
            <w:tcW w:w="6572" w:type="dxa"/>
            <w:tcBorders>
              <w:left w:val="single" w:sz="4" w:space="0" w:color="C00000"/>
              <w:right w:val="single" w:sz="4" w:space="0" w:color="C00000"/>
            </w:tcBorders>
            <w:vAlign w:val="center"/>
          </w:tcPr>
          <w:p w14:paraId="38A33B48" w14:textId="77777777" w:rsidR="00815EC2" w:rsidRPr="00114CEC" w:rsidRDefault="00815EC2" w:rsidP="00C351D0">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Sous-traitance (le cas échéant)</w:t>
            </w:r>
          </w:p>
        </w:tc>
        <w:tc>
          <w:tcPr>
            <w:tcW w:w="2437" w:type="dxa"/>
            <w:tcBorders>
              <w:left w:val="single" w:sz="4" w:space="0" w:color="C00000"/>
            </w:tcBorders>
            <w:vAlign w:val="center"/>
          </w:tcPr>
          <w:p w14:paraId="69261B76" w14:textId="77777777" w:rsidR="00815EC2" w:rsidRPr="00114CEC" w:rsidRDefault="00815EC2" w:rsidP="00C351D0">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compléter</w:t>
            </w:r>
          </w:p>
        </w:tc>
      </w:tr>
      <w:tr w:rsidR="00815EC2" w:rsidRPr="00114CEC" w14:paraId="339F39A5" w14:textId="77777777" w:rsidTr="00512B64">
        <w:trPr>
          <w:cantSplit/>
          <w:trHeight w:val="335"/>
        </w:trPr>
        <w:tc>
          <w:tcPr>
            <w:tcW w:w="9644" w:type="dxa"/>
            <w:gridSpan w:val="3"/>
            <w:shd w:val="clear" w:color="auto" w:fill="E0E0E0"/>
            <w:vAlign w:val="center"/>
          </w:tcPr>
          <w:p w14:paraId="551577BC" w14:textId="77777777" w:rsidR="00815EC2" w:rsidRPr="00114CEC" w:rsidRDefault="00815EC2" w:rsidP="00C351D0">
            <w:pPr>
              <w:tabs>
                <w:tab w:val="left" w:pos="-720"/>
                <w:tab w:val="left" w:pos="0"/>
                <w:tab w:val="left" w:pos="520"/>
                <w:tab w:val="left" w:pos="818"/>
                <w:tab w:val="left" w:pos="1116"/>
                <w:tab w:val="left" w:pos="1413"/>
                <w:tab w:val="left" w:pos="2160"/>
              </w:tabs>
              <w:spacing w:before="120" w:after="120"/>
              <w:rPr>
                <w:rFonts w:asciiTheme="minorHAnsi" w:hAnsiTheme="minorHAnsi" w:cstheme="minorHAnsi"/>
                <w:b/>
                <w:color w:val="000000"/>
                <w:szCs w:val="21"/>
              </w:rPr>
            </w:pPr>
            <w:r w:rsidRPr="00114CEC">
              <w:rPr>
                <w:rFonts w:asciiTheme="minorHAnsi" w:hAnsiTheme="minorHAnsi" w:cstheme="minorHAnsi"/>
                <w:b/>
                <w:color w:val="000000"/>
                <w:szCs w:val="21"/>
              </w:rPr>
              <w:t>Droit d’accès (cf. art. 61 es de l’A.R. du 15.07. 2011)</w:t>
            </w:r>
          </w:p>
        </w:tc>
      </w:tr>
      <w:tr w:rsidR="00815EC2" w:rsidRPr="00114CEC" w14:paraId="3F9C503E" w14:textId="77777777" w:rsidTr="00946780">
        <w:trPr>
          <w:cantSplit/>
          <w:trHeight w:val="335"/>
        </w:trPr>
        <w:tc>
          <w:tcPr>
            <w:tcW w:w="635" w:type="dxa"/>
            <w:tcBorders>
              <w:right w:val="single" w:sz="4" w:space="0" w:color="C00000"/>
            </w:tcBorders>
            <w:vAlign w:val="bottom"/>
          </w:tcPr>
          <w:p w14:paraId="7E733A51" w14:textId="77777777" w:rsidR="00815EC2" w:rsidRPr="00114CEC" w:rsidRDefault="00815EC2" w:rsidP="00C351D0">
            <w:pPr>
              <w:spacing w:before="120" w:after="120"/>
              <w:rPr>
                <w:rFonts w:asciiTheme="minorHAnsi" w:hAnsiTheme="minorHAnsi" w:cstheme="minorHAnsi"/>
                <w:color w:val="000000"/>
                <w:szCs w:val="21"/>
                <w:lang w:eastAsia="fr-FR"/>
              </w:rPr>
            </w:pPr>
            <w:r w:rsidRPr="00114CEC">
              <w:rPr>
                <w:rFonts w:asciiTheme="minorHAnsi" w:hAnsiTheme="minorHAnsi" w:cstheme="minorHAnsi"/>
                <w:color w:val="000000"/>
                <w:szCs w:val="21"/>
              </w:rPr>
              <w:t>6.5</w:t>
            </w:r>
          </w:p>
        </w:tc>
        <w:tc>
          <w:tcPr>
            <w:tcW w:w="6572" w:type="dxa"/>
            <w:tcBorders>
              <w:left w:val="single" w:sz="4" w:space="0" w:color="C00000"/>
              <w:right w:val="single" w:sz="4" w:space="0" w:color="C00000"/>
            </w:tcBorders>
            <w:vAlign w:val="center"/>
          </w:tcPr>
          <w:p w14:paraId="25912B4A" w14:textId="77777777" w:rsidR="00815EC2" w:rsidRPr="00114CEC" w:rsidRDefault="00815EC2" w:rsidP="00C351D0">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Déclaration sur l’honneur – motifs d’exclusion</w:t>
            </w:r>
          </w:p>
        </w:tc>
        <w:tc>
          <w:tcPr>
            <w:tcW w:w="2437" w:type="dxa"/>
            <w:tcBorders>
              <w:left w:val="single" w:sz="4" w:space="0" w:color="C00000"/>
            </w:tcBorders>
            <w:vAlign w:val="center"/>
          </w:tcPr>
          <w:p w14:paraId="4D368515" w14:textId="77777777" w:rsidR="00815EC2" w:rsidRPr="00114CEC" w:rsidRDefault="00815EC2" w:rsidP="00C351D0">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compléter</w:t>
            </w:r>
          </w:p>
        </w:tc>
      </w:tr>
      <w:tr w:rsidR="00815EC2" w:rsidRPr="00114CEC" w14:paraId="6A6FC28F" w14:textId="77777777" w:rsidTr="00946780">
        <w:trPr>
          <w:cantSplit/>
          <w:trHeight w:val="335"/>
        </w:trPr>
        <w:tc>
          <w:tcPr>
            <w:tcW w:w="635" w:type="dxa"/>
            <w:tcBorders>
              <w:right w:val="single" w:sz="4" w:space="0" w:color="C00000"/>
            </w:tcBorders>
            <w:vAlign w:val="bottom"/>
          </w:tcPr>
          <w:p w14:paraId="6ABF3DA7" w14:textId="77777777" w:rsidR="00815EC2" w:rsidRPr="00114CEC" w:rsidRDefault="00815EC2" w:rsidP="00C351D0">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6.6</w:t>
            </w:r>
          </w:p>
        </w:tc>
        <w:tc>
          <w:tcPr>
            <w:tcW w:w="6572" w:type="dxa"/>
            <w:tcBorders>
              <w:left w:val="single" w:sz="4" w:space="0" w:color="C00000"/>
              <w:right w:val="single" w:sz="4" w:space="0" w:color="C00000"/>
            </w:tcBorders>
            <w:vAlign w:val="center"/>
          </w:tcPr>
          <w:p w14:paraId="45AD156C" w14:textId="77777777" w:rsidR="00815EC2" w:rsidRPr="00114CEC" w:rsidRDefault="00815EC2" w:rsidP="00C351D0">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Déclaration intégrité soumissionnaire</w:t>
            </w:r>
          </w:p>
        </w:tc>
        <w:tc>
          <w:tcPr>
            <w:tcW w:w="2437" w:type="dxa"/>
            <w:tcBorders>
              <w:left w:val="single" w:sz="4" w:space="0" w:color="C00000"/>
            </w:tcBorders>
            <w:vAlign w:val="center"/>
          </w:tcPr>
          <w:p w14:paraId="1C1B9D57" w14:textId="77777777" w:rsidR="00815EC2" w:rsidRPr="00114CEC" w:rsidRDefault="00815EC2" w:rsidP="00C351D0">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compléter</w:t>
            </w:r>
          </w:p>
        </w:tc>
      </w:tr>
      <w:tr w:rsidR="00815EC2" w:rsidRPr="00114CEC" w14:paraId="0BDFEE81" w14:textId="77777777" w:rsidTr="00946780">
        <w:trPr>
          <w:cantSplit/>
          <w:trHeight w:val="335"/>
        </w:trPr>
        <w:tc>
          <w:tcPr>
            <w:tcW w:w="635" w:type="dxa"/>
            <w:tcBorders>
              <w:right w:val="single" w:sz="4" w:space="0" w:color="C00000"/>
            </w:tcBorders>
            <w:vAlign w:val="bottom"/>
          </w:tcPr>
          <w:p w14:paraId="5C87CB61" w14:textId="77777777" w:rsidR="00815EC2" w:rsidRPr="00114CEC" w:rsidRDefault="00815EC2" w:rsidP="00C351D0">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6.7</w:t>
            </w:r>
          </w:p>
        </w:tc>
        <w:tc>
          <w:tcPr>
            <w:tcW w:w="6572" w:type="dxa"/>
            <w:tcBorders>
              <w:left w:val="single" w:sz="4" w:space="0" w:color="C00000"/>
              <w:right w:val="single" w:sz="4" w:space="0" w:color="C00000"/>
            </w:tcBorders>
            <w:vAlign w:val="center"/>
          </w:tcPr>
          <w:p w14:paraId="60922380" w14:textId="77777777" w:rsidR="00815EC2" w:rsidRPr="00114CEC" w:rsidRDefault="00815EC2" w:rsidP="00C351D0">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Attestation de régularité relative au paiement des cotisations sociales</w:t>
            </w:r>
          </w:p>
        </w:tc>
        <w:tc>
          <w:tcPr>
            <w:tcW w:w="2437" w:type="dxa"/>
            <w:tcBorders>
              <w:left w:val="single" w:sz="4" w:space="0" w:color="C00000"/>
            </w:tcBorders>
            <w:vAlign w:val="center"/>
          </w:tcPr>
          <w:p w14:paraId="6168C87B" w14:textId="77777777" w:rsidR="00815EC2" w:rsidRPr="00114CEC" w:rsidRDefault="00815EC2" w:rsidP="00C351D0">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joindre</w:t>
            </w:r>
          </w:p>
        </w:tc>
      </w:tr>
      <w:tr w:rsidR="00815EC2" w:rsidRPr="00114CEC" w14:paraId="1CB6DF36" w14:textId="77777777" w:rsidTr="00946780">
        <w:trPr>
          <w:cantSplit/>
          <w:trHeight w:val="335"/>
        </w:trPr>
        <w:tc>
          <w:tcPr>
            <w:tcW w:w="635" w:type="dxa"/>
            <w:tcBorders>
              <w:right w:val="single" w:sz="4" w:space="0" w:color="C00000"/>
            </w:tcBorders>
            <w:vAlign w:val="bottom"/>
          </w:tcPr>
          <w:p w14:paraId="28CD79D8" w14:textId="77777777" w:rsidR="00815EC2" w:rsidRPr="00114CEC" w:rsidRDefault="00815EC2" w:rsidP="00C351D0">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6.8</w:t>
            </w:r>
          </w:p>
        </w:tc>
        <w:tc>
          <w:tcPr>
            <w:tcW w:w="6572" w:type="dxa"/>
            <w:tcBorders>
              <w:left w:val="single" w:sz="4" w:space="0" w:color="C00000"/>
              <w:right w:val="single" w:sz="4" w:space="0" w:color="C00000"/>
            </w:tcBorders>
            <w:vAlign w:val="center"/>
          </w:tcPr>
          <w:p w14:paraId="6DC82909" w14:textId="77777777" w:rsidR="00815EC2" w:rsidRPr="00114CEC" w:rsidRDefault="00815EC2" w:rsidP="00C351D0">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Attestation de régularité relative au paiement des impôts et taxes</w:t>
            </w:r>
          </w:p>
        </w:tc>
        <w:tc>
          <w:tcPr>
            <w:tcW w:w="2437" w:type="dxa"/>
            <w:tcBorders>
              <w:left w:val="single" w:sz="4" w:space="0" w:color="C00000"/>
            </w:tcBorders>
            <w:vAlign w:val="center"/>
          </w:tcPr>
          <w:p w14:paraId="32DB28BE" w14:textId="77777777" w:rsidR="00815EC2" w:rsidRPr="00114CEC" w:rsidRDefault="00815EC2" w:rsidP="00C351D0">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joindre</w:t>
            </w:r>
          </w:p>
        </w:tc>
      </w:tr>
      <w:tr w:rsidR="00815EC2" w:rsidRPr="00114CEC" w14:paraId="263CB3AD" w14:textId="77777777" w:rsidTr="00946780">
        <w:trPr>
          <w:cantSplit/>
          <w:trHeight w:val="335"/>
        </w:trPr>
        <w:tc>
          <w:tcPr>
            <w:tcW w:w="635" w:type="dxa"/>
            <w:tcBorders>
              <w:right w:val="single" w:sz="4" w:space="0" w:color="C00000"/>
            </w:tcBorders>
            <w:vAlign w:val="bottom"/>
          </w:tcPr>
          <w:p w14:paraId="2E9DDA75" w14:textId="77777777" w:rsidR="00815EC2" w:rsidRPr="00114CEC" w:rsidRDefault="00815EC2" w:rsidP="00C351D0">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6.9</w:t>
            </w:r>
          </w:p>
        </w:tc>
        <w:tc>
          <w:tcPr>
            <w:tcW w:w="6572" w:type="dxa"/>
            <w:tcBorders>
              <w:left w:val="single" w:sz="4" w:space="0" w:color="C00000"/>
              <w:right w:val="single" w:sz="4" w:space="0" w:color="C00000"/>
            </w:tcBorders>
            <w:vAlign w:val="center"/>
          </w:tcPr>
          <w:p w14:paraId="78D28B0C" w14:textId="77777777" w:rsidR="00815EC2" w:rsidRPr="00114CEC" w:rsidRDefault="00815EC2" w:rsidP="00C351D0">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Extrait de casier judiciaire du gérant de l’entreprise</w:t>
            </w:r>
          </w:p>
        </w:tc>
        <w:tc>
          <w:tcPr>
            <w:tcW w:w="2437" w:type="dxa"/>
            <w:tcBorders>
              <w:left w:val="single" w:sz="4" w:space="0" w:color="C00000"/>
            </w:tcBorders>
            <w:vAlign w:val="center"/>
          </w:tcPr>
          <w:p w14:paraId="402D55AD" w14:textId="77777777" w:rsidR="00815EC2" w:rsidRPr="00114CEC" w:rsidRDefault="00815EC2" w:rsidP="00C351D0">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joindre</w:t>
            </w:r>
          </w:p>
        </w:tc>
      </w:tr>
      <w:tr w:rsidR="00815EC2" w:rsidRPr="00114CEC" w14:paraId="2D9021C6" w14:textId="77777777" w:rsidTr="00512B64">
        <w:trPr>
          <w:cantSplit/>
          <w:trHeight w:val="335"/>
        </w:trPr>
        <w:tc>
          <w:tcPr>
            <w:tcW w:w="9644" w:type="dxa"/>
            <w:gridSpan w:val="3"/>
            <w:shd w:val="clear" w:color="auto" w:fill="E0E0E0"/>
            <w:vAlign w:val="center"/>
          </w:tcPr>
          <w:p w14:paraId="6FD08520" w14:textId="77777777" w:rsidR="00815EC2" w:rsidRPr="00114CEC" w:rsidRDefault="00815EC2" w:rsidP="00C351D0">
            <w:pPr>
              <w:tabs>
                <w:tab w:val="left" w:pos="-720"/>
                <w:tab w:val="left" w:pos="0"/>
                <w:tab w:val="left" w:pos="520"/>
                <w:tab w:val="left" w:pos="818"/>
                <w:tab w:val="left" w:pos="1116"/>
                <w:tab w:val="left" w:pos="1413"/>
                <w:tab w:val="left" w:pos="2160"/>
              </w:tabs>
              <w:spacing w:before="120" w:after="120"/>
              <w:rPr>
                <w:rFonts w:asciiTheme="minorHAnsi" w:hAnsiTheme="minorHAnsi" w:cstheme="minorHAnsi"/>
                <w:color w:val="000000"/>
                <w:szCs w:val="21"/>
              </w:rPr>
            </w:pPr>
            <w:r w:rsidRPr="00114CEC">
              <w:rPr>
                <w:rFonts w:asciiTheme="minorHAnsi" w:hAnsiTheme="minorHAnsi" w:cstheme="minorHAnsi"/>
                <w:b/>
                <w:color w:val="000000"/>
                <w:szCs w:val="21"/>
              </w:rPr>
              <w:t>Offre technique</w:t>
            </w:r>
          </w:p>
        </w:tc>
      </w:tr>
      <w:tr w:rsidR="00815EC2" w:rsidRPr="00114CEC" w14:paraId="6BD8FA54" w14:textId="77777777" w:rsidTr="00946780">
        <w:trPr>
          <w:cantSplit/>
          <w:trHeight w:val="395"/>
        </w:trPr>
        <w:tc>
          <w:tcPr>
            <w:tcW w:w="635" w:type="dxa"/>
            <w:tcBorders>
              <w:right w:val="single" w:sz="4" w:space="0" w:color="C00000"/>
            </w:tcBorders>
            <w:vAlign w:val="bottom"/>
          </w:tcPr>
          <w:p w14:paraId="0D6C7A3B" w14:textId="77777777" w:rsidR="00815EC2" w:rsidRPr="00114CEC" w:rsidRDefault="00815EC2" w:rsidP="00C351D0">
            <w:pPr>
              <w:spacing w:before="120" w:after="120"/>
              <w:rPr>
                <w:rFonts w:asciiTheme="minorHAnsi" w:hAnsiTheme="minorHAnsi" w:cstheme="minorHAnsi"/>
                <w:color w:val="000000"/>
                <w:szCs w:val="21"/>
                <w:lang w:eastAsia="fr-FR"/>
              </w:rPr>
            </w:pPr>
            <w:r w:rsidRPr="00114CEC">
              <w:rPr>
                <w:rFonts w:asciiTheme="minorHAnsi" w:hAnsiTheme="minorHAnsi" w:cstheme="minorHAnsi"/>
                <w:color w:val="000000"/>
                <w:szCs w:val="21"/>
              </w:rPr>
              <w:t>6.14</w:t>
            </w:r>
          </w:p>
        </w:tc>
        <w:tc>
          <w:tcPr>
            <w:tcW w:w="6572" w:type="dxa"/>
            <w:tcBorders>
              <w:left w:val="single" w:sz="4" w:space="0" w:color="C00000"/>
              <w:right w:val="single" w:sz="4" w:space="0" w:color="C00000"/>
            </w:tcBorders>
            <w:vAlign w:val="center"/>
          </w:tcPr>
          <w:p w14:paraId="1599DFFC" w14:textId="77777777" w:rsidR="00815EC2" w:rsidRPr="00114CEC" w:rsidRDefault="00815EC2" w:rsidP="00C351D0">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Offre technique</w:t>
            </w:r>
          </w:p>
        </w:tc>
        <w:tc>
          <w:tcPr>
            <w:tcW w:w="2437" w:type="dxa"/>
            <w:tcBorders>
              <w:left w:val="single" w:sz="4" w:space="0" w:color="C00000"/>
            </w:tcBorders>
            <w:vAlign w:val="center"/>
          </w:tcPr>
          <w:p w14:paraId="4B328303" w14:textId="0DB79D2F" w:rsidR="00815EC2" w:rsidRPr="00114CEC" w:rsidRDefault="00815EC2" w:rsidP="00C351D0">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 xml:space="preserve">A joindre </w:t>
            </w:r>
          </w:p>
        </w:tc>
      </w:tr>
      <w:tr w:rsidR="00815EC2" w:rsidRPr="00114CEC" w14:paraId="60FFFB18" w14:textId="77777777" w:rsidTr="00946780">
        <w:trPr>
          <w:cantSplit/>
          <w:trHeight w:val="335"/>
        </w:trPr>
        <w:tc>
          <w:tcPr>
            <w:tcW w:w="635" w:type="dxa"/>
            <w:tcBorders>
              <w:right w:val="single" w:sz="4" w:space="0" w:color="C00000"/>
            </w:tcBorders>
            <w:vAlign w:val="bottom"/>
          </w:tcPr>
          <w:p w14:paraId="7E086C76" w14:textId="77777777" w:rsidR="00815EC2" w:rsidRPr="00114CEC" w:rsidRDefault="00815EC2" w:rsidP="00C351D0">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6.15</w:t>
            </w:r>
          </w:p>
        </w:tc>
        <w:tc>
          <w:tcPr>
            <w:tcW w:w="6572" w:type="dxa"/>
            <w:tcBorders>
              <w:left w:val="single" w:sz="4" w:space="0" w:color="C00000"/>
              <w:right w:val="single" w:sz="4" w:space="0" w:color="C00000"/>
            </w:tcBorders>
            <w:vAlign w:val="center"/>
          </w:tcPr>
          <w:p w14:paraId="2435E620" w14:textId="77777777" w:rsidR="00815EC2" w:rsidRPr="00114CEC" w:rsidRDefault="00815EC2" w:rsidP="00C351D0">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Délai de livraison</w:t>
            </w:r>
          </w:p>
        </w:tc>
        <w:tc>
          <w:tcPr>
            <w:tcW w:w="2437" w:type="dxa"/>
            <w:tcBorders>
              <w:left w:val="single" w:sz="4" w:space="0" w:color="C00000"/>
            </w:tcBorders>
            <w:vAlign w:val="center"/>
          </w:tcPr>
          <w:p w14:paraId="42CA2BD2" w14:textId="77777777" w:rsidR="00815EC2" w:rsidRPr="00114CEC" w:rsidRDefault="00815EC2" w:rsidP="00C351D0">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compléter</w:t>
            </w:r>
          </w:p>
        </w:tc>
      </w:tr>
      <w:tr w:rsidR="00815EC2" w:rsidRPr="00114CEC" w14:paraId="097C55B8" w14:textId="77777777" w:rsidTr="00946780">
        <w:trPr>
          <w:cantSplit/>
          <w:trHeight w:val="92"/>
        </w:trPr>
        <w:tc>
          <w:tcPr>
            <w:tcW w:w="635" w:type="dxa"/>
            <w:tcBorders>
              <w:right w:val="single" w:sz="4" w:space="0" w:color="C00000"/>
            </w:tcBorders>
            <w:vAlign w:val="bottom"/>
          </w:tcPr>
          <w:p w14:paraId="57509F75" w14:textId="77777777" w:rsidR="00815EC2" w:rsidRPr="00114CEC" w:rsidRDefault="00815EC2" w:rsidP="00C351D0">
            <w:pPr>
              <w:spacing w:before="120" w:after="120"/>
              <w:rPr>
                <w:rFonts w:asciiTheme="minorHAnsi" w:hAnsiTheme="minorHAnsi" w:cstheme="minorHAnsi"/>
                <w:color w:val="000000"/>
                <w:szCs w:val="21"/>
              </w:rPr>
            </w:pPr>
            <w:r w:rsidRPr="00114CEC">
              <w:rPr>
                <w:rFonts w:asciiTheme="minorHAnsi" w:hAnsiTheme="minorHAnsi" w:cstheme="minorHAnsi"/>
                <w:color w:val="000000"/>
                <w:szCs w:val="21"/>
              </w:rPr>
              <w:t>6.16</w:t>
            </w:r>
          </w:p>
        </w:tc>
        <w:tc>
          <w:tcPr>
            <w:tcW w:w="6572" w:type="dxa"/>
            <w:tcBorders>
              <w:left w:val="single" w:sz="4" w:space="0" w:color="C00000"/>
              <w:right w:val="single" w:sz="4" w:space="0" w:color="C00000"/>
            </w:tcBorders>
            <w:vAlign w:val="center"/>
          </w:tcPr>
          <w:p w14:paraId="4B02403E" w14:textId="77777777" w:rsidR="00815EC2" w:rsidRPr="00114CEC" w:rsidRDefault="00815EC2" w:rsidP="00C351D0">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Garantie</w:t>
            </w:r>
          </w:p>
        </w:tc>
        <w:tc>
          <w:tcPr>
            <w:tcW w:w="2437" w:type="dxa"/>
            <w:tcBorders>
              <w:left w:val="single" w:sz="4" w:space="0" w:color="C00000"/>
            </w:tcBorders>
            <w:vAlign w:val="center"/>
          </w:tcPr>
          <w:p w14:paraId="30676437" w14:textId="77777777" w:rsidR="00815EC2" w:rsidRPr="00114CEC" w:rsidRDefault="00815EC2" w:rsidP="00C351D0">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sidRPr="00114CEC">
              <w:rPr>
                <w:rFonts w:asciiTheme="minorHAnsi" w:hAnsiTheme="minorHAnsi" w:cstheme="minorHAnsi"/>
                <w:color w:val="000000"/>
                <w:szCs w:val="21"/>
              </w:rPr>
              <w:t>A joindre</w:t>
            </w:r>
          </w:p>
        </w:tc>
      </w:tr>
      <w:tr w:rsidR="00946780" w:rsidRPr="00114CEC" w14:paraId="4177FF2F" w14:textId="77777777" w:rsidTr="00946780">
        <w:trPr>
          <w:cantSplit/>
          <w:trHeight w:val="92"/>
        </w:trPr>
        <w:tc>
          <w:tcPr>
            <w:tcW w:w="635" w:type="dxa"/>
            <w:tcBorders>
              <w:right w:val="single" w:sz="4" w:space="0" w:color="C00000"/>
            </w:tcBorders>
            <w:vAlign w:val="bottom"/>
          </w:tcPr>
          <w:p w14:paraId="2C18D0B6" w14:textId="01805631" w:rsidR="00946780" w:rsidRPr="00114CEC" w:rsidRDefault="00946780" w:rsidP="00C351D0">
            <w:pPr>
              <w:spacing w:before="120" w:after="120"/>
              <w:rPr>
                <w:rFonts w:asciiTheme="minorHAnsi" w:hAnsiTheme="minorHAnsi" w:cstheme="minorHAnsi"/>
                <w:color w:val="000000"/>
                <w:szCs w:val="21"/>
              </w:rPr>
            </w:pPr>
            <w:r>
              <w:rPr>
                <w:rFonts w:asciiTheme="minorHAnsi" w:hAnsiTheme="minorHAnsi" w:cstheme="minorHAnsi"/>
                <w:color w:val="000000"/>
                <w:szCs w:val="21"/>
              </w:rPr>
              <w:t>6</w:t>
            </w:r>
            <w:r w:rsidR="006516ED">
              <w:rPr>
                <w:rFonts w:asciiTheme="minorHAnsi" w:hAnsiTheme="minorHAnsi" w:cstheme="minorHAnsi"/>
                <w:color w:val="000000"/>
                <w:szCs w:val="21"/>
              </w:rPr>
              <w:t xml:space="preserve">.17 </w:t>
            </w:r>
          </w:p>
        </w:tc>
        <w:tc>
          <w:tcPr>
            <w:tcW w:w="6572" w:type="dxa"/>
            <w:tcBorders>
              <w:left w:val="single" w:sz="4" w:space="0" w:color="C00000"/>
              <w:right w:val="single" w:sz="4" w:space="0" w:color="C00000"/>
            </w:tcBorders>
            <w:vAlign w:val="center"/>
          </w:tcPr>
          <w:p w14:paraId="4F0B9F8C" w14:textId="28EC9E6B" w:rsidR="00946780" w:rsidRPr="00114CEC" w:rsidRDefault="006516ED" w:rsidP="00C351D0">
            <w:pPr>
              <w:spacing w:before="120" w:after="120"/>
              <w:jc w:val="both"/>
              <w:rPr>
                <w:rFonts w:asciiTheme="minorHAnsi" w:hAnsiTheme="minorHAnsi" w:cstheme="minorHAnsi"/>
                <w:color w:val="000000"/>
                <w:kern w:val="18"/>
                <w:szCs w:val="21"/>
              </w:rPr>
            </w:pPr>
            <w:r>
              <w:rPr>
                <w:rFonts w:asciiTheme="minorHAnsi" w:hAnsiTheme="minorHAnsi" w:cstheme="minorHAnsi"/>
                <w:color w:val="000000"/>
                <w:kern w:val="18"/>
                <w:szCs w:val="21"/>
              </w:rPr>
              <w:t>Service après-vente</w:t>
            </w:r>
          </w:p>
        </w:tc>
        <w:tc>
          <w:tcPr>
            <w:tcW w:w="2437" w:type="dxa"/>
            <w:tcBorders>
              <w:left w:val="single" w:sz="4" w:space="0" w:color="C00000"/>
            </w:tcBorders>
            <w:vAlign w:val="center"/>
          </w:tcPr>
          <w:p w14:paraId="0BF49800" w14:textId="06960F00" w:rsidR="00946780" w:rsidRPr="00114CEC" w:rsidRDefault="006516ED" w:rsidP="00C351D0">
            <w:pPr>
              <w:tabs>
                <w:tab w:val="left" w:pos="-720"/>
                <w:tab w:val="left" w:pos="0"/>
                <w:tab w:val="left" w:pos="520"/>
                <w:tab w:val="left" w:pos="818"/>
                <w:tab w:val="left" w:pos="1116"/>
                <w:tab w:val="left" w:pos="1413"/>
                <w:tab w:val="left" w:pos="2160"/>
              </w:tabs>
              <w:spacing w:before="120" w:after="120"/>
              <w:jc w:val="center"/>
              <w:rPr>
                <w:rFonts w:asciiTheme="minorHAnsi" w:hAnsiTheme="minorHAnsi" w:cstheme="minorHAnsi"/>
                <w:color w:val="000000"/>
                <w:szCs w:val="21"/>
              </w:rPr>
            </w:pPr>
            <w:r>
              <w:rPr>
                <w:rFonts w:asciiTheme="minorHAnsi" w:hAnsiTheme="minorHAnsi" w:cstheme="minorHAnsi"/>
                <w:color w:val="000000"/>
                <w:szCs w:val="21"/>
              </w:rPr>
              <w:t>A joindre</w:t>
            </w:r>
          </w:p>
        </w:tc>
      </w:tr>
      <w:tr w:rsidR="00815EC2" w:rsidRPr="00114CEC" w14:paraId="1CA93903" w14:textId="77777777" w:rsidTr="00512B64">
        <w:trPr>
          <w:cantSplit/>
          <w:trHeight w:val="335"/>
        </w:trPr>
        <w:tc>
          <w:tcPr>
            <w:tcW w:w="9644" w:type="dxa"/>
            <w:gridSpan w:val="3"/>
            <w:shd w:val="clear" w:color="auto" w:fill="E0E0E0"/>
            <w:vAlign w:val="center"/>
          </w:tcPr>
          <w:p w14:paraId="01F12F1E" w14:textId="77777777" w:rsidR="00815EC2" w:rsidRPr="00114CEC" w:rsidRDefault="00815EC2" w:rsidP="00C351D0">
            <w:pPr>
              <w:tabs>
                <w:tab w:val="left" w:pos="-720"/>
                <w:tab w:val="left" w:pos="0"/>
                <w:tab w:val="left" w:pos="520"/>
                <w:tab w:val="left" w:pos="818"/>
                <w:tab w:val="left" w:pos="1116"/>
                <w:tab w:val="left" w:pos="1413"/>
                <w:tab w:val="left" w:pos="2160"/>
              </w:tabs>
              <w:spacing w:before="120" w:after="120"/>
              <w:rPr>
                <w:rFonts w:asciiTheme="minorHAnsi" w:hAnsiTheme="minorHAnsi" w:cstheme="minorHAnsi"/>
                <w:color w:val="000000"/>
                <w:szCs w:val="21"/>
              </w:rPr>
            </w:pPr>
            <w:r w:rsidRPr="00114CEC">
              <w:rPr>
                <w:rFonts w:asciiTheme="minorHAnsi" w:hAnsiTheme="minorHAnsi" w:cstheme="minorHAnsi"/>
                <w:b/>
                <w:color w:val="000000"/>
                <w:szCs w:val="21"/>
              </w:rPr>
              <w:t>Offre financière</w:t>
            </w:r>
          </w:p>
        </w:tc>
      </w:tr>
      <w:tr w:rsidR="00815EC2" w:rsidRPr="00114CEC" w14:paraId="7635BE9E" w14:textId="77777777" w:rsidTr="00946780">
        <w:trPr>
          <w:cantSplit/>
          <w:trHeight w:val="335"/>
        </w:trPr>
        <w:tc>
          <w:tcPr>
            <w:tcW w:w="635" w:type="dxa"/>
            <w:tcBorders>
              <w:right w:val="single" w:sz="4" w:space="0" w:color="C00000"/>
            </w:tcBorders>
            <w:vAlign w:val="center"/>
          </w:tcPr>
          <w:p w14:paraId="22FCFAE4" w14:textId="77777777" w:rsidR="00815EC2" w:rsidRPr="00114CEC" w:rsidRDefault="00815EC2" w:rsidP="00C351D0">
            <w:pPr>
              <w:spacing w:before="120" w:after="120"/>
              <w:jc w:val="center"/>
              <w:rPr>
                <w:rFonts w:asciiTheme="minorHAnsi" w:hAnsiTheme="minorHAnsi" w:cstheme="minorHAnsi"/>
                <w:color w:val="000000"/>
                <w:szCs w:val="21"/>
              </w:rPr>
            </w:pPr>
            <w:r w:rsidRPr="00114CEC">
              <w:rPr>
                <w:rFonts w:asciiTheme="minorHAnsi" w:hAnsiTheme="minorHAnsi" w:cstheme="minorHAnsi"/>
                <w:color w:val="000000"/>
                <w:kern w:val="18"/>
                <w:szCs w:val="21"/>
              </w:rPr>
              <w:t>6.16</w:t>
            </w:r>
          </w:p>
        </w:tc>
        <w:tc>
          <w:tcPr>
            <w:tcW w:w="6572" w:type="dxa"/>
            <w:tcBorders>
              <w:left w:val="single" w:sz="4" w:space="0" w:color="C00000"/>
              <w:right w:val="single" w:sz="4" w:space="0" w:color="C00000"/>
            </w:tcBorders>
            <w:vAlign w:val="center"/>
          </w:tcPr>
          <w:p w14:paraId="5E31BC4A" w14:textId="77777777" w:rsidR="00815EC2" w:rsidRPr="00114CEC" w:rsidRDefault="00815EC2" w:rsidP="00C351D0">
            <w:pPr>
              <w:spacing w:before="120" w:after="120"/>
              <w:jc w:val="both"/>
              <w:rPr>
                <w:rFonts w:asciiTheme="minorHAnsi" w:hAnsiTheme="minorHAnsi" w:cstheme="minorHAnsi"/>
                <w:color w:val="000000"/>
                <w:kern w:val="18"/>
                <w:szCs w:val="21"/>
              </w:rPr>
            </w:pPr>
            <w:r w:rsidRPr="00114CEC">
              <w:rPr>
                <w:rFonts w:asciiTheme="minorHAnsi" w:hAnsiTheme="minorHAnsi" w:cstheme="minorHAnsi"/>
                <w:color w:val="000000"/>
                <w:kern w:val="18"/>
                <w:szCs w:val="21"/>
              </w:rPr>
              <w:t>Formulaire d’offre financière</w:t>
            </w:r>
          </w:p>
        </w:tc>
        <w:tc>
          <w:tcPr>
            <w:tcW w:w="2437" w:type="dxa"/>
            <w:tcBorders>
              <w:left w:val="single" w:sz="4" w:space="0" w:color="C00000"/>
            </w:tcBorders>
            <w:vAlign w:val="center"/>
          </w:tcPr>
          <w:p w14:paraId="35115D51" w14:textId="77777777" w:rsidR="00815EC2" w:rsidRPr="00114CEC" w:rsidRDefault="00815EC2" w:rsidP="00C351D0">
            <w:pPr>
              <w:spacing w:before="120" w:after="120"/>
              <w:jc w:val="center"/>
              <w:rPr>
                <w:rFonts w:asciiTheme="minorHAnsi" w:hAnsiTheme="minorHAnsi" w:cstheme="minorHAnsi"/>
                <w:color w:val="000000"/>
                <w:kern w:val="18"/>
                <w:szCs w:val="21"/>
              </w:rPr>
            </w:pPr>
            <w:r w:rsidRPr="00114CEC">
              <w:rPr>
                <w:rFonts w:asciiTheme="minorHAnsi" w:hAnsiTheme="minorHAnsi" w:cstheme="minorHAnsi"/>
                <w:color w:val="000000"/>
                <w:kern w:val="18"/>
                <w:szCs w:val="21"/>
              </w:rPr>
              <w:t>A compléter</w:t>
            </w:r>
          </w:p>
        </w:tc>
      </w:tr>
    </w:tbl>
    <w:p w14:paraId="451680BE" w14:textId="77777777" w:rsidR="00BD0085" w:rsidRPr="00BD0085" w:rsidRDefault="00BD0085" w:rsidP="00BD0085">
      <w:pPr>
        <w:rPr>
          <w:lang w:val="fr-FR"/>
        </w:rPr>
      </w:pPr>
    </w:p>
    <w:sectPr w:rsidR="00BD0085" w:rsidRPr="00BD0085" w:rsidSect="00184F9E">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1E3A5" w14:textId="77777777" w:rsidR="00F728F3" w:rsidRDefault="00F728F3" w:rsidP="00C913B3">
      <w:pPr>
        <w:spacing w:after="0" w:line="240" w:lineRule="auto"/>
      </w:pPr>
      <w:r>
        <w:separator/>
      </w:r>
    </w:p>
  </w:endnote>
  <w:endnote w:type="continuationSeparator" w:id="0">
    <w:p w14:paraId="3DCB876B" w14:textId="77777777" w:rsidR="00F728F3" w:rsidRDefault="00F728F3"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CCBB9" w14:textId="70C4C73A" w:rsidR="005E14CE" w:rsidRPr="00D2706D" w:rsidRDefault="005E14CE" w:rsidP="00D2706D">
    <w:pPr>
      <w:spacing w:after="0" w:line="240" w:lineRule="auto"/>
      <w:rPr>
        <w:rFonts w:ascii="Calibri" w:eastAsia="Times New Roman" w:hAnsi="Calibri" w:cs="Calibri"/>
        <w:color w:val="000000"/>
        <w:sz w:val="22"/>
        <w:lang w:val="fr-FR" w:eastAsia="nl-BE"/>
      </w:rPr>
    </w:pPr>
    <w:r w:rsidRPr="004B0850">
      <w:rPr>
        <w:sz w:val="16"/>
        <w:szCs w:val="16"/>
      </w:rPr>
      <w:t xml:space="preserve">CSC </w:t>
    </w:r>
    <w:r w:rsidR="00D2706D" w:rsidRPr="00D2706D">
      <w:rPr>
        <w:sz w:val="16"/>
        <w:szCs w:val="16"/>
      </w:rPr>
      <w:t>COD22020-10024</w:t>
    </w:r>
    <w:r w:rsidR="003E1AD8" w:rsidRPr="00D2706D">
      <w:rPr>
        <w:noProof/>
        <w:sz w:val="16"/>
        <w:szCs w:val="16"/>
      </w:rPr>
      <mc:AlternateContent>
        <mc:Choice Requires="wps">
          <w:drawing>
            <wp:anchor distT="45720" distB="45720" distL="114300" distR="114300" simplePos="0" relativeHeight="251656704" behindDoc="1" locked="0" layoutInCell="1" allowOverlap="1" wp14:anchorId="55629253" wp14:editId="64ECF01F">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8" type="#_x0000_t202" style="position:absolute;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D2706D">
      <w:rPr>
        <w:sz w:val="16"/>
        <w:szCs w:val="16"/>
      </w:rPr>
      <w:t xml:space="preserve"> – Achat de véhicules CHK</w:t>
    </w:r>
    <w:r w:rsidR="00D2706D" w:rsidRPr="00D2706D">
      <w:rPr>
        <w:sz w:val="16"/>
        <w:szCs w:val="16"/>
      </w:rPr>
      <w:tab/>
    </w:r>
    <w:r w:rsidR="00D2706D" w:rsidRPr="00D2706D">
      <w:rPr>
        <w:rFonts w:ascii="Calibri" w:eastAsia="Times New Roman" w:hAnsi="Calibri" w:cs="Calibri"/>
        <w:color w:val="000000"/>
        <w:sz w:val="22"/>
        <w:lang w:val="fr-FR" w:eastAsia="nl-BE"/>
      </w:rPr>
      <w:tab/>
    </w:r>
    <w:r w:rsidR="00D2706D" w:rsidRPr="00D2706D">
      <w:rPr>
        <w:rFonts w:ascii="Calibri" w:eastAsia="Times New Roman" w:hAnsi="Calibri" w:cs="Calibri"/>
        <w:color w:val="000000"/>
        <w:sz w:val="22"/>
        <w:lang w:val="fr-FR" w:eastAsia="nl-BE"/>
      </w:rPr>
      <w:tab/>
    </w:r>
    <w:r w:rsidR="00D2706D" w:rsidRPr="00D2706D">
      <w:rPr>
        <w:rFonts w:ascii="Calibri" w:eastAsia="Times New Roman" w:hAnsi="Calibri" w:cs="Calibri"/>
        <w:color w:val="000000"/>
        <w:sz w:val="22"/>
        <w:lang w:val="fr-FR" w:eastAsia="nl-BE"/>
      </w:rPr>
      <w:tab/>
    </w:r>
    <w:r w:rsidR="00D2706D" w:rsidRPr="00D2706D">
      <w:rPr>
        <w:rFonts w:ascii="Calibri" w:eastAsia="Times New Roman" w:hAnsi="Calibri" w:cs="Calibri"/>
        <w:color w:val="000000"/>
        <w:sz w:val="22"/>
        <w:lang w:val="fr-FR" w:eastAsia="nl-BE"/>
      </w:rPr>
      <w:tab/>
    </w:r>
    <w:r w:rsidR="00D2706D" w:rsidRPr="00D2706D">
      <w:rPr>
        <w:rFonts w:ascii="Calibri" w:eastAsia="Times New Roman" w:hAnsi="Calibri" w:cs="Calibri"/>
        <w:color w:val="000000"/>
        <w:sz w:val="22"/>
        <w:lang w:val="fr-FR" w:eastAsia="nl-BE"/>
      </w:rPr>
      <w:tab/>
    </w:r>
    <w:r w:rsidR="00D2706D" w:rsidRPr="00D2706D">
      <w:rPr>
        <w:rFonts w:ascii="Calibri" w:eastAsia="Times New Roman" w:hAnsi="Calibri" w:cs="Calibri"/>
        <w:color w:val="000000"/>
        <w:sz w:val="22"/>
        <w:lang w:val="fr-FR" w:eastAsia="nl-BE"/>
      </w:rPr>
      <w:tab/>
    </w:r>
    <w:r>
      <w:fldChar w:fldCharType="begin"/>
    </w:r>
    <w:r>
      <w:instrText>PAGE   \* MERGEFORMAT</w:instrText>
    </w:r>
    <w:r>
      <w:fldChar w:fldCharType="separate"/>
    </w:r>
    <w:r w:rsidR="00C00342" w:rsidRPr="00C00342">
      <w:rPr>
        <w:noProof/>
        <w:lang w:val="fr-FR"/>
      </w:rPr>
      <w:t>25</w:t>
    </w:r>
    <w:r>
      <w:fldChar w:fldCharType="end"/>
    </w:r>
  </w:p>
  <w:p w14:paraId="0D30556C" w14:textId="77777777" w:rsidR="005E14CE" w:rsidRDefault="005E14CE" w:rsidP="00F04881">
    <w:pPr>
      <w:pStyle w:val="Footer"/>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63825772" w:rsidR="005E14CE" w:rsidRDefault="003E1AD8">
    <w:pPr>
      <w:pStyle w:val="Footer"/>
      <w:jc w:val="right"/>
    </w:pPr>
    <w:r>
      <w:rPr>
        <w:noProof/>
      </w:rPr>
      <mc:AlternateContent>
        <mc:Choice Requires="wps">
          <w:drawing>
            <wp:anchor distT="45720" distB="45720" distL="114300" distR="114300" simplePos="0" relativeHeight="251658752" behindDoc="1" locked="0" layoutInCell="1" allowOverlap="1" wp14:anchorId="739A9B1B" wp14:editId="4482A861">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9"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1</w:t>
    </w:r>
    <w:r w:rsidR="005E14CE">
      <w:fldChar w:fldCharType="end"/>
    </w:r>
  </w:p>
  <w:p w14:paraId="197A7CE8" w14:textId="77777777" w:rsidR="005E14CE" w:rsidRDefault="005E1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4C96E1D6" w:rsidR="005E14CE" w:rsidRDefault="003E1AD8">
    <w:pPr>
      <w:pStyle w:val="Footer"/>
      <w:jc w:val="right"/>
    </w:pPr>
    <w:r>
      <w:rPr>
        <w:noProof/>
      </w:rPr>
      <mc:AlternateContent>
        <mc:Choice Requires="wps">
          <w:drawing>
            <wp:anchor distT="45720" distB="45720" distL="114300" distR="114300" simplePos="0" relativeHeight="251659776" behindDoc="1" locked="0" layoutInCell="1" allowOverlap="1" wp14:anchorId="02F0D543" wp14:editId="5C8A9C31">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30"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w:t>
    </w:r>
    <w:r w:rsidR="005E14CE">
      <w:fldChar w:fldCharType="end"/>
    </w:r>
  </w:p>
  <w:p w14:paraId="527CFB09" w14:textId="77777777" w:rsidR="005E14CE" w:rsidRDefault="005E1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B140C" w14:textId="77777777" w:rsidR="00F728F3" w:rsidRDefault="00F728F3" w:rsidP="00C913B3">
      <w:pPr>
        <w:spacing w:after="0" w:line="240" w:lineRule="auto"/>
      </w:pPr>
      <w:r>
        <w:separator/>
      </w:r>
    </w:p>
  </w:footnote>
  <w:footnote w:type="continuationSeparator" w:id="0">
    <w:p w14:paraId="37CC4FCB" w14:textId="77777777" w:rsidR="00F728F3" w:rsidRDefault="00F728F3" w:rsidP="00C913B3">
      <w:pPr>
        <w:spacing w:after="0" w:line="240" w:lineRule="auto"/>
      </w:pPr>
      <w:r>
        <w:continuationSeparator/>
      </w:r>
    </w:p>
  </w:footnote>
  <w:footnote w:id="1">
    <w:p w14:paraId="76C72B7D" w14:textId="77777777" w:rsidR="005E14CE" w:rsidRDefault="005E14CE" w:rsidP="00C91137">
      <w:pPr>
        <w:pStyle w:val="FootnoteText"/>
      </w:pPr>
      <w:r>
        <w:rPr>
          <w:rStyle w:val="FootnoteReference"/>
        </w:rPr>
        <w:footnoteRef/>
      </w:r>
      <w:r>
        <w:t xml:space="preserve"> M.B. du 30 décembre 1998, du 17 novembre 2001, du 6 juillet 2012, du 15 janvier 2013 et du 26 mars 2013.</w:t>
      </w:r>
    </w:p>
  </w:footnote>
  <w:footnote w:id="2">
    <w:p w14:paraId="51DC4555" w14:textId="77777777" w:rsidR="005E14CE" w:rsidRPr="0021448A" w:rsidRDefault="005E14CE" w:rsidP="00C91137">
      <w:pPr>
        <w:pStyle w:val="FootnoteText"/>
        <w:rPr>
          <w:rStyle w:val="FootnoteReference"/>
          <w:sz w:val="22"/>
          <w:szCs w:val="22"/>
        </w:rPr>
      </w:pPr>
      <w:r w:rsidRPr="0021448A">
        <w:rPr>
          <w:rStyle w:val="FootnoteReference"/>
          <w:sz w:val="22"/>
          <w:szCs w:val="22"/>
        </w:rPr>
        <w:footnoteRef/>
      </w:r>
      <w:r w:rsidRPr="0021448A">
        <w:rPr>
          <w:rStyle w:val="FootnoteReference"/>
          <w:sz w:val="22"/>
          <w:szCs w:val="22"/>
        </w:rPr>
        <w:t xml:space="preserve"> M.B. du 1er juillet 1999.</w:t>
      </w:r>
    </w:p>
  </w:footnote>
  <w:footnote w:id="3">
    <w:p w14:paraId="3A706C31" w14:textId="77777777" w:rsidR="005E14CE" w:rsidRPr="00C81AA0" w:rsidRDefault="005E14CE" w:rsidP="0067285B">
      <w:pPr>
        <w:pStyle w:val="FootnoteText"/>
      </w:pPr>
      <w:r w:rsidRPr="00C81AA0">
        <w:rPr>
          <w:rStyle w:val="FootnoteReference"/>
        </w:rPr>
        <w:footnoteRef/>
      </w:r>
      <w:r w:rsidRPr="00C81AA0">
        <w:t xml:space="preserve"> M.B. du 18 novembre 2008.</w:t>
      </w:r>
    </w:p>
  </w:footnote>
  <w:footnote w:id="4">
    <w:p w14:paraId="05F368D9" w14:textId="77777777" w:rsidR="005E14CE" w:rsidRPr="00C81AA0" w:rsidRDefault="005E14CE" w:rsidP="0067285B">
      <w:pPr>
        <w:pStyle w:val="FootnoteText"/>
      </w:pPr>
      <w:r w:rsidRPr="00C81AA0">
        <w:rPr>
          <w:rStyle w:val="FootnoteReference"/>
        </w:rPr>
        <w:footnoteRef/>
      </w:r>
      <w:r w:rsidRPr="00C81AA0">
        <w:t xml:space="preserve"> </w:t>
      </w:r>
      <w:r w:rsidRPr="00C81AA0">
        <w:rPr>
          <w:u w:val="single"/>
        </w:rPr>
        <w:t>http://www.ilo.org/ilolex/french/convdisp1.htm</w:t>
      </w:r>
      <w:r w:rsidRPr="00C81AA0">
        <w:t>.</w:t>
      </w:r>
    </w:p>
  </w:footnote>
  <w:footnote w:id="5">
    <w:p w14:paraId="541900B0" w14:textId="77777777" w:rsidR="005E14CE" w:rsidRPr="002B17C5" w:rsidRDefault="005E14CE" w:rsidP="002A1F15">
      <w:pPr>
        <w:pStyle w:val="FootnoteText"/>
      </w:pPr>
      <w:r w:rsidRPr="00C81AA0">
        <w:rPr>
          <w:rStyle w:val="FootnoteReference"/>
        </w:rPr>
        <w:footnoteRef/>
      </w:r>
      <w:r w:rsidRPr="00C81AA0">
        <w:t xml:space="preserve"> </w:t>
      </w:r>
      <w:r w:rsidRPr="002B17C5">
        <w:t xml:space="preserve">M.B. 14 juillet 2016. </w:t>
      </w:r>
    </w:p>
  </w:footnote>
  <w:footnote w:id="6">
    <w:p w14:paraId="5E3C4E75" w14:textId="77777777" w:rsidR="005E14CE" w:rsidRPr="00C81AA0" w:rsidRDefault="005E14CE" w:rsidP="002A1F15">
      <w:pPr>
        <w:pStyle w:val="FootnoteText"/>
      </w:pPr>
      <w:r w:rsidRPr="00C81AA0">
        <w:rPr>
          <w:rStyle w:val="FootnoteReference"/>
        </w:rPr>
        <w:footnoteRef/>
      </w:r>
      <w:r w:rsidRPr="00C81AA0">
        <w:t xml:space="preserve"> M.B. du 21 juin 2013.</w:t>
      </w:r>
    </w:p>
  </w:footnote>
  <w:footnote w:id="7">
    <w:p w14:paraId="4A9AB545" w14:textId="77777777" w:rsidR="005E14CE" w:rsidRPr="00C81AA0" w:rsidRDefault="005E14CE" w:rsidP="002A1F15">
      <w:pPr>
        <w:pStyle w:val="FootnoteText"/>
      </w:pPr>
      <w:r w:rsidRPr="00C81AA0">
        <w:rPr>
          <w:rStyle w:val="FootnoteReference"/>
        </w:rPr>
        <w:footnoteRef/>
      </w:r>
      <w:r w:rsidRPr="00C81AA0">
        <w:t xml:space="preserve"> M.B. 9 mai 2017. </w:t>
      </w:r>
    </w:p>
  </w:footnote>
  <w:footnote w:id="8">
    <w:p w14:paraId="2C28FEF2" w14:textId="77777777" w:rsidR="005E14CE" w:rsidRPr="002B17C5" w:rsidRDefault="005E14CE" w:rsidP="002A1F15">
      <w:pPr>
        <w:pStyle w:val="FootnoteText"/>
      </w:pPr>
      <w:r>
        <w:rPr>
          <w:rStyle w:val="FootnoteReference"/>
        </w:rPr>
        <w:footnoteRef/>
      </w:r>
      <w:r>
        <w:t xml:space="preserve"> M.B. 27 juin 2017.</w:t>
      </w:r>
    </w:p>
  </w:footnote>
  <w:footnote w:id="9">
    <w:p w14:paraId="5590A5D1" w14:textId="77777777" w:rsidR="40A611D6" w:rsidRDefault="40A611D6" w:rsidP="40A611D6">
      <w:pPr>
        <w:pStyle w:val="FootnoteText"/>
      </w:pPr>
      <w:r w:rsidRPr="40A611D6">
        <w:rPr>
          <w:rStyle w:val="FootnoteReference"/>
        </w:rPr>
        <w:footnoteRef/>
      </w:r>
      <w:r>
        <w:t xml:space="preserve"> Ne pas confondre durée du marché et délai d’exécution.</w:t>
      </w:r>
    </w:p>
  </w:footnote>
  <w:footnote w:id="10">
    <w:p w14:paraId="3CD81A9E" w14:textId="77777777" w:rsidR="004D598B" w:rsidRDefault="004D598B" w:rsidP="004D598B">
      <w:pPr>
        <w:pStyle w:val="FootnoteText"/>
      </w:pPr>
      <w:r>
        <w:rPr>
          <w:rStyle w:val="FootnoteReference"/>
        </w:rPr>
        <w:footnoteRef/>
      </w:r>
      <w:r>
        <w:t xml:space="preserve"> </w:t>
      </w:r>
      <w:r w:rsidRPr="000D3026">
        <w:t>Comme indiqué sur le document officiel.</w:t>
      </w:r>
    </w:p>
  </w:footnote>
  <w:footnote w:id="11">
    <w:p w14:paraId="4981F857" w14:textId="77777777" w:rsidR="004D598B" w:rsidRDefault="004D598B" w:rsidP="004D598B">
      <w:pPr>
        <w:pStyle w:val="FootnoteText"/>
      </w:pPr>
      <w:r>
        <w:rPr>
          <w:rStyle w:val="FootnoteReference"/>
        </w:rPr>
        <w:footnoteRef/>
      </w:r>
      <w:r>
        <w:t xml:space="preserve"> </w:t>
      </w:r>
      <w:r w:rsidRPr="000D3026">
        <w:t>Accepté uniquement pour la Grande-Bretagne, l'Irlande, le Danemark, la Suède, la Finlande, la Norvège, l'Islande, le Canada, les États-Unis et l'Australie.</w:t>
      </w:r>
    </w:p>
  </w:footnote>
  <w:footnote w:id="12">
    <w:p w14:paraId="1A20EC63" w14:textId="77777777" w:rsidR="004D598B" w:rsidRDefault="004D598B" w:rsidP="004D598B">
      <w:pPr>
        <w:pStyle w:val="FootnoteText"/>
      </w:pPr>
      <w:r>
        <w:rPr>
          <w:rStyle w:val="FootnoteReference"/>
        </w:rPr>
        <w:footnoteRef/>
      </w:r>
      <w:r>
        <w:t xml:space="preserve"> </w:t>
      </w:r>
      <w:r w:rsidRPr="000D3026">
        <w:t>A défaut des autres documents d'identités: titre de séjour ou passeport diplomatique.</w:t>
      </w:r>
    </w:p>
  </w:footnote>
  <w:footnote w:id="13">
    <w:p w14:paraId="7C195014" w14:textId="77777777" w:rsidR="004D598B" w:rsidRDefault="004D598B" w:rsidP="004D598B">
      <w:pPr>
        <w:pStyle w:val="FootnoteText"/>
      </w:pPr>
      <w:r>
        <w:rPr>
          <w:rStyle w:val="FootnoteReference"/>
        </w:rPr>
        <w:footnoteRef/>
      </w:r>
      <w:r>
        <w:t xml:space="preserve"> </w:t>
      </w:r>
      <w:r w:rsidRPr="000D3026">
        <w:t>Voir le tableau des dénominations correspondantes par pays.</w:t>
      </w:r>
    </w:p>
  </w:footnote>
  <w:footnote w:id="14">
    <w:p w14:paraId="7221FF5B" w14:textId="77777777" w:rsidR="004D598B" w:rsidRDefault="004D598B" w:rsidP="004D598B">
      <w:pPr>
        <w:pStyle w:val="FootnoteText"/>
      </w:pPr>
      <w:r>
        <w:rPr>
          <w:rStyle w:val="FootnoteReference"/>
        </w:rPr>
        <w:footnoteRef/>
      </w:r>
      <w:r>
        <w:t xml:space="preserve"> </w:t>
      </w:r>
      <w:r w:rsidRPr="000D3026">
        <w:t>Indiquer la région, l'état ou la province uniquement pour les pays non membres de l'UE, à l'exclusion des pays de l'AELE et des pays candidats.</w:t>
      </w:r>
    </w:p>
  </w:footnote>
  <w:footnote w:id="15">
    <w:p w14:paraId="1D4E3C13" w14:textId="77777777" w:rsidR="004D598B" w:rsidRDefault="004D598B" w:rsidP="004D598B">
      <w:pPr>
        <w:pStyle w:val="FootnoteText"/>
      </w:pPr>
      <w:r>
        <w:rPr>
          <w:rStyle w:val="FootnoteReference"/>
        </w:rPr>
        <w:footnoteRef/>
      </w:r>
      <w:r>
        <w:t xml:space="preserve"> </w:t>
      </w:r>
      <w:r w:rsidRPr="000D3026">
        <w:t>Dénomination nationale et sa traduction en EN ou FR, le cas échéant.</w:t>
      </w:r>
    </w:p>
  </w:footnote>
  <w:footnote w:id="16">
    <w:p w14:paraId="5D635BAC" w14:textId="77777777" w:rsidR="004D598B" w:rsidRDefault="004D598B" w:rsidP="004D598B">
      <w:pPr>
        <w:pStyle w:val="FootnoteText"/>
      </w:pPr>
      <w:r>
        <w:rPr>
          <w:rStyle w:val="FootnoteReference"/>
        </w:rPr>
        <w:footnoteRef/>
      </w:r>
      <w:r>
        <w:t xml:space="preserve"> </w:t>
      </w:r>
      <w:r w:rsidRPr="000D3026">
        <w:t>ONG = Organisation non gouvernementale, à remplir pour les organisations sans but lucratif.</w:t>
      </w:r>
    </w:p>
  </w:footnote>
  <w:footnote w:id="17">
    <w:p w14:paraId="47C0CD38" w14:textId="77777777" w:rsidR="004D598B" w:rsidRDefault="004D598B" w:rsidP="004D598B">
      <w:pPr>
        <w:pStyle w:val="FootnoteText"/>
      </w:pPr>
      <w:r>
        <w:rPr>
          <w:rStyle w:val="FootnoteReference"/>
        </w:rPr>
        <w:footnoteRef/>
      </w:r>
      <w:r>
        <w:t xml:space="preserve"> </w:t>
      </w:r>
      <w:r w:rsidRPr="000D3026">
        <w:t>Le numéro d’enregistrement au registre national des entreprises. Voir le tableau des dénominations correspondantes par pays.</w:t>
      </w:r>
    </w:p>
  </w:footnote>
  <w:footnote w:id="18">
    <w:p w14:paraId="4A8DC139" w14:textId="77777777" w:rsidR="004D598B" w:rsidRDefault="004D598B" w:rsidP="004D598B">
      <w:pPr>
        <w:pStyle w:val="FootnoteText"/>
      </w:pPr>
      <w:r>
        <w:rPr>
          <w:rStyle w:val="FootnoteReference"/>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3B3A866B" w14:textId="77777777" w:rsidR="004D598B" w:rsidRDefault="004D598B" w:rsidP="004D598B">
      <w:pPr>
        <w:pStyle w:val="FootnoteText"/>
      </w:pPr>
      <w:r>
        <w:rPr>
          <w:rStyle w:val="FootnoteReference"/>
        </w:rPr>
        <w:footnoteRef/>
      </w:r>
      <w:r>
        <w:t xml:space="preserve"> </w:t>
      </w:r>
      <w:r w:rsidRPr="00FC215D">
        <w:t>Dénomination nationale et sa traduction en EN ou FR, le cas échéant.</w:t>
      </w:r>
    </w:p>
  </w:footnote>
  <w:footnote w:id="20">
    <w:p w14:paraId="4F438120" w14:textId="77777777" w:rsidR="004D598B" w:rsidRDefault="004D598B" w:rsidP="004D598B">
      <w:pPr>
        <w:pStyle w:val="FootnoteText"/>
      </w:pPr>
      <w:r>
        <w:rPr>
          <w:rStyle w:val="FootnoteReference"/>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5E14CE" w:rsidRDefault="005E14CE" w:rsidP="0034799E">
    <w:pPr>
      <w:pStyle w:val="Header"/>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06AB4D1D" w:rsidR="005E14CE" w:rsidRDefault="003E1AD8" w:rsidP="0034799E">
    <w:pPr>
      <w:pStyle w:val="Header"/>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5AC65B5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2FA23898" w:rsidR="005E14CE" w:rsidRDefault="003E1AD8" w:rsidP="0034799E">
    <w:pPr>
      <w:pStyle w:val="Header"/>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345B5A41">
          <wp:simplePos x="0" y="0"/>
          <wp:positionH relativeFrom="column">
            <wp:posOffset>-1157605</wp:posOffset>
          </wp:positionH>
          <wp:positionV relativeFrom="paragraph">
            <wp:posOffset>-419735</wp:posOffset>
          </wp:positionV>
          <wp:extent cx="7513320" cy="10633075"/>
          <wp:effectExtent l="0" t="0" r="0" b="0"/>
          <wp:wrapNone/>
          <wp:docPr id="53386945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9284391E">
      <w:start w:val="6"/>
      <w:numFmt w:val="decimal"/>
      <w:lvlText w:val="%1."/>
      <w:lvlJc w:val="left"/>
      <w:pPr>
        <w:tabs>
          <w:tab w:val="num" w:pos="720"/>
        </w:tabs>
        <w:ind w:left="720" w:hanging="360"/>
      </w:pPr>
    </w:lvl>
    <w:lvl w:ilvl="1" w:tplc="A5B20ECA" w:tentative="1">
      <w:start w:val="1"/>
      <w:numFmt w:val="decimal"/>
      <w:lvlText w:val="%2."/>
      <w:lvlJc w:val="left"/>
      <w:pPr>
        <w:tabs>
          <w:tab w:val="num" w:pos="1440"/>
        </w:tabs>
        <w:ind w:left="1440" w:hanging="360"/>
      </w:pPr>
    </w:lvl>
    <w:lvl w:ilvl="2" w:tplc="AAC86F44" w:tentative="1">
      <w:start w:val="1"/>
      <w:numFmt w:val="decimal"/>
      <w:lvlText w:val="%3."/>
      <w:lvlJc w:val="left"/>
      <w:pPr>
        <w:tabs>
          <w:tab w:val="num" w:pos="2160"/>
        </w:tabs>
        <w:ind w:left="2160" w:hanging="360"/>
      </w:pPr>
    </w:lvl>
    <w:lvl w:ilvl="3" w:tplc="0FA81A5C" w:tentative="1">
      <w:start w:val="1"/>
      <w:numFmt w:val="decimal"/>
      <w:lvlText w:val="%4."/>
      <w:lvlJc w:val="left"/>
      <w:pPr>
        <w:tabs>
          <w:tab w:val="num" w:pos="2880"/>
        </w:tabs>
        <w:ind w:left="2880" w:hanging="360"/>
      </w:pPr>
    </w:lvl>
    <w:lvl w:ilvl="4" w:tplc="BD8296A8" w:tentative="1">
      <w:start w:val="1"/>
      <w:numFmt w:val="decimal"/>
      <w:lvlText w:val="%5."/>
      <w:lvlJc w:val="left"/>
      <w:pPr>
        <w:tabs>
          <w:tab w:val="num" w:pos="3600"/>
        </w:tabs>
        <w:ind w:left="3600" w:hanging="360"/>
      </w:pPr>
    </w:lvl>
    <w:lvl w:ilvl="5" w:tplc="225C93CC" w:tentative="1">
      <w:start w:val="1"/>
      <w:numFmt w:val="decimal"/>
      <w:lvlText w:val="%6."/>
      <w:lvlJc w:val="left"/>
      <w:pPr>
        <w:tabs>
          <w:tab w:val="num" w:pos="4320"/>
        </w:tabs>
        <w:ind w:left="4320" w:hanging="360"/>
      </w:pPr>
    </w:lvl>
    <w:lvl w:ilvl="6" w:tplc="962A2D38" w:tentative="1">
      <w:start w:val="1"/>
      <w:numFmt w:val="decimal"/>
      <w:lvlText w:val="%7."/>
      <w:lvlJc w:val="left"/>
      <w:pPr>
        <w:tabs>
          <w:tab w:val="num" w:pos="5040"/>
        </w:tabs>
        <w:ind w:left="5040" w:hanging="360"/>
      </w:pPr>
    </w:lvl>
    <w:lvl w:ilvl="7" w:tplc="1CDEC0B6" w:tentative="1">
      <w:start w:val="1"/>
      <w:numFmt w:val="decimal"/>
      <w:lvlText w:val="%8."/>
      <w:lvlJc w:val="left"/>
      <w:pPr>
        <w:tabs>
          <w:tab w:val="num" w:pos="5760"/>
        </w:tabs>
        <w:ind w:left="5760" w:hanging="360"/>
      </w:pPr>
    </w:lvl>
    <w:lvl w:ilvl="8" w:tplc="BCD6F2BE" w:tentative="1">
      <w:start w:val="1"/>
      <w:numFmt w:val="decimal"/>
      <w:lvlText w:val="%9."/>
      <w:lvlJc w:val="left"/>
      <w:pPr>
        <w:tabs>
          <w:tab w:val="num" w:pos="6480"/>
        </w:tabs>
        <w:ind w:left="6480" w:hanging="360"/>
      </w:pPr>
    </w:lvl>
  </w:abstractNum>
  <w:abstractNum w:abstractNumId="2" w15:restartNumberingAfterBreak="0">
    <w:nsid w:val="0AB736C8"/>
    <w:multiLevelType w:val="multilevel"/>
    <w:tmpl w:val="CB6EE0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927827"/>
    <w:multiLevelType w:val="multilevel"/>
    <w:tmpl w:val="6ED8AC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0C74D5"/>
    <w:multiLevelType w:val="multilevel"/>
    <w:tmpl w:val="E1F03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541CC2"/>
    <w:multiLevelType w:val="multilevel"/>
    <w:tmpl w:val="B4269F2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CA93B84"/>
    <w:multiLevelType w:val="multilevel"/>
    <w:tmpl w:val="F7006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9" w15:restartNumberingAfterBreak="0">
    <w:nsid w:val="220F5BFD"/>
    <w:multiLevelType w:val="multilevel"/>
    <w:tmpl w:val="9B3497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2D15BAD"/>
    <w:multiLevelType w:val="multilevel"/>
    <w:tmpl w:val="6BBC91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3" w15:restartNumberingAfterBreak="0">
    <w:nsid w:val="25DE6ED3"/>
    <w:multiLevelType w:val="multilevel"/>
    <w:tmpl w:val="D34494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1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9" w15:restartNumberingAfterBreak="0">
    <w:nsid w:val="3D59512E"/>
    <w:multiLevelType w:val="multilevel"/>
    <w:tmpl w:val="29782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21"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24" w15:restartNumberingAfterBreak="0">
    <w:nsid w:val="6CC63BA9"/>
    <w:multiLevelType w:val="multilevel"/>
    <w:tmpl w:val="03BA68B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675927"/>
    <w:multiLevelType w:val="hybridMultilevel"/>
    <w:tmpl w:val="E220911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8" w15:restartNumberingAfterBreak="0">
    <w:nsid w:val="73597298"/>
    <w:multiLevelType w:val="multilevel"/>
    <w:tmpl w:val="FD24FC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0"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474979256">
    <w:abstractNumId w:val="22"/>
  </w:num>
  <w:num w:numId="2" w16cid:durableId="1488932358">
    <w:abstractNumId w:val="5"/>
  </w:num>
  <w:num w:numId="3" w16cid:durableId="959722157">
    <w:abstractNumId w:val="18"/>
  </w:num>
  <w:num w:numId="4" w16cid:durableId="1730960001">
    <w:abstractNumId w:val="17"/>
  </w:num>
  <w:num w:numId="5" w16cid:durableId="2143768007">
    <w:abstractNumId w:val="5"/>
    <w:lvlOverride w:ilvl="0">
      <w:startOverride w:val="2"/>
    </w:lvlOverride>
  </w:num>
  <w:num w:numId="6" w16cid:durableId="1773433351">
    <w:abstractNumId w:val="6"/>
  </w:num>
  <w:num w:numId="7" w16cid:durableId="1527602605">
    <w:abstractNumId w:val="21"/>
  </w:num>
  <w:num w:numId="8" w16cid:durableId="1522668485">
    <w:abstractNumId w:val="15"/>
  </w:num>
  <w:num w:numId="9" w16cid:durableId="490217604">
    <w:abstractNumId w:val="0"/>
  </w:num>
  <w:num w:numId="10" w16cid:durableId="1573158766">
    <w:abstractNumId w:val="25"/>
  </w:num>
  <w:num w:numId="11" w16cid:durableId="2141532752">
    <w:abstractNumId w:val="12"/>
  </w:num>
  <w:num w:numId="12" w16cid:durableId="188682532">
    <w:abstractNumId w:val="23"/>
  </w:num>
  <w:num w:numId="13" w16cid:durableId="2113016577">
    <w:abstractNumId w:val="14"/>
  </w:num>
  <w:num w:numId="14" w16cid:durableId="1947882994">
    <w:abstractNumId w:val="20"/>
  </w:num>
  <w:num w:numId="15" w16cid:durableId="933902123">
    <w:abstractNumId w:val="11"/>
  </w:num>
  <w:num w:numId="16" w16cid:durableId="940912211">
    <w:abstractNumId w:val="29"/>
  </w:num>
  <w:num w:numId="17" w16cid:durableId="1313683537">
    <w:abstractNumId w:val="8"/>
  </w:num>
  <w:num w:numId="18" w16cid:durableId="1791977459">
    <w:abstractNumId w:val="31"/>
  </w:num>
  <w:num w:numId="19" w16cid:durableId="162820745">
    <w:abstractNumId w:val="1"/>
  </w:num>
  <w:num w:numId="20" w16cid:durableId="973944765">
    <w:abstractNumId w:val="27"/>
  </w:num>
  <w:num w:numId="21" w16cid:durableId="1927230762">
    <w:abstractNumId w:val="4"/>
  </w:num>
  <w:num w:numId="22" w16cid:durableId="779450895">
    <w:abstractNumId w:val="19"/>
  </w:num>
  <w:num w:numId="23" w16cid:durableId="1730374524">
    <w:abstractNumId w:val="13"/>
  </w:num>
  <w:num w:numId="24" w16cid:durableId="1406225481">
    <w:abstractNumId w:val="7"/>
  </w:num>
  <w:num w:numId="25" w16cid:durableId="442309357">
    <w:abstractNumId w:val="3"/>
  </w:num>
  <w:num w:numId="26" w16cid:durableId="1848858456">
    <w:abstractNumId w:val="2"/>
  </w:num>
  <w:num w:numId="27" w16cid:durableId="1504592942">
    <w:abstractNumId w:val="10"/>
  </w:num>
  <w:num w:numId="28" w16cid:durableId="1285230547">
    <w:abstractNumId w:val="9"/>
  </w:num>
  <w:num w:numId="29" w16cid:durableId="770395953">
    <w:abstractNumId w:val="24"/>
  </w:num>
  <w:num w:numId="30" w16cid:durableId="796871925">
    <w:abstractNumId w:val="28"/>
  </w:num>
  <w:num w:numId="31" w16cid:durableId="616838767">
    <w:abstractNumId w:val="5"/>
  </w:num>
  <w:num w:numId="32" w16cid:durableId="1753890138">
    <w:abstractNumId w:val="26"/>
  </w:num>
  <w:num w:numId="33" w16cid:durableId="1231623365">
    <w:abstractNumId w:val="5"/>
  </w:num>
  <w:num w:numId="34" w16cid:durableId="447166176">
    <w:abstractNumId w:val="30"/>
  </w:num>
  <w:num w:numId="35" w16cid:durableId="1116632291">
    <w:abstractNumId w:val="16"/>
  </w:num>
  <w:num w:numId="36" w16cid:durableId="524948946">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1070B"/>
    <w:rsid w:val="00020305"/>
    <w:rsid w:val="0002587C"/>
    <w:rsid w:val="000377C6"/>
    <w:rsid w:val="00043528"/>
    <w:rsid w:val="000534B9"/>
    <w:rsid w:val="00055B71"/>
    <w:rsid w:val="000753B2"/>
    <w:rsid w:val="00075C28"/>
    <w:rsid w:val="000836DD"/>
    <w:rsid w:val="00085BE5"/>
    <w:rsid w:val="0009497E"/>
    <w:rsid w:val="0009627A"/>
    <w:rsid w:val="00096B53"/>
    <w:rsid w:val="000A1A2D"/>
    <w:rsid w:val="000A378C"/>
    <w:rsid w:val="000A5016"/>
    <w:rsid w:val="000C14CC"/>
    <w:rsid w:val="000C371A"/>
    <w:rsid w:val="000C5740"/>
    <w:rsid w:val="000C7915"/>
    <w:rsid w:val="000D1B41"/>
    <w:rsid w:val="000D7B56"/>
    <w:rsid w:val="000D7F53"/>
    <w:rsid w:val="000E01BD"/>
    <w:rsid w:val="000E0623"/>
    <w:rsid w:val="000E1176"/>
    <w:rsid w:val="000E2C9F"/>
    <w:rsid w:val="000E62C3"/>
    <w:rsid w:val="001239E9"/>
    <w:rsid w:val="0013597E"/>
    <w:rsid w:val="001545C9"/>
    <w:rsid w:val="00160338"/>
    <w:rsid w:val="001632B0"/>
    <w:rsid w:val="0017001A"/>
    <w:rsid w:val="0017446A"/>
    <w:rsid w:val="00180CEE"/>
    <w:rsid w:val="0018160B"/>
    <w:rsid w:val="00184F9E"/>
    <w:rsid w:val="00192F29"/>
    <w:rsid w:val="00193F4F"/>
    <w:rsid w:val="00194970"/>
    <w:rsid w:val="00195035"/>
    <w:rsid w:val="001973EF"/>
    <w:rsid w:val="001B139B"/>
    <w:rsid w:val="001B4FB0"/>
    <w:rsid w:val="001B6CA3"/>
    <w:rsid w:val="001C0A40"/>
    <w:rsid w:val="001C4E0F"/>
    <w:rsid w:val="001D3581"/>
    <w:rsid w:val="001D5859"/>
    <w:rsid w:val="001D6FD0"/>
    <w:rsid w:val="001F4472"/>
    <w:rsid w:val="00203FF6"/>
    <w:rsid w:val="002050E2"/>
    <w:rsid w:val="00205F93"/>
    <w:rsid w:val="00211A79"/>
    <w:rsid w:val="00212368"/>
    <w:rsid w:val="0021254C"/>
    <w:rsid w:val="00213C86"/>
    <w:rsid w:val="00213D7B"/>
    <w:rsid w:val="0021448A"/>
    <w:rsid w:val="00214624"/>
    <w:rsid w:val="00215DD3"/>
    <w:rsid w:val="00221AD0"/>
    <w:rsid w:val="00221F11"/>
    <w:rsid w:val="00222417"/>
    <w:rsid w:val="002232F3"/>
    <w:rsid w:val="002375A2"/>
    <w:rsid w:val="00243751"/>
    <w:rsid w:val="00243A56"/>
    <w:rsid w:val="00244725"/>
    <w:rsid w:val="0025086A"/>
    <w:rsid w:val="00251977"/>
    <w:rsid w:val="00261A70"/>
    <w:rsid w:val="002646DA"/>
    <w:rsid w:val="00271CBE"/>
    <w:rsid w:val="00277483"/>
    <w:rsid w:val="00281573"/>
    <w:rsid w:val="00282284"/>
    <w:rsid w:val="002824A2"/>
    <w:rsid w:val="00297B78"/>
    <w:rsid w:val="002A1F15"/>
    <w:rsid w:val="002A4737"/>
    <w:rsid w:val="002B05A4"/>
    <w:rsid w:val="002B7D5A"/>
    <w:rsid w:val="002C2A59"/>
    <w:rsid w:val="002C4003"/>
    <w:rsid w:val="002D1EFB"/>
    <w:rsid w:val="002D5BA6"/>
    <w:rsid w:val="002E061F"/>
    <w:rsid w:val="002E31EB"/>
    <w:rsid w:val="002E3D38"/>
    <w:rsid w:val="002E6840"/>
    <w:rsid w:val="002F37A8"/>
    <w:rsid w:val="00304334"/>
    <w:rsid w:val="00306ED3"/>
    <w:rsid w:val="003229BC"/>
    <w:rsid w:val="00327072"/>
    <w:rsid w:val="0033204F"/>
    <w:rsid w:val="0033376D"/>
    <w:rsid w:val="0034799E"/>
    <w:rsid w:val="003523F7"/>
    <w:rsid w:val="0036235B"/>
    <w:rsid w:val="003664E0"/>
    <w:rsid w:val="00366789"/>
    <w:rsid w:val="00367799"/>
    <w:rsid w:val="003803AC"/>
    <w:rsid w:val="00385990"/>
    <w:rsid w:val="00386AAB"/>
    <w:rsid w:val="00392334"/>
    <w:rsid w:val="00397FB3"/>
    <w:rsid w:val="003A7F39"/>
    <w:rsid w:val="003B0144"/>
    <w:rsid w:val="003B4591"/>
    <w:rsid w:val="003C06CD"/>
    <w:rsid w:val="003C0B14"/>
    <w:rsid w:val="003D15AB"/>
    <w:rsid w:val="003D5186"/>
    <w:rsid w:val="003D7DD9"/>
    <w:rsid w:val="003E1AD8"/>
    <w:rsid w:val="003E2F76"/>
    <w:rsid w:val="00401416"/>
    <w:rsid w:val="00413425"/>
    <w:rsid w:val="004145B4"/>
    <w:rsid w:val="00420655"/>
    <w:rsid w:val="00420B0D"/>
    <w:rsid w:val="00422E47"/>
    <w:rsid w:val="00425E03"/>
    <w:rsid w:val="00444E38"/>
    <w:rsid w:val="00454A3C"/>
    <w:rsid w:val="0046721F"/>
    <w:rsid w:val="00467874"/>
    <w:rsid w:val="00473011"/>
    <w:rsid w:val="00475BF7"/>
    <w:rsid w:val="00476D16"/>
    <w:rsid w:val="00495502"/>
    <w:rsid w:val="004B0850"/>
    <w:rsid w:val="004B5180"/>
    <w:rsid w:val="004B5D53"/>
    <w:rsid w:val="004C0294"/>
    <w:rsid w:val="004C3576"/>
    <w:rsid w:val="004C709F"/>
    <w:rsid w:val="004C7DCF"/>
    <w:rsid w:val="004D0ACA"/>
    <w:rsid w:val="004D598B"/>
    <w:rsid w:val="004F327F"/>
    <w:rsid w:val="005031E1"/>
    <w:rsid w:val="00503D7C"/>
    <w:rsid w:val="0051154E"/>
    <w:rsid w:val="00512B64"/>
    <w:rsid w:val="00513514"/>
    <w:rsid w:val="0052583C"/>
    <w:rsid w:val="0052591D"/>
    <w:rsid w:val="005302BA"/>
    <w:rsid w:val="0053045A"/>
    <w:rsid w:val="00531B9D"/>
    <w:rsid w:val="005369DF"/>
    <w:rsid w:val="00536C49"/>
    <w:rsid w:val="00542E04"/>
    <w:rsid w:val="005441CA"/>
    <w:rsid w:val="00557219"/>
    <w:rsid w:val="0057243F"/>
    <w:rsid w:val="00573991"/>
    <w:rsid w:val="00576654"/>
    <w:rsid w:val="00581CA9"/>
    <w:rsid w:val="005975EE"/>
    <w:rsid w:val="0059776B"/>
    <w:rsid w:val="005B093C"/>
    <w:rsid w:val="005C33F3"/>
    <w:rsid w:val="005D080C"/>
    <w:rsid w:val="005D1C02"/>
    <w:rsid w:val="005D280A"/>
    <w:rsid w:val="005D38FA"/>
    <w:rsid w:val="005E14CE"/>
    <w:rsid w:val="005F2003"/>
    <w:rsid w:val="005F41D2"/>
    <w:rsid w:val="005F4706"/>
    <w:rsid w:val="005F4C56"/>
    <w:rsid w:val="005F7219"/>
    <w:rsid w:val="00600DA7"/>
    <w:rsid w:val="00610090"/>
    <w:rsid w:val="006166B1"/>
    <w:rsid w:val="00624F93"/>
    <w:rsid w:val="006253A2"/>
    <w:rsid w:val="006272A9"/>
    <w:rsid w:val="00632EAC"/>
    <w:rsid w:val="006337C8"/>
    <w:rsid w:val="00633898"/>
    <w:rsid w:val="00644D17"/>
    <w:rsid w:val="0064646F"/>
    <w:rsid w:val="006516ED"/>
    <w:rsid w:val="006548C6"/>
    <w:rsid w:val="0067285B"/>
    <w:rsid w:val="006A46F9"/>
    <w:rsid w:val="006C4396"/>
    <w:rsid w:val="006D5449"/>
    <w:rsid w:val="006E070C"/>
    <w:rsid w:val="006E5D09"/>
    <w:rsid w:val="006E6324"/>
    <w:rsid w:val="0070353A"/>
    <w:rsid w:val="00703E81"/>
    <w:rsid w:val="00715AE9"/>
    <w:rsid w:val="00715E8A"/>
    <w:rsid w:val="00733CC4"/>
    <w:rsid w:val="00741785"/>
    <w:rsid w:val="00743FE2"/>
    <w:rsid w:val="007536C6"/>
    <w:rsid w:val="00764668"/>
    <w:rsid w:val="0077036E"/>
    <w:rsid w:val="007749A0"/>
    <w:rsid w:val="00776F9D"/>
    <w:rsid w:val="00785E76"/>
    <w:rsid w:val="00796A17"/>
    <w:rsid w:val="007A262B"/>
    <w:rsid w:val="007A3149"/>
    <w:rsid w:val="007A3A3A"/>
    <w:rsid w:val="007A4576"/>
    <w:rsid w:val="007B186A"/>
    <w:rsid w:val="007C01E4"/>
    <w:rsid w:val="007C2AF2"/>
    <w:rsid w:val="007C43FC"/>
    <w:rsid w:val="007C73C7"/>
    <w:rsid w:val="0080343C"/>
    <w:rsid w:val="00803A94"/>
    <w:rsid w:val="00804F2E"/>
    <w:rsid w:val="00807F5E"/>
    <w:rsid w:val="00813C4A"/>
    <w:rsid w:val="00815EC2"/>
    <w:rsid w:val="00820445"/>
    <w:rsid w:val="008367A0"/>
    <w:rsid w:val="008458A6"/>
    <w:rsid w:val="0087034F"/>
    <w:rsid w:val="0087199B"/>
    <w:rsid w:val="00874B20"/>
    <w:rsid w:val="0088125E"/>
    <w:rsid w:val="00893F70"/>
    <w:rsid w:val="00895FAA"/>
    <w:rsid w:val="00896FEE"/>
    <w:rsid w:val="0089753C"/>
    <w:rsid w:val="008A0BDB"/>
    <w:rsid w:val="008A53F1"/>
    <w:rsid w:val="008C4A21"/>
    <w:rsid w:val="008D6557"/>
    <w:rsid w:val="008E1C50"/>
    <w:rsid w:val="008E7E40"/>
    <w:rsid w:val="008F078F"/>
    <w:rsid w:val="008F0836"/>
    <w:rsid w:val="008F4769"/>
    <w:rsid w:val="008F4FD5"/>
    <w:rsid w:val="00900075"/>
    <w:rsid w:val="00920B80"/>
    <w:rsid w:val="00920BEE"/>
    <w:rsid w:val="00921701"/>
    <w:rsid w:val="00933EFC"/>
    <w:rsid w:val="00942EC8"/>
    <w:rsid w:val="00944FF0"/>
    <w:rsid w:val="00946780"/>
    <w:rsid w:val="00952034"/>
    <w:rsid w:val="0097389E"/>
    <w:rsid w:val="009804F1"/>
    <w:rsid w:val="009813D4"/>
    <w:rsid w:val="009852CA"/>
    <w:rsid w:val="009852D9"/>
    <w:rsid w:val="0098672F"/>
    <w:rsid w:val="0099704B"/>
    <w:rsid w:val="009A0DC1"/>
    <w:rsid w:val="009B0C80"/>
    <w:rsid w:val="009B46F7"/>
    <w:rsid w:val="009B4B2F"/>
    <w:rsid w:val="009C3B9A"/>
    <w:rsid w:val="009D0D3D"/>
    <w:rsid w:val="009D2978"/>
    <w:rsid w:val="009E49AE"/>
    <w:rsid w:val="00A04E33"/>
    <w:rsid w:val="00A11C55"/>
    <w:rsid w:val="00A14400"/>
    <w:rsid w:val="00A14D53"/>
    <w:rsid w:val="00A20192"/>
    <w:rsid w:val="00A31CAA"/>
    <w:rsid w:val="00A35988"/>
    <w:rsid w:val="00A379B8"/>
    <w:rsid w:val="00A42E3E"/>
    <w:rsid w:val="00A533CE"/>
    <w:rsid w:val="00A65D6A"/>
    <w:rsid w:val="00A71FDE"/>
    <w:rsid w:val="00A87563"/>
    <w:rsid w:val="00A9157E"/>
    <w:rsid w:val="00AA2056"/>
    <w:rsid w:val="00AB1DAB"/>
    <w:rsid w:val="00AE6A1F"/>
    <w:rsid w:val="00B058DA"/>
    <w:rsid w:val="00B16D82"/>
    <w:rsid w:val="00B21C66"/>
    <w:rsid w:val="00B24F54"/>
    <w:rsid w:val="00B26C2B"/>
    <w:rsid w:val="00B3477F"/>
    <w:rsid w:val="00B35CCE"/>
    <w:rsid w:val="00B40BA7"/>
    <w:rsid w:val="00B41B89"/>
    <w:rsid w:val="00B434A1"/>
    <w:rsid w:val="00B44A1B"/>
    <w:rsid w:val="00B51915"/>
    <w:rsid w:val="00B55977"/>
    <w:rsid w:val="00B60536"/>
    <w:rsid w:val="00B62E1E"/>
    <w:rsid w:val="00B64CF6"/>
    <w:rsid w:val="00B75AFF"/>
    <w:rsid w:val="00B80825"/>
    <w:rsid w:val="00B90610"/>
    <w:rsid w:val="00BB019F"/>
    <w:rsid w:val="00BB6E5A"/>
    <w:rsid w:val="00BB7268"/>
    <w:rsid w:val="00BD0085"/>
    <w:rsid w:val="00BF667C"/>
    <w:rsid w:val="00C00342"/>
    <w:rsid w:val="00C048D9"/>
    <w:rsid w:val="00C077D9"/>
    <w:rsid w:val="00C07E87"/>
    <w:rsid w:val="00C12220"/>
    <w:rsid w:val="00C20B78"/>
    <w:rsid w:val="00C25390"/>
    <w:rsid w:val="00C32464"/>
    <w:rsid w:val="00C33378"/>
    <w:rsid w:val="00C33BE2"/>
    <w:rsid w:val="00C34AC0"/>
    <w:rsid w:val="00C42483"/>
    <w:rsid w:val="00C45EFE"/>
    <w:rsid w:val="00C55D53"/>
    <w:rsid w:val="00C60552"/>
    <w:rsid w:val="00C72B94"/>
    <w:rsid w:val="00C72D78"/>
    <w:rsid w:val="00C85114"/>
    <w:rsid w:val="00C91137"/>
    <w:rsid w:val="00C913B3"/>
    <w:rsid w:val="00C93621"/>
    <w:rsid w:val="00CA7A0A"/>
    <w:rsid w:val="00CC3AB9"/>
    <w:rsid w:val="00CD3AF0"/>
    <w:rsid w:val="00CE033F"/>
    <w:rsid w:val="00CE1724"/>
    <w:rsid w:val="00CE7883"/>
    <w:rsid w:val="00CF0222"/>
    <w:rsid w:val="00CF40E1"/>
    <w:rsid w:val="00CF7C26"/>
    <w:rsid w:val="00D07797"/>
    <w:rsid w:val="00D1313F"/>
    <w:rsid w:val="00D17C24"/>
    <w:rsid w:val="00D2706D"/>
    <w:rsid w:val="00D357E9"/>
    <w:rsid w:val="00D41E24"/>
    <w:rsid w:val="00D447EB"/>
    <w:rsid w:val="00D44A3B"/>
    <w:rsid w:val="00D50BEA"/>
    <w:rsid w:val="00D557A4"/>
    <w:rsid w:val="00D652E1"/>
    <w:rsid w:val="00D6578E"/>
    <w:rsid w:val="00D707B6"/>
    <w:rsid w:val="00D71303"/>
    <w:rsid w:val="00D84B77"/>
    <w:rsid w:val="00D86D0A"/>
    <w:rsid w:val="00D9136D"/>
    <w:rsid w:val="00D913B2"/>
    <w:rsid w:val="00D96EC8"/>
    <w:rsid w:val="00D97B74"/>
    <w:rsid w:val="00DA5CC7"/>
    <w:rsid w:val="00DB00F2"/>
    <w:rsid w:val="00DC1553"/>
    <w:rsid w:val="00DC5B1E"/>
    <w:rsid w:val="00DC7B65"/>
    <w:rsid w:val="00DD1C62"/>
    <w:rsid w:val="00DE1076"/>
    <w:rsid w:val="00DE226D"/>
    <w:rsid w:val="00DF0985"/>
    <w:rsid w:val="00DF1F28"/>
    <w:rsid w:val="00E05550"/>
    <w:rsid w:val="00E11978"/>
    <w:rsid w:val="00E169F8"/>
    <w:rsid w:val="00E17A82"/>
    <w:rsid w:val="00E21234"/>
    <w:rsid w:val="00E22B3E"/>
    <w:rsid w:val="00E404FA"/>
    <w:rsid w:val="00E410FD"/>
    <w:rsid w:val="00E417BB"/>
    <w:rsid w:val="00E41E2D"/>
    <w:rsid w:val="00E451B0"/>
    <w:rsid w:val="00E55765"/>
    <w:rsid w:val="00E55995"/>
    <w:rsid w:val="00E55C39"/>
    <w:rsid w:val="00E66A7C"/>
    <w:rsid w:val="00E67B3E"/>
    <w:rsid w:val="00E7022B"/>
    <w:rsid w:val="00E72F3B"/>
    <w:rsid w:val="00E75AC9"/>
    <w:rsid w:val="00E847C2"/>
    <w:rsid w:val="00EA6277"/>
    <w:rsid w:val="00EB72C1"/>
    <w:rsid w:val="00EC027B"/>
    <w:rsid w:val="00EC18C3"/>
    <w:rsid w:val="00EC46A1"/>
    <w:rsid w:val="00EC69E6"/>
    <w:rsid w:val="00ED4DC2"/>
    <w:rsid w:val="00ED6E54"/>
    <w:rsid w:val="00EE03A0"/>
    <w:rsid w:val="00EE29E2"/>
    <w:rsid w:val="00EE468D"/>
    <w:rsid w:val="00EF1EFC"/>
    <w:rsid w:val="00EF2884"/>
    <w:rsid w:val="00EF4F86"/>
    <w:rsid w:val="00F023A4"/>
    <w:rsid w:val="00F04881"/>
    <w:rsid w:val="00F07FD9"/>
    <w:rsid w:val="00F14B6C"/>
    <w:rsid w:val="00F15AED"/>
    <w:rsid w:val="00F20462"/>
    <w:rsid w:val="00F230FA"/>
    <w:rsid w:val="00F23C85"/>
    <w:rsid w:val="00F25829"/>
    <w:rsid w:val="00F26534"/>
    <w:rsid w:val="00F27842"/>
    <w:rsid w:val="00F30294"/>
    <w:rsid w:val="00F331D4"/>
    <w:rsid w:val="00F4104D"/>
    <w:rsid w:val="00F610ED"/>
    <w:rsid w:val="00F62F4E"/>
    <w:rsid w:val="00F71A96"/>
    <w:rsid w:val="00F727B5"/>
    <w:rsid w:val="00F728F3"/>
    <w:rsid w:val="00F748DC"/>
    <w:rsid w:val="00F809B5"/>
    <w:rsid w:val="00F96D74"/>
    <w:rsid w:val="00FB321B"/>
    <w:rsid w:val="00FB4DBA"/>
    <w:rsid w:val="00FC079D"/>
    <w:rsid w:val="00FC2718"/>
    <w:rsid w:val="00FD0EDC"/>
    <w:rsid w:val="00FD323B"/>
    <w:rsid w:val="00FD486D"/>
    <w:rsid w:val="00FD4B71"/>
    <w:rsid w:val="00FD4D56"/>
    <w:rsid w:val="00FD703E"/>
    <w:rsid w:val="00FE1D6D"/>
    <w:rsid w:val="00FE552B"/>
    <w:rsid w:val="02C7C603"/>
    <w:rsid w:val="0412A9F7"/>
    <w:rsid w:val="0446437D"/>
    <w:rsid w:val="04609070"/>
    <w:rsid w:val="04D1ECA5"/>
    <w:rsid w:val="04E67CDA"/>
    <w:rsid w:val="05B7DB2C"/>
    <w:rsid w:val="0A242662"/>
    <w:rsid w:val="0A3004D6"/>
    <w:rsid w:val="0B60A30D"/>
    <w:rsid w:val="0F8BB844"/>
    <w:rsid w:val="1228352F"/>
    <w:rsid w:val="13748749"/>
    <w:rsid w:val="143A022C"/>
    <w:rsid w:val="151D5CFE"/>
    <w:rsid w:val="15AA72A2"/>
    <w:rsid w:val="1833E920"/>
    <w:rsid w:val="19CD28B8"/>
    <w:rsid w:val="1C6603A4"/>
    <w:rsid w:val="1D74AF8C"/>
    <w:rsid w:val="1EDAABA6"/>
    <w:rsid w:val="1F5602A5"/>
    <w:rsid w:val="21560E82"/>
    <w:rsid w:val="215E92E4"/>
    <w:rsid w:val="216AEC56"/>
    <w:rsid w:val="21877FD2"/>
    <w:rsid w:val="24C7A393"/>
    <w:rsid w:val="271547E9"/>
    <w:rsid w:val="284DC25B"/>
    <w:rsid w:val="29630324"/>
    <w:rsid w:val="2F34B820"/>
    <w:rsid w:val="30D00B56"/>
    <w:rsid w:val="33CAC0A2"/>
    <w:rsid w:val="34B0B799"/>
    <w:rsid w:val="35D763B3"/>
    <w:rsid w:val="386253EF"/>
    <w:rsid w:val="386A8E21"/>
    <w:rsid w:val="3A4FB43D"/>
    <w:rsid w:val="3ACD445D"/>
    <w:rsid w:val="3C0E82EA"/>
    <w:rsid w:val="3E96045E"/>
    <w:rsid w:val="40A611D6"/>
    <w:rsid w:val="423792EC"/>
    <w:rsid w:val="42BE6224"/>
    <w:rsid w:val="4692A201"/>
    <w:rsid w:val="48588196"/>
    <w:rsid w:val="48965A09"/>
    <w:rsid w:val="4C5196EE"/>
    <w:rsid w:val="4D35EA77"/>
    <w:rsid w:val="4EF0BB09"/>
    <w:rsid w:val="4F81EF95"/>
    <w:rsid w:val="563BDED3"/>
    <w:rsid w:val="56984FDB"/>
    <w:rsid w:val="57272D42"/>
    <w:rsid w:val="57D0A10C"/>
    <w:rsid w:val="5883D04C"/>
    <w:rsid w:val="5F0D5DA4"/>
    <w:rsid w:val="5F76CDB3"/>
    <w:rsid w:val="6140AF2F"/>
    <w:rsid w:val="61B153EF"/>
    <w:rsid w:val="627E59B2"/>
    <w:rsid w:val="638A95C2"/>
    <w:rsid w:val="63E0FAE7"/>
    <w:rsid w:val="651A9BF3"/>
    <w:rsid w:val="6530706B"/>
    <w:rsid w:val="6531EC4D"/>
    <w:rsid w:val="66B45279"/>
    <w:rsid w:val="66EAEAAA"/>
    <w:rsid w:val="676C3E2B"/>
    <w:rsid w:val="69953432"/>
    <w:rsid w:val="6A3715C8"/>
    <w:rsid w:val="6BBB23C4"/>
    <w:rsid w:val="6E0518A6"/>
    <w:rsid w:val="6F110302"/>
    <w:rsid w:val="6F6C889E"/>
    <w:rsid w:val="709CE59F"/>
    <w:rsid w:val="7215FD76"/>
    <w:rsid w:val="731C9CF2"/>
    <w:rsid w:val="748B9C4F"/>
    <w:rsid w:val="77975B00"/>
    <w:rsid w:val="77D22DE8"/>
    <w:rsid w:val="78A2C32F"/>
    <w:rsid w:val="79E82442"/>
    <w:rsid w:val="7AF3888C"/>
    <w:rsid w:val="7D1C88A4"/>
    <w:rsid w:val="7E6C6DF5"/>
    <w:rsid w:val="7EA9B681"/>
    <w:rsid w:val="7F555B7C"/>
    <w:rsid w:val="7F67CC8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Heading1">
    <w:name w:val="heading 1"/>
    <w:basedOn w:val="Normal"/>
    <w:next w:val="Normal"/>
    <w:link w:val="Heading1Ch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Heading2">
    <w:name w:val="heading 2"/>
    <w:basedOn w:val="Normal"/>
    <w:next w:val="Normal"/>
    <w:link w:val="Heading2Ch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Heading3">
    <w:name w:val="heading 3"/>
    <w:aliases w:val="Car"/>
    <w:basedOn w:val="ListParagraph"/>
    <w:next w:val="Normal"/>
    <w:link w:val="Heading3Ch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basedOn w:val="Normal"/>
    <w:next w:val="Normal"/>
    <w:link w:val="Heading4Char"/>
    <w:unhideWhenUsed/>
    <w:qFormat/>
    <w:rsid w:val="005D080C"/>
    <w:pPr>
      <w:keepNext/>
      <w:keepLines/>
      <w:numPr>
        <w:ilvl w:val="3"/>
        <w:numId w:val="2"/>
      </w:numPr>
      <w:spacing w:before="60" w:after="60"/>
      <w:outlineLvl w:val="3"/>
    </w:pPr>
    <w:rPr>
      <w:rFonts w:ascii="Calibri" w:eastAsia="Times New Roman" w:hAnsi="Calibri"/>
      <w:b/>
      <w:iCs/>
    </w:rPr>
  </w:style>
  <w:style w:type="paragraph" w:styleId="Heading5">
    <w:name w:val="heading 5"/>
    <w:aliases w:val="(1.1.1.1.1.),a"/>
    <w:basedOn w:val="Normal"/>
    <w:next w:val="Normal"/>
    <w:link w:val="Heading5Ch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Heading7">
    <w:name w:val="heading 7"/>
    <w:aliases w:val="centré 12"/>
    <w:basedOn w:val="Normal"/>
    <w:next w:val="Normal"/>
    <w:link w:val="Heading7Ch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Heading9">
    <w:name w:val="heading 9"/>
    <w:aliases w:val="Heading 9-paranum"/>
    <w:basedOn w:val="Normal"/>
    <w:next w:val="Normal"/>
    <w:link w:val="Heading9Ch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PlaceholderText">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Heading1Char">
    <w:name w:val="Heading 1 Char"/>
    <w:link w:val="Heading1"/>
    <w:rsid w:val="00A379B8"/>
    <w:rPr>
      <w:rFonts w:cs="Calibri"/>
      <w:b/>
      <w:color w:val="FFFFFF"/>
      <w:sz w:val="32"/>
      <w:szCs w:val="32"/>
      <w:shd w:val="clear" w:color="auto" w:fill="D81A1C"/>
      <w:lang w:eastAsia="en-US"/>
    </w:rPr>
  </w:style>
  <w:style w:type="character" w:customStyle="1" w:styleId="Heading2Char">
    <w:name w:val="Heading 2 Char"/>
    <w:link w:val="Heading2"/>
    <w:rsid w:val="000753B2"/>
    <w:rPr>
      <w:rFonts w:eastAsia="Times New Roman"/>
      <w:b/>
      <w:color w:val="D81A1A"/>
      <w:sz w:val="28"/>
      <w:szCs w:val="26"/>
      <w:lang w:eastAsia="en-US"/>
    </w:rPr>
  </w:style>
  <w:style w:type="character" w:customStyle="1" w:styleId="Heading3Char">
    <w:name w:val="Heading 3 Char"/>
    <w:aliases w:val="Car Char"/>
    <w:link w:val="Heading3"/>
    <w:rsid w:val="005D080C"/>
    <w:rPr>
      <w:rFonts w:cs="Calibri-Bold"/>
      <w:b/>
      <w:bCs/>
      <w:color w:val="585756"/>
      <w:sz w:val="24"/>
      <w:szCs w:val="24"/>
      <w:lang w:val="en-US" w:eastAsia="en-US"/>
    </w:rPr>
  </w:style>
  <w:style w:type="paragraph" w:styleId="Title">
    <w:name w:val="Title"/>
    <w:aliases w:val="Titre4"/>
    <w:basedOn w:val="ListParagraph"/>
    <w:next w:val="Normal"/>
    <w:link w:val="TitleCh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link w:val="Titl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Header">
    <w:name w:val="header"/>
    <w:basedOn w:val="Normal"/>
    <w:link w:val="HeaderChar"/>
    <w:uiPriority w:val="99"/>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3B3"/>
  </w:style>
  <w:style w:type="paragraph" w:styleId="Footer">
    <w:name w:val="footer"/>
    <w:basedOn w:val="Normal"/>
    <w:link w:val="FooterChar"/>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3B3"/>
  </w:style>
  <w:style w:type="character" w:styleId="Hyperlink">
    <w:name w:val="Hyperlink"/>
    <w:uiPriority w:val="99"/>
    <w:unhideWhenUsed/>
    <w:rsid w:val="00C913B3"/>
    <w:rPr>
      <w:color w:val="0563C1"/>
      <w:u w:val="single"/>
    </w:rPr>
  </w:style>
  <w:style w:type="paragraph" w:styleId="ListParagraph">
    <w:name w:val="List Paragraph"/>
    <w:aliases w:val="List numbered,Tableau KASKAS,Tableau normal,Paragraphe  revu,Lvl 1 Bullet"/>
    <w:basedOn w:val="Normal"/>
    <w:link w:val="ListParagraphChar"/>
    <w:uiPriority w:val="34"/>
    <w:qFormat/>
    <w:rsid w:val="00AB1DAB"/>
    <w:pPr>
      <w:ind w:left="720"/>
      <w:contextualSpacing/>
    </w:pPr>
  </w:style>
  <w:style w:type="character" w:customStyle="1" w:styleId="Heading4Char">
    <w:name w:val="Heading 4 Char"/>
    <w:link w:val="Heading4"/>
    <w:rsid w:val="005D080C"/>
    <w:rPr>
      <w:rFonts w:eastAsia="Times New Roman"/>
      <w:b/>
      <w:iCs/>
      <w:color w:val="585756"/>
      <w:sz w:val="21"/>
      <w:szCs w:val="22"/>
      <w:lang w:eastAsia="en-US"/>
    </w:rPr>
  </w:style>
  <w:style w:type="paragraph" w:styleId="Subtitle">
    <w:name w:val="Subtitle"/>
    <w:basedOn w:val="Titrecouverture"/>
    <w:next w:val="Normal"/>
    <w:link w:val="SubtitleChar"/>
    <w:uiPriority w:val="11"/>
    <w:qFormat/>
    <w:rsid w:val="004145B4"/>
  </w:style>
  <w:style w:type="character" w:customStyle="1" w:styleId="SubtitleChar">
    <w:name w:val="Subtitle Char"/>
    <w:link w:val="Subtitle"/>
    <w:uiPriority w:val="11"/>
    <w:rsid w:val="004145B4"/>
    <w:rPr>
      <w:rFonts w:ascii="Calibri" w:hAnsi="Calibri"/>
      <w:color w:val="262626"/>
      <w:sz w:val="32"/>
    </w:rPr>
  </w:style>
  <w:style w:type="paragraph" w:styleId="TOC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OC2">
    <w:name w:val="toc 2"/>
    <w:basedOn w:val="Normal"/>
    <w:next w:val="Normal"/>
    <w:autoRedefine/>
    <w:uiPriority w:val="39"/>
    <w:unhideWhenUsed/>
    <w:rsid w:val="000753B2"/>
    <w:pPr>
      <w:spacing w:after="100"/>
      <w:ind w:left="210"/>
    </w:pPr>
    <w:rPr>
      <w:rFonts w:ascii="Calibri" w:hAnsi="Calibri"/>
    </w:rPr>
  </w:style>
  <w:style w:type="paragraph" w:styleId="TOC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TOCHeading">
    <w:name w:val="TOC Heading"/>
    <w:basedOn w:val="Heading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OC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Heading5Char">
    <w:name w:val="Heading 5 Char"/>
    <w:aliases w:val="(1.1.1.1.1.) Char,a Char"/>
    <w:link w:val="Heading5"/>
    <w:rsid w:val="00C45EFE"/>
    <w:rPr>
      <w:rFonts w:ascii="Calibri Light" w:eastAsia="Times New Roman" w:hAnsi="Calibri Light"/>
      <w:color w:val="2E74B5"/>
      <w:sz w:val="21"/>
      <w:szCs w:val="22"/>
      <w:lang w:eastAsia="en-US"/>
    </w:rPr>
  </w:style>
  <w:style w:type="character" w:customStyle="1" w:styleId="Heading6Char">
    <w:name w:val="Heading 6 Char"/>
    <w:link w:val="Heading6"/>
    <w:rsid w:val="00C45EFE"/>
    <w:rPr>
      <w:rFonts w:ascii="Calibri Light" w:eastAsia="Times New Roman" w:hAnsi="Calibri Light"/>
      <w:color w:val="1F4D78"/>
      <w:sz w:val="21"/>
      <w:szCs w:val="22"/>
      <w:lang w:eastAsia="en-US"/>
    </w:rPr>
  </w:style>
  <w:style w:type="character" w:customStyle="1" w:styleId="Heading7Char">
    <w:name w:val="Heading 7 Char"/>
    <w:aliases w:val="centré 12 Char"/>
    <w:link w:val="Heading7"/>
    <w:rsid w:val="00C45EFE"/>
    <w:rPr>
      <w:rFonts w:ascii="Calibri Light" w:eastAsia="Times New Roman" w:hAnsi="Calibri Light"/>
      <w:i/>
      <w:iCs/>
      <w:color w:val="1F4D78"/>
      <w:sz w:val="21"/>
      <w:szCs w:val="22"/>
      <w:lang w:eastAsia="en-US"/>
    </w:rPr>
  </w:style>
  <w:style w:type="character" w:customStyle="1" w:styleId="Heading8Char">
    <w:name w:val="Heading 8 Char"/>
    <w:link w:val="Heading8"/>
    <w:rsid w:val="00C45EFE"/>
    <w:rPr>
      <w:rFonts w:ascii="Calibri Light" w:eastAsia="Times New Roman" w:hAnsi="Calibri Light"/>
      <w:color w:val="272727"/>
      <w:sz w:val="21"/>
      <w:szCs w:val="21"/>
      <w:lang w:eastAsia="en-US"/>
    </w:rPr>
  </w:style>
  <w:style w:type="character" w:customStyle="1" w:styleId="Heading9Char">
    <w:name w:val="Heading 9 Char"/>
    <w:aliases w:val="Heading 9-paranum Char"/>
    <w:link w:val="Heading9"/>
    <w:rsid w:val="00C45EFE"/>
    <w:rPr>
      <w:rFonts w:ascii="Calibri Light" w:eastAsia="Times New Roman" w:hAnsi="Calibri Light"/>
      <w:i/>
      <w:iCs/>
      <w:color w:val="272727"/>
      <w:sz w:val="21"/>
      <w:szCs w:val="21"/>
      <w:lang w:eastAsia="en-US"/>
    </w:rPr>
  </w:style>
  <w:style w:type="paragraph" w:styleId="FootnoteText">
    <w:name w:val="footnote text"/>
    <w:basedOn w:val="Normal"/>
    <w:link w:val="FootnoteTextChar"/>
    <w:semiHidden/>
    <w:unhideWhenUsed/>
    <w:qFormat/>
    <w:rsid w:val="00495502"/>
    <w:pPr>
      <w:spacing w:after="0" w:line="240" w:lineRule="auto"/>
    </w:pPr>
    <w:rPr>
      <w:rFonts w:ascii="Calibri" w:hAnsi="Calibri"/>
      <w:sz w:val="14"/>
      <w:szCs w:val="20"/>
    </w:rPr>
  </w:style>
  <w:style w:type="character" w:customStyle="1" w:styleId="FootnoteTextChar">
    <w:name w:val="Footnote Text Char"/>
    <w:link w:val="FootnoteText"/>
    <w:semiHidden/>
    <w:rsid w:val="00495502"/>
    <w:rPr>
      <w:rFonts w:ascii="Calibri" w:hAnsi="Calibri"/>
      <w:color w:val="585756"/>
      <w:sz w:val="14"/>
      <w:szCs w:val="20"/>
    </w:rPr>
  </w:style>
  <w:style w:type="character" w:styleId="FootnoteReference">
    <w:name w:val="footnote reference"/>
    <w:uiPriority w:val="99"/>
    <w:unhideWhenUsed/>
    <w:rsid w:val="00ED6E54"/>
    <w:rPr>
      <w:vertAlign w:val="superscript"/>
    </w:rPr>
  </w:style>
  <w:style w:type="paragraph" w:customStyle="1" w:styleId="notedebasdepage">
    <w:name w:val="note de bas de page"/>
    <w:basedOn w:val="Normal"/>
    <w:link w:val="notedebasdepageCar"/>
    <w:qFormat/>
    <w:rsid w:val="00ED6E54"/>
    <w:pPr>
      <w:autoSpaceDE w:val="0"/>
      <w:autoSpaceDN w:val="0"/>
      <w:adjustRightInd w:val="0"/>
      <w:spacing w:after="0"/>
    </w:pPr>
    <w:rPr>
      <w:rFonts w:ascii="Calibri" w:hAnsi="Calibri" w:cs="Calibri"/>
      <w:sz w:val="14"/>
      <w:szCs w:val="21"/>
    </w:rPr>
  </w:style>
  <w:style w:type="character" w:customStyle="1" w:styleId="notedebasdepageCar">
    <w:name w:val="note de bas de page Car"/>
    <w:link w:val="notedebasdepage"/>
    <w:rsid w:val="00ED6E54"/>
    <w:rPr>
      <w:rFonts w:ascii="Calibri" w:hAnsi="Calibri" w:cs="Calibri"/>
      <w:color w:val="585756"/>
      <w:sz w:val="14"/>
      <w:szCs w:val="21"/>
    </w:rPr>
  </w:style>
  <w:style w:type="paragraph" w:styleId="BalloonText">
    <w:name w:val="Balloon Text"/>
    <w:basedOn w:val="Normal"/>
    <w:link w:val="BalloonTextChar"/>
    <w:uiPriority w:val="99"/>
    <w:semiHidden/>
    <w:unhideWhenUsed/>
    <w:rsid w:val="00F023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23A4"/>
    <w:rPr>
      <w:rFonts w:ascii="Tahoma" w:hAnsi="Tahoma" w:cs="Tahoma"/>
      <w:color w:val="585756"/>
      <w:sz w:val="16"/>
      <w:szCs w:val="16"/>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BodyTextIndent2">
    <w:name w:val="Body Text Indent 2"/>
    <w:basedOn w:val="Normal"/>
    <w:link w:val="BodyTextIndent2Ch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BodyTextIndent2Char">
    <w:name w:val="Body Text Indent 2 Char"/>
    <w:link w:val="BodyTextIndent2"/>
    <w:uiPriority w:val="99"/>
    <w:semiHidden/>
    <w:rsid w:val="005F2003"/>
    <w:rPr>
      <w:rFonts w:ascii="Arial" w:eastAsia="DejaVu Sans" w:hAnsi="Arial" w:cs="Tahoma"/>
      <w:kern w:val="1"/>
      <w:sz w:val="24"/>
      <w:szCs w:val="24"/>
      <w:lang w:val="fr-FR"/>
    </w:rPr>
  </w:style>
  <w:style w:type="paragraph" w:styleId="BodyText2">
    <w:name w:val="Body Text 2"/>
    <w:basedOn w:val="Normal"/>
    <w:link w:val="BodyText2Char"/>
    <w:uiPriority w:val="99"/>
    <w:semiHidden/>
    <w:unhideWhenUsed/>
    <w:rsid w:val="005F2003"/>
    <w:pPr>
      <w:spacing w:after="120" w:line="480" w:lineRule="auto"/>
    </w:pPr>
  </w:style>
  <w:style w:type="character" w:customStyle="1" w:styleId="BodyText2Char">
    <w:name w:val="Body Text 2 Char"/>
    <w:link w:val="BodyText2"/>
    <w:uiPriority w:val="99"/>
    <w:semiHidden/>
    <w:rsid w:val="005F2003"/>
    <w:rPr>
      <w:rFonts w:ascii="Georgia" w:hAnsi="Georgia"/>
      <w:color w:val="585756"/>
      <w:sz w:val="21"/>
      <w:szCs w:val="22"/>
      <w:lang w:eastAsia="en-US"/>
    </w:rPr>
  </w:style>
  <w:style w:type="paragraph" w:customStyle="1" w:styleId="BTCBullets">
    <w:name w:val="BTC Bullets"/>
    <w:basedOn w:val="BodyText"/>
    <w:rsid w:val="00B90610"/>
    <w:pPr>
      <w:numPr>
        <w:ilvl w:val="8"/>
        <w:numId w:val="9"/>
      </w:numPr>
      <w:spacing w:after="60"/>
    </w:pPr>
  </w:style>
  <w:style w:type="paragraph" w:styleId="TOC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OC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OC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OC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OC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TableGrid">
    <w:name w:val="Table Grid"/>
    <w:basedOn w:val="Table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UnresolvedMention">
    <w:name w:val="Unresolved Mention"/>
    <w:basedOn w:val="DefaultParagraphFont"/>
    <w:uiPriority w:val="99"/>
    <w:semiHidden/>
    <w:unhideWhenUsed/>
    <w:rsid w:val="002375A2"/>
    <w:rPr>
      <w:color w:val="605E5C"/>
      <w:shd w:val="clear" w:color="auto" w:fill="E1DFDD"/>
    </w:rPr>
  </w:style>
  <w:style w:type="paragraph" w:customStyle="1" w:styleId="Default">
    <w:name w:val="Default"/>
    <w:rsid w:val="00FD4B71"/>
    <w:pPr>
      <w:autoSpaceDE w:val="0"/>
      <w:autoSpaceDN w:val="0"/>
      <w:adjustRightInd w:val="0"/>
    </w:pPr>
    <w:rPr>
      <w:rFonts w:cs="Calibri"/>
      <w:color w:val="000000"/>
      <w:sz w:val="24"/>
      <w:szCs w:val="24"/>
      <w:lang w:val="fr-CD" w:eastAsia="nl-BE"/>
    </w:rPr>
  </w:style>
  <w:style w:type="character" w:styleId="CommentReference">
    <w:name w:val="annotation reference"/>
    <w:basedOn w:val="DefaultParagraphFont"/>
    <w:uiPriority w:val="99"/>
    <w:semiHidden/>
    <w:unhideWhenUsed/>
    <w:rsid w:val="005302BA"/>
    <w:rPr>
      <w:sz w:val="16"/>
      <w:szCs w:val="16"/>
    </w:rPr>
  </w:style>
  <w:style w:type="paragraph" w:styleId="CommentText">
    <w:name w:val="annotation text"/>
    <w:basedOn w:val="Normal"/>
    <w:link w:val="CommentTextChar"/>
    <w:uiPriority w:val="99"/>
    <w:unhideWhenUsed/>
    <w:rsid w:val="005302BA"/>
    <w:rPr>
      <w:sz w:val="20"/>
      <w:szCs w:val="20"/>
    </w:rPr>
  </w:style>
  <w:style w:type="character" w:customStyle="1" w:styleId="CommentTextChar">
    <w:name w:val="Comment Text Char"/>
    <w:basedOn w:val="DefaultParagraphFont"/>
    <w:link w:val="CommentText"/>
    <w:uiPriority w:val="99"/>
    <w:rsid w:val="005302BA"/>
    <w:rPr>
      <w:rFonts w:ascii="Georgia" w:hAnsi="Georgia"/>
      <w:color w:val="585756"/>
      <w:lang w:eastAsia="en-US"/>
    </w:rPr>
  </w:style>
  <w:style w:type="paragraph" w:styleId="CommentSubject">
    <w:name w:val="annotation subject"/>
    <w:basedOn w:val="CommentText"/>
    <w:next w:val="CommentText"/>
    <w:link w:val="CommentSubjectChar"/>
    <w:uiPriority w:val="99"/>
    <w:semiHidden/>
    <w:unhideWhenUsed/>
    <w:rsid w:val="005302BA"/>
    <w:rPr>
      <w:b/>
      <w:bCs/>
    </w:rPr>
  </w:style>
  <w:style w:type="character" w:customStyle="1" w:styleId="CommentSubjectChar">
    <w:name w:val="Comment Subject Char"/>
    <w:basedOn w:val="CommentTextChar"/>
    <w:link w:val="CommentSubject"/>
    <w:uiPriority w:val="99"/>
    <w:semiHidden/>
    <w:rsid w:val="005302BA"/>
    <w:rPr>
      <w:rFonts w:ascii="Georgia" w:hAnsi="Georgia"/>
      <w:b/>
      <w:bCs/>
      <w:color w:val="585756"/>
      <w:lang w:eastAsia="en-US"/>
    </w:rPr>
  </w:style>
  <w:style w:type="character" w:customStyle="1" w:styleId="ListParagraphChar">
    <w:name w:val="List Paragraph Char"/>
    <w:aliases w:val="List numbered Char,Tableau KASKAS Char,Tableau normal Char,Paragraphe  revu Char,Lvl 1 Bullet Char"/>
    <w:link w:val="ListParagraph"/>
    <w:uiPriority w:val="34"/>
    <w:locked/>
    <w:rsid w:val="0001070B"/>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683286055">
      <w:bodyDiv w:val="1"/>
      <w:marLeft w:val="0"/>
      <w:marRight w:val="0"/>
      <w:marTop w:val="0"/>
      <w:marBottom w:val="0"/>
      <w:divBdr>
        <w:top w:val="none" w:sz="0" w:space="0" w:color="auto"/>
        <w:left w:val="none" w:sz="0" w:space="0" w:color="auto"/>
        <w:bottom w:val="none" w:sz="0" w:space="0" w:color="auto"/>
        <w:right w:val="none" w:sz="0" w:space="0" w:color="auto"/>
      </w:divBdr>
    </w:div>
    <w:div w:id="1284849894">
      <w:bodyDiv w:val="1"/>
      <w:marLeft w:val="0"/>
      <w:marRight w:val="0"/>
      <w:marTop w:val="0"/>
      <w:marBottom w:val="0"/>
      <w:divBdr>
        <w:top w:val="none" w:sz="0" w:space="0" w:color="auto"/>
        <w:left w:val="none" w:sz="0" w:space="0" w:color="auto"/>
        <w:bottom w:val="none" w:sz="0" w:space="0" w:color="auto"/>
        <w:right w:val="none" w:sz="0" w:space="0" w:color="auto"/>
      </w:divBdr>
    </w:div>
    <w:div w:id="1619948380">
      <w:bodyDiv w:val="1"/>
      <w:marLeft w:val="0"/>
      <w:marRight w:val="0"/>
      <w:marTop w:val="0"/>
      <w:marBottom w:val="0"/>
      <w:divBdr>
        <w:top w:val="none" w:sz="0" w:space="0" w:color="auto"/>
        <w:left w:val="none" w:sz="0" w:space="0" w:color="auto"/>
        <w:bottom w:val="none" w:sz="0" w:space="0" w:color="auto"/>
        <w:right w:val="none" w:sz="0" w:space="0" w:color="auto"/>
      </w:divBdr>
      <w:divsChild>
        <w:div w:id="88502834">
          <w:marLeft w:val="0"/>
          <w:marRight w:val="0"/>
          <w:marTop w:val="0"/>
          <w:marBottom w:val="0"/>
          <w:divBdr>
            <w:top w:val="none" w:sz="0" w:space="0" w:color="auto"/>
            <w:left w:val="none" w:sz="0" w:space="0" w:color="auto"/>
            <w:bottom w:val="none" w:sz="0" w:space="0" w:color="auto"/>
            <w:right w:val="none" w:sz="0" w:space="0" w:color="auto"/>
          </w:divBdr>
          <w:divsChild>
            <w:div w:id="1539852762">
              <w:marLeft w:val="0"/>
              <w:marRight w:val="0"/>
              <w:marTop w:val="0"/>
              <w:marBottom w:val="0"/>
              <w:divBdr>
                <w:top w:val="none" w:sz="0" w:space="0" w:color="auto"/>
                <w:left w:val="none" w:sz="0" w:space="0" w:color="auto"/>
                <w:bottom w:val="none" w:sz="0" w:space="0" w:color="auto"/>
                <w:right w:val="none" w:sz="0" w:space="0" w:color="auto"/>
              </w:divBdr>
            </w:div>
            <w:div w:id="1298804184">
              <w:marLeft w:val="0"/>
              <w:marRight w:val="0"/>
              <w:marTop w:val="0"/>
              <w:marBottom w:val="0"/>
              <w:divBdr>
                <w:top w:val="none" w:sz="0" w:space="0" w:color="auto"/>
                <w:left w:val="none" w:sz="0" w:space="0" w:color="auto"/>
                <w:bottom w:val="none" w:sz="0" w:space="0" w:color="auto"/>
                <w:right w:val="none" w:sz="0" w:space="0" w:color="auto"/>
              </w:divBdr>
            </w:div>
            <w:div w:id="1965383575">
              <w:marLeft w:val="0"/>
              <w:marRight w:val="0"/>
              <w:marTop w:val="0"/>
              <w:marBottom w:val="0"/>
              <w:divBdr>
                <w:top w:val="none" w:sz="0" w:space="0" w:color="auto"/>
                <w:left w:val="none" w:sz="0" w:space="0" w:color="auto"/>
                <w:bottom w:val="none" w:sz="0" w:space="0" w:color="auto"/>
                <w:right w:val="none" w:sz="0" w:space="0" w:color="auto"/>
              </w:divBdr>
            </w:div>
            <w:div w:id="1058169824">
              <w:marLeft w:val="0"/>
              <w:marRight w:val="0"/>
              <w:marTop w:val="0"/>
              <w:marBottom w:val="0"/>
              <w:divBdr>
                <w:top w:val="none" w:sz="0" w:space="0" w:color="auto"/>
                <w:left w:val="none" w:sz="0" w:space="0" w:color="auto"/>
                <w:bottom w:val="none" w:sz="0" w:space="0" w:color="auto"/>
                <w:right w:val="none" w:sz="0" w:space="0" w:color="auto"/>
              </w:divBdr>
            </w:div>
            <w:div w:id="1349605314">
              <w:marLeft w:val="0"/>
              <w:marRight w:val="0"/>
              <w:marTop w:val="0"/>
              <w:marBottom w:val="0"/>
              <w:divBdr>
                <w:top w:val="none" w:sz="0" w:space="0" w:color="auto"/>
                <w:left w:val="none" w:sz="0" w:space="0" w:color="auto"/>
                <w:bottom w:val="none" w:sz="0" w:space="0" w:color="auto"/>
                <w:right w:val="none" w:sz="0" w:space="0" w:color="auto"/>
              </w:divBdr>
            </w:div>
            <w:div w:id="1226333762">
              <w:marLeft w:val="0"/>
              <w:marRight w:val="0"/>
              <w:marTop w:val="0"/>
              <w:marBottom w:val="0"/>
              <w:divBdr>
                <w:top w:val="none" w:sz="0" w:space="0" w:color="auto"/>
                <w:left w:val="none" w:sz="0" w:space="0" w:color="auto"/>
                <w:bottom w:val="none" w:sz="0" w:space="0" w:color="auto"/>
                <w:right w:val="none" w:sz="0" w:space="0" w:color="auto"/>
              </w:divBdr>
            </w:div>
            <w:div w:id="1611283672">
              <w:marLeft w:val="0"/>
              <w:marRight w:val="0"/>
              <w:marTop w:val="0"/>
              <w:marBottom w:val="0"/>
              <w:divBdr>
                <w:top w:val="none" w:sz="0" w:space="0" w:color="auto"/>
                <w:left w:val="none" w:sz="0" w:space="0" w:color="auto"/>
                <w:bottom w:val="none" w:sz="0" w:space="0" w:color="auto"/>
                <w:right w:val="none" w:sz="0" w:space="0" w:color="auto"/>
              </w:divBdr>
            </w:div>
            <w:div w:id="939795949">
              <w:marLeft w:val="0"/>
              <w:marRight w:val="0"/>
              <w:marTop w:val="0"/>
              <w:marBottom w:val="0"/>
              <w:divBdr>
                <w:top w:val="none" w:sz="0" w:space="0" w:color="auto"/>
                <w:left w:val="none" w:sz="0" w:space="0" w:color="auto"/>
                <w:bottom w:val="none" w:sz="0" w:space="0" w:color="auto"/>
                <w:right w:val="none" w:sz="0" w:space="0" w:color="auto"/>
              </w:divBdr>
            </w:div>
            <w:div w:id="942882425">
              <w:marLeft w:val="0"/>
              <w:marRight w:val="0"/>
              <w:marTop w:val="0"/>
              <w:marBottom w:val="0"/>
              <w:divBdr>
                <w:top w:val="none" w:sz="0" w:space="0" w:color="auto"/>
                <w:left w:val="none" w:sz="0" w:space="0" w:color="auto"/>
                <w:bottom w:val="none" w:sz="0" w:space="0" w:color="auto"/>
                <w:right w:val="none" w:sz="0" w:space="0" w:color="auto"/>
              </w:divBdr>
            </w:div>
            <w:div w:id="1261136086">
              <w:marLeft w:val="0"/>
              <w:marRight w:val="0"/>
              <w:marTop w:val="0"/>
              <w:marBottom w:val="0"/>
              <w:divBdr>
                <w:top w:val="none" w:sz="0" w:space="0" w:color="auto"/>
                <w:left w:val="none" w:sz="0" w:space="0" w:color="auto"/>
                <w:bottom w:val="none" w:sz="0" w:space="0" w:color="auto"/>
                <w:right w:val="none" w:sz="0" w:space="0" w:color="auto"/>
              </w:divBdr>
            </w:div>
            <w:div w:id="133257723">
              <w:marLeft w:val="0"/>
              <w:marRight w:val="0"/>
              <w:marTop w:val="0"/>
              <w:marBottom w:val="0"/>
              <w:divBdr>
                <w:top w:val="none" w:sz="0" w:space="0" w:color="auto"/>
                <w:left w:val="none" w:sz="0" w:space="0" w:color="auto"/>
                <w:bottom w:val="none" w:sz="0" w:space="0" w:color="auto"/>
                <w:right w:val="none" w:sz="0" w:space="0" w:color="auto"/>
              </w:divBdr>
            </w:div>
            <w:div w:id="1811510871">
              <w:marLeft w:val="0"/>
              <w:marRight w:val="0"/>
              <w:marTop w:val="0"/>
              <w:marBottom w:val="0"/>
              <w:divBdr>
                <w:top w:val="none" w:sz="0" w:space="0" w:color="auto"/>
                <w:left w:val="none" w:sz="0" w:space="0" w:color="auto"/>
                <w:bottom w:val="none" w:sz="0" w:space="0" w:color="auto"/>
                <w:right w:val="none" w:sz="0" w:space="0" w:color="auto"/>
              </w:divBdr>
            </w:div>
          </w:divsChild>
        </w:div>
        <w:div w:id="1976910134">
          <w:marLeft w:val="0"/>
          <w:marRight w:val="0"/>
          <w:marTop w:val="0"/>
          <w:marBottom w:val="0"/>
          <w:divBdr>
            <w:top w:val="none" w:sz="0" w:space="0" w:color="auto"/>
            <w:left w:val="none" w:sz="0" w:space="0" w:color="auto"/>
            <w:bottom w:val="none" w:sz="0" w:space="0" w:color="auto"/>
            <w:right w:val="none" w:sz="0" w:space="0" w:color="auto"/>
          </w:divBdr>
          <w:divsChild>
            <w:div w:id="1150172437">
              <w:marLeft w:val="0"/>
              <w:marRight w:val="0"/>
              <w:marTop w:val="0"/>
              <w:marBottom w:val="0"/>
              <w:divBdr>
                <w:top w:val="none" w:sz="0" w:space="0" w:color="auto"/>
                <w:left w:val="none" w:sz="0" w:space="0" w:color="auto"/>
                <w:bottom w:val="none" w:sz="0" w:space="0" w:color="auto"/>
                <w:right w:val="none" w:sz="0" w:space="0" w:color="auto"/>
              </w:divBdr>
            </w:div>
            <w:div w:id="1059477396">
              <w:marLeft w:val="0"/>
              <w:marRight w:val="0"/>
              <w:marTop w:val="0"/>
              <w:marBottom w:val="0"/>
              <w:divBdr>
                <w:top w:val="none" w:sz="0" w:space="0" w:color="auto"/>
                <w:left w:val="none" w:sz="0" w:space="0" w:color="auto"/>
                <w:bottom w:val="none" w:sz="0" w:space="0" w:color="auto"/>
                <w:right w:val="none" w:sz="0" w:space="0" w:color="auto"/>
              </w:divBdr>
            </w:div>
            <w:div w:id="87583982">
              <w:marLeft w:val="0"/>
              <w:marRight w:val="0"/>
              <w:marTop w:val="0"/>
              <w:marBottom w:val="0"/>
              <w:divBdr>
                <w:top w:val="none" w:sz="0" w:space="0" w:color="auto"/>
                <w:left w:val="none" w:sz="0" w:space="0" w:color="auto"/>
                <w:bottom w:val="none" w:sz="0" w:space="0" w:color="auto"/>
                <w:right w:val="none" w:sz="0" w:space="0" w:color="auto"/>
              </w:divBdr>
            </w:div>
            <w:div w:id="5413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erika.patino@enabel.be"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mailto:procurement.cod@enabel.be" TargetMode="External"/><Relationship Id="rId29" Type="http://schemas.openxmlformats.org/officeDocument/2006/relationships/hyperlink" Target="https://finances.belgium.be/fr/tresorerie/sanctions-financieres/sanctions-europ%C3%A9ennes-u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rika.patino@enabel.be" TargetMode="External"/><Relationship Id="rId32"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https://finances.belgium.be/fr/tresorerie/sanctions-financieres/sanctions-internationales-nations-unies" TargetMode="External"/><Relationship Id="rId10" Type="http://schemas.openxmlformats.org/officeDocument/2006/relationships/footnotes" Target="footnotes.xml"/><Relationship Id="rId19" Type="http://schemas.openxmlformats.org/officeDocument/2006/relationships/hyperlink" Target="http://www.enabel.be" TargetMode="External"/><Relationship Id="rId31"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 TargetMode="External"/><Relationship Id="rId27" Type="http://schemas.openxmlformats.org/officeDocument/2006/relationships/hyperlink" Target="https://documentcloud.adobe.com/link/track?uri=urn:aaid:scds:US:412289af-39d0-4646-b070-5cfed3760aed" TargetMode="External"/><Relationship Id="rId30" Type="http://schemas.openxmlformats.org/officeDocument/2006/relationships/hyperlink" Target="https://eeas.europa.eu/headquarters/headquarters-homepage/8442/consolidated-list-sanctions" TargetMode="Externa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CODENABEL-1382660127-62198</_dlc_DocId>
    <_dlc_DocIdUrl xmlns="508ba6eb-9e09-4fd5-92f2-2d9921329f2d">
      <Url>https://enabelbe.sharepoint.com/sites/COD/_layouts/15/DocIdRedir.aspx?ID=CODENABEL-1382660127-62198</Url>
      <Description>CODENABEL-1382660127-62198</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643</Value>
      <Value>644</Value>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COD22020</TermName>
          <TermId xmlns="http://schemas.microsoft.com/office/infopath/2007/PartnerControls">425a9947-eaf0-4f36-8133-7d19b7481a64</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COD22020-10024</TermName>
          <TermId xmlns="http://schemas.microsoft.com/office/infopath/2007/PartnerControls">028feffd-aa1a-4c21-a52a-84f0a4cd1270</TermId>
        </TermInfo>
      </Terms>
    </l9d65098618b4a8fbbe87718e7187e6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ee05ea4573f082bef6ca5e35b413d621">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ad9606d01a5dd7ff27cf449c98fc7a6f"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2.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b6df7d5b-c217-44eb-add4-b00859b03a64"/>
    <ds:schemaRef ds:uri="01658348-5354-4c90-8e64-ece5dffd82bb"/>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customXml/itemProps3.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4.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5.xml><?xml version="1.0" encoding="utf-8"?>
<ds:datastoreItem xmlns:ds="http://schemas.openxmlformats.org/officeDocument/2006/customXml" ds:itemID="{7769E4BD-BAE9-46DD-A14B-7B9221758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42</Pages>
  <Words>12747</Words>
  <Characters>70109</Characters>
  <Application>Microsoft Office Word</Application>
  <DocSecurity>0</DocSecurity>
  <Lines>584</Lines>
  <Paragraphs>165</Paragraphs>
  <ScaleCrop>false</ScaleCrop>
  <Company>BTCCTB</Company>
  <LinksUpToDate>false</LinksUpToDate>
  <CharactersWithSpaces>82691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PATIÑO CHELA, Erika</cp:lastModifiedBy>
  <cp:revision>2</cp:revision>
  <cp:lastPrinted>2018-01-17T13:52:00Z</cp:lastPrinted>
  <dcterms:created xsi:type="dcterms:W3CDTF">2024-07-02T15:29:00Z</dcterms:created>
  <dcterms:modified xsi:type="dcterms:W3CDTF">2024-07-02T15:29:00Z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91c34334-7f7c-4509-8b52-85916e86a23b</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
  </property>
  <property fmtid="{D5CDD505-2E9C-101B-9397-08002B2CF9AE}" pid="18" name="Document_Language">
    <vt:lpwstr>7</vt:lpwstr>
  </property>
  <property fmtid="{D5CDD505-2E9C-101B-9397-08002B2CF9AE}" pid="19" name="Country">
    <vt:lpwstr>1;#COD|7d8c16b8-fdd8-4211-aab0-513f9f644838</vt:lpwstr>
  </property>
  <property fmtid="{D5CDD505-2E9C-101B-9397-08002B2CF9AE}" pid="20" name="Contract_reference">
    <vt:lpwstr>643</vt:lpwstr>
  </property>
  <property fmtid="{D5CDD505-2E9C-101B-9397-08002B2CF9AE}" pid="21" name="Project_code">
    <vt:lpwstr>644</vt:lpwstr>
  </property>
  <property fmtid="{D5CDD505-2E9C-101B-9397-08002B2CF9AE}" pid="22" name="MediaServiceImageTags">
    <vt:lpwstr/>
  </property>
  <property fmtid="{D5CDD505-2E9C-101B-9397-08002B2CF9AE}" pid="23" name="Document_Type">
    <vt:lpwstr/>
  </property>
  <property fmtid="{D5CDD505-2E9C-101B-9397-08002B2CF9AE}" pid="24" name="Document_Status">
    <vt:lpwstr/>
  </property>
</Properties>
</file>