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F79E99" w14:textId="24A623D8" w:rsidR="00CF40E1" w:rsidRDefault="00415FB9" w:rsidP="00CF40E1">
      <w:pPr>
        <w:sectPr w:rsidR="00CF40E1" w:rsidSect="00CF40E1">
          <w:headerReference w:type="default" r:id="rId12"/>
          <w:footerReference w:type="default" r:id="rId13"/>
          <w:headerReference w:type="first" r:id="rId14"/>
          <w:footerReference w:type="first" r:id="rId15"/>
          <w:pgSz w:w="11906" w:h="16838"/>
          <w:pgMar w:top="1418" w:right="1531" w:bottom="1418" w:left="1871" w:header="709" w:footer="709" w:gutter="0"/>
          <w:pgNumType w:start="1"/>
          <w:cols w:space="708"/>
          <w:titlePg/>
          <w:docGrid w:linePitch="360"/>
        </w:sectPr>
      </w:pPr>
      <w:r>
        <w:rPr>
          <w:noProof/>
        </w:rPr>
        <mc:AlternateContent>
          <mc:Choice Requires="wps">
            <w:drawing>
              <wp:anchor distT="0" distB="0" distL="114300" distR="114300" simplePos="0" relativeHeight="251657728" behindDoc="0" locked="1" layoutInCell="1" allowOverlap="1" wp14:anchorId="0E503D9A" wp14:editId="7BAFDC5F">
                <wp:simplePos x="0" y="0"/>
                <wp:positionH relativeFrom="column">
                  <wp:posOffset>-281305</wp:posOffset>
                </wp:positionH>
                <wp:positionV relativeFrom="page">
                  <wp:posOffset>3077845</wp:posOffset>
                </wp:positionV>
                <wp:extent cx="3819525" cy="4024630"/>
                <wp:effectExtent l="0" t="0" r="0" b="0"/>
                <wp:wrapNone/>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19525" cy="4024630"/>
                        </a:xfrm>
                        <a:prstGeom prst="rect">
                          <a:avLst/>
                        </a:prstGeom>
                        <a:solidFill>
                          <a:sysClr val="window" lastClr="FFFFFF"/>
                        </a:solidFill>
                        <a:ln w="6350">
                          <a:noFill/>
                        </a:ln>
                        <a:effectLst/>
                      </wps:spPr>
                      <wps:txbx>
                        <w:txbxContent>
                          <w:p w14:paraId="14300395" w14:textId="60A1278E" w:rsidR="006542C5" w:rsidRDefault="006542C5" w:rsidP="004145B4">
                            <w:pPr>
                              <w:pStyle w:val="Titrecouverture"/>
                            </w:pPr>
                            <w:r>
                              <w:t>Cahier Spécial des Charges</w:t>
                            </w:r>
                            <w:r w:rsidRPr="004145B4">
                              <w:t xml:space="preserve"> </w:t>
                            </w:r>
                          </w:p>
                          <w:p w14:paraId="11063250" w14:textId="1EC2D30D" w:rsidR="006542C5" w:rsidRDefault="006542C5" w:rsidP="00CE281E">
                            <w:pPr>
                              <w:pStyle w:val="Titrecouverture"/>
                              <w:rPr>
                                <w:sz w:val="24"/>
                                <w:szCs w:val="24"/>
                              </w:rPr>
                            </w:pPr>
                            <w:r>
                              <w:rPr>
                                <w:sz w:val="24"/>
                                <w:szCs w:val="24"/>
                              </w:rPr>
                              <w:t xml:space="preserve">Marché de Services relatif </w:t>
                            </w:r>
                            <w:r w:rsidR="00CE281E">
                              <w:rPr>
                                <w:sz w:val="24"/>
                                <w:szCs w:val="24"/>
                              </w:rPr>
                              <w:t xml:space="preserve">au </w:t>
                            </w:r>
                            <w:r w:rsidR="00CE281E" w:rsidRPr="00CE281E">
                              <w:rPr>
                                <w:sz w:val="24"/>
                                <w:szCs w:val="24"/>
                              </w:rPr>
                              <w:t>recrutement de trois consultant.es</w:t>
                            </w:r>
                            <w:r w:rsidR="00CE281E">
                              <w:rPr>
                                <w:sz w:val="24"/>
                                <w:szCs w:val="24"/>
                              </w:rPr>
                              <w:t xml:space="preserve"> </w:t>
                            </w:r>
                            <w:r w:rsidR="00CE281E" w:rsidRPr="00CE281E">
                              <w:rPr>
                                <w:sz w:val="24"/>
                                <w:szCs w:val="24"/>
                              </w:rPr>
                              <w:t>chargé.es de l’organisation et de l’animation</w:t>
                            </w:r>
                            <w:r w:rsidR="00CE281E">
                              <w:rPr>
                                <w:sz w:val="24"/>
                                <w:szCs w:val="24"/>
                              </w:rPr>
                              <w:t xml:space="preserve"> </w:t>
                            </w:r>
                            <w:r w:rsidR="00CE281E" w:rsidRPr="00CE281E">
                              <w:rPr>
                                <w:sz w:val="24"/>
                                <w:szCs w:val="24"/>
                              </w:rPr>
                              <w:t>du forum international des finances publiques</w:t>
                            </w:r>
                            <w:r w:rsidR="00CE281E">
                              <w:rPr>
                                <w:sz w:val="24"/>
                                <w:szCs w:val="24"/>
                              </w:rPr>
                              <w:t xml:space="preserve"> </w:t>
                            </w:r>
                            <w:r w:rsidR="00CE281E" w:rsidRPr="00CE281E">
                              <w:rPr>
                                <w:sz w:val="24"/>
                                <w:szCs w:val="24"/>
                              </w:rPr>
                              <w:t>FINKIN 2025 (</w:t>
                            </w:r>
                            <w:r w:rsidR="00CE281E">
                              <w:rPr>
                                <w:sz w:val="24"/>
                                <w:szCs w:val="24"/>
                              </w:rPr>
                              <w:t>RD –</w:t>
                            </w:r>
                            <w:r w:rsidR="00CE281E" w:rsidRPr="00CE281E">
                              <w:rPr>
                                <w:sz w:val="24"/>
                                <w:szCs w:val="24"/>
                              </w:rPr>
                              <w:t xml:space="preserve"> </w:t>
                            </w:r>
                            <w:r w:rsidR="00CE281E">
                              <w:rPr>
                                <w:sz w:val="24"/>
                                <w:szCs w:val="24"/>
                              </w:rPr>
                              <w:t>C</w:t>
                            </w:r>
                            <w:r w:rsidR="00CE281E" w:rsidRPr="00CE281E">
                              <w:rPr>
                                <w:sz w:val="24"/>
                                <w:szCs w:val="24"/>
                              </w:rPr>
                              <w:t>ongo)</w:t>
                            </w:r>
                          </w:p>
                          <w:p w14:paraId="39E60733" w14:textId="48AF0E03" w:rsidR="006542C5" w:rsidRDefault="006542C5" w:rsidP="004145B4">
                            <w:pPr>
                              <w:pStyle w:val="Titrecouverture"/>
                              <w:rPr>
                                <w:sz w:val="24"/>
                                <w:szCs w:val="24"/>
                              </w:rPr>
                            </w:pPr>
                            <w:r>
                              <w:rPr>
                                <w:sz w:val="24"/>
                                <w:szCs w:val="24"/>
                              </w:rPr>
                              <w:t>Procédure négociée directe avec publicité</w:t>
                            </w:r>
                          </w:p>
                          <w:p w14:paraId="7E9B05C2" w14:textId="1186A97C" w:rsidR="006542C5" w:rsidRPr="004145B4" w:rsidRDefault="006542C5" w:rsidP="004145B4">
                            <w:pPr>
                              <w:pStyle w:val="Titrecouverture"/>
                              <w:rPr>
                                <w:sz w:val="24"/>
                                <w:szCs w:val="24"/>
                              </w:rPr>
                            </w:pPr>
                            <w:r>
                              <w:rPr>
                                <w:sz w:val="24"/>
                                <w:szCs w:val="24"/>
                              </w:rPr>
                              <w:t xml:space="preserve">Numéro du </w:t>
                            </w:r>
                            <w:r w:rsidR="00C6415A">
                              <w:rPr>
                                <w:sz w:val="24"/>
                                <w:szCs w:val="24"/>
                              </w:rPr>
                              <w:t>marché :</w:t>
                            </w:r>
                            <w:r>
                              <w:rPr>
                                <w:sz w:val="24"/>
                                <w:szCs w:val="24"/>
                              </w:rPr>
                              <w:t xml:space="preserve"> </w:t>
                            </w:r>
                            <w:r w:rsidR="00CE281E" w:rsidRPr="00CE281E">
                              <w:rPr>
                                <w:sz w:val="24"/>
                                <w:szCs w:val="24"/>
                              </w:rPr>
                              <w:t>COD22026-10037</w:t>
                            </w:r>
                          </w:p>
                          <w:p w14:paraId="35C4EFF8" w14:textId="77777777" w:rsidR="006542C5" w:rsidRPr="004145B4" w:rsidRDefault="006542C5" w:rsidP="004145B4">
                            <w:pPr>
                              <w:pStyle w:val="Sous-titre"/>
                            </w:pPr>
                          </w:p>
                          <w:p w14:paraId="5F36CCD1" w14:textId="77777777" w:rsidR="006542C5" w:rsidRDefault="006542C5" w:rsidP="004145B4">
                            <w:pPr>
                              <w:pStyle w:val="Titrecouverture"/>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503D9A" id="_x0000_t202" coordsize="21600,21600" o:spt="202" path="m,l,21600r21600,l21600,xe">
                <v:stroke joinstyle="miter"/>
                <v:path gradientshapeok="t" o:connecttype="rect"/>
              </v:shapetype>
              <v:shape id="Zone de texte 2" o:spid="_x0000_s1026" type="#_x0000_t202" style="position:absolute;margin-left:-22.15pt;margin-top:242.35pt;width:300.75pt;height:316.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" fillcolor="window" stroked="f" strokeweight=".5pt">
                <v:textbox>
                  <w:txbxContent>
                    <w:p w14:paraId="14300395" w14:textId="60A1278E" w:rsidR="006542C5" w:rsidRDefault="006542C5" w:rsidP="004145B4">
                      <w:pPr>
                        <w:pStyle w:val="Titrecouverture"/>
                      </w:pPr>
                      <w:r>
                        <w:t>Cahier Spécial des Charges</w:t>
                      </w:r>
                      <w:r w:rsidRPr="004145B4">
                        <w:t xml:space="preserve"> </w:t>
                      </w:r>
                    </w:p>
                    <w:p w14:paraId="11063250" w14:textId="1EC2D30D" w:rsidR="006542C5" w:rsidRDefault="006542C5" w:rsidP="00CE281E">
                      <w:pPr>
                        <w:pStyle w:val="Titrecouverture"/>
                        <w:rPr>
                          <w:sz w:val="24"/>
                          <w:szCs w:val="24"/>
                        </w:rPr>
                      </w:pPr>
                      <w:r>
                        <w:rPr>
                          <w:sz w:val="24"/>
                          <w:szCs w:val="24"/>
                        </w:rPr>
                        <w:t xml:space="preserve">Marché de Services relatif </w:t>
                      </w:r>
                      <w:r w:rsidR="00CE281E">
                        <w:rPr>
                          <w:sz w:val="24"/>
                          <w:szCs w:val="24"/>
                        </w:rPr>
                        <w:t xml:space="preserve">au </w:t>
                      </w:r>
                      <w:r w:rsidR="00CE281E" w:rsidRPr="00CE281E">
                        <w:rPr>
                          <w:sz w:val="24"/>
                          <w:szCs w:val="24"/>
                        </w:rPr>
                        <w:t>recrutement de trois consultant.es</w:t>
                      </w:r>
                      <w:r w:rsidR="00CE281E">
                        <w:rPr>
                          <w:sz w:val="24"/>
                          <w:szCs w:val="24"/>
                        </w:rPr>
                        <w:t xml:space="preserve"> </w:t>
                      </w:r>
                      <w:r w:rsidR="00CE281E" w:rsidRPr="00CE281E">
                        <w:rPr>
                          <w:sz w:val="24"/>
                          <w:szCs w:val="24"/>
                        </w:rPr>
                        <w:t>chargé.es de l’organisation et de l’animation</w:t>
                      </w:r>
                      <w:r w:rsidR="00CE281E">
                        <w:rPr>
                          <w:sz w:val="24"/>
                          <w:szCs w:val="24"/>
                        </w:rPr>
                        <w:t xml:space="preserve"> </w:t>
                      </w:r>
                      <w:r w:rsidR="00CE281E" w:rsidRPr="00CE281E">
                        <w:rPr>
                          <w:sz w:val="24"/>
                          <w:szCs w:val="24"/>
                        </w:rPr>
                        <w:t>du forum international des finances publiques</w:t>
                      </w:r>
                      <w:r w:rsidR="00CE281E">
                        <w:rPr>
                          <w:sz w:val="24"/>
                          <w:szCs w:val="24"/>
                        </w:rPr>
                        <w:t xml:space="preserve"> </w:t>
                      </w:r>
                      <w:r w:rsidR="00CE281E" w:rsidRPr="00CE281E">
                        <w:rPr>
                          <w:sz w:val="24"/>
                          <w:szCs w:val="24"/>
                        </w:rPr>
                        <w:t>FINKIN 2025 (</w:t>
                      </w:r>
                      <w:r w:rsidR="00CE281E">
                        <w:rPr>
                          <w:sz w:val="24"/>
                          <w:szCs w:val="24"/>
                        </w:rPr>
                        <w:t>RD –</w:t>
                      </w:r>
                      <w:r w:rsidR="00CE281E" w:rsidRPr="00CE281E">
                        <w:rPr>
                          <w:sz w:val="24"/>
                          <w:szCs w:val="24"/>
                        </w:rPr>
                        <w:t xml:space="preserve"> </w:t>
                      </w:r>
                      <w:r w:rsidR="00CE281E">
                        <w:rPr>
                          <w:sz w:val="24"/>
                          <w:szCs w:val="24"/>
                        </w:rPr>
                        <w:t>C</w:t>
                      </w:r>
                      <w:r w:rsidR="00CE281E" w:rsidRPr="00CE281E">
                        <w:rPr>
                          <w:sz w:val="24"/>
                          <w:szCs w:val="24"/>
                        </w:rPr>
                        <w:t>ongo)</w:t>
                      </w:r>
                    </w:p>
                    <w:p w14:paraId="39E60733" w14:textId="48AF0E03" w:rsidR="006542C5" w:rsidRDefault="006542C5" w:rsidP="004145B4">
                      <w:pPr>
                        <w:pStyle w:val="Titrecouverture"/>
                        <w:rPr>
                          <w:sz w:val="24"/>
                          <w:szCs w:val="24"/>
                        </w:rPr>
                      </w:pPr>
                      <w:r>
                        <w:rPr>
                          <w:sz w:val="24"/>
                          <w:szCs w:val="24"/>
                        </w:rPr>
                        <w:t>Procédure négociée directe avec publicité</w:t>
                      </w:r>
                    </w:p>
                    <w:p w14:paraId="7E9B05C2" w14:textId="1186A97C" w:rsidR="006542C5" w:rsidRPr="004145B4" w:rsidRDefault="006542C5" w:rsidP="004145B4">
                      <w:pPr>
                        <w:pStyle w:val="Titrecouverture"/>
                        <w:rPr>
                          <w:sz w:val="24"/>
                          <w:szCs w:val="24"/>
                        </w:rPr>
                      </w:pPr>
                      <w:r>
                        <w:rPr>
                          <w:sz w:val="24"/>
                          <w:szCs w:val="24"/>
                        </w:rPr>
                        <w:t xml:space="preserve">Numéro du </w:t>
                      </w:r>
                      <w:r w:rsidR="00C6415A">
                        <w:rPr>
                          <w:sz w:val="24"/>
                          <w:szCs w:val="24"/>
                        </w:rPr>
                        <w:t>marché :</w:t>
                      </w:r>
                      <w:r>
                        <w:rPr>
                          <w:sz w:val="24"/>
                          <w:szCs w:val="24"/>
                        </w:rPr>
                        <w:t xml:space="preserve"> </w:t>
                      </w:r>
                      <w:r w:rsidR="00CE281E" w:rsidRPr="00CE281E">
                        <w:rPr>
                          <w:sz w:val="24"/>
                          <w:szCs w:val="24"/>
                        </w:rPr>
                        <w:t>COD22026-10037</w:t>
                      </w:r>
                    </w:p>
                    <w:p w14:paraId="35C4EFF8" w14:textId="77777777" w:rsidR="006542C5" w:rsidRPr="004145B4" w:rsidRDefault="006542C5" w:rsidP="004145B4">
                      <w:pPr>
                        <w:pStyle w:val="Sous-titre"/>
                      </w:pPr>
                    </w:p>
                    <w:p w14:paraId="5F36CCD1" w14:textId="77777777" w:rsidR="006542C5" w:rsidRDefault="006542C5" w:rsidP="004145B4">
                      <w:pPr>
                        <w:pStyle w:val="Titrecouverture"/>
                      </w:pPr>
                    </w:p>
                  </w:txbxContent>
                </v:textbox>
                <w10:wrap anchory="page"/>
                <w10:anchorlock/>
              </v:shape>
            </w:pict>
          </mc:Fallback>
        </mc:AlternateContent>
      </w:r>
      <w:r w:rsidR="00D35133">
        <w:softHyphen/>
      </w:r>
      <w:r w:rsidR="00D35133">
        <w:softHyphen/>
      </w:r>
    </w:p>
    <w:p w14:paraId="1E8C11B3" w14:textId="77777777" w:rsidR="00C45EFE" w:rsidRPr="005D080C" w:rsidRDefault="00C45EFE" w:rsidP="005D080C">
      <w:pPr>
        <w:pStyle w:val="En-ttedetabledesmatires"/>
        <w:spacing w:after="240"/>
        <w:rPr>
          <w:color w:val="585756"/>
        </w:rPr>
      </w:pPr>
      <w:r w:rsidRPr="005D080C">
        <w:rPr>
          <w:color w:val="585756"/>
          <w:lang w:val="fr-FR"/>
        </w:rPr>
        <w:lastRenderedPageBreak/>
        <w:t>Table des matières</w:t>
      </w:r>
    </w:p>
    <w:p w14:paraId="60D9A669" w14:textId="0B78945F" w:rsidR="00A50289" w:rsidRDefault="00BF4938">
      <w:pPr>
        <w:pStyle w:val="TM1"/>
        <w:rPr>
          <w:rFonts w:asciiTheme="minorHAnsi" w:eastAsiaTheme="minorEastAsia" w:hAnsiTheme="minorHAnsi" w:cstheme="minorBidi"/>
          <w:b w:val="0"/>
          <w:noProof/>
          <w:color w:val="auto"/>
          <w:kern w:val="2"/>
          <w:sz w:val="24"/>
          <w:szCs w:val="24"/>
          <w:lang w:val="fr-FR" w:eastAsia="fr-FR"/>
          <w14:ligatures w14:val="standardContextual"/>
        </w:rPr>
      </w:pPr>
      <w:r>
        <w:fldChar w:fldCharType="begin"/>
      </w:r>
      <w:r w:rsidR="00C45EFE">
        <w:instrText>TOC \o "1-4" \h \z \u</w:instrText>
      </w:r>
      <w:r>
        <w:fldChar w:fldCharType="separate"/>
      </w:r>
      <w:hyperlink w:anchor="_Toc170916344" w:history="1">
        <w:r w:rsidR="00A50289" w:rsidRPr="00253527">
          <w:rPr>
            <w:rStyle w:val="Lienhypertexte"/>
            <w:noProof/>
          </w:rPr>
          <w:t>1</w:t>
        </w:r>
        <w:r w:rsidR="00A50289">
          <w:rPr>
            <w:rFonts w:asciiTheme="minorHAnsi" w:eastAsiaTheme="minorEastAsia" w:hAnsiTheme="minorHAnsi" w:cstheme="minorBidi"/>
            <w:b w:val="0"/>
            <w:noProof/>
            <w:color w:val="auto"/>
            <w:kern w:val="2"/>
            <w:sz w:val="24"/>
            <w:szCs w:val="24"/>
            <w:lang w:val="fr-FR" w:eastAsia="fr-FR"/>
            <w14:ligatures w14:val="standardContextual"/>
          </w:rPr>
          <w:tab/>
        </w:r>
        <w:r w:rsidR="00A50289" w:rsidRPr="00253527">
          <w:rPr>
            <w:rStyle w:val="Lienhypertexte"/>
            <w:noProof/>
          </w:rPr>
          <w:t>Généralités</w:t>
        </w:r>
        <w:r w:rsidR="00A50289">
          <w:rPr>
            <w:noProof/>
            <w:webHidden/>
          </w:rPr>
          <w:tab/>
        </w:r>
        <w:r w:rsidR="00A50289">
          <w:rPr>
            <w:noProof/>
            <w:webHidden/>
          </w:rPr>
          <w:fldChar w:fldCharType="begin"/>
        </w:r>
        <w:r w:rsidR="00A50289">
          <w:rPr>
            <w:noProof/>
            <w:webHidden/>
          </w:rPr>
          <w:instrText xml:space="preserve"> PAGEREF _Toc170916344 \h </w:instrText>
        </w:r>
        <w:r w:rsidR="00A50289">
          <w:rPr>
            <w:noProof/>
            <w:webHidden/>
          </w:rPr>
        </w:r>
        <w:r w:rsidR="00A50289">
          <w:rPr>
            <w:noProof/>
            <w:webHidden/>
          </w:rPr>
          <w:fldChar w:fldCharType="separate"/>
        </w:r>
        <w:r w:rsidR="00F83101">
          <w:rPr>
            <w:noProof/>
            <w:webHidden/>
          </w:rPr>
          <w:t>5</w:t>
        </w:r>
        <w:r w:rsidR="00A50289">
          <w:rPr>
            <w:noProof/>
            <w:webHidden/>
          </w:rPr>
          <w:fldChar w:fldCharType="end"/>
        </w:r>
      </w:hyperlink>
    </w:p>
    <w:p w14:paraId="18D1E5B6" w14:textId="5BFE79EA" w:rsidR="00A50289" w:rsidRDefault="00000000">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0916345" w:history="1">
        <w:r w:rsidR="00A50289" w:rsidRPr="00253527">
          <w:rPr>
            <w:rStyle w:val="Lienhypertexte"/>
            <w:noProof/>
          </w:rPr>
          <w:t>1.1</w:t>
        </w:r>
        <w:r w:rsidR="00A50289">
          <w:rPr>
            <w:rFonts w:asciiTheme="minorHAnsi" w:eastAsiaTheme="minorEastAsia" w:hAnsiTheme="minorHAnsi" w:cstheme="minorBidi"/>
            <w:noProof/>
            <w:color w:val="auto"/>
            <w:kern w:val="2"/>
            <w:sz w:val="24"/>
            <w:szCs w:val="24"/>
            <w:lang w:val="fr-FR" w:eastAsia="fr-FR"/>
            <w14:ligatures w14:val="standardContextual"/>
          </w:rPr>
          <w:tab/>
        </w:r>
        <w:r w:rsidR="00A50289" w:rsidRPr="00253527">
          <w:rPr>
            <w:rStyle w:val="Lienhypertexte"/>
            <w:noProof/>
          </w:rPr>
          <w:t>Dérogations aux règles générales d’exécution</w:t>
        </w:r>
        <w:r w:rsidR="00A50289">
          <w:rPr>
            <w:noProof/>
            <w:webHidden/>
          </w:rPr>
          <w:tab/>
        </w:r>
        <w:r w:rsidR="00A50289">
          <w:rPr>
            <w:noProof/>
            <w:webHidden/>
          </w:rPr>
          <w:fldChar w:fldCharType="begin"/>
        </w:r>
        <w:r w:rsidR="00A50289">
          <w:rPr>
            <w:noProof/>
            <w:webHidden/>
          </w:rPr>
          <w:instrText xml:space="preserve"> PAGEREF _Toc170916345 \h </w:instrText>
        </w:r>
        <w:r w:rsidR="00A50289">
          <w:rPr>
            <w:noProof/>
            <w:webHidden/>
          </w:rPr>
        </w:r>
        <w:r w:rsidR="00A50289">
          <w:rPr>
            <w:noProof/>
            <w:webHidden/>
          </w:rPr>
          <w:fldChar w:fldCharType="separate"/>
        </w:r>
        <w:r w:rsidR="00F83101">
          <w:rPr>
            <w:noProof/>
            <w:webHidden/>
          </w:rPr>
          <w:t>5</w:t>
        </w:r>
        <w:r w:rsidR="00A50289">
          <w:rPr>
            <w:noProof/>
            <w:webHidden/>
          </w:rPr>
          <w:fldChar w:fldCharType="end"/>
        </w:r>
      </w:hyperlink>
    </w:p>
    <w:p w14:paraId="4766293E" w14:textId="7A25917C" w:rsidR="00A50289" w:rsidRDefault="00000000">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0916346" w:history="1">
        <w:r w:rsidR="00A50289" w:rsidRPr="00253527">
          <w:rPr>
            <w:rStyle w:val="Lienhypertexte"/>
            <w:noProof/>
          </w:rPr>
          <w:t>1.2</w:t>
        </w:r>
        <w:r w:rsidR="00A50289">
          <w:rPr>
            <w:rFonts w:asciiTheme="minorHAnsi" w:eastAsiaTheme="minorEastAsia" w:hAnsiTheme="minorHAnsi" w:cstheme="minorBidi"/>
            <w:noProof/>
            <w:color w:val="auto"/>
            <w:kern w:val="2"/>
            <w:sz w:val="24"/>
            <w:szCs w:val="24"/>
            <w:lang w:val="fr-FR" w:eastAsia="fr-FR"/>
            <w14:ligatures w14:val="standardContextual"/>
          </w:rPr>
          <w:tab/>
        </w:r>
        <w:r w:rsidR="00A50289" w:rsidRPr="00253527">
          <w:rPr>
            <w:rStyle w:val="Lienhypertexte"/>
            <w:noProof/>
          </w:rPr>
          <w:t>Pouvoir adjudicateur</w:t>
        </w:r>
        <w:r w:rsidR="00A50289">
          <w:rPr>
            <w:noProof/>
            <w:webHidden/>
          </w:rPr>
          <w:tab/>
        </w:r>
        <w:r w:rsidR="00A50289">
          <w:rPr>
            <w:noProof/>
            <w:webHidden/>
          </w:rPr>
          <w:fldChar w:fldCharType="begin"/>
        </w:r>
        <w:r w:rsidR="00A50289">
          <w:rPr>
            <w:noProof/>
            <w:webHidden/>
          </w:rPr>
          <w:instrText xml:space="preserve"> PAGEREF _Toc170916346 \h </w:instrText>
        </w:r>
        <w:r w:rsidR="00A50289">
          <w:rPr>
            <w:noProof/>
            <w:webHidden/>
          </w:rPr>
        </w:r>
        <w:r w:rsidR="00A50289">
          <w:rPr>
            <w:noProof/>
            <w:webHidden/>
          </w:rPr>
          <w:fldChar w:fldCharType="separate"/>
        </w:r>
        <w:r w:rsidR="00F83101">
          <w:rPr>
            <w:noProof/>
            <w:webHidden/>
          </w:rPr>
          <w:t>5</w:t>
        </w:r>
        <w:r w:rsidR="00A50289">
          <w:rPr>
            <w:noProof/>
            <w:webHidden/>
          </w:rPr>
          <w:fldChar w:fldCharType="end"/>
        </w:r>
      </w:hyperlink>
    </w:p>
    <w:p w14:paraId="35491D38" w14:textId="745C8F7B" w:rsidR="00A50289" w:rsidRDefault="00000000">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0916347" w:history="1">
        <w:r w:rsidR="00A50289" w:rsidRPr="00253527">
          <w:rPr>
            <w:rStyle w:val="Lienhypertexte"/>
            <w:noProof/>
          </w:rPr>
          <w:t>1.3</w:t>
        </w:r>
        <w:r w:rsidR="00A50289">
          <w:rPr>
            <w:rFonts w:asciiTheme="minorHAnsi" w:eastAsiaTheme="minorEastAsia" w:hAnsiTheme="minorHAnsi" w:cstheme="minorBidi"/>
            <w:noProof/>
            <w:color w:val="auto"/>
            <w:kern w:val="2"/>
            <w:sz w:val="24"/>
            <w:szCs w:val="24"/>
            <w:lang w:val="fr-FR" w:eastAsia="fr-FR"/>
            <w14:ligatures w14:val="standardContextual"/>
          </w:rPr>
          <w:tab/>
        </w:r>
        <w:r w:rsidR="00A50289" w:rsidRPr="00253527">
          <w:rPr>
            <w:rStyle w:val="Lienhypertexte"/>
            <w:noProof/>
          </w:rPr>
          <w:t>Cadre institutionnel d’Enabel</w:t>
        </w:r>
        <w:r w:rsidR="00A50289">
          <w:rPr>
            <w:noProof/>
            <w:webHidden/>
          </w:rPr>
          <w:tab/>
        </w:r>
        <w:r w:rsidR="00A50289">
          <w:rPr>
            <w:noProof/>
            <w:webHidden/>
          </w:rPr>
          <w:fldChar w:fldCharType="begin"/>
        </w:r>
        <w:r w:rsidR="00A50289">
          <w:rPr>
            <w:noProof/>
            <w:webHidden/>
          </w:rPr>
          <w:instrText xml:space="preserve"> PAGEREF _Toc170916347 \h </w:instrText>
        </w:r>
        <w:r w:rsidR="00A50289">
          <w:rPr>
            <w:noProof/>
            <w:webHidden/>
          </w:rPr>
        </w:r>
        <w:r w:rsidR="00A50289">
          <w:rPr>
            <w:noProof/>
            <w:webHidden/>
          </w:rPr>
          <w:fldChar w:fldCharType="separate"/>
        </w:r>
        <w:r w:rsidR="00F83101">
          <w:rPr>
            <w:noProof/>
            <w:webHidden/>
          </w:rPr>
          <w:t>5</w:t>
        </w:r>
        <w:r w:rsidR="00A50289">
          <w:rPr>
            <w:noProof/>
            <w:webHidden/>
          </w:rPr>
          <w:fldChar w:fldCharType="end"/>
        </w:r>
      </w:hyperlink>
    </w:p>
    <w:p w14:paraId="50F2C42F" w14:textId="03E22B25" w:rsidR="00A50289" w:rsidRDefault="00000000">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0916348" w:history="1">
        <w:r w:rsidR="00A50289" w:rsidRPr="00253527">
          <w:rPr>
            <w:rStyle w:val="Lienhypertexte"/>
            <w:noProof/>
          </w:rPr>
          <w:t>1.4</w:t>
        </w:r>
        <w:r w:rsidR="00A50289">
          <w:rPr>
            <w:rFonts w:asciiTheme="minorHAnsi" w:eastAsiaTheme="minorEastAsia" w:hAnsiTheme="minorHAnsi" w:cstheme="minorBidi"/>
            <w:noProof/>
            <w:color w:val="auto"/>
            <w:kern w:val="2"/>
            <w:sz w:val="24"/>
            <w:szCs w:val="24"/>
            <w:lang w:val="fr-FR" w:eastAsia="fr-FR"/>
            <w14:ligatures w14:val="standardContextual"/>
          </w:rPr>
          <w:tab/>
        </w:r>
        <w:r w:rsidR="00A50289" w:rsidRPr="00253527">
          <w:rPr>
            <w:rStyle w:val="Lienhypertexte"/>
            <w:noProof/>
          </w:rPr>
          <w:t>Règles régissant le marché</w:t>
        </w:r>
        <w:r w:rsidR="00A50289">
          <w:rPr>
            <w:noProof/>
            <w:webHidden/>
          </w:rPr>
          <w:tab/>
        </w:r>
        <w:r w:rsidR="00A50289">
          <w:rPr>
            <w:noProof/>
            <w:webHidden/>
          </w:rPr>
          <w:fldChar w:fldCharType="begin"/>
        </w:r>
        <w:r w:rsidR="00A50289">
          <w:rPr>
            <w:noProof/>
            <w:webHidden/>
          </w:rPr>
          <w:instrText xml:space="preserve"> PAGEREF _Toc170916348 \h </w:instrText>
        </w:r>
        <w:r w:rsidR="00A50289">
          <w:rPr>
            <w:noProof/>
            <w:webHidden/>
          </w:rPr>
        </w:r>
        <w:r w:rsidR="00A50289">
          <w:rPr>
            <w:noProof/>
            <w:webHidden/>
          </w:rPr>
          <w:fldChar w:fldCharType="separate"/>
        </w:r>
        <w:r w:rsidR="00F83101">
          <w:rPr>
            <w:noProof/>
            <w:webHidden/>
          </w:rPr>
          <w:t>6</w:t>
        </w:r>
        <w:r w:rsidR="00A50289">
          <w:rPr>
            <w:noProof/>
            <w:webHidden/>
          </w:rPr>
          <w:fldChar w:fldCharType="end"/>
        </w:r>
      </w:hyperlink>
    </w:p>
    <w:p w14:paraId="0C5D2CEC" w14:textId="3EF30D97" w:rsidR="00A50289" w:rsidRDefault="00000000">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0916349" w:history="1">
        <w:r w:rsidR="00A50289" w:rsidRPr="00253527">
          <w:rPr>
            <w:rStyle w:val="Lienhypertexte"/>
            <w:noProof/>
          </w:rPr>
          <w:t>1.5</w:t>
        </w:r>
        <w:r w:rsidR="00A50289">
          <w:rPr>
            <w:rFonts w:asciiTheme="minorHAnsi" w:eastAsiaTheme="minorEastAsia" w:hAnsiTheme="minorHAnsi" w:cstheme="minorBidi"/>
            <w:noProof/>
            <w:color w:val="auto"/>
            <w:kern w:val="2"/>
            <w:sz w:val="24"/>
            <w:szCs w:val="24"/>
            <w:lang w:val="fr-FR" w:eastAsia="fr-FR"/>
            <w14:ligatures w14:val="standardContextual"/>
          </w:rPr>
          <w:tab/>
        </w:r>
        <w:r w:rsidR="00A50289" w:rsidRPr="00253527">
          <w:rPr>
            <w:rStyle w:val="Lienhypertexte"/>
            <w:noProof/>
          </w:rPr>
          <w:t>Définitions</w:t>
        </w:r>
        <w:r w:rsidR="00A50289">
          <w:rPr>
            <w:noProof/>
            <w:webHidden/>
          </w:rPr>
          <w:tab/>
        </w:r>
        <w:r w:rsidR="00A50289">
          <w:rPr>
            <w:noProof/>
            <w:webHidden/>
          </w:rPr>
          <w:fldChar w:fldCharType="begin"/>
        </w:r>
        <w:r w:rsidR="00A50289">
          <w:rPr>
            <w:noProof/>
            <w:webHidden/>
          </w:rPr>
          <w:instrText xml:space="preserve"> PAGEREF _Toc170916349 \h </w:instrText>
        </w:r>
        <w:r w:rsidR="00A50289">
          <w:rPr>
            <w:noProof/>
            <w:webHidden/>
          </w:rPr>
        </w:r>
        <w:r w:rsidR="00A50289">
          <w:rPr>
            <w:noProof/>
            <w:webHidden/>
          </w:rPr>
          <w:fldChar w:fldCharType="separate"/>
        </w:r>
        <w:r w:rsidR="00F83101">
          <w:rPr>
            <w:noProof/>
            <w:webHidden/>
          </w:rPr>
          <w:t>7</w:t>
        </w:r>
        <w:r w:rsidR="00A50289">
          <w:rPr>
            <w:noProof/>
            <w:webHidden/>
          </w:rPr>
          <w:fldChar w:fldCharType="end"/>
        </w:r>
      </w:hyperlink>
    </w:p>
    <w:p w14:paraId="6D911826" w14:textId="4AD46E00" w:rsidR="00A50289" w:rsidRDefault="00000000">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0916350" w:history="1">
        <w:r w:rsidR="00A50289" w:rsidRPr="00253527">
          <w:rPr>
            <w:rStyle w:val="Lienhypertexte"/>
            <w:noProof/>
          </w:rPr>
          <w:t>1.6</w:t>
        </w:r>
        <w:r w:rsidR="00A50289">
          <w:rPr>
            <w:rFonts w:asciiTheme="minorHAnsi" w:eastAsiaTheme="minorEastAsia" w:hAnsiTheme="minorHAnsi" w:cstheme="minorBidi"/>
            <w:noProof/>
            <w:color w:val="auto"/>
            <w:kern w:val="2"/>
            <w:sz w:val="24"/>
            <w:szCs w:val="24"/>
            <w:lang w:val="fr-FR" w:eastAsia="fr-FR"/>
            <w14:ligatures w14:val="standardContextual"/>
          </w:rPr>
          <w:tab/>
        </w:r>
        <w:r w:rsidR="00A50289" w:rsidRPr="00253527">
          <w:rPr>
            <w:rStyle w:val="Lienhypertexte"/>
            <w:noProof/>
          </w:rPr>
          <w:t>Confidentialité</w:t>
        </w:r>
        <w:r w:rsidR="00A50289">
          <w:rPr>
            <w:noProof/>
            <w:webHidden/>
          </w:rPr>
          <w:tab/>
        </w:r>
        <w:r w:rsidR="00A50289">
          <w:rPr>
            <w:noProof/>
            <w:webHidden/>
          </w:rPr>
          <w:fldChar w:fldCharType="begin"/>
        </w:r>
        <w:r w:rsidR="00A50289">
          <w:rPr>
            <w:noProof/>
            <w:webHidden/>
          </w:rPr>
          <w:instrText xml:space="preserve"> PAGEREF _Toc170916350 \h </w:instrText>
        </w:r>
        <w:r w:rsidR="00A50289">
          <w:rPr>
            <w:noProof/>
            <w:webHidden/>
          </w:rPr>
        </w:r>
        <w:r w:rsidR="00A50289">
          <w:rPr>
            <w:noProof/>
            <w:webHidden/>
          </w:rPr>
          <w:fldChar w:fldCharType="separate"/>
        </w:r>
        <w:r w:rsidR="00F83101">
          <w:rPr>
            <w:noProof/>
            <w:webHidden/>
          </w:rPr>
          <w:t>8</w:t>
        </w:r>
        <w:r w:rsidR="00A50289">
          <w:rPr>
            <w:noProof/>
            <w:webHidden/>
          </w:rPr>
          <w:fldChar w:fldCharType="end"/>
        </w:r>
      </w:hyperlink>
    </w:p>
    <w:p w14:paraId="72584F68" w14:textId="001F507F" w:rsidR="00A50289" w:rsidRDefault="00000000">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70916351" w:history="1">
        <w:r w:rsidR="00A50289" w:rsidRPr="00253527">
          <w:rPr>
            <w:rStyle w:val="Lienhypertexte"/>
            <w:noProof/>
            <w:lang w:val="fr-FR"/>
          </w:rPr>
          <w:t>1.6.1</w:t>
        </w:r>
        <w:r w:rsidR="00A50289">
          <w:rPr>
            <w:rFonts w:asciiTheme="minorHAnsi" w:eastAsiaTheme="minorEastAsia" w:hAnsiTheme="minorHAnsi" w:cstheme="minorBidi"/>
            <w:noProof/>
            <w:color w:val="auto"/>
            <w:kern w:val="2"/>
            <w:sz w:val="24"/>
            <w:szCs w:val="24"/>
            <w:lang w:val="fr-FR" w:eastAsia="fr-FR"/>
            <w14:ligatures w14:val="standardContextual"/>
          </w:rPr>
          <w:tab/>
        </w:r>
        <w:r w:rsidR="00A50289" w:rsidRPr="00253527">
          <w:rPr>
            <w:rStyle w:val="Lienhypertexte"/>
            <w:noProof/>
            <w:lang w:val="fr-FR"/>
          </w:rPr>
          <w:t>Traitement des données à caractère personnel</w:t>
        </w:r>
        <w:r w:rsidR="00A50289">
          <w:rPr>
            <w:noProof/>
            <w:webHidden/>
          </w:rPr>
          <w:tab/>
        </w:r>
        <w:r w:rsidR="00A50289">
          <w:rPr>
            <w:noProof/>
            <w:webHidden/>
          </w:rPr>
          <w:fldChar w:fldCharType="begin"/>
        </w:r>
        <w:r w:rsidR="00A50289">
          <w:rPr>
            <w:noProof/>
            <w:webHidden/>
          </w:rPr>
          <w:instrText xml:space="preserve"> PAGEREF _Toc170916351 \h </w:instrText>
        </w:r>
        <w:r w:rsidR="00A50289">
          <w:rPr>
            <w:noProof/>
            <w:webHidden/>
          </w:rPr>
        </w:r>
        <w:r w:rsidR="00A50289">
          <w:rPr>
            <w:noProof/>
            <w:webHidden/>
          </w:rPr>
          <w:fldChar w:fldCharType="separate"/>
        </w:r>
        <w:r w:rsidR="00F83101">
          <w:rPr>
            <w:noProof/>
            <w:webHidden/>
          </w:rPr>
          <w:t>8</w:t>
        </w:r>
        <w:r w:rsidR="00A50289">
          <w:rPr>
            <w:noProof/>
            <w:webHidden/>
          </w:rPr>
          <w:fldChar w:fldCharType="end"/>
        </w:r>
      </w:hyperlink>
    </w:p>
    <w:p w14:paraId="40EB2E4F" w14:textId="10D40611" w:rsidR="00A50289" w:rsidRDefault="00000000">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70916352" w:history="1">
        <w:r w:rsidR="00A50289" w:rsidRPr="00253527">
          <w:rPr>
            <w:rStyle w:val="Lienhypertexte"/>
            <w:noProof/>
          </w:rPr>
          <w:t>1.6.2</w:t>
        </w:r>
        <w:r w:rsidR="00A50289">
          <w:rPr>
            <w:rFonts w:asciiTheme="minorHAnsi" w:eastAsiaTheme="minorEastAsia" w:hAnsiTheme="minorHAnsi" w:cstheme="minorBidi"/>
            <w:noProof/>
            <w:color w:val="auto"/>
            <w:kern w:val="2"/>
            <w:sz w:val="24"/>
            <w:szCs w:val="24"/>
            <w:lang w:val="fr-FR" w:eastAsia="fr-FR"/>
            <w14:ligatures w14:val="standardContextual"/>
          </w:rPr>
          <w:tab/>
        </w:r>
        <w:r w:rsidR="00A50289" w:rsidRPr="00253527">
          <w:rPr>
            <w:rStyle w:val="Lienhypertexte"/>
            <w:noProof/>
          </w:rPr>
          <w:t>Confidentialité</w:t>
        </w:r>
        <w:r w:rsidR="00A50289">
          <w:rPr>
            <w:noProof/>
            <w:webHidden/>
          </w:rPr>
          <w:tab/>
        </w:r>
        <w:r w:rsidR="00A50289">
          <w:rPr>
            <w:noProof/>
            <w:webHidden/>
          </w:rPr>
          <w:fldChar w:fldCharType="begin"/>
        </w:r>
        <w:r w:rsidR="00A50289">
          <w:rPr>
            <w:noProof/>
            <w:webHidden/>
          </w:rPr>
          <w:instrText xml:space="preserve"> PAGEREF _Toc170916352 \h </w:instrText>
        </w:r>
        <w:r w:rsidR="00A50289">
          <w:rPr>
            <w:noProof/>
            <w:webHidden/>
          </w:rPr>
        </w:r>
        <w:r w:rsidR="00A50289">
          <w:rPr>
            <w:noProof/>
            <w:webHidden/>
          </w:rPr>
          <w:fldChar w:fldCharType="separate"/>
        </w:r>
        <w:r w:rsidR="00F83101">
          <w:rPr>
            <w:noProof/>
            <w:webHidden/>
          </w:rPr>
          <w:t>8</w:t>
        </w:r>
        <w:r w:rsidR="00A50289">
          <w:rPr>
            <w:noProof/>
            <w:webHidden/>
          </w:rPr>
          <w:fldChar w:fldCharType="end"/>
        </w:r>
      </w:hyperlink>
    </w:p>
    <w:p w14:paraId="195C6B56" w14:textId="6D96FE54" w:rsidR="00A50289" w:rsidRDefault="00000000">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0916353" w:history="1">
        <w:r w:rsidR="00A50289" w:rsidRPr="00253527">
          <w:rPr>
            <w:rStyle w:val="Lienhypertexte"/>
            <w:noProof/>
          </w:rPr>
          <w:t>1.7</w:t>
        </w:r>
        <w:r w:rsidR="00A50289">
          <w:rPr>
            <w:rFonts w:asciiTheme="minorHAnsi" w:eastAsiaTheme="minorEastAsia" w:hAnsiTheme="minorHAnsi" w:cstheme="minorBidi"/>
            <w:noProof/>
            <w:color w:val="auto"/>
            <w:kern w:val="2"/>
            <w:sz w:val="24"/>
            <w:szCs w:val="24"/>
            <w:lang w:val="fr-FR" w:eastAsia="fr-FR"/>
            <w14:ligatures w14:val="standardContextual"/>
          </w:rPr>
          <w:tab/>
        </w:r>
        <w:r w:rsidR="00A50289" w:rsidRPr="00253527">
          <w:rPr>
            <w:rStyle w:val="Lienhypertexte"/>
            <w:noProof/>
          </w:rPr>
          <w:t>Clauses déontologiques</w:t>
        </w:r>
        <w:r w:rsidR="00A50289">
          <w:rPr>
            <w:noProof/>
            <w:webHidden/>
          </w:rPr>
          <w:tab/>
        </w:r>
        <w:r w:rsidR="00A50289">
          <w:rPr>
            <w:noProof/>
            <w:webHidden/>
          </w:rPr>
          <w:fldChar w:fldCharType="begin"/>
        </w:r>
        <w:r w:rsidR="00A50289">
          <w:rPr>
            <w:noProof/>
            <w:webHidden/>
          </w:rPr>
          <w:instrText xml:space="preserve"> PAGEREF _Toc170916353 \h </w:instrText>
        </w:r>
        <w:r w:rsidR="00A50289">
          <w:rPr>
            <w:noProof/>
            <w:webHidden/>
          </w:rPr>
        </w:r>
        <w:r w:rsidR="00A50289">
          <w:rPr>
            <w:noProof/>
            <w:webHidden/>
          </w:rPr>
          <w:fldChar w:fldCharType="separate"/>
        </w:r>
        <w:r w:rsidR="00F83101">
          <w:rPr>
            <w:noProof/>
            <w:webHidden/>
          </w:rPr>
          <w:t>8</w:t>
        </w:r>
        <w:r w:rsidR="00A50289">
          <w:rPr>
            <w:noProof/>
            <w:webHidden/>
          </w:rPr>
          <w:fldChar w:fldCharType="end"/>
        </w:r>
      </w:hyperlink>
    </w:p>
    <w:p w14:paraId="098E8588" w14:textId="422DE5AB" w:rsidR="00A50289" w:rsidRDefault="00000000">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0916354" w:history="1">
        <w:r w:rsidR="00A50289" w:rsidRPr="00253527">
          <w:rPr>
            <w:rStyle w:val="Lienhypertexte"/>
            <w:noProof/>
          </w:rPr>
          <w:t>1.8</w:t>
        </w:r>
        <w:r w:rsidR="00A50289">
          <w:rPr>
            <w:rFonts w:asciiTheme="minorHAnsi" w:eastAsiaTheme="minorEastAsia" w:hAnsiTheme="minorHAnsi" w:cstheme="minorBidi"/>
            <w:noProof/>
            <w:color w:val="auto"/>
            <w:kern w:val="2"/>
            <w:sz w:val="24"/>
            <w:szCs w:val="24"/>
            <w:lang w:val="fr-FR" w:eastAsia="fr-FR"/>
            <w14:ligatures w14:val="standardContextual"/>
          </w:rPr>
          <w:tab/>
        </w:r>
        <w:r w:rsidR="00A50289" w:rsidRPr="00253527">
          <w:rPr>
            <w:rStyle w:val="Lienhypertexte"/>
            <w:noProof/>
          </w:rPr>
          <w:t>Gestion des plaintes et tribunaux compétents</w:t>
        </w:r>
        <w:r w:rsidR="00A50289">
          <w:rPr>
            <w:noProof/>
            <w:webHidden/>
          </w:rPr>
          <w:tab/>
        </w:r>
        <w:r w:rsidR="00A50289">
          <w:rPr>
            <w:noProof/>
            <w:webHidden/>
          </w:rPr>
          <w:fldChar w:fldCharType="begin"/>
        </w:r>
        <w:r w:rsidR="00A50289">
          <w:rPr>
            <w:noProof/>
            <w:webHidden/>
          </w:rPr>
          <w:instrText xml:space="preserve"> PAGEREF _Toc170916354 \h </w:instrText>
        </w:r>
        <w:r w:rsidR="00A50289">
          <w:rPr>
            <w:noProof/>
            <w:webHidden/>
          </w:rPr>
        </w:r>
        <w:r w:rsidR="00A50289">
          <w:rPr>
            <w:noProof/>
            <w:webHidden/>
          </w:rPr>
          <w:fldChar w:fldCharType="separate"/>
        </w:r>
        <w:r w:rsidR="00F83101">
          <w:rPr>
            <w:noProof/>
            <w:webHidden/>
          </w:rPr>
          <w:t>9</w:t>
        </w:r>
        <w:r w:rsidR="00A50289">
          <w:rPr>
            <w:noProof/>
            <w:webHidden/>
          </w:rPr>
          <w:fldChar w:fldCharType="end"/>
        </w:r>
      </w:hyperlink>
    </w:p>
    <w:p w14:paraId="3BA56A3A" w14:textId="620787DB" w:rsidR="00A50289" w:rsidRDefault="00000000">
      <w:pPr>
        <w:pStyle w:val="TM1"/>
        <w:rPr>
          <w:rFonts w:asciiTheme="minorHAnsi" w:eastAsiaTheme="minorEastAsia" w:hAnsiTheme="minorHAnsi" w:cstheme="minorBidi"/>
          <w:b w:val="0"/>
          <w:noProof/>
          <w:color w:val="auto"/>
          <w:kern w:val="2"/>
          <w:sz w:val="24"/>
          <w:szCs w:val="24"/>
          <w:lang w:val="fr-FR" w:eastAsia="fr-FR"/>
          <w14:ligatures w14:val="standardContextual"/>
        </w:rPr>
      </w:pPr>
      <w:hyperlink w:anchor="_Toc170916355" w:history="1">
        <w:r w:rsidR="00A50289" w:rsidRPr="00253527">
          <w:rPr>
            <w:rStyle w:val="Lienhypertexte"/>
            <w:noProof/>
          </w:rPr>
          <w:t>2</w:t>
        </w:r>
        <w:r w:rsidR="00A50289">
          <w:rPr>
            <w:rFonts w:asciiTheme="minorHAnsi" w:eastAsiaTheme="minorEastAsia" w:hAnsiTheme="minorHAnsi" w:cstheme="minorBidi"/>
            <w:b w:val="0"/>
            <w:noProof/>
            <w:color w:val="auto"/>
            <w:kern w:val="2"/>
            <w:sz w:val="24"/>
            <w:szCs w:val="24"/>
            <w:lang w:val="fr-FR" w:eastAsia="fr-FR"/>
            <w14:ligatures w14:val="standardContextual"/>
          </w:rPr>
          <w:tab/>
        </w:r>
        <w:r w:rsidR="00A50289" w:rsidRPr="00253527">
          <w:rPr>
            <w:rStyle w:val="Lienhypertexte"/>
            <w:noProof/>
          </w:rPr>
          <w:t>Objet et portée du marché</w:t>
        </w:r>
        <w:r w:rsidR="00A50289">
          <w:rPr>
            <w:noProof/>
            <w:webHidden/>
          </w:rPr>
          <w:tab/>
        </w:r>
        <w:r w:rsidR="00A50289">
          <w:rPr>
            <w:noProof/>
            <w:webHidden/>
          </w:rPr>
          <w:fldChar w:fldCharType="begin"/>
        </w:r>
        <w:r w:rsidR="00A50289">
          <w:rPr>
            <w:noProof/>
            <w:webHidden/>
          </w:rPr>
          <w:instrText xml:space="preserve"> PAGEREF _Toc170916355 \h </w:instrText>
        </w:r>
        <w:r w:rsidR="00A50289">
          <w:rPr>
            <w:noProof/>
            <w:webHidden/>
          </w:rPr>
        </w:r>
        <w:r w:rsidR="00A50289">
          <w:rPr>
            <w:noProof/>
            <w:webHidden/>
          </w:rPr>
          <w:fldChar w:fldCharType="separate"/>
        </w:r>
        <w:r w:rsidR="00F83101">
          <w:rPr>
            <w:noProof/>
            <w:webHidden/>
          </w:rPr>
          <w:t>10</w:t>
        </w:r>
        <w:r w:rsidR="00A50289">
          <w:rPr>
            <w:noProof/>
            <w:webHidden/>
          </w:rPr>
          <w:fldChar w:fldCharType="end"/>
        </w:r>
      </w:hyperlink>
    </w:p>
    <w:p w14:paraId="53E91946" w14:textId="03BFE0AD" w:rsidR="00A50289" w:rsidRDefault="00000000">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0916356" w:history="1">
        <w:r w:rsidR="00A50289" w:rsidRPr="00253527">
          <w:rPr>
            <w:rStyle w:val="Lienhypertexte"/>
            <w:noProof/>
          </w:rPr>
          <w:t>2.1</w:t>
        </w:r>
        <w:r w:rsidR="00A50289">
          <w:rPr>
            <w:rFonts w:asciiTheme="minorHAnsi" w:eastAsiaTheme="minorEastAsia" w:hAnsiTheme="minorHAnsi" w:cstheme="minorBidi"/>
            <w:noProof/>
            <w:color w:val="auto"/>
            <w:kern w:val="2"/>
            <w:sz w:val="24"/>
            <w:szCs w:val="24"/>
            <w:lang w:val="fr-FR" w:eastAsia="fr-FR"/>
            <w14:ligatures w14:val="standardContextual"/>
          </w:rPr>
          <w:tab/>
        </w:r>
        <w:r w:rsidR="00A50289" w:rsidRPr="00253527">
          <w:rPr>
            <w:rStyle w:val="Lienhypertexte"/>
            <w:noProof/>
          </w:rPr>
          <w:t>Nature du marché</w:t>
        </w:r>
        <w:r w:rsidR="00A50289">
          <w:rPr>
            <w:noProof/>
            <w:webHidden/>
          </w:rPr>
          <w:tab/>
        </w:r>
        <w:r w:rsidR="00A50289">
          <w:rPr>
            <w:noProof/>
            <w:webHidden/>
          </w:rPr>
          <w:fldChar w:fldCharType="begin"/>
        </w:r>
        <w:r w:rsidR="00A50289">
          <w:rPr>
            <w:noProof/>
            <w:webHidden/>
          </w:rPr>
          <w:instrText xml:space="preserve"> PAGEREF _Toc170916356 \h </w:instrText>
        </w:r>
        <w:r w:rsidR="00A50289">
          <w:rPr>
            <w:noProof/>
            <w:webHidden/>
          </w:rPr>
        </w:r>
        <w:r w:rsidR="00A50289">
          <w:rPr>
            <w:noProof/>
            <w:webHidden/>
          </w:rPr>
          <w:fldChar w:fldCharType="separate"/>
        </w:r>
        <w:r w:rsidR="00F83101">
          <w:rPr>
            <w:noProof/>
            <w:webHidden/>
          </w:rPr>
          <w:t>10</w:t>
        </w:r>
        <w:r w:rsidR="00A50289">
          <w:rPr>
            <w:noProof/>
            <w:webHidden/>
          </w:rPr>
          <w:fldChar w:fldCharType="end"/>
        </w:r>
      </w:hyperlink>
    </w:p>
    <w:p w14:paraId="307B62FB" w14:textId="6DF3C14E" w:rsidR="00A50289" w:rsidRDefault="00000000">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0916357" w:history="1">
        <w:r w:rsidR="00A50289" w:rsidRPr="00253527">
          <w:rPr>
            <w:rStyle w:val="Lienhypertexte"/>
            <w:noProof/>
          </w:rPr>
          <w:t>2.2</w:t>
        </w:r>
        <w:r w:rsidR="00A50289">
          <w:rPr>
            <w:rFonts w:asciiTheme="minorHAnsi" w:eastAsiaTheme="minorEastAsia" w:hAnsiTheme="minorHAnsi" w:cstheme="minorBidi"/>
            <w:noProof/>
            <w:color w:val="auto"/>
            <w:kern w:val="2"/>
            <w:sz w:val="24"/>
            <w:szCs w:val="24"/>
            <w:lang w:val="fr-FR" w:eastAsia="fr-FR"/>
            <w14:ligatures w14:val="standardContextual"/>
          </w:rPr>
          <w:tab/>
        </w:r>
        <w:r w:rsidR="00A50289" w:rsidRPr="00253527">
          <w:rPr>
            <w:rStyle w:val="Lienhypertexte"/>
            <w:noProof/>
          </w:rPr>
          <w:t>Objet du marché</w:t>
        </w:r>
        <w:r w:rsidR="00A50289">
          <w:rPr>
            <w:noProof/>
            <w:webHidden/>
          </w:rPr>
          <w:tab/>
        </w:r>
        <w:r w:rsidR="00A50289">
          <w:rPr>
            <w:noProof/>
            <w:webHidden/>
          </w:rPr>
          <w:fldChar w:fldCharType="begin"/>
        </w:r>
        <w:r w:rsidR="00A50289">
          <w:rPr>
            <w:noProof/>
            <w:webHidden/>
          </w:rPr>
          <w:instrText xml:space="preserve"> PAGEREF _Toc170916357 \h </w:instrText>
        </w:r>
        <w:r w:rsidR="00A50289">
          <w:rPr>
            <w:noProof/>
            <w:webHidden/>
          </w:rPr>
        </w:r>
        <w:r w:rsidR="00A50289">
          <w:rPr>
            <w:noProof/>
            <w:webHidden/>
          </w:rPr>
          <w:fldChar w:fldCharType="separate"/>
        </w:r>
        <w:r w:rsidR="00F83101">
          <w:rPr>
            <w:noProof/>
            <w:webHidden/>
          </w:rPr>
          <w:t>10</w:t>
        </w:r>
        <w:r w:rsidR="00A50289">
          <w:rPr>
            <w:noProof/>
            <w:webHidden/>
          </w:rPr>
          <w:fldChar w:fldCharType="end"/>
        </w:r>
      </w:hyperlink>
    </w:p>
    <w:p w14:paraId="0890F4C7" w14:textId="639515D9" w:rsidR="00A50289" w:rsidRDefault="00000000">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0916358" w:history="1">
        <w:r w:rsidR="00A50289" w:rsidRPr="00253527">
          <w:rPr>
            <w:rStyle w:val="Lienhypertexte"/>
            <w:noProof/>
          </w:rPr>
          <w:t>2.3</w:t>
        </w:r>
        <w:r w:rsidR="00A50289">
          <w:rPr>
            <w:rFonts w:asciiTheme="minorHAnsi" w:eastAsiaTheme="minorEastAsia" w:hAnsiTheme="minorHAnsi" w:cstheme="minorBidi"/>
            <w:noProof/>
            <w:color w:val="auto"/>
            <w:kern w:val="2"/>
            <w:sz w:val="24"/>
            <w:szCs w:val="24"/>
            <w:lang w:val="fr-FR" w:eastAsia="fr-FR"/>
            <w14:ligatures w14:val="standardContextual"/>
          </w:rPr>
          <w:tab/>
        </w:r>
        <w:r w:rsidR="00A50289" w:rsidRPr="00253527">
          <w:rPr>
            <w:rStyle w:val="Lienhypertexte"/>
            <w:noProof/>
          </w:rPr>
          <w:t>Lot(s)</w:t>
        </w:r>
        <w:r w:rsidR="00A50289">
          <w:rPr>
            <w:noProof/>
            <w:webHidden/>
          </w:rPr>
          <w:tab/>
        </w:r>
        <w:r w:rsidR="00A50289">
          <w:rPr>
            <w:noProof/>
            <w:webHidden/>
          </w:rPr>
          <w:fldChar w:fldCharType="begin"/>
        </w:r>
        <w:r w:rsidR="00A50289">
          <w:rPr>
            <w:noProof/>
            <w:webHidden/>
          </w:rPr>
          <w:instrText xml:space="preserve"> PAGEREF _Toc170916358 \h </w:instrText>
        </w:r>
        <w:r w:rsidR="00A50289">
          <w:rPr>
            <w:noProof/>
            <w:webHidden/>
          </w:rPr>
        </w:r>
        <w:r w:rsidR="00A50289">
          <w:rPr>
            <w:noProof/>
            <w:webHidden/>
          </w:rPr>
          <w:fldChar w:fldCharType="separate"/>
        </w:r>
        <w:r w:rsidR="00F83101">
          <w:rPr>
            <w:noProof/>
            <w:webHidden/>
          </w:rPr>
          <w:t>10</w:t>
        </w:r>
        <w:r w:rsidR="00A50289">
          <w:rPr>
            <w:noProof/>
            <w:webHidden/>
          </w:rPr>
          <w:fldChar w:fldCharType="end"/>
        </w:r>
      </w:hyperlink>
    </w:p>
    <w:p w14:paraId="3C0B359C" w14:textId="237A4BC5" w:rsidR="00A50289" w:rsidRDefault="00000000">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0916359" w:history="1">
        <w:r w:rsidR="00A50289" w:rsidRPr="00253527">
          <w:rPr>
            <w:rStyle w:val="Lienhypertexte"/>
            <w:noProof/>
          </w:rPr>
          <w:t>2.4</w:t>
        </w:r>
        <w:r w:rsidR="00A50289">
          <w:rPr>
            <w:rFonts w:asciiTheme="minorHAnsi" w:eastAsiaTheme="minorEastAsia" w:hAnsiTheme="minorHAnsi" w:cstheme="minorBidi"/>
            <w:noProof/>
            <w:color w:val="auto"/>
            <w:kern w:val="2"/>
            <w:sz w:val="24"/>
            <w:szCs w:val="24"/>
            <w:lang w:val="fr-FR" w:eastAsia="fr-FR"/>
            <w14:ligatures w14:val="standardContextual"/>
          </w:rPr>
          <w:tab/>
        </w:r>
        <w:r w:rsidR="00A50289" w:rsidRPr="00253527">
          <w:rPr>
            <w:rStyle w:val="Lienhypertexte"/>
            <w:noProof/>
          </w:rPr>
          <w:t>Durée du marché</w:t>
        </w:r>
        <w:r w:rsidR="00A50289">
          <w:rPr>
            <w:noProof/>
            <w:webHidden/>
          </w:rPr>
          <w:tab/>
        </w:r>
        <w:r w:rsidR="00A50289">
          <w:rPr>
            <w:noProof/>
            <w:webHidden/>
          </w:rPr>
          <w:fldChar w:fldCharType="begin"/>
        </w:r>
        <w:r w:rsidR="00A50289">
          <w:rPr>
            <w:noProof/>
            <w:webHidden/>
          </w:rPr>
          <w:instrText xml:space="preserve"> PAGEREF _Toc170916359 \h </w:instrText>
        </w:r>
        <w:r w:rsidR="00A50289">
          <w:rPr>
            <w:noProof/>
            <w:webHidden/>
          </w:rPr>
        </w:r>
        <w:r w:rsidR="00A50289">
          <w:rPr>
            <w:noProof/>
            <w:webHidden/>
          </w:rPr>
          <w:fldChar w:fldCharType="separate"/>
        </w:r>
        <w:r w:rsidR="00F83101">
          <w:rPr>
            <w:noProof/>
            <w:webHidden/>
          </w:rPr>
          <w:t>10</w:t>
        </w:r>
        <w:r w:rsidR="00A50289">
          <w:rPr>
            <w:noProof/>
            <w:webHidden/>
          </w:rPr>
          <w:fldChar w:fldCharType="end"/>
        </w:r>
      </w:hyperlink>
    </w:p>
    <w:p w14:paraId="151467CF" w14:textId="586CE216" w:rsidR="00A50289" w:rsidRDefault="00000000">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0916360" w:history="1">
        <w:r w:rsidR="00A50289" w:rsidRPr="00253527">
          <w:rPr>
            <w:rStyle w:val="Lienhypertexte"/>
            <w:noProof/>
          </w:rPr>
          <w:t>2.5</w:t>
        </w:r>
        <w:r w:rsidR="00A50289">
          <w:rPr>
            <w:rFonts w:asciiTheme="minorHAnsi" w:eastAsiaTheme="minorEastAsia" w:hAnsiTheme="minorHAnsi" w:cstheme="minorBidi"/>
            <w:noProof/>
            <w:color w:val="auto"/>
            <w:kern w:val="2"/>
            <w:sz w:val="24"/>
            <w:szCs w:val="24"/>
            <w:lang w:val="fr-FR" w:eastAsia="fr-FR"/>
            <w14:ligatures w14:val="standardContextual"/>
          </w:rPr>
          <w:tab/>
        </w:r>
        <w:r w:rsidR="00A50289" w:rsidRPr="00253527">
          <w:rPr>
            <w:rStyle w:val="Lienhypertexte"/>
            <w:noProof/>
          </w:rPr>
          <w:t>Variantes</w:t>
        </w:r>
        <w:r w:rsidR="00A50289">
          <w:rPr>
            <w:noProof/>
            <w:webHidden/>
          </w:rPr>
          <w:tab/>
        </w:r>
        <w:r w:rsidR="00A50289">
          <w:rPr>
            <w:noProof/>
            <w:webHidden/>
          </w:rPr>
          <w:fldChar w:fldCharType="begin"/>
        </w:r>
        <w:r w:rsidR="00A50289">
          <w:rPr>
            <w:noProof/>
            <w:webHidden/>
          </w:rPr>
          <w:instrText xml:space="preserve"> PAGEREF _Toc170916360 \h </w:instrText>
        </w:r>
        <w:r w:rsidR="00A50289">
          <w:rPr>
            <w:noProof/>
            <w:webHidden/>
          </w:rPr>
        </w:r>
        <w:r w:rsidR="00A50289">
          <w:rPr>
            <w:noProof/>
            <w:webHidden/>
          </w:rPr>
          <w:fldChar w:fldCharType="separate"/>
        </w:r>
        <w:r w:rsidR="00F83101">
          <w:rPr>
            <w:noProof/>
            <w:webHidden/>
          </w:rPr>
          <w:t>10</w:t>
        </w:r>
        <w:r w:rsidR="00A50289">
          <w:rPr>
            <w:noProof/>
            <w:webHidden/>
          </w:rPr>
          <w:fldChar w:fldCharType="end"/>
        </w:r>
      </w:hyperlink>
    </w:p>
    <w:p w14:paraId="4ADF2446" w14:textId="47F3111B" w:rsidR="00A50289" w:rsidRDefault="00000000">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0916361" w:history="1">
        <w:r w:rsidR="00A50289" w:rsidRPr="00253527">
          <w:rPr>
            <w:rStyle w:val="Lienhypertexte"/>
            <w:noProof/>
          </w:rPr>
          <w:t>2.6</w:t>
        </w:r>
        <w:r w:rsidR="00A50289">
          <w:rPr>
            <w:rFonts w:asciiTheme="minorHAnsi" w:eastAsiaTheme="minorEastAsia" w:hAnsiTheme="minorHAnsi" w:cstheme="minorBidi"/>
            <w:noProof/>
            <w:color w:val="auto"/>
            <w:kern w:val="2"/>
            <w:sz w:val="24"/>
            <w:szCs w:val="24"/>
            <w:lang w:val="fr-FR" w:eastAsia="fr-FR"/>
            <w14:ligatures w14:val="standardContextual"/>
          </w:rPr>
          <w:tab/>
        </w:r>
        <w:r w:rsidR="00A50289" w:rsidRPr="00253527">
          <w:rPr>
            <w:rStyle w:val="Lienhypertexte"/>
            <w:noProof/>
          </w:rPr>
          <w:t>Options</w:t>
        </w:r>
        <w:r w:rsidR="00A50289">
          <w:rPr>
            <w:noProof/>
            <w:webHidden/>
          </w:rPr>
          <w:tab/>
        </w:r>
        <w:r w:rsidR="00A50289">
          <w:rPr>
            <w:noProof/>
            <w:webHidden/>
          </w:rPr>
          <w:fldChar w:fldCharType="begin"/>
        </w:r>
        <w:r w:rsidR="00A50289">
          <w:rPr>
            <w:noProof/>
            <w:webHidden/>
          </w:rPr>
          <w:instrText xml:space="preserve"> PAGEREF _Toc170916361 \h </w:instrText>
        </w:r>
        <w:r w:rsidR="00A50289">
          <w:rPr>
            <w:noProof/>
            <w:webHidden/>
          </w:rPr>
        </w:r>
        <w:r w:rsidR="00A50289">
          <w:rPr>
            <w:noProof/>
            <w:webHidden/>
          </w:rPr>
          <w:fldChar w:fldCharType="separate"/>
        </w:r>
        <w:r w:rsidR="00F83101">
          <w:rPr>
            <w:noProof/>
            <w:webHidden/>
          </w:rPr>
          <w:t>10</w:t>
        </w:r>
        <w:r w:rsidR="00A50289">
          <w:rPr>
            <w:noProof/>
            <w:webHidden/>
          </w:rPr>
          <w:fldChar w:fldCharType="end"/>
        </w:r>
      </w:hyperlink>
    </w:p>
    <w:p w14:paraId="6D7F747C" w14:textId="12A39C5E" w:rsidR="00A50289" w:rsidRDefault="00000000">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0916362" w:history="1">
        <w:r w:rsidR="00A50289" w:rsidRPr="00253527">
          <w:rPr>
            <w:rStyle w:val="Lienhypertexte"/>
            <w:noProof/>
          </w:rPr>
          <w:t>2.7</w:t>
        </w:r>
        <w:r w:rsidR="00A50289">
          <w:rPr>
            <w:rFonts w:asciiTheme="minorHAnsi" w:eastAsiaTheme="minorEastAsia" w:hAnsiTheme="minorHAnsi" w:cstheme="minorBidi"/>
            <w:noProof/>
            <w:color w:val="auto"/>
            <w:kern w:val="2"/>
            <w:sz w:val="24"/>
            <w:szCs w:val="24"/>
            <w:lang w:val="fr-FR" w:eastAsia="fr-FR"/>
            <w14:ligatures w14:val="standardContextual"/>
          </w:rPr>
          <w:tab/>
        </w:r>
        <w:r w:rsidR="00A50289" w:rsidRPr="00253527">
          <w:rPr>
            <w:rStyle w:val="Lienhypertexte"/>
            <w:noProof/>
          </w:rPr>
          <w:t>Quantités</w:t>
        </w:r>
        <w:r w:rsidR="00A50289">
          <w:rPr>
            <w:noProof/>
            <w:webHidden/>
          </w:rPr>
          <w:tab/>
        </w:r>
        <w:r w:rsidR="00A50289">
          <w:rPr>
            <w:noProof/>
            <w:webHidden/>
          </w:rPr>
          <w:fldChar w:fldCharType="begin"/>
        </w:r>
        <w:r w:rsidR="00A50289">
          <w:rPr>
            <w:noProof/>
            <w:webHidden/>
          </w:rPr>
          <w:instrText xml:space="preserve"> PAGEREF _Toc170916362 \h </w:instrText>
        </w:r>
        <w:r w:rsidR="00A50289">
          <w:rPr>
            <w:noProof/>
            <w:webHidden/>
          </w:rPr>
        </w:r>
        <w:r w:rsidR="00A50289">
          <w:rPr>
            <w:noProof/>
            <w:webHidden/>
          </w:rPr>
          <w:fldChar w:fldCharType="separate"/>
        </w:r>
        <w:r w:rsidR="00F83101">
          <w:rPr>
            <w:noProof/>
            <w:webHidden/>
          </w:rPr>
          <w:t>10</w:t>
        </w:r>
        <w:r w:rsidR="00A50289">
          <w:rPr>
            <w:noProof/>
            <w:webHidden/>
          </w:rPr>
          <w:fldChar w:fldCharType="end"/>
        </w:r>
      </w:hyperlink>
    </w:p>
    <w:p w14:paraId="4DA497D5" w14:textId="4020583C" w:rsidR="00A50289" w:rsidRDefault="00000000">
      <w:pPr>
        <w:pStyle w:val="TM1"/>
        <w:rPr>
          <w:rFonts w:asciiTheme="minorHAnsi" w:eastAsiaTheme="minorEastAsia" w:hAnsiTheme="minorHAnsi" w:cstheme="minorBidi"/>
          <w:b w:val="0"/>
          <w:noProof/>
          <w:color w:val="auto"/>
          <w:kern w:val="2"/>
          <w:sz w:val="24"/>
          <w:szCs w:val="24"/>
          <w:lang w:val="fr-FR" w:eastAsia="fr-FR"/>
          <w14:ligatures w14:val="standardContextual"/>
        </w:rPr>
      </w:pPr>
      <w:hyperlink w:anchor="_Toc170916363" w:history="1">
        <w:r w:rsidR="00A50289" w:rsidRPr="00253527">
          <w:rPr>
            <w:rStyle w:val="Lienhypertexte"/>
            <w:noProof/>
          </w:rPr>
          <w:t>3</w:t>
        </w:r>
        <w:r w:rsidR="00A50289">
          <w:rPr>
            <w:rFonts w:asciiTheme="minorHAnsi" w:eastAsiaTheme="minorEastAsia" w:hAnsiTheme="minorHAnsi" w:cstheme="minorBidi"/>
            <w:b w:val="0"/>
            <w:noProof/>
            <w:color w:val="auto"/>
            <w:kern w:val="2"/>
            <w:sz w:val="24"/>
            <w:szCs w:val="24"/>
            <w:lang w:val="fr-FR" w:eastAsia="fr-FR"/>
            <w14:ligatures w14:val="standardContextual"/>
          </w:rPr>
          <w:tab/>
        </w:r>
        <w:r w:rsidR="00A50289" w:rsidRPr="00253527">
          <w:rPr>
            <w:rStyle w:val="Lienhypertexte"/>
            <w:noProof/>
          </w:rPr>
          <w:t>Procédure</w:t>
        </w:r>
        <w:r w:rsidR="00A50289">
          <w:rPr>
            <w:noProof/>
            <w:webHidden/>
          </w:rPr>
          <w:tab/>
        </w:r>
        <w:r w:rsidR="00A50289">
          <w:rPr>
            <w:noProof/>
            <w:webHidden/>
          </w:rPr>
          <w:fldChar w:fldCharType="begin"/>
        </w:r>
        <w:r w:rsidR="00A50289">
          <w:rPr>
            <w:noProof/>
            <w:webHidden/>
          </w:rPr>
          <w:instrText xml:space="preserve"> PAGEREF _Toc170916363 \h </w:instrText>
        </w:r>
        <w:r w:rsidR="00A50289">
          <w:rPr>
            <w:noProof/>
            <w:webHidden/>
          </w:rPr>
        </w:r>
        <w:r w:rsidR="00A50289">
          <w:rPr>
            <w:noProof/>
            <w:webHidden/>
          </w:rPr>
          <w:fldChar w:fldCharType="separate"/>
        </w:r>
        <w:r w:rsidR="00F83101">
          <w:rPr>
            <w:noProof/>
            <w:webHidden/>
          </w:rPr>
          <w:t>11</w:t>
        </w:r>
        <w:r w:rsidR="00A50289">
          <w:rPr>
            <w:noProof/>
            <w:webHidden/>
          </w:rPr>
          <w:fldChar w:fldCharType="end"/>
        </w:r>
      </w:hyperlink>
    </w:p>
    <w:p w14:paraId="3E6197AD" w14:textId="11D457F8" w:rsidR="00A50289" w:rsidRDefault="00000000">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0916364" w:history="1">
        <w:r w:rsidR="00A50289" w:rsidRPr="00253527">
          <w:rPr>
            <w:rStyle w:val="Lienhypertexte"/>
            <w:noProof/>
          </w:rPr>
          <w:t>3.1</w:t>
        </w:r>
        <w:r w:rsidR="00A50289">
          <w:rPr>
            <w:rFonts w:asciiTheme="minorHAnsi" w:eastAsiaTheme="minorEastAsia" w:hAnsiTheme="minorHAnsi" w:cstheme="minorBidi"/>
            <w:noProof/>
            <w:color w:val="auto"/>
            <w:kern w:val="2"/>
            <w:sz w:val="24"/>
            <w:szCs w:val="24"/>
            <w:lang w:val="fr-FR" w:eastAsia="fr-FR"/>
            <w14:ligatures w14:val="standardContextual"/>
          </w:rPr>
          <w:tab/>
        </w:r>
        <w:r w:rsidR="00A50289" w:rsidRPr="00253527">
          <w:rPr>
            <w:rStyle w:val="Lienhypertexte"/>
            <w:noProof/>
          </w:rPr>
          <w:t>Mode de passation</w:t>
        </w:r>
        <w:r w:rsidR="00A50289">
          <w:rPr>
            <w:noProof/>
            <w:webHidden/>
          </w:rPr>
          <w:tab/>
        </w:r>
        <w:r w:rsidR="00A50289">
          <w:rPr>
            <w:noProof/>
            <w:webHidden/>
          </w:rPr>
          <w:fldChar w:fldCharType="begin"/>
        </w:r>
        <w:r w:rsidR="00A50289">
          <w:rPr>
            <w:noProof/>
            <w:webHidden/>
          </w:rPr>
          <w:instrText xml:space="preserve"> PAGEREF _Toc170916364 \h </w:instrText>
        </w:r>
        <w:r w:rsidR="00A50289">
          <w:rPr>
            <w:noProof/>
            <w:webHidden/>
          </w:rPr>
        </w:r>
        <w:r w:rsidR="00A50289">
          <w:rPr>
            <w:noProof/>
            <w:webHidden/>
          </w:rPr>
          <w:fldChar w:fldCharType="separate"/>
        </w:r>
        <w:r w:rsidR="00F83101">
          <w:rPr>
            <w:noProof/>
            <w:webHidden/>
          </w:rPr>
          <w:t>11</w:t>
        </w:r>
        <w:r w:rsidR="00A50289">
          <w:rPr>
            <w:noProof/>
            <w:webHidden/>
          </w:rPr>
          <w:fldChar w:fldCharType="end"/>
        </w:r>
      </w:hyperlink>
    </w:p>
    <w:p w14:paraId="4104A4C2" w14:textId="1037E842" w:rsidR="00A50289" w:rsidRDefault="00000000">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0916365" w:history="1">
        <w:r w:rsidR="00A50289" w:rsidRPr="00253527">
          <w:rPr>
            <w:rStyle w:val="Lienhypertexte"/>
            <w:noProof/>
          </w:rPr>
          <w:t>3.2</w:t>
        </w:r>
        <w:r w:rsidR="00A50289">
          <w:rPr>
            <w:rFonts w:asciiTheme="minorHAnsi" w:eastAsiaTheme="minorEastAsia" w:hAnsiTheme="minorHAnsi" w:cstheme="minorBidi"/>
            <w:noProof/>
            <w:color w:val="auto"/>
            <w:kern w:val="2"/>
            <w:sz w:val="24"/>
            <w:szCs w:val="24"/>
            <w:lang w:val="fr-FR" w:eastAsia="fr-FR"/>
            <w14:ligatures w14:val="standardContextual"/>
          </w:rPr>
          <w:tab/>
        </w:r>
        <w:r w:rsidR="00A50289" w:rsidRPr="00253527">
          <w:rPr>
            <w:rStyle w:val="Lienhypertexte"/>
            <w:noProof/>
          </w:rPr>
          <w:t>Publication</w:t>
        </w:r>
        <w:r w:rsidR="00A50289">
          <w:rPr>
            <w:noProof/>
            <w:webHidden/>
          </w:rPr>
          <w:tab/>
        </w:r>
        <w:r w:rsidR="00A50289">
          <w:rPr>
            <w:noProof/>
            <w:webHidden/>
          </w:rPr>
          <w:fldChar w:fldCharType="begin"/>
        </w:r>
        <w:r w:rsidR="00A50289">
          <w:rPr>
            <w:noProof/>
            <w:webHidden/>
          </w:rPr>
          <w:instrText xml:space="preserve"> PAGEREF _Toc170916365 \h </w:instrText>
        </w:r>
        <w:r w:rsidR="00A50289">
          <w:rPr>
            <w:noProof/>
            <w:webHidden/>
          </w:rPr>
        </w:r>
        <w:r w:rsidR="00A50289">
          <w:rPr>
            <w:noProof/>
            <w:webHidden/>
          </w:rPr>
          <w:fldChar w:fldCharType="separate"/>
        </w:r>
        <w:r w:rsidR="00F83101">
          <w:rPr>
            <w:noProof/>
            <w:webHidden/>
          </w:rPr>
          <w:t>11</w:t>
        </w:r>
        <w:r w:rsidR="00A50289">
          <w:rPr>
            <w:noProof/>
            <w:webHidden/>
          </w:rPr>
          <w:fldChar w:fldCharType="end"/>
        </w:r>
      </w:hyperlink>
    </w:p>
    <w:p w14:paraId="6A31894E" w14:textId="669C9A4D" w:rsidR="00A50289" w:rsidRDefault="00000000">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70916366" w:history="1">
        <w:r w:rsidR="00A50289" w:rsidRPr="00253527">
          <w:rPr>
            <w:rStyle w:val="Lienhypertexte"/>
            <w:noProof/>
          </w:rPr>
          <w:t>3.2.1</w:t>
        </w:r>
        <w:r w:rsidR="00A50289">
          <w:rPr>
            <w:rFonts w:asciiTheme="minorHAnsi" w:eastAsiaTheme="minorEastAsia" w:hAnsiTheme="minorHAnsi" w:cstheme="minorBidi"/>
            <w:noProof/>
            <w:color w:val="auto"/>
            <w:kern w:val="2"/>
            <w:sz w:val="24"/>
            <w:szCs w:val="24"/>
            <w:lang w:val="fr-FR" w:eastAsia="fr-FR"/>
            <w14:ligatures w14:val="standardContextual"/>
          </w:rPr>
          <w:tab/>
        </w:r>
        <w:r w:rsidR="00A50289" w:rsidRPr="00253527">
          <w:rPr>
            <w:rStyle w:val="Lienhypertexte"/>
            <w:noProof/>
          </w:rPr>
          <w:t>Publication officielle</w:t>
        </w:r>
        <w:r w:rsidR="00A50289">
          <w:rPr>
            <w:noProof/>
            <w:webHidden/>
          </w:rPr>
          <w:tab/>
        </w:r>
        <w:r w:rsidR="00A50289">
          <w:rPr>
            <w:noProof/>
            <w:webHidden/>
          </w:rPr>
          <w:fldChar w:fldCharType="begin"/>
        </w:r>
        <w:r w:rsidR="00A50289">
          <w:rPr>
            <w:noProof/>
            <w:webHidden/>
          </w:rPr>
          <w:instrText xml:space="preserve"> PAGEREF _Toc170916366 \h </w:instrText>
        </w:r>
        <w:r w:rsidR="00A50289">
          <w:rPr>
            <w:noProof/>
            <w:webHidden/>
          </w:rPr>
        </w:r>
        <w:r w:rsidR="00A50289">
          <w:rPr>
            <w:noProof/>
            <w:webHidden/>
          </w:rPr>
          <w:fldChar w:fldCharType="separate"/>
        </w:r>
        <w:r w:rsidR="00F83101">
          <w:rPr>
            <w:noProof/>
            <w:webHidden/>
          </w:rPr>
          <w:t>11</w:t>
        </w:r>
        <w:r w:rsidR="00A50289">
          <w:rPr>
            <w:noProof/>
            <w:webHidden/>
          </w:rPr>
          <w:fldChar w:fldCharType="end"/>
        </w:r>
      </w:hyperlink>
    </w:p>
    <w:p w14:paraId="096D6595" w14:textId="2B7CC365" w:rsidR="00A50289" w:rsidRDefault="00000000">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70916367" w:history="1">
        <w:r w:rsidR="00A50289" w:rsidRPr="00253527">
          <w:rPr>
            <w:rStyle w:val="Lienhypertexte"/>
            <w:noProof/>
          </w:rPr>
          <w:t>3.2.2</w:t>
        </w:r>
        <w:r w:rsidR="00A50289">
          <w:rPr>
            <w:rFonts w:asciiTheme="minorHAnsi" w:eastAsiaTheme="minorEastAsia" w:hAnsiTheme="minorHAnsi" w:cstheme="minorBidi"/>
            <w:noProof/>
            <w:color w:val="auto"/>
            <w:kern w:val="2"/>
            <w:sz w:val="24"/>
            <w:szCs w:val="24"/>
            <w:lang w:val="fr-FR" w:eastAsia="fr-FR"/>
            <w14:ligatures w14:val="standardContextual"/>
          </w:rPr>
          <w:tab/>
        </w:r>
        <w:r w:rsidR="00A50289" w:rsidRPr="00253527">
          <w:rPr>
            <w:rStyle w:val="Lienhypertexte"/>
            <w:noProof/>
          </w:rPr>
          <w:t>Publication complémentaire</w:t>
        </w:r>
        <w:r w:rsidR="00A50289">
          <w:rPr>
            <w:noProof/>
            <w:webHidden/>
          </w:rPr>
          <w:tab/>
        </w:r>
        <w:r w:rsidR="00A50289">
          <w:rPr>
            <w:noProof/>
            <w:webHidden/>
          </w:rPr>
          <w:fldChar w:fldCharType="begin"/>
        </w:r>
        <w:r w:rsidR="00A50289">
          <w:rPr>
            <w:noProof/>
            <w:webHidden/>
          </w:rPr>
          <w:instrText xml:space="preserve"> PAGEREF _Toc170916367 \h </w:instrText>
        </w:r>
        <w:r w:rsidR="00A50289">
          <w:rPr>
            <w:noProof/>
            <w:webHidden/>
          </w:rPr>
        </w:r>
        <w:r w:rsidR="00A50289">
          <w:rPr>
            <w:noProof/>
            <w:webHidden/>
          </w:rPr>
          <w:fldChar w:fldCharType="separate"/>
        </w:r>
        <w:r w:rsidR="00F83101">
          <w:rPr>
            <w:noProof/>
            <w:webHidden/>
          </w:rPr>
          <w:t>11</w:t>
        </w:r>
        <w:r w:rsidR="00A50289">
          <w:rPr>
            <w:noProof/>
            <w:webHidden/>
          </w:rPr>
          <w:fldChar w:fldCharType="end"/>
        </w:r>
      </w:hyperlink>
    </w:p>
    <w:p w14:paraId="44DEBC5A" w14:textId="5483F4EC" w:rsidR="00A50289" w:rsidRDefault="00000000">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0916368" w:history="1">
        <w:r w:rsidR="00A50289" w:rsidRPr="00253527">
          <w:rPr>
            <w:rStyle w:val="Lienhypertexte"/>
            <w:noProof/>
          </w:rPr>
          <w:t>3.3</w:t>
        </w:r>
        <w:r w:rsidR="00A50289">
          <w:rPr>
            <w:rFonts w:asciiTheme="minorHAnsi" w:eastAsiaTheme="minorEastAsia" w:hAnsiTheme="minorHAnsi" w:cstheme="minorBidi"/>
            <w:noProof/>
            <w:color w:val="auto"/>
            <w:kern w:val="2"/>
            <w:sz w:val="24"/>
            <w:szCs w:val="24"/>
            <w:lang w:val="fr-FR" w:eastAsia="fr-FR"/>
            <w14:ligatures w14:val="standardContextual"/>
          </w:rPr>
          <w:tab/>
        </w:r>
        <w:r w:rsidR="00A50289" w:rsidRPr="00253527">
          <w:rPr>
            <w:rStyle w:val="Lienhypertexte"/>
            <w:noProof/>
          </w:rPr>
          <w:t>Information</w:t>
        </w:r>
        <w:r w:rsidR="00A50289">
          <w:rPr>
            <w:noProof/>
            <w:webHidden/>
          </w:rPr>
          <w:tab/>
        </w:r>
        <w:r w:rsidR="00A50289">
          <w:rPr>
            <w:noProof/>
            <w:webHidden/>
          </w:rPr>
          <w:fldChar w:fldCharType="begin"/>
        </w:r>
        <w:r w:rsidR="00A50289">
          <w:rPr>
            <w:noProof/>
            <w:webHidden/>
          </w:rPr>
          <w:instrText xml:space="preserve"> PAGEREF _Toc170916368 \h </w:instrText>
        </w:r>
        <w:r w:rsidR="00A50289">
          <w:rPr>
            <w:noProof/>
            <w:webHidden/>
          </w:rPr>
        </w:r>
        <w:r w:rsidR="00A50289">
          <w:rPr>
            <w:noProof/>
            <w:webHidden/>
          </w:rPr>
          <w:fldChar w:fldCharType="separate"/>
        </w:r>
        <w:r w:rsidR="00F83101">
          <w:rPr>
            <w:noProof/>
            <w:webHidden/>
          </w:rPr>
          <w:t>11</w:t>
        </w:r>
        <w:r w:rsidR="00A50289">
          <w:rPr>
            <w:noProof/>
            <w:webHidden/>
          </w:rPr>
          <w:fldChar w:fldCharType="end"/>
        </w:r>
      </w:hyperlink>
    </w:p>
    <w:p w14:paraId="2FEC9D84" w14:textId="75CBF0DE" w:rsidR="00A50289" w:rsidRDefault="00000000">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0916369" w:history="1">
        <w:r w:rsidR="00A50289" w:rsidRPr="00253527">
          <w:rPr>
            <w:rStyle w:val="Lienhypertexte"/>
            <w:noProof/>
          </w:rPr>
          <w:t>3.4</w:t>
        </w:r>
        <w:r w:rsidR="00A50289">
          <w:rPr>
            <w:rFonts w:asciiTheme="minorHAnsi" w:eastAsiaTheme="minorEastAsia" w:hAnsiTheme="minorHAnsi" w:cstheme="minorBidi"/>
            <w:noProof/>
            <w:color w:val="auto"/>
            <w:kern w:val="2"/>
            <w:sz w:val="24"/>
            <w:szCs w:val="24"/>
            <w:lang w:val="fr-FR" w:eastAsia="fr-FR"/>
            <w14:ligatures w14:val="standardContextual"/>
          </w:rPr>
          <w:tab/>
        </w:r>
        <w:r w:rsidR="00A50289" w:rsidRPr="00253527">
          <w:rPr>
            <w:rStyle w:val="Lienhypertexte"/>
            <w:noProof/>
          </w:rPr>
          <w:t>Offre</w:t>
        </w:r>
        <w:r w:rsidR="00A50289">
          <w:rPr>
            <w:noProof/>
            <w:webHidden/>
          </w:rPr>
          <w:tab/>
        </w:r>
        <w:r w:rsidR="00A50289">
          <w:rPr>
            <w:noProof/>
            <w:webHidden/>
          </w:rPr>
          <w:fldChar w:fldCharType="begin"/>
        </w:r>
        <w:r w:rsidR="00A50289">
          <w:rPr>
            <w:noProof/>
            <w:webHidden/>
          </w:rPr>
          <w:instrText xml:space="preserve"> PAGEREF _Toc170916369 \h </w:instrText>
        </w:r>
        <w:r w:rsidR="00A50289">
          <w:rPr>
            <w:noProof/>
            <w:webHidden/>
          </w:rPr>
        </w:r>
        <w:r w:rsidR="00A50289">
          <w:rPr>
            <w:noProof/>
            <w:webHidden/>
          </w:rPr>
          <w:fldChar w:fldCharType="separate"/>
        </w:r>
        <w:r w:rsidR="00F83101">
          <w:rPr>
            <w:noProof/>
            <w:webHidden/>
          </w:rPr>
          <w:t>11</w:t>
        </w:r>
        <w:r w:rsidR="00A50289">
          <w:rPr>
            <w:noProof/>
            <w:webHidden/>
          </w:rPr>
          <w:fldChar w:fldCharType="end"/>
        </w:r>
      </w:hyperlink>
    </w:p>
    <w:p w14:paraId="23639C1C" w14:textId="72530FC1" w:rsidR="00A50289" w:rsidRDefault="00000000">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70916370" w:history="1">
        <w:r w:rsidR="00A50289" w:rsidRPr="00253527">
          <w:rPr>
            <w:rStyle w:val="Lienhypertexte"/>
            <w:noProof/>
          </w:rPr>
          <w:t>3.4.1</w:t>
        </w:r>
        <w:r w:rsidR="00A50289">
          <w:rPr>
            <w:rFonts w:asciiTheme="minorHAnsi" w:eastAsiaTheme="minorEastAsia" w:hAnsiTheme="minorHAnsi" w:cstheme="minorBidi"/>
            <w:noProof/>
            <w:color w:val="auto"/>
            <w:kern w:val="2"/>
            <w:sz w:val="24"/>
            <w:szCs w:val="24"/>
            <w:lang w:val="fr-FR" w:eastAsia="fr-FR"/>
            <w14:ligatures w14:val="standardContextual"/>
          </w:rPr>
          <w:tab/>
        </w:r>
        <w:r w:rsidR="00A50289" w:rsidRPr="00253527">
          <w:rPr>
            <w:rStyle w:val="Lienhypertexte"/>
            <w:noProof/>
          </w:rPr>
          <w:t>Données à mentionner dans l’offre</w:t>
        </w:r>
        <w:r w:rsidR="00A50289">
          <w:rPr>
            <w:noProof/>
            <w:webHidden/>
          </w:rPr>
          <w:tab/>
        </w:r>
        <w:r w:rsidR="00A50289">
          <w:rPr>
            <w:noProof/>
            <w:webHidden/>
          </w:rPr>
          <w:fldChar w:fldCharType="begin"/>
        </w:r>
        <w:r w:rsidR="00A50289">
          <w:rPr>
            <w:noProof/>
            <w:webHidden/>
          </w:rPr>
          <w:instrText xml:space="preserve"> PAGEREF _Toc170916370 \h </w:instrText>
        </w:r>
        <w:r w:rsidR="00A50289">
          <w:rPr>
            <w:noProof/>
            <w:webHidden/>
          </w:rPr>
        </w:r>
        <w:r w:rsidR="00A50289">
          <w:rPr>
            <w:noProof/>
            <w:webHidden/>
          </w:rPr>
          <w:fldChar w:fldCharType="separate"/>
        </w:r>
        <w:r w:rsidR="00F83101">
          <w:rPr>
            <w:noProof/>
            <w:webHidden/>
          </w:rPr>
          <w:t>11</w:t>
        </w:r>
        <w:r w:rsidR="00A50289">
          <w:rPr>
            <w:noProof/>
            <w:webHidden/>
          </w:rPr>
          <w:fldChar w:fldCharType="end"/>
        </w:r>
      </w:hyperlink>
    </w:p>
    <w:p w14:paraId="3F6898C4" w14:textId="78F8D458" w:rsidR="00A50289" w:rsidRDefault="00000000">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70916371" w:history="1">
        <w:r w:rsidR="00A50289" w:rsidRPr="00253527">
          <w:rPr>
            <w:rStyle w:val="Lienhypertexte"/>
            <w:noProof/>
          </w:rPr>
          <w:t>3.4.2</w:t>
        </w:r>
        <w:r w:rsidR="00A50289">
          <w:rPr>
            <w:rFonts w:asciiTheme="minorHAnsi" w:eastAsiaTheme="minorEastAsia" w:hAnsiTheme="minorHAnsi" w:cstheme="minorBidi"/>
            <w:noProof/>
            <w:color w:val="auto"/>
            <w:kern w:val="2"/>
            <w:sz w:val="24"/>
            <w:szCs w:val="24"/>
            <w:lang w:val="fr-FR" w:eastAsia="fr-FR"/>
            <w14:ligatures w14:val="standardContextual"/>
          </w:rPr>
          <w:tab/>
        </w:r>
        <w:r w:rsidR="00A50289" w:rsidRPr="00253527">
          <w:rPr>
            <w:rStyle w:val="Lienhypertexte"/>
            <w:noProof/>
          </w:rPr>
          <w:t>Délai d’engagement</w:t>
        </w:r>
        <w:r w:rsidR="00A50289">
          <w:rPr>
            <w:noProof/>
            <w:webHidden/>
          </w:rPr>
          <w:tab/>
        </w:r>
        <w:r w:rsidR="00A50289">
          <w:rPr>
            <w:noProof/>
            <w:webHidden/>
          </w:rPr>
          <w:fldChar w:fldCharType="begin"/>
        </w:r>
        <w:r w:rsidR="00A50289">
          <w:rPr>
            <w:noProof/>
            <w:webHidden/>
          </w:rPr>
          <w:instrText xml:space="preserve"> PAGEREF _Toc170916371 \h </w:instrText>
        </w:r>
        <w:r w:rsidR="00A50289">
          <w:rPr>
            <w:noProof/>
            <w:webHidden/>
          </w:rPr>
        </w:r>
        <w:r w:rsidR="00A50289">
          <w:rPr>
            <w:noProof/>
            <w:webHidden/>
          </w:rPr>
          <w:fldChar w:fldCharType="separate"/>
        </w:r>
        <w:r w:rsidR="00F83101">
          <w:rPr>
            <w:noProof/>
            <w:webHidden/>
          </w:rPr>
          <w:t>12</w:t>
        </w:r>
        <w:r w:rsidR="00A50289">
          <w:rPr>
            <w:noProof/>
            <w:webHidden/>
          </w:rPr>
          <w:fldChar w:fldCharType="end"/>
        </w:r>
      </w:hyperlink>
    </w:p>
    <w:p w14:paraId="2AB972B1" w14:textId="31E15602" w:rsidR="00A50289" w:rsidRDefault="00000000">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70916372" w:history="1">
        <w:r w:rsidR="00A50289" w:rsidRPr="00253527">
          <w:rPr>
            <w:rStyle w:val="Lienhypertexte"/>
            <w:noProof/>
          </w:rPr>
          <w:t>3.4.3</w:t>
        </w:r>
        <w:r w:rsidR="00A50289">
          <w:rPr>
            <w:rFonts w:asciiTheme="minorHAnsi" w:eastAsiaTheme="minorEastAsia" w:hAnsiTheme="minorHAnsi" w:cstheme="minorBidi"/>
            <w:noProof/>
            <w:color w:val="auto"/>
            <w:kern w:val="2"/>
            <w:sz w:val="24"/>
            <w:szCs w:val="24"/>
            <w:lang w:val="fr-FR" w:eastAsia="fr-FR"/>
            <w14:ligatures w14:val="standardContextual"/>
          </w:rPr>
          <w:tab/>
        </w:r>
        <w:r w:rsidR="00A50289" w:rsidRPr="00253527">
          <w:rPr>
            <w:rStyle w:val="Lienhypertexte"/>
            <w:noProof/>
          </w:rPr>
          <w:t>Détermination des prix</w:t>
        </w:r>
        <w:r w:rsidR="00A50289">
          <w:rPr>
            <w:noProof/>
            <w:webHidden/>
          </w:rPr>
          <w:tab/>
        </w:r>
        <w:r w:rsidR="00A50289">
          <w:rPr>
            <w:noProof/>
            <w:webHidden/>
          </w:rPr>
          <w:fldChar w:fldCharType="begin"/>
        </w:r>
        <w:r w:rsidR="00A50289">
          <w:rPr>
            <w:noProof/>
            <w:webHidden/>
          </w:rPr>
          <w:instrText xml:space="preserve"> PAGEREF _Toc170916372 \h </w:instrText>
        </w:r>
        <w:r w:rsidR="00A50289">
          <w:rPr>
            <w:noProof/>
            <w:webHidden/>
          </w:rPr>
        </w:r>
        <w:r w:rsidR="00A50289">
          <w:rPr>
            <w:noProof/>
            <w:webHidden/>
          </w:rPr>
          <w:fldChar w:fldCharType="separate"/>
        </w:r>
        <w:r w:rsidR="00F83101">
          <w:rPr>
            <w:noProof/>
            <w:webHidden/>
          </w:rPr>
          <w:t>12</w:t>
        </w:r>
        <w:r w:rsidR="00A50289">
          <w:rPr>
            <w:noProof/>
            <w:webHidden/>
          </w:rPr>
          <w:fldChar w:fldCharType="end"/>
        </w:r>
      </w:hyperlink>
    </w:p>
    <w:p w14:paraId="2771C1D3" w14:textId="133CDD3F" w:rsidR="00A50289" w:rsidRDefault="00000000">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70916373" w:history="1">
        <w:r w:rsidR="00A50289" w:rsidRPr="00253527">
          <w:rPr>
            <w:rStyle w:val="Lienhypertexte"/>
            <w:noProof/>
          </w:rPr>
          <w:t>3.4.4</w:t>
        </w:r>
        <w:r w:rsidR="00A50289">
          <w:rPr>
            <w:rFonts w:asciiTheme="minorHAnsi" w:eastAsiaTheme="minorEastAsia" w:hAnsiTheme="minorHAnsi" w:cstheme="minorBidi"/>
            <w:noProof/>
            <w:color w:val="auto"/>
            <w:kern w:val="2"/>
            <w:sz w:val="24"/>
            <w:szCs w:val="24"/>
            <w:lang w:val="fr-FR" w:eastAsia="fr-FR"/>
            <w14:ligatures w14:val="standardContextual"/>
          </w:rPr>
          <w:tab/>
        </w:r>
        <w:r w:rsidR="00A50289" w:rsidRPr="00253527">
          <w:rPr>
            <w:rStyle w:val="Lienhypertexte"/>
            <w:noProof/>
          </w:rPr>
          <w:t>Eléments inclus dans le prix</w:t>
        </w:r>
        <w:r w:rsidR="00A50289">
          <w:rPr>
            <w:noProof/>
            <w:webHidden/>
          </w:rPr>
          <w:tab/>
        </w:r>
        <w:r w:rsidR="00A50289">
          <w:rPr>
            <w:noProof/>
            <w:webHidden/>
          </w:rPr>
          <w:fldChar w:fldCharType="begin"/>
        </w:r>
        <w:r w:rsidR="00A50289">
          <w:rPr>
            <w:noProof/>
            <w:webHidden/>
          </w:rPr>
          <w:instrText xml:space="preserve"> PAGEREF _Toc170916373 \h </w:instrText>
        </w:r>
        <w:r w:rsidR="00A50289">
          <w:rPr>
            <w:noProof/>
            <w:webHidden/>
          </w:rPr>
        </w:r>
        <w:r w:rsidR="00A50289">
          <w:rPr>
            <w:noProof/>
            <w:webHidden/>
          </w:rPr>
          <w:fldChar w:fldCharType="separate"/>
        </w:r>
        <w:r w:rsidR="00F83101">
          <w:rPr>
            <w:noProof/>
            <w:webHidden/>
          </w:rPr>
          <w:t>12</w:t>
        </w:r>
        <w:r w:rsidR="00A50289">
          <w:rPr>
            <w:noProof/>
            <w:webHidden/>
          </w:rPr>
          <w:fldChar w:fldCharType="end"/>
        </w:r>
      </w:hyperlink>
    </w:p>
    <w:p w14:paraId="5225871B" w14:textId="2ACBFF4D" w:rsidR="00A50289" w:rsidRDefault="00000000">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70916374" w:history="1">
        <w:r w:rsidR="00A50289" w:rsidRPr="00253527">
          <w:rPr>
            <w:rStyle w:val="Lienhypertexte"/>
            <w:noProof/>
          </w:rPr>
          <w:t>3.4.5</w:t>
        </w:r>
        <w:r w:rsidR="00A50289">
          <w:rPr>
            <w:rFonts w:asciiTheme="minorHAnsi" w:eastAsiaTheme="minorEastAsia" w:hAnsiTheme="minorHAnsi" w:cstheme="minorBidi"/>
            <w:noProof/>
            <w:color w:val="auto"/>
            <w:kern w:val="2"/>
            <w:sz w:val="24"/>
            <w:szCs w:val="24"/>
            <w:lang w:val="fr-FR" w:eastAsia="fr-FR"/>
            <w14:ligatures w14:val="standardContextual"/>
          </w:rPr>
          <w:tab/>
        </w:r>
        <w:r w:rsidR="00A50289" w:rsidRPr="00253527">
          <w:rPr>
            <w:rStyle w:val="Lienhypertexte"/>
            <w:noProof/>
          </w:rPr>
          <w:t>Introduction des offres</w:t>
        </w:r>
        <w:r w:rsidR="00A50289">
          <w:rPr>
            <w:noProof/>
            <w:webHidden/>
          </w:rPr>
          <w:tab/>
        </w:r>
        <w:r w:rsidR="00A50289">
          <w:rPr>
            <w:noProof/>
            <w:webHidden/>
          </w:rPr>
          <w:fldChar w:fldCharType="begin"/>
        </w:r>
        <w:r w:rsidR="00A50289">
          <w:rPr>
            <w:noProof/>
            <w:webHidden/>
          </w:rPr>
          <w:instrText xml:space="preserve"> PAGEREF _Toc170916374 \h </w:instrText>
        </w:r>
        <w:r w:rsidR="00A50289">
          <w:rPr>
            <w:noProof/>
            <w:webHidden/>
          </w:rPr>
        </w:r>
        <w:r w:rsidR="00A50289">
          <w:rPr>
            <w:noProof/>
            <w:webHidden/>
          </w:rPr>
          <w:fldChar w:fldCharType="separate"/>
        </w:r>
        <w:r w:rsidR="00F83101">
          <w:rPr>
            <w:noProof/>
            <w:webHidden/>
          </w:rPr>
          <w:t>13</w:t>
        </w:r>
        <w:r w:rsidR="00A50289">
          <w:rPr>
            <w:noProof/>
            <w:webHidden/>
          </w:rPr>
          <w:fldChar w:fldCharType="end"/>
        </w:r>
      </w:hyperlink>
    </w:p>
    <w:p w14:paraId="04BCED48" w14:textId="04E0D100" w:rsidR="00A50289" w:rsidRDefault="00000000">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70916375" w:history="1">
        <w:r w:rsidR="00A50289" w:rsidRPr="00253527">
          <w:rPr>
            <w:rStyle w:val="Lienhypertexte"/>
            <w:noProof/>
          </w:rPr>
          <w:t>3.4.6</w:t>
        </w:r>
        <w:r w:rsidR="00A50289">
          <w:rPr>
            <w:rFonts w:asciiTheme="minorHAnsi" w:eastAsiaTheme="minorEastAsia" w:hAnsiTheme="minorHAnsi" w:cstheme="minorBidi"/>
            <w:noProof/>
            <w:color w:val="auto"/>
            <w:kern w:val="2"/>
            <w:sz w:val="24"/>
            <w:szCs w:val="24"/>
            <w:lang w:val="fr-FR" w:eastAsia="fr-FR"/>
            <w14:ligatures w14:val="standardContextual"/>
          </w:rPr>
          <w:tab/>
        </w:r>
        <w:r w:rsidR="00A50289" w:rsidRPr="00253527">
          <w:rPr>
            <w:rStyle w:val="Lienhypertexte"/>
            <w:noProof/>
          </w:rPr>
          <w:t>Modification ou retrait d’une offre déjà introduite</w:t>
        </w:r>
        <w:r w:rsidR="00A50289">
          <w:rPr>
            <w:noProof/>
            <w:webHidden/>
          </w:rPr>
          <w:tab/>
        </w:r>
        <w:r w:rsidR="00A50289">
          <w:rPr>
            <w:noProof/>
            <w:webHidden/>
          </w:rPr>
          <w:fldChar w:fldCharType="begin"/>
        </w:r>
        <w:r w:rsidR="00A50289">
          <w:rPr>
            <w:noProof/>
            <w:webHidden/>
          </w:rPr>
          <w:instrText xml:space="preserve"> PAGEREF _Toc170916375 \h </w:instrText>
        </w:r>
        <w:r w:rsidR="00A50289">
          <w:rPr>
            <w:noProof/>
            <w:webHidden/>
          </w:rPr>
        </w:r>
        <w:r w:rsidR="00A50289">
          <w:rPr>
            <w:noProof/>
            <w:webHidden/>
          </w:rPr>
          <w:fldChar w:fldCharType="separate"/>
        </w:r>
        <w:r w:rsidR="00F83101">
          <w:rPr>
            <w:noProof/>
            <w:webHidden/>
          </w:rPr>
          <w:t>14</w:t>
        </w:r>
        <w:r w:rsidR="00A50289">
          <w:rPr>
            <w:noProof/>
            <w:webHidden/>
          </w:rPr>
          <w:fldChar w:fldCharType="end"/>
        </w:r>
      </w:hyperlink>
    </w:p>
    <w:p w14:paraId="5EE787CB" w14:textId="11302233" w:rsidR="00A50289" w:rsidRDefault="00000000">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70916376" w:history="1">
        <w:r w:rsidR="00A50289" w:rsidRPr="00253527">
          <w:rPr>
            <w:rStyle w:val="Lienhypertexte"/>
            <w:noProof/>
          </w:rPr>
          <w:t>3.4.7</w:t>
        </w:r>
        <w:r w:rsidR="00A50289">
          <w:rPr>
            <w:rFonts w:asciiTheme="minorHAnsi" w:eastAsiaTheme="minorEastAsia" w:hAnsiTheme="minorHAnsi" w:cstheme="minorBidi"/>
            <w:noProof/>
            <w:color w:val="auto"/>
            <w:kern w:val="2"/>
            <w:sz w:val="24"/>
            <w:szCs w:val="24"/>
            <w:lang w:val="fr-FR" w:eastAsia="fr-FR"/>
            <w14:ligatures w14:val="standardContextual"/>
          </w:rPr>
          <w:tab/>
        </w:r>
        <w:r w:rsidR="00A50289" w:rsidRPr="00253527">
          <w:rPr>
            <w:rStyle w:val="Lienhypertexte"/>
            <w:noProof/>
          </w:rPr>
          <w:t>Dépôt des offres</w:t>
        </w:r>
        <w:r w:rsidR="00A50289">
          <w:rPr>
            <w:noProof/>
            <w:webHidden/>
          </w:rPr>
          <w:tab/>
        </w:r>
        <w:r w:rsidR="00A50289">
          <w:rPr>
            <w:noProof/>
            <w:webHidden/>
          </w:rPr>
          <w:fldChar w:fldCharType="begin"/>
        </w:r>
        <w:r w:rsidR="00A50289">
          <w:rPr>
            <w:noProof/>
            <w:webHidden/>
          </w:rPr>
          <w:instrText xml:space="preserve"> PAGEREF _Toc170916376 \h </w:instrText>
        </w:r>
        <w:r w:rsidR="00A50289">
          <w:rPr>
            <w:noProof/>
            <w:webHidden/>
          </w:rPr>
        </w:r>
        <w:r w:rsidR="00A50289">
          <w:rPr>
            <w:noProof/>
            <w:webHidden/>
          </w:rPr>
          <w:fldChar w:fldCharType="separate"/>
        </w:r>
        <w:r w:rsidR="00F83101">
          <w:rPr>
            <w:noProof/>
            <w:webHidden/>
          </w:rPr>
          <w:t>14</w:t>
        </w:r>
        <w:r w:rsidR="00A50289">
          <w:rPr>
            <w:noProof/>
            <w:webHidden/>
          </w:rPr>
          <w:fldChar w:fldCharType="end"/>
        </w:r>
      </w:hyperlink>
    </w:p>
    <w:p w14:paraId="73517021" w14:textId="5DAD534A" w:rsidR="00A50289" w:rsidRDefault="00000000">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70916377" w:history="1">
        <w:r w:rsidR="00A50289" w:rsidRPr="00253527">
          <w:rPr>
            <w:rStyle w:val="Lienhypertexte"/>
            <w:noProof/>
          </w:rPr>
          <w:t>3.4.8</w:t>
        </w:r>
        <w:r w:rsidR="00A50289">
          <w:rPr>
            <w:rFonts w:asciiTheme="minorHAnsi" w:eastAsiaTheme="minorEastAsia" w:hAnsiTheme="minorHAnsi" w:cstheme="minorBidi"/>
            <w:noProof/>
            <w:color w:val="auto"/>
            <w:kern w:val="2"/>
            <w:sz w:val="24"/>
            <w:szCs w:val="24"/>
            <w:lang w:val="fr-FR" w:eastAsia="fr-FR"/>
            <w14:ligatures w14:val="standardContextual"/>
          </w:rPr>
          <w:tab/>
        </w:r>
        <w:r w:rsidR="00A50289" w:rsidRPr="00253527">
          <w:rPr>
            <w:rStyle w:val="Lienhypertexte"/>
            <w:noProof/>
          </w:rPr>
          <w:t>Sélection des soumissionnaires</w:t>
        </w:r>
        <w:r w:rsidR="00A50289">
          <w:rPr>
            <w:noProof/>
            <w:webHidden/>
          </w:rPr>
          <w:tab/>
        </w:r>
        <w:r w:rsidR="00A50289">
          <w:rPr>
            <w:noProof/>
            <w:webHidden/>
          </w:rPr>
          <w:fldChar w:fldCharType="begin"/>
        </w:r>
        <w:r w:rsidR="00A50289">
          <w:rPr>
            <w:noProof/>
            <w:webHidden/>
          </w:rPr>
          <w:instrText xml:space="preserve"> PAGEREF _Toc170916377 \h </w:instrText>
        </w:r>
        <w:r w:rsidR="00A50289">
          <w:rPr>
            <w:noProof/>
            <w:webHidden/>
          </w:rPr>
        </w:r>
        <w:r w:rsidR="00A50289">
          <w:rPr>
            <w:noProof/>
            <w:webHidden/>
          </w:rPr>
          <w:fldChar w:fldCharType="separate"/>
        </w:r>
        <w:r w:rsidR="00F83101">
          <w:rPr>
            <w:noProof/>
            <w:webHidden/>
          </w:rPr>
          <w:t>14</w:t>
        </w:r>
        <w:r w:rsidR="00A50289">
          <w:rPr>
            <w:noProof/>
            <w:webHidden/>
          </w:rPr>
          <w:fldChar w:fldCharType="end"/>
        </w:r>
      </w:hyperlink>
    </w:p>
    <w:p w14:paraId="164785B9" w14:textId="751C34BB" w:rsidR="00A50289" w:rsidRDefault="00000000">
      <w:pPr>
        <w:pStyle w:val="TM4"/>
        <w:rPr>
          <w:rFonts w:asciiTheme="minorHAnsi" w:eastAsiaTheme="minorEastAsia" w:hAnsiTheme="minorHAnsi" w:cstheme="minorBidi"/>
          <w:noProof/>
          <w:color w:val="auto"/>
          <w:kern w:val="2"/>
          <w:sz w:val="24"/>
          <w:szCs w:val="24"/>
          <w:lang w:val="fr-FR" w:eastAsia="fr-FR"/>
          <w14:ligatures w14:val="standardContextual"/>
        </w:rPr>
      </w:pPr>
      <w:hyperlink w:anchor="_Toc170916378" w:history="1">
        <w:r w:rsidR="00A50289" w:rsidRPr="00253527">
          <w:rPr>
            <w:rStyle w:val="Lienhypertexte"/>
            <w:noProof/>
          </w:rPr>
          <w:t>3.4.8.1</w:t>
        </w:r>
        <w:r w:rsidR="00A50289">
          <w:rPr>
            <w:rFonts w:asciiTheme="minorHAnsi" w:eastAsiaTheme="minorEastAsia" w:hAnsiTheme="minorHAnsi" w:cstheme="minorBidi"/>
            <w:noProof/>
            <w:color w:val="auto"/>
            <w:kern w:val="2"/>
            <w:sz w:val="24"/>
            <w:szCs w:val="24"/>
            <w:lang w:val="fr-FR" w:eastAsia="fr-FR"/>
            <w14:ligatures w14:val="standardContextual"/>
          </w:rPr>
          <w:tab/>
        </w:r>
        <w:r w:rsidR="00A50289" w:rsidRPr="00253527">
          <w:rPr>
            <w:rStyle w:val="Lienhypertexte"/>
            <w:noProof/>
          </w:rPr>
          <w:t>Motifs d’exclusion</w:t>
        </w:r>
        <w:r w:rsidR="00A50289">
          <w:rPr>
            <w:noProof/>
            <w:webHidden/>
          </w:rPr>
          <w:tab/>
        </w:r>
        <w:r w:rsidR="00A50289">
          <w:rPr>
            <w:noProof/>
            <w:webHidden/>
          </w:rPr>
          <w:fldChar w:fldCharType="begin"/>
        </w:r>
        <w:r w:rsidR="00A50289">
          <w:rPr>
            <w:noProof/>
            <w:webHidden/>
          </w:rPr>
          <w:instrText xml:space="preserve"> PAGEREF _Toc170916378 \h </w:instrText>
        </w:r>
        <w:r w:rsidR="00A50289">
          <w:rPr>
            <w:noProof/>
            <w:webHidden/>
          </w:rPr>
        </w:r>
        <w:r w:rsidR="00A50289">
          <w:rPr>
            <w:noProof/>
            <w:webHidden/>
          </w:rPr>
          <w:fldChar w:fldCharType="separate"/>
        </w:r>
        <w:r w:rsidR="00F83101">
          <w:rPr>
            <w:noProof/>
            <w:webHidden/>
          </w:rPr>
          <w:t>14</w:t>
        </w:r>
        <w:r w:rsidR="00A50289">
          <w:rPr>
            <w:noProof/>
            <w:webHidden/>
          </w:rPr>
          <w:fldChar w:fldCharType="end"/>
        </w:r>
      </w:hyperlink>
    </w:p>
    <w:p w14:paraId="50E1B4B1" w14:textId="225D4757" w:rsidR="00A50289" w:rsidRDefault="00000000">
      <w:pPr>
        <w:pStyle w:val="TM4"/>
        <w:rPr>
          <w:rFonts w:asciiTheme="minorHAnsi" w:eastAsiaTheme="minorEastAsia" w:hAnsiTheme="minorHAnsi" w:cstheme="minorBidi"/>
          <w:noProof/>
          <w:color w:val="auto"/>
          <w:kern w:val="2"/>
          <w:sz w:val="24"/>
          <w:szCs w:val="24"/>
          <w:lang w:val="fr-FR" w:eastAsia="fr-FR"/>
          <w14:ligatures w14:val="standardContextual"/>
        </w:rPr>
      </w:pPr>
      <w:hyperlink w:anchor="_Toc170916379" w:history="1">
        <w:r w:rsidR="00A50289" w:rsidRPr="00253527">
          <w:rPr>
            <w:rStyle w:val="Lienhypertexte"/>
            <w:noProof/>
          </w:rPr>
          <w:t>3.4.8.2</w:t>
        </w:r>
        <w:r w:rsidR="00A50289">
          <w:rPr>
            <w:rFonts w:asciiTheme="minorHAnsi" w:eastAsiaTheme="minorEastAsia" w:hAnsiTheme="minorHAnsi" w:cstheme="minorBidi"/>
            <w:noProof/>
            <w:color w:val="auto"/>
            <w:kern w:val="2"/>
            <w:sz w:val="24"/>
            <w:szCs w:val="24"/>
            <w:lang w:val="fr-FR" w:eastAsia="fr-FR"/>
            <w14:ligatures w14:val="standardContextual"/>
          </w:rPr>
          <w:tab/>
        </w:r>
        <w:r w:rsidR="00A50289" w:rsidRPr="00253527">
          <w:rPr>
            <w:rStyle w:val="Lienhypertexte"/>
            <w:noProof/>
          </w:rPr>
          <w:t>Critères de sélection</w:t>
        </w:r>
        <w:r w:rsidR="00A50289">
          <w:rPr>
            <w:noProof/>
            <w:webHidden/>
          </w:rPr>
          <w:tab/>
        </w:r>
        <w:r w:rsidR="00A50289">
          <w:rPr>
            <w:noProof/>
            <w:webHidden/>
          </w:rPr>
          <w:fldChar w:fldCharType="begin"/>
        </w:r>
        <w:r w:rsidR="00A50289">
          <w:rPr>
            <w:noProof/>
            <w:webHidden/>
          </w:rPr>
          <w:instrText xml:space="preserve"> PAGEREF _Toc170916379 \h </w:instrText>
        </w:r>
        <w:r w:rsidR="00A50289">
          <w:rPr>
            <w:noProof/>
            <w:webHidden/>
          </w:rPr>
        </w:r>
        <w:r w:rsidR="00A50289">
          <w:rPr>
            <w:noProof/>
            <w:webHidden/>
          </w:rPr>
          <w:fldChar w:fldCharType="separate"/>
        </w:r>
        <w:r w:rsidR="00F83101">
          <w:rPr>
            <w:noProof/>
            <w:webHidden/>
          </w:rPr>
          <w:t>14</w:t>
        </w:r>
        <w:r w:rsidR="00A50289">
          <w:rPr>
            <w:noProof/>
            <w:webHidden/>
          </w:rPr>
          <w:fldChar w:fldCharType="end"/>
        </w:r>
      </w:hyperlink>
    </w:p>
    <w:p w14:paraId="7DDDC3C3" w14:textId="1C7A819D" w:rsidR="00A50289" w:rsidRDefault="00000000">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70916380" w:history="1">
        <w:r w:rsidR="00A50289" w:rsidRPr="00253527">
          <w:rPr>
            <w:rStyle w:val="Lienhypertexte"/>
            <w:noProof/>
            <w:kern w:val="18"/>
          </w:rPr>
          <w:t>3.4.9</w:t>
        </w:r>
        <w:r w:rsidR="00A50289">
          <w:rPr>
            <w:rFonts w:asciiTheme="minorHAnsi" w:eastAsiaTheme="minorEastAsia" w:hAnsiTheme="minorHAnsi" w:cstheme="minorBidi"/>
            <w:noProof/>
            <w:color w:val="auto"/>
            <w:kern w:val="2"/>
            <w:sz w:val="24"/>
            <w:szCs w:val="24"/>
            <w:lang w:val="fr-FR" w:eastAsia="fr-FR"/>
            <w14:ligatures w14:val="standardContextual"/>
          </w:rPr>
          <w:tab/>
        </w:r>
        <w:r w:rsidR="00A50289" w:rsidRPr="00253527">
          <w:rPr>
            <w:rStyle w:val="Lienhypertexte"/>
            <w:noProof/>
            <w:kern w:val="18"/>
          </w:rPr>
          <w:t>Evaluation des offres</w:t>
        </w:r>
        <w:r w:rsidR="00A50289">
          <w:rPr>
            <w:noProof/>
            <w:webHidden/>
          </w:rPr>
          <w:tab/>
        </w:r>
        <w:r w:rsidR="00A50289">
          <w:rPr>
            <w:noProof/>
            <w:webHidden/>
          </w:rPr>
          <w:fldChar w:fldCharType="begin"/>
        </w:r>
        <w:r w:rsidR="00A50289">
          <w:rPr>
            <w:noProof/>
            <w:webHidden/>
          </w:rPr>
          <w:instrText xml:space="preserve"> PAGEREF _Toc170916380 \h </w:instrText>
        </w:r>
        <w:r w:rsidR="00A50289">
          <w:rPr>
            <w:noProof/>
            <w:webHidden/>
          </w:rPr>
        </w:r>
        <w:r w:rsidR="00A50289">
          <w:rPr>
            <w:noProof/>
            <w:webHidden/>
          </w:rPr>
          <w:fldChar w:fldCharType="separate"/>
        </w:r>
        <w:r w:rsidR="00F83101">
          <w:rPr>
            <w:noProof/>
            <w:webHidden/>
          </w:rPr>
          <w:t>15</w:t>
        </w:r>
        <w:r w:rsidR="00A50289">
          <w:rPr>
            <w:noProof/>
            <w:webHidden/>
          </w:rPr>
          <w:fldChar w:fldCharType="end"/>
        </w:r>
      </w:hyperlink>
    </w:p>
    <w:p w14:paraId="3FAC0B66" w14:textId="68A19C99" w:rsidR="00A50289" w:rsidRDefault="00000000">
      <w:pPr>
        <w:pStyle w:val="TM4"/>
        <w:rPr>
          <w:rFonts w:asciiTheme="minorHAnsi" w:eastAsiaTheme="minorEastAsia" w:hAnsiTheme="minorHAnsi" w:cstheme="minorBidi"/>
          <w:noProof/>
          <w:color w:val="auto"/>
          <w:kern w:val="2"/>
          <w:sz w:val="24"/>
          <w:szCs w:val="24"/>
          <w:lang w:val="fr-FR" w:eastAsia="fr-FR"/>
          <w14:ligatures w14:val="standardContextual"/>
        </w:rPr>
      </w:pPr>
      <w:hyperlink w:anchor="_Toc170916381" w:history="1">
        <w:r w:rsidR="00A50289" w:rsidRPr="00253527">
          <w:rPr>
            <w:rStyle w:val="Lienhypertexte"/>
            <w:noProof/>
          </w:rPr>
          <w:t>3.4.9.1</w:t>
        </w:r>
        <w:r w:rsidR="00A50289">
          <w:rPr>
            <w:rFonts w:asciiTheme="minorHAnsi" w:eastAsiaTheme="minorEastAsia" w:hAnsiTheme="minorHAnsi" w:cstheme="minorBidi"/>
            <w:noProof/>
            <w:color w:val="auto"/>
            <w:kern w:val="2"/>
            <w:sz w:val="24"/>
            <w:szCs w:val="24"/>
            <w:lang w:val="fr-FR" w:eastAsia="fr-FR"/>
            <w14:ligatures w14:val="standardContextual"/>
          </w:rPr>
          <w:tab/>
        </w:r>
        <w:r w:rsidR="00A50289" w:rsidRPr="00253527">
          <w:rPr>
            <w:rStyle w:val="Lienhypertexte"/>
            <w:noProof/>
          </w:rPr>
          <w:t>Aperçu de la procédure</w:t>
        </w:r>
        <w:r w:rsidR="00A50289">
          <w:rPr>
            <w:noProof/>
            <w:webHidden/>
          </w:rPr>
          <w:tab/>
        </w:r>
        <w:r w:rsidR="00A50289">
          <w:rPr>
            <w:noProof/>
            <w:webHidden/>
          </w:rPr>
          <w:fldChar w:fldCharType="begin"/>
        </w:r>
        <w:r w:rsidR="00A50289">
          <w:rPr>
            <w:noProof/>
            <w:webHidden/>
          </w:rPr>
          <w:instrText xml:space="preserve"> PAGEREF _Toc170916381 \h </w:instrText>
        </w:r>
        <w:r w:rsidR="00A50289">
          <w:rPr>
            <w:noProof/>
            <w:webHidden/>
          </w:rPr>
        </w:r>
        <w:r w:rsidR="00A50289">
          <w:rPr>
            <w:noProof/>
            <w:webHidden/>
          </w:rPr>
          <w:fldChar w:fldCharType="separate"/>
        </w:r>
        <w:r w:rsidR="00F83101">
          <w:rPr>
            <w:noProof/>
            <w:webHidden/>
          </w:rPr>
          <w:t>15</w:t>
        </w:r>
        <w:r w:rsidR="00A50289">
          <w:rPr>
            <w:noProof/>
            <w:webHidden/>
          </w:rPr>
          <w:fldChar w:fldCharType="end"/>
        </w:r>
      </w:hyperlink>
    </w:p>
    <w:p w14:paraId="463E0FC3" w14:textId="25F45706" w:rsidR="00A50289" w:rsidRDefault="00000000">
      <w:pPr>
        <w:pStyle w:val="TM4"/>
        <w:rPr>
          <w:rFonts w:asciiTheme="minorHAnsi" w:eastAsiaTheme="minorEastAsia" w:hAnsiTheme="minorHAnsi" w:cstheme="minorBidi"/>
          <w:noProof/>
          <w:color w:val="auto"/>
          <w:kern w:val="2"/>
          <w:sz w:val="24"/>
          <w:szCs w:val="24"/>
          <w:lang w:val="fr-FR" w:eastAsia="fr-FR"/>
          <w14:ligatures w14:val="standardContextual"/>
        </w:rPr>
      </w:pPr>
      <w:hyperlink w:anchor="_Toc170916382" w:history="1">
        <w:r w:rsidR="00A50289" w:rsidRPr="00253527">
          <w:rPr>
            <w:rStyle w:val="Lienhypertexte"/>
            <w:noProof/>
          </w:rPr>
          <w:t>3.4.9.2</w:t>
        </w:r>
        <w:r w:rsidR="00A50289">
          <w:rPr>
            <w:rFonts w:asciiTheme="minorHAnsi" w:eastAsiaTheme="minorEastAsia" w:hAnsiTheme="minorHAnsi" w:cstheme="minorBidi"/>
            <w:noProof/>
            <w:color w:val="auto"/>
            <w:kern w:val="2"/>
            <w:sz w:val="24"/>
            <w:szCs w:val="24"/>
            <w:lang w:val="fr-FR" w:eastAsia="fr-FR"/>
            <w14:ligatures w14:val="standardContextual"/>
          </w:rPr>
          <w:tab/>
        </w:r>
        <w:r w:rsidR="00A50289" w:rsidRPr="00253527">
          <w:rPr>
            <w:rStyle w:val="Lienhypertexte"/>
            <w:noProof/>
          </w:rPr>
          <w:t>Critères d’attribution</w:t>
        </w:r>
        <w:r w:rsidR="00A50289">
          <w:rPr>
            <w:noProof/>
            <w:webHidden/>
          </w:rPr>
          <w:tab/>
        </w:r>
        <w:r w:rsidR="00A50289">
          <w:rPr>
            <w:noProof/>
            <w:webHidden/>
          </w:rPr>
          <w:fldChar w:fldCharType="begin"/>
        </w:r>
        <w:r w:rsidR="00A50289">
          <w:rPr>
            <w:noProof/>
            <w:webHidden/>
          </w:rPr>
          <w:instrText xml:space="preserve"> PAGEREF _Toc170916382 \h </w:instrText>
        </w:r>
        <w:r w:rsidR="00A50289">
          <w:rPr>
            <w:noProof/>
            <w:webHidden/>
          </w:rPr>
        </w:r>
        <w:r w:rsidR="00A50289">
          <w:rPr>
            <w:noProof/>
            <w:webHidden/>
          </w:rPr>
          <w:fldChar w:fldCharType="separate"/>
        </w:r>
        <w:r w:rsidR="00F83101">
          <w:rPr>
            <w:noProof/>
            <w:webHidden/>
          </w:rPr>
          <w:t>15</w:t>
        </w:r>
        <w:r w:rsidR="00A50289">
          <w:rPr>
            <w:noProof/>
            <w:webHidden/>
          </w:rPr>
          <w:fldChar w:fldCharType="end"/>
        </w:r>
      </w:hyperlink>
    </w:p>
    <w:p w14:paraId="55EF7F29" w14:textId="1013495C" w:rsidR="00A50289" w:rsidRDefault="00000000">
      <w:pPr>
        <w:pStyle w:val="TM4"/>
        <w:rPr>
          <w:rFonts w:asciiTheme="minorHAnsi" w:eastAsiaTheme="minorEastAsia" w:hAnsiTheme="minorHAnsi" w:cstheme="minorBidi"/>
          <w:noProof/>
          <w:color w:val="auto"/>
          <w:kern w:val="2"/>
          <w:sz w:val="24"/>
          <w:szCs w:val="24"/>
          <w:lang w:val="fr-FR" w:eastAsia="fr-FR"/>
          <w14:ligatures w14:val="standardContextual"/>
        </w:rPr>
      </w:pPr>
      <w:hyperlink w:anchor="_Toc170916383" w:history="1">
        <w:r w:rsidR="00A50289" w:rsidRPr="00253527">
          <w:rPr>
            <w:rStyle w:val="Lienhypertexte"/>
            <w:noProof/>
          </w:rPr>
          <w:t>3.4.9.3</w:t>
        </w:r>
        <w:r w:rsidR="00A50289">
          <w:rPr>
            <w:rFonts w:asciiTheme="minorHAnsi" w:eastAsiaTheme="minorEastAsia" w:hAnsiTheme="minorHAnsi" w:cstheme="minorBidi"/>
            <w:noProof/>
            <w:color w:val="auto"/>
            <w:kern w:val="2"/>
            <w:sz w:val="24"/>
            <w:szCs w:val="24"/>
            <w:lang w:val="fr-FR" w:eastAsia="fr-FR"/>
            <w14:ligatures w14:val="standardContextual"/>
          </w:rPr>
          <w:tab/>
        </w:r>
        <w:r w:rsidR="00A50289" w:rsidRPr="00253527">
          <w:rPr>
            <w:rStyle w:val="Lienhypertexte"/>
            <w:noProof/>
          </w:rPr>
          <w:t>Attribution du marché</w:t>
        </w:r>
        <w:r w:rsidR="00A50289">
          <w:rPr>
            <w:noProof/>
            <w:webHidden/>
          </w:rPr>
          <w:tab/>
        </w:r>
        <w:r w:rsidR="00A50289">
          <w:rPr>
            <w:noProof/>
            <w:webHidden/>
          </w:rPr>
          <w:fldChar w:fldCharType="begin"/>
        </w:r>
        <w:r w:rsidR="00A50289">
          <w:rPr>
            <w:noProof/>
            <w:webHidden/>
          </w:rPr>
          <w:instrText xml:space="preserve"> PAGEREF _Toc170916383 \h </w:instrText>
        </w:r>
        <w:r w:rsidR="00A50289">
          <w:rPr>
            <w:noProof/>
            <w:webHidden/>
          </w:rPr>
        </w:r>
        <w:r w:rsidR="00A50289">
          <w:rPr>
            <w:noProof/>
            <w:webHidden/>
          </w:rPr>
          <w:fldChar w:fldCharType="separate"/>
        </w:r>
        <w:r w:rsidR="00F83101">
          <w:rPr>
            <w:noProof/>
            <w:webHidden/>
          </w:rPr>
          <w:t>15</w:t>
        </w:r>
        <w:r w:rsidR="00A50289">
          <w:rPr>
            <w:noProof/>
            <w:webHidden/>
          </w:rPr>
          <w:fldChar w:fldCharType="end"/>
        </w:r>
      </w:hyperlink>
    </w:p>
    <w:p w14:paraId="5FEE2122" w14:textId="34DDEAA0" w:rsidR="00A50289" w:rsidRDefault="00000000">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70916384" w:history="1">
        <w:r w:rsidR="00A50289" w:rsidRPr="00253527">
          <w:rPr>
            <w:rStyle w:val="Lienhypertexte"/>
            <w:noProof/>
          </w:rPr>
          <w:t>3.4.10</w:t>
        </w:r>
        <w:r w:rsidR="00A50289">
          <w:rPr>
            <w:rFonts w:asciiTheme="minorHAnsi" w:eastAsiaTheme="minorEastAsia" w:hAnsiTheme="minorHAnsi" w:cstheme="minorBidi"/>
            <w:noProof/>
            <w:color w:val="auto"/>
            <w:kern w:val="2"/>
            <w:sz w:val="24"/>
            <w:szCs w:val="24"/>
            <w:lang w:val="fr-FR" w:eastAsia="fr-FR"/>
            <w14:ligatures w14:val="standardContextual"/>
          </w:rPr>
          <w:tab/>
        </w:r>
        <w:r w:rsidR="00A50289" w:rsidRPr="00253527">
          <w:rPr>
            <w:rStyle w:val="Lienhypertexte"/>
            <w:noProof/>
          </w:rPr>
          <w:t>Conclusion du contrat</w:t>
        </w:r>
        <w:r w:rsidR="00A50289">
          <w:rPr>
            <w:noProof/>
            <w:webHidden/>
          </w:rPr>
          <w:tab/>
        </w:r>
        <w:r w:rsidR="00A50289">
          <w:rPr>
            <w:noProof/>
            <w:webHidden/>
          </w:rPr>
          <w:fldChar w:fldCharType="begin"/>
        </w:r>
        <w:r w:rsidR="00A50289">
          <w:rPr>
            <w:noProof/>
            <w:webHidden/>
          </w:rPr>
          <w:instrText xml:space="preserve"> PAGEREF _Toc170916384 \h </w:instrText>
        </w:r>
        <w:r w:rsidR="00A50289">
          <w:rPr>
            <w:noProof/>
            <w:webHidden/>
          </w:rPr>
        </w:r>
        <w:r w:rsidR="00A50289">
          <w:rPr>
            <w:noProof/>
            <w:webHidden/>
          </w:rPr>
          <w:fldChar w:fldCharType="separate"/>
        </w:r>
        <w:r w:rsidR="00F83101">
          <w:rPr>
            <w:noProof/>
            <w:webHidden/>
          </w:rPr>
          <w:t>16</w:t>
        </w:r>
        <w:r w:rsidR="00A50289">
          <w:rPr>
            <w:noProof/>
            <w:webHidden/>
          </w:rPr>
          <w:fldChar w:fldCharType="end"/>
        </w:r>
      </w:hyperlink>
    </w:p>
    <w:p w14:paraId="4D79FC01" w14:textId="5AD24E32" w:rsidR="00A50289" w:rsidRDefault="00000000">
      <w:pPr>
        <w:pStyle w:val="TM1"/>
        <w:rPr>
          <w:rFonts w:asciiTheme="minorHAnsi" w:eastAsiaTheme="minorEastAsia" w:hAnsiTheme="minorHAnsi" w:cstheme="minorBidi"/>
          <w:b w:val="0"/>
          <w:noProof/>
          <w:color w:val="auto"/>
          <w:kern w:val="2"/>
          <w:sz w:val="24"/>
          <w:szCs w:val="24"/>
          <w:lang w:val="fr-FR" w:eastAsia="fr-FR"/>
          <w14:ligatures w14:val="standardContextual"/>
        </w:rPr>
      </w:pPr>
      <w:hyperlink w:anchor="_Toc170916385" w:history="1">
        <w:r w:rsidR="00A50289" w:rsidRPr="00253527">
          <w:rPr>
            <w:rStyle w:val="Lienhypertexte"/>
            <w:noProof/>
          </w:rPr>
          <w:t>4</w:t>
        </w:r>
        <w:r w:rsidR="00A50289">
          <w:rPr>
            <w:rFonts w:asciiTheme="minorHAnsi" w:eastAsiaTheme="minorEastAsia" w:hAnsiTheme="minorHAnsi" w:cstheme="minorBidi"/>
            <w:b w:val="0"/>
            <w:noProof/>
            <w:color w:val="auto"/>
            <w:kern w:val="2"/>
            <w:sz w:val="24"/>
            <w:szCs w:val="24"/>
            <w:lang w:val="fr-FR" w:eastAsia="fr-FR"/>
            <w14:ligatures w14:val="standardContextual"/>
          </w:rPr>
          <w:tab/>
        </w:r>
        <w:r w:rsidR="00A50289" w:rsidRPr="00253527">
          <w:rPr>
            <w:rStyle w:val="Lienhypertexte"/>
            <w:noProof/>
          </w:rPr>
          <w:t>Dispositions contractuelles particulières</w:t>
        </w:r>
        <w:r w:rsidR="00A50289">
          <w:rPr>
            <w:noProof/>
            <w:webHidden/>
          </w:rPr>
          <w:tab/>
        </w:r>
        <w:r w:rsidR="00A50289">
          <w:rPr>
            <w:noProof/>
            <w:webHidden/>
          </w:rPr>
          <w:fldChar w:fldCharType="begin"/>
        </w:r>
        <w:r w:rsidR="00A50289">
          <w:rPr>
            <w:noProof/>
            <w:webHidden/>
          </w:rPr>
          <w:instrText xml:space="preserve"> PAGEREF _Toc170916385 \h </w:instrText>
        </w:r>
        <w:r w:rsidR="00A50289">
          <w:rPr>
            <w:noProof/>
            <w:webHidden/>
          </w:rPr>
        </w:r>
        <w:r w:rsidR="00A50289">
          <w:rPr>
            <w:noProof/>
            <w:webHidden/>
          </w:rPr>
          <w:fldChar w:fldCharType="separate"/>
        </w:r>
        <w:r w:rsidR="00F83101">
          <w:rPr>
            <w:noProof/>
            <w:webHidden/>
          </w:rPr>
          <w:t>17</w:t>
        </w:r>
        <w:r w:rsidR="00A50289">
          <w:rPr>
            <w:noProof/>
            <w:webHidden/>
          </w:rPr>
          <w:fldChar w:fldCharType="end"/>
        </w:r>
      </w:hyperlink>
    </w:p>
    <w:p w14:paraId="5BC5865B" w14:textId="3F8BBC1E" w:rsidR="00A50289" w:rsidRDefault="00000000">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0916386" w:history="1">
        <w:r w:rsidR="00A50289" w:rsidRPr="00253527">
          <w:rPr>
            <w:rStyle w:val="Lienhypertexte"/>
            <w:rFonts w:eastAsia="DejaVu Sans"/>
            <w:noProof/>
            <w:lang w:val="fr-FR"/>
          </w:rPr>
          <w:t>4.1</w:t>
        </w:r>
        <w:r w:rsidR="00A50289">
          <w:rPr>
            <w:rFonts w:asciiTheme="minorHAnsi" w:eastAsiaTheme="minorEastAsia" w:hAnsiTheme="minorHAnsi" w:cstheme="minorBidi"/>
            <w:noProof/>
            <w:color w:val="auto"/>
            <w:kern w:val="2"/>
            <w:sz w:val="24"/>
            <w:szCs w:val="24"/>
            <w:lang w:val="fr-FR" w:eastAsia="fr-FR"/>
            <w14:ligatures w14:val="standardContextual"/>
          </w:rPr>
          <w:tab/>
        </w:r>
        <w:r w:rsidR="00A50289" w:rsidRPr="00253527">
          <w:rPr>
            <w:rStyle w:val="Lienhypertexte"/>
            <w:rFonts w:eastAsia="DejaVu Sans"/>
            <w:noProof/>
            <w:lang w:val="fr-FR"/>
          </w:rPr>
          <w:t>Utilisation des moyens électroniques (art. 10)</w:t>
        </w:r>
        <w:r w:rsidR="00A50289">
          <w:rPr>
            <w:noProof/>
            <w:webHidden/>
          </w:rPr>
          <w:tab/>
        </w:r>
        <w:r w:rsidR="00A50289">
          <w:rPr>
            <w:noProof/>
            <w:webHidden/>
          </w:rPr>
          <w:fldChar w:fldCharType="begin"/>
        </w:r>
        <w:r w:rsidR="00A50289">
          <w:rPr>
            <w:noProof/>
            <w:webHidden/>
          </w:rPr>
          <w:instrText xml:space="preserve"> PAGEREF _Toc170916386 \h </w:instrText>
        </w:r>
        <w:r w:rsidR="00A50289">
          <w:rPr>
            <w:noProof/>
            <w:webHidden/>
          </w:rPr>
        </w:r>
        <w:r w:rsidR="00A50289">
          <w:rPr>
            <w:noProof/>
            <w:webHidden/>
          </w:rPr>
          <w:fldChar w:fldCharType="separate"/>
        </w:r>
        <w:r w:rsidR="00F83101">
          <w:rPr>
            <w:noProof/>
            <w:webHidden/>
          </w:rPr>
          <w:t>17</w:t>
        </w:r>
        <w:r w:rsidR="00A50289">
          <w:rPr>
            <w:noProof/>
            <w:webHidden/>
          </w:rPr>
          <w:fldChar w:fldCharType="end"/>
        </w:r>
      </w:hyperlink>
    </w:p>
    <w:p w14:paraId="43C042A6" w14:textId="534B57E3" w:rsidR="00A50289" w:rsidRDefault="00000000">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0916387" w:history="1">
        <w:r w:rsidR="00A50289" w:rsidRPr="00253527">
          <w:rPr>
            <w:rStyle w:val="Lienhypertexte"/>
            <w:noProof/>
          </w:rPr>
          <w:t>4.2</w:t>
        </w:r>
        <w:r w:rsidR="00A50289">
          <w:rPr>
            <w:rFonts w:asciiTheme="minorHAnsi" w:eastAsiaTheme="minorEastAsia" w:hAnsiTheme="minorHAnsi" w:cstheme="minorBidi"/>
            <w:noProof/>
            <w:color w:val="auto"/>
            <w:kern w:val="2"/>
            <w:sz w:val="24"/>
            <w:szCs w:val="24"/>
            <w:lang w:val="fr-FR" w:eastAsia="fr-FR"/>
            <w14:ligatures w14:val="standardContextual"/>
          </w:rPr>
          <w:tab/>
        </w:r>
        <w:r w:rsidR="00A50289" w:rsidRPr="00253527">
          <w:rPr>
            <w:rStyle w:val="Lienhypertexte"/>
            <w:noProof/>
          </w:rPr>
          <w:t>Fonctionnaire dirigeant (art. 11)</w:t>
        </w:r>
        <w:r w:rsidR="00A50289">
          <w:rPr>
            <w:noProof/>
            <w:webHidden/>
          </w:rPr>
          <w:tab/>
        </w:r>
        <w:r w:rsidR="00A50289">
          <w:rPr>
            <w:noProof/>
            <w:webHidden/>
          </w:rPr>
          <w:fldChar w:fldCharType="begin"/>
        </w:r>
        <w:r w:rsidR="00A50289">
          <w:rPr>
            <w:noProof/>
            <w:webHidden/>
          </w:rPr>
          <w:instrText xml:space="preserve"> PAGEREF _Toc170916387 \h </w:instrText>
        </w:r>
        <w:r w:rsidR="00A50289">
          <w:rPr>
            <w:noProof/>
            <w:webHidden/>
          </w:rPr>
        </w:r>
        <w:r w:rsidR="00A50289">
          <w:rPr>
            <w:noProof/>
            <w:webHidden/>
          </w:rPr>
          <w:fldChar w:fldCharType="separate"/>
        </w:r>
        <w:r w:rsidR="00F83101">
          <w:rPr>
            <w:noProof/>
            <w:webHidden/>
          </w:rPr>
          <w:t>17</w:t>
        </w:r>
        <w:r w:rsidR="00A50289">
          <w:rPr>
            <w:noProof/>
            <w:webHidden/>
          </w:rPr>
          <w:fldChar w:fldCharType="end"/>
        </w:r>
      </w:hyperlink>
    </w:p>
    <w:p w14:paraId="41C9C23B" w14:textId="5FA0698E" w:rsidR="00A50289" w:rsidRDefault="00000000">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0916388" w:history="1">
        <w:r w:rsidR="00A50289" w:rsidRPr="00253527">
          <w:rPr>
            <w:rStyle w:val="Lienhypertexte"/>
            <w:noProof/>
          </w:rPr>
          <w:t>4.3</w:t>
        </w:r>
        <w:r w:rsidR="00A50289">
          <w:rPr>
            <w:rFonts w:asciiTheme="minorHAnsi" w:eastAsiaTheme="minorEastAsia" w:hAnsiTheme="minorHAnsi" w:cstheme="minorBidi"/>
            <w:noProof/>
            <w:color w:val="auto"/>
            <w:kern w:val="2"/>
            <w:sz w:val="24"/>
            <w:szCs w:val="24"/>
            <w:lang w:val="fr-FR" w:eastAsia="fr-FR"/>
            <w14:ligatures w14:val="standardContextual"/>
          </w:rPr>
          <w:tab/>
        </w:r>
        <w:r w:rsidR="00A50289" w:rsidRPr="00253527">
          <w:rPr>
            <w:rStyle w:val="Lienhypertexte"/>
            <w:noProof/>
          </w:rPr>
          <w:t>Sous-traitants (art. 12 à 15)</w:t>
        </w:r>
        <w:r w:rsidR="00A50289">
          <w:rPr>
            <w:noProof/>
            <w:webHidden/>
          </w:rPr>
          <w:tab/>
        </w:r>
        <w:r w:rsidR="00A50289">
          <w:rPr>
            <w:noProof/>
            <w:webHidden/>
          </w:rPr>
          <w:fldChar w:fldCharType="begin"/>
        </w:r>
        <w:r w:rsidR="00A50289">
          <w:rPr>
            <w:noProof/>
            <w:webHidden/>
          </w:rPr>
          <w:instrText xml:space="preserve"> PAGEREF _Toc170916388 \h </w:instrText>
        </w:r>
        <w:r w:rsidR="00A50289">
          <w:rPr>
            <w:noProof/>
            <w:webHidden/>
          </w:rPr>
        </w:r>
        <w:r w:rsidR="00A50289">
          <w:rPr>
            <w:noProof/>
            <w:webHidden/>
          </w:rPr>
          <w:fldChar w:fldCharType="separate"/>
        </w:r>
        <w:r w:rsidR="00F83101">
          <w:rPr>
            <w:noProof/>
            <w:webHidden/>
          </w:rPr>
          <w:t>17</w:t>
        </w:r>
        <w:r w:rsidR="00A50289">
          <w:rPr>
            <w:noProof/>
            <w:webHidden/>
          </w:rPr>
          <w:fldChar w:fldCharType="end"/>
        </w:r>
      </w:hyperlink>
    </w:p>
    <w:p w14:paraId="742D28CC" w14:textId="65921F36" w:rsidR="00A50289" w:rsidRDefault="00000000">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0916389" w:history="1">
        <w:r w:rsidR="00A50289" w:rsidRPr="00253527">
          <w:rPr>
            <w:rStyle w:val="Lienhypertexte"/>
            <w:noProof/>
          </w:rPr>
          <w:t>4.4</w:t>
        </w:r>
        <w:r w:rsidR="00A50289">
          <w:rPr>
            <w:rFonts w:asciiTheme="minorHAnsi" w:eastAsiaTheme="minorEastAsia" w:hAnsiTheme="minorHAnsi" w:cstheme="minorBidi"/>
            <w:noProof/>
            <w:color w:val="auto"/>
            <w:kern w:val="2"/>
            <w:sz w:val="24"/>
            <w:szCs w:val="24"/>
            <w:lang w:val="fr-FR" w:eastAsia="fr-FR"/>
            <w14:ligatures w14:val="standardContextual"/>
          </w:rPr>
          <w:tab/>
        </w:r>
        <w:r w:rsidR="00A50289" w:rsidRPr="00253527">
          <w:rPr>
            <w:rStyle w:val="Lienhypertexte"/>
            <w:noProof/>
          </w:rPr>
          <w:t>Confidentialité (art. 18)</w:t>
        </w:r>
        <w:r w:rsidR="00A50289">
          <w:rPr>
            <w:noProof/>
            <w:webHidden/>
          </w:rPr>
          <w:tab/>
        </w:r>
        <w:r w:rsidR="00A50289">
          <w:rPr>
            <w:noProof/>
            <w:webHidden/>
          </w:rPr>
          <w:fldChar w:fldCharType="begin"/>
        </w:r>
        <w:r w:rsidR="00A50289">
          <w:rPr>
            <w:noProof/>
            <w:webHidden/>
          </w:rPr>
          <w:instrText xml:space="preserve"> PAGEREF _Toc170916389 \h </w:instrText>
        </w:r>
        <w:r w:rsidR="00A50289">
          <w:rPr>
            <w:noProof/>
            <w:webHidden/>
          </w:rPr>
        </w:r>
        <w:r w:rsidR="00A50289">
          <w:rPr>
            <w:noProof/>
            <w:webHidden/>
          </w:rPr>
          <w:fldChar w:fldCharType="separate"/>
        </w:r>
        <w:r w:rsidR="00F83101">
          <w:rPr>
            <w:noProof/>
            <w:webHidden/>
          </w:rPr>
          <w:t>18</w:t>
        </w:r>
        <w:r w:rsidR="00A50289">
          <w:rPr>
            <w:noProof/>
            <w:webHidden/>
          </w:rPr>
          <w:fldChar w:fldCharType="end"/>
        </w:r>
      </w:hyperlink>
    </w:p>
    <w:p w14:paraId="03831260" w14:textId="4F9BB87C" w:rsidR="00A50289" w:rsidRDefault="00000000">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0916390" w:history="1">
        <w:r w:rsidR="00A50289" w:rsidRPr="00253527">
          <w:rPr>
            <w:rStyle w:val="Lienhypertexte"/>
            <w:noProof/>
            <w:lang w:val="fr-FR"/>
          </w:rPr>
          <w:t>4.5</w:t>
        </w:r>
        <w:r w:rsidR="00A50289">
          <w:rPr>
            <w:rFonts w:asciiTheme="minorHAnsi" w:eastAsiaTheme="minorEastAsia" w:hAnsiTheme="minorHAnsi" w:cstheme="minorBidi"/>
            <w:noProof/>
            <w:color w:val="auto"/>
            <w:kern w:val="2"/>
            <w:sz w:val="24"/>
            <w:szCs w:val="24"/>
            <w:lang w:val="fr-FR" w:eastAsia="fr-FR"/>
            <w14:ligatures w14:val="standardContextual"/>
          </w:rPr>
          <w:tab/>
        </w:r>
        <w:r w:rsidR="00A50289" w:rsidRPr="00253527">
          <w:rPr>
            <w:rStyle w:val="Lienhypertexte"/>
            <w:noProof/>
            <w:lang w:val="fr-FR"/>
          </w:rPr>
          <w:t>Protection des données personnelles</w:t>
        </w:r>
        <w:r w:rsidR="00A50289">
          <w:rPr>
            <w:noProof/>
            <w:webHidden/>
          </w:rPr>
          <w:tab/>
        </w:r>
        <w:r w:rsidR="00A50289">
          <w:rPr>
            <w:noProof/>
            <w:webHidden/>
          </w:rPr>
          <w:fldChar w:fldCharType="begin"/>
        </w:r>
        <w:r w:rsidR="00A50289">
          <w:rPr>
            <w:noProof/>
            <w:webHidden/>
          </w:rPr>
          <w:instrText xml:space="preserve"> PAGEREF _Toc170916390 \h </w:instrText>
        </w:r>
        <w:r w:rsidR="00A50289">
          <w:rPr>
            <w:noProof/>
            <w:webHidden/>
          </w:rPr>
        </w:r>
        <w:r w:rsidR="00A50289">
          <w:rPr>
            <w:noProof/>
            <w:webHidden/>
          </w:rPr>
          <w:fldChar w:fldCharType="separate"/>
        </w:r>
        <w:r w:rsidR="00F83101">
          <w:rPr>
            <w:noProof/>
            <w:webHidden/>
          </w:rPr>
          <w:t>18</w:t>
        </w:r>
        <w:r w:rsidR="00A50289">
          <w:rPr>
            <w:noProof/>
            <w:webHidden/>
          </w:rPr>
          <w:fldChar w:fldCharType="end"/>
        </w:r>
      </w:hyperlink>
    </w:p>
    <w:p w14:paraId="56648E84" w14:textId="618A72CE" w:rsidR="00A50289" w:rsidRDefault="00000000">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0916391" w:history="1">
        <w:r w:rsidR="00A50289" w:rsidRPr="00253527">
          <w:rPr>
            <w:rStyle w:val="Lienhypertexte"/>
            <w:noProof/>
          </w:rPr>
          <w:t>4.6</w:t>
        </w:r>
        <w:r w:rsidR="00A50289">
          <w:rPr>
            <w:rFonts w:asciiTheme="minorHAnsi" w:eastAsiaTheme="minorEastAsia" w:hAnsiTheme="minorHAnsi" w:cstheme="minorBidi"/>
            <w:noProof/>
            <w:color w:val="auto"/>
            <w:kern w:val="2"/>
            <w:sz w:val="24"/>
            <w:szCs w:val="24"/>
            <w:lang w:val="fr-FR" w:eastAsia="fr-FR"/>
            <w14:ligatures w14:val="standardContextual"/>
          </w:rPr>
          <w:tab/>
        </w:r>
        <w:r w:rsidR="00A50289" w:rsidRPr="00253527">
          <w:rPr>
            <w:rStyle w:val="Lienhypertexte"/>
            <w:noProof/>
          </w:rPr>
          <w:t>Cautionnement (art.25 à 33)</w:t>
        </w:r>
        <w:r w:rsidR="00A50289">
          <w:rPr>
            <w:noProof/>
            <w:webHidden/>
          </w:rPr>
          <w:tab/>
        </w:r>
        <w:r w:rsidR="00A50289">
          <w:rPr>
            <w:noProof/>
            <w:webHidden/>
          </w:rPr>
          <w:fldChar w:fldCharType="begin"/>
        </w:r>
        <w:r w:rsidR="00A50289">
          <w:rPr>
            <w:noProof/>
            <w:webHidden/>
          </w:rPr>
          <w:instrText xml:space="preserve"> PAGEREF _Toc170916391 \h </w:instrText>
        </w:r>
        <w:r w:rsidR="00A50289">
          <w:rPr>
            <w:noProof/>
            <w:webHidden/>
          </w:rPr>
        </w:r>
        <w:r w:rsidR="00A50289">
          <w:rPr>
            <w:noProof/>
            <w:webHidden/>
          </w:rPr>
          <w:fldChar w:fldCharType="separate"/>
        </w:r>
        <w:r w:rsidR="00F83101">
          <w:rPr>
            <w:noProof/>
            <w:webHidden/>
          </w:rPr>
          <w:t>19</w:t>
        </w:r>
        <w:r w:rsidR="00A50289">
          <w:rPr>
            <w:noProof/>
            <w:webHidden/>
          </w:rPr>
          <w:fldChar w:fldCharType="end"/>
        </w:r>
      </w:hyperlink>
    </w:p>
    <w:p w14:paraId="6ABC4D25" w14:textId="549FF134" w:rsidR="00A50289" w:rsidRDefault="00000000">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0916392" w:history="1">
        <w:r w:rsidR="00A50289" w:rsidRPr="00253527">
          <w:rPr>
            <w:rStyle w:val="Lienhypertexte"/>
            <w:noProof/>
          </w:rPr>
          <w:t>4.7</w:t>
        </w:r>
        <w:r w:rsidR="00A50289">
          <w:rPr>
            <w:rFonts w:asciiTheme="minorHAnsi" w:eastAsiaTheme="minorEastAsia" w:hAnsiTheme="minorHAnsi" w:cstheme="minorBidi"/>
            <w:noProof/>
            <w:color w:val="auto"/>
            <w:kern w:val="2"/>
            <w:sz w:val="24"/>
            <w:szCs w:val="24"/>
            <w:lang w:val="fr-FR" w:eastAsia="fr-FR"/>
            <w14:ligatures w14:val="standardContextual"/>
          </w:rPr>
          <w:tab/>
        </w:r>
        <w:r w:rsidR="00A50289" w:rsidRPr="00253527">
          <w:rPr>
            <w:rStyle w:val="Lienhypertexte"/>
            <w:noProof/>
          </w:rPr>
          <w:t>Documents du marché (art. 34-36)</w:t>
        </w:r>
        <w:r w:rsidR="00A50289">
          <w:rPr>
            <w:noProof/>
            <w:webHidden/>
          </w:rPr>
          <w:tab/>
        </w:r>
        <w:r w:rsidR="00A50289">
          <w:rPr>
            <w:noProof/>
            <w:webHidden/>
          </w:rPr>
          <w:fldChar w:fldCharType="begin"/>
        </w:r>
        <w:r w:rsidR="00A50289">
          <w:rPr>
            <w:noProof/>
            <w:webHidden/>
          </w:rPr>
          <w:instrText xml:space="preserve"> PAGEREF _Toc170916392 \h </w:instrText>
        </w:r>
        <w:r w:rsidR="00A50289">
          <w:rPr>
            <w:noProof/>
            <w:webHidden/>
          </w:rPr>
        </w:r>
        <w:r w:rsidR="00A50289">
          <w:rPr>
            <w:noProof/>
            <w:webHidden/>
          </w:rPr>
          <w:fldChar w:fldCharType="separate"/>
        </w:r>
        <w:r w:rsidR="00F83101">
          <w:rPr>
            <w:noProof/>
            <w:webHidden/>
          </w:rPr>
          <w:t>20</w:t>
        </w:r>
        <w:r w:rsidR="00A50289">
          <w:rPr>
            <w:noProof/>
            <w:webHidden/>
          </w:rPr>
          <w:fldChar w:fldCharType="end"/>
        </w:r>
      </w:hyperlink>
    </w:p>
    <w:p w14:paraId="54E8738F" w14:textId="596A4E9E" w:rsidR="00A50289" w:rsidRDefault="00000000">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0916393" w:history="1">
        <w:r w:rsidR="00A50289" w:rsidRPr="00253527">
          <w:rPr>
            <w:rStyle w:val="Lienhypertexte"/>
            <w:noProof/>
          </w:rPr>
          <w:t>4.8</w:t>
        </w:r>
        <w:r w:rsidR="00A50289">
          <w:rPr>
            <w:rFonts w:asciiTheme="minorHAnsi" w:eastAsiaTheme="minorEastAsia" w:hAnsiTheme="minorHAnsi" w:cstheme="minorBidi"/>
            <w:noProof/>
            <w:color w:val="auto"/>
            <w:kern w:val="2"/>
            <w:sz w:val="24"/>
            <w:szCs w:val="24"/>
            <w:lang w:val="fr-FR" w:eastAsia="fr-FR"/>
            <w14:ligatures w14:val="standardContextual"/>
          </w:rPr>
          <w:tab/>
        </w:r>
        <w:r w:rsidR="00A50289" w:rsidRPr="00253527">
          <w:rPr>
            <w:rStyle w:val="Lienhypertexte"/>
            <w:noProof/>
          </w:rPr>
          <w:t>Modifications du marché (art. 37 à 38/19)</w:t>
        </w:r>
        <w:r w:rsidR="00A50289">
          <w:rPr>
            <w:noProof/>
            <w:webHidden/>
          </w:rPr>
          <w:tab/>
        </w:r>
        <w:r w:rsidR="00A50289">
          <w:rPr>
            <w:noProof/>
            <w:webHidden/>
          </w:rPr>
          <w:fldChar w:fldCharType="begin"/>
        </w:r>
        <w:r w:rsidR="00A50289">
          <w:rPr>
            <w:noProof/>
            <w:webHidden/>
          </w:rPr>
          <w:instrText xml:space="preserve"> PAGEREF _Toc170916393 \h </w:instrText>
        </w:r>
        <w:r w:rsidR="00A50289">
          <w:rPr>
            <w:noProof/>
            <w:webHidden/>
          </w:rPr>
        </w:r>
        <w:r w:rsidR="00A50289">
          <w:rPr>
            <w:noProof/>
            <w:webHidden/>
          </w:rPr>
          <w:fldChar w:fldCharType="separate"/>
        </w:r>
        <w:r w:rsidR="00F83101">
          <w:rPr>
            <w:noProof/>
            <w:webHidden/>
          </w:rPr>
          <w:t>21</w:t>
        </w:r>
        <w:r w:rsidR="00A50289">
          <w:rPr>
            <w:noProof/>
            <w:webHidden/>
          </w:rPr>
          <w:fldChar w:fldCharType="end"/>
        </w:r>
      </w:hyperlink>
    </w:p>
    <w:p w14:paraId="74A61D19" w14:textId="499F8EB9" w:rsidR="00A50289" w:rsidRDefault="00000000">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70916394" w:history="1">
        <w:r w:rsidR="00A50289" w:rsidRPr="00253527">
          <w:rPr>
            <w:rStyle w:val="Lienhypertexte"/>
            <w:noProof/>
          </w:rPr>
          <w:t>4.8.1</w:t>
        </w:r>
        <w:r w:rsidR="00A50289">
          <w:rPr>
            <w:rFonts w:asciiTheme="minorHAnsi" w:eastAsiaTheme="minorEastAsia" w:hAnsiTheme="minorHAnsi" w:cstheme="minorBidi"/>
            <w:noProof/>
            <w:color w:val="auto"/>
            <w:kern w:val="2"/>
            <w:sz w:val="24"/>
            <w:szCs w:val="24"/>
            <w:lang w:val="fr-FR" w:eastAsia="fr-FR"/>
            <w14:ligatures w14:val="standardContextual"/>
          </w:rPr>
          <w:tab/>
        </w:r>
        <w:r w:rsidR="00A50289" w:rsidRPr="00253527">
          <w:rPr>
            <w:rStyle w:val="Lienhypertexte"/>
            <w:noProof/>
          </w:rPr>
          <w:t>Remplacement de l’adjudicataire (art. 38/3)</w:t>
        </w:r>
        <w:r w:rsidR="00A50289">
          <w:rPr>
            <w:noProof/>
            <w:webHidden/>
          </w:rPr>
          <w:tab/>
        </w:r>
        <w:r w:rsidR="00A50289">
          <w:rPr>
            <w:noProof/>
            <w:webHidden/>
          </w:rPr>
          <w:fldChar w:fldCharType="begin"/>
        </w:r>
        <w:r w:rsidR="00A50289">
          <w:rPr>
            <w:noProof/>
            <w:webHidden/>
          </w:rPr>
          <w:instrText xml:space="preserve"> PAGEREF _Toc170916394 \h </w:instrText>
        </w:r>
        <w:r w:rsidR="00A50289">
          <w:rPr>
            <w:noProof/>
            <w:webHidden/>
          </w:rPr>
        </w:r>
        <w:r w:rsidR="00A50289">
          <w:rPr>
            <w:noProof/>
            <w:webHidden/>
          </w:rPr>
          <w:fldChar w:fldCharType="separate"/>
        </w:r>
        <w:r w:rsidR="00F83101">
          <w:rPr>
            <w:noProof/>
            <w:webHidden/>
          </w:rPr>
          <w:t>21</w:t>
        </w:r>
        <w:r w:rsidR="00A50289">
          <w:rPr>
            <w:noProof/>
            <w:webHidden/>
          </w:rPr>
          <w:fldChar w:fldCharType="end"/>
        </w:r>
      </w:hyperlink>
    </w:p>
    <w:p w14:paraId="23B7345B" w14:textId="0AE2C139" w:rsidR="00A50289" w:rsidRDefault="00000000">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70916395" w:history="1">
        <w:r w:rsidR="00A50289" w:rsidRPr="00253527">
          <w:rPr>
            <w:rStyle w:val="Lienhypertexte"/>
            <w:noProof/>
          </w:rPr>
          <w:t>4.8.2</w:t>
        </w:r>
        <w:r w:rsidR="00A50289">
          <w:rPr>
            <w:rFonts w:asciiTheme="minorHAnsi" w:eastAsiaTheme="minorEastAsia" w:hAnsiTheme="minorHAnsi" w:cstheme="minorBidi"/>
            <w:noProof/>
            <w:color w:val="auto"/>
            <w:kern w:val="2"/>
            <w:sz w:val="24"/>
            <w:szCs w:val="24"/>
            <w:lang w:val="fr-FR" w:eastAsia="fr-FR"/>
            <w14:ligatures w14:val="standardContextual"/>
          </w:rPr>
          <w:tab/>
        </w:r>
        <w:r w:rsidR="00A50289" w:rsidRPr="00253527">
          <w:rPr>
            <w:rStyle w:val="Lienhypertexte"/>
            <w:noProof/>
          </w:rPr>
          <w:t>Révision des prix (art. 38/7)</w:t>
        </w:r>
        <w:r w:rsidR="00A50289">
          <w:rPr>
            <w:noProof/>
            <w:webHidden/>
          </w:rPr>
          <w:tab/>
        </w:r>
        <w:r w:rsidR="00A50289">
          <w:rPr>
            <w:noProof/>
            <w:webHidden/>
          </w:rPr>
          <w:fldChar w:fldCharType="begin"/>
        </w:r>
        <w:r w:rsidR="00A50289">
          <w:rPr>
            <w:noProof/>
            <w:webHidden/>
          </w:rPr>
          <w:instrText xml:space="preserve"> PAGEREF _Toc170916395 \h </w:instrText>
        </w:r>
        <w:r w:rsidR="00A50289">
          <w:rPr>
            <w:noProof/>
            <w:webHidden/>
          </w:rPr>
        </w:r>
        <w:r w:rsidR="00A50289">
          <w:rPr>
            <w:noProof/>
            <w:webHidden/>
          </w:rPr>
          <w:fldChar w:fldCharType="separate"/>
        </w:r>
        <w:r w:rsidR="00F83101">
          <w:rPr>
            <w:noProof/>
            <w:webHidden/>
          </w:rPr>
          <w:t>21</w:t>
        </w:r>
        <w:r w:rsidR="00A50289">
          <w:rPr>
            <w:noProof/>
            <w:webHidden/>
          </w:rPr>
          <w:fldChar w:fldCharType="end"/>
        </w:r>
      </w:hyperlink>
    </w:p>
    <w:p w14:paraId="46604CAB" w14:textId="0F4ECBAD" w:rsidR="00A50289" w:rsidRDefault="00000000">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70916396" w:history="1">
        <w:r w:rsidR="00A50289" w:rsidRPr="00253527">
          <w:rPr>
            <w:rStyle w:val="Lienhypertexte"/>
            <w:noProof/>
          </w:rPr>
          <w:t>4.8.3</w:t>
        </w:r>
        <w:r w:rsidR="00A50289">
          <w:rPr>
            <w:rFonts w:asciiTheme="minorHAnsi" w:eastAsiaTheme="minorEastAsia" w:hAnsiTheme="minorHAnsi" w:cstheme="minorBidi"/>
            <w:noProof/>
            <w:color w:val="auto"/>
            <w:kern w:val="2"/>
            <w:sz w:val="24"/>
            <w:szCs w:val="24"/>
            <w:lang w:val="fr-FR" w:eastAsia="fr-FR"/>
            <w14:ligatures w14:val="standardContextual"/>
          </w:rPr>
          <w:tab/>
        </w:r>
        <w:r w:rsidR="00A50289" w:rsidRPr="00253527">
          <w:rPr>
            <w:rStyle w:val="Lienhypertexte"/>
            <w:noProof/>
          </w:rPr>
          <w:t>Circonstances imprévisibles (art. 38/11)</w:t>
        </w:r>
        <w:r w:rsidR="00A50289">
          <w:rPr>
            <w:noProof/>
            <w:webHidden/>
          </w:rPr>
          <w:tab/>
        </w:r>
        <w:r w:rsidR="00A50289">
          <w:rPr>
            <w:noProof/>
            <w:webHidden/>
          </w:rPr>
          <w:fldChar w:fldCharType="begin"/>
        </w:r>
        <w:r w:rsidR="00A50289">
          <w:rPr>
            <w:noProof/>
            <w:webHidden/>
          </w:rPr>
          <w:instrText xml:space="preserve"> PAGEREF _Toc170916396 \h </w:instrText>
        </w:r>
        <w:r w:rsidR="00A50289">
          <w:rPr>
            <w:noProof/>
            <w:webHidden/>
          </w:rPr>
        </w:r>
        <w:r w:rsidR="00A50289">
          <w:rPr>
            <w:noProof/>
            <w:webHidden/>
          </w:rPr>
          <w:fldChar w:fldCharType="separate"/>
        </w:r>
        <w:r w:rsidR="00F83101">
          <w:rPr>
            <w:noProof/>
            <w:webHidden/>
          </w:rPr>
          <w:t>21</w:t>
        </w:r>
        <w:r w:rsidR="00A50289">
          <w:rPr>
            <w:noProof/>
            <w:webHidden/>
          </w:rPr>
          <w:fldChar w:fldCharType="end"/>
        </w:r>
      </w:hyperlink>
    </w:p>
    <w:p w14:paraId="776A0C24" w14:textId="5B9D6DCE" w:rsidR="00A50289" w:rsidRDefault="00000000">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70916397" w:history="1">
        <w:r w:rsidR="00A50289" w:rsidRPr="00253527">
          <w:rPr>
            <w:rStyle w:val="Lienhypertexte"/>
            <w:noProof/>
          </w:rPr>
          <w:t>4.8.4</w:t>
        </w:r>
        <w:r w:rsidR="00A50289">
          <w:rPr>
            <w:rFonts w:asciiTheme="minorHAnsi" w:eastAsiaTheme="minorEastAsia" w:hAnsiTheme="minorHAnsi" w:cstheme="minorBidi"/>
            <w:noProof/>
            <w:color w:val="auto"/>
            <w:kern w:val="2"/>
            <w:sz w:val="24"/>
            <w:szCs w:val="24"/>
            <w:lang w:val="fr-FR" w:eastAsia="fr-FR"/>
            <w14:ligatures w14:val="standardContextual"/>
          </w:rPr>
          <w:tab/>
        </w:r>
        <w:r w:rsidR="00A50289" w:rsidRPr="00253527">
          <w:rPr>
            <w:rStyle w:val="Lienhypertexte"/>
            <w:noProof/>
          </w:rPr>
          <w:t>Conditions d’introduction (art. 38/14)</w:t>
        </w:r>
        <w:r w:rsidR="00A50289">
          <w:rPr>
            <w:noProof/>
            <w:webHidden/>
          </w:rPr>
          <w:tab/>
        </w:r>
        <w:r w:rsidR="00A50289">
          <w:rPr>
            <w:noProof/>
            <w:webHidden/>
          </w:rPr>
          <w:fldChar w:fldCharType="begin"/>
        </w:r>
        <w:r w:rsidR="00A50289">
          <w:rPr>
            <w:noProof/>
            <w:webHidden/>
          </w:rPr>
          <w:instrText xml:space="preserve"> PAGEREF _Toc170916397 \h </w:instrText>
        </w:r>
        <w:r w:rsidR="00A50289">
          <w:rPr>
            <w:noProof/>
            <w:webHidden/>
          </w:rPr>
        </w:r>
        <w:r w:rsidR="00A50289">
          <w:rPr>
            <w:noProof/>
            <w:webHidden/>
          </w:rPr>
          <w:fldChar w:fldCharType="separate"/>
        </w:r>
        <w:r w:rsidR="00F83101">
          <w:rPr>
            <w:noProof/>
            <w:webHidden/>
          </w:rPr>
          <w:t>21</w:t>
        </w:r>
        <w:r w:rsidR="00A50289">
          <w:rPr>
            <w:noProof/>
            <w:webHidden/>
          </w:rPr>
          <w:fldChar w:fldCharType="end"/>
        </w:r>
      </w:hyperlink>
    </w:p>
    <w:p w14:paraId="3A60C0FB" w14:textId="71A8B450" w:rsidR="00A50289" w:rsidRDefault="00000000">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0916398" w:history="1">
        <w:r w:rsidR="00A50289" w:rsidRPr="00253527">
          <w:rPr>
            <w:rStyle w:val="Lienhypertexte"/>
            <w:noProof/>
          </w:rPr>
          <w:t>4.9</w:t>
        </w:r>
        <w:r w:rsidR="00A50289">
          <w:rPr>
            <w:rFonts w:asciiTheme="minorHAnsi" w:eastAsiaTheme="minorEastAsia" w:hAnsiTheme="minorHAnsi" w:cstheme="minorBidi"/>
            <w:noProof/>
            <w:color w:val="auto"/>
            <w:kern w:val="2"/>
            <w:sz w:val="24"/>
            <w:szCs w:val="24"/>
            <w:lang w:val="fr-FR" w:eastAsia="fr-FR"/>
            <w14:ligatures w14:val="standardContextual"/>
          </w:rPr>
          <w:tab/>
        </w:r>
        <w:r w:rsidR="00A50289" w:rsidRPr="00253527">
          <w:rPr>
            <w:rStyle w:val="Lienhypertexte"/>
            <w:noProof/>
          </w:rPr>
          <w:t>Réception technique (art. 41, 3°)</w:t>
        </w:r>
        <w:r w:rsidR="00A50289">
          <w:rPr>
            <w:noProof/>
            <w:webHidden/>
          </w:rPr>
          <w:tab/>
        </w:r>
        <w:r w:rsidR="00A50289">
          <w:rPr>
            <w:noProof/>
            <w:webHidden/>
          </w:rPr>
          <w:fldChar w:fldCharType="begin"/>
        </w:r>
        <w:r w:rsidR="00A50289">
          <w:rPr>
            <w:noProof/>
            <w:webHidden/>
          </w:rPr>
          <w:instrText xml:space="preserve"> PAGEREF _Toc170916398 \h </w:instrText>
        </w:r>
        <w:r w:rsidR="00A50289">
          <w:rPr>
            <w:noProof/>
            <w:webHidden/>
          </w:rPr>
        </w:r>
        <w:r w:rsidR="00A50289">
          <w:rPr>
            <w:noProof/>
            <w:webHidden/>
          </w:rPr>
          <w:fldChar w:fldCharType="separate"/>
        </w:r>
        <w:r w:rsidR="00F83101">
          <w:rPr>
            <w:noProof/>
            <w:webHidden/>
          </w:rPr>
          <w:t>21</w:t>
        </w:r>
        <w:r w:rsidR="00A50289">
          <w:rPr>
            <w:noProof/>
            <w:webHidden/>
          </w:rPr>
          <w:fldChar w:fldCharType="end"/>
        </w:r>
      </w:hyperlink>
    </w:p>
    <w:p w14:paraId="2CD8396C" w14:textId="3B01AE44" w:rsidR="00A50289" w:rsidRDefault="00000000">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0916399" w:history="1">
        <w:r w:rsidR="00A50289" w:rsidRPr="00253527">
          <w:rPr>
            <w:rStyle w:val="Lienhypertexte"/>
            <w:noProof/>
          </w:rPr>
          <w:t>4.10</w:t>
        </w:r>
        <w:r w:rsidR="00A50289">
          <w:rPr>
            <w:rFonts w:asciiTheme="minorHAnsi" w:eastAsiaTheme="minorEastAsia" w:hAnsiTheme="minorHAnsi" w:cstheme="minorBidi"/>
            <w:noProof/>
            <w:color w:val="auto"/>
            <w:kern w:val="2"/>
            <w:sz w:val="24"/>
            <w:szCs w:val="24"/>
            <w:lang w:val="fr-FR" w:eastAsia="fr-FR"/>
            <w14:ligatures w14:val="standardContextual"/>
          </w:rPr>
          <w:tab/>
        </w:r>
        <w:r w:rsidR="00A50289" w:rsidRPr="00253527">
          <w:rPr>
            <w:rStyle w:val="Lienhypertexte"/>
            <w:noProof/>
          </w:rPr>
          <w:t>Modalités d’exécution (art. 145 es)</w:t>
        </w:r>
        <w:r w:rsidR="00A50289">
          <w:rPr>
            <w:noProof/>
            <w:webHidden/>
          </w:rPr>
          <w:tab/>
        </w:r>
        <w:r w:rsidR="00A50289">
          <w:rPr>
            <w:noProof/>
            <w:webHidden/>
          </w:rPr>
          <w:fldChar w:fldCharType="begin"/>
        </w:r>
        <w:r w:rsidR="00A50289">
          <w:rPr>
            <w:noProof/>
            <w:webHidden/>
          </w:rPr>
          <w:instrText xml:space="preserve"> PAGEREF _Toc170916399 \h </w:instrText>
        </w:r>
        <w:r w:rsidR="00A50289">
          <w:rPr>
            <w:noProof/>
            <w:webHidden/>
          </w:rPr>
        </w:r>
        <w:r w:rsidR="00A50289">
          <w:rPr>
            <w:noProof/>
            <w:webHidden/>
          </w:rPr>
          <w:fldChar w:fldCharType="separate"/>
        </w:r>
        <w:r w:rsidR="00F83101">
          <w:rPr>
            <w:noProof/>
            <w:webHidden/>
          </w:rPr>
          <w:t>21</w:t>
        </w:r>
        <w:r w:rsidR="00A50289">
          <w:rPr>
            <w:noProof/>
            <w:webHidden/>
          </w:rPr>
          <w:fldChar w:fldCharType="end"/>
        </w:r>
      </w:hyperlink>
    </w:p>
    <w:p w14:paraId="7E1FAEB6" w14:textId="421A224A" w:rsidR="00A50289" w:rsidRDefault="00000000">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70916400" w:history="1">
        <w:r w:rsidR="00A50289" w:rsidRPr="00253527">
          <w:rPr>
            <w:rStyle w:val="Lienhypertexte"/>
            <w:noProof/>
          </w:rPr>
          <w:t>4.10.1</w:t>
        </w:r>
        <w:r w:rsidR="00A50289">
          <w:rPr>
            <w:rFonts w:asciiTheme="minorHAnsi" w:eastAsiaTheme="minorEastAsia" w:hAnsiTheme="minorHAnsi" w:cstheme="minorBidi"/>
            <w:noProof/>
            <w:color w:val="auto"/>
            <w:kern w:val="2"/>
            <w:sz w:val="24"/>
            <w:szCs w:val="24"/>
            <w:lang w:val="fr-FR" w:eastAsia="fr-FR"/>
            <w14:ligatures w14:val="standardContextual"/>
          </w:rPr>
          <w:tab/>
        </w:r>
        <w:r w:rsidR="00A50289" w:rsidRPr="00253527">
          <w:rPr>
            <w:rStyle w:val="Lienhypertexte"/>
            <w:noProof/>
          </w:rPr>
          <w:t>Conflit d’intérêts (art. 145)</w:t>
        </w:r>
        <w:r w:rsidR="00A50289">
          <w:rPr>
            <w:noProof/>
            <w:webHidden/>
          </w:rPr>
          <w:tab/>
        </w:r>
        <w:r w:rsidR="00A50289">
          <w:rPr>
            <w:noProof/>
            <w:webHidden/>
          </w:rPr>
          <w:fldChar w:fldCharType="begin"/>
        </w:r>
        <w:r w:rsidR="00A50289">
          <w:rPr>
            <w:noProof/>
            <w:webHidden/>
          </w:rPr>
          <w:instrText xml:space="preserve"> PAGEREF _Toc170916400 \h </w:instrText>
        </w:r>
        <w:r w:rsidR="00A50289">
          <w:rPr>
            <w:noProof/>
            <w:webHidden/>
          </w:rPr>
        </w:r>
        <w:r w:rsidR="00A50289">
          <w:rPr>
            <w:noProof/>
            <w:webHidden/>
          </w:rPr>
          <w:fldChar w:fldCharType="separate"/>
        </w:r>
        <w:r w:rsidR="00F83101">
          <w:rPr>
            <w:noProof/>
            <w:webHidden/>
          </w:rPr>
          <w:t>21</w:t>
        </w:r>
        <w:r w:rsidR="00A50289">
          <w:rPr>
            <w:noProof/>
            <w:webHidden/>
          </w:rPr>
          <w:fldChar w:fldCharType="end"/>
        </w:r>
      </w:hyperlink>
    </w:p>
    <w:p w14:paraId="207E6B17" w14:textId="0EC07C67" w:rsidR="00A50289" w:rsidRDefault="00000000">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70916401" w:history="1">
        <w:r w:rsidR="00A50289" w:rsidRPr="00253527">
          <w:rPr>
            <w:rStyle w:val="Lienhypertexte"/>
            <w:noProof/>
          </w:rPr>
          <w:t>4.10.2</w:t>
        </w:r>
        <w:r w:rsidR="00A50289">
          <w:rPr>
            <w:rFonts w:asciiTheme="minorHAnsi" w:eastAsiaTheme="minorEastAsia" w:hAnsiTheme="minorHAnsi" w:cstheme="minorBidi"/>
            <w:noProof/>
            <w:color w:val="auto"/>
            <w:kern w:val="2"/>
            <w:sz w:val="24"/>
            <w:szCs w:val="24"/>
            <w:lang w:val="fr-FR" w:eastAsia="fr-FR"/>
            <w14:ligatures w14:val="standardContextual"/>
          </w:rPr>
          <w:tab/>
        </w:r>
        <w:r w:rsidR="00A50289" w:rsidRPr="00253527">
          <w:rPr>
            <w:rStyle w:val="Lienhypertexte"/>
            <w:noProof/>
          </w:rPr>
          <w:t>Délais d’exécution (art. 147)</w:t>
        </w:r>
        <w:r w:rsidR="00A50289">
          <w:rPr>
            <w:noProof/>
            <w:webHidden/>
          </w:rPr>
          <w:tab/>
        </w:r>
        <w:r w:rsidR="00A50289">
          <w:rPr>
            <w:noProof/>
            <w:webHidden/>
          </w:rPr>
          <w:fldChar w:fldCharType="begin"/>
        </w:r>
        <w:r w:rsidR="00A50289">
          <w:rPr>
            <w:noProof/>
            <w:webHidden/>
          </w:rPr>
          <w:instrText xml:space="preserve"> PAGEREF _Toc170916401 \h </w:instrText>
        </w:r>
        <w:r w:rsidR="00A50289">
          <w:rPr>
            <w:noProof/>
            <w:webHidden/>
          </w:rPr>
        </w:r>
        <w:r w:rsidR="00A50289">
          <w:rPr>
            <w:noProof/>
            <w:webHidden/>
          </w:rPr>
          <w:fldChar w:fldCharType="separate"/>
        </w:r>
        <w:r w:rsidR="00F83101">
          <w:rPr>
            <w:noProof/>
            <w:webHidden/>
          </w:rPr>
          <w:t>22</w:t>
        </w:r>
        <w:r w:rsidR="00A50289">
          <w:rPr>
            <w:noProof/>
            <w:webHidden/>
          </w:rPr>
          <w:fldChar w:fldCharType="end"/>
        </w:r>
      </w:hyperlink>
    </w:p>
    <w:p w14:paraId="2CDF0548" w14:textId="5574609F" w:rsidR="00A50289" w:rsidRDefault="00000000">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70916402" w:history="1">
        <w:r w:rsidR="00A50289" w:rsidRPr="00253527">
          <w:rPr>
            <w:rStyle w:val="Lienhypertexte"/>
            <w:noProof/>
          </w:rPr>
          <w:t>4.10.3</w:t>
        </w:r>
        <w:r w:rsidR="00A50289">
          <w:rPr>
            <w:rFonts w:asciiTheme="minorHAnsi" w:eastAsiaTheme="minorEastAsia" w:hAnsiTheme="minorHAnsi" w:cstheme="minorBidi"/>
            <w:noProof/>
            <w:color w:val="auto"/>
            <w:kern w:val="2"/>
            <w:sz w:val="24"/>
            <w:szCs w:val="24"/>
            <w:lang w:val="fr-FR" w:eastAsia="fr-FR"/>
            <w14:ligatures w14:val="standardContextual"/>
          </w:rPr>
          <w:tab/>
        </w:r>
        <w:r w:rsidR="00A50289" w:rsidRPr="00253527">
          <w:rPr>
            <w:rStyle w:val="Lienhypertexte"/>
            <w:noProof/>
          </w:rPr>
          <w:t>Lieu où les services doivent être exécutés et formalités (art. 149)</w:t>
        </w:r>
        <w:r w:rsidR="00A50289">
          <w:rPr>
            <w:noProof/>
            <w:webHidden/>
          </w:rPr>
          <w:tab/>
        </w:r>
        <w:r w:rsidR="00A50289">
          <w:rPr>
            <w:noProof/>
            <w:webHidden/>
          </w:rPr>
          <w:fldChar w:fldCharType="begin"/>
        </w:r>
        <w:r w:rsidR="00A50289">
          <w:rPr>
            <w:noProof/>
            <w:webHidden/>
          </w:rPr>
          <w:instrText xml:space="preserve"> PAGEREF _Toc170916402 \h </w:instrText>
        </w:r>
        <w:r w:rsidR="00A50289">
          <w:rPr>
            <w:noProof/>
            <w:webHidden/>
          </w:rPr>
        </w:r>
        <w:r w:rsidR="00A50289">
          <w:rPr>
            <w:noProof/>
            <w:webHidden/>
          </w:rPr>
          <w:fldChar w:fldCharType="separate"/>
        </w:r>
        <w:r w:rsidR="00F83101">
          <w:rPr>
            <w:noProof/>
            <w:webHidden/>
          </w:rPr>
          <w:t>22</w:t>
        </w:r>
        <w:r w:rsidR="00A50289">
          <w:rPr>
            <w:noProof/>
            <w:webHidden/>
          </w:rPr>
          <w:fldChar w:fldCharType="end"/>
        </w:r>
      </w:hyperlink>
    </w:p>
    <w:p w14:paraId="02DA7047" w14:textId="0EE241E9" w:rsidR="00A50289" w:rsidRDefault="00000000">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70916403" w:history="1">
        <w:r w:rsidR="00A50289" w:rsidRPr="00253527">
          <w:rPr>
            <w:rStyle w:val="Lienhypertexte"/>
            <w:noProof/>
          </w:rPr>
          <w:t>4.10.4</w:t>
        </w:r>
        <w:r w:rsidR="00A50289">
          <w:rPr>
            <w:rFonts w:asciiTheme="minorHAnsi" w:eastAsiaTheme="minorEastAsia" w:hAnsiTheme="minorHAnsi" w:cstheme="minorBidi"/>
            <w:noProof/>
            <w:color w:val="auto"/>
            <w:kern w:val="2"/>
            <w:sz w:val="24"/>
            <w:szCs w:val="24"/>
            <w:lang w:val="fr-FR" w:eastAsia="fr-FR"/>
            <w14:ligatures w14:val="standardContextual"/>
          </w:rPr>
          <w:tab/>
        </w:r>
        <w:r w:rsidR="00A50289" w:rsidRPr="00253527">
          <w:rPr>
            <w:rStyle w:val="Lienhypertexte"/>
            <w:noProof/>
          </w:rPr>
          <w:t>Egalité des genres</w:t>
        </w:r>
        <w:r w:rsidR="00A50289">
          <w:rPr>
            <w:noProof/>
            <w:webHidden/>
          </w:rPr>
          <w:tab/>
        </w:r>
        <w:r w:rsidR="00A50289">
          <w:rPr>
            <w:noProof/>
            <w:webHidden/>
          </w:rPr>
          <w:fldChar w:fldCharType="begin"/>
        </w:r>
        <w:r w:rsidR="00A50289">
          <w:rPr>
            <w:noProof/>
            <w:webHidden/>
          </w:rPr>
          <w:instrText xml:space="preserve"> PAGEREF _Toc170916403 \h </w:instrText>
        </w:r>
        <w:r w:rsidR="00A50289">
          <w:rPr>
            <w:noProof/>
            <w:webHidden/>
          </w:rPr>
        </w:r>
        <w:r w:rsidR="00A50289">
          <w:rPr>
            <w:noProof/>
            <w:webHidden/>
          </w:rPr>
          <w:fldChar w:fldCharType="separate"/>
        </w:r>
        <w:r w:rsidR="00F83101">
          <w:rPr>
            <w:noProof/>
            <w:webHidden/>
          </w:rPr>
          <w:t>22</w:t>
        </w:r>
        <w:r w:rsidR="00A50289">
          <w:rPr>
            <w:noProof/>
            <w:webHidden/>
          </w:rPr>
          <w:fldChar w:fldCharType="end"/>
        </w:r>
      </w:hyperlink>
    </w:p>
    <w:p w14:paraId="11121476" w14:textId="4642DC9F" w:rsidR="00A50289" w:rsidRDefault="00000000">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70916404" w:history="1">
        <w:r w:rsidR="00A50289" w:rsidRPr="00253527">
          <w:rPr>
            <w:rStyle w:val="Lienhypertexte"/>
            <w:noProof/>
          </w:rPr>
          <w:t>4.10.5</w:t>
        </w:r>
        <w:r w:rsidR="00A50289">
          <w:rPr>
            <w:rFonts w:asciiTheme="minorHAnsi" w:eastAsiaTheme="minorEastAsia" w:hAnsiTheme="minorHAnsi" w:cstheme="minorBidi"/>
            <w:noProof/>
            <w:color w:val="auto"/>
            <w:kern w:val="2"/>
            <w:sz w:val="24"/>
            <w:szCs w:val="24"/>
            <w:lang w:val="fr-FR" w:eastAsia="fr-FR"/>
            <w14:ligatures w14:val="standardContextual"/>
          </w:rPr>
          <w:tab/>
        </w:r>
        <w:r w:rsidR="00A50289" w:rsidRPr="00253527">
          <w:rPr>
            <w:rStyle w:val="Lienhypertexte"/>
            <w:noProof/>
          </w:rPr>
          <w:t>Tolérance zéro exploitation et abus sexuels</w:t>
        </w:r>
        <w:r w:rsidR="00A50289">
          <w:rPr>
            <w:noProof/>
            <w:webHidden/>
          </w:rPr>
          <w:tab/>
        </w:r>
        <w:r w:rsidR="00A50289">
          <w:rPr>
            <w:noProof/>
            <w:webHidden/>
          </w:rPr>
          <w:fldChar w:fldCharType="begin"/>
        </w:r>
        <w:r w:rsidR="00A50289">
          <w:rPr>
            <w:noProof/>
            <w:webHidden/>
          </w:rPr>
          <w:instrText xml:space="preserve"> PAGEREF _Toc170916404 \h </w:instrText>
        </w:r>
        <w:r w:rsidR="00A50289">
          <w:rPr>
            <w:noProof/>
            <w:webHidden/>
          </w:rPr>
        </w:r>
        <w:r w:rsidR="00A50289">
          <w:rPr>
            <w:noProof/>
            <w:webHidden/>
          </w:rPr>
          <w:fldChar w:fldCharType="separate"/>
        </w:r>
        <w:r w:rsidR="00F83101">
          <w:rPr>
            <w:noProof/>
            <w:webHidden/>
          </w:rPr>
          <w:t>22</w:t>
        </w:r>
        <w:r w:rsidR="00A50289">
          <w:rPr>
            <w:noProof/>
            <w:webHidden/>
          </w:rPr>
          <w:fldChar w:fldCharType="end"/>
        </w:r>
      </w:hyperlink>
    </w:p>
    <w:p w14:paraId="7DA79CFA" w14:textId="158529CF" w:rsidR="00A50289" w:rsidRDefault="00000000">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0916405" w:history="1">
        <w:r w:rsidR="00A50289" w:rsidRPr="00253527">
          <w:rPr>
            <w:rStyle w:val="Lienhypertexte"/>
            <w:noProof/>
          </w:rPr>
          <w:t>4.11</w:t>
        </w:r>
        <w:r w:rsidR="00A50289">
          <w:rPr>
            <w:rFonts w:asciiTheme="minorHAnsi" w:eastAsiaTheme="minorEastAsia" w:hAnsiTheme="minorHAnsi" w:cstheme="minorBidi"/>
            <w:noProof/>
            <w:color w:val="auto"/>
            <w:kern w:val="2"/>
            <w:sz w:val="24"/>
            <w:szCs w:val="24"/>
            <w:lang w:val="fr-FR" w:eastAsia="fr-FR"/>
            <w14:ligatures w14:val="standardContextual"/>
          </w:rPr>
          <w:tab/>
        </w:r>
        <w:r w:rsidR="00A50289" w:rsidRPr="00253527">
          <w:rPr>
            <w:rStyle w:val="Lienhypertexte"/>
            <w:noProof/>
          </w:rPr>
          <w:t>Responsabilité du prestataire de services (art. 152-153)</w:t>
        </w:r>
        <w:r w:rsidR="00A50289">
          <w:rPr>
            <w:noProof/>
            <w:webHidden/>
          </w:rPr>
          <w:tab/>
        </w:r>
        <w:r w:rsidR="00A50289">
          <w:rPr>
            <w:noProof/>
            <w:webHidden/>
          </w:rPr>
          <w:fldChar w:fldCharType="begin"/>
        </w:r>
        <w:r w:rsidR="00A50289">
          <w:rPr>
            <w:noProof/>
            <w:webHidden/>
          </w:rPr>
          <w:instrText xml:space="preserve"> PAGEREF _Toc170916405 \h </w:instrText>
        </w:r>
        <w:r w:rsidR="00A50289">
          <w:rPr>
            <w:noProof/>
            <w:webHidden/>
          </w:rPr>
        </w:r>
        <w:r w:rsidR="00A50289">
          <w:rPr>
            <w:noProof/>
            <w:webHidden/>
          </w:rPr>
          <w:fldChar w:fldCharType="separate"/>
        </w:r>
        <w:r w:rsidR="00F83101">
          <w:rPr>
            <w:noProof/>
            <w:webHidden/>
          </w:rPr>
          <w:t>22</w:t>
        </w:r>
        <w:r w:rsidR="00A50289">
          <w:rPr>
            <w:noProof/>
            <w:webHidden/>
          </w:rPr>
          <w:fldChar w:fldCharType="end"/>
        </w:r>
      </w:hyperlink>
    </w:p>
    <w:p w14:paraId="223E16D0" w14:textId="434D45F8" w:rsidR="00A50289" w:rsidRDefault="00000000">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0916406" w:history="1">
        <w:r w:rsidR="00A50289" w:rsidRPr="00253527">
          <w:rPr>
            <w:rStyle w:val="Lienhypertexte"/>
            <w:noProof/>
          </w:rPr>
          <w:t>4.12</w:t>
        </w:r>
        <w:r w:rsidR="00A50289">
          <w:rPr>
            <w:rFonts w:asciiTheme="minorHAnsi" w:eastAsiaTheme="minorEastAsia" w:hAnsiTheme="minorHAnsi" w:cstheme="minorBidi"/>
            <w:noProof/>
            <w:color w:val="auto"/>
            <w:kern w:val="2"/>
            <w:sz w:val="24"/>
            <w:szCs w:val="24"/>
            <w:lang w:val="fr-FR" w:eastAsia="fr-FR"/>
            <w14:ligatures w14:val="standardContextual"/>
          </w:rPr>
          <w:tab/>
        </w:r>
        <w:r w:rsidR="00A50289" w:rsidRPr="00253527">
          <w:rPr>
            <w:rStyle w:val="Lienhypertexte"/>
            <w:noProof/>
          </w:rPr>
          <w:t>Moyens d’action du Pouvoir Adjudicateur (art. 44-51 et 154-155)</w:t>
        </w:r>
        <w:r w:rsidR="00A50289">
          <w:rPr>
            <w:noProof/>
            <w:webHidden/>
          </w:rPr>
          <w:tab/>
        </w:r>
        <w:r w:rsidR="00A50289">
          <w:rPr>
            <w:noProof/>
            <w:webHidden/>
          </w:rPr>
          <w:fldChar w:fldCharType="begin"/>
        </w:r>
        <w:r w:rsidR="00A50289">
          <w:rPr>
            <w:noProof/>
            <w:webHidden/>
          </w:rPr>
          <w:instrText xml:space="preserve"> PAGEREF _Toc170916406 \h </w:instrText>
        </w:r>
        <w:r w:rsidR="00A50289">
          <w:rPr>
            <w:noProof/>
            <w:webHidden/>
          </w:rPr>
        </w:r>
        <w:r w:rsidR="00A50289">
          <w:rPr>
            <w:noProof/>
            <w:webHidden/>
          </w:rPr>
          <w:fldChar w:fldCharType="separate"/>
        </w:r>
        <w:r w:rsidR="00F83101">
          <w:rPr>
            <w:noProof/>
            <w:webHidden/>
          </w:rPr>
          <w:t>22</w:t>
        </w:r>
        <w:r w:rsidR="00A50289">
          <w:rPr>
            <w:noProof/>
            <w:webHidden/>
          </w:rPr>
          <w:fldChar w:fldCharType="end"/>
        </w:r>
      </w:hyperlink>
    </w:p>
    <w:p w14:paraId="42FDE3EF" w14:textId="45AF3A6A" w:rsidR="00A50289" w:rsidRDefault="00000000">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70916407" w:history="1">
        <w:r w:rsidR="00A50289" w:rsidRPr="00253527">
          <w:rPr>
            <w:rStyle w:val="Lienhypertexte"/>
            <w:noProof/>
          </w:rPr>
          <w:t>4.12.1</w:t>
        </w:r>
        <w:r w:rsidR="00A50289">
          <w:rPr>
            <w:rFonts w:asciiTheme="minorHAnsi" w:eastAsiaTheme="minorEastAsia" w:hAnsiTheme="minorHAnsi" w:cstheme="minorBidi"/>
            <w:noProof/>
            <w:color w:val="auto"/>
            <w:kern w:val="2"/>
            <w:sz w:val="24"/>
            <w:szCs w:val="24"/>
            <w:lang w:val="fr-FR" w:eastAsia="fr-FR"/>
            <w14:ligatures w14:val="standardContextual"/>
          </w:rPr>
          <w:tab/>
        </w:r>
        <w:r w:rsidR="00A50289" w:rsidRPr="00253527">
          <w:rPr>
            <w:rStyle w:val="Lienhypertexte"/>
            <w:noProof/>
          </w:rPr>
          <w:t>Défaut d’exécution (art. 44)</w:t>
        </w:r>
        <w:r w:rsidR="00A50289">
          <w:rPr>
            <w:noProof/>
            <w:webHidden/>
          </w:rPr>
          <w:tab/>
        </w:r>
        <w:r w:rsidR="00A50289">
          <w:rPr>
            <w:noProof/>
            <w:webHidden/>
          </w:rPr>
          <w:fldChar w:fldCharType="begin"/>
        </w:r>
        <w:r w:rsidR="00A50289">
          <w:rPr>
            <w:noProof/>
            <w:webHidden/>
          </w:rPr>
          <w:instrText xml:space="preserve"> PAGEREF _Toc170916407 \h </w:instrText>
        </w:r>
        <w:r w:rsidR="00A50289">
          <w:rPr>
            <w:noProof/>
            <w:webHidden/>
          </w:rPr>
        </w:r>
        <w:r w:rsidR="00A50289">
          <w:rPr>
            <w:noProof/>
            <w:webHidden/>
          </w:rPr>
          <w:fldChar w:fldCharType="separate"/>
        </w:r>
        <w:r w:rsidR="00F83101">
          <w:rPr>
            <w:noProof/>
            <w:webHidden/>
          </w:rPr>
          <w:t>23</w:t>
        </w:r>
        <w:r w:rsidR="00A50289">
          <w:rPr>
            <w:noProof/>
            <w:webHidden/>
          </w:rPr>
          <w:fldChar w:fldCharType="end"/>
        </w:r>
      </w:hyperlink>
    </w:p>
    <w:p w14:paraId="211E0E69" w14:textId="10271D0C" w:rsidR="00A50289" w:rsidRDefault="00000000">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70916408" w:history="1">
        <w:r w:rsidR="00A50289" w:rsidRPr="00253527">
          <w:rPr>
            <w:rStyle w:val="Lienhypertexte"/>
            <w:noProof/>
          </w:rPr>
          <w:t>4.12.2</w:t>
        </w:r>
        <w:r w:rsidR="00A50289">
          <w:rPr>
            <w:rFonts w:asciiTheme="minorHAnsi" w:eastAsiaTheme="minorEastAsia" w:hAnsiTheme="minorHAnsi" w:cstheme="minorBidi"/>
            <w:noProof/>
            <w:color w:val="auto"/>
            <w:kern w:val="2"/>
            <w:sz w:val="24"/>
            <w:szCs w:val="24"/>
            <w:lang w:val="fr-FR" w:eastAsia="fr-FR"/>
            <w14:ligatures w14:val="standardContextual"/>
          </w:rPr>
          <w:tab/>
        </w:r>
        <w:r w:rsidR="00A50289" w:rsidRPr="00253527">
          <w:rPr>
            <w:rStyle w:val="Lienhypertexte"/>
            <w:noProof/>
          </w:rPr>
          <w:t>Pénalités (art.45)</w:t>
        </w:r>
        <w:r w:rsidR="00A50289">
          <w:rPr>
            <w:noProof/>
            <w:webHidden/>
          </w:rPr>
          <w:tab/>
        </w:r>
        <w:r w:rsidR="00A50289">
          <w:rPr>
            <w:noProof/>
            <w:webHidden/>
          </w:rPr>
          <w:fldChar w:fldCharType="begin"/>
        </w:r>
        <w:r w:rsidR="00A50289">
          <w:rPr>
            <w:noProof/>
            <w:webHidden/>
          </w:rPr>
          <w:instrText xml:space="preserve"> PAGEREF _Toc170916408 \h </w:instrText>
        </w:r>
        <w:r w:rsidR="00A50289">
          <w:rPr>
            <w:noProof/>
            <w:webHidden/>
          </w:rPr>
        </w:r>
        <w:r w:rsidR="00A50289">
          <w:rPr>
            <w:noProof/>
            <w:webHidden/>
          </w:rPr>
          <w:fldChar w:fldCharType="separate"/>
        </w:r>
        <w:r w:rsidR="00F83101">
          <w:rPr>
            <w:noProof/>
            <w:webHidden/>
          </w:rPr>
          <w:t>23</w:t>
        </w:r>
        <w:r w:rsidR="00A50289">
          <w:rPr>
            <w:noProof/>
            <w:webHidden/>
          </w:rPr>
          <w:fldChar w:fldCharType="end"/>
        </w:r>
      </w:hyperlink>
    </w:p>
    <w:p w14:paraId="191B89AB" w14:textId="471C5A6A" w:rsidR="00A50289" w:rsidRDefault="00000000">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70916409" w:history="1">
        <w:r w:rsidR="00A50289" w:rsidRPr="00253527">
          <w:rPr>
            <w:rStyle w:val="Lienhypertexte"/>
            <w:noProof/>
          </w:rPr>
          <w:t>4.12.3</w:t>
        </w:r>
        <w:r w:rsidR="00A50289">
          <w:rPr>
            <w:rFonts w:asciiTheme="minorHAnsi" w:eastAsiaTheme="minorEastAsia" w:hAnsiTheme="minorHAnsi" w:cstheme="minorBidi"/>
            <w:noProof/>
            <w:color w:val="auto"/>
            <w:kern w:val="2"/>
            <w:sz w:val="24"/>
            <w:szCs w:val="24"/>
            <w:lang w:val="fr-FR" w:eastAsia="fr-FR"/>
            <w14:ligatures w14:val="standardContextual"/>
          </w:rPr>
          <w:tab/>
        </w:r>
        <w:r w:rsidR="00A50289" w:rsidRPr="00253527">
          <w:rPr>
            <w:rStyle w:val="Lienhypertexte"/>
            <w:noProof/>
          </w:rPr>
          <w:t>Amendes pour retard (art. 46 et 154)</w:t>
        </w:r>
        <w:r w:rsidR="00A50289">
          <w:rPr>
            <w:noProof/>
            <w:webHidden/>
          </w:rPr>
          <w:tab/>
        </w:r>
        <w:r w:rsidR="00A50289">
          <w:rPr>
            <w:noProof/>
            <w:webHidden/>
          </w:rPr>
          <w:fldChar w:fldCharType="begin"/>
        </w:r>
        <w:r w:rsidR="00A50289">
          <w:rPr>
            <w:noProof/>
            <w:webHidden/>
          </w:rPr>
          <w:instrText xml:space="preserve"> PAGEREF _Toc170916409 \h </w:instrText>
        </w:r>
        <w:r w:rsidR="00A50289">
          <w:rPr>
            <w:noProof/>
            <w:webHidden/>
          </w:rPr>
        </w:r>
        <w:r w:rsidR="00A50289">
          <w:rPr>
            <w:noProof/>
            <w:webHidden/>
          </w:rPr>
          <w:fldChar w:fldCharType="separate"/>
        </w:r>
        <w:r w:rsidR="00F83101">
          <w:rPr>
            <w:noProof/>
            <w:webHidden/>
          </w:rPr>
          <w:t>23</w:t>
        </w:r>
        <w:r w:rsidR="00A50289">
          <w:rPr>
            <w:noProof/>
            <w:webHidden/>
          </w:rPr>
          <w:fldChar w:fldCharType="end"/>
        </w:r>
      </w:hyperlink>
    </w:p>
    <w:p w14:paraId="507D2F73" w14:textId="24BC4043" w:rsidR="00A50289" w:rsidRDefault="00000000">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70916410" w:history="1">
        <w:r w:rsidR="00A50289" w:rsidRPr="00253527">
          <w:rPr>
            <w:rStyle w:val="Lienhypertexte"/>
            <w:noProof/>
          </w:rPr>
          <w:t>4.12.4</w:t>
        </w:r>
        <w:r w:rsidR="00A50289">
          <w:rPr>
            <w:rFonts w:asciiTheme="minorHAnsi" w:eastAsiaTheme="minorEastAsia" w:hAnsiTheme="minorHAnsi" w:cstheme="minorBidi"/>
            <w:noProof/>
            <w:color w:val="auto"/>
            <w:kern w:val="2"/>
            <w:sz w:val="24"/>
            <w:szCs w:val="24"/>
            <w:lang w:val="fr-FR" w:eastAsia="fr-FR"/>
            <w14:ligatures w14:val="standardContextual"/>
          </w:rPr>
          <w:tab/>
        </w:r>
        <w:r w:rsidR="00A50289" w:rsidRPr="00253527">
          <w:rPr>
            <w:rStyle w:val="Lienhypertexte"/>
            <w:noProof/>
          </w:rPr>
          <w:t>Mesures d’office (art. 47 et 155)</w:t>
        </w:r>
        <w:r w:rsidR="00A50289">
          <w:rPr>
            <w:noProof/>
            <w:webHidden/>
          </w:rPr>
          <w:tab/>
        </w:r>
        <w:r w:rsidR="00A50289">
          <w:rPr>
            <w:noProof/>
            <w:webHidden/>
          </w:rPr>
          <w:fldChar w:fldCharType="begin"/>
        </w:r>
        <w:r w:rsidR="00A50289">
          <w:rPr>
            <w:noProof/>
            <w:webHidden/>
          </w:rPr>
          <w:instrText xml:space="preserve"> PAGEREF _Toc170916410 \h </w:instrText>
        </w:r>
        <w:r w:rsidR="00A50289">
          <w:rPr>
            <w:noProof/>
            <w:webHidden/>
          </w:rPr>
        </w:r>
        <w:r w:rsidR="00A50289">
          <w:rPr>
            <w:noProof/>
            <w:webHidden/>
          </w:rPr>
          <w:fldChar w:fldCharType="separate"/>
        </w:r>
        <w:r w:rsidR="00F83101">
          <w:rPr>
            <w:noProof/>
            <w:webHidden/>
          </w:rPr>
          <w:t>23</w:t>
        </w:r>
        <w:r w:rsidR="00A50289">
          <w:rPr>
            <w:noProof/>
            <w:webHidden/>
          </w:rPr>
          <w:fldChar w:fldCharType="end"/>
        </w:r>
      </w:hyperlink>
    </w:p>
    <w:p w14:paraId="6D922FCF" w14:textId="6728F9F9" w:rsidR="00A50289" w:rsidRDefault="00000000">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0916411" w:history="1">
        <w:r w:rsidR="00A50289" w:rsidRPr="00253527">
          <w:rPr>
            <w:rStyle w:val="Lienhypertexte"/>
            <w:noProof/>
          </w:rPr>
          <w:t>4.13</w:t>
        </w:r>
        <w:r w:rsidR="00A50289">
          <w:rPr>
            <w:rFonts w:asciiTheme="minorHAnsi" w:eastAsiaTheme="minorEastAsia" w:hAnsiTheme="minorHAnsi" w:cstheme="minorBidi"/>
            <w:noProof/>
            <w:color w:val="auto"/>
            <w:kern w:val="2"/>
            <w:sz w:val="24"/>
            <w:szCs w:val="24"/>
            <w:lang w:val="fr-FR" w:eastAsia="fr-FR"/>
            <w14:ligatures w14:val="standardContextual"/>
          </w:rPr>
          <w:tab/>
        </w:r>
        <w:r w:rsidR="00A50289" w:rsidRPr="00253527">
          <w:rPr>
            <w:rStyle w:val="Lienhypertexte"/>
            <w:noProof/>
          </w:rPr>
          <w:t>Fin du marché</w:t>
        </w:r>
        <w:r w:rsidR="00A50289">
          <w:rPr>
            <w:noProof/>
            <w:webHidden/>
          </w:rPr>
          <w:tab/>
        </w:r>
        <w:r w:rsidR="00A50289">
          <w:rPr>
            <w:noProof/>
            <w:webHidden/>
          </w:rPr>
          <w:fldChar w:fldCharType="begin"/>
        </w:r>
        <w:r w:rsidR="00A50289">
          <w:rPr>
            <w:noProof/>
            <w:webHidden/>
          </w:rPr>
          <w:instrText xml:space="preserve"> PAGEREF _Toc170916411 \h </w:instrText>
        </w:r>
        <w:r w:rsidR="00A50289">
          <w:rPr>
            <w:noProof/>
            <w:webHidden/>
          </w:rPr>
        </w:r>
        <w:r w:rsidR="00A50289">
          <w:rPr>
            <w:noProof/>
            <w:webHidden/>
          </w:rPr>
          <w:fldChar w:fldCharType="separate"/>
        </w:r>
        <w:r w:rsidR="00F83101">
          <w:rPr>
            <w:noProof/>
            <w:webHidden/>
          </w:rPr>
          <w:t>24</w:t>
        </w:r>
        <w:r w:rsidR="00A50289">
          <w:rPr>
            <w:noProof/>
            <w:webHidden/>
          </w:rPr>
          <w:fldChar w:fldCharType="end"/>
        </w:r>
      </w:hyperlink>
    </w:p>
    <w:p w14:paraId="1C40FAA8" w14:textId="778A95E1" w:rsidR="00A50289" w:rsidRDefault="00000000">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70916412" w:history="1">
        <w:r w:rsidR="00A50289" w:rsidRPr="00253527">
          <w:rPr>
            <w:rStyle w:val="Lienhypertexte"/>
            <w:noProof/>
          </w:rPr>
          <w:t>4.13.1</w:t>
        </w:r>
        <w:r w:rsidR="00A50289">
          <w:rPr>
            <w:rFonts w:asciiTheme="minorHAnsi" w:eastAsiaTheme="minorEastAsia" w:hAnsiTheme="minorHAnsi" w:cstheme="minorBidi"/>
            <w:noProof/>
            <w:color w:val="auto"/>
            <w:kern w:val="2"/>
            <w:sz w:val="24"/>
            <w:szCs w:val="24"/>
            <w:lang w:val="fr-FR" w:eastAsia="fr-FR"/>
            <w14:ligatures w14:val="standardContextual"/>
          </w:rPr>
          <w:tab/>
        </w:r>
        <w:r w:rsidR="00A50289" w:rsidRPr="00253527">
          <w:rPr>
            <w:rStyle w:val="Lienhypertexte"/>
            <w:noProof/>
          </w:rPr>
          <w:t>Réception des services exécutés (art. 64-65 et 156)</w:t>
        </w:r>
        <w:r w:rsidR="00A50289">
          <w:rPr>
            <w:noProof/>
            <w:webHidden/>
          </w:rPr>
          <w:tab/>
        </w:r>
        <w:r w:rsidR="00A50289">
          <w:rPr>
            <w:noProof/>
            <w:webHidden/>
          </w:rPr>
          <w:fldChar w:fldCharType="begin"/>
        </w:r>
        <w:r w:rsidR="00A50289">
          <w:rPr>
            <w:noProof/>
            <w:webHidden/>
          </w:rPr>
          <w:instrText xml:space="preserve"> PAGEREF _Toc170916412 \h </w:instrText>
        </w:r>
        <w:r w:rsidR="00A50289">
          <w:rPr>
            <w:noProof/>
            <w:webHidden/>
          </w:rPr>
        </w:r>
        <w:r w:rsidR="00A50289">
          <w:rPr>
            <w:noProof/>
            <w:webHidden/>
          </w:rPr>
          <w:fldChar w:fldCharType="separate"/>
        </w:r>
        <w:r w:rsidR="00F83101">
          <w:rPr>
            <w:noProof/>
            <w:webHidden/>
          </w:rPr>
          <w:t>24</w:t>
        </w:r>
        <w:r w:rsidR="00A50289">
          <w:rPr>
            <w:noProof/>
            <w:webHidden/>
          </w:rPr>
          <w:fldChar w:fldCharType="end"/>
        </w:r>
      </w:hyperlink>
    </w:p>
    <w:p w14:paraId="03DCCC96" w14:textId="3DC50E19" w:rsidR="00A50289" w:rsidRDefault="00000000">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70916413" w:history="1">
        <w:r w:rsidR="00A50289" w:rsidRPr="00253527">
          <w:rPr>
            <w:rStyle w:val="Lienhypertexte"/>
            <w:noProof/>
          </w:rPr>
          <w:t>4.13.2</w:t>
        </w:r>
        <w:r w:rsidR="00A50289">
          <w:rPr>
            <w:rFonts w:asciiTheme="minorHAnsi" w:eastAsiaTheme="minorEastAsia" w:hAnsiTheme="minorHAnsi" w:cstheme="minorBidi"/>
            <w:noProof/>
            <w:color w:val="auto"/>
            <w:kern w:val="2"/>
            <w:sz w:val="24"/>
            <w:szCs w:val="24"/>
            <w:lang w:val="fr-FR" w:eastAsia="fr-FR"/>
            <w14:ligatures w14:val="standardContextual"/>
          </w:rPr>
          <w:tab/>
        </w:r>
        <w:r w:rsidR="00A50289" w:rsidRPr="00253527">
          <w:rPr>
            <w:rStyle w:val="Lienhypertexte"/>
            <w:noProof/>
          </w:rPr>
          <w:t>Facturation et paiement des services (art. 66 à 72 -160)</w:t>
        </w:r>
        <w:r w:rsidR="00A50289">
          <w:rPr>
            <w:noProof/>
            <w:webHidden/>
          </w:rPr>
          <w:tab/>
        </w:r>
        <w:r w:rsidR="00A50289">
          <w:rPr>
            <w:noProof/>
            <w:webHidden/>
          </w:rPr>
          <w:fldChar w:fldCharType="begin"/>
        </w:r>
        <w:r w:rsidR="00A50289">
          <w:rPr>
            <w:noProof/>
            <w:webHidden/>
          </w:rPr>
          <w:instrText xml:space="preserve"> PAGEREF _Toc170916413 \h </w:instrText>
        </w:r>
        <w:r w:rsidR="00A50289">
          <w:rPr>
            <w:noProof/>
            <w:webHidden/>
          </w:rPr>
        </w:r>
        <w:r w:rsidR="00A50289">
          <w:rPr>
            <w:noProof/>
            <w:webHidden/>
          </w:rPr>
          <w:fldChar w:fldCharType="separate"/>
        </w:r>
        <w:r w:rsidR="00F83101">
          <w:rPr>
            <w:noProof/>
            <w:webHidden/>
          </w:rPr>
          <w:t>24</w:t>
        </w:r>
        <w:r w:rsidR="00A50289">
          <w:rPr>
            <w:noProof/>
            <w:webHidden/>
          </w:rPr>
          <w:fldChar w:fldCharType="end"/>
        </w:r>
      </w:hyperlink>
    </w:p>
    <w:p w14:paraId="48A149E5" w14:textId="505D2D5E" w:rsidR="00A50289" w:rsidRDefault="00000000">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0916414" w:history="1">
        <w:r w:rsidR="00A50289" w:rsidRPr="00253527">
          <w:rPr>
            <w:rStyle w:val="Lienhypertexte"/>
            <w:noProof/>
          </w:rPr>
          <w:t>4.14</w:t>
        </w:r>
        <w:r w:rsidR="00A50289">
          <w:rPr>
            <w:rFonts w:asciiTheme="minorHAnsi" w:eastAsiaTheme="minorEastAsia" w:hAnsiTheme="minorHAnsi" w:cstheme="minorBidi"/>
            <w:noProof/>
            <w:color w:val="auto"/>
            <w:kern w:val="2"/>
            <w:sz w:val="24"/>
            <w:szCs w:val="24"/>
            <w:lang w:val="fr-FR" w:eastAsia="fr-FR"/>
            <w14:ligatures w14:val="standardContextual"/>
          </w:rPr>
          <w:tab/>
        </w:r>
        <w:r w:rsidR="00A50289" w:rsidRPr="00253527">
          <w:rPr>
            <w:rStyle w:val="Lienhypertexte"/>
            <w:noProof/>
          </w:rPr>
          <w:t>Litiges (art. 73)</w:t>
        </w:r>
        <w:r w:rsidR="00A50289">
          <w:rPr>
            <w:noProof/>
            <w:webHidden/>
          </w:rPr>
          <w:tab/>
        </w:r>
        <w:r w:rsidR="00A50289">
          <w:rPr>
            <w:noProof/>
            <w:webHidden/>
          </w:rPr>
          <w:fldChar w:fldCharType="begin"/>
        </w:r>
        <w:r w:rsidR="00A50289">
          <w:rPr>
            <w:noProof/>
            <w:webHidden/>
          </w:rPr>
          <w:instrText xml:space="preserve"> PAGEREF _Toc170916414 \h </w:instrText>
        </w:r>
        <w:r w:rsidR="00A50289">
          <w:rPr>
            <w:noProof/>
            <w:webHidden/>
          </w:rPr>
        </w:r>
        <w:r w:rsidR="00A50289">
          <w:rPr>
            <w:noProof/>
            <w:webHidden/>
          </w:rPr>
          <w:fldChar w:fldCharType="separate"/>
        </w:r>
        <w:r w:rsidR="00F83101">
          <w:rPr>
            <w:noProof/>
            <w:webHidden/>
          </w:rPr>
          <w:t>25</w:t>
        </w:r>
        <w:r w:rsidR="00A50289">
          <w:rPr>
            <w:noProof/>
            <w:webHidden/>
          </w:rPr>
          <w:fldChar w:fldCharType="end"/>
        </w:r>
      </w:hyperlink>
    </w:p>
    <w:p w14:paraId="6E9CA0E4" w14:textId="6AE2378D" w:rsidR="00A50289" w:rsidRDefault="00000000">
      <w:pPr>
        <w:pStyle w:val="TM1"/>
        <w:rPr>
          <w:rFonts w:asciiTheme="minorHAnsi" w:eastAsiaTheme="minorEastAsia" w:hAnsiTheme="minorHAnsi" w:cstheme="minorBidi"/>
          <w:b w:val="0"/>
          <w:noProof/>
          <w:color w:val="auto"/>
          <w:kern w:val="2"/>
          <w:sz w:val="24"/>
          <w:szCs w:val="24"/>
          <w:lang w:val="fr-FR" w:eastAsia="fr-FR"/>
          <w14:ligatures w14:val="standardContextual"/>
        </w:rPr>
      </w:pPr>
      <w:hyperlink w:anchor="_Toc170916415" w:history="1">
        <w:r w:rsidR="00A50289" w:rsidRPr="00253527">
          <w:rPr>
            <w:rStyle w:val="Lienhypertexte"/>
            <w:noProof/>
          </w:rPr>
          <w:t>5</w:t>
        </w:r>
        <w:r w:rsidR="00A50289">
          <w:rPr>
            <w:rFonts w:asciiTheme="minorHAnsi" w:eastAsiaTheme="minorEastAsia" w:hAnsiTheme="minorHAnsi" w:cstheme="minorBidi"/>
            <w:b w:val="0"/>
            <w:noProof/>
            <w:color w:val="auto"/>
            <w:kern w:val="2"/>
            <w:sz w:val="24"/>
            <w:szCs w:val="24"/>
            <w:lang w:val="fr-FR" w:eastAsia="fr-FR"/>
            <w14:ligatures w14:val="standardContextual"/>
          </w:rPr>
          <w:tab/>
        </w:r>
        <w:r w:rsidR="00A50289" w:rsidRPr="00253527">
          <w:rPr>
            <w:rStyle w:val="Lienhypertexte"/>
            <w:noProof/>
          </w:rPr>
          <w:t>Termes de référence</w:t>
        </w:r>
        <w:r w:rsidR="00A50289">
          <w:rPr>
            <w:noProof/>
            <w:webHidden/>
          </w:rPr>
          <w:tab/>
        </w:r>
        <w:r w:rsidR="00A50289">
          <w:rPr>
            <w:noProof/>
            <w:webHidden/>
          </w:rPr>
          <w:fldChar w:fldCharType="begin"/>
        </w:r>
        <w:r w:rsidR="00A50289">
          <w:rPr>
            <w:noProof/>
            <w:webHidden/>
          </w:rPr>
          <w:instrText xml:space="preserve"> PAGEREF _Toc170916415 \h </w:instrText>
        </w:r>
        <w:r w:rsidR="00A50289">
          <w:rPr>
            <w:noProof/>
            <w:webHidden/>
          </w:rPr>
        </w:r>
        <w:r w:rsidR="00A50289">
          <w:rPr>
            <w:noProof/>
            <w:webHidden/>
          </w:rPr>
          <w:fldChar w:fldCharType="separate"/>
        </w:r>
        <w:r w:rsidR="00F83101">
          <w:rPr>
            <w:noProof/>
            <w:webHidden/>
          </w:rPr>
          <w:t>26</w:t>
        </w:r>
        <w:r w:rsidR="00A50289">
          <w:rPr>
            <w:noProof/>
            <w:webHidden/>
          </w:rPr>
          <w:fldChar w:fldCharType="end"/>
        </w:r>
      </w:hyperlink>
    </w:p>
    <w:p w14:paraId="09D54EB5" w14:textId="7E9E738C" w:rsidR="00A50289" w:rsidRDefault="00000000">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0916416" w:history="1">
        <w:r w:rsidR="00A50289" w:rsidRPr="00253527">
          <w:rPr>
            <w:rStyle w:val="Lienhypertexte"/>
            <w:noProof/>
          </w:rPr>
          <w:t>5.1</w:t>
        </w:r>
        <w:r w:rsidR="00A50289">
          <w:rPr>
            <w:rFonts w:asciiTheme="minorHAnsi" w:eastAsiaTheme="minorEastAsia" w:hAnsiTheme="minorHAnsi" w:cstheme="minorBidi"/>
            <w:noProof/>
            <w:color w:val="auto"/>
            <w:kern w:val="2"/>
            <w:sz w:val="24"/>
            <w:szCs w:val="24"/>
            <w:lang w:val="fr-FR" w:eastAsia="fr-FR"/>
            <w14:ligatures w14:val="standardContextual"/>
          </w:rPr>
          <w:tab/>
        </w:r>
        <w:r w:rsidR="00A50289" w:rsidRPr="00253527">
          <w:rPr>
            <w:rStyle w:val="Lienhypertexte"/>
            <w:noProof/>
          </w:rPr>
          <w:t>Contexte et justification</w:t>
        </w:r>
        <w:r w:rsidR="00A50289">
          <w:rPr>
            <w:noProof/>
            <w:webHidden/>
          </w:rPr>
          <w:tab/>
        </w:r>
        <w:r w:rsidR="00A50289">
          <w:rPr>
            <w:noProof/>
            <w:webHidden/>
          </w:rPr>
          <w:fldChar w:fldCharType="begin"/>
        </w:r>
        <w:r w:rsidR="00A50289">
          <w:rPr>
            <w:noProof/>
            <w:webHidden/>
          </w:rPr>
          <w:instrText xml:space="preserve"> PAGEREF _Toc170916416 \h </w:instrText>
        </w:r>
        <w:r w:rsidR="00A50289">
          <w:rPr>
            <w:noProof/>
            <w:webHidden/>
          </w:rPr>
        </w:r>
        <w:r w:rsidR="00A50289">
          <w:rPr>
            <w:noProof/>
            <w:webHidden/>
          </w:rPr>
          <w:fldChar w:fldCharType="separate"/>
        </w:r>
        <w:r w:rsidR="00F83101">
          <w:rPr>
            <w:noProof/>
            <w:webHidden/>
          </w:rPr>
          <w:t>26</w:t>
        </w:r>
        <w:r w:rsidR="00A50289">
          <w:rPr>
            <w:noProof/>
            <w:webHidden/>
          </w:rPr>
          <w:fldChar w:fldCharType="end"/>
        </w:r>
      </w:hyperlink>
    </w:p>
    <w:p w14:paraId="57391D3D" w14:textId="30DC7575" w:rsidR="00A50289" w:rsidRDefault="00000000">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0916417" w:history="1">
        <w:r w:rsidR="00A50289" w:rsidRPr="00253527">
          <w:rPr>
            <w:rStyle w:val="Lienhypertexte"/>
            <w:noProof/>
          </w:rPr>
          <w:t>5.2</w:t>
        </w:r>
        <w:r w:rsidR="00A50289">
          <w:rPr>
            <w:rFonts w:asciiTheme="minorHAnsi" w:eastAsiaTheme="minorEastAsia" w:hAnsiTheme="minorHAnsi" w:cstheme="minorBidi"/>
            <w:noProof/>
            <w:color w:val="auto"/>
            <w:kern w:val="2"/>
            <w:sz w:val="24"/>
            <w:szCs w:val="24"/>
            <w:lang w:val="fr-FR" w:eastAsia="fr-FR"/>
            <w14:ligatures w14:val="standardContextual"/>
          </w:rPr>
          <w:tab/>
        </w:r>
        <w:r w:rsidR="00A50289" w:rsidRPr="00253527">
          <w:rPr>
            <w:rStyle w:val="Lienhypertexte"/>
            <w:noProof/>
          </w:rPr>
          <w:t>Contenu de la prestation</w:t>
        </w:r>
        <w:r w:rsidR="00A50289">
          <w:rPr>
            <w:noProof/>
            <w:webHidden/>
          </w:rPr>
          <w:tab/>
        </w:r>
        <w:r w:rsidR="00A50289">
          <w:rPr>
            <w:noProof/>
            <w:webHidden/>
          </w:rPr>
          <w:fldChar w:fldCharType="begin"/>
        </w:r>
        <w:r w:rsidR="00A50289">
          <w:rPr>
            <w:noProof/>
            <w:webHidden/>
          </w:rPr>
          <w:instrText xml:space="preserve"> PAGEREF _Toc170916417 \h </w:instrText>
        </w:r>
        <w:r w:rsidR="00A50289">
          <w:rPr>
            <w:noProof/>
            <w:webHidden/>
          </w:rPr>
        </w:r>
        <w:r w:rsidR="00A50289">
          <w:rPr>
            <w:noProof/>
            <w:webHidden/>
          </w:rPr>
          <w:fldChar w:fldCharType="separate"/>
        </w:r>
        <w:r w:rsidR="00F83101">
          <w:rPr>
            <w:noProof/>
            <w:webHidden/>
          </w:rPr>
          <w:t>27</w:t>
        </w:r>
        <w:r w:rsidR="00A50289">
          <w:rPr>
            <w:noProof/>
            <w:webHidden/>
          </w:rPr>
          <w:fldChar w:fldCharType="end"/>
        </w:r>
      </w:hyperlink>
    </w:p>
    <w:p w14:paraId="4523A2CC" w14:textId="62C69187" w:rsidR="00A50289" w:rsidRDefault="00000000">
      <w:pPr>
        <w:pStyle w:val="TM4"/>
        <w:rPr>
          <w:rFonts w:asciiTheme="minorHAnsi" w:eastAsiaTheme="minorEastAsia" w:hAnsiTheme="minorHAnsi" w:cstheme="minorBidi"/>
          <w:noProof/>
          <w:color w:val="auto"/>
          <w:kern w:val="2"/>
          <w:sz w:val="24"/>
          <w:szCs w:val="24"/>
          <w:lang w:val="fr-FR" w:eastAsia="fr-FR"/>
          <w14:ligatures w14:val="standardContextual"/>
        </w:rPr>
      </w:pPr>
      <w:hyperlink w:anchor="_Toc170916418" w:history="1">
        <w:r w:rsidR="00A50289" w:rsidRPr="00253527">
          <w:rPr>
            <w:rStyle w:val="Lienhypertexte"/>
            <w:noProof/>
          </w:rPr>
          <w:t>5.2.1.1</w:t>
        </w:r>
        <w:r w:rsidR="00A50289">
          <w:rPr>
            <w:rFonts w:asciiTheme="minorHAnsi" w:eastAsiaTheme="minorEastAsia" w:hAnsiTheme="minorHAnsi" w:cstheme="minorBidi"/>
            <w:noProof/>
            <w:color w:val="auto"/>
            <w:kern w:val="2"/>
            <w:sz w:val="24"/>
            <w:szCs w:val="24"/>
            <w:lang w:val="fr-FR" w:eastAsia="fr-FR"/>
            <w14:ligatures w14:val="standardContextual"/>
          </w:rPr>
          <w:tab/>
        </w:r>
        <w:r w:rsidR="00A50289" w:rsidRPr="00253527">
          <w:rPr>
            <w:rStyle w:val="Lienhypertexte"/>
            <w:noProof/>
          </w:rPr>
          <w:t>Objectif général</w:t>
        </w:r>
        <w:r w:rsidR="00A50289">
          <w:rPr>
            <w:noProof/>
            <w:webHidden/>
          </w:rPr>
          <w:tab/>
        </w:r>
        <w:r w:rsidR="00A50289">
          <w:rPr>
            <w:noProof/>
            <w:webHidden/>
          </w:rPr>
          <w:fldChar w:fldCharType="begin"/>
        </w:r>
        <w:r w:rsidR="00A50289">
          <w:rPr>
            <w:noProof/>
            <w:webHidden/>
          </w:rPr>
          <w:instrText xml:space="preserve"> PAGEREF _Toc170916418 \h </w:instrText>
        </w:r>
        <w:r w:rsidR="00A50289">
          <w:rPr>
            <w:noProof/>
            <w:webHidden/>
          </w:rPr>
        </w:r>
        <w:r w:rsidR="00A50289">
          <w:rPr>
            <w:noProof/>
            <w:webHidden/>
          </w:rPr>
          <w:fldChar w:fldCharType="separate"/>
        </w:r>
        <w:r w:rsidR="00F83101">
          <w:rPr>
            <w:noProof/>
            <w:webHidden/>
          </w:rPr>
          <w:t>27</w:t>
        </w:r>
        <w:r w:rsidR="00A50289">
          <w:rPr>
            <w:noProof/>
            <w:webHidden/>
          </w:rPr>
          <w:fldChar w:fldCharType="end"/>
        </w:r>
      </w:hyperlink>
    </w:p>
    <w:p w14:paraId="03294CB2" w14:textId="3595A779" w:rsidR="00A50289" w:rsidRDefault="00000000">
      <w:pPr>
        <w:pStyle w:val="TM4"/>
        <w:rPr>
          <w:rFonts w:asciiTheme="minorHAnsi" w:eastAsiaTheme="minorEastAsia" w:hAnsiTheme="minorHAnsi" w:cstheme="minorBidi"/>
          <w:noProof/>
          <w:color w:val="auto"/>
          <w:kern w:val="2"/>
          <w:sz w:val="24"/>
          <w:szCs w:val="24"/>
          <w:lang w:val="fr-FR" w:eastAsia="fr-FR"/>
          <w14:ligatures w14:val="standardContextual"/>
        </w:rPr>
      </w:pPr>
      <w:hyperlink w:anchor="_Toc170916419" w:history="1">
        <w:r w:rsidR="00A50289" w:rsidRPr="00253527">
          <w:rPr>
            <w:rStyle w:val="Lienhypertexte"/>
            <w:noProof/>
          </w:rPr>
          <w:t>5.2.1.2</w:t>
        </w:r>
        <w:r w:rsidR="00A50289">
          <w:rPr>
            <w:rFonts w:asciiTheme="minorHAnsi" w:eastAsiaTheme="minorEastAsia" w:hAnsiTheme="minorHAnsi" w:cstheme="minorBidi"/>
            <w:noProof/>
            <w:color w:val="auto"/>
            <w:kern w:val="2"/>
            <w:sz w:val="24"/>
            <w:szCs w:val="24"/>
            <w:lang w:val="fr-FR" w:eastAsia="fr-FR"/>
            <w14:ligatures w14:val="standardContextual"/>
          </w:rPr>
          <w:tab/>
        </w:r>
        <w:r w:rsidR="00A50289" w:rsidRPr="00253527">
          <w:rPr>
            <w:rStyle w:val="Lienhypertexte"/>
            <w:noProof/>
          </w:rPr>
          <w:t>Objectifs spécifiques</w:t>
        </w:r>
        <w:r w:rsidR="00A50289">
          <w:rPr>
            <w:noProof/>
            <w:webHidden/>
          </w:rPr>
          <w:tab/>
        </w:r>
        <w:r w:rsidR="00A50289">
          <w:rPr>
            <w:noProof/>
            <w:webHidden/>
          </w:rPr>
          <w:fldChar w:fldCharType="begin"/>
        </w:r>
        <w:r w:rsidR="00A50289">
          <w:rPr>
            <w:noProof/>
            <w:webHidden/>
          </w:rPr>
          <w:instrText xml:space="preserve"> PAGEREF _Toc170916419 \h </w:instrText>
        </w:r>
        <w:r w:rsidR="00A50289">
          <w:rPr>
            <w:noProof/>
            <w:webHidden/>
          </w:rPr>
        </w:r>
        <w:r w:rsidR="00A50289">
          <w:rPr>
            <w:noProof/>
            <w:webHidden/>
          </w:rPr>
          <w:fldChar w:fldCharType="separate"/>
        </w:r>
        <w:r w:rsidR="00F83101">
          <w:rPr>
            <w:noProof/>
            <w:webHidden/>
          </w:rPr>
          <w:t>27</w:t>
        </w:r>
        <w:r w:rsidR="00A50289">
          <w:rPr>
            <w:noProof/>
            <w:webHidden/>
          </w:rPr>
          <w:fldChar w:fldCharType="end"/>
        </w:r>
      </w:hyperlink>
    </w:p>
    <w:p w14:paraId="6270014F" w14:textId="34184D33" w:rsidR="00A50289" w:rsidRDefault="00000000">
      <w:pPr>
        <w:pStyle w:val="TM4"/>
        <w:rPr>
          <w:rFonts w:asciiTheme="minorHAnsi" w:eastAsiaTheme="minorEastAsia" w:hAnsiTheme="minorHAnsi" w:cstheme="minorBidi"/>
          <w:noProof/>
          <w:color w:val="auto"/>
          <w:kern w:val="2"/>
          <w:sz w:val="24"/>
          <w:szCs w:val="24"/>
          <w:lang w:val="fr-FR" w:eastAsia="fr-FR"/>
          <w14:ligatures w14:val="standardContextual"/>
        </w:rPr>
      </w:pPr>
      <w:hyperlink w:anchor="_Toc170916420" w:history="1">
        <w:r w:rsidR="00A50289" w:rsidRPr="00253527">
          <w:rPr>
            <w:rStyle w:val="Lienhypertexte"/>
            <w:noProof/>
          </w:rPr>
          <w:t>5.2.1.3</w:t>
        </w:r>
        <w:r w:rsidR="00A50289">
          <w:rPr>
            <w:rFonts w:asciiTheme="minorHAnsi" w:eastAsiaTheme="minorEastAsia" w:hAnsiTheme="minorHAnsi" w:cstheme="minorBidi"/>
            <w:noProof/>
            <w:color w:val="auto"/>
            <w:kern w:val="2"/>
            <w:sz w:val="24"/>
            <w:szCs w:val="24"/>
            <w:lang w:val="fr-FR" w:eastAsia="fr-FR"/>
            <w14:ligatures w14:val="standardContextual"/>
          </w:rPr>
          <w:tab/>
        </w:r>
        <w:r w:rsidR="00A50289" w:rsidRPr="00253527">
          <w:rPr>
            <w:rStyle w:val="Lienhypertexte"/>
            <w:noProof/>
          </w:rPr>
          <w:t>Résultats attendus</w:t>
        </w:r>
        <w:r w:rsidR="00A50289">
          <w:rPr>
            <w:noProof/>
            <w:webHidden/>
          </w:rPr>
          <w:tab/>
        </w:r>
        <w:r w:rsidR="00A50289">
          <w:rPr>
            <w:noProof/>
            <w:webHidden/>
          </w:rPr>
          <w:fldChar w:fldCharType="begin"/>
        </w:r>
        <w:r w:rsidR="00A50289">
          <w:rPr>
            <w:noProof/>
            <w:webHidden/>
          </w:rPr>
          <w:instrText xml:space="preserve"> PAGEREF _Toc170916420 \h </w:instrText>
        </w:r>
        <w:r w:rsidR="00A50289">
          <w:rPr>
            <w:noProof/>
            <w:webHidden/>
          </w:rPr>
        </w:r>
        <w:r w:rsidR="00A50289">
          <w:rPr>
            <w:noProof/>
            <w:webHidden/>
          </w:rPr>
          <w:fldChar w:fldCharType="separate"/>
        </w:r>
        <w:r w:rsidR="00F83101">
          <w:rPr>
            <w:noProof/>
            <w:webHidden/>
          </w:rPr>
          <w:t>28</w:t>
        </w:r>
        <w:r w:rsidR="00A50289">
          <w:rPr>
            <w:noProof/>
            <w:webHidden/>
          </w:rPr>
          <w:fldChar w:fldCharType="end"/>
        </w:r>
      </w:hyperlink>
    </w:p>
    <w:p w14:paraId="7DEF19D3" w14:textId="45CF7299" w:rsidR="00A50289" w:rsidRDefault="00000000">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0916421" w:history="1">
        <w:r w:rsidR="00A50289" w:rsidRPr="00253527">
          <w:rPr>
            <w:rStyle w:val="Lienhypertexte"/>
            <w:noProof/>
          </w:rPr>
          <w:t>5.3</w:t>
        </w:r>
        <w:r w:rsidR="00A50289">
          <w:rPr>
            <w:rFonts w:asciiTheme="minorHAnsi" w:eastAsiaTheme="minorEastAsia" w:hAnsiTheme="minorHAnsi" w:cstheme="minorBidi"/>
            <w:noProof/>
            <w:color w:val="auto"/>
            <w:kern w:val="2"/>
            <w:sz w:val="24"/>
            <w:szCs w:val="24"/>
            <w:lang w:val="fr-FR" w:eastAsia="fr-FR"/>
            <w14:ligatures w14:val="standardContextual"/>
          </w:rPr>
          <w:tab/>
        </w:r>
        <w:r w:rsidR="00A50289" w:rsidRPr="00253527">
          <w:rPr>
            <w:rStyle w:val="Lienhypertexte"/>
            <w:noProof/>
          </w:rPr>
          <w:t>Déroulement de la prestation</w:t>
        </w:r>
        <w:r w:rsidR="00A50289">
          <w:rPr>
            <w:noProof/>
            <w:webHidden/>
          </w:rPr>
          <w:tab/>
        </w:r>
        <w:r w:rsidR="00A50289">
          <w:rPr>
            <w:noProof/>
            <w:webHidden/>
          </w:rPr>
          <w:fldChar w:fldCharType="begin"/>
        </w:r>
        <w:r w:rsidR="00A50289">
          <w:rPr>
            <w:noProof/>
            <w:webHidden/>
          </w:rPr>
          <w:instrText xml:space="preserve"> PAGEREF _Toc170916421 \h </w:instrText>
        </w:r>
        <w:r w:rsidR="00A50289">
          <w:rPr>
            <w:noProof/>
            <w:webHidden/>
          </w:rPr>
        </w:r>
        <w:r w:rsidR="00A50289">
          <w:rPr>
            <w:noProof/>
            <w:webHidden/>
          </w:rPr>
          <w:fldChar w:fldCharType="separate"/>
        </w:r>
        <w:r w:rsidR="00F83101">
          <w:rPr>
            <w:noProof/>
            <w:webHidden/>
          </w:rPr>
          <w:t>28</w:t>
        </w:r>
        <w:r w:rsidR="00A50289">
          <w:rPr>
            <w:noProof/>
            <w:webHidden/>
          </w:rPr>
          <w:fldChar w:fldCharType="end"/>
        </w:r>
      </w:hyperlink>
    </w:p>
    <w:p w14:paraId="58BEBA99" w14:textId="4C3AC7B3" w:rsidR="00A50289" w:rsidRDefault="00000000">
      <w:pPr>
        <w:pStyle w:val="TM4"/>
        <w:rPr>
          <w:rFonts w:asciiTheme="minorHAnsi" w:eastAsiaTheme="minorEastAsia" w:hAnsiTheme="minorHAnsi" w:cstheme="minorBidi"/>
          <w:noProof/>
          <w:color w:val="auto"/>
          <w:kern w:val="2"/>
          <w:sz w:val="24"/>
          <w:szCs w:val="24"/>
          <w:lang w:val="fr-FR" w:eastAsia="fr-FR"/>
          <w14:ligatures w14:val="standardContextual"/>
        </w:rPr>
      </w:pPr>
      <w:hyperlink w:anchor="_Toc170916422" w:history="1">
        <w:r w:rsidR="00A50289" w:rsidRPr="00253527">
          <w:rPr>
            <w:rStyle w:val="Lienhypertexte"/>
            <w:noProof/>
          </w:rPr>
          <w:t>5.3.1.1</w:t>
        </w:r>
        <w:r w:rsidR="00A50289">
          <w:rPr>
            <w:rFonts w:asciiTheme="minorHAnsi" w:eastAsiaTheme="minorEastAsia" w:hAnsiTheme="minorHAnsi" w:cstheme="minorBidi"/>
            <w:noProof/>
            <w:color w:val="auto"/>
            <w:kern w:val="2"/>
            <w:sz w:val="24"/>
            <w:szCs w:val="24"/>
            <w:lang w:val="fr-FR" w:eastAsia="fr-FR"/>
            <w14:ligatures w14:val="standardContextual"/>
          </w:rPr>
          <w:tab/>
        </w:r>
        <w:r w:rsidR="00A50289" w:rsidRPr="00253527">
          <w:rPr>
            <w:rStyle w:val="Lienhypertexte"/>
            <w:noProof/>
          </w:rPr>
          <w:t>Période et durée de la prestation</w:t>
        </w:r>
        <w:r w:rsidR="00A50289">
          <w:rPr>
            <w:noProof/>
            <w:webHidden/>
          </w:rPr>
          <w:tab/>
        </w:r>
        <w:r w:rsidR="00A50289">
          <w:rPr>
            <w:noProof/>
            <w:webHidden/>
          </w:rPr>
          <w:fldChar w:fldCharType="begin"/>
        </w:r>
        <w:r w:rsidR="00A50289">
          <w:rPr>
            <w:noProof/>
            <w:webHidden/>
          </w:rPr>
          <w:instrText xml:space="preserve"> PAGEREF _Toc170916422 \h </w:instrText>
        </w:r>
        <w:r w:rsidR="00A50289">
          <w:rPr>
            <w:noProof/>
            <w:webHidden/>
          </w:rPr>
        </w:r>
        <w:r w:rsidR="00A50289">
          <w:rPr>
            <w:noProof/>
            <w:webHidden/>
          </w:rPr>
          <w:fldChar w:fldCharType="separate"/>
        </w:r>
        <w:r w:rsidR="00F83101">
          <w:rPr>
            <w:noProof/>
            <w:webHidden/>
          </w:rPr>
          <w:t>28</w:t>
        </w:r>
        <w:r w:rsidR="00A50289">
          <w:rPr>
            <w:noProof/>
            <w:webHidden/>
          </w:rPr>
          <w:fldChar w:fldCharType="end"/>
        </w:r>
      </w:hyperlink>
    </w:p>
    <w:p w14:paraId="28095EAB" w14:textId="13399C72" w:rsidR="00A50289" w:rsidRDefault="00000000">
      <w:pPr>
        <w:pStyle w:val="TM4"/>
        <w:rPr>
          <w:rFonts w:asciiTheme="minorHAnsi" w:eastAsiaTheme="minorEastAsia" w:hAnsiTheme="minorHAnsi" w:cstheme="minorBidi"/>
          <w:noProof/>
          <w:color w:val="auto"/>
          <w:kern w:val="2"/>
          <w:sz w:val="24"/>
          <w:szCs w:val="24"/>
          <w:lang w:val="fr-FR" w:eastAsia="fr-FR"/>
          <w14:ligatures w14:val="standardContextual"/>
        </w:rPr>
      </w:pPr>
      <w:hyperlink w:anchor="_Toc170916423" w:history="1">
        <w:r w:rsidR="00A50289" w:rsidRPr="00253527">
          <w:rPr>
            <w:rStyle w:val="Lienhypertexte"/>
            <w:noProof/>
          </w:rPr>
          <w:t>5.3.1.2</w:t>
        </w:r>
        <w:r w:rsidR="00A50289">
          <w:rPr>
            <w:rFonts w:asciiTheme="minorHAnsi" w:eastAsiaTheme="minorEastAsia" w:hAnsiTheme="minorHAnsi" w:cstheme="minorBidi"/>
            <w:noProof/>
            <w:color w:val="auto"/>
            <w:kern w:val="2"/>
            <w:sz w:val="24"/>
            <w:szCs w:val="24"/>
            <w:lang w:val="fr-FR" w:eastAsia="fr-FR"/>
            <w14:ligatures w14:val="standardContextual"/>
          </w:rPr>
          <w:tab/>
        </w:r>
        <w:r w:rsidR="00A50289" w:rsidRPr="00253527">
          <w:rPr>
            <w:rStyle w:val="Lienhypertexte"/>
            <w:noProof/>
          </w:rPr>
          <w:t>Méthodologie</w:t>
        </w:r>
        <w:r w:rsidR="00A50289">
          <w:rPr>
            <w:noProof/>
            <w:webHidden/>
          </w:rPr>
          <w:tab/>
        </w:r>
        <w:r w:rsidR="00A50289">
          <w:rPr>
            <w:noProof/>
            <w:webHidden/>
          </w:rPr>
          <w:fldChar w:fldCharType="begin"/>
        </w:r>
        <w:r w:rsidR="00A50289">
          <w:rPr>
            <w:noProof/>
            <w:webHidden/>
          </w:rPr>
          <w:instrText xml:space="preserve"> PAGEREF _Toc170916423 \h </w:instrText>
        </w:r>
        <w:r w:rsidR="00A50289">
          <w:rPr>
            <w:noProof/>
            <w:webHidden/>
          </w:rPr>
        </w:r>
        <w:r w:rsidR="00A50289">
          <w:rPr>
            <w:noProof/>
            <w:webHidden/>
          </w:rPr>
          <w:fldChar w:fldCharType="separate"/>
        </w:r>
        <w:r w:rsidR="00F83101">
          <w:rPr>
            <w:noProof/>
            <w:webHidden/>
          </w:rPr>
          <w:t>28</w:t>
        </w:r>
        <w:r w:rsidR="00A50289">
          <w:rPr>
            <w:noProof/>
            <w:webHidden/>
          </w:rPr>
          <w:fldChar w:fldCharType="end"/>
        </w:r>
      </w:hyperlink>
    </w:p>
    <w:p w14:paraId="0A818CDB" w14:textId="6665917F" w:rsidR="00A50289" w:rsidRDefault="00000000">
      <w:pPr>
        <w:pStyle w:val="TM4"/>
        <w:rPr>
          <w:rFonts w:asciiTheme="minorHAnsi" w:eastAsiaTheme="minorEastAsia" w:hAnsiTheme="minorHAnsi" w:cstheme="minorBidi"/>
          <w:noProof/>
          <w:color w:val="auto"/>
          <w:kern w:val="2"/>
          <w:sz w:val="24"/>
          <w:szCs w:val="24"/>
          <w:lang w:val="fr-FR" w:eastAsia="fr-FR"/>
          <w14:ligatures w14:val="standardContextual"/>
        </w:rPr>
      </w:pPr>
      <w:hyperlink w:anchor="_Toc170916424" w:history="1">
        <w:r w:rsidR="00A50289" w:rsidRPr="00253527">
          <w:rPr>
            <w:rStyle w:val="Lienhypertexte"/>
            <w:noProof/>
          </w:rPr>
          <w:t>5.3.1.3</w:t>
        </w:r>
        <w:r w:rsidR="00A50289">
          <w:rPr>
            <w:rFonts w:asciiTheme="minorHAnsi" w:eastAsiaTheme="minorEastAsia" w:hAnsiTheme="minorHAnsi" w:cstheme="minorBidi"/>
            <w:noProof/>
            <w:color w:val="auto"/>
            <w:kern w:val="2"/>
            <w:sz w:val="24"/>
            <w:szCs w:val="24"/>
            <w:lang w:val="fr-FR" w:eastAsia="fr-FR"/>
            <w14:ligatures w14:val="standardContextual"/>
          </w:rPr>
          <w:tab/>
        </w:r>
        <w:r w:rsidR="00A50289" w:rsidRPr="00253527">
          <w:rPr>
            <w:rStyle w:val="Lienhypertexte"/>
            <w:noProof/>
          </w:rPr>
          <w:t>Lieux de la prestation</w:t>
        </w:r>
        <w:r w:rsidR="00A50289">
          <w:rPr>
            <w:noProof/>
            <w:webHidden/>
          </w:rPr>
          <w:tab/>
        </w:r>
        <w:r w:rsidR="00A50289">
          <w:rPr>
            <w:noProof/>
            <w:webHidden/>
          </w:rPr>
          <w:fldChar w:fldCharType="begin"/>
        </w:r>
        <w:r w:rsidR="00A50289">
          <w:rPr>
            <w:noProof/>
            <w:webHidden/>
          </w:rPr>
          <w:instrText xml:space="preserve"> PAGEREF _Toc170916424 \h </w:instrText>
        </w:r>
        <w:r w:rsidR="00A50289">
          <w:rPr>
            <w:noProof/>
            <w:webHidden/>
          </w:rPr>
        </w:r>
        <w:r w:rsidR="00A50289">
          <w:rPr>
            <w:noProof/>
            <w:webHidden/>
          </w:rPr>
          <w:fldChar w:fldCharType="separate"/>
        </w:r>
        <w:r w:rsidR="00F83101">
          <w:rPr>
            <w:noProof/>
            <w:webHidden/>
          </w:rPr>
          <w:t>28</w:t>
        </w:r>
        <w:r w:rsidR="00A50289">
          <w:rPr>
            <w:noProof/>
            <w:webHidden/>
          </w:rPr>
          <w:fldChar w:fldCharType="end"/>
        </w:r>
      </w:hyperlink>
    </w:p>
    <w:p w14:paraId="27057305" w14:textId="4500FB93" w:rsidR="00A50289" w:rsidRDefault="00000000">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0916425" w:history="1">
        <w:r w:rsidR="00A50289" w:rsidRPr="00253527">
          <w:rPr>
            <w:rStyle w:val="Lienhypertexte"/>
            <w:noProof/>
          </w:rPr>
          <w:t>5.4</w:t>
        </w:r>
        <w:r w:rsidR="00A50289">
          <w:rPr>
            <w:rFonts w:asciiTheme="minorHAnsi" w:eastAsiaTheme="minorEastAsia" w:hAnsiTheme="minorHAnsi" w:cstheme="minorBidi"/>
            <w:noProof/>
            <w:color w:val="auto"/>
            <w:kern w:val="2"/>
            <w:sz w:val="24"/>
            <w:szCs w:val="24"/>
            <w:lang w:val="fr-FR" w:eastAsia="fr-FR"/>
            <w14:ligatures w14:val="standardContextual"/>
          </w:rPr>
          <w:tab/>
        </w:r>
        <w:r w:rsidR="00A50289" w:rsidRPr="00253527">
          <w:rPr>
            <w:rStyle w:val="Lienhypertexte"/>
            <w:noProof/>
          </w:rPr>
          <w:t>Profil des consultant.es</w:t>
        </w:r>
        <w:r w:rsidR="00A50289">
          <w:rPr>
            <w:noProof/>
            <w:webHidden/>
          </w:rPr>
          <w:tab/>
        </w:r>
        <w:r w:rsidR="00A50289">
          <w:rPr>
            <w:noProof/>
            <w:webHidden/>
          </w:rPr>
          <w:fldChar w:fldCharType="begin"/>
        </w:r>
        <w:r w:rsidR="00A50289">
          <w:rPr>
            <w:noProof/>
            <w:webHidden/>
          </w:rPr>
          <w:instrText xml:space="preserve"> PAGEREF _Toc170916425 \h </w:instrText>
        </w:r>
        <w:r w:rsidR="00A50289">
          <w:rPr>
            <w:noProof/>
            <w:webHidden/>
          </w:rPr>
        </w:r>
        <w:r w:rsidR="00A50289">
          <w:rPr>
            <w:noProof/>
            <w:webHidden/>
          </w:rPr>
          <w:fldChar w:fldCharType="separate"/>
        </w:r>
        <w:r w:rsidR="00F83101">
          <w:rPr>
            <w:noProof/>
            <w:webHidden/>
          </w:rPr>
          <w:t>29</w:t>
        </w:r>
        <w:r w:rsidR="00A50289">
          <w:rPr>
            <w:noProof/>
            <w:webHidden/>
          </w:rPr>
          <w:fldChar w:fldCharType="end"/>
        </w:r>
      </w:hyperlink>
    </w:p>
    <w:p w14:paraId="171A48E8" w14:textId="5024ED3B" w:rsidR="00A50289" w:rsidRDefault="00000000">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0916426" w:history="1">
        <w:r w:rsidR="00A50289" w:rsidRPr="00253527">
          <w:rPr>
            <w:rStyle w:val="Lienhypertexte"/>
            <w:noProof/>
          </w:rPr>
          <w:t>5.5</w:t>
        </w:r>
        <w:r w:rsidR="00A50289">
          <w:rPr>
            <w:rFonts w:asciiTheme="minorHAnsi" w:eastAsiaTheme="minorEastAsia" w:hAnsiTheme="minorHAnsi" w:cstheme="minorBidi"/>
            <w:noProof/>
            <w:color w:val="auto"/>
            <w:kern w:val="2"/>
            <w:sz w:val="24"/>
            <w:szCs w:val="24"/>
            <w:lang w:val="fr-FR" w:eastAsia="fr-FR"/>
            <w14:ligatures w14:val="standardContextual"/>
          </w:rPr>
          <w:tab/>
        </w:r>
        <w:r w:rsidR="00A50289" w:rsidRPr="00253527">
          <w:rPr>
            <w:rStyle w:val="Lienhypertexte"/>
            <w:noProof/>
          </w:rPr>
          <w:t>Livrables</w:t>
        </w:r>
        <w:r w:rsidR="00A50289">
          <w:rPr>
            <w:noProof/>
            <w:webHidden/>
          </w:rPr>
          <w:tab/>
        </w:r>
        <w:r w:rsidR="00A50289">
          <w:rPr>
            <w:noProof/>
            <w:webHidden/>
          </w:rPr>
          <w:fldChar w:fldCharType="begin"/>
        </w:r>
        <w:r w:rsidR="00A50289">
          <w:rPr>
            <w:noProof/>
            <w:webHidden/>
          </w:rPr>
          <w:instrText xml:space="preserve"> PAGEREF _Toc170916426 \h </w:instrText>
        </w:r>
        <w:r w:rsidR="00A50289">
          <w:rPr>
            <w:noProof/>
            <w:webHidden/>
          </w:rPr>
        </w:r>
        <w:r w:rsidR="00A50289">
          <w:rPr>
            <w:noProof/>
            <w:webHidden/>
          </w:rPr>
          <w:fldChar w:fldCharType="separate"/>
        </w:r>
        <w:r w:rsidR="00F83101">
          <w:rPr>
            <w:noProof/>
            <w:webHidden/>
          </w:rPr>
          <w:t>29</w:t>
        </w:r>
        <w:r w:rsidR="00A50289">
          <w:rPr>
            <w:noProof/>
            <w:webHidden/>
          </w:rPr>
          <w:fldChar w:fldCharType="end"/>
        </w:r>
      </w:hyperlink>
    </w:p>
    <w:p w14:paraId="666BA7B3" w14:textId="2C557B31" w:rsidR="00A50289" w:rsidRDefault="00000000">
      <w:pPr>
        <w:pStyle w:val="TM1"/>
        <w:rPr>
          <w:rFonts w:asciiTheme="minorHAnsi" w:eastAsiaTheme="minorEastAsia" w:hAnsiTheme="minorHAnsi" w:cstheme="minorBidi"/>
          <w:b w:val="0"/>
          <w:noProof/>
          <w:color w:val="auto"/>
          <w:kern w:val="2"/>
          <w:sz w:val="24"/>
          <w:szCs w:val="24"/>
          <w:lang w:val="fr-FR" w:eastAsia="fr-FR"/>
          <w14:ligatures w14:val="standardContextual"/>
        </w:rPr>
      </w:pPr>
      <w:hyperlink w:anchor="_Toc170916427" w:history="1">
        <w:r w:rsidR="00A50289" w:rsidRPr="00253527">
          <w:rPr>
            <w:rStyle w:val="Lienhypertexte"/>
            <w:noProof/>
          </w:rPr>
          <w:t>6</w:t>
        </w:r>
        <w:r w:rsidR="00A50289">
          <w:rPr>
            <w:rFonts w:asciiTheme="minorHAnsi" w:eastAsiaTheme="minorEastAsia" w:hAnsiTheme="minorHAnsi" w:cstheme="minorBidi"/>
            <w:b w:val="0"/>
            <w:noProof/>
            <w:color w:val="auto"/>
            <w:kern w:val="2"/>
            <w:sz w:val="24"/>
            <w:szCs w:val="24"/>
            <w:lang w:val="fr-FR" w:eastAsia="fr-FR"/>
            <w14:ligatures w14:val="standardContextual"/>
          </w:rPr>
          <w:tab/>
        </w:r>
        <w:r w:rsidR="00A50289" w:rsidRPr="00253527">
          <w:rPr>
            <w:rStyle w:val="Lienhypertexte"/>
            <w:noProof/>
          </w:rPr>
          <w:t>Formulaires d’offre</w:t>
        </w:r>
        <w:r w:rsidR="00A50289">
          <w:rPr>
            <w:noProof/>
            <w:webHidden/>
          </w:rPr>
          <w:tab/>
        </w:r>
        <w:r w:rsidR="00A50289">
          <w:rPr>
            <w:noProof/>
            <w:webHidden/>
          </w:rPr>
          <w:fldChar w:fldCharType="begin"/>
        </w:r>
        <w:r w:rsidR="00A50289">
          <w:rPr>
            <w:noProof/>
            <w:webHidden/>
          </w:rPr>
          <w:instrText xml:space="preserve"> PAGEREF _Toc170916427 \h </w:instrText>
        </w:r>
        <w:r w:rsidR="00A50289">
          <w:rPr>
            <w:noProof/>
            <w:webHidden/>
          </w:rPr>
        </w:r>
        <w:r w:rsidR="00A50289">
          <w:rPr>
            <w:noProof/>
            <w:webHidden/>
          </w:rPr>
          <w:fldChar w:fldCharType="separate"/>
        </w:r>
        <w:r w:rsidR="00F83101">
          <w:rPr>
            <w:noProof/>
            <w:webHidden/>
          </w:rPr>
          <w:t>30</w:t>
        </w:r>
        <w:r w:rsidR="00A50289">
          <w:rPr>
            <w:noProof/>
            <w:webHidden/>
          </w:rPr>
          <w:fldChar w:fldCharType="end"/>
        </w:r>
      </w:hyperlink>
    </w:p>
    <w:p w14:paraId="4B0D5971" w14:textId="1D0A6F27" w:rsidR="00A50289" w:rsidRDefault="00000000">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0916428" w:history="1">
        <w:r w:rsidR="00A50289" w:rsidRPr="00253527">
          <w:rPr>
            <w:rStyle w:val="Lienhypertexte"/>
            <w:noProof/>
          </w:rPr>
          <w:t>6.1</w:t>
        </w:r>
        <w:r w:rsidR="00A50289">
          <w:rPr>
            <w:rFonts w:asciiTheme="minorHAnsi" w:eastAsiaTheme="minorEastAsia" w:hAnsiTheme="minorHAnsi" w:cstheme="minorBidi"/>
            <w:noProof/>
            <w:color w:val="auto"/>
            <w:kern w:val="2"/>
            <w:sz w:val="24"/>
            <w:szCs w:val="24"/>
            <w:lang w:val="fr-FR" w:eastAsia="fr-FR"/>
            <w14:ligatures w14:val="standardContextual"/>
          </w:rPr>
          <w:tab/>
        </w:r>
        <w:r w:rsidR="00A50289" w:rsidRPr="00253527">
          <w:rPr>
            <w:rStyle w:val="Lienhypertexte"/>
            <w:noProof/>
          </w:rPr>
          <w:t>Fiche d’identification</w:t>
        </w:r>
        <w:r w:rsidR="00A50289">
          <w:rPr>
            <w:noProof/>
            <w:webHidden/>
          </w:rPr>
          <w:tab/>
        </w:r>
        <w:r w:rsidR="00A50289">
          <w:rPr>
            <w:noProof/>
            <w:webHidden/>
          </w:rPr>
          <w:fldChar w:fldCharType="begin"/>
        </w:r>
        <w:r w:rsidR="00A50289">
          <w:rPr>
            <w:noProof/>
            <w:webHidden/>
          </w:rPr>
          <w:instrText xml:space="preserve"> PAGEREF _Toc170916428 \h </w:instrText>
        </w:r>
        <w:r w:rsidR="00A50289">
          <w:rPr>
            <w:noProof/>
            <w:webHidden/>
          </w:rPr>
        </w:r>
        <w:r w:rsidR="00A50289">
          <w:rPr>
            <w:noProof/>
            <w:webHidden/>
          </w:rPr>
          <w:fldChar w:fldCharType="separate"/>
        </w:r>
        <w:r w:rsidR="00F83101">
          <w:rPr>
            <w:noProof/>
            <w:webHidden/>
          </w:rPr>
          <w:t>30</w:t>
        </w:r>
        <w:r w:rsidR="00A50289">
          <w:rPr>
            <w:noProof/>
            <w:webHidden/>
          </w:rPr>
          <w:fldChar w:fldCharType="end"/>
        </w:r>
      </w:hyperlink>
    </w:p>
    <w:p w14:paraId="5A2D0E9A" w14:textId="08373D1C" w:rsidR="00A50289" w:rsidRDefault="00000000">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70916429" w:history="1">
        <w:r w:rsidR="00A50289" w:rsidRPr="00253527">
          <w:rPr>
            <w:rStyle w:val="Lienhypertexte"/>
            <w:noProof/>
          </w:rPr>
          <w:t>6.1.1</w:t>
        </w:r>
        <w:r w:rsidR="00A50289">
          <w:rPr>
            <w:rFonts w:asciiTheme="minorHAnsi" w:eastAsiaTheme="minorEastAsia" w:hAnsiTheme="minorHAnsi" w:cstheme="minorBidi"/>
            <w:noProof/>
            <w:color w:val="auto"/>
            <w:kern w:val="2"/>
            <w:sz w:val="24"/>
            <w:szCs w:val="24"/>
            <w:lang w:val="fr-FR" w:eastAsia="fr-FR"/>
            <w14:ligatures w14:val="standardContextual"/>
          </w:rPr>
          <w:tab/>
        </w:r>
        <w:r w:rsidR="00A50289" w:rsidRPr="00253527">
          <w:rPr>
            <w:rStyle w:val="Lienhypertexte"/>
            <w:noProof/>
          </w:rPr>
          <w:t>Personne physique</w:t>
        </w:r>
        <w:r w:rsidR="00A50289">
          <w:rPr>
            <w:noProof/>
            <w:webHidden/>
          </w:rPr>
          <w:tab/>
        </w:r>
        <w:r w:rsidR="00A50289">
          <w:rPr>
            <w:noProof/>
            <w:webHidden/>
          </w:rPr>
          <w:fldChar w:fldCharType="begin"/>
        </w:r>
        <w:r w:rsidR="00A50289">
          <w:rPr>
            <w:noProof/>
            <w:webHidden/>
          </w:rPr>
          <w:instrText xml:space="preserve"> PAGEREF _Toc170916429 \h </w:instrText>
        </w:r>
        <w:r w:rsidR="00A50289">
          <w:rPr>
            <w:noProof/>
            <w:webHidden/>
          </w:rPr>
        </w:r>
        <w:r w:rsidR="00A50289">
          <w:rPr>
            <w:noProof/>
            <w:webHidden/>
          </w:rPr>
          <w:fldChar w:fldCharType="separate"/>
        </w:r>
        <w:r w:rsidR="00F83101">
          <w:rPr>
            <w:noProof/>
            <w:webHidden/>
          </w:rPr>
          <w:t>30</w:t>
        </w:r>
        <w:r w:rsidR="00A50289">
          <w:rPr>
            <w:noProof/>
            <w:webHidden/>
          </w:rPr>
          <w:fldChar w:fldCharType="end"/>
        </w:r>
      </w:hyperlink>
    </w:p>
    <w:p w14:paraId="0D961FE3" w14:textId="32D6AF26" w:rsidR="00A50289" w:rsidRDefault="00000000">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70916430" w:history="1">
        <w:r w:rsidR="00A50289" w:rsidRPr="00253527">
          <w:rPr>
            <w:rStyle w:val="Lienhypertexte"/>
            <w:noProof/>
          </w:rPr>
          <w:t>6.1.2</w:t>
        </w:r>
        <w:r w:rsidR="00A50289">
          <w:rPr>
            <w:rFonts w:asciiTheme="minorHAnsi" w:eastAsiaTheme="minorEastAsia" w:hAnsiTheme="minorHAnsi" w:cstheme="minorBidi"/>
            <w:noProof/>
            <w:color w:val="auto"/>
            <w:kern w:val="2"/>
            <w:sz w:val="24"/>
            <w:szCs w:val="24"/>
            <w:lang w:val="fr-FR" w:eastAsia="fr-FR"/>
            <w14:ligatures w14:val="standardContextual"/>
          </w:rPr>
          <w:tab/>
        </w:r>
        <w:r w:rsidR="00A50289" w:rsidRPr="00253527">
          <w:rPr>
            <w:rStyle w:val="Lienhypertexte"/>
            <w:noProof/>
          </w:rPr>
          <w:t>Entité de droit privé/public ayant une forme juridique</w:t>
        </w:r>
        <w:r w:rsidR="00A50289">
          <w:rPr>
            <w:noProof/>
            <w:webHidden/>
          </w:rPr>
          <w:tab/>
        </w:r>
        <w:r w:rsidR="00A50289">
          <w:rPr>
            <w:noProof/>
            <w:webHidden/>
          </w:rPr>
          <w:fldChar w:fldCharType="begin"/>
        </w:r>
        <w:r w:rsidR="00A50289">
          <w:rPr>
            <w:noProof/>
            <w:webHidden/>
          </w:rPr>
          <w:instrText xml:space="preserve"> PAGEREF _Toc170916430 \h </w:instrText>
        </w:r>
        <w:r w:rsidR="00A50289">
          <w:rPr>
            <w:noProof/>
            <w:webHidden/>
          </w:rPr>
        </w:r>
        <w:r w:rsidR="00A50289">
          <w:rPr>
            <w:noProof/>
            <w:webHidden/>
          </w:rPr>
          <w:fldChar w:fldCharType="separate"/>
        </w:r>
        <w:r w:rsidR="00F83101">
          <w:rPr>
            <w:noProof/>
            <w:webHidden/>
          </w:rPr>
          <w:t>31</w:t>
        </w:r>
        <w:r w:rsidR="00A50289">
          <w:rPr>
            <w:noProof/>
            <w:webHidden/>
          </w:rPr>
          <w:fldChar w:fldCharType="end"/>
        </w:r>
      </w:hyperlink>
    </w:p>
    <w:p w14:paraId="5351F731" w14:textId="289D5BC6" w:rsidR="00A50289" w:rsidRDefault="00000000">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70916431" w:history="1">
        <w:r w:rsidR="00A50289" w:rsidRPr="00253527">
          <w:rPr>
            <w:rStyle w:val="Lienhypertexte"/>
            <w:noProof/>
          </w:rPr>
          <w:t>6.1.3</w:t>
        </w:r>
        <w:r w:rsidR="00A50289">
          <w:rPr>
            <w:rFonts w:asciiTheme="minorHAnsi" w:eastAsiaTheme="minorEastAsia" w:hAnsiTheme="minorHAnsi" w:cstheme="minorBidi"/>
            <w:noProof/>
            <w:color w:val="auto"/>
            <w:kern w:val="2"/>
            <w:sz w:val="24"/>
            <w:szCs w:val="24"/>
            <w:lang w:val="fr-FR" w:eastAsia="fr-FR"/>
            <w14:ligatures w14:val="standardContextual"/>
          </w:rPr>
          <w:tab/>
        </w:r>
        <w:r w:rsidR="00A50289" w:rsidRPr="00253527">
          <w:rPr>
            <w:rStyle w:val="Lienhypertexte"/>
            <w:noProof/>
          </w:rPr>
          <w:t>Entité de droit public</w:t>
        </w:r>
        <w:r w:rsidR="00A50289">
          <w:rPr>
            <w:noProof/>
            <w:webHidden/>
          </w:rPr>
          <w:tab/>
        </w:r>
        <w:r w:rsidR="00A50289">
          <w:rPr>
            <w:noProof/>
            <w:webHidden/>
          </w:rPr>
          <w:fldChar w:fldCharType="begin"/>
        </w:r>
        <w:r w:rsidR="00A50289">
          <w:rPr>
            <w:noProof/>
            <w:webHidden/>
          </w:rPr>
          <w:instrText xml:space="preserve"> PAGEREF _Toc170916431 \h </w:instrText>
        </w:r>
        <w:r w:rsidR="00A50289">
          <w:rPr>
            <w:noProof/>
            <w:webHidden/>
          </w:rPr>
        </w:r>
        <w:r w:rsidR="00A50289">
          <w:rPr>
            <w:noProof/>
            <w:webHidden/>
          </w:rPr>
          <w:fldChar w:fldCharType="separate"/>
        </w:r>
        <w:r w:rsidR="00F83101">
          <w:rPr>
            <w:noProof/>
            <w:webHidden/>
          </w:rPr>
          <w:t>32</w:t>
        </w:r>
        <w:r w:rsidR="00A50289">
          <w:rPr>
            <w:noProof/>
            <w:webHidden/>
          </w:rPr>
          <w:fldChar w:fldCharType="end"/>
        </w:r>
      </w:hyperlink>
    </w:p>
    <w:p w14:paraId="0A8507B1" w14:textId="3E219AB9" w:rsidR="00A50289" w:rsidRDefault="00000000">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70916432" w:history="1">
        <w:r w:rsidR="00A50289" w:rsidRPr="00253527">
          <w:rPr>
            <w:rStyle w:val="Lienhypertexte"/>
            <w:noProof/>
          </w:rPr>
          <w:t>6.1.4</w:t>
        </w:r>
        <w:r w:rsidR="00A50289">
          <w:rPr>
            <w:rFonts w:asciiTheme="minorHAnsi" w:eastAsiaTheme="minorEastAsia" w:hAnsiTheme="minorHAnsi" w:cstheme="minorBidi"/>
            <w:noProof/>
            <w:color w:val="auto"/>
            <w:kern w:val="2"/>
            <w:sz w:val="24"/>
            <w:szCs w:val="24"/>
            <w:lang w:val="fr-FR" w:eastAsia="fr-FR"/>
            <w14:ligatures w14:val="standardContextual"/>
          </w:rPr>
          <w:tab/>
        </w:r>
        <w:r w:rsidR="00A50289" w:rsidRPr="00253527">
          <w:rPr>
            <w:rStyle w:val="Lienhypertexte"/>
            <w:noProof/>
          </w:rPr>
          <w:t>Sous-traitants</w:t>
        </w:r>
        <w:r w:rsidR="00A50289">
          <w:rPr>
            <w:noProof/>
            <w:webHidden/>
          </w:rPr>
          <w:tab/>
        </w:r>
        <w:r w:rsidR="00A50289">
          <w:rPr>
            <w:noProof/>
            <w:webHidden/>
          </w:rPr>
          <w:fldChar w:fldCharType="begin"/>
        </w:r>
        <w:r w:rsidR="00A50289">
          <w:rPr>
            <w:noProof/>
            <w:webHidden/>
          </w:rPr>
          <w:instrText xml:space="preserve"> PAGEREF _Toc170916432 \h </w:instrText>
        </w:r>
        <w:r w:rsidR="00A50289">
          <w:rPr>
            <w:noProof/>
            <w:webHidden/>
          </w:rPr>
        </w:r>
        <w:r w:rsidR="00A50289">
          <w:rPr>
            <w:noProof/>
            <w:webHidden/>
          </w:rPr>
          <w:fldChar w:fldCharType="separate"/>
        </w:r>
        <w:r w:rsidR="00F83101">
          <w:rPr>
            <w:noProof/>
            <w:webHidden/>
          </w:rPr>
          <w:t>33</w:t>
        </w:r>
        <w:r w:rsidR="00A50289">
          <w:rPr>
            <w:noProof/>
            <w:webHidden/>
          </w:rPr>
          <w:fldChar w:fldCharType="end"/>
        </w:r>
      </w:hyperlink>
    </w:p>
    <w:p w14:paraId="2C84D291" w14:textId="79284C41" w:rsidR="00A50289" w:rsidRDefault="00000000">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0916433" w:history="1">
        <w:r w:rsidR="00A50289" w:rsidRPr="00253527">
          <w:rPr>
            <w:rStyle w:val="Lienhypertexte"/>
            <w:noProof/>
          </w:rPr>
          <w:t>6.2</w:t>
        </w:r>
        <w:r w:rsidR="00A50289">
          <w:rPr>
            <w:rFonts w:asciiTheme="minorHAnsi" w:eastAsiaTheme="minorEastAsia" w:hAnsiTheme="minorHAnsi" w:cstheme="minorBidi"/>
            <w:noProof/>
            <w:color w:val="auto"/>
            <w:kern w:val="2"/>
            <w:sz w:val="24"/>
            <w:szCs w:val="24"/>
            <w:lang w:val="fr-FR" w:eastAsia="fr-FR"/>
            <w14:ligatures w14:val="standardContextual"/>
          </w:rPr>
          <w:tab/>
        </w:r>
        <w:r w:rsidR="00A50289" w:rsidRPr="00253527">
          <w:rPr>
            <w:rStyle w:val="Lienhypertexte"/>
            <w:noProof/>
          </w:rPr>
          <w:t>Formulaire d’offre - Prix</w:t>
        </w:r>
        <w:r w:rsidR="00A50289">
          <w:rPr>
            <w:noProof/>
            <w:webHidden/>
          </w:rPr>
          <w:tab/>
        </w:r>
        <w:r w:rsidR="00A50289">
          <w:rPr>
            <w:noProof/>
            <w:webHidden/>
          </w:rPr>
          <w:fldChar w:fldCharType="begin"/>
        </w:r>
        <w:r w:rsidR="00A50289">
          <w:rPr>
            <w:noProof/>
            <w:webHidden/>
          </w:rPr>
          <w:instrText xml:space="preserve"> PAGEREF _Toc170916433 \h </w:instrText>
        </w:r>
        <w:r w:rsidR="00A50289">
          <w:rPr>
            <w:noProof/>
            <w:webHidden/>
          </w:rPr>
        </w:r>
        <w:r w:rsidR="00A50289">
          <w:rPr>
            <w:noProof/>
            <w:webHidden/>
          </w:rPr>
          <w:fldChar w:fldCharType="separate"/>
        </w:r>
        <w:r w:rsidR="00F83101">
          <w:rPr>
            <w:noProof/>
            <w:webHidden/>
          </w:rPr>
          <w:t>33</w:t>
        </w:r>
        <w:r w:rsidR="00A50289">
          <w:rPr>
            <w:noProof/>
            <w:webHidden/>
          </w:rPr>
          <w:fldChar w:fldCharType="end"/>
        </w:r>
      </w:hyperlink>
    </w:p>
    <w:p w14:paraId="7E8EC02A" w14:textId="68C36715" w:rsidR="00A50289" w:rsidRDefault="00000000">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0916434" w:history="1">
        <w:r w:rsidR="00A50289" w:rsidRPr="00253527">
          <w:rPr>
            <w:rStyle w:val="Lienhypertexte"/>
            <w:noProof/>
          </w:rPr>
          <w:t>6.3</w:t>
        </w:r>
        <w:r w:rsidR="00A50289">
          <w:rPr>
            <w:rFonts w:asciiTheme="minorHAnsi" w:eastAsiaTheme="minorEastAsia" w:hAnsiTheme="minorHAnsi" w:cstheme="minorBidi"/>
            <w:noProof/>
            <w:color w:val="auto"/>
            <w:kern w:val="2"/>
            <w:sz w:val="24"/>
            <w:szCs w:val="24"/>
            <w:lang w:val="fr-FR" w:eastAsia="fr-FR"/>
            <w14:ligatures w14:val="standardContextual"/>
          </w:rPr>
          <w:tab/>
        </w:r>
        <w:r w:rsidR="00A50289" w:rsidRPr="00253527">
          <w:rPr>
            <w:rStyle w:val="Lienhypertexte"/>
            <w:noProof/>
          </w:rPr>
          <w:t>Déclaration sur l’honneur – motifs d’exclusion</w:t>
        </w:r>
        <w:r w:rsidR="00A50289">
          <w:rPr>
            <w:noProof/>
            <w:webHidden/>
          </w:rPr>
          <w:tab/>
        </w:r>
        <w:r w:rsidR="00A50289">
          <w:rPr>
            <w:noProof/>
            <w:webHidden/>
          </w:rPr>
          <w:fldChar w:fldCharType="begin"/>
        </w:r>
        <w:r w:rsidR="00A50289">
          <w:rPr>
            <w:noProof/>
            <w:webHidden/>
          </w:rPr>
          <w:instrText xml:space="preserve"> PAGEREF _Toc170916434 \h </w:instrText>
        </w:r>
        <w:r w:rsidR="00A50289">
          <w:rPr>
            <w:noProof/>
            <w:webHidden/>
          </w:rPr>
        </w:r>
        <w:r w:rsidR="00A50289">
          <w:rPr>
            <w:noProof/>
            <w:webHidden/>
          </w:rPr>
          <w:fldChar w:fldCharType="separate"/>
        </w:r>
        <w:r w:rsidR="00F83101">
          <w:rPr>
            <w:noProof/>
            <w:webHidden/>
          </w:rPr>
          <w:t>34</w:t>
        </w:r>
        <w:r w:rsidR="00A50289">
          <w:rPr>
            <w:noProof/>
            <w:webHidden/>
          </w:rPr>
          <w:fldChar w:fldCharType="end"/>
        </w:r>
      </w:hyperlink>
    </w:p>
    <w:p w14:paraId="456F1400" w14:textId="30784A26" w:rsidR="00A50289" w:rsidRDefault="00000000">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0916435" w:history="1">
        <w:r w:rsidR="00A50289" w:rsidRPr="00253527">
          <w:rPr>
            <w:rStyle w:val="Lienhypertexte"/>
            <w:noProof/>
          </w:rPr>
          <w:t>6.4</w:t>
        </w:r>
        <w:r w:rsidR="00A50289">
          <w:rPr>
            <w:rFonts w:asciiTheme="minorHAnsi" w:eastAsiaTheme="minorEastAsia" w:hAnsiTheme="minorHAnsi" w:cstheme="minorBidi"/>
            <w:noProof/>
            <w:color w:val="auto"/>
            <w:kern w:val="2"/>
            <w:sz w:val="24"/>
            <w:szCs w:val="24"/>
            <w:lang w:val="fr-FR" w:eastAsia="fr-FR"/>
            <w14:ligatures w14:val="standardContextual"/>
          </w:rPr>
          <w:tab/>
        </w:r>
        <w:r w:rsidR="00A50289" w:rsidRPr="00253527">
          <w:rPr>
            <w:rStyle w:val="Lienhypertexte"/>
            <w:noProof/>
          </w:rPr>
          <w:t>Déclaration d’intégrité pour les soumissionnaires</w:t>
        </w:r>
        <w:r w:rsidR="00A50289">
          <w:rPr>
            <w:noProof/>
            <w:webHidden/>
          </w:rPr>
          <w:tab/>
        </w:r>
        <w:r w:rsidR="00A50289">
          <w:rPr>
            <w:noProof/>
            <w:webHidden/>
          </w:rPr>
          <w:fldChar w:fldCharType="begin"/>
        </w:r>
        <w:r w:rsidR="00A50289">
          <w:rPr>
            <w:noProof/>
            <w:webHidden/>
          </w:rPr>
          <w:instrText xml:space="preserve"> PAGEREF _Toc170916435 \h </w:instrText>
        </w:r>
        <w:r w:rsidR="00A50289">
          <w:rPr>
            <w:noProof/>
            <w:webHidden/>
          </w:rPr>
        </w:r>
        <w:r w:rsidR="00A50289">
          <w:rPr>
            <w:noProof/>
            <w:webHidden/>
          </w:rPr>
          <w:fldChar w:fldCharType="separate"/>
        </w:r>
        <w:r w:rsidR="00F83101">
          <w:rPr>
            <w:noProof/>
            <w:webHidden/>
          </w:rPr>
          <w:t>36</w:t>
        </w:r>
        <w:r w:rsidR="00A50289">
          <w:rPr>
            <w:noProof/>
            <w:webHidden/>
          </w:rPr>
          <w:fldChar w:fldCharType="end"/>
        </w:r>
      </w:hyperlink>
    </w:p>
    <w:p w14:paraId="515F30DF" w14:textId="4580FA23" w:rsidR="00A50289" w:rsidRDefault="00000000">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0916436" w:history="1">
        <w:r w:rsidR="00A50289" w:rsidRPr="00253527">
          <w:rPr>
            <w:rStyle w:val="Lienhypertexte"/>
            <w:noProof/>
          </w:rPr>
          <w:t>6.5</w:t>
        </w:r>
        <w:r w:rsidR="00A50289">
          <w:rPr>
            <w:rFonts w:asciiTheme="minorHAnsi" w:eastAsiaTheme="minorEastAsia" w:hAnsiTheme="minorHAnsi" w:cstheme="minorBidi"/>
            <w:noProof/>
            <w:color w:val="auto"/>
            <w:kern w:val="2"/>
            <w:sz w:val="24"/>
            <w:szCs w:val="24"/>
            <w:lang w:val="fr-FR" w:eastAsia="fr-FR"/>
            <w14:ligatures w14:val="standardContextual"/>
          </w:rPr>
          <w:tab/>
        </w:r>
        <w:r w:rsidR="00A50289" w:rsidRPr="00253527">
          <w:rPr>
            <w:rStyle w:val="Lienhypertexte"/>
            <w:noProof/>
          </w:rPr>
          <w:t>Documents à remettre – liste exhaustive</w:t>
        </w:r>
        <w:r w:rsidR="00A50289">
          <w:rPr>
            <w:noProof/>
            <w:webHidden/>
          </w:rPr>
          <w:tab/>
        </w:r>
        <w:r w:rsidR="00A50289">
          <w:rPr>
            <w:noProof/>
            <w:webHidden/>
          </w:rPr>
          <w:fldChar w:fldCharType="begin"/>
        </w:r>
        <w:r w:rsidR="00A50289">
          <w:rPr>
            <w:noProof/>
            <w:webHidden/>
          </w:rPr>
          <w:instrText xml:space="preserve"> PAGEREF _Toc170916436 \h </w:instrText>
        </w:r>
        <w:r w:rsidR="00A50289">
          <w:rPr>
            <w:noProof/>
            <w:webHidden/>
          </w:rPr>
        </w:r>
        <w:r w:rsidR="00A50289">
          <w:rPr>
            <w:noProof/>
            <w:webHidden/>
          </w:rPr>
          <w:fldChar w:fldCharType="separate"/>
        </w:r>
        <w:r w:rsidR="00F83101">
          <w:rPr>
            <w:noProof/>
            <w:webHidden/>
          </w:rPr>
          <w:t>38</w:t>
        </w:r>
        <w:r w:rsidR="00A50289">
          <w:rPr>
            <w:noProof/>
            <w:webHidden/>
          </w:rPr>
          <w:fldChar w:fldCharType="end"/>
        </w:r>
      </w:hyperlink>
    </w:p>
    <w:p w14:paraId="448FAA90" w14:textId="4BE2B1EE" w:rsidR="00442C30" w:rsidRDefault="00BF4938" w:rsidP="5BC882AD">
      <w:pPr>
        <w:pStyle w:val="TM3"/>
        <w:tabs>
          <w:tab w:val="clear" w:pos="8494"/>
          <w:tab w:val="left" w:pos="1050"/>
          <w:tab w:val="right" w:leader="dot" w:pos="8490"/>
        </w:tabs>
        <w:rPr>
          <w:rFonts w:asciiTheme="minorHAnsi" w:eastAsiaTheme="minorEastAsia" w:hAnsiTheme="minorHAnsi" w:cstheme="minorBidi"/>
          <w:noProof/>
          <w:color w:val="auto"/>
          <w:sz w:val="22"/>
          <w:lang w:eastAsia="fr-BE"/>
        </w:rPr>
      </w:pPr>
      <w:r>
        <w:fldChar w:fldCharType="end"/>
      </w:r>
    </w:p>
    <w:p w14:paraId="53FA1D91" w14:textId="7A477E05" w:rsidR="00C45EFE" w:rsidRDefault="00C45EFE"/>
    <w:p w14:paraId="3D4D38F0" w14:textId="77777777" w:rsidR="00251977" w:rsidRDefault="00251977">
      <w:pPr>
        <w:spacing w:line="259" w:lineRule="auto"/>
      </w:pPr>
    </w:p>
    <w:p w14:paraId="568E334A" w14:textId="77777777" w:rsidR="00251977" w:rsidRDefault="00251977">
      <w:pPr>
        <w:spacing w:line="259" w:lineRule="auto"/>
      </w:pPr>
    </w:p>
    <w:p w14:paraId="28529180" w14:textId="77777777" w:rsidR="00251977" w:rsidRPr="002E061F" w:rsidRDefault="00251977">
      <w:pPr>
        <w:spacing w:line="259" w:lineRule="auto"/>
        <w:rPr>
          <w:rFonts w:ascii="Calibri" w:hAnsi="Calibri" w:cs="Calibri"/>
          <w:b/>
          <w:color w:val="FFFFFF"/>
          <w:sz w:val="32"/>
          <w:szCs w:val="32"/>
        </w:rPr>
      </w:pPr>
      <w:r>
        <w:br w:type="page"/>
      </w:r>
    </w:p>
    <w:p w14:paraId="02A49965" w14:textId="0ADB9B66" w:rsidR="002B7D5A" w:rsidRPr="004145B4" w:rsidRDefault="006C4396" w:rsidP="00413425">
      <w:pPr>
        <w:pStyle w:val="Titre1"/>
      </w:pPr>
      <w:bookmarkStart w:id="0" w:name="_Toc170916344"/>
      <w:r>
        <w:lastRenderedPageBreak/>
        <w:t>Généralités</w:t>
      </w:r>
      <w:bookmarkEnd w:id="0"/>
      <w:r w:rsidR="00557219">
        <w:t xml:space="preserve"> </w:t>
      </w:r>
    </w:p>
    <w:p w14:paraId="5558DFF7" w14:textId="223F1388" w:rsidR="002B7D5A" w:rsidRPr="007749A0" w:rsidRDefault="006C4396" w:rsidP="00413425">
      <w:pPr>
        <w:pStyle w:val="Titre2"/>
      </w:pPr>
      <w:bookmarkStart w:id="1" w:name="_Toc170916345"/>
      <w:r>
        <w:t>Dérogations aux règles générales d’exécution</w:t>
      </w:r>
      <w:bookmarkEnd w:id="1"/>
    </w:p>
    <w:p w14:paraId="5617B48F" w14:textId="21696FCD" w:rsidR="005C33F3" w:rsidRDefault="005C33F3" w:rsidP="00BC3A55">
      <w:pPr>
        <w:pStyle w:val="Corpsdetexte"/>
        <w:shd w:val="clear" w:color="auto" w:fill="FFFFFF"/>
        <w:rPr>
          <w:rFonts w:ascii="Georgia" w:eastAsia="Calibri" w:hAnsi="Georgia" w:cs="Times New Roman"/>
          <w:color w:val="585756"/>
          <w:kern w:val="0"/>
          <w:sz w:val="21"/>
          <w:szCs w:val="22"/>
          <w:lang w:val="fr-BE"/>
        </w:rPr>
      </w:pPr>
      <w:r w:rsidRPr="005D6C0E">
        <w:rPr>
          <w:rFonts w:ascii="Georgia" w:eastAsia="Calibri" w:hAnsi="Georgia" w:cs="Times New Roman"/>
          <w:color w:val="585756"/>
          <w:kern w:val="0"/>
          <w:sz w:val="21"/>
          <w:szCs w:val="22"/>
          <w:lang w:val="fr-BE"/>
        </w:rPr>
        <w:t>L</w:t>
      </w:r>
      <w:r w:rsidR="005D6C0E">
        <w:rPr>
          <w:rFonts w:ascii="Georgia" w:eastAsia="Calibri" w:hAnsi="Georgia" w:cs="Times New Roman"/>
          <w:color w:val="585756"/>
          <w:kern w:val="0"/>
          <w:sz w:val="21"/>
          <w:szCs w:val="22"/>
          <w:lang w:val="fr-BE"/>
        </w:rPr>
        <w:t>a section 4. « </w:t>
      </w:r>
      <w:r w:rsidR="00D35133">
        <w:rPr>
          <w:rFonts w:ascii="Georgia" w:eastAsia="Calibri" w:hAnsi="Georgia" w:cs="Times New Roman"/>
          <w:color w:val="585756"/>
          <w:kern w:val="0"/>
          <w:sz w:val="21"/>
          <w:szCs w:val="22"/>
          <w:lang w:val="fr-BE"/>
        </w:rPr>
        <w:t>Dispositions</w:t>
      </w:r>
      <w:r w:rsidR="005D6C0E">
        <w:rPr>
          <w:rFonts w:ascii="Georgia" w:eastAsia="Calibri" w:hAnsi="Georgia" w:cs="Times New Roman"/>
          <w:color w:val="585756"/>
          <w:kern w:val="0"/>
          <w:sz w:val="21"/>
          <w:szCs w:val="22"/>
          <w:lang w:val="fr-BE"/>
        </w:rPr>
        <w:t xml:space="preserve"> </w:t>
      </w:r>
      <w:r w:rsidR="00D35133">
        <w:rPr>
          <w:rFonts w:ascii="Georgia" w:eastAsia="Calibri" w:hAnsi="Georgia" w:cs="Times New Roman"/>
          <w:color w:val="585756"/>
          <w:kern w:val="0"/>
          <w:sz w:val="21"/>
          <w:szCs w:val="22"/>
          <w:lang w:val="fr-BE"/>
        </w:rPr>
        <w:t>contractuelles</w:t>
      </w:r>
      <w:r w:rsidRPr="005C33F3">
        <w:rPr>
          <w:rFonts w:ascii="Georgia" w:eastAsia="Calibri" w:hAnsi="Georgia" w:cs="Times New Roman"/>
          <w:color w:val="585756"/>
          <w:kern w:val="0"/>
          <w:sz w:val="21"/>
          <w:szCs w:val="22"/>
          <w:lang w:val="fr-BE"/>
        </w:rPr>
        <w:t xml:space="preserve"> particulières</w:t>
      </w:r>
      <w:r w:rsidR="005D6C0E">
        <w:rPr>
          <w:rFonts w:ascii="Georgia" w:eastAsia="Calibri" w:hAnsi="Georgia" w:cs="Times New Roman"/>
          <w:color w:val="585756"/>
          <w:kern w:val="0"/>
          <w:sz w:val="21"/>
          <w:szCs w:val="22"/>
          <w:lang w:val="fr-BE"/>
        </w:rPr>
        <w:t> »</w:t>
      </w:r>
      <w:r w:rsidRPr="005C33F3">
        <w:rPr>
          <w:rFonts w:ascii="Georgia" w:eastAsia="Calibri" w:hAnsi="Georgia" w:cs="Times New Roman"/>
          <w:color w:val="585756"/>
          <w:kern w:val="0"/>
          <w:sz w:val="21"/>
          <w:szCs w:val="22"/>
          <w:lang w:val="fr-BE"/>
        </w:rPr>
        <w:t xml:space="preserve"> du présent cahier spécial des charges (CSC) contient les clauses administratives et contractuelles particulières applicables au présent marché public par dérogation à l’AR du 14.01.2013 ou qui complètent ou précisent celui-ci. </w:t>
      </w:r>
    </w:p>
    <w:p w14:paraId="77FDD8FD" w14:textId="049AA8AF" w:rsidR="0020549C" w:rsidRPr="00ED43BB" w:rsidRDefault="0020549C" w:rsidP="0020549C">
      <w:pPr>
        <w:pStyle w:val="Corpsdetexte"/>
        <w:shd w:val="clear" w:color="auto" w:fill="FFFFFF"/>
        <w:rPr>
          <w:rFonts w:ascii="Georgia" w:eastAsia="Calibri" w:hAnsi="Georgia" w:cs="Times New Roman"/>
          <w:iCs/>
          <w:color w:val="585756"/>
          <w:kern w:val="0"/>
          <w:sz w:val="21"/>
          <w:szCs w:val="22"/>
          <w:lang w:val="fr-BE"/>
        </w:rPr>
      </w:pPr>
      <w:r w:rsidRPr="0020549C">
        <w:rPr>
          <w:rFonts w:ascii="Georgia" w:eastAsia="Calibri" w:hAnsi="Georgia" w:cs="Times New Roman"/>
          <w:color w:val="585756"/>
          <w:kern w:val="0"/>
          <w:sz w:val="21"/>
          <w:szCs w:val="22"/>
          <w:lang w:val="fr-BE"/>
        </w:rPr>
        <w:t xml:space="preserve">Dans le présent CSC, il est </w:t>
      </w:r>
      <w:r w:rsidRPr="00ED43BB">
        <w:rPr>
          <w:rFonts w:ascii="Georgia" w:eastAsia="Calibri" w:hAnsi="Georgia" w:cs="Times New Roman"/>
          <w:color w:val="585756"/>
          <w:kern w:val="0"/>
          <w:sz w:val="21"/>
          <w:szCs w:val="22"/>
          <w:lang w:val="fr-BE"/>
        </w:rPr>
        <w:t>dérogé à l’article</w:t>
      </w:r>
      <w:r w:rsidR="000A5ED9" w:rsidRPr="00ED43BB">
        <w:rPr>
          <w:rFonts w:ascii="Georgia" w:eastAsia="Calibri" w:hAnsi="Georgia" w:cs="Times New Roman"/>
          <w:color w:val="585756"/>
          <w:kern w:val="0"/>
          <w:sz w:val="21"/>
          <w:szCs w:val="22"/>
          <w:lang w:val="fr-BE"/>
        </w:rPr>
        <w:t xml:space="preserve"> </w:t>
      </w:r>
      <w:r w:rsidR="00076BC6" w:rsidRPr="00ED43BB">
        <w:rPr>
          <w:rFonts w:ascii="Georgia" w:eastAsia="Calibri" w:hAnsi="Georgia" w:cs="Times New Roman"/>
          <w:color w:val="585756"/>
          <w:kern w:val="0"/>
          <w:sz w:val="21"/>
          <w:szCs w:val="22"/>
          <w:lang w:val="fr-BE"/>
        </w:rPr>
        <w:t>26</w:t>
      </w:r>
      <w:r w:rsidRPr="0020549C">
        <w:rPr>
          <w:rFonts w:ascii="Georgia" w:eastAsia="Calibri" w:hAnsi="Georgia" w:cs="Times New Roman"/>
          <w:color w:val="585756"/>
          <w:kern w:val="0"/>
          <w:sz w:val="21"/>
          <w:szCs w:val="22"/>
          <w:lang w:val="fr-BE"/>
        </w:rPr>
        <w:t xml:space="preserve"> des Règles Générales d’Exécution - RGE (AR du 14.01.2013). </w:t>
      </w:r>
    </w:p>
    <w:p w14:paraId="62E0B304" w14:textId="77777777" w:rsidR="0067285B" w:rsidRDefault="0067285B" w:rsidP="0067285B">
      <w:pPr>
        <w:pStyle w:val="Titre2"/>
        <w:keepLines w:val="0"/>
        <w:widowControl w:val="0"/>
        <w:tabs>
          <w:tab w:val="num" w:pos="576"/>
        </w:tabs>
        <w:suppressAutoHyphens/>
        <w:spacing w:after="240"/>
      </w:pPr>
      <w:bookmarkStart w:id="2" w:name="_Ref260219633"/>
      <w:bookmarkStart w:id="3" w:name="_Ref260219636"/>
      <w:bookmarkStart w:id="4" w:name="_Toc364253062"/>
      <w:bookmarkStart w:id="5" w:name="_Toc170916346"/>
      <w:r>
        <w:t>Pouvoir adjudicateur</w:t>
      </w:r>
      <w:bookmarkEnd w:id="2"/>
      <w:bookmarkEnd w:id="3"/>
      <w:bookmarkEnd w:id="4"/>
      <w:bookmarkEnd w:id="5"/>
    </w:p>
    <w:p w14:paraId="6E981538" w14:textId="77777777" w:rsidR="00C91137" w:rsidRPr="00211A79" w:rsidRDefault="00C91137" w:rsidP="00C91137">
      <w:pPr>
        <w:pStyle w:val="Corpsdetexte"/>
        <w:rPr>
          <w:rFonts w:ascii="Georgia" w:eastAsia="Calibri" w:hAnsi="Georgia" w:cs="Times New Roman"/>
          <w:color w:val="585756"/>
          <w:kern w:val="0"/>
          <w:sz w:val="21"/>
          <w:szCs w:val="21"/>
          <w:lang w:val="fr-BE"/>
        </w:rPr>
      </w:pPr>
      <w:r w:rsidRPr="00211A79">
        <w:rPr>
          <w:rFonts w:ascii="Georgia" w:eastAsia="Calibri" w:hAnsi="Georgia" w:cs="Times New Roman"/>
          <w:color w:val="585756"/>
          <w:kern w:val="0"/>
          <w:sz w:val="21"/>
          <w:szCs w:val="21"/>
          <w:lang w:val="fr-BE"/>
        </w:rPr>
        <w:t xml:space="preserve">Le pouvoir adjudicateur du présent marché public est </w:t>
      </w:r>
      <w:proofErr w:type="spellStart"/>
      <w:r w:rsidRPr="00211A79">
        <w:rPr>
          <w:rFonts w:ascii="Georgia" w:eastAsia="Calibri" w:hAnsi="Georgia" w:cs="Times New Roman"/>
          <w:color w:val="585756"/>
          <w:kern w:val="0"/>
          <w:sz w:val="21"/>
          <w:szCs w:val="21"/>
          <w:lang w:val="fr-BE"/>
        </w:rPr>
        <w:t>Enabel</w:t>
      </w:r>
      <w:proofErr w:type="spellEnd"/>
      <w:r w:rsidRPr="00211A79">
        <w:rPr>
          <w:rFonts w:ascii="Georgia" w:eastAsia="Calibri" w:hAnsi="Georgia" w:cs="Times New Roman"/>
          <w:color w:val="585756"/>
          <w:kern w:val="0"/>
          <w:sz w:val="21"/>
          <w:szCs w:val="21"/>
          <w:lang w:val="fr-BE"/>
        </w:rPr>
        <w:t xml:space="preserve">, Agence belge de développement, société anonyme de droit public à finalité sociale, ayant son siège social à 147, rue Haute, 1000 Bruxelles (numéro d’entreprise 0264.814.354, RPM Bruxelles). </w:t>
      </w:r>
      <w:proofErr w:type="spellStart"/>
      <w:r w:rsidRPr="00211A79">
        <w:rPr>
          <w:rFonts w:ascii="Georgia" w:eastAsia="Calibri" w:hAnsi="Georgia" w:cs="Times New Roman"/>
          <w:color w:val="585756"/>
          <w:kern w:val="0"/>
          <w:sz w:val="21"/>
          <w:szCs w:val="21"/>
          <w:lang w:val="fr-BE"/>
        </w:rPr>
        <w:t>Enabel</w:t>
      </w:r>
      <w:proofErr w:type="spellEnd"/>
      <w:r w:rsidRPr="00211A79">
        <w:rPr>
          <w:rFonts w:ascii="Georgia" w:eastAsia="Calibri" w:hAnsi="Georgia" w:cs="Times New Roman"/>
          <w:color w:val="585756"/>
          <w:kern w:val="0"/>
          <w:sz w:val="21"/>
          <w:szCs w:val="21"/>
          <w:lang w:val="fr-BE"/>
        </w:rPr>
        <w:t xml:space="preserve"> se voit confier l’exclusivité de l’exécution, tant en Belgique qu’à l’étranger, des tâches de service public en matière de coopération bilatérale directe avec des pays partenaires. En outre, elle peut exécuter d’autres missions de coopération à la demande d’organismes d’intérêt public et développer des actions propres qui contribuent à ses objectifs.</w:t>
      </w:r>
    </w:p>
    <w:p w14:paraId="37C69727" w14:textId="75C31BA1" w:rsidR="0067285B" w:rsidRPr="00C91137" w:rsidRDefault="00C91137" w:rsidP="00C91137">
      <w:pPr>
        <w:pStyle w:val="Corpsdetexte"/>
        <w:rPr>
          <w:rFonts w:ascii="Georgia" w:eastAsia="Calibri" w:hAnsi="Georgia" w:cs="Times New Roman"/>
          <w:color w:val="585756"/>
          <w:kern w:val="0"/>
          <w:sz w:val="21"/>
          <w:szCs w:val="22"/>
          <w:lang w:val="fr-BE"/>
        </w:rPr>
      </w:pPr>
      <w:r w:rsidRPr="00C91137">
        <w:rPr>
          <w:rFonts w:ascii="Georgia" w:eastAsia="Calibri" w:hAnsi="Georgia" w:cs="Times New Roman"/>
          <w:color w:val="585756"/>
          <w:kern w:val="0"/>
          <w:sz w:val="21"/>
          <w:szCs w:val="22"/>
          <w:lang w:val="fr-BE"/>
        </w:rPr>
        <w:t xml:space="preserve">Pour ce marché, </w:t>
      </w:r>
      <w:proofErr w:type="spellStart"/>
      <w:r w:rsidRPr="00C91137">
        <w:rPr>
          <w:rFonts w:ascii="Georgia" w:eastAsia="Calibri" w:hAnsi="Georgia" w:cs="Times New Roman"/>
          <w:color w:val="585756"/>
          <w:kern w:val="0"/>
          <w:sz w:val="21"/>
          <w:szCs w:val="22"/>
          <w:lang w:val="fr-BE"/>
        </w:rPr>
        <w:t>Enabel</w:t>
      </w:r>
      <w:proofErr w:type="spellEnd"/>
      <w:r w:rsidRPr="00C91137">
        <w:rPr>
          <w:rFonts w:ascii="Georgia" w:eastAsia="Calibri" w:hAnsi="Georgia" w:cs="Times New Roman"/>
          <w:color w:val="585756"/>
          <w:kern w:val="0"/>
          <w:sz w:val="21"/>
          <w:szCs w:val="22"/>
          <w:lang w:val="fr-BE"/>
        </w:rPr>
        <w:t xml:space="preserve"> est </w:t>
      </w:r>
      <w:r w:rsidR="0067285B" w:rsidRPr="00C91137">
        <w:rPr>
          <w:rFonts w:ascii="Georgia" w:eastAsia="Calibri" w:hAnsi="Georgia" w:cs="Times New Roman"/>
          <w:color w:val="585756"/>
          <w:kern w:val="0"/>
          <w:sz w:val="21"/>
          <w:szCs w:val="22"/>
          <w:lang w:val="fr-BE"/>
        </w:rPr>
        <w:t xml:space="preserve">valablement représenté par </w:t>
      </w:r>
      <w:r w:rsidR="0001527E">
        <w:rPr>
          <w:rFonts w:ascii="Georgia" w:eastAsia="Calibri" w:hAnsi="Georgia" w:cs="Times New Roman"/>
          <w:color w:val="585756"/>
          <w:kern w:val="0"/>
          <w:sz w:val="21"/>
          <w:szCs w:val="22"/>
          <w:lang w:val="fr-BE"/>
        </w:rPr>
        <w:t xml:space="preserve">Léa Lecomte, </w:t>
      </w:r>
      <w:proofErr w:type="spellStart"/>
      <w:r w:rsidR="0001527E">
        <w:rPr>
          <w:rFonts w:ascii="Georgia" w:eastAsia="Calibri" w:hAnsi="Georgia" w:cs="Times New Roman"/>
          <w:color w:val="585756"/>
          <w:kern w:val="0"/>
          <w:sz w:val="21"/>
          <w:szCs w:val="22"/>
          <w:lang w:val="fr-BE"/>
        </w:rPr>
        <w:t>Contract</w:t>
      </w:r>
      <w:proofErr w:type="spellEnd"/>
      <w:r w:rsidR="0001527E">
        <w:rPr>
          <w:rFonts w:ascii="Georgia" w:eastAsia="Calibri" w:hAnsi="Georgia" w:cs="Times New Roman"/>
          <w:color w:val="585756"/>
          <w:kern w:val="0"/>
          <w:sz w:val="21"/>
          <w:szCs w:val="22"/>
          <w:lang w:val="fr-BE"/>
        </w:rPr>
        <w:t xml:space="preserve"> Support Manager.</w:t>
      </w:r>
    </w:p>
    <w:p w14:paraId="676D5F1C" w14:textId="5FA604DE" w:rsidR="0067285B" w:rsidRDefault="0067285B" w:rsidP="0067285B">
      <w:pPr>
        <w:pStyle w:val="Titre2"/>
        <w:keepLines w:val="0"/>
        <w:widowControl w:val="0"/>
        <w:tabs>
          <w:tab w:val="num" w:pos="576"/>
        </w:tabs>
        <w:suppressAutoHyphens/>
        <w:spacing w:after="240"/>
      </w:pPr>
      <w:bookmarkStart w:id="6" w:name="_Toc257039813"/>
      <w:bookmarkStart w:id="7" w:name="_Toc366161146"/>
      <w:bookmarkStart w:id="8" w:name="_Toc170916347"/>
      <w:r>
        <w:t>Cadre institutionnel d</w:t>
      </w:r>
      <w:bookmarkEnd w:id="6"/>
      <w:bookmarkEnd w:id="7"/>
      <w:r w:rsidR="00425E03">
        <w:t>’</w:t>
      </w:r>
      <w:proofErr w:type="spellStart"/>
      <w:r w:rsidR="00425E03">
        <w:t>Enabel</w:t>
      </w:r>
      <w:bookmarkEnd w:id="8"/>
      <w:proofErr w:type="spellEnd"/>
    </w:p>
    <w:p w14:paraId="4F8759A8" w14:textId="3541FC15" w:rsidR="00C91137" w:rsidRPr="00C91137" w:rsidRDefault="00C91137" w:rsidP="00C91137">
      <w:pPr>
        <w:pStyle w:val="BTCtextCTB"/>
        <w:rPr>
          <w:rFonts w:ascii="Georgia" w:eastAsia="Calibri" w:hAnsi="Georgia"/>
          <w:color w:val="585756"/>
          <w:sz w:val="21"/>
          <w:szCs w:val="22"/>
        </w:rPr>
      </w:pPr>
      <w:r w:rsidRPr="00C91137">
        <w:rPr>
          <w:rFonts w:ascii="Georgia" w:eastAsia="Calibri" w:hAnsi="Georgia"/>
          <w:color w:val="585756"/>
          <w:sz w:val="21"/>
          <w:szCs w:val="22"/>
        </w:rPr>
        <w:t>Le cadre de référence géné</w:t>
      </w:r>
      <w:r w:rsidR="003229BC">
        <w:rPr>
          <w:rFonts w:ascii="Georgia" w:eastAsia="Calibri" w:hAnsi="Georgia"/>
          <w:color w:val="585756"/>
          <w:sz w:val="21"/>
          <w:szCs w:val="22"/>
        </w:rPr>
        <w:t xml:space="preserve">ral dans lequel travaille </w:t>
      </w:r>
      <w:proofErr w:type="spellStart"/>
      <w:r w:rsidR="003229BC">
        <w:rPr>
          <w:rFonts w:ascii="Georgia" w:eastAsia="Calibri" w:hAnsi="Georgia"/>
          <w:color w:val="585756"/>
          <w:sz w:val="21"/>
          <w:szCs w:val="22"/>
        </w:rPr>
        <w:t>Enabel</w:t>
      </w:r>
      <w:proofErr w:type="spellEnd"/>
      <w:r w:rsidRPr="00C91137">
        <w:rPr>
          <w:rFonts w:ascii="Georgia" w:eastAsia="Calibri" w:hAnsi="Georgia"/>
          <w:color w:val="585756"/>
          <w:sz w:val="21"/>
          <w:szCs w:val="22"/>
        </w:rPr>
        <w:t xml:space="preserve"> est :</w:t>
      </w:r>
    </w:p>
    <w:p w14:paraId="168754AE" w14:textId="77777777" w:rsidR="00C91137" w:rsidRPr="00C91137" w:rsidRDefault="00C91137" w:rsidP="00C91137">
      <w:pPr>
        <w:pStyle w:val="BTCtextCTB"/>
        <w:rPr>
          <w:rFonts w:ascii="Georgia" w:eastAsia="Calibri" w:hAnsi="Georgia"/>
          <w:color w:val="585756"/>
          <w:sz w:val="21"/>
          <w:szCs w:val="22"/>
        </w:rPr>
      </w:pPr>
      <w:r w:rsidRPr="00C91137">
        <w:rPr>
          <w:rFonts w:ascii="Georgia" w:eastAsia="Calibri" w:hAnsi="Georgia"/>
          <w:color w:val="585756"/>
          <w:sz w:val="21"/>
          <w:szCs w:val="22"/>
        </w:rPr>
        <w:t>- la loi belge du 19 mars 2013 relative à la Coopération au Développement</w:t>
      </w:r>
      <w:r w:rsidRPr="00247747">
        <w:rPr>
          <w:rFonts w:ascii="Georgia" w:eastAsia="Calibri" w:hAnsi="Georgia"/>
          <w:color w:val="585756"/>
          <w:sz w:val="21"/>
          <w:szCs w:val="22"/>
          <w:vertAlign w:val="superscript"/>
        </w:rPr>
        <w:footnoteReference w:id="1"/>
      </w:r>
      <w:r w:rsidRPr="00C91137">
        <w:rPr>
          <w:rFonts w:ascii="Georgia" w:eastAsia="Calibri" w:hAnsi="Georgia"/>
          <w:color w:val="585756"/>
          <w:sz w:val="21"/>
          <w:szCs w:val="22"/>
        </w:rPr>
        <w:t> ;</w:t>
      </w:r>
    </w:p>
    <w:p w14:paraId="60C85819" w14:textId="1E18A50D" w:rsidR="00C91137" w:rsidRPr="00C91137" w:rsidRDefault="00C91137" w:rsidP="00C91137">
      <w:pPr>
        <w:pStyle w:val="BTCtextCTB"/>
        <w:rPr>
          <w:rFonts w:ascii="Georgia" w:eastAsia="Calibri" w:hAnsi="Georgia"/>
          <w:color w:val="585756"/>
          <w:sz w:val="21"/>
          <w:szCs w:val="22"/>
        </w:rPr>
      </w:pPr>
      <w:r w:rsidRPr="00C91137">
        <w:rPr>
          <w:rFonts w:ascii="Georgia" w:eastAsia="Calibri" w:hAnsi="Georgia"/>
          <w:color w:val="585756"/>
          <w:sz w:val="21"/>
          <w:szCs w:val="22"/>
        </w:rPr>
        <w:t>-</w:t>
      </w:r>
      <w:r w:rsidR="00247747">
        <w:rPr>
          <w:rFonts w:ascii="Georgia" w:eastAsia="Calibri" w:hAnsi="Georgia"/>
          <w:color w:val="585756"/>
          <w:sz w:val="21"/>
          <w:szCs w:val="22"/>
        </w:rPr>
        <w:t xml:space="preserve"> </w:t>
      </w:r>
      <w:r w:rsidRPr="00C91137">
        <w:rPr>
          <w:rFonts w:ascii="Georgia" w:eastAsia="Calibri" w:hAnsi="Georgia"/>
          <w:color w:val="585756"/>
          <w:sz w:val="21"/>
          <w:szCs w:val="22"/>
        </w:rPr>
        <w:t>la Loi belge du 21 décembre 1998 portant création de la « Coopération Technique Belge » sous la forme d’une société de droit public</w:t>
      </w:r>
      <w:r w:rsidRPr="00247747">
        <w:rPr>
          <w:rFonts w:ascii="Georgia" w:eastAsia="Calibri" w:hAnsi="Georgia"/>
          <w:color w:val="585756"/>
          <w:sz w:val="21"/>
          <w:szCs w:val="22"/>
          <w:vertAlign w:val="superscript"/>
        </w:rPr>
        <w:footnoteReference w:id="2"/>
      </w:r>
      <w:r w:rsidRPr="00C91137">
        <w:rPr>
          <w:rFonts w:ascii="Georgia" w:eastAsia="Calibri" w:hAnsi="Georgia"/>
          <w:color w:val="585756"/>
          <w:sz w:val="21"/>
          <w:szCs w:val="22"/>
        </w:rPr>
        <w:t> ;</w:t>
      </w:r>
    </w:p>
    <w:p w14:paraId="00E89C77" w14:textId="2DBF7D03" w:rsidR="00C91137" w:rsidRPr="00C91137" w:rsidRDefault="001A506C" w:rsidP="00C91137">
      <w:pPr>
        <w:pStyle w:val="BTCtextCTB"/>
        <w:rPr>
          <w:rFonts w:ascii="Georgia" w:eastAsia="Calibri" w:hAnsi="Georgia"/>
          <w:color w:val="585756"/>
          <w:sz w:val="21"/>
          <w:szCs w:val="22"/>
        </w:rPr>
      </w:pPr>
      <w:r>
        <w:rPr>
          <w:rFonts w:ascii="Georgia" w:eastAsia="Calibri" w:hAnsi="Georgia"/>
          <w:color w:val="585756"/>
          <w:sz w:val="21"/>
          <w:szCs w:val="22"/>
        </w:rPr>
        <w:t>-</w:t>
      </w:r>
      <w:r w:rsidR="00247747">
        <w:rPr>
          <w:rFonts w:ascii="Georgia" w:eastAsia="Calibri" w:hAnsi="Georgia"/>
          <w:color w:val="585756"/>
          <w:sz w:val="21"/>
          <w:szCs w:val="22"/>
        </w:rPr>
        <w:t xml:space="preserve"> la L</w:t>
      </w:r>
      <w:r>
        <w:rPr>
          <w:rFonts w:ascii="Georgia" w:eastAsia="Calibri" w:hAnsi="Georgia"/>
          <w:color w:val="585756"/>
          <w:sz w:val="21"/>
          <w:szCs w:val="22"/>
        </w:rPr>
        <w:t xml:space="preserve">oi du 23 </w:t>
      </w:r>
      <w:r w:rsidR="0004454E">
        <w:rPr>
          <w:rFonts w:ascii="Georgia" w:eastAsia="Calibri" w:hAnsi="Georgia"/>
          <w:color w:val="585756"/>
          <w:sz w:val="21"/>
          <w:szCs w:val="22"/>
        </w:rPr>
        <w:t>nove</w:t>
      </w:r>
      <w:r>
        <w:rPr>
          <w:rFonts w:ascii="Georgia" w:eastAsia="Calibri" w:hAnsi="Georgia"/>
          <w:color w:val="585756"/>
          <w:sz w:val="21"/>
          <w:szCs w:val="22"/>
        </w:rPr>
        <w:t>mbre</w:t>
      </w:r>
      <w:r w:rsidR="00C91137" w:rsidRPr="00C91137">
        <w:rPr>
          <w:rFonts w:ascii="Georgia" w:eastAsia="Calibri" w:hAnsi="Georgia"/>
          <w:color w:val="585756"/>
          <w:sz w:val="21"/>
          <w:szCs w:val="22"/>
        </w:rPr>
        <w:t xml:space="preserve"> 2017 portant modification du nom de la Coopération technique belge et définition des missions et du fonctionnement d’</w:t>
      </w:r>
      <w:proofErr w:type="spellStart"/>
      <w:r w:rsidR="00C91137" w:rsidRPr="00C91137">
        <w:rPr>
          <w:rFonts w:ascii="Georgia" w:eastAsia="Calibri" w:hAnsi="Georgia"/>
          <w:color w:val="585756"/>
          <w:sz w:val="21"/>
          <w:szCs w:val="22"/>
        </w:rPr>
        <w:t>Enabel</w:t>
      </w:r>
      <w:proofErr w:type="spellEnd"/>
      <w:r w:rsidR="00C91137" w:rsidRPr="00C91137">
        <w:rPr>
          <w:rFonts w:ascii="Georgia" w:eastAsia="Calibri" w:hAnsi="Georgia"/>
          <w:color w:val="585756"/>
          <w:sz w:val="21"/>
          <w:szCs w:val="22"/>
        </w:rPr>
        <w:t xml:space="preserve">, Agence belge de Développement, publiée au Moniteur belge du 11 décembre 2017. </w:t>
      </w:r>
    </w:p>
    <w:p w14:paraId="4F174018" w14:textId="51B40B14" w:rsidR="0067285B" w:rsidRPr="00C91137" w:rsidRDefault="0067285B" w:rsidP="0067285B">
      <w:pPr>
        <w:pStyle w:val="Corpsdetexte"/>
        <w:rPr>
          <w:rFonts w:ascii="Georgia" w:eastAsia="Calibri" w:hAnsi="Georgia" w:cs="Times New Roman"/>
          <w:color w:val="585756"/>
          <w:kern w:val="0"/>
          <w:sz w:val="21"/>
          <w:szCs w:val="22"/>
          <w:lang w:val="fr-BE"/>
        </w:rPr>
      </w:pPr>
      <w:r w:rsidRPr="00C91137">
        <w:rPr>
          <w:rFonts w:ascii="Georgia" w:eastAsia="Calibri" w:hAnsi="Georgia" w:cs="Times New Roman"/>
          <w:color w:val="585756"/>
          <w:kern w:val="0"/>
          <w:sz w:val="21"/>
          <w:szCs w:val="22"/>
          <w:lang w:val="fr-BE"/>
        </w:rPr>
        <w:t xml:space="preserve">Les développements suivants constituent eux aussi un fil rouge dans le travail </w:t>
      </w:r>
      <w:r w:rsidR="00792795" w:rsidRPr="00C91137">
        <w:rPr>
          <w:rFonts w:ascii="Georgia" w:eastAsia="Calibri" w:hAnsi="Georgia" w:cs="Times New Roman"/>
          <w:color w:val="585756"/>
          <w:kern w:val="0"/>
          <w:sz w:val="21"/>
          <w:szCs w:val="22"/>
          <w:lang w:val="fr-BE"/>
        </w:rPr>
        <w:t>d</w:t>
      </w:r>
      <w:r w:rsidR="00792795">
        <w:rPr>
          <w:rFonts w:ascii="Georgia" w:eastAsia="Calibri" w:hAnsi="Georgia" w:cs="Times New Roman"/>
          <w:color w:val="585756"/>
          <w:kern w:val="0"/>
          <w:sz w:val="21"/>
          <w:szCs w:val="22"/>
          <w:lang w:val="fr-BE"/>
        </w:rPr>
        <w:t>’</w:t>
      </w:r>
      <w:proofErr w:type="spellStart"/>
      <w:r w:rsidR="00792795">
        <w:rPr>
          <w:rFonts w:ascii="Georgia" w:eastAsia="Calibri" w:hAnsi="Georgia" w:cs="Times New Roman"/>
          <w:color w:val="585756"/>
          <w:kern w:val="0"/>
          <w:sz w:val="21"/>
          <w:szCs w:val="22"/>
          <w:lang w:val="fr-BE"/>
        </w:rPr>
        <w:t>Enabel</w:t>
      </w:r>
      <w:proofErr w:type="spellEnd"/>
      <w:r w:rsidR="00792795" w:rsidRPr="00C91137">
        <w:rPr>
          <w:rFonts w:ascii="Georgia" w:eastAsia="Calibri" w:hAnsi="Georgia" w:cs="Times New Roman"/>
          <w:color w:val="585756"/>
          <w:kern w:val="0"/>
          <w:sz w:val="21"/>
          <w:szCs w:val="22"/>
          <w:lang w:val="fr-BE"/>
        </w:rPr>
        <w:t xml:space="preserve"> :</w:t>
      </w:r>
      <w:r w:rsidRPr="00C91137">
        <w:rPr>
          <w:rFonts w:ascii="Georgia" w:eastAsia="Calibri" w:hAnsi="Georgia" w:cs="Times New Roman"/>
          <w:color w:val="585756"/>
          <w:kern w:val="0"/>
          <w:sz w:val="21"/>
          <w:szCs w:val="22"/>
          <w:lang w:val="fr-BE"/>
        </w:rPr>
        <w:t xml:space="preserve"> citons, à titre de principaux exemples :</w:t>
      </w:r>
    </w:p>
    <w:p w14:paraId="4A02BF38" w14:textId="7B5309E7" w:rsidR="0067285B" w:rsidRPr="00C91137" w:rsidRDefault="0067285B" w:rsidP="00C72B94">
      <w:pPr>
        <w:pStyle w:val="BTCbulletsCTB"/>
        <w:numPr>
          <w:ilvl w:val="0"/>
          <w:numId w:val="4"/>
        </w:numPr>
        <w:tabs>
          <w:tab w:val="left" w:pos="360"/>
        </w:tabs>
        <w:spacing w:after="120" w:line="288" w:lineRule="auto"/>
        <w:jc w:val="both"/>
        <w:rPr>
          <w:rFonts w:ascii="Georgia" w:eastAsia="Calibri" w:hAnsi="Georgia"/>
          <w:color w:val="585756"/>
          <w:sz w:val="21"/>
          <w:szCs w:val="21"/>
          <w:lang w:val="fr-BE" w:eastAsia="en-US"/>
        </w:rPr>
      </w:pPr>
      <w:proofErr w:type="gramStart"/>
      <w:r w:rsidRPr="429CF1EF">
        <w:rPr>
          <w:rFonts w:ascii="Georgia" w:eastAsia="Calibri" w:hAnsi="Georgia"/>
          <w:color w:val="585756"/>
          <w:sz w:val="21"/>
          <w:szCs w:val="21"/>
          <w:lang w:val="fr-BE" w:eastAsia="en-US"/>
        </w:rPr>
        <w:t>sur</w:t>
      </w:r>
      <w:proofErr w:type="gramEnd"/>
      <w:r w:rsidRPr="429CF1EF">
        <w:rPr>
          <w:rFonts w:ascii="Georgia" w:eastAsia="Calibri" w:hAnsi="Georgia"/>
          <w:color w:val="585756"/>
          <w:sz w:val="21"/>
          <w:szCs w:val="21"/>
          <w:lang w:val="fr-BE" w:eastAsia="en-US"/>
        </w:rPr>
        <w:t xml:space="preserve"> le plan de la coopération internationale : les Objectifs d</w:t>
      </w:r>
      <w:r w:rsidR="00C91137" w:rsidRPr="429CF1EF">
        <w:rPr>
          <w:rFonts w:ascii="Georgia" w:eastAsia="Calibri" w:hAnsi="Georgia"/>
          <w:color w:val="585756"/>
          <w:sz w:val="21"/>
          <w:szCs w:val="21"/>
          <w:lang w:val="fr-BE" w:eastAsia="en-US"/>
        </w:rPr>
        <w:t>e</w:t>
      </w:r>
      <w:r w:rsidRPr="429CF1EF">
        <w:rPr>
          <w:rFonts w:ascii="Georgia" w:eastAsia="Calibri" w:hAnsi="Georgia"/>
          <w:color w:val="585756"/>
          <w:sz w:val="21"/>
          <w:szCs w:val="21"/>
          <w:lang w:val="fr-BE" w:eastAsia="en-US"/>
        </w:rPr>
        <w:t xml:space="preserve"> Développement</w:t>
      </w:r>
      <w:r w:rsidR="00C91137" w:rsidRPr="429CF1EF">
        <w:rPr>
          <w:rFonts w:ascii="Georgia" w:eastAsia="Calibri" w:hAnsi="Georgia"/>
          <w:color w:val="585756"/>
          <w:sz w:val="21"/>
          <w:szCs w:val="21"/>
          <w:lang w:val="fr-BE" w:eastAsia="en-US"/>
        </w:rPr>
        <w:t xml:space="preserve"> Durables</w:t>
      </w:r>
      <w:r w:rsidRPr="429CF1EF">
        <w:rPr>
          <w:rFonts w:ascii="Georgia" w:eastAsia="Calibri" w:hAnsi="Georgia"/>
          <w:color w:val="585756"/>
          <w:sz w:val="21"/>
          <w:szCs w:val="21"/>
          <w:lang w:val="fr-BE" w:eastAsia="en-US"/>
        </w:rPr>
        <w:t xml:space="preserve"> des Nations unies, la Déclaration de Paris sur l’harmonisation et l’alignement de l’aide ; </w:t>
      </w:r>
    </w:p>
    <w:p w14:paraId="666EB3C3" w14:textId="77777777" w:rsidR="0067285B" w:rsidRPr="00211A79" w:rsidRDefault="0067285B"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proofErr w:type="gramStart"/>
      <w:r w:rsidRPr="00211A79">
        <w:rPr>
          <w:rFonts w:ascii="Georgia" w:eastAsia="Calibri" w:hAnsi="Georgia"/>
          <w:bCs w:val="0"/>
          <w:color w:val="585756"/>
          <w:sz w:val="21"/>
          <w:szCs w:val="22"/>
          <w:lang w:val="fr-BE" w:eastAsia="en-US"/>
        </w:rPr>
        <w:t>sur</w:t>
      </w:r>
      <w:proofErr w:type="gramEnd"/>
      <w:r w:rsidRPr="00211A79">
        <w:rPr>
          <w:rFonts w:ascii="Georgia" w:eastAsia="Calibri" w:hAnsi="Georgia"/>
          <w:bCs w:val="0"/>
          <w:color w:val="585756"/>
          <w:sz w:val="21"/>
          <w:szCs w:val="22"/>
          <w:lang w:val="fr-BE" w:eastAsia="en-US"/>
        </w:rPr>
        <w:t xml:space="preserve"> le plan de la lutte contre la corruption : la loi du 8 mai 2007 portant assentiment à la Convention des Nations unies contre la corruption, faite à New York le 31 octobre 2003</w:t>
      </w:r>
      <w:r w:rsidRPr="00FC126B">
        <w:rPr>
          <w:rFonts w:ascii="Georgia" w:eastAsia="Calibri" w:hAnsi="Georgia"/>
          <w:bCs w:val="0"/>
          <w:color w:val="585756"/>
          <w:sz w:val="21"/>
          <w:szCs w:val="22"/>
          <w:vertAlign w:val="superscript"/>
          <w:lang w:val="en-US" w:eastAsia="en-US"/>
        </w:rPr>
        <w:footnoteReference w:id="3"/>
      </w:r>
      <w:r w:rsidRPr="00211A79">
        <w:rPr>
          <w:rFonts w:ascii="Georgia" w:eastAsia="Calibri" w:hAnsi="Georgia"/>
          <w:bCs w:val="0"/>
          <w:color w:val="585756"/>
          <w:sz w:val="21"/>
          <w:szCs w:val="22"/>
          <w:lang w:val="fr-BE" w:eastAsia="en-US"/>
        </w:rPr>
        <w:t>, ainsi que la loi du 10 février 1999 relative à la répression de la corruption transposant la Convention relative à la lutte contre la corruption de fonctionnaires étrangers dans des transactions commerciales internationales ;</w:t>
      </w:r>
    </w:p>
    <w:p w14:paraId="3FF339AC" w14:textId="769DA62F" w:rsidR="0067285B" w:rsidRPr="00211A79" w:rsidRDefault="0067285B"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sur le plan du respect des droits humains : la Déclaration Universelle des Droits de l’Homme des Nations unies (1948) ainsi que les 8 conventions de base de l’Organisation Internationale du Travail</w:t>
      </w:r>
      <w:r w:rsidRPr="00FC126B">
        <w:rPr>
          <w:rFonts w:ascii="Georgia" w:eastAsia="Calibri" w:hAnsi="Georgia"/>
          <w:bCs w:val="0"/>
          <w:color w:val="585756"/>
          <w:sz w:val="21"/>
          <w:szCs w:val="22"/>
          <w:vertAlign w:val="superscript"/>
          <w:lang w:val="en-US" w:eastAsia="en-US"/>
        </w:rPr>
        <w:footnoteReference w:id="4"/>
      </w:r>
      <w:r w:rsidRPr="00211A79">
        <w:rPr>
          <w:rFonts w:ascii="Georgia" w:eastAsia="Calibri" w:hAnsi="Georgia"/>
          <w:bCs w:val="0"/>
          <w:color w:val="585756"/>
          <w:sz w:val="21"/>
          <w:szCs w:val="22"/>
          <w:lang w:val="fr-BE" w:eastAsia="en-US"/>
        </w:rPr>
        <w:t xml:space="preserve"> consacrant en particulier le droit à la </w:t>
      </w:r>
      <w:r w:rsidRPr="00211A79">
        <w:rPr>
          <w:rFonts w:ascii="Georgia" w:eastAsia="Calibri" w:hAnsi="Georgia"/>
          <w:bCs w:val="0"/>
          <w:color w:val="585756"/>
          <w:sz w:val="21"/>
          <w:szCs w:val="22"/>
          <w:lang w:val="fr-BE" w:eastAsia="en-US"/>
        </w:rPr>
        <w:lastRenderedPageBreak/>
        <w:t>liberté syndicale (C. n° 87), le droit d’organisation et de négociation collective (C. n° 98), l’interdiction du travail forcé (C. n° 29 et 105), l’interdiction de toute discrimination en matière de travail et de rémunération (C. n° 100 et 111), l’âge minimum fixé pour le travail des enfants (C. n° 138), l’interdiction des pires formes de ce travail (C. n° 182) ;</w:t>
      </w:r>
    </w:p>
    <w:p w14:paraId="70F862A8" w14:textId="77777777" w:rsidR="0067285B" w:rsidRPr="00211A79" w:rsidRDefault="0067285B" w:rsidP="00C72B94">
      <w:pPr>
        <w:pStyle w:val="BTCbulletsCTB"/>
        <w:numPr>
          <w:ilvl w:val="0"/>
          <w:numId w:val="4"/>
        </w:numPr>
        <w:rPr>
          <w:rFonts w:ascii="Georgia" w:eastAsia="Calibri" w:hAnsi="Georgia"/>
          <w:bCs w:val="0"/>
          <w:color w:val="585756"/>
          <w:sz w:val="21"/>
          <w:szCs w:val="22"/>
          <w:lang w:val="fr-BE" w:eastAsia="en-US"/>
        </w:rPr>
      </w:pPr>
      <w:proofErr w:type="gramStart"/>
      <w:r w:rsidRPr="00211A79">
        <w:rPr>
          <w:rFonts w:ascii="Georgia" w:eastAsia="Calibri" w:hAnsi="Georgia"/>
          <w:bCs w:val="0"/>
          <w:color w:val="585756"/>
          <w:sz w:val="21"/>
          <w:szCs w:val="22"/>
          <w:lang w:val="fr-BE" w:eastAsia="en-US"/>
        </w:rPr>
        <w:t>sur</w:t>
      </w:r>
      <w:proofErr w:type="gramEnd"/>
      <w:r w:rsidRPr="00211A79">
        <w:rPr>
          <w:rFonts w:ascii="Georgia" w:eastAsia="Calibri" w:hAnsi="Georgia"/>
          <w:bCs w:val="0"/>
          <w:color w:val="585756"/>
          <w:sz w:val="21"/>
          <w:szCs w:val="22"/>
          <w:lang w:val="fr-BE" w:eastAsia="en-US"/>
        </w:rPr>
        <w:t xml:space="preserve"> le plan du respect de l’environnement :  La Convention-cadre sur les changements climatiques de Paris, le douze décembre deux mille quinze ;</w:t>
      </w:r>
    </w:p>
    <w:p w14:paraId="03EDCBCF" w14:textId="77777777" w:rsidR="0067285B" w:rsidRPr="00211A79" w:rsidRDefault="0067285B" w:rsidP="0067285B">
      <w:pPr>
        <w:pStyle w:val="BTCbulletsCTB"/>
        <w:rPr>
          <w:rFonts w:ascii="Georgia" w:eastAsia="Calibri" w:hAnsi="Georgia"/>
          <w:bCs w:val="0"/>
          <w:color w:val="585756"/>
          <w:sz w:val="21"/>
          <w:szCs w:val="22"/>
          <w:lang w:val="fr-BE" w:eastAsia="en-US"/>
        </w:rPr>
      </w:pPr>
    </w:p>
    <w:p w14:paraId="1158B4EE" w14:textId="77777777" w:rsidR="0017446A" w:rsidRDefault="0017446A" w:rsidP="00C72B94">
      <w:pPr>
        <w:pStyle w:val="BTCbulletsCTB"/>
        <w:numPr>
          <w:ilvl w:val="0"/>
          <w:numId w:val="4"/>
        </w:numPr>
        <w:jc w:val="both"/>
        <w:rPr>
          <w:rFonts w:ascii="Georgia" w:eastAsia="Calibri" w:hAnsi="Georgia"/>
          <w:bCs w:val="0"/>
          <w:color w:val="585756"/>
          <w:sz w:val="21"/>
          <w:szCs w:val="22"/>
          <w:lang w:val="fr-BE" w:eastAsia="en-US"/>
        </w:rPr>
      </w:pPr>
      <w:proofErr w:type="gramStart"/>
      <w:r w:rsidRPr="00211A79">
        <w:rPr>
          <w:rFonts w:ascii="Georgia" w:eastAsia="Calibri" w:hAnsi="Georgia"/>
          <w:bCs w:val="0"/>
          <w:color w:val="585756"/>
          <w:sz w:val="21"/>
          <w:szCs w:val="22"/>
          <w:lang w:val="fr-BE" w:eastAsia="en-US"/>
        </w:rPr>
        <w:t>le</w:t>
      </w:r>
      <w:proofErr w:type="gramEnd"/>
      <w:r w:rsidRPr="00211A79">
        <w:rPr>
          <w:rFonts w:ascii="Georgia" w:eastAsia="Calibri" w:hAnsi="Georgia"/>
          <w:bCs w:val="0"/>
          <w:color w:val="585756"/>
          <w:sz w:val="21"/>
          <w:szCs w:val="22"/>
          <w:lang w:val="fr-BE" w:eastAsia="en-US"/>
        </w:rPr>
        <w:t xml:space="preserve"> premier contrat de gestion entre </w:t>
      </w:r>
      <w:proofErr w:type="spellStart"/>
      <w:r w:rsidRPr="00211A79">
        <w:rPr>
          <w:rFonts w:ascii="Georgia" w:eastAsia="Calibri" w:hAnsi="Georgia"/>
          <w:bCs w:val="0"/>
          <w:color w:val="585756"/>
          <w:sz w:val="21"/>
          <w:szCs w:val="22"/>
          <w:lang w:val="fr-BE" w:eastAsia="en-US"/>
        </w:rPr>
        <w:t>Enabel</w:t>
      </w:r>
      <w:proofErr w:type="spellEnd"/>
      <w:r w:rsidRPr="00211A79">
        <w:rPr>
          <w:rFonts w:ascii="Georgia" w:eastAsia="Calibri" w:hAnsi="Georgia"/>
          <w:bCs w:val="0"/>
          <w:color w:val="585756"/>
          <w:sz w:val="21"/>
          <w:szCs w:val="22"/>
          <w:lang w:val="fr-BE" w:eastAsia="en-US"/>
        </w:rPr>
        <w:t xml:space="preserve"> et l’Etat fédéral belge (approuvé par AR du 17.12.2017, MB 22.12.2017) qui arrête les règles et les conditions spéciales relatives à l’exercice des tâches de service public par </w:t>
      </w:r>
      <w:proofErr w:type="spellStart"/>
      <w:r w:rsidRPr="00211A79">
        <w:rPr>
          <w:rFonts w:ascii="Georgia" w:eastAsia="Calibri" w:hAnsi="Georgia"/>
          <w:bCs w:val="0"/>
          <w:color w:val="585756"/>
          <w:sz w:val="21"/>
          <w:szCs w:val="22"/>
          <w:lang w:val="fr-BE" w:eastAsia="en-US"/>
        </w:rPr>
        <w:t>Enabel</w:t>
      </w:r>
      <w:proofErr w:type="spellEnd"/>
      <w:r w:rsidRPr="00211A79">
        <w:rPr>
          <w:rFonts w:ascii="Georgia" w:eastAsia="Calibri" w:hAnsi="Georgia"/>
          <w:bCs w:val="0"/>
          <w:color w:val="585756"/>
          <w:sz w:val="21"/>
          <w:szCs w:val="22"/>
          <w:lang w:val="fr-BE" w:eastAsia="en-US"/>
        </w:rPr>
        <w:t xml:space="preserve"> pour le compte de l’Etat belge.</w:t>
      </w:r>
    </w:p>
    <w:p w14:paraId="291857E6" w14:textId="77777777" w:rsidR="00E13ED3" w:rsidRDefault="00E13ED3" w:rsidP="00415FB9">
      <w:pPr>
        <w:pStyle w:val="BTCbulletsCTB"/>
        <w:jc w:val="both"/>
        <w:rPr>
          <w:rFonts w:ascii="Georgia" w:eastAsia="Calibri" w:hAnsi="Georgia"/>
          <w:bCs w:val="0"/>
          <w:color w:val="585756"/>
          <w:sz w:val="21"/>
          <w:szCs w:val="22"/>
          <w:lang w:val="fr-BE" w:eastAsia="en-US"/>
        </w:rPr>
      </w:pPr>
    </w:p>
    <w:p w14:paraId="278D2A9B" w14:textId="56E740FF" w:rsidR="00E13ED3" w:rsidRPr="00211A79" w:rsidRDefault="00E13ED3" w:rsidP="00C72B94">
      <w:pPr>
        <w:pStyle w:val="BTCbulletsCTB"/>
        <w:numPr>
          <w:ilvl w:val="0"/>
          <w:numId w:val="4"/>
        </w:numPr>
        <w:jc w:val="both"/>
        <w:rPr>
          <w:rFonts w:ascii="Georgia" w:eastAsia="Calibri" w:hAnsi="Georgia"/>
          <w:bCs w:val="0"/>
          <w:color w:val="585756"/>
          <w:sz w:val="21"/>
          <w:szCs w:val="22"/>
          <w:lang w:val="fr-BE" w:eastAsia="en-US"/>
        </w:rPr>
      </w:pPr>
      <w:proofErr w:type="gramStart"/>
      <w:r w:rsidRPr="00415FB9">
        <w:rPr>
          <w:rFonts w:ascii="Georgia" w:eastAsia="Calibri" w:hAnsi="Georgia"/>
          <w:bCs w:val="0"/>
          <w:color w:val="585756"/>
          <w:sz w:val="21"/>
          <w:lang w:val="fr-BE" w:eastAsia="en-US"/>
        </w:rPr>
        <w:t>le</w:t>
      </w:r>
      <w:proofErr w:type="gramEnd"/>
      <w:r w:rsidRPr="00415FB9">
        <w:rPr>
          <w:rFonts w:ascii="Georgia" w:eastAsia="Calibri" w:hAnsi="Georgia"/>
          <w:bCs w:val="0"/>
          <w:color w:val="585756"/>
          <w:sz w:val="21"/>
          <w:lang w:val="fr-BE" w:eastAsia="en-US"/>
        </w:rPr>
        <w:t> Code éthique de </w:t>
      </w:r>
      <w:proofErr w:type="spellStart"/>
      <w:r w:rsidRPr="00415FB9">
        <w:rPr>
          <w:rFonts w:ascii="Georgia" w:eastAsia="Calibri" w:hAnsi="Georgia"/>
          <w:bCs w:val="0"/>
          <w:color w:val="585756"/>
          <w:sz w:val="21"/>
          <w:lang w:val="fr-BE" w:eastAsia="en-US"/>
        </w:rPr>
        <w:t>Enabel</w:t>
      </w:r>
      <w:proofErr w:type="spellEnd"/>
      <w:r w:rsidRPr="00415FB9">
        <w:rPr>
          <w:rFonts w:ascii="Georgia" w:eastAsia="Calibri" w:hAnsi="Georgia"/>
          <w:bCs w:val="0"/>
          <w:color w:val="585756"/>
          <w:sz w:val="21"/>
          <w:lang w:val="fr-BE" w:eastAsia="en-US"/>
        </w:rPr>
        <w:t> de janvier 2019, ainsi que la Politique de </w:t>
      </w:r>
      <w:proofErr w:type="spellStart"/>
      <w:r w:rsidRPr="00415FB9">
        <w:rPr>
          <w:rFonts w:ascii="Georgia" w:eastAsia="Calibri" w:hAnsi="Georgia"/>
          <w:bCs w:val="0"/>
          <w:color w:val="585756"/>
          <w:sz w:val="21"/>
          <w:lang w:val="fr-BE" w:eastAsia="en-US"/>
        </w:rPr>
        <w:t>Enabel</w:t>
      </w:r>
      <w:proofErr w:type="spellEnd"/>
      <w:r w:rsidRPr="00415FB9">
        <w:rPr>
          <w:rFonts w:ascii="Georgia" w:eastAsia="Calibri" w:hAnsi="Georgia"/>
          <w:bCs w:val="0"/>
          <w:color w:val="585756"/>
          <w:sz w:val="21"/>
          <w:lang w:val="fr-BE" w:eastAsia="en-US"/>
        </w:rPr>
        <w:t> concernant l’exploitation et les abus sexuels – juin 2019  et la Politique de </w:t>
      </w:r>
      <w:proofErr w:type="spellStart"/>
      <w:r w:rsidRPr="00415FB9">
        <w:rPr>
          <w:rFonts w:ascii="Georgia" w:eastAsia="Calibri" w:hAnsi="Georgia"/>
          <w:bCs w:val="0"/>
          <w:color w:val="585756"/>
          <w:sz w:val="21"/>
          <w:lang w:val="fr-BE" w:eastAsia="en-US"/>
        </w:rPr>
        <w:t>Enabel</w:t>
      </w:r>
      <w:proofErr w:type="spellEnd"/>
      <w:r w:rsidRPr="00415FB9">
        <w:rPr>
          <w:rFonts w:ascii="Georgia" w:eastAsia="Calibri" w:hAnsi="Georgia"/>
          <w:bCs w:val="0"/>
          <w:color w:val="585756"/>
          <w:sz w:val="21"/>
          <w:lang w:val="fr-BE" w:eastAsia="en-US"/>
        </w:rPr>
        <w:t> concernant la maîtrise des risques de fraude et de corruption – juin 2019 ;  </w:t>
      </w:r>
    </w:p>
    <w:p w14:paraId="232A5505" w14:textId="77777777" w:rsidR="005C33F3" w:rsidRPr="00415FB9" w:rsidRDefault="005C33F3" w:rsidP="005C33F3">
      <w:pPr>
        <w:autoSpaceDE w:val="0"/>
        <w:autoSpaceDN w:val="0"/>
        <w:adjustRightInd w:val="0"/>
      </w:pPr>
    </w:p>
    <w:p w14:paraId="52FCC7DC" w14:textId="77777777" w:rsidR="002A1F15" w:rsidRDefault="002A1F15" w:rsidP="002A1F15">
      <w:pPr>
        <w:pStyle w:val="Titre2"/>
        <w:keepLines w:val="0"/>
        <w:widowControl w:val="0"/>
        <w:tabs>
          <w:tab w:val="num" w:pos="576"/>
        </w:tabs>
        <w:suppressAutoHyphens/>
        <w:spacing w:after="240"/>
        <w:ind w:left="578" w:hanging="578"/>
      </w:pPr>
      <w:bookmarkStart w:id="9" w:name="législation"/>
      <w:bookmarkStart w:id="10" w:name="_Ref233108991"/>
      <w:bookmarkStart w:id="11" w:name="_Ref233108994"/>
      <w:bookmarkStart w:id="12" w:name="_Toc257380472"/>
      <w:bookmarkStart w:id="13" w:name="_Toc260134189"/>
      <w:bookmarkStart w:id="14" w:name="_Toc364253063"/>
      <w:bookmarkStart w:id="15" w:name="_Toc170916348"/>
      <w:r>
        <w:t>Règles régissant le marché</w:t>
      </w:r>
      <w:bookmarkEnd w:id="9"/>
      <w:bookmarkEnd w:id="10"/>
      <w:bookmarkEnd w:id="11"/>
      <w:bookmarkEnd w:id="12"/>
      <w:bookmarkEnd w:id="13"/>
      <w:bookmarkEnd w:id="14"/>
      <w:bookmarkEnd w:id="15"/>
    </w:p>
    <w:p w14:paraId="468C1B90" w14:textId="77777777" w:rsidR="002A1F15" w:rsidRPr="00211A79" w:rsidRDefault="002A1F15" w:rsidP="00FC126B">
      <w:pPr>
        <w:pStyle w:val="BTCbulletsCTB"/>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Sont e.a. d’application au présent marché public :</w:t>
      </w:r>
    </w:p>
    <w:p w14:paraId="080A3896" w14:textId="77777777" w:rsidR="002A1F15" w:rsidRPr="00211A79"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La Loi du 17 juin 2016 relative aux marchés publics</w:t>
      </w:r>
      <w:r w:rsidRPr="00FC126B">
        <w:rPr>
          <w:rFonts w:ascii="Georgia" w:eastAsia="Calibri" w:hAnsi="Georgia"/>
          <w:bCs w:val="0"/>
          <w:color w:val="585756"/>
          <w:sz w:val="21"/>
          <w:szCs w:val="22"/>
          <w:vertAlign w:val="superscript"/>
          <w:lang w:val="en-US" w:eastAsia="en-US"/>
        </w:rPr>
        <w:footnoteReference w:id="5"/>
      </w:r>
      <w:r w:rsidRPr="00211A79">
        <w:rPr>
          <w:rFonts w:ascii="Georgia" w:eastAsia="Calibri" w:hAnsi="Georgia"/>
          <w:bCs w:val="0"/>
          <w:color w:val="585756"/>
          <w:sz w:val="21"/>
          <w:szCs w:val="22"/>
          <w:lang w:val="fr-BE" w:eastAsia="en-US"/>
        </w:rPr>
        <w:t> ;</w:t>
      </w:r>
    </w:p>
    <w:p w14:paraId="0B297ABB" w14:textId="5829870D" w:rsidR="002A1F15" w:rsidRPr="00211A79"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La Loi du 17 juin 2013 relative à la motivation, à l’information et aux voies de recours en matière de marchés publics et de certains marchés de travaux, de fournitures et de services</w:t>
      </w:r>
      <w:r w:rsidRPr="00FC126B">
        <w:rPr>
          <w:rFonts w:ascii="Georgia" w:eastAsia="Calibri" w:hAnsi="Georgia"/>
          <w:bCs w:val="0"/>
          <w:color w:val="585756"/>
          <w:sz w:val="21"/>
          <w:szCs w:val="22"/>
          <w:vertAlign w:val="superscript"/>
          <w:lang w:val="en-US" w:eastAsia="en-US"/>
        </w:rPr>
        <w:footnoteReference w:id="6"/>
      </w:r>
      <w:r w:rsidR="00FC126B">
        <w:rPr>
          <w:rFonts w:ascii="Georgia" w:eastAsia="Calibri" w:hAnsi="Georgia"/>
          <w:bCs w:val="0"/>
          <w:color w:val="585756"/>
          <w:sz w:val="21"/>
          <w:szCs w:val="22"/>
          <w:lang w:val="fr-BE" w:eastAsia="en-US"/>
        </w:rPr>
        <w:t> ;</w:t>
      </w:r>
    </w:p>
    <w:p w14:paraId="5156202A" w14:textId="77777777" w:rsidR="002A1F15" w:rsidRPr="00211A79"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L’A.R. du 18 avril 2017 relatif à la passation des marchés publics dans les secteurs classiques</w:t>
      </w:r>
      <w:r w:rsidRPr="00FC126B">
        <w:rPr>
          <w:rFonts w:ascii="Georgia" w:eastAsia="Calibri" w:hAnsi="Georgia"/>
          <w:bCs w:val="0"/>
          <w:color w:val="585756"/>
          <w:sz w:val="21"/>
          <w:szCs w:val="22"/>
          <w:vertAlign w:val="superscript"/>
          <w:lang w:val="en-US" w:eastAsia="en-US"/>
        </w:rPr>
        <w:footnoteReference w:id="7"/>
      </w:r>
      <w:r w:rsidRPr="00211A79">
        <w:rPr>
          <w:rFonts w:ascii="Georgia" w:eastAsia="Calibri" w:hAnsi="Georgia"/>
          <w:bCs w:val="0"/>
          <w:color w:val="585756"/>
          <w:sz w:val="21"/>
          <w:szCs w:val="22"/>
          <w:lang w:val="fr-BE" w:eastAsia="en-US"/>
        </w:rPr>
        <w:t> ;</w:t>
      </w:r>
    </w:p>
    <w:p w14:paraId="701CC8FE" w14:textId="188A9777" w:rsidR="002A1F15" w:rsidRPr="00211A79"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L’A.R. du 14 janvier 2013 établissant les règles générales d’exécution des marchés publics</w:t>
      </w:r>
      <w:r w:rsidRPr="00FC126B">
        <w:rPr>
          <w:rFonts w:ascii="Georgia" w:eastAsia="Calibri" w:hAnsi="Georgia"/>
          <w:bCs w:val="0"/>
          <w:color w:val="585756"/>
          <w:sz w:val="21"/>
          <w:szCs w:val="22"/>
          <w:vertAlign w:val="superscript"/>
          <w:lang w:val="en-US" w:eastAsia="en-US"/>
        </w:rPr>
        <w:footnoteReference w:id="8"/>
      </w:r>
      <w:r w:rsidRPr="00FC126B">
        <w:rPr>
          <w:rFonts w:ascii="Georgia" w:eastAsia="Calibri" w:hAnsi="Georgia"/>
          <w:bCs w:val="0"/>
          <w:color w:val="585756"/>
          <w:sz w:val="21"/>
          <w:szCs w:val="22"/>
          <w:vertAlign w:val="superscript"/>
          <w:lang w:val="fr-BE" w:eastAsia="en-US"/>
        </w:rPr>
        <w:t> </w:t>
      </w:r>
      <w:r w:rsidRPr="00211A79">
        <w:rPr>
          <w:rFonts w:ascii="Georgia" w:eastAsia="Calibri" w:hAnsi="Georgia"/>
          <w:bCs w:val="0"/>
          <w:color w:val="585756"/>
          <w:sz w:val="21"/>
          <w:szCs w:val="22"/>
          <w:lang w:val="fr-BE" w:eastAsia="en-US"/>
        </w:rPr>
        <w:t>;</w:t>
      </w:r>
    </w:p>
    <w:p w14:paraId="1B579B08" w14:textId="77777777" w:rsidR="002A1F15"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Les Circulaires du Premier Ministre en matière de marchés publics.</w:t>
      </w:r>
    </w:p>
    <w:p w14:paraId="33B64871" w14:textId="3311BCE4" w:rsidR="00E13ED3" w:rsidRPr="00415FB9" w:rsidRDefault="00E13ED3" w:rsidP="00415FB9">
      <w:pPr>
        <w:pStyle w:val="BTCbulletsCTB"/>
        <w:numPr>
          <w:ilvl w:val="0"/>
          <w:numId w:val="4"/>
        </w:numPr>
        <w:tabs>
          <w:tab w:val="left" w:pos="360"/>
        </w:tabs>
        <w:spacing w:after="120" w:line="288" w:lineRule="auto"/>
        <w:jc w:val="both"/>
        <w:rPr>
          <w:rFonts w:ascii="Georgia" w:eastAsia="Calibri" w:hAnsi="Georgia"/>
          <w:color w:val="585756"/>
          <w:sz w:val="21"/>
          <w:szCs w:val="22"/>
          <w:lang w:eastAsia="en-US"/>
        </w:rPr>
      </w:pPr>
      <w:r w:rsidRPr="00415FB9">
        <w:rPr>
          <w:rFonts w:ascii="Georgia" w:eastAsia="Calibri" w:hAnsi="Georgia"/>
          <w:color w:val="585756"/>
          <w:sz w:val="21"/>
          <w:lang w:eastAsia="en-US"/>
        </w:rPr>
        <w:t xml:space="preserve">La </w:t>
      </w:r>
      <w:proofErr w:type="spellStart"/>
      <w:r w:rsidRPr="00415FB9">
        <w:rPr>
          <w:rFonts w:ascii="Georgia" w:eastAsia="Calibri" w:hAnsi="Georgia"/>
          <w:color w:val="585756"/>
          <w:sz w:val="21"/>
          <w:lang w:eastAsia="en-US"/>
        </w:rPr>
        <w:t>Politique</w:t>
      </w:r>
      <w:proofErr w:type="spellEnd"/>
      <w:r w:rsidRPr="00415FB9">
        <w:rPr>
          <w:rFonts w:ascii="Georgia" w:eastAsia="Calibri" w:hAnsi="Georgia"/>
          <w:color w:val="585756"/>
          <w:sz w:val="21"/>
          <w:lang w:eastAsia="en-US"/>
        </w:rPr>
        <w:t xml:space="preserve"> de </w:t>
      </w:r>
      <w:proofErr w:type="spellStart"/>
      <w:r w:rsidRPr="00415FB9">
        <w:rPr>
          <w:rFonts w:ascii="Georgia" w:eastAsia="Calibri" w:hAnsi="Georgia"/>
          <w:color w:val="585756"/>
          <w:sz w:val="21"/>
          <w:lang w:eastAsia="en-US"/>
        </w:rPr>
        <w:t>Enabel</w:t>
      </w:r>
      <w:proofErr w:type="spellEnd"/>
      <w:r w:rsidRPr="00415FB9">
        <w:rPr>
          <w:rFonts w:ascii="Georgia" w:eastAsia="Calibri" w:hAnsi="Georgia"/>
          <w:color w:val="585756"/>
          <w:sz w:val="21"/>
          <w:lang w:eastAsia="en-US"/>
        </w:rPr>
        <w:t> </w:t>
      </w:r>
      <w:proofErr w:type="spellStart"/>
      <w:r w:rsidRPr="00415FB9">
        <w:rPr>
          <w:rFonts w:ascii="Georgia" w:eastAsia="Calibri" w:hAnsi="Georgia"/>
          <w:color w:val="585756"/>
          <w:sz w:val="21"/>
          <w:lang w:eastAsia="en-US"/>
        </w:rPr>
        <w:t>concernant</w:t>
      </w:r>
      <w:proofErr w:type="spellEnd"/>
      <w:r w:rsidRPr="00415FB9">
        <w:rPr>
          <w:rFonts w:ascii="Georgia" w:eastAsia="Calibri" w:hAnsi="Georgia"/>
          <w:color w:val="585756"/>
          <w:sz w:val="21"/>
          <w:lang w:eastAsia="en-US"/>
        </w:rPr>
        <w:t xml:space="preserve"> </w:t>
      </w:r>
      <w:proofErr w:type="spellStart"/>
      <w:r w:rsidRPr="00415FB9">
        <w:rPr>
          <w:rFonts w:ascii="Georgia" w:eastAsia="Calibri" w:hAnsi="Georgia"/>
          <w:color w:val="585756"/>
          <w:sz w:val="21"/>
          <w:lang w:eastAsia="en-US"/>
        </w:rPr>
        <w:t>l’exploitation</w:t>
      </w:r>
      <w:proofErr w:type="spellEnd"/>
      <w:r w:rsidRPr="00415FB9">
        <w:rPr>
          <w:rFonts w:ascii="Georgia" w:eastAsia="Calibri" w:hAnsi="Georgia"/>
          <w:color w:val="585756"/>
          <w:sz w:val="21"/>
          <w:lang w:eastAsia="en-US"/>
        </w:rPr>
        <w:t xml:space="preserve"> et les </w:t>
      </w:r>
      <w:proofErr w:type="spellStart"/>
      <w:r w:rsidRPr="00415FB9">
        <w:rPr>
          <w:rFonts w:ascii="Georgia" w:eastAsia="Calibri" w:hAnsi="Georgia"/>
          <w:color w:val="585756"/>
          <w:sz w:val="21"/>
          <w:lang w:eastAsia="en-US"/>
        </w:rPr>
        <w:t>abus</w:t>
      </w:r>
      <w:proofErr w:type="spellEnd"/>
      <w:r w:rsidRPr="00415FB9">
        <w:rPr>
          <w:rFonts w:ascii="Georgia" w:eastAsia="Calibri" w:hAnsi="Georgia"/>
          <w:color w:val="585756"/>
          <w:sz w:val="21"/>
          <w:lang w:eastAsia="en-US"/>
        </w:rPr>
        <w:t xml:space="preserve"> </w:t>
      </w:r>
      <w:proofErr w:type="spellStart"/>
      <w:r w:rsidRPr="00415FB9">
        <w:rPr>
          <w:rFonts w:ascii="Georgia" w:eastAsia="Calibri" w:hAnsi="Georgia"/>
          <w:color w:val="585756"/>
          <w:sz w:val="21"/>
          <w:lang w:eastAsia="en-US"/>
        </w:rPr>
        <w:t>sexuels</w:t>
      </w:r>
      <w:proofErr w:type="spellEnd"/>
      <w:r w:rsidRPr="00415FB9">
        <w:rPr>
          <w:rFonts w:ascii="Georgia" w:eastAsia="Calibri" w:hAnsi="Georgia"/>
          <w:color w:val="585756"/>
          <w:sz w:val="21"/>
          <w:lang w:eastAsia="en-US"/>
        </w:rPr>
        <w:t xml:space="preserve"> – juin </w:t>
      </w:r>
      <w:r w:rsidR="00E16035" w:rsidRPr="00415FB9">
        <w:rPr>
          <w:rFonts w:ascii="Georgia" w:eastAsia="Calibri" w:hAnsi="Georgia"/>
          <w:color w:val="585756"/>
          <w:sz w:val="21"/>
          <w:lang w:eastAsia="en-US"/>
        </w:rPr>
        <w:t>2019;</w:t>
      </w:r>
      <w:r w:rsidRPr="00415FB9">
        <w:rPr>
          <w:rFonts w:ascii="Georgia" w:eastAsia="Calibri" w:hAnsi="Georgia"/>
          <w:color w:val="585756"/>
          <w:sz w:val="21"/>
          <w:lang w:eastAsia="en-US"/>
        </w:rPr>
        <w:t> </w:t>
      </w:r>
    </w:p>
    <w:p w14:paraId="7305ECD7" w14:textId="68F07449" w:rsidR="00E13ED3" w:rsidRPr="00415FB9" w:rsidRDefault="00E13ED3" w:rsidP="00415FB9">
      <w:pPr>
        <w:pStyle w:val="BTCbulletsCTB"/>
        <w:numPr>
          <w:ilvl w:val="0"/>
          <w:numId w:val="4"/>
        </w:numPr>
        <w:tabs>
          <w:tab w:val="left" w:pos="360"/>
        </w:tabs>
        <w:spacing w:after="120" w:line="288" w:lineRule="auto"/>
        <w:jc w:val="both"/>
        <w:rPr>
          <w:rFonts w:ascii="Georgia" w:eastAsia="Calibri" w:hAnsi="Georgia"/>
          <w:color w:val="585756"/>
          <w:sz w:val="21"/>
          <w:szCs w:val="22"/>
          <w:lang w:eastAsia="en-US"/>
        </w:rPr>
      </w:pPr>
      <w:r w:rsidRPr="00415FB9">
        <w:rPr>
          <w:rFonts w:ascii="Georgia" w:eastAsia="Calibri" w:hAnsi="Georgia"/>
          <w:color w:val="585756"/>
          <w:sz w:val="21"/>
          <w:lang w:eastAsia="en-US"/>
        </w:rPr>
        <w:t xml:space="preserve">La </w:t>
      </w:r>
      <w:proofErr w:type="spellStart"/>
      <w:r w:rsidRPr="00415FB9">
        <w:rPr>
          <w:rFonts w:ascii="Georgia" w:eastAsia="Calibri" w:hAnsi="Georgia"/>
          <w:color w:val="585756"/>
          <w:sz w:val="21"/>
          <w:lang w:eastAsia="en-US"/>
        </w:rPr>
        <w:t>Politique</w:t>
      </w:r>
      <w:proofErr w:type="spellEnd"/>
      <w:r w:rsidRPr="00415FB9">
        <w:rPr>
          <w:rFonts w:ascii="Georgia" w:eastAsia="Calibri" w:hAnsi="Georgia"/>
          <w:color w:val="585756"/>
          <w:sz w:val="21"/>
          <w:lang w:eastAsia="en-US"/>
        </w:rPr>
        <w:t xml:space="preserve"> de </w:t>
      </w:r>
      <w:proofErr w:type="spellStart"/>
      <w:r w:rsidRPr="00415FB9">
        <w:rPr>
          <w:rFonts w:ascii="Georgia" w:eastAsia="Calibri" w:hAnsi="Georgia"/>
          <w:color w:val="585756"/>
          <w:sz w:val="21"/>
          <w:lang w:eastAsia="en-US"/>
        </w:rPr>
        <w:t>Enabel</w:t>
      </w:r>
      <w:proofErr w:type="spellEnd"/>
      <w:r w:rsidRPr="00415FB9">
        <w:rPr>
          <w:rFonts w:ascii="Georgia" w:eastAsia="Calibri" w:hAnsi="Georgia"/>
          <w:color w:val="585756"/>
          <w:sz w:val="21"/>
          <w:lang w:eastAsia="en-US"/>
        </w:rPr>
        <w:t> </w:t>
      </w:r>
      <w:proofErr w:type="spellStart"/>
      <w:r w:rsidRPr="00415FB9">
        <w:rPr>
          <w:rFonts w:ascii="Georgia" w:eastAsia="Calibri" w:hAnsi="Georgia"/>
          <w:color w:val="585756"/>
          <w:sz w:val="21"/>
          <w:lang w:eastAsia="en-US"/>
        </w:rPr>
        <w:t>concernant</w:t>
      </w:r>
      <w:proofErr w:type="spellEnd"/>
      <w:r w:rsidRPr="00415FB9">
        <w:rPr>
          <w:rFonts w:ascii="Georgia" w:eastAsia="Calibri" w:hAnsi="Georgia"/>
          <w:color w:val="585756"/>
          <w:sz w:val="21"/>
          <w:lang w:eastAsia="en-US"/>
        </w:rPr>
        <w:t xml:space="preserve"> la </w:t>
      </w:r>
      <w:proofErr w:type="spellStart"/>
      <w:r w:rsidRPr="00415FB9">
        <w:rPr>
          <w:rFonts w:ascii="Georgia" w:eastAsia="Calibri" w:hAnsi="Georgia"/>
          <w:color w:val="585756"/>
          <w:sz w:val="21"/>
          <w:lang w:eastAsia="en-US"/>
        </w:rPr>
        <w:t>maîtrise</w:t>
      </w:r>
      <w:proofErr w:type="spellEnd"/>
      <w:r w:rsidRPr="00415FB9">
        <w:rPr>
          <w:rFonts w:ascii="Georgia" w:eastAsia="Calibri" w:hAnsi="Georgia"/>
          <w:color w:val="585756"/>
          <w:sz w:val="21"/>
          <w:lang w:eastAsia="en-US"/>
        </w:rPr>
        <w:t xml:space="preserve"> des </w:t>
      </w:r>
      <w:proofErr w:type="spellStart"/>
      <w:r w:rsidRPr="00415FB9">
        <w:rPr>
          <w:rFonts w:ascii="Georgia" w:eastAsia="Calibri" w:hAnsi="Georgia"/>
          <w:color w:val="585756"/>
          <w:sz w:val="21"/>
          <w:lang w:eastAsia="en-US"/>
        </w:rPr>
        <w:t>risques</w:t>
      </w:r>
      <w:proofErr w:type="spellEnd"/>
      <w:r w:rsidRPr="00415FB9">
        <w:rPr>
          <w:rFonts w:ascii="Georgia" w:eastAsia="Calibri" w:hAnsi="Georgia"/>
          <w:color w:val="585756"/>
          <w:sz w:val="21"/>
          <w:lang w:eastAsia="en-US"/>
        </w:rPr>
        <w:t xml:space="preserve"> de fraude et de </w:t>
      </w:r>
      <w:proofErr w:type="spellStart"/>
      <w:r w:rsidRPr="00415FB9">
        <w:rPr>
          <w:rFonts w:ascii="Georgia" w:eastAsia="Calibri" w:hAnsi="Georgia"/>
          <w:color w:val="585756"/>
          <w:sz w:val="21"/>
          <w:lang w:eastAsia="en-US"/>
        </w:rPr>
        <w:t>corruption</w:t>
      </w:r>
      <w:proofErr w:type="spellEnd"/>
      <w:r w:rsidRPr="00415FB9">
        <w:rPr>
          <w:rFonts w:ascii="Georgia" w:eastAsia="Calibri" w:hAnsi="Georgia"/>
          <w:color w:val="585756"/>
          <w:sz w:val="21"/>
          <w:lang w:eastAsia="en-US"/>
        </w:rPr>
        <w:t xml:space="preserve"> – juin </w:t>
      </w:r>
      <w:r w:rsidR="00E16035" w:rsidRPr="00415FB9">
        <w:rPr>
          <w:rFonts w:ascii="Georgia" w:eastAsia="Calibri" w:hAnsi="Georgia"/>
          <w:color w:val="585756"/>
          <w:sz w:val="21"/>
          <w:lang w:eastAsia="en-US"/>
        </w:rPr>
        <w:t>2019;</w:t>
      </w:r>
      <w:r w:rsidRPr="00415FB9">
        <w:rPr>
          <w:rFonts w:ascii="Georgia" w:eastAsia="Calibri" w:hAnsi="Georgia"/>
          <w:color w:val="585756"/>
          <w:sz w:val="21"/>
          <w:lang w:eastAsia="en-US"/>
        </w:rPr>
        <w:t> </w:t>
      </w:r>
    </w:p>
    <w:p w14:paraId="455BF37C" w14:textId="1B42036F" w:rsidR="00E13ED3" w:rsidRPr="001E456E" w:rsidRDefault="00E16035" w:rsidP="00415FB9">
      <w:pPr>
        <w:pStyle w:val="BTCbulletsCTB"/>
        <w:numPr>
          <w:ilvl w:val="0"/>
          <w:numId w:val="4"/>
        </w:numPr>
        <w:tabs>
          <w:tab w:val="left" w:pos="360"/>
        </w:tabs>
        <w:spacing w:after="120" w:line="288" w:lineRule="auto"/>
        <w:jc w:val="both"/>
        <w:rPr>
          <w:rFonts w:ascii="Georgia" w:eastAsia="Calibri" w:hAnsi="Georgia"/>
          <w:color w:val="585756"/>
          <w:sz w:val="21"/>
          <w:szCs w:val="22"/>
          <w:lang w:eastAsia="en-US"/>
        </w:rPr>
      </w:pPr>
      <w:r>
        <w:rPr>
          <w:rFonts w:ascii="Georgia" w:eastAsia="Calibri" w:hAnsi="Georgia"/>
          <w:color w:val="585756"/>
          <w:sz w:val="21"/>
          <w:lang w:eastAsia="en-US"/>
        </w:rPr>
        <w:t>L</w:t>
      </w:r>
      <w:r w:rsidR="00E13ED3" w:rsidRPr="00415FB9">
        <w:rPr>
          <w:rFonts w:ascii="Georgia" w:eastAsia="Calibri" w:hAnsi="Georgia"/>
          <w:color w:val="585756"/>
          <w:sz w:val="21"/>
          <w:lang w:eastAsia="en-US"/>
        </w:rPr>
        <w:t xml:space="preserve">a </w:t>
      </w:r>
      <w:proofErr w:type="spellStart"/>
      <w:r w:rsidR="00E13ED3" w:rsidRPr="00415FB9">
        <w:rPr>
          <w:rFonts w:ascii="Georgia" w:eastAsia="Calibri" w:hAnsi="Georgia"/>
          <w:color w:val="585756"/>
          <w:sz w:val="21"/>
          <w:lang w:eastAsia="en-US"/>
        </w:rPr>
        <w:t>législation</w:t>
      </w:r>
      <w:proofErr w:type="spellEnd"/>
      <w:r w:rsidR="00E13ED3" w:rsidRPr="00415FB9">
        <w:rPr>
          <w:rFonts w:ascii="Georgia" w:eastAsia="Calibri" w:hAnsi="Georgia"/>
          <w:color w:val="585756"/>
          <w:sz w:val="21"/>
          <w:lang w:eastAsia="en-US"/>
        </w:rPr>
        <w:t xml:space="preserve"> </w:t>
      </w:r>
      <w:proofErr w:type="spellStart"/>
      <w:r w:rsidR="00E13ED3" w:rsidRPr="00415FB9">
        <w:rPr>
          <w:rFonts w:ascii="Georgia" w:eastAsia="Calibri" w:hAnsi="Georgia"/>
          <w:color w:val="585756"/>
          <w:sz w:val="21"/>
          <w:lang w:eastAsia="en-US"/>
        </w:rPr>
        <w:t>locale</w:t>
      </w:r>
      <w:proofErr w:type="spellEnd"/>
      <w:r w:rsidR="00E13ED3" w:rsidRPr="00415FB9">
        <w:rPr>
          <w:rFonts w:ascii="Georgia" w:eastAsia="Calibri" w:hAnsi="Georgia"/>
          <w:color w:val="585756"/>
          <w:sz w:val="21"/>
          <w:lang w:eastAsia="en-US"/>
        </w:rPr>
        <w:t xml:space="preserve"> </w:t>
      </w:r>
      <w:proofErr w:type="spellStart"/>
      <w:r w:rsidR="00E13ED3" w:rsidRPr="00415FB9">
        <w:rPr>
          <w:rFonts w:ascii="Georgia" w:eastAsia="Calibri" w:hAnsi="Georgia"/>
          <w:color w:val="585756"/>
          <w:sz w:val="21"/>
          <w:lang w:eastAsia="en-US"/>
        </w:rPr>
        <w:t>applicable</w:t>
      </w:r>
      <w:proofErr w:type="spellEnd"/>
      <w:r w:rsidR="00E13ED3" w:rsidRPr="00415FB9">
        <w:rPr>
          <w:rFonts w:ascii="Georgia" w:eastAsia="Calibri" w:hAnsi="Georgia"/>
          <w:color w:val="585756"/>
          <w:sz w:val="21"/>
          <w:lang w:eastAsia="en-US"/>
        </w:rPr>
        <w:t xml:space="preserve"> </w:t>
      </w:r>
      <w:proofErr w:type="spellStart"/>
      <w:r w:rsidR="00E13ED3" w:rsidRPr="00415FB9">
        <w:rPr>
          <w:rFonts w:ascii="Georgia" w:eastAsia="Calibri" w:hAnsi="Georgia"/>
          <w:color w:val="585756"/>
          <w:sz w:val="21"/>
          <w:lang w:eastAsia="en-US"/>
        </w:rPr>
        <w:t>relative</w:t>
      </w:r>
      <w:proofErr w:type="spellEnd"/>
      <w:r w:rsidR="00E13ED3" w:rsidRPr="00415FB9">
        <w:rPr>
          <w:rFonts w:ascii="Georgia" w:eastAsia="Calibri" w:hAnsi="Georgia"/>
          <w:color w:val="585756"/>
          <w:sz w:val="21"/>
          <w:lang w:eastAsia="en-US"/>
        </w:rPr>
        <w:t xml:space="preserve"> à </w:t>
      </w:r>
      <w:proofErr w:type="spellStart"/>
      <w:r w:rsidR="00E13ED3" w:rsidRPr="00415FB9">
        <w:rPr>
          <w:rFonts w:ascii="Georgia" w:eastAsia="Calibri" w:hAnsi="Georgia"/>
          <w:color w:val="585756"/>
          <w:sz w:val="21"/>
          <w:lang w:eastAsia="en-US"/>
        </w:rPr>
        <w:t>l’harcèlement</w:t>
      </w:r>
      <w:proofErr w:type="spellEnd"/>
      <w:r w:rsidR="00E13ED3" w:rsidRPr="00415FB9">
        <w:rPr>
          <w:rFonts w:ascii="Georgia" w:eastAsia="Calibri" w:hAnsi="Georgia"/>
          <w:color w:val="585756"/>
          <w:sz w:val="21"/>
          <w:lang w:eastAsia="en-US"/>
        </w:rPr>
        <w:t> </w:t>
      </w:r>
      <w:proofErr w:type="spellStart"/>
      <w:r w:rsidR="00E13ED3" w:rsidRPr="00415FB9">
        <w:rPr>
          <w:rFonts w:ascii="Georgia" w:eastAsia="Calibri" w:hAnsi="Georgia"/>
          <w:color w:val="585756"/>
          <w:sz w:val="21"/>
          <w:lang w:eastAsia="en-US"/>
        </w:rPr>
        <w:t>sexuel</w:t>
      </w:r>
      <w:proofErr w:type="spellEnd"/>
      <w:r w:rsidR="00E13ED3" w:rsidRPr="00415FB9">
        <w:rPr>
          <w:rFonts w:ascii="Georgia" w:eastAsia="Calibri" w:hAnsi="Georgia"/>
          <w:color w:val="585756"/>
          <w:sz w:val="21"/>
          <w:lang w:eastAsia="en-US"/>
        </w:rPr>
        <w:t xml:space="preserve"> au </w:t>
      </w:r>
      <w:proofErr w:type="spellStart"/>
      <w:r w:rsidR="00E13ED3" w:rsidRPr="00415FB9">
        <w:rPr>
          <w:rFonts w:ascii="Georgia" w:eastAsia="Calibri" w:hAnsi="Georgia"/>
          <w:color w:val="585756"/>
          <w:sz w:val="21"/>
          <w:lang w:eastAsia="en-US"/>
        </w:rPr>
        <w:t>travail</w:t>
      </w:r>
      <w:proofErr w:type="spellEnd"/>
      <w:r w:rsidR="00E13ED3" w:rsidRPr="00415FB9">
        <w:rPr>
          <w:rFonts w:ascii="Georgia" w:eastAsia="Calibri" w:hAnsi="Georgia"/>
          <w:color w:val="585756"/>
          <w:sz w:val="21"/>
          <w:lang w:eastAsia="en-US"/>
        </w:rPr>
        <w:t xml:space="preserve">’ </w:t>
      </w:r>
      <w:proofErr w:type="spellStart"/>
      <w:r w:rsidR="00E13ED3" w:rsidRPr="00415FB9">
        <w:rPr>
          <w:rFonts w:ascii="Georgia" w:eastAsia="Calibri" w:hAnsi="Georgia"/>
          <w:color w:val="585756"/>
          <w:sz w:val="21"/>
          <w:lang w:eastAsia="en-US"/>
        </w:rPr>
        <w:t>ou</w:t>
      </w:r>
      <w:proofErr w:type="spellEnd"/>
      <w:r w:rsidR="00E13ED3" w:rsidRPr="00415FB9">
        <w:rPr>
          <w:rFonts w:ascii="Georgia" w:eastAsia="Calibri" w:hAnsi="Georgia"/>
          <w:color w:val="585756"/>
          <w:sz w:val="21"/>
          <w:lang w:eastAsia="en-US"/>
        </w:rPr>
        <w:t xml:space="preserve"> </w:t>
      </w:r>
      <w:proofErr w:type="spellStart"/>
      <w:r w:rsidR="00E13ED3" w:rsidRPr="00415FB9">
        <w:rPr>
          <w:rFonts w:ascii="Georgia" w:eastAsia="Calibri" w:hAnsi="Georgia"/>
          <w:color w:val="585756"/>
          <w:sz w:val="21"/>
          <w:lang w:eastAsia="en-US"/>
        </w:rPr>
        <w:t>similaire</w:t>
      </w:r>
      <w:proofErr w:type="spellEnd"/>
      <w:r>
        <w:rPr>
          <w:rFonts w:ascii="Georgia" w:eastAsia="Calibri" w:hAnsi="Georgia"/>
          <w:color w:val="585756"/>
          <w:sz w:val="21"/>
          <w:lang w:eastAsia="en-US"/>
        </w:rPr>
        <w:t>.</w:t>
      </w:r>
      <w:r w:rsidR="00E13ED3" w:rsidRPr="00415FB9">
        <w:rPr>
          <w:rFonts w:ascii="Georgia" w:eastAsia="Calibri" w:hAnsi="Georgia"/>
          <w:color w:val="585756"/>
          <w:sz w:val="21"/>
          <w:lang w:eastAsia="en-US"/>
        </w:rPr>
        <w:t> </w:t>
      </w:r>
    </w:p>
    <w:p w14:paraId="19CEE05B" w14:textId="732C99F1" w:rsidR="001E456E" w:rsidRDefault="001E456E" w:rsidP="001E456E">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D14EA3">
        <w:rPr>
          <w:rFonts w:ascii="Georgia" w:eastAsia="Calibri" w:hAnsi="Georgia"/>
          <w:bCs w:val="0"/>
          <w:color w:val="585756"/>
          <w:sz w:val="21"/>
          <w:szCs w:val="22"/>
          <w:lang w:val="fr-BE" w:eastAsia="en-US"/>
        </w:rPr>
        <w:t>Règlement (UE) 2016/679 du Parlement européen et du Conseil du 27 avril 2016 relatif à la protection des personnes physiques à l’égard du traitement des données à caractère personnel et à la libre circulation de ces données, et abrogeant la directive 95/46/CE (Règlement Général relatif à la Protection des données, ci-après RGPD) ;</w:t>
      </w:r>
    </w:p>
    <w:p w14:paraId="3081C080" w14:textId="46E9B7A3" w:rsidR="001E456E" w:rsidRDefault="001E456E" w:rsidP="001E456E">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D14EA3">
        <w:rPr>
          <w:rFonts w:ascii="Georgia" w:eastAsia="Calibri" w:hAnsi="Georgia"/>
          <w:bCs w:val="0"/>
          <w:color w:val="585756"/>
          <w:sz w:val="21"/>
          <w:szCs w:val="22"/>
          <w:lang w:val="fr-BE" w:eastAsia="en-US"/>
        </w:rPr>
        <w:t>Loi du 30 juillet 2018 relative à la protection des personnes physiques à l’égard des traitements de données à caractère personnel.</w:t>
      </w:r>
    </w:p>
    <w:p w14:paraId="5E0A004E" w14:textId="26C4D3E1" w:rsidR="002A1F15" w:rsidRPr="002A1F15" w:rsidRDefault="002A1F15" w:rsidP="00FC126B">
      <w:pPr>
        <w:pStyle w:val="BTCbulletsCTB"/>
        <w:tabs>
          <w:tab w:val="left" w:pos="360"/>
        </w:tabs>
        <w:spacing w:after="120" w:line="288" w:lineRule="auto"/>
        <w:jc w:val="both"/>
        <w:rPr>
          <w:rFonts w:ascii="Georgia" w:eastAsia="Calibri" w:hAnsi="Georgia"/>
          <w:bCs w:val="0"/>
          <w:color w:val="585756"/>
          <w:sz w:val="21"/>
          <w:szCs w:val="22"/>
          <w:lang w:val="fr-BE" w:eastAsia="en-US"/>
        </w:rPr>
      </w:pPr>
      <w:r w:rsidRPr="002A1F15">
        <w:rPr>
          <w:rFonts w:ascii="Georgia" w:eastAsia="Calibri" w:hAnsi="Georgia"/>
          <w:bCs w:val="0"/>
          <w:color w:val="585756"/>
          <w:sz w:val="21"/>
          <w:szCs w:val="22"/>
          <w:lang w:val="fr-BE" w:eastAsia="en-US"/>
        </w:rPr>
        <w:lastRenderedPageBreak/>
        <w:t>Toute la réglementation belge sur les marchés publics peut être consultée sur www.publicprocurement.be</w:t>
      </w:r>
      <w:r w:rsidR="00E13ED3" w:rsidRPr="00415FB9">
        <w:rPr>
          <w:rStyle w:val="normaltextrun"/>
          <w:rFonts w:ascii="Calibri" w:hAnsi="Calibri" w:cs="Calibri"/>
          <w:color w:val="000000"/>
          <w:sz w:val="22"/>
          <w:szCs w:val="22"/>
          <w:shd w:val="clear" w:color="auto" w:fill="FFFFFF"/>
          <w:lang w:val="fr-BE"/>
        </w:rPr>
        <w:t xml:space="preserve">, </w:t>
      </w:r>
      <w:proofErr w:type="spellStart"/>
      <w:r w:rsidR="00E13ED3" w:rsidRPr="00E16035">
        <w:rPr>
          <w:rFonts w:ascii="Georgia" w:eastAsia="Calibri" w:hAnsi="Georgia"/>
          <w:bCs w:val="0"/>
          <w:color w:val="585756"/>
          <w:sz w:val="21"/>
          <w:lang w:eastAsia="en-US"/>
        </w:rPr>
        <w:t>le</w:t>
      </w:r>
      <w:proofErr w:type="spellEnd"/>
      <w:r w:rsidR="00E13ED3" w:rsidRPr="00E16035">
        <w:rPr>
          <w:rFonts w:ascii="Georgia" w:eastAsia="Calibri" w:hAnsi="Georgia"/>
          <w:bCs w:val="0"/>
          <w:color w:val="585756"/>
          <w:sz w:val="21"/>
          <w:lang w:eastAsia="en-US"/>
        </w:rPr>
        <w:t xml:space="preserve"> code </w:t>
      </w:r>
      <w:proofErr w:type="spellStart"/>
      <w:r w:rsidR="00E13ED3" w:rsidRPr="00E16035">
        <w:rPr>
          <w:rFonts w:ascii="Georgia" w:eastAsia="Calibri" w:hAnsi="Georgia"/>
          <w:bCs w:val="0"/>
          <w:color w:val="585756"/>
          <w:sz w:val="21"/>
          <w:lang w:eastAsia="en-US"/>
        </w:rPr>
        <w:t>éthique</w:t>
      </w:r>
      <w:proofErr w:type="spellEnd"/>
      <w:r w:rsidR="00E13ED3" w:rsidRPr="00E16035">
        <w:rPr>
          <w:rFonts w:ascii="Georgia" w:eastAsia="Calibri" w:hAnsi="Georgia"/>
          <w:bCs w:val="0"/>
          <w:color w:val="585756"/>
          <w:sz w:val="21"/>
          <w:lang w:eastAsia="en-US"/>
        </w:rPr>
        <w:t xml:space="preserve"> et les </w:t>
      </w:r>
      <w:proofErr w:type="spellStart"/>
      <w:r w:rsidR="00E13ED3" w:rsidRPr="00E16035">
        <w:rPr>
          <w:rFonts w:ascii="Georgia" w:eastAsia="Calibri" w:hAnsi="Georgia"/>
          <w:bCs w:val="0"/>
          <w:color w:val="585756"/>
          <w:sz w:val="21"/>
          <w:lang w:eastAsia="en-US"/>
        </w:rPr>
        <w:t>politiques</w:t>
      </w:r>
      <w:proofErr w:type="spellEnd"/>
      <w:r w:rsidR="00E13ED3" w:rsidRPr="00E16035">
        <w:rPr>
          <w:rFonts w:ascii="Georgia" w:eastAsia="Calibri" w:hAnsi="Georgia"/>
          <w:bCs w:val="0"/>
          <w:color w:val="585756"/>
          <w:sz w:val="21"/>
          <w:lang w:eastAsia="en-US"/>
        </w:rPr>
        <w:t xml:space="preserve"> de </w:t>
      </w:r>
      <w:proofErr w:type="spellStart"/>
      <w:r w:rsidR="00E13ED3" w:rsidRPr="00E16035">
        <w:rPr>
          <w:rFonts w:ascii="Georgia" w:eastAsia="Calibri" w:hAnsi="Georgia"/>
          <w:bCs w:val="0"/>
          <w:color w:val="585756"/>
          <w:sz w:val="21"/>
          <w:lang w:eastAsia="en-US"/>
        </w:rPr>
        <w:t>Enabel</w:t>
      </w:r>
      <w:proofErr w:type="spellEnd"/>
      <w:r w:rsidR="00E13ED3" w:rsidRPr="00E16035">
        <w:rPr>
          <w:rFonts w:ascii="Georgia" w:eastAsia="Calibri" w:hAnsi="Georgia"/>
          <w:bCs w:val="0"/>
          <w:color w:val="585756"/>
          <w:sz w:val="21"/>
          <w:lang w:eastAsia="en-US"/>
        </w:rPr>
        <w:t> </w:t>
      </w:r>
      <w:proofErr w:type="spellStart"/>
      <w:r w:rsidR="00E13ED3" w:rsidRPr="00E16035">
        <w:rPr>
          <w:rFonts w:ascii="Georgia" w:eastAsia="Calibri" w:hAnsi="Georgia"/>
          <w:bCs w:val="0"/>
          <w:color w:val="585756"/>
          <w:sz w:val="21"/>
          <w:lang w:eastAsia="en-US"/>
        </w:rPr>
        <w:t>mentionnées</w:t>
      </w:r>
      <w:proofErr w:type="spellEnd"/>
      <w:r w:rsidR="00E13ED3" w:rsidRPr="00E16035">
        <w:rPr>
          <w:rFonts w:ascii="Georgia" w:eastAsia="Calibri" w:hAnsi="Georgia"/>
          <w:bCs w:val="0"/>
          <w:color w:val="585756"/>
          <w:sz w:val="21"/>
          <w:lang w:eastAsia="en-US"/>
        </w:rPr>
        <w:t xml:space="preserve"> ci-</w:t>
      </w:r>
      <w:proofErr w:type="spellStart"/>
      <w:r w:rsidR="00E13ED3" w:rsidRPr="00E16035">
        <w:rPr>
          <w:rFonts w:ascii="Georgia" w:eastAsia="Calibri" w:hAnsi="Georgia"/>
          <w:bCs w:val="0"/>
          <w:color w:val="585756"/>
          <w:sz w:val="21"/>
          <w:lang w:eastAsia="en-US"/>
        </w:rPr>
        <w:t>dessus</w:t>
      </w:r>
      <w:proofErr w:type="spellEnd"/>
      <w:r w:rsidR="00E13ED3" w:rsidRPr="00E16035">
        <w:rPr>
          <w:rFonts w:ascii="Georgia" w:eastAsia="Calibri" w:hAnsi="Georgia"/>
          <w:bCs w:val="0"/>
          <w:color w:val="585756"/>
          <w:sz w:val="21"/>
          <w:lang w:eastAsia="en-US"/>
        </w:rPr>
        <w:t xml:space="preserve"> </w:t>
      </w:r>
      <w:proofErr w:type="spellStart"/>
      <w:r w:rsidR="00E13ED3" w:rsidRPr="00E16035">
        <w:rPr>
          <w:rFonts w:ascii="Georgia" w:eastAsia="Calibri" w:hAnsi="Georgia"/>
          <w:bCs w:val="0"/>
          <w:color w:val="585756"/>
          <w:sz w:val="21"/>
          <w:lang w:eastAsia="en-US"/>
        </w:rPr>
        <w:t>sur</w:t>
      </w:r>
      <w:proofErr w:type="spellEnd"/>
      <w:r w:rsidR="00E13ED3" w:rsidRPr="00E16035">
        <w:rPr>
          <w:rFonts w:ascii="Georgia" w:eastAsia="Calibri" w:hAnsi="Georgia"/>
          <w:bCs w:val="0"/>
          <w:color w:val="585756"/>
          <w:sz w:val="21"/>
          <w:lang w:eastAsia="en-US"/>
        </w:rPr>
        <w:t xml:space="preserve"> </w:t>
      </w:r>
      <w:proofErr w:type="spellStart"/>
      <w:r w:rsidR="00E13ED3" w:rsidRPr="00E16035">
        <w:rPr>
          <w:rFonts w:ascii="Georgia" w:eastAsia="Calibri" w:hAnsi="Georgia"/>
          <w:bCs w:val="0"/>
          <w:color w:val="585756"/>
          <w:sz w:val="21"/>
          <w:lang w:eastAsia="en-US"/>
        </w:rPr>
        <w:t>le</w:t>
      </w:r>
      <w:proofErr w:type="spellEnd"/>
      <w:r w:rsidR="00E13ED3" w:rsidRPr="00E16035">
        <w:rPr>
          <w:rFonts w:ascii="Georgia" w:eastAsia="Calibri" w:hAnsi="Georgia"/>
          <w:bCs w:val="0"/>
          <w:color w:val="585756"/>
          <w:sz w:val="21"/>
          <w:lang w:eastAsia="en-US"/>
        </w:rPr>
        <w:t xml:space="preserve"> site web de </w:t>
      </w:r>
      <w:proofErr w:type="spellStart"/>
      <w:r w:rsidR="00E13ED3" w:rsidRPr="00E16035">
        <w:rPr>
          <w:rFonts w:ascii="Georgia" w:eastAsia="Calibri" w:hAnsi="Georgia"/>
          <w:bCs w:val="0"/>
          <w:color w:val="585756"/>
          <w:sz w:val="21"/>
          <w:lang w:eastAsia="en-US"/>
        </w:rPr>
        <w:t>Enabel</w:t>
      </w:r>
      <w:proofErr w:type="spellEnd"/>
      <w:r w:rsidR="00E13ED3" w:rsidRPr="00E16035">
        <w:rPr>
          <w:rFonts w:ascii="Georgia" w:eastAsia="Calibri" w:hAnsi="Georgia"/>
          <w:bCs w:val="0"/>
          <w:color w:val="585756"/>
          <w:sz w:val="21"/>
          <w:lang w:eastAsia="en-US"/>
        </w:rPr>
        <w:t xml:space="preserve">, </w:t>
      </w:r>
      <w:proofErr w:type="spellStart"/>
      <w:r w:rsidR="00E13ED3" w:rsidRPr="00E16035">
        <w:rPr>
          <w:rFonts w:ascii="Georgia" w:eastAsia="Calibri" w:hAnsi="Georgia"/>
          <w:bCs w:val="0"/>
          <w:color w:val="585756"/>
          <w:sz w:val="21"/>
          <w:lang w:eastAsia="en-US"/>
        </w:rPr>
        <w:t>ou</w:t>
      </w:r>
      <w:proofErr w:type="spellEnd"/>
      <w:r w:rsidR="00E13ED3" w:rsidRPr="00415FB9">
        <w:rPr>
          <w:rStyle w:val="normaltextrun"/>
          <w:rFonts w:ascii="Calibri" w:hAnsi="Calibri" w:cs="Calibri"/>
          <w:color w:val="000000"/>
          <w:sz w:val="22"/>
          <w:szCs w:val="22"/>
          <w:shd w:val="clear" w:color="auto" w:fill="FFFFFF"/>
          <w:lang w:val="fr-BE"/>
        </w:rPr>
        <w:t xml:space="preserve"> </w:t>
      </w:r>
      <w:hyperlink r:id="rId16" w:history="1">
        <w:r w:rsidR="00E16035" w:rsidRPr="00D15E09">
          <w:rPr>
            <w:rStyle w:val="Lienhypertexte"/>
            <w:rFonts w:ascii="Calibri" w:hAnsi="Calibri" w:cs="Calibri"/>
            <w:sz w:val="22"/>
            <w:szCs w:val="22"/>
            <w:shd w:val="clear" w:color="auto" w:fill="FFFFFF"/>
            <w:lang w:val="fr-BE"/>
          </w:rPr>
          <w:t>https://www.enabel.be/fr/content/lethique-enabel</w:t>
        </w:r>
      </w:hyperlink>
      <w:r w:rsidR="00E13ED3" w:rsidRPr="00415FB9">
        <w:rPr>
          <w:rStyle w:val="normaltextrun"/>
          <w:rFonts w:ascii="Calibri" w:hAnsi="Calibri" w:cs="Calibri"/>
          <w:color w:val="000000"/>
          <w:sz w:val="22"/>
          <w:szCs w:val="22"/>
          <w:shd w:val="clear" w:color="auto" w:fill="FFFFFF"/>
          <w:lang w:val="fr-BE"/>
        </w:rPr>
        <w:t>.</w:t>
      </w:r>
    </w:p>
    <w:p w14:paraId="3BC94C73" w14:textId="77777777" w:rsidR="002A1F15" w:rsidRDefault="002A1F15" w:rsidP="005C33F3">
      <w:pPr>
        <w:autoSpaceDE w:val="0"/>
        <w:autoSpaceDN w:val="0"/>
        <w:adjustRightInd w:val="0"/>
        <w:rPr>
          <w:lang w:val="fr-FR"/>
        </w:rPr>
      </w:pPr>
    </w:p>
    <w:p w14:paraId="5EDA511C" w14:textId="77777777" w:rsidR="00633898" w:rsidRDefault="00633898" w:rsidP="00633898">
      <w:pPr>
        <w:pStyle w:val="Titre2"/>
        <w:keepLines w:val="0"/>
        <w:widowControl w:val="0"/>
        <w:tabs>
          <w:tab w:val="num" w:pos="576"/>
        </w:tabs>
        <w:suppressAutoHyphens/>
        <w:spacing w:after="240"/>
        <w:ind w:left="578" w:hanging="578"/>
      </w:pPr>
      <w:bookmarkStart w:id="16" w:name="_Toc224619176"/>
      <w:bookmarkStart w:id="17" w:name="_Toc257380473"/>
      <w:bookmarkStart w:id="18" w:name="_Toc260134190"/>
      <w:bookmarkStart w:id="19" w:name="_Toc364253064"/>
      <w:bookmarkStart w:id="20" w:name="_Toc170916349"/>
      <w:r>
        <w:t>Définitions</w:t>
      </w:r>
      <w:bookmarkEnd w:id="16"/>
      <w:bookmarkEnd w:id="17"/>
      <w:bookmarkEnd w:id="18"/>
      <w:bookmarkEnd w:id="19"/>
      <w:bookmarkEnd w:id="20"/>
    </w:p>
    <w:p w14:paraId="7866988D" w14:textId="77777777" w:rsidR="00633898" w:rsidRPr="00211A79"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Dans le cadre de ce marché, il faut comprendre par :</w:t>
      </w:r>
    </w:p>
    <w:p w14:paraId="12F76352"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Le soumissionnaire</w:t>
      </w:r>
      <w:r w:rsidRPr="00211A79">
        <w:rPr>
          <w:rFonts w:ascii="Georgia" w:eastAsia="Calibri" w:hAnsi="Georgia"/>
          <w:bCs w:val="0"/>
          <w:color w:val="585756"/>
          <w:sz w:val="21"/>
          <w:szCs w:val="22"/>
          <w:lang w:val="fr-BE" w:eastAsia="en-US"/>
        </w:rPr>
        <w:t> : un opérateur économique qui présente une offre ;</w:t>
      </w:r>
    </w:p>
    <w:p w14:paraId="37A9EB46"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L’adjudicataire / le prestataire de services</w:t>
      </w:r>
      <w:r w:rsidRPr="00211A79">
        <w:rPr>
          <w:rFonts w:ascii="Georgia" w:eastAsia="Calibri" w:hAnsi="Georgia"/>
          <w:bCs w:val="0"/>
          <w:color w:val="585756"/>
          <w:sz w:val="21"/>
          <w:szCs w:val="22"/>
          <w:lang w:val="fr-BE" w:eastAsia="en-US"/>
        </w:rPr>
        <w:t> : le soumissionnaire à qui le marché est attribué ;</w:t>
      </w:r>
    </w:p>
    <w:p w14:paraId="0CB3B5E6" w14:textId="5838BBD6"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 xml:space="preserve">Le pouvoir adjudicateur ou </w:t>
      </w:r>
      <w:r w:rsidR="00E16035" w:rsidRPr="00211A79">
        <w:rPr>
          <w:rFonts w:ascii="Georgia" w:eastAsia="Calibri" w:hAnsi="Georgia"/>
          <w:bCs w:val="0"/>
          <w:color w:val="585756"/>
          <w:sz w:val="21"/>
          <w:szCs w:val="22"/>
          <w:u w:val="single"/>
          <w:lang w:val="fr-BE" w:eastAsia="en-US"/>
        </w:rPr>
        <w:t>l’adjudicateur</w:t>
      </w:r>
      <w:r w:rsidR="00E16035" w:rsidRPr="00211A79">
        <w:rPr>
          <w:rFonts w:ascii="Georgia" w:eastAsia="Calibri" w:hAnsi="Georgia"/>
          <w:bCs w:val="0"/>
          <w:color w:val="585756"/>
          <w:sz w:val="21"/>
          <w:szCs w:val="22"/>
          <w:lang w:val="fr-BE" w:eastAsia="en-US"/>
        </w:rPr>
        <w:t xml:space="preserve"> :</w:t>
      </w:r>
      <w:r w:rsidRPr="00211A79">
        <w:rPr>
          <w:rFonts w:ascii="Georgia" w:eastAsia="Calibri" w:hAnsi="Georgia"/>
          <w:bCs w:val="0"/>
          <w:color w:val="585756"/>
          <w:sz w:val="21"/>
          <w:szCs w:val="22"/>
          <w:lang w:val="fr-BE" w:eastAsia="en-US"/>
        </w:rPr>
        <w:t xml:space="preserve"> </w:t>
      </w:r>
      <w:proofErr w:type="spellStart"/>
      <w:r w:rsidR="0021448A">
        <w:rPr>
          <w:rFonts w:ascii="Georgia" w:eastAsia="Calibri" w:hAnsi="Georgia"/>
          <w:bCs w:val="0"/>
          <w:color w:val="585756"/>
          <w:sz w:val="21"/>
          <w:szCs w:val="22"/>
          <w:lang w:val="fr-BE" w:eastAsia="en-US"/>
        </w:rPr>
        <w:t>Enabel</w:t>
      </w:r>
      <w:proofErr w:type="spellEnd"/>
      <w:r w:rsidRPr="00FC126B">
        <w:rPr>
          <w:rFonts w:ascii="Georgia" w:eastAsia="Calibri" w:hAnsi="Georgia"/>
          <w:bCs w:val="0"/>
          <w:color w:val="585756"/>
          <w:sz w:val="21"/>
          <w:szCs w:val="22"/>
          <w:lang w:val="fr-BE" w:eastAsia="en-US"/>
        </w:rPr>
        <w:t> ;</w:t>
      </w:r>
    </w:p>
    <w:p w14:paraId="6555E762"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L’offre </w:t>
      </w:r>
      <w:r w:rsidRPr="00211A79">
        <w:rPr>
          <w:rFonts w:ascii="Georgia" w:eastAsia="Calibri" w:hAnsi="Georgia"/>
          <w:bCs w:val="0"/>
          <w:color w:val="585756"/>
          <w:sz w:val="21"/>
          <w:szCs w:val="22"/>
          <w:lang w:val="fr-BE" w:eastAsia="en-US"/>
        </w:rPr>
        <w:t>: l’engagement du soumissionnaire d’exécuter le marché aux conditions qu’il présente ;</w:t>
      </w:r>
    </w:p>
    <w:p w14:paraId="2B9A8899"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Jours </w:t>
      </w:r>
      <w:r w:rsidRPr="00211A79">
        <w:rPr>
          <w:rFonts w:ascii="Georgia" w:eastAsia="Calibri" w:hAnsi="Georgia"/>
          <w:bCs w:val="0"/>
          <w:color w:val="585756"/>
          <w:sz w:val="21"/>
          <w:szCs w:val="22"/>
          <w:lang w:val="fr-BE" w:eastAsia="en-US"/>
        </w:rPr>
        <w:t>: A défaut d’indication dans le cahier spécial des charges et réglementation applicable, tous les jours s’entendent comme des jours calendrier ;</w:t>
      </w:r>
    </w:p>
    <w:p w14:paraId="627721EF"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Documents du marché</w:t>
      </w:r>
      <w:r w:rsidRPr="00211A79">
        <w:rPr>
          <w:rFonts w:ascii="Georgia" w:eastAsia="Calibri" w:hAnsi="Georgia"/>
          <w:bCs w:val="0"/>
          <w:color w:val="585756"/>
          <w:sz w:val="21"/>
          <w:szCs w:val="22"/>
          <w:lang w:val="fr-BE" w:eastAsia="en-US"/>
        </w:rPr>
        <w:t> : Cahier spécial des charges, y inclus les annexes et les documents auxquels ils se réfèrent ;</w:t>
      </w:r>
    </w:p>
    <w:p w14:paraId="0F5DAB30" w14:textId="31700D4E" w:rsidR="00633898" w:rsidRPr="00211A79" w:rsidRDefault="000E3557"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Pr>
          <w:rFonts w:ascii="Georgia" w:eastAsia="Calibri" w:hAnsi="Georgia"/>
          <w:bCs w:val="0"/>
          <w:color w:val="585756"/>
          <w:sz w:val="21"/>
          <w:szCs w:val="22"/>
          <w:u w:val="single"/>
          <w:lang w:val="fr-BE" w:eastAsia="en-US"/>
        </w:rPr>
        <w:t>Termes de Références /</w:t>
      </w:r>
      <w:r w:rsidR="00633898" w:rsidRPr="00211A79">
        <w:rPr>
          <w:rFonts w:ascii="Georgia" w:eastAsia="Calibri" w:hAnsi="Georgia"/>
          <w:bCs w:val="0"/>
          <w:color w:val="585756"/>
          <w:sz w:val="21"/>
          <w:szCs w:val="22"/>
          <w:u w:val="single"/>
          <w:lang w:val="fr-BE" w:eastAsia="en-US"/>
        </w:rPr>
        <w:t>Spécification technique</w:t>
      </w:r>
      <w:r w:rsidR="00633898" w:rsidRPr="00211A79">
        <w:rPr>
          <w:rFonts w:ascii="Georgia" w:eastAsia="Calibri" w:hAnsi="Georgia"/>
          <w:bCs w:val="0"/>
          <w:color w:val="585756"/>
          <w:sz w:val="21"/>
          <w:szCs w:val="22"/>
          <w:lang w:val="fr-BE" w:eastAsia="en-US"/>
        </w:rPr>
        <w:t> : une spécification qui figure dans un document définissant les caractéristiques requises d'un produit ou d'un service, tels que les niveaux de qualité, les niveaux de la performance environnementale et climatique, la conception pour tous les besoins, y compris l'accessibilité pour les personnes handicapées, et l'évaluation de la conformité, la propriété d'emploi, l'utilisation du produit, la sécurité ou les dimensions, y compris les prescriptions applicables au produit en ce qui concerne le nom sous lequel il est vendu, la terminologie, les symboles, les essais et méthodes d'essais, l'emballage, le marquage et l'étiquetage, les instructions d'utilisation, les processus et méthodes de production à tout stade du cycle de vie de la fourniture ou du service, ainsi que les procédures d'évaluation de la conformité;</w:t>
      </w:r>
    </w:p>
    <w:p w14:paraId="177D105B" w14:textId="52B93BF9"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Variante</w:t>
      </w:r>
      <w:r w:rsidRPr="00211A79">
        <w:rPr>
          <w:rFonts w:ascii="Georgia" w:eastAsia="Calibri" w:hAnsi="Georgia"/>
          <w:bCs w:val="0"/>
          <w:color w:val="585756"/>
          <w:sz w:val="21"/>
          <w:szCs w:val="22"/>
          <w:lang w:val="fr-BE" w:eastAsia="en-US"/>
        </w:rPr>
        <w:t xml:space="preserve"> : un mode alternatif de conception ou d’exécution qui est introduit soit à la demande du pouvoir adjudicateur, soit à l’initiative du </w:t>
      </w:r>
      <w:r w:rsidR="00E16035" w:rsidRPr="00211A79">
        <w:rPr>
          <w:rFonts w:ascii="Georgia" w:eastAsia="Calibri" w:hAnsi="Georgia"/>
          <w:bCs w:val="0"/>
          <w:color w:val="585756"/>
          <w:sz w:val="21"/>
          <w:szCs w:val="22"/>
          <w:lang w:val="fr-BE" w:eastAsia="en-US"/>
        </w:rPr>
        <w:t>soumissionnaire ;</w:t>
      </w:r>
    </w:p>
    <w:p w14:paraId="33E92436" w14:textId="24DE340E"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u w:val="single"/>
          <w:lang w:val="fr-BE" w:eastAsia="en-US"/>
        </w:rPr>
      </w:pPr>
      <w:r w:rsidRPr="00211A79">
        <w:rPr>
          <w:rFonts w:ascii="Georgia" w:eastAsia="Calibri" w:hAnsi="Georgia"/>
          <w:bCs w:val="0"/>
          <w:color w:val="585756"/>
          <w:sz w:val="21"/>
          <w:szCs w:val="22"/>
          <w:u w:val="single"/>
          <w:lang w:val="fr-BE" w:eastAsia="en-US"/>
        </w:rPr>
        <w:t>Option</w:t>
      </w:r>
      <w:r w:rsidRPr="00211A79">
        <w:rPr>
          <w:rFonts w:ascii="Georgia" w:eastAsia="Calibri" w:hAnsi="Georgia"/>
          <w:bCs w:val="0"/>
          <w:color w:val="585756"/>
          <w:sz w:val="21"/>
          <w:szCs w:val="22"/>
          <w:lang w:val="fr-BE" w:eastAsia="en-US"/>
        </w:rPr>
        <w:t xml:space="preserve"> : un élément accessoire et non strictement nécessaire à l’exécution du marché, </w:t>
      </w:r>
      <w:r w:rsidRPr="005B634C">
        <w:rPr>
          <w:rFonts w:ascii="Georgia" w:eastAsia="Calibri" w:hAnsi="Georgia"/>
          <w:bCs w:val="0"/>
          <w:color w:val="585756"/>
          <w:sz w:val="21"/>
          <w:szCs w:val="22"/>
          <w:lang w:val="fr-BE" w:eastAsia="en-US"/>
        </w:rPr>
        <w:t xml:space="preserve">qui est introduit soit à la demande du pouvoir adjudicateur, soit à l’initiative du </w:t>
      </w:r>
      <w:r w:rsidR="00E16035" w:rsidRPr="005B634C">
        <w:rPr>
          <w:rFonts w:ascii="Georgia" w:eastAsia="Calibri" w:hAnsi="Georgia"/>
          <w:bCs w:val="0"/>
          <w:color w:val="585756"/>
          <w:sz w:val="21"/>
          <w:szCs w:val="22"/>
          <w:lang w:val="fr-BE" w:eastAsia="en-US"/>
        </w:rPr>
        <w:t>soumissionnaire ;</w:t>
      </w:r>
    </w:p>
    <w:p w14:paraId="121F0B74" w14:textId="68758178"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Inventaire</w:t>
      </w:r>
      <w:r w:rsidRPr="00211A79">
        <w:rPr>
          <w:rFonts w:ascii="Georgia" w:eastAsia="Calibri" w:hAnsi="Georgia"/>
          <w:bCs w:val="0"/>
          <w:color w:val="585756"/>
          <w:sz w:val="21"/>
          <w:szCs w:val="22"/>
          <w:lang w:val="fr-BE" w:eastAsia="en-US"/>
        </w:rPr>
        <w:t xml:space="preserve"> : le document du marché qui fractionne les prestations en postes différents et précise pour chacun d’eux la quantité ou le mode de détermination du </w:t>
      </w:r>
      <w:r w:rsidR="00E16035" w:rsidRPr="00211A79">
        <w:rPr>
          <w:rFonts w:ascii="Georgia" w:eastAsia="Calibri" w:hAnsi="Georgia"/>
          <w:bCs w:val="0"/>
          <w:color w:val="585756"/>
          <w:sz w:val="21"/>
          <w:szCs w:val="22"/>
          <w:lang w:val="fr-BE" w:eastAsia="en-US"/>
        </w:rPr>
        <w:t>prix ;</w:t>
      </w:r>
    </w:p>
    <w:p w14:paraId="4C0720D4" w14:textId="37141586"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u w:val="single"/>
          <w:lang w:val="fr-BE" w:eastAsia="en-US"/>
        </w:rPr>
      </w:pPr>
      <w:r w:rsidRPr="00211A79">
        <w:rPr>
          <w:rFonts w:ascii="Georgia" w:eastAsia="Calibri" w:hAnsi="Georgia"/>
          <w:bCs w:val="0"/>
          <w:color w:val="585756"/>
          <w:sz w:val="21"/>
          <w:szCs w:val="22"/>
          <w:u w:val="single"/>
          <w:lang w:val="fr-BE" w:eastAsia="en-US"/>
        </w:rPr>
        <w:t xml:space="preserve">Les règles générales d’exécution </w:t>
      </w:r>
      <w:r w:rsidR="00DE6500">
        <w:rPr>
          <w:rFonts w:ascii="Georgia" w:eastAsia="Calibri" w:hAnsi="Georgia"/>
          <w:bCs w:val="0"/>
          <w:color w:val="585756"/>
          <w:sz w:val="21"/>
          <w:szCs w:val="22"/>
          <w:u w:val="single"/>
          <w:lang w:val="fr-BE" w:eastAsia="en-US"/>
        </w:rPr>
        <w:t>(</w:t>
      </w:r>
      <w:r w:rsidRPr="00211A79">
        <w:rPr>
          <w:rFonts w:ascii="Georgia" w:eastAsia="Calibri" w:hAnsi="Georgia"/>
          <w:bCs w:val="0"/>
          <w:color w:val="585756"/>
          <w:sz w:val="21"/>
          <w:szCs w:val="22"/>
          <w:u w:val="single"/>
          <w:lang w:val="fr-BE" w:eastAsia="en-US"/>
        </w:rPr>
        <w:t>RGE</w:t>
      </w:r>
      <w:proofErr w:type="gramStart"/>
      <w:r w:rsidR="00DE6500">
        <w:rPr>
          <w:rFonts w:ascii="Georgia" w:eastAsia="Calibri" w:hAnsi="Georgia"/>
          <w:bCs w:val="0"/>
          <w:color w:val="585756"/>
          <w:sz w:val="21"/>
          <w:szCs w:val="22"/>
          <w:u w:val="single"/>
          <w:lang w:val="fr-BE" w:eastAsia="en-US"/>
        </w:rPr>
        <w:t>)</w:t>
      </w:r>
      <w:r w:rsidRPr="00211A79">
        <w:rPr>
          <w:rFonts w:ascii="Georgia" w:eastAsia="Calibri" w:hAnsi="Georgia"/>
          <w:bCs w:val="0"/>
          <w:color w:val="585756"/>
          <w:sz w:val="21"/>
          <w:szCs w:val="22"/>
          <w:lang w:val="fr-BE" w:eastAsia="en-US"/>
        </w:rPr>
        <w:t>:</w:t>
      </w:r>
      <w:proofErr w:type="gramEnd"/>
      <w:r w:rsidRPr="00211A79">
        <w:rPr>
          <w:rFonts w:ascii="Georgia" w:eastAsia="Calibri" w:hAnsi="Georgia"/>
          <w:bCs w:val="0"/>
          <w:color w:val="585756"/>
          <w:sz w:val="21"/>
          <w:szCs w:val="22"/>
          <w:lang w:val="fr-BE" w:eastAsia="en-US"/>
        </w:rPr>
        <w:t xml:space="preserve"> les règles se trouvant dans l’AR du 14.01.2013, établissant les règles générales d’</w:t>
      </w:r>
      <w:r w:rsidR="003C0928">
        <w:rPr>
          <w:rFonts w:ascii="Georgia" w:eastAsia="Calibri" w:hAnsi="Georgia"/>
          <w:bCs w:val="0"/>
          <w:color w:val="585756"/>
          <w:sz w:val="21"/>
          <w:szCs w:val="22"/>
          <w:lang w:val="fr-BE" w:eastAsia="en-US"/>
        </w:rPr>
        <w:t>exécution des marchés publics</w:t>
      </w:r>
      <w:r w:rsidRPr="00DE6500">
        <w:rPr>
          <w:rFonts w:ascii="Georgia" w:eastAsia="Calibri" w:hAnsi="Georgia"/>
          <w:bCs w:val="0"/>
          <w:color w:val="585756"/>
          <w:sz w:val="21"/>
          <w:szCs w:val="22"/>
          <w:lang w:val="fr-BE" w:eastAsia="en-US"/>
        </w:rPr>
        <w:t> ;</w:t>
      </w:r>
    </w:p>
    <w:p w14:paraId="48834DFD"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Le cahier spécial des charges (CSC)</w:t>
      </w:r>
      <w:r w:rsidRPr="00211A79">
        <w:rPr>
          <w:rFonts w:ascii="Georgia" w:eastAsia="Calibri" w:hAnsi="Georgia"/>
          <w:bCs w:val="0"/>
          <w:color w:val="585756"/>
          <w:sz w:val="21"/>
          <w:szCs w:val="22"/>
          <w:lang w:val="fr-BE" w:eastAsia="en-US"/>
        </w:rPr>
        <w:t> : le présent document ainsi que toutes ses annexes et documents auxquels il fait référence ;</w:t>
      </w:r>
    </w:p>
    <w:p w14:paraId="7053CF1B"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La pratique de corruption</w:t>
      </w:r>
      <w:r w:rsidRPr="00211A79">
        <w:rPr>
          <w:rFonts w:ascii="Georgia" w:eastAsia="Calibri" w:hAnsi="Georgia"/>
          <w:bCs w:val="0"/>
          <w:color w:val="585756"/>
          <w:sz w:val="21"/>
          <w:szCs w:val="22"/>
          <w:lang w:val="fr-BE" w:eastAsia="en-US"/>
        </w:rPr>
        <w:t> : toute proposition de donner ou consentir à offrir à quiconque un paiement illicite, un présent, une gratification ou une commission à titre d’incitation ou de récompense pour qu’il accomplisse ou s’abstienne d’accomplir des actes ayant trait à l’attribution du marché ou à l’exécution du marché conclu avec le pouvoir adjudicateur ;</w:t>
      </w:r>
    </w:p>
    <w:p w14:paraId="59DE4F4B" w14:textId="77777777" w:rsidR="00A63492" w:rsidRPr="00D14EA3" w:rsidRDefault="00A63492" w:rsidP="00A63492">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1478F6">
        <w:rPr>
          <w:rFonts w:ascii="Georgia" w:eastAsia="Calibri" w:hAnsi="Georgia"/>
          <w:bCs w:val="0"/>
          <w:color w:val="585756"/>
          <w:sz w:val="21"/>
          <w:szCs w:val="22"/>
          <w:u w:val="single"/>
          <w:lang w:val="fr-BE" w:eastAsia="en-US"/>
        </w:rPr>
        <w:lastRenderedPageBreak/>
        <w:t>Sous-traitant au sens de la règlementation relative aux marchés publics :</w:t>
      </w:r>
      <w:r w:rsidRPr="00D14EA3">
        <w:rPr>
          <w:rFonts w:ascii="Georgia" w:eastAsia="Calibri" w:hAnsi="Georgia"/>
          <w:bCs w:val="0"/>
          <w:color w:val="585756"/>
          <w:sz w:val="21"/>
          <w:szCs w:val="22"/>
          <w:lang w:val="fr-BE" w:eastAsia="en-US"/>
        </w:rPr>
        <w:t xml:space="preserve"> l’opérateur économique proposé par un soumissionnaire ou un adjudicataire pour exécuter une partie du marché. </w:t>
      </w:r>
    </w:p>
    <w:p w14:paraId="4094D852" w14:textId="77777777" w:rsidR="00A63492" w:rsidRPr="00D14EA3" w:rsidRDefault="00A63492" w:rsidP="00A63492">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1478F6">
        <w:rPr>
          <w:rFonts w:ascii="Georgia" w:eastAsia="Calibri" w:hAnsi="Georgia"/>
          <w:bCs w:val="0"/>
          <w:color w:val="585756"/>
          <w:sz w:val="21"/>
          <w:szCs w:val="22"/>
          <w:u w:val="single"/>
          <w:lang w:val="fr-BE" w:eastAsia="en-US"/>
        </w:rPr>
        <w:t>Responsable de traitement au sens du RGPD</w:t>
      </w:r>
      <w:r w:rsidRPr="00D14EA3">
        <w:rPr>
          <w:rFonts w:ascii="Georgia" w:eastAsia="Calibri" w:hAnsi="Georgia"/>
          <w:bCs w:val="0"/>
          <w:color w:val="585756"/>
          <w:sz w:val="21"/>
          <w:szCs w:val="22"/>
          <w:lang w:val="fr-BE" w:eastAsia="en-US"/>
        </w:rPr>
        <w:t xml:space="preserve"> : la personne physique ou morale, l'autorité publique, le service ou un autre organisme qui, seul ou conjointement avec d'autres, détermine les finalités et les moyens du traitement</w:t>
      </w:r>
    </w:p>
    <w:p w14:paraId="293BA718" w14:textId="77777777" w:rsidR="00A63492" w:rsidRPr="00D14EA3" w:rsidRDefault="00A63492" w:rsidP="00A63492">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1478F6">
        <w:rPr>
          <w:rFonts w:ascii="Georgia" w:eastAsia="Calibri" w:hAnsi="Georgia"/>
          <w:bCs w:val="0"/>
          <w:color w:val="585756"/>
          <w:sz w:val="21"/>
          <w:szCs w:val="22"/>
          <w:u w:val="single"/>
          <w:lang w:val="fr-BE" w:eastAsia="en-US"/>
        </w:rPr>
        <w:t>Sous-traitant au sens du RGPD :</w:t>
      </w:r>
      <w:r w:rsidRPr="00D14EA3">
        <w:rPr>
          <w:rFonts w:ascii="Georgia" w:eastAsia="Calibri" w:hAnsi="Georgia"/>
          <w:bCs w:val="0"/>
          <w:color w:val="585756"/>
          <w:sz w:val="21"/>
          <w:szCs w:val="22"/>
          <w:lang w:val="fr-BE" w:eastAsia="en-US"/>
        </w:rPr>
        <w:t xml:space="preserve"> la personne physique ou morale, l'autorité publique, le service ou un autre organisme qui traite des données à caractère personnel pour le compte du responsable du traitement </w:t>
      </w:r>
    </w:p>
    <w:p w14:paraId="70860D5F" w14:textId="77777777" w:rsidR="00A63492" w:rsidRPr="00D14EA3" w:rsidRDefault="00A63492" w:rsidP="00A63492">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1478F6">
        <w:rPr>
          <w:rFonts w:ascii="Georgia" w:eastAsia="Calibri" w:hAnsi="Georgia"/>
          <w:bCs w:val="0"/>
          <w:color w:val="585756"/>
          <w:sz w:val="21"/>
          <w:szCs w:val="22"/>
          <w:u w:val="single"/>
          <w:lang w:val="fr-BE" w:eastAsia="en-US"/>
        </w:rPr>
        <w:t>Destinataire au sens du RGPD :</w:t>
      </w:r>
      <w:r w:rsidRPr="00D14EA3">
        <w:rPr>
          <w:rFonts w:ascii="Georgia" w:eastAsia="Calibri" w:hAnsi="Georgia"/>
          <w:bCs w:val="0"/>
          <w:color w:val="585756"/>
          <w:sz w:val="21"/>
          <w:szCs w:val="22"/>
          <w:lang w:val="fr-BE" w:eastAsia="en-US"/>
        </w:rPr>
        <w:t xml:space="preserve"> la personne physique ou morale, l'autorité publique, le service ou tout autre organisme qui reçoit communication de données à caractère personnel, qu'il s'agisse ou non d'un tiers. </w:t>
      </w:r>
    </w:p>
    <w:p w14:paraId="61BBE48E" w14:textId="77777777" w:rsidR="00A63492" w:rsidRPr="00211A79" w:rsidRDefault="00A63492" w:rsidP="00A63492">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1478F6">
        <w:rPr>
          <w:rFonts w:ascii="Georgia" w:eastAsia="Calibri" w:hAnsi="Georgia"/>
          <w:bCs w:val="0"/>
          <w:color w:val="585756"/>
          <w:sz w:val="21"/>
          <w:szCs w:val="22"/>
          <w:u w:val="single"/>
          <w:lang w:val="fr-BE" w:eastAsia="en-US"/>
        </w:rPr>
        <w:t>Donnée personnelle</w:t>
      </w:r>
      <w:r w:rsidRPr="00D14EA3">
        <w:rPr>
          <w:rFonts w:ascii="Georgia" w:eastAsia="Calibri" w:hAnsi="Georgia"/>
          <w:bCs w:val="0"/>
          <w:color w:val="585756"/>
          <w:sz w:val="21"/>
          <w:szCs w:val="22"/>
          <w:lang w:val="fr-BE" w:eastAsia="en-US"/>
        </w:rPr>
        <w:t xml:space="preserve"> : toute information se rapportant à une personne physique identifiée ou identifiable. Une personne physique identifiable est une personne physique qui peut être identifiée, directement ou indirectement, notamment par référence à un identifiant tel que le nom, un numéro d’identification, des données de localisation, un identifiant en ligne ou à un ou plusieurs facteurs spécifiques de l’identité physique, physiologique, génétique, mentale, économique, culturelle ou sociale de cette personne physique.</w:t>
      </w:r>
    </w:p>
    <w:p w14:paraId="003BFCEC" w14:textId="77777777" w:rsidR="00A63492" w:rsidRDefault="00A63492" w:rsidP="00A63492">
      <w:pPr>
        <w:pStyle w:val="Titre2"/>
        <w:keepLines w:val="0"/>
        <w:widowControl w:val="0"/>
        <w:tabs>
          <w:tab w:val="num" w:pos="576"/>
        </w:tabs>
        <w:suppressAutoHyphens/>
        <w:spacing w:after="240"/>
        <w:ind w:left="578" w:hanging="578"/>
      </w:pPr>
      <w:bookmarkStart w:id="21" w:name="_Toc257380474"/>
      <w:bookmarkStart w:id="22" w:name="_Toc260134191"/>
      <w:bookmarkStart w:id="23" w:name="_Toc364253065"/>
      <w:bookmarkStart w:id="24" w:name="_Toc52502987"/>
      <w:bookmarkStart w:id="25" w:name="_Toc170916350"/>
      <w:r>
        <w:t>Confidentialité</w:t>
      </w:r>
      <w:bookmarkEnd w:id="21"/>
      <w:bookmarkEnd w:id="22"/>
      <w:bookmarkEnd w:id="23"/>
      <w:bookmarkEnd w:id="24"/>
      <w:bookmarkEnd w:id="25"/>
    </w:p>
    <w:p w14:paraId="18629B57" w14:textId="77777777" w:rsidR="00A63492" w:rsidRPr="00D14EA3" w:rsidRDefault="00A63492" w:rsidP="00A63492">
      <w:pPr>
        <w:pStyle w:val="Titre3"/>
        <w:rPr>
          <w:lang w:val="fr-FR"/>
        </w:rPr>
      </w:pPr>
      <w:bookmarkStart w:id="26" w:name="_Toc170916351"/>
      <w:r w:rsidRPr="5BC882AD">
        <w:rPr>
          <w:lang w:val="fr-FR"/>
        </w:rPr>
        <w:t>Traitement des données à caractère personnel</w:t>
      </w:r>
      <w:bookmarkEnd w:id="26"/>
    </w:p>
    <w:p w14:paraId="19EE1587" w14:textId="77777777" w:rsidR="00A63492" w:rsidRPr="001478F6" w:rsidRDefault="00A63492" w:rsidP="00E57FF0">
      <w:pPr>
        <w:jc w:val="both"/>
        <w:rPr>
          <w:lang w:val="fr-FR"/>
        </w:rPr>
      </w:pPr>
      <w:r w:rsidRPr="001478F6">
        <w:rPr>
          <w:lang w:val="fr-FR"/>
        </w:rPr>
        <w:t>L’adjudicateur s’engage à traiter les données à caractères personnel qui lui seront communiquées dans le cadre de ce la présente procédure de marché public avec le plus grand soin, conformément à la législation sur la protection des données personnelles (le Règlement général sur la protection des données, RGPD). Dans les cas où la loi belge du 30 juillet 2018 relative à la protection des personnes physiques à l'égard des traitements de données à caractère personnel contient des exigences plus strictes, l’adjudicateur agira conformément à cette législation.</w:t>
      </w:r>
    </w:p>
    <w:p w14:paraId="5DBC915F" w14:textId="77777777" w:rsidR="00A63492" w:rsidRPr="00873CB1" w:rsidRDefault="00A63492" w:rsidP="00E57FF0">
      <w:pPr>
        <w:pStyle w:val="Titre3"/>
        <w:jc w:val="both"/>
      </w:pPr>
      <w:bookmarkStart w:id="27" w:name="_Toc170916352"/>
      <w:proofErr w:type="spellStart"/>
      <w:r>
        <w:t>Confidentialité</w:t>
      </w:r>
      <w:bookmarkEnd w:id="27"/>
      <w:proofErr w:type="spellEnd"/>
    </w:p>
    <w:p w14:paraId="2621D7CA" w14:textId="77777777" w:rsidR="00A63492" w:rsidRPr="001478F6" w:rsidRDefault="00A63492" w:rsidP="00E57FF0">
      <w:pPr>
        <w:jc w:val="both"/>
        <w:rPr>
          <w:lang w:val="fr-FR"/>
        </w:rPr>
      </w:pPr>
      <w:r w:rsidRPr="001478F6">
        <w:rPr>
          <w:lang w:val="fr-FR"/>
        </w:rPr>
        <w:t xml:space="preserve">Le soumissionnaire ou l'adjudicataire et </w:t>
      </w:r>
      <w:proofErr w:type="spellStart"/>
      <w:r w:rsidRPr="001478F6">
        <w:rPr>
          <w:lang w:val="fr-FR"/>
        </w:rPr>
        <w:t>Enabel</w:t>
      </w:r>
      <w:proofErr w:type="spellEnd"/>
      <w:r w:rsidRPr="001478F6">
        <w:rPr>
          <w:lang w:val="fr-FR"/>
        </w:rPr>
        <w:t xml:space="preserve"> sont tenus au secret à l'égard des tiers concernant toutes les informations confidentielles obtenues dans le cadre du présent marché et ne transmettront celles-ci à des tiers qu'après accord écrit et préalable de l'autre partie. Ils ne diffuseront ces informations confidentielles que parmi les préposés concernés par la mission. Ils garantissent que ces préposés seront dûment informés de leurs obligations de confidentialité et qu’ils les respecteront.</w:t>
      </w:r>
    </w:p>
    <w:p w14:paraId="7B602A1C" w14:textId="77777777" w:rsidR="00A63492" w:rsidRPr="001478F6" w:rsidRDefault="00A63492" w:rsidP="00E57FF0">
      <w:pPr>
        <w:jc w:val="both"/>
        <w:rPr>
          <w:lang w:val="fr-FR"/>
        </w:rPr>
      </w:pPr>
      <w:r w:rsidRPr="001478F6">
        <w:rPr>
          <w:lang w:val="fr-FR"/>
        </w:rPr>
        <w:t xml:space="preserve">DÉCLARATION DE CONFIDENTIALITÉ D’ENABEL : </w:t>
      </w:r>
      <w:proofErr w:type="spellStart"/>
      <w:r w:rsidRPr="001478F6">
        <w:rPr>
          <w:lang w:val="fr-FR"/>
        </w:rPr>
        <w:t>Enabel</w:t>
      </w:r>
      <w:proofErr w:type="spellEnd"/>
      <w:r w:rsidRPr="001478F6">
        <w:rPr>
          <w:lang w:val="fr-FR"/>
        </w:rPr>
        <w:t xml:space="preserve"> est sensible à la protection de votre vie privée. Nous nous engageons à protéger et à traiter vos données à caractère personnel avec soin, transparence et dans le strict respect de la législation en matière de protection de la vie privée.</w:t>
      </w:r>
    </w:p>
    <w:p w14:paraId="1028F84B" w14:textId="333C6A2F" w:rsidR="00D140C7" w:rsidRDefault="00A63492" w:rsidP="00E57FF0">
      <w:pPr>
        <w:jc w:val="both"/>
      </w:pPr>
      <w:r w:rsidRPr="001478F6">
        <w:rPr>
          <w:lang w:val="fr-FR"/>
        </w:rPr>
        <w:t>Voir aussi : https://www.enabel.be/fr/content/declaration-de-confidentialite-denabel</w:t>
      </w:r>
      <w:r w:rsidR="00D140C7">
        <w:rPr>
          <w:rFonts w:ascii="Calibri" w:eastAsia="Times New Roman" w:hAnsi="Calibri"/>
          <w:color w:val="212121"/>
        </w:rPr>
        <w:t xml:space="preserve"> </w:t>
      </w:r>
    </w:p>
    <w:p w14:paraId="7E45281E" w14:textId="2CF17760" w:rsidR="00E13ED3" w:rsidRPr="00E57FF0" w:rsidRDefault="00E13ED3" w:rsidP="00E57FF0">
      <w:pPr>
        <w:pStyle w:val="Titre2"/>
        <w:keepLines w:val="0"/>
        <w:widowControl w:val="0"/>
        <w:tabs>
          <w:tab w:val="num" w:pos="576"/>
        </w:tabs>
        <w:suppressAutoHyphens/>
        <w:spacing w:after="240"/>
        <w:ind w:left="578" w:hanging="578"/>
      </w:pPr>
      <w:bookmarkStart w:id="28" w:name="_Toc170916353"/>
      <w:r>
        <w:t xml:space="preserve">Clauses </w:t>
      </w:r>
      <w:r w:rsidR="00633898">
        <w:t>déontologiques</w:t>
      </w:r>
      <w:bookmarkEnd w:id="28"/>
    </w:p>
    <w:p w14:paraId="697A029D" w14:textId="387B824A" w:rsidR="00E13ED3" w:rsidRPr="00E57FF0" w:rsidRDefault="00633898" w:rsidP="00E57FF0">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Tout manquement à se conformer à une ou plusieurs des clauses déontologiques peut aboutir à l’exclusion du candidat, du soumissionnaire ou de l’adjudicataire </w:t>
      </w:r>
      <w:r w:rsidR="005530E4">
        <w:rPr>
          <w:rFonts w:ascii="Georgia" w:eastAsia="Calibri" w:hAnsi="Georgia" w:cs="Times New Roman"/>
          <w:color w:val="585756"/>
          <w:kern w:val="0"/>
          <w:sz w:val="21"/>
          <w:szCs w:val="22"/>
          <w:lang w:val="fr-BE"/>
        </w:rPr>
        <w:t xml:space="preserve">à </w:t>
      </w:r>
      <w:r w:rsidRPr="00211A79">
        <w:rPr>
          <w:rFonts w:ascii="Georgia" w:eastAsia="Calibri" w:hAnsi="Georgia" w:cs="Times New Roman"/>
          <w:color w:val="585756"/>
          <w:kern w:val="0"/>
          <w:sz w:val="21"/>
          <w:szCs w:val="22"/>
          <w:lang w:val="fr-BE"/>
        </w:rPr>
        <w:t xml:space="preserve">d’autres marchés publics pour </w:t>
      </w:r>
      <w:proofErr w:type="spellStart"/>
      <w:r w:rsidR="0021448A">
        <w:rPr>
          <w:rFonts w:ascii="Georgia" w:eastAsia="Calibri" w:hAnsi="Georgia" w:cs="Times New Roman"/>
          <w:color w:val="585756"/>
          <w:kern w:val="0"/>
          <w:sz w:val="21"/>
          <w:szCs w:val="22"/>
          <w:lang w:val="fr-BE"/>
        </w:rPr>
        <w:t>Enabel</w:t>
      </w:r>
      <w:proofErr w:type="spellEnd"/>
      <w:r w:rsidRPr="00211A79">
        <w:rPr>
          <w:rFonts w:ascii="Georgia" w:eastAsia="Calibri" w:hAnsi="Georgia" w:cs="Times New Roman"/>
          <w:color w:val="585756"/>
          <w:kern w:val="0"/>
          <w:sz w:val="21"/>
          <w:szCs w:val="22"/>
          <w:lang w:val="fr-BE"/>
        </w:rPr>
        <w:t>.</w:t>
      </w:r>
    </w:p>
    <w:p w14:paraId="450894A1" w14:textId="039C4D58" w:rsidR="00E13ED3" w:rsidRPr="00E57FF0" w:rsidRDefault="00633898" w:rsidP="00E57FF0">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Pendant la durée du marché, l’adjudicataire et son personnel respectent les droits de </w:t>
      </w:r>
      <w:r w:rsidRPr="00211A79">
        <w:rPr>
          <w:rFonts w:ascii="Georgia" w:eastAsia="Calibri" w:hAnsi="Georgia" w:cs="Times New Roman"/>
          <w:color w:val="585756"/>
          <w:kern w:val="0"/>
          <w:sz w:val="21"/>
          <w:szCs w:val="22"/>
          <w:lang w:val="fr-BE"/>
        </w:rPr>
        <w:lastRenderedPageBreak/>
        <w:t xml:space="preserve">l’homme et s’engagent à ne pas heurter les usages politiques, culturels et religieux du pays bénéficiaire. </w:t>
      </w:r>
    </w:p>
    <w:p w14:paraId="662148A7" w14:textId="77777777" w:rsidR="00633898"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Toute tentative d’un candidat ou d’un soumissionnaire visant à se procurer des informations confidentielles, à procéder à des ententes illicites avec des concurrents ou à influencer le comité d’évaluation ou le pouvoir adjudicateur au cours de la procédure d’examen, de clarification, d’évaluation et de comparaison des offres et des candidatures entraîne le rejet de sa candidature ou de son offre.</w:t>
      </w:r>
    </w:p>
    <w:p w14:paraId="6AB861C5" w14:textId="6280AE08" w:rsidR="00E13ED3" w:rsidRPr="00E57FF0" w:rsidRDefault="00E13ED3" w:rsidP="00E57FF0">
      <w:pPr>
        <w:pStyle w:val="Corpsdetexte"/>
        <w:rPr>
          <w:rFonts w:ascii="Georgia" w:eastAsia="Calibri" w:hAnsi="Georgia" w:cs="Times New Roman"/>
          <w:color w:val="585756"/>
          <w:kern w:val="0"/>
          <w:sz w:val="21"/>
          <w:szCs w:val="22"/>
          <w:lang w:val="fr-BE"/>
        </w:rPr>
      </w:pPr>
      <w:r w:rsidRPr="00E13ED3">
        <w:rPr>
          <w:rFonts w:ascii="Georgia" w:eastAsia="Calibri" w:hAnsi="Georgia" w:cs="Times New Roman"/>
          <w:color w:val="585756"/>
          <w:kern w:val="0"/>
          <w:sz w:val="21"/>
          <w:szCs w:val="22"/>
          <w:lang w:val="fr-BE"/>
        </w:rPr>
        <w:t xml:space="preserve">Conformément à la Politique concernant l’exploitation et les abus sexuels de </w:t>
      </w:r>
      <w:proofErr w:type="spellStart"/>
      <w:r w:rsidRPr="00E13ED3">
        <w:rPr>
          <w:rFonts w:ascii="Georgia" w:eastAsia="Calibri" w:hAnsi="Georgia" w:cs="Times New Roman"/>
          <w:color w:val="585756"/>
          <w:kern w:val="0"/>
          <w:sz w:val="21"/>
          <w:szCs w:val="22"/>
          <w:lang w:val="fr-BE"/>
        </w:rPr>
        <w:t>Enabel</w:t>
      </w:r>
      <w:proofErr w:type="spellEnd"/>
      <w:r w:rsidRPr="00E13ED3">
        <w:rPr>
          <w:rFonts w:ascii="Georgia" w:eastAsia="Calibri" w:hAnsi="Georgia" w:cs="Times New Roman"/>
          <w:color w:val="585756"/>
          <w:kern w:val="0"/>
          <w:sz w:val="21"/>
          <w:szCs w:val="22"/>
          <w:lang w:val="fr-BE"/>
        </w:rPr>
        <w:t>, l’adjudicataire et s</w:t>
      </w:r>
      <w:r w:rsidR="00E16035">
        <w:rPr>
          <w:rFonts w:ascii="Georgia" w:eastAsia="Calibri" w:hAnsi="Georgia" w:cs="Times New Roman"/>
          <w:color w:val="585756"/>
          <w:kern w:val="0"/>
          <w:sz w:val="21"/>
          <w:szCs w:val="22"/>
          <w:lang w:val="fr-BE"/>
        </w:rPr>
        <w:t>es</w:t>
      </w:r>
      <w:r w:rsidR="00CF697C">
        <w:rPr>
          <w:rFonts w:ascii="Georgia" w:eastAsia="Calibri" w:hAnsi="Georgia" w:cs="Times New Roman"/>
          <w:color w:val="585756"/>
          <w:kern w:val="0"/>
          <w:sz w:val="21"/>
          <w:szCs w:val="22"/>
          <w:lang w:val="fr-BE"/>
        </w:rPr>
        <w:t xml:space="preserve"> </w:t>
      </w:r>
      <w:r w:rsidRPr="00E13ED3">
        <w:rPr>
          <w:rFonts w:ascii="Georgia" w:eastAsia="Calibri" w:hAnsi="Georgia" w:cs="Times New Roman"/>
          <w:color w:val="585756"/>
          <w:kern w:val="0"/>
          <w:sz w:val="21"/>
          <w:szCs w:val="22"/>
          <w:lang w:val="fr-BE"/>
        </w:rPr>
        <w:t>personne</w:t>
      </w:r>
      <w:r w:rsidR="00CF697C">
        <w:rPr>
          <w:rFonts w:ascii="Georgia" w:eastAsia="Calibri" w:hAnsi="Georgia" w:cs="Times New Roman"/>
          <w:color w:val="585756"/>
          <w:kern w:val="0"/>
          <w:sz w:val="21"/>
          <w:szCs w:val="22"/>
          <w:lang w:val="fr-BE"/>
        </w:rPr>
        <w:t>s</w:t>
      </w:r>
      <w:r w:rsidRPr="00E13ED3">
        <w:rPr>
          <w:rFonts w:ascii="Georgia" w:eastAsia="Calibri" w:hAnsi="Georgia" w:cs="Times New Roman"/>
          <w:color w:val="585756"/>
          <w:kern w:val="0"/>
          <w:sz w:val="21"/>
          <w:szCs w:val="22"/>
          <w:lang w:val="fr-BE"/>
        </w:rPr>
        <w:t xml:space="preserve"> ont le devoir de faire montre d’un comportement irréprochable à l’égard des bénéficiaires des projets et de la population locale en général. Il leur convient de s’abstenir de tout acte qui pourrait être considéré comme une forme d’exploitation ou d’abus sexuels et de s’approprier des principes de base et des directives repris dans cette politique.</w:t>
      </w:r>
    </w:p>
    <w:p w14:paraId="10E46673" w14:textId="55C6F054" w:rsidR="00E13ED3" w:rsidRPr="00E57FF0" w:rsidRDefault="00633898" w:rsidP="00E57FF0">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De plus, afin d’éviter toute impression de risque de partialité ou de connivence dans le suivi et le contrôle de l’exécution du marché, il est strictement interdit à l’adjudicataire d’offrir, directement ou indirectement, des cadeaux, des repas ou un quelconque autre avantage matériel ou immatériel, quelle que soit sa valeur, aux préposés du pouvoir adjudicateur concernés directement ou indirectement par le suivi et/ou le contrôle de l’exécution du marché, quel que soit leur rang hiérarchique.</w:t>
      </w:r>
    </w:p>
    <w:p w14:paraId="5FE19C03" w14:textId="04F296DC" w:rsidR="00E13ED3" w:rsidRPr="00E57FF0" w:rsidRDefault="00633898" w:rsidP="00E57FF0">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Toute offre sera rejetée ou tout contrat (marché public) annulé dès lors qu’il sera avéré que l’attribution du contrat ou son exécution aura donné lieu au versement de « frais commerciaux extraordinaires ». Les frais commerciaux extraordinaires concernent toute commission non mentionnée au marché principal ou qui ne résulte pas d’un contrat en bonne et due forme faisant référence à ce marché, toute commission qui ne rétribue aucun service légitime effectif, toute commission versée dans un paradis fiscal, toute commission versée à un bénéficiaire non clairement identifié ou à une société qui a toutes les apparences d’une société de façade.</w:t>
      </w:r>
      <w:r w:rsidR="00FD126C">
        <w:rPr>
          <w:rFonts w:ascii="Georgia" w:eastAsia="Calibri" w:hAnsi="Georgia" w:cs="Times New Roman"/>
          <w:color w:val="585756"/>
          <w:kern w:val="0"/>
          <w:sz w:val="21"/>
          <w:szCs w:val="22"/>
          <w:lang w:val="fr-BE"/>
        </w:rPr>
        <w:t xml:space="preserve"> </w:t>
      </w:r>
    </w:p>
    <w:p w14:paraId="2E0A0E79" w14:textId="59BC2C3A" w:rsidR="00E13ED3" w:rsidRPr="00E57FF0" w:rsidRDefault="00FD126C" w:rsidP="00E57FF0">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Les plaintes liées à des questions d’intégrité (fraude, </w:t>
      </w:r>
      <w:r w:rsidR="00CF697C">
        <w:rPr>
          <w:rFonts w:ascii="Georgia" w:eastAsia="Calibri" w:hAnsi="Georgia" w:cs="Times New Roman"/>
          <w:color w:val="585756"/>
          <w:kern w:val="0"/>
          <w:sz w:val="21"/>
          <w:szCs w:val="22"/>
          <w:lang w:val="fr-BE"/>
        </w:rPr>
        <w:t>corruption,)</w:t>
      </w:r>
      <w:r>
        <w:rPr>
          <w:rFonts w:ascii="Georgia" w:eastAsia="Calibri" w:hAnsi="Georgia" w:cs="Times New Roman"/>
          <w:color w:val="585756"/>
          <w:kern w:val="0"/>
          <w:sz w:val="21"/>
          <w:szCs w:val="22"/>
          <w:lang w:val="fr-BE"/>
        </w:rPr>
        <w:t xml:space="preserve"> doivent être adressées au bureau d’intégrité via l’adresse </w:t>
      </w:r>
      <w:hyperlink r:id="rId17" w:history="1">
        <w:r w:rsidRPr="004B4656">
          <w:rPr>
            <w:rStyle w:val="Lienhypertexte"/>
            <w:rFonts w:ascii="Georgia" w:eastAsia="Calibri" w:hAnsi="Georgia" w:cs="Times New Roman"/>
            <w:kern w:val="0"/>
            <w:sz w:val="21"/>
            <w:szCs w:val="22"/>
            <w:lang w:val="fr-BE"/>
          </w:rPr>
          <w:t>https://www.enabelintegrity.be</w:t>
        </w:r>
      </w:hyperlink>
      <w:r>
        <w:rPr>
          <w:rFonts w:ascii="Georgia" w:eastAsia="Calibri" w:hAnsi="Georgia" w:cs="Times New Roman"/>
          <w:color w:val="585756"/>
          <w:kern w:val="0"/>
          <w:sz w:val="21"/>
          <w:szCs w:val="22"/>
          <w:lang w:val="fr-BE"/>
        </w:rPr>
        <w:t xml:space="preserve"> .</w:t>
      </w:r>
    </w:p>
    <w:p w14:paraId="37AEC6F8" w14:textId="4EF1D1CA" w:rsidR="00E13ED3" w:rsidRPr="00211A79" w:rsidRDefault="00E13ED3" w:rsidP="00633898">
      <w:pPr>
        <w:pStyle w:val="Corpsdetexte"/>
        <w:rPr>
          <w:rFonts w:ascii="Georgia" w:eastAsia="Calibri" w:hAnsi="Georgia" w:cs="Times New Roman"/>
          <w:color w:val="585756"/>
          <w:kern w:val="0"/>
          <w:sz w:val="21"/>
          <w:szCs w:val="22"/>
          <w:lang w:val="fr-BE"/>
        </w:rPr>
      </w:pPr>
      <w:r w:rsidRPr="00415FB9">
        <w:rPr>
          <w:rFonts w:ascii="Georgia" w:eastAsia="Calibri" w:hAnsi="Georgia" w:cs="Times New Roman"/>
          <w:color w:val="585756"/>
          <w:kern w:val="0"/>
          <w:sz w:val="21"/>
          <w:lang w:val="fr-BE"/>
        </w:rPr>
        <w:t>Conformément à la Politique de </w:t>
      </w:r>
      <w:proofErr w:type="spellStart"/>
      <w:r w:rsidRPr="00415FB9">
        <w:rPr>
          <w:rFonts w:ascii="Georgia" w:eastAsia="Calibri" w:hAnsi="Georgia" w:cs="Times New Roman"/>
          <w:color w:val="585756"/>
          <w:kern w:val="0"/>
          <w:sz w:val="21"/>
          <w:lang w:val="fr-BE"/>
        </w:rPr>
        <w:t>Enabel</w:t>
      </w:r>
      <w:proofErr w:type="spellEnd"/>
      <w:r w:rsidRPr="00415FB9">
        <w:rPr>
          <w:rFonts w:ascii="Georgia" w:eastAsia="Calibri" w:hAnsi="Georgia" w:cs="Times New Roman"/>
          <w:color w:val="585756"/>
          <w:kern w:val="0"/>
          <w:sz w:val="21"/>
          <w:lang w:val="fr-BE"/>
        </w:rPr>
        <w:t> concernant l’exploitation et les abus sexuels et la Politique de </w:t>
      </w:r>
      <w:proofErr w:type="spellStart"/>
      <w:r w:rsidRPr="00415FB9">
        <w:rPr>
          <w:rFonts w:ascii="Georgia" w:eastAsia="Calibri" w:hAnsi="Georgia" w:cs="Times New Roman"/>
          <w:color w:val="585756"/>
          <w:kern w:val="0"/>
          <w:sz w:val="21"/>
          <w:lang w:val="fr-BE"/>
        </w:rPr>
        <w:t>Enabel</w:t>
      </w:r>
      <w:proofErr w:type="spellEnd"/>
      <w:r w:rsidRPr="00415FB9">
        <w:rPr>
          <w:rFonts w:ascii="Georgia" w:eastAsia="Calibri" w:hAnsi="Georgia" w:cs="Times New Roman"/>
          <w:color w:val="585756"/>
          <w:kern w:val="0"/>
          <w:sz w:val="21"/>
          <w:lang w:val="fr-BE"/>
        </w:rPr>
        <w:t xml:space="preserve"> concernant la maîtrise des risques de fraude et de corruption, les plaintes liées à des questions d’intégrité (fraude, corruption, exploitation ou abus sexuel </w:t>
      </w:r>
      <w:proofErr w:type="gramStart"/>
      <w:r w:rsidRPr="00415FB9">
        <w:rPr>
          <w:rFonts w:ascii="Georgia" w:eastAsia="Calibri" w:hAnsi="Georgia" w:cs="Times New Roman"/>
          <w:color w:val="585756"/>
          <w:kern w:val="0"/>
          <w:sz w:val="21"/>
          <w:lang w:val="fr-BE"/>
        </w:rPr>
        <w:t>… )</w:t>
      </w:r>
      <w:proofErr w:type="gramEnd"/>
      <w:r w:rsidRPr="00415FB9">
        <w:rPr>
          <w:rFonts w:ascii="Georgia" w:eastAsia="Calibri" w:hAnsi="Georgia" w:cs="Times New Roman"/>
          <w:color w:val="585756"/>
          <w:kern w:val="0"/>
          <w:sz w:val="21"/>
          <w:lang w:val="fr-BE"/>
        </w:rPr>
        <w:t xml:space="preserve"> doivent être adressées au bureau d’intégrité via l’adresse </w:t>
      </w:r>
      <w:hyperlink r:id="rId18" w:tgtFrame="_blank" w:history="1">
        <w:r w:rsidRPr="00415FB9">
          <w:rPr>
            <w:rFonts w:ascii="Georgia" w:eastAsia="Calibri" w:hAnsi="Georgia" w:cs="Times New Roman"/>
            <w:color w:val="585756"/>
            <w:kern w:val="0"/>
            <w:sz w:val="21"/>
            <w:lang w:val="fr-BE"/>
          </w:rPr>
          <w:t>https://www.enabelintegrity.be</w:t>
        </w:r>
      </w:hyperlink>
      <w:r w:rsidRPr="00415FB9">
        <w:rPr>
          <w:rFonts w:ascii="Georgia" w:eastAsia="Calibri" w:hAnsi="Georgia" w:cs="Times New Roman"/>
          <w:color w:val="585756"/>
          <w:kern w:val="0"/>
          <w:sz w:val="21"/>
          <w:lang w:val="fr-BE"/>
        </w:rPr>
        <w:t>. </w:t>
      </w:r>
    </w:p>
    <w:p w14:paraId="4FFC82D0" w14:textId="2BC313B7" w:rsidR="00633898" w:rsidRPr="00633898" w:rsidRDefault="00277C37" w:rsidP="00E867CE">
      <w:pPr>
        <w:pStyle w:val="Titre2"/>
      </w:pPr>
      <w:bookmarkStart w:id="29" w:name="_Ref228951536"/>
      <w:bookmarkStart w:id="30" w:name="_Toc257039818"/>
      <w:bookmarkStart w:id="31" w:name="_Toc366161151"/>
      <w:bookmarkStart w:id="32" w:name="_Toc170916354"/>
      <w:r>
        <w:t>Gestion des plaintes</w:t>
      </w:r>
      <w:r w:rsidR="00633898">
        <w:t xml:space="preserve"> et tribunaux compétents</w:t>
      </w:r>
      <w:bookmarkEnd w:id="29"/>
      <w:bookmarkEnd w:id="30"/>
      <w:bookmarkEnd w:id="31"/>
      <w:bookmarkEnd w:id="32"/>
    </w:p>
    <w:p w14:paraId="25333E34" w14:textId="77777777" w:rsidR="00633898" w:rsidRPr="00211A79"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marché doit être exécuté et interprété conformément au droit belge.</w:t>
      </w:r>
    </w:p>
    <w:p w14:paraId="39E62629" w14:textId="77777777" w:rsidR="00633898" w:rsidRPr="00211A79"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Les parties s’engagent à remplir de bonne foi leurs engagements en vue d’assurer la bonne fin du marché.</w:t>
      </w:r>
    </w:p>
    <w:p w14:paraId="4D52C17E" w14:textId="0A809027" w:rsidR="00633898" w:rsidRPr="00211A79"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En cas de litige ou de divergence d’opinion entre le pouvoir adjudicateur et l’adjudicataire, les parties se concerteront pour trouver une solution.</w:t>
      </w:r>
      <w:r w:rsidR="00FD126C">
        <w:rPr>
          <w:rFonts w:ascii="Georgia" w:eastAsia="Calibri" w:hAnsi="Georgia" w:cs="Times New Roman"/>
          <w:color w:val="585756"/>
          <w:kern w:val="0"/>
          <w:sz w:val="21"/>
          <w:szCs w:val="22"/>
          <w:lang w:val="fr-BE"/>
        </w:rPr>
        <w:t xml:space="preserve"> L’adjudicataire peut s’adresser à l’adresse email </w:t>
      </w:r>
      <w:hyperlink r:id="rId19" w:history="1">
        <w:r w:rsidR="00FD126C" w:rsidRPr="004B4656">
          <w:rPr>
            <w:rStyle w:val="Lienhypertexte"/>
            <w:rFonts w:ascii="Georgia" w:eastAsia="Calibri" w:hAnsi="Georgia" w:cs="Times New Roman"/>
            <w:kern w:val="0"/>
            <w:sz w:val="21"/>
            <w:szCs w:val="22"/>
            <w:lang w:val="fr-BE"/>
          </w:rPr>
          <w:t>complaints@enabel.be</w:t>
        </w:r>
      </w:hyperlink>
      <w:r w:rsidR="00FD126C">
        <w:rPr>
          <w:rFonts w:ascii="Georgia" w:eastAsia="Calibri" w:hAnsi="Georgia" w:cs="Times New Roman"/>
          <w:color w:val="585756"/>
          <w:kern w:val="0"/>
          <w:sz w:val="21"/>
          <w:szCs w:val="22"/>
          <w:lang w:val="fr-BE"/>
        </w:rPr>
        <w:t xml:space="preserve"> </w:t>
      </w:r>
      <w:proofErr w:type="spellStart"/>
      <w:r w:rsidR="00FD126C">
        <w:rPr>
          <w:rFonts w:ascii="Georgia" w:eastAsia="Calibri" w:hAnsi="Georgia" w:cs="Times New Roman"/>
          <w:color w:val="585756"/>
          <w:kern w:val="0"/>
          <w:sz w:val="21"/>
          <w:szCs w:val="22"/>
          <w:lang w:val="fr-BE"/>
        </w:rPr>
        <w:t>cfr</w:t>
      </w:r>
      <w:proofErr w:type="spellEnd"/>
      <w:r w:rsidR="00FD126C">
        <w:rPr>
          <w:rFonts w:ascii="Georgia" w:eastAsia="Calibri" w:hAnsi="Georgia" w:cs="Times New Roman"/>
          <w:color w:val="585756"/>
          <w:kern w:val="0"/>
          <w:sz w:val="21"/>
          <w:szCs w:val="22"/>
          <w:lang w:val="fr-BE"/>
        </w:rPr>
        <w:t xml:space="preserve">. </w:t>
      </w:r>
      <w:hyperlink r:id="rId20" w:history="1">
        <w:r w:rsidR="00FD126C" w:rsidRPr="004B4656">
          <w:rPr>
            <w:rStyle w:val="Lienhypertexte"/>
            <w:rFonts w:ascii="Georgia" w:eastAsia="Calibri" w:hAnsi="Georgia" w:cs="Times New Roman"/>
            <w:kern w:val="0"/>
            <w:sz w:val="21"/>
            <w:szCs w:val="22"/>
            <w:lang w:val="fr-BE"/>
          </w:rPr>
          <w:t>https://www.enabel.be/fr/content/gestion-des-plaintes</w:t>
        </w:r>
      </w:hyperlink>
      <w:r w:rsidR="00FD126C">
        <w:rPr>
          <w:rFonts w:ascii="Georgia" w:eastAsia="Calibri" w:hAnsi="Georgia" w:cs="Times New Roman"/>
          <w:color w:val="585756"/>
          <w:kern w:val="0"/>
          <w:sz w:val="21"/>
          <w:szCs w:val="22"/>
          <w:lang w:val="fr-BE"/>
        </w:rPr>
        <w:t xml:space="preserve"> . </w:t>
      </w:r>
    </w:p>
    <w:p w14:paraId="40CB3300" w14:textId="3D7B5DBC" w:rsidR="00633898"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À défaut d’accord, les tribunaux de Bruxelles sont seuls compétents pour trouver une solution</w:t>
      </w:r>
      <w:r w:rsidR="00FD126C">
        <w:rPr>
          <w:rFonts w:ascii="Georgia" w:eastAsia="Calibri" w:hAnsi="Georgia" w:cs="Times New Roman"/>
          <w:color w:val="585756"/>
          <w:kern w:val="0"/>
          <w:sz w:val="21"/>
          <w:szCs w:val="22"/>
          <w:lang w:val="fr-BE"/>
        </w:rPr>
        <w:t xml:space="preserve"> (voir point 4.14 Litiges)</w:t>
      </w:r>
      <w:r w:rsidRPr="00211A79">
        <w:rPr>
          <w:rFonts w:ascii="Georgia" w:eastAsia="Calibri" w:hAnsi="Georgia" w:cs="Times New Roman"/>
          <w:color w:val="585756"/>
          <w:kern w:val="0"/>
          <w:sz w:val="21"/>
          <w:szCs w:val="22"/>
          <w:lang w:val="fr-BE"/>
        </w:rPr>
        <w:t>.</w:t>
      </w:r>
    </w:p>
    <w:p w14:paraId="5CFB04CF" w14:textId="77777777" w:rsidR="00E57FF0" w:rsidRPr="00513F12" w:rsidRDefault="00E57FF0" w:rsidP="00633898">
      <w:pPr>
        <w:pStyle w:val="Corpsdetexte"/>
        <w:rPr>
          <w:rFonts w:ascii="Georgia" w:eastAsia="Calibri" w:hAnsi="Georgia" w:cs="Times New Roman"/>
          <w:color w:val="585756"/>
          <w:kern w:val="0"/>
          <w:sz w:val="21"/>
          <w:szCs w:val="22"/>
          <w:lang w:val="fr-BE"/>
        </w:rPr>
      </w:pPr>
    </w:p>
    <w:p w14:paraId="3E433142" w14:textId="698AF745" w:rsidR="003C0B14" w:rsidRDefault="00FB4DBA" w:rsidP="00C72B94">
      <w:pPr>
        <w:pStyle w:val="Titre1"/>
        <w:numPr>
          <w:ilvl w:val="0"/>
          <w:numId w:val="5"/>
        </w:numPr>
      </w:pPr>
      <w:bookmarkStart w:id="33" w:name="_Toc170916355"/>
      <w:r>
        <w:lastRenderedPageBreak/>
        <w:t>Objet et portée du marché</w:t>
      </w:r>
      <w:bookmarkEnd w:id="33"/>
    </w:p>
    <w:p w14:paraId="32C58D24" w14:textId="77777777" w:rsidR="00251977" w:rsidRDefault="00251977" w:rsidP="0013597E">
      <w:pPr>
        <w:autoSpaceDE w:val="0"/>
        <w:autoSpaceDN w:val="0"/>
        <w:adjustRightInd w:val="0"/>
        <w:spacing w:after="0"/>
        <w:rPr>
          <w:rFonts w:cs="Calibri"/>
          <w:color w:val="333333"/>
          <w:szCs w:val="21"/>
        </w:rPr>
      </w:pPr>
    </w:p>
    <w:p w14:paraId="14A53237" w14:textId="77777777" w:rsidR="00FB4DBA" w:rsidRDefault="00FB4DBA" w:rsidP="00FB4DBA">
      <w:pPr>
        <w:pStyle w:val="Titre2"/>
        <w:keepLines w:val="0"/>
        <w:widowControl w:val="0"/>
        <w:tabs>
          <w:tab w:val="num" w:pos="576"/>
        </w:tabs>
        <w:suppressAutoHyphens/>
        <w:spacing w:after="240"/>
        <w:ind w:left="578" w:hanging="578"/>
      </w:pPr>
      <w:bookmarkStart w:id="34" w:name="_Toc170916356"/>
      <w:r>
        <w:t>Nature du marché</w:t>
      </w:r>
      <w:bookmarkEnd w:id="34"/>
    </w:p>
    <w:p w14:paraId="0128A8C0" w14:textId="51640FF2" w:rsidR="002D1EFB" w:rsidRPr="009A5922" w:rsidRDefault="00FB4DBA" w:rsidP="009A5922">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présent marché est un marché de services.</w:t>
      </w:r>
    </w:p>
    <w:p w14:paraId="5DC8C977" w14:textId="77777777" w:rsidR="00FB4DBA" w:rsidRDefault="00FB4DBA" w:rsidP="00FB4DBA">
      <w:pPr>
        <w:pStyle w:val="Titre2"/>
        <w:keepLines w:val="0"/>
        <w:widowControl w:val="0"/>
        <w:tabs>
          <w:tab w:val="num" w:pos="576"/>
        </w:tabs>
        <w:suppressAutoHyphens/>
        <w:spacing w:after="240"/>
        <w:ind w:left="578" w:hanging="578"/>
      </w:pPr>
      <w:bookmarkStart w:id="35" w:name="_Toc257380471"/>
      <w:bookmarkStart w:id="36" w:name="_Toc260134188"/>
      <w:bookmarkStart w:id="37" w:name="_Toc364253068"/>
      <w:bookmarkStart w:id="38" w:name="_Toc170916357"/>
      <w:r>
        <w:t>Objet</w:t>
      </w:r>
      <w:bookmarkEnd w:id="35"/>
      <w:bookmarkEnd w:id="36"/>
      <w:r>
        <w:t xml:space="preserve"> du marché</w:t>
      </w:r>
      <w:bookmarkEnd w:id="37"/>
      <w:bookmarkEnd w:id="38"/>
    </w:p>
    <w:p w14:paraId="5C0B67C0" w14:textId="24F4731C" w:rsidR="00FB4DBA" w:rsidRPr="00075CC5" w:rsidRDefault="00FB4DBA" w:rsidP="00075CC5">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Ce marché de services consiste </w:t>
      </w:r>
      <w:r w:rsidR="00E818A4">
        <w:rPr>
          <w:rFonts w:ascii="Georgia" w:eastAsia="Calibri" w:hAnsi="Georgia" w:cs="Times New Roman"/>
          <w:color w:val="585756"/>
          <w:kern w:val="0"/>
          <w:sz w:val="21"/>
          <w:szCs w:val="22"/>
          <w:lang w:val="fr-BE"/>
        </w:rPr>
        <w:t>au</w:t>
      </w:r>
      <w:r w:rsidR="002D1EFB" w:rsidRPr="00211A79">
        <w:rPr>
          <w:rFonts w:ascii="Georgia" w:eastAsia="Calibri" w:hAnsi="Georgia" w:cs="Times New Roman"/>
          <w:color w:val="585756"/>
          <w:kern w:val="0"/>
          <w:sz w:val="21"/>
          <w:szCs w:val="22"/>
          <w:lang w:val="fr-BE"/>
        </w:rPr>
        <w:t xml:space="preserve"> </w:t>
      </w:r>
      <w:r w:rsidR="00075CC5" w:rsidRPr="00CF697C">
        <w:rPr>
          <w:rFonts w:ascii="Georgia" w:eastAsia="Calibri" w:hAnsi="Georgia" w:cs="Times New Roman"/>
          <w:color w:val="585756"/>
          <w:kern w:val="0"/>
          <w:sz w:val="21"/>
          <w:szCs w:val="22"/>
          <w:lang w:val="fr-BE"/>
        </w:rPr>
        <w:t>recrutement de trois consultant.es</w:t>
      </w:r>
      <w:r w:rsidR="00CF697C">
        <w:rPr>
          <w:rFonts w:ascii="Georgia" w:eastAsia="Calibri" w:hAnsi="Georgia" w:cs="Times New Roman"/>
          <w:color w:val="585756"/>
          <w:kern w:val="0"/>
          <w:sz w:val="21"/>
          <w:szCs w:val="22"/>
          <w:lang w:val="fr-BE"/>
        </w:rPr>
        <w:t xml:space="preserve"> </w:t>
      </w:r>
      <w:r w:rsidR="00075CC5" w:rsidRPr="00CF697C">
        <w:rPr>
          <w:rFonts w:ascii="Georgia" w:eastAsia="Calibri" w:hAnsi="Georgia" w:cs="Times New Roman"/>
          <w:color w:val="585756"/>
          <w:kern w:val="0"/>
          <w:sz w:val="21"/>
          <w:szCs w:val="22"/>
          <w:lang w:val="fr-BE"/>
        </w:rPr>
        <w:t>chargé.es de l’organisation et de l’animation</w:t>
      </w:r>
      <w:r w:rsidR="00CF697C">
        <w:rPr>
          <w:rFonts w:ascii="Georgia" w:eastAsia="Calibri" w:hAnsi="Georgia" w:cs="Times New Roman"/>
          <w:color w:val="585756"/>
          <w:kern w:val="0"/>
          <w:sz w:val="21"/>
          <w:szCs w:val="22"/>
          <w:lang w:val="fr-BE"/>
        </w:rPr>
        <w:t xml:space="preserve"> </w:t>
      </w:r>
      <w:r w:rsidR="00075CC5" w:rsidRPr="00CF697C">
        <w:rPr>
          <w:rFonts w:ascii="Georgia" w:eastAsia="Calibri" w:hAnsi="Georgia" w:cs="Times New Roman"/>
          <w:color w:val="585756"/>
          <w:kern w:val="0"/>
          <w:sz w:val="21"/>
          <w:szCs w:val="22"/>
          <w:lang w:val="fr-BE"/>
        </w:rPr>
        <w:t>du forum international des finances publiques</w:t>
      </w:r>
      <w:r w:rsidR="00CF697C">
        <w:rPr>
          <w:rFonts w:ascii="Georgia" w:eastAsia="Calibri" w:hAnsi="Georgia" w:cs="Times New Roman"/>
          <w:color w:val="585756"/>
          <w:kern w:val="0"/>
          <w:sz w:val="21"/>
          <w:szCs w:val="22"/>
          <w:lang w:val="fr-BE"/>
        </w:rPr>
        <w:t xml:space="preserve"> </w:t>
      </w:r>
      <w:r w:rsidR="00075CC5" w:rsidRPr="00CF697C">
        <w:rPr>
          <w:rFonts w:ascii="Georgia" w:eastAsia="Calibri" w:hAnsi="Georgia" w:cs="Times New Roman"/>
          <w:color w:val="585756"/>
          <w:kern w:val="0"/>
          <w:sz w:val="21"/>
          <w:szCs w:val="22"/>
          <w:lang w:val="fr-BE"/>
        </w:rPr>
        <w:t xml:space="preserve">FINKIN 2025 (RD </w:t>
      </w:r>
      <w:r w:rsidR="00075CC5">
        <w:rPr>
          <w:rFonts w:ascii="Georgia" w:eastAsia="Calibri" w:hAnsi="Georgia" w:cs="Times New Roman"/>
          <w:color w:val="585756"/>
          <w:kern w:val="0"/>
          <w:sz w:val="21"/>
          <w:szCs w:val="22"/>
          <w:lang w:val="fr-BE"/>
        </w:rPr>
        <w:t>– C</w:t>
      </w:r>
      <w:r w:rsidR="00075CC5" w:rsidRPr="00CF697C">
        <w:rPr>
          <w:rFonts w:ascii="Georgia" w:eastAsia="Calibri" w:hAnsi="Georgia" w:cs="Times New Roman"/>
          <w:color w:val="585756"/>
          <w:kern w:val="0"/>
          <w:sz w:val="21"/>
          <w:szCs w:val="22"/>
          <w:lang w:val="fr-BE"/>
        </w:rPr>
        <w:t>ongo)</w:t>
      </w:r>
      <w:r w:rsidRPr="00211A79">
        <w:rPr>
          <w:rFonts w:ascii="Georgia" w:eastAsia="Calibri" w:hAnsi="Georgia" w:cs="Times New Roman"/>
          <w:color w:val="585756"/>
          <w:kern w:val="0"/>
          <w:sz w:val="21"/>
          <w:szCs w:val="22"/>
          <w:lang w:val="fr-BE"/>
        </w:rPr>
        <w:t>, conformément aux conditions du présent CSC</w:t>
      </w:r>
      <w:r w:rsidR="0027775F">
        <w:rPr>
          <w:rFonts w:ascii="Georgia" w:eastAsia="Calibri" w:hAnsi="Georgia" w:cs="Times New Roman"/>
          <w:color w:val="585756"/>
          <w:kern w:val="0"/>
          <w:sz w:val="21"/>
          <w:szCs w:val="22"/>
          <w:lang w:val="fr-BE"/>
        </w:rPr>
        <w:t xml:space="preserve"> (voir partie Termes de référence)</w:t>
      </w:r>
      <w:r w:rsidRPr="00211A79">
        <w:rPr>
          <w:rFonts w:ascii="Georgia" w:eastAsia="Calibri" w:hAnsi="Georgia" w:cs="Times New Roman"/>
          <w:color w:val="585756"/>
          <w:kern w:val="0"/>
          <w:sz w:val="21"/>
          <w:szCs w:val="22"/>
          <w:lang w:val="fr-BE"/>
        </w:rPr>
        <w:t>.</w:t>
      </w:r>
    </w:p>
    <w:p w14:paraId="3C980BA3" w14:textId="46D3DF16" w:rsidR="00FB4DBA" w:rsidRDefault="00FB4DBA" w:rsidP="00FB4DBA">
      <w:pPr>
        <w:pStyle w:val="Titre2"/>
        <w:keepLines w:val="0"/>
        <w:widowControl w:val="0"/>
        <w:tabs>
          <w:tab w:val="num" w:pos="576"/>
        </w:tabs>
        <w:suppressAutoHyphens/>
        <w:spacing w:after="240"/>
        <w:ind w:left="578" w:hanging="578"/>
      </w:pPr>
      <w:bookmarkStart w:id="39" w:name="_Toc170916358"/>
      <w:r>
        <w:t>Lot</w:t>
      </w:r>
      <w:r w:rsidR="00D02555">
        <w:t>(</w:t>
      </w:r>
      <w:r>
        <w:t>s</w:t>
      </w:r>
      <w:r w:rsidR="00D02555">
        <w:t>)</w:t>
      </w:r>
      <w:bookmarkEnd w:id="39"/>
    </w:p>
    <w:p w14:paraId="5EF14B99" w14:textId="55DA33BE" w:rsidR="00FB4DBA" w:rsidRPr="009A5922" w:rsidRDefault="000F5289" w:rsidP="00FB4DBA">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Le marché </w:t>
      </w:r>
      <w:r w:rsidR="001204B4">
        <w:rPr>
          <w:rFonts w:ascii="Georgia" w:eastAsia="Calibri" w:hAnsi="Georgia" w:cs="Times New Roman"/>
          <w:color w:val="585756"/>
          <w:kern w:val="0"/>
          <w:sz w:val="21"/>
          <w:szCs w:val="22"/>
          <w:lang w:val="fr-BE"/>
        </w:rPr>
        <w:t>n’est pas divisé en lot.</w:t>
      </w:r>
      <w:r w:rsidR="009A5922" w:rsidRPr="00211A79">
        <w:rPr>
          <w:rFonts w:ascii="Georgia" w:eastAsia="Calibri" w:hAnsi="Georgia" w:cs="Times New Roman"/>
          <w:color w:val="585756"/>
          <w:kern w:val="0"/>
          <w:sz w:val="21"/>
          <w:szCs w:val="22"/>
          <w:lang w:val="fr-BE"/>
        </w:rPr>
        <w:t xml:space="preserve"> </w:t>
      </w:r>
    </w:p>
    <w:p w14:paraId="69EE08AB" w14:textId="77777777" w:rsidR="00FB4DBA" w:rsidRDefault="00FB4DBA" w:rsidP="00FB4DBA">
      <w:pPr>
        <w:pStyle w:val="Titre2"/>
        <w:keepLines w:val="0"/>
        <w:widowControl w:val="0"/>
        <w:tabs>
          <w:tab w:val="num" w:pos="576"/>
        </w:tabs>
        <w:suppressAutoHyphens/>
        <w:spacing w:after="240"/>
        <w:ind w:left="578" w:hanging="578"/>
      </w:pPr>
      <w:bookmarkStart w:id="40" w:name="_Toc364253069"/>
      <w:bookmarkStart w:id="41" w:name="_Toc170916359"/>
      <w:r>
        <w:t>Durée du marché</w:t>
      </w:r>
      <w:bookmarkEnd w:id="40"/>
      <w:r>
        <w:rPr>
          <w:rStyle w:val="Appelnotedebasdep"/>
        </w:rPr>
        <w:footnoteReference w:id="9"/>
      </w:r>
      <w:bookmarkEnd w:id="41"/>
    </w:p>
    <w:p w14:paraId="6BCF6B06" w14:textId="14C70CBE" w:rsidR="00FB4DBA" w:rsidRPr="00900075" w:rsidRDefault="00FB4DBA" w:rsidP="00FB4DBA">
      <w:pPr>
        <w:pStyle w:val="Corpsdetexte"/>
        <w:rPr>
          <w:rFonts w:ascii="Georgia" w:eastAsia="Calibri" w:hAnsi="Georgia" w:cs="Times New Roman"/>
          <w:color w:val="585756"/>
          <w:kern w:val="0"/>
          <w:sz w:val="21"/>
          <w:szCs w:val="22"/>
          <w:lang w:val="en-US"/>
        </w:rPr>
      </w:pPr>
      <w:r w:rsidRPr="00900075">
        <w:rPr>
          <w:rFonts w:ascii="Georgia" w:eastAsia="Calibri" w:hAnsi="Georgia" w:cs="Times New Roman"/>
          <w:color w:val="585756"/>
          <w:kern w:val="0"/>
          <w:sz w:val="21"/>
          <w:szCs w:val="22"/>
          <w:lang w:val="en-US"/>
        </w:rPr>
        <w:t>Durée fixe</w:t>
      </w:r>
    </w:p>
    <w:p w14:paraId="0F49BC65" w14:textId="7198C3FA" w:rsidR="00FB4DBA" w:rsidRPr="00211A79" w:rsidRDefault="00FB4DBA" w:rsidP="00FB4DBA">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marché début</w:t>
      </w:r>
      <w:r w:rsidR="00CD03C2">
        <w:rPr>
          <w:rFonts w:ascii="Georgia" w:eastAsia="Calibri" w:hAnsi="Georgia" w:cs="Times New Roman"/>
          <w:color w:val="585756"/>
          <w:kern w:val="0"/>
          <w:sz w:val="21"/>
          <w:szCs w:val="22"/>
          <w:lang w:val="fr-BE"/>
        </w:rPr>
        <w:t xml:space="preserve">e à la </w:t>
      </w:r>
      <w:r w:rsidRPr="00211A79">
        <w:rPr>
          <w:rFonts w:ascii="Georgia" w:eastAsia="Calibri" w:hAnsi="Georgia" w:cs="Times New Roman"/>
          <w:color w:val="585756"/>
          <w:kern w:val="0"/>
          <w:sz w:val="21"/>
          <w:szCs w:val="22"/>
          <w:lang w:val="fr-BE"/>
        </w:rPr>
        <w:t>notification de l’attribution et a une durée</w:t>
      </w:r>
      <w:r w:rsidR="0093292C">
        <w:rPr>
          <w:rFonts w:ascii="Georgia" w:eastAsia="Calibri" w:hAnsi="Georgia" w:cs="Times New Roman"/>
          <w:color w:val="585756"/>
          <w:kern w:val="0"/>
          <w:sz w:val="21"/>
          <w:szCs w:val="22"/>
          <w:lang w:val="fr-BE"/>
        </w:rPr>
        <w:t xml:space="preserve"> de</w:t>
      </w:r>
      <w:r w:rsidRPr="00211A79">
        <w:rPr>
          <w:rFonts w:ascii="Georgia" w:eastAsia="Calibri" w:hAnsi="Georgia" w:cs="Times New Roman"/>
          <w:color w:val="585756"/>
          <w:kern w:val="0"/>
          <w:sz w:val="21"/>
          <w:szCs w:val="22"/>
          <w:lang w:val="fr-BE"/>
        </w:rPr>
        <w:t xml:space="preserve"> </w:t>
      </w:r>
      <w:r w:rsidR="005A73D7">
        <w:rPr>
          <w:rFonts w:ascii="Georgia" w:eastAsia="Calibri" w:hAnsi="Georgia" w:cs="Times New Roman"/>
          <w:color w:val="585756"/>
          <w:kern w:val="0"/>
          <w:sz w:val="21"/>
          <w:szCs w:val="22"/>
          <w:lang w:val="fr-BE"/>
        </w:rPr>
        <w:t>90 jours</w:t>
      </w:r>
      <w:r w:rsidRPr="00211A79">
        <w:rPr>
          <w:rFonts w:ascii="Georgia" w:eastAsia="Calibri" w:hAnsi="Georgia" w:cs="Times New Roman"/>
          <w:color w:val="585756"/>
          <w:kern w:val="0"/>
          <w:sz w:val="21"/>
          <w:szCs w:val="22"/>
          <w:lang w:val="fr-BE"/>
        </w:rPr>
        <w:t>.</w:t>
      </w:r>
    </w:p>
    <w:p w14:paraId="2C3B59C6" w14:textId="569D5635" w:rsidR="00FB4DBA" w:rsidRDefault="00FB4DBA" w:rsidP="000A1A2D">
      <w:pPr>
        <w:pStyle w:val="Titre2"/>
        <w:keepLines w:val="0"/>
        <w:widowControl w:val="0"/>
        <w:tabs>
          <w:tab w:val="num" w:pos="576"/>
        </w:tabs>
        <w:suppressAutoHyphens/>
        <w:spacing w:after="240"/>
        <w:ind w:left="578" w:hanging="578"/>
      </w:pPr>
      <w:bookmarkStart w:id="42" w:name="_Toc170916360"/>
      <w:bookmarkStart w:id="43" w:name="_Toc257039826"/>
      <w:bookmarkStart w:id="44" w:name="_Toc366161158"/>
      <w:r>
        <w:t>Variantes</w:t>
      </w:r>
      <w:bookmarkEnd w:id="42"/>
      <w:r>
        <w:t xml:space="preserve"> </w:t>
      </w:r>
      <w:bookmarkEnd w:id="43"/>
      <w:bookmarkEnd w:id="44"/>
    </w:p>
    <w:p w14:paraId="5D6F0C99" w14:textId="3C7CB861" w:rsidR="00FB4DBA" w:rsidRPr="00346006" w:rsidRDefault="00D90A46" w:rsidP="00D90A46">
      <w:bookmarkStart w:id="45" w:name="_Ref264270773"/>
      <w:r>
        <w:t>Les variantes ne sont pas admises.</w:t>
      </w:r>
    </w:p>
    <w:p w14:paraId="08433675" w14:textId="2EED860D" w:rsidR="00FB4DBA" w:rsidRDefault="00FB4DBA" w:rsidP="00FB4DBA">
      <w:pPr>
        <w:pStyle w:val="Titre2"/>
        <w:keepLines w:val="0"/>
        <w:widowControl w:val="0"/>
        <w:tabs>
          <w:tab w:val="num" w:pos="576"/>
        </w:tabs>
        <w:suppressAutoHyphens/>
        <w:spacing w:after="240"/>
        <w:ind w:left="578" w:hanging="578"/>
      </w:pPr>
      <w:bookmarkStart w:id="46" w:name="_Toc364253071"/>
      <w:bookmarkStart w:id="47" w:name="_Toc170916361"/>
      <w:r>
        <w:t>Option</w:t>
      </w:r>
      <w:bookmarkEnd w:id="45"/>
      <w:bookmarkEnd w:id="46"/>
      <w:r w:rsidR="00476133">
        <w:t>s</w:t>
      </w:r>
      <w:bookmarkEnd w:id="47"/>
    </w:p>
    <w:p w14:paraId="0EA0E911" w14:textId="6FE475D2" w:rsidR="00847320" w:rsidRDefault="00476133" w:rsidP="00962991">
      <w:r>
        <w:t>Les options sont interdites.</w:t>
      </w:r>
    </w:p>
    <w:p w14:paraId="4E19E420" w14:textId="1DA479C3" w:rsidR="00847320" w:rsidRPr="00211A79" w:rsidRDefault="00847320" w:rsidP="00847320">
      <w:pPr>
        <w:pStyle w:val="Titre2"/>
        <w:rPr>
          <w:rFonts w:eastAsia="Calibri"/>
        </w:rPr>
      </w:pPr>
      <w:bookmarkStart w:id="48" w:name="_Toc170916362"/>
      <w:r w:rsidRPr="5BC882AD">
        <w:rPr>
          <w:rFonts w:eastAsia="Calibri"/>
        </w:rPr>
        <w:t>Quantités</w:t>
      </w:r>
      <w:bookmarkEnd w:id="48"/>
      <w:r w:rsidRPr="5BC882AD">
        <w:rPr>
          <w:rFonts w:eastAsia="Calibri"/>
        </w:rPr>
        <w:t xml:space="preserve"> </w:t>
      </w:r>
    </w:p>
    <w:p w14:paraId="5C48107E" w14:textId="0537B217" w:rsidR="00FB4DBA" w:rsidRPr="00B261CC" w:rsidRDefault="00B261CC" w:rsidP="00B261CC">
      <w:pPr>
        <w:pStyle w:val="Corpsdetexte"/>
        <w:rPr>
          <w:rFonts w:ascii="Georgia" w:eastAsia="Calibri" w:hAnsi="Georgia" w:cs="Times New Roman"/>
          <w:color w:val="585756"/>
          <w:kern w:val="0"/>
          <w:sz w:val="21"/>
          <w:szCs w:val="22"/>
          <w:lang w:val="fr-BE"/>
        </w:rPr>
      </w:pPr>
      <w:r w:rsidRPr="00B261CC">
        <w:rPr>
          <w:rFonts w:ascii="Georgia" w:eastAsia="Calibri" w:hAnsi="Georgia" w:cs="Times New Roman"/>
          <w:color w:val="585756"/>
          <w:kern w:val="0"/>
          <w:sz w:val="21"/>
          <w:szCs w:val="22"/>
          <w:lang w:val="fr-BE"/>
        </w:rPr>
        <w:t>Pour ce marché les quantités d’expertise/jours sont exprimées à titre indicatif. Cette mesure</w:t>
      </w:r>
      <w:r>
        <w:rPr>
          <w:rFonts w:ascii="Georgia" w:eastAsia="Calibri" w:hAnsi="Georgia" w:cs="Times New Roman"/>
          <w:color w:val="585756"/>
          <w:kern w:val="0"/>
          <w:sz w:val="21"/>
          <w:szCs w:val="22"/>
          <w:lang w:val="fr-BE"/>
        </w:rPr>
        <w:t xml:space="preserve"> </w:t>
      </w:r>
      <w:r w:rsidRPr="00B261CC">
        <w:rPr>
          <w:rFonts w:ascii="Georgia" w:eastAsia="Calibri" w:hAnsi="Georgia" w:cs="Times New Roman"/>
          <w:color w:val="585756"/>
          <w:kern w:val="0"/>
          <w:sz w:val="21"/>
          <w:szCs w:val="22"/>
          <w:lang w:val="fr-BE"/>
        </w:rPr>
        <w:t>vise à faciliter la comparaison des offres et la soumission de propositions compétitives. Le</w:t>
      </w:r>
      <w:r>
        <w:rPr>
          <w:rFonts w:ascii="Georgia" w:eastAsia="Calibri" w:hAnsi="Georgia" w:cs="Times New Roman"/>
          <w:color w:val="585756"/>
          <w:kern w:val="0"/>
          <w:sz w:val="21"/>
          <w:szCs w:val="22"/>
          <w:lang w:val="fr-BE"/>
        </w:rPr>
        <w:t xml:space="preserve"> </w:t>
      </w:r>
      <w:r w:rsidRPr="00B261CC">
        <w:rPr>
          <w:rFonts w:ascii="Georgia" w:eastAsia="Calibri" w:hAnsi="Georgia" w:cs="Times New Roman"/>
          <w:color w:val="585756"/>
          <w:kern w:val="0"/>
          <w:sz w:val="21"/>
          <w:szCs w:val="22"/>
          <w:lang w:val="fr-BE"/>
        </w:rPr>
        <w:t>prix du marché est global et forfaitaire. Par conséquent, aucune différence éventuelle entre</w:t>
      </w:r>
      <w:r>
        <w:rPr>
          <w:rFonts w:ascii="Georgia" w:eastAsia="Calibri" w:hAnsi="Georgia" w:cs="Times New Roman"/>
          <w:color w:val="585756"/>
          <w:kern w:val="0"/>
          <w:sz w:val="21"/>
          <w:szCs w:val="22"/>
          <w:lang w:val="fr-BE"/>
        </w:rPr>
        <w:t xml:space="preserve"> </w:t>
      </w:r>
      <w:r w:rsidRPr="00B261CC">
        <w:rPr>
          <w:rFonts w:ascii="Georgia" w:eastAsia="Calibri" w:hAnsi="Georgia" w:cs="Times New Roman"/>
          <w:color w:val="585756"/>
          <w:kern w:val="0"/>
          <w:sz w:val="21"/>
          <w:szCs w:val="22"/>
          <w:lang w:val="fr-BE"/>
        </w:rPr>
        <w:t>le nombre d’expertise jour prévu et celui réellement presté n'affectera le prix final</w:t>
      </w:r>
      <w:r w:rsidR="00D07797" w:rsidRPr="00843FB3">
        <w:rPr>
          <w:rFonts w:ascii="Georgia" w:hAnsi="Georgia"/>
          <w:i/>
          <w:sz w:val="21"/>
          <w:szCs w:val="21"/>
          <w:highlight w:val="lightGray"/>
        </w:rPr>
        <w:br w:type="page"/>
      </w:r>
    </w:p>
    <w:p w14:paraId="7406E50E" w14:textId="3F1D9355" w:rsidR="00D07797" w:rsidRDefault="002C70BC" w:rsidP="00C72B94">
      <w:pPr>
        <w:pStyle w:val="Titre1"/>
        <w:numPr>
          <w:ilvl w:val="0"/>
          <w:numId w:val="5"/>
        </w:numPr>
      </w:pPr>
      <w:bookmarkStart w:id="49" w:name="_Toc170916363"/>
      <w:r>
        <w:lastRenderedPageBreak/>
        <w:t>Procédure</w:t>
      </w:r>
      <w:bookmarkEnd w:id="49"/>
    </w:p>
    <w:p w14:paraId="478E31A3" w14:textId="77777777" w:rsidR="00D07797" w:rsidRDefault="00D07797" w:rsidP="00D07797">
      <w:pPr>
        <w:autoSpaceDE w:val="0"/>
        <w:autoSpaceDN w:val="0"/>
        <w:adjustRightInd w:val="0"/>
        <w:spacing w:after="0"/>
        <w:rPr>
          <w:rFonts w:cs="Calibri"/>
          <w:color w:val="333333"/>
          <w:szCs w:val="21"/>
        </w:rPr>
      </w:pPr>
    </w:p>
    <w:p w14:paraId="7B133F27" w14:textId="4D5A202A" w:rsidR="009804F1" w:rsidRDefault="009804F1" w:rsidP="009804F1">
      <w:pPr>
        <w:pStyle w:val="Titre2"/>
      </w:pPr>
      <w:bookmarkStart w:id="50" w:name="_Toc364253074"/>
      <w:bookmarkStart w:id="51" w:name="_Toc170916364"/>
      <w:bookmarkStart w:id="52" w:name="_Ref224472424"/>
      <w:bookmarkStart w:id="53" w:name="_Ref224472425"/>
      <w:bookmarkStart w:id="54" w:name="_Toc257380481"/>
      <w:bookmarkStart w:id="55" w:name="_Toc260134198"/>
      <w:r>
        <w:t>Mode de passation</w:t>
      </w:r>
      <w:bookmarkEnd w:id="50"/>
      <w:bookmarkEnd w:id="51"/>
    </w:p>
    <w:p w14:paraId="2C6AB17B" w14:textId="2285DE4E" w:rsidR="009804F1" w:rsidRDefault="009804F1" w:rsidP="009804F1">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Procédure négociée </w:t>
      </w:r>
      <w:r w:rsidR="005D6C0E">
        <w:rPr>
          <w:rFonts w:ascii="Georgia" w:eastAsia="Calibri" w:hAnsi="Georgia" w:cs="Times New Roman"/>
          <w:color w:val="585756"/>
          <w:kern w:val="0"/>
          <w:sz w:val="21"/>
          <w:szCs w:val="22"/>
          <w:lang w:val="fr-BE"/>
        </w:rPr>
        <w:t>directe avec publication</w:t>
      </w:r>
      <w:r w:rsidRPr="00211A79">
        <w:rPr>
          <w:rFonts w:ascii="Georgia" w:eastAsia="Calibri" w:hAnsi="Georgia" w:cs="Times New Roman"/>
          <w:color w:val="585756"/>
          <w:kern w:val="0"/>
          <w:sz w:val="21"/>
          <w:szCs w:val="22"/>
          <w:lang w:val="fr-BE"/>
        </w:rPr>
        <w:t xml:space="preserve"> préalabl</w:t>
      </w:r>
      <w:r w:rsidR="005D6C0E">
        <w:rPr>
          <w:rFonts w:ascii="Georgia" w:eastAsia="Calibri" w:hAnsi="Georgia" w:cs="Times New Roman"/>
          <w:color w:val="585756"/>
          <w:kern w:val="0"/>
          <w:sz w:val="21"/>
          <w:szCs w:val="22"/>
          <w:lang w:val="fr-BE"/>
        </w:rPr>
        <w:t>e en application de l’article 41</w:t>
      </w:r>
      <w:r w:rsidR="002C70BC">
        <w:rPr>
          <w:rFonts w:ascii="Georgia" w:eastAsia="Calibri" w:hAnsi="Georgia" w:cs="Times New Roman"/>
          <w:color w:val="585756"/>
          <w:kern w:val="0"/>
          <w:sz w:val="21"/>
          <w:szCs w:val="22"/>
          <w:lang w:val="fr-BE"/>
        </w:rPr>
        <w:t xml:space="preserve"> §1</w:t>
      </w:r>
      <w:r w:rsidR="0071356A" w:rsidRPr="0071356A">
        <w:rPr>
          <w:rFonts w:ascii="Georgia" w:eastAsia="Calibri" w:hAnsi="Georgia" w:cs="Times New Roman"/>
          <w:color w:val="585756"/>
          <w:kern w:val="0"/>
          <w:sz w:val="21"/>
          <w:szCs w:val="22"/>
          <w:vertAlign w:val="superscript"/>
          <w:lang w:val="fr-BE"/>
        </w:rPr>
        <w:t>er</w:t>
      </w:r>
      <w:r w:rsidR="0071356A">
        <w:rPr>
          <w:rFonts w:ascii="Georgia" w:eastAsia="Calibri" w:hAnsi="Georgia" w:cs="Times New Roman"/>
          <w:color w:val="585756"/>
          <w:kern w:val="0"/>
          <w:sz w:val="21"/>
          <w:szCs w:val="22"/>
          <w:lang w:val="fr-BE"/>
        </w:rPr>
        <w:t>,</w:t>
      </w:r>
      <w:r w:rsidR="002C70BC">
        <w:rPr>
          <w:rFonts w:ascii="Georgia" w:eastAsia="Calibri" w:hAnsi="Georgia" w:cs="Times New Roman"/>
          <w:color w:val="585756"/>
          <w:kern w:val="0"/>
          <w:sz w:val="21"/>
          <w:szCs w:val="22"/>
          <w:lang w:val="fr-BE"/>
        </w:rPr>
        <w:t xml:space="preserve"> 1°</w:t>
      </w:r>
      <w:r w:rsidR="0071356A">
        <w:rPr>
          <w:rFonts w:ascii="Georgia" w:eastAsia="Calibri" w:hAnsi="Georgia" w:cs="Times New Roman"/>
          <w:color w:val="585756"/>
          <w:kern w:val="0"/>
          <w:sz w:val="21"/>
          <w:szCs w:val="22"/>
          <w:lang w:val="fr-BE"/>
        </w:rPr>
        <w:t xml:space="preserve"> de la loi du 17 juin 2016 vu que le montant estimé est inférieur au seuil européen.</w:t>
      </w:r>
    </w:p>
    <w:p w14:paraId="14278E55" w14:textId="56C7880D" w:rsidR="009804F1" w:rsidRPr="0025515F" w:rsidRDefault="009804F1" w:rsidP="00C72B94">
      <w:pPr>
        <w:pStyle w:val="Titre2"/>
        <w:keepLines w:val="0"/>
        <w:widowControl w:val="0"/>
        <w:numPr>
          <w:ilvl w:val="1"/>
          <w:numId w:val="5"/>
        </w:numPr>
        <w:tabs>
          <w:tab w:val="num" w:pos="576"/>
        </w:tabs>
        <w:suppressAutoHyphens/>
        <w:spacing w:after="240"/>
      </w:pPr>
      <w:bookmarkStart w:id="56" w:name="_Toc170916365"/>
      <w:bookmarkStart w:id="57" w:name="_Toc364253075"/>
      <w:r>
        <w:t>Publication</w:t>
      </w:r>
      <w:bookmarkEnd w:id="56"/>
      <w:r>
        <w:t xml:space="preserve"> </w:t>
      </w:r>
      <w:bookmarkEnd w:id="57"/>
    </w:p>
    <w:p w14:paraId="59F04C20" w14:textId="77777777" w:rsidR="005D6C0E" w:rsidRDefault="005D6C0E" w:rsidP="5BC882AD">
      <w:pPr>
        <w:pStyle w:val="Titre3"/>
        <w:keepNext/>
        <w:widowControl w:val="0"/>
        <w:numPr>
          <w:ilvl w:val="2"/>
          <w:numId w:val="5"/>
        </w:numPr>
        <w:tabs>
          <w:tab w:val="num" w:pos="720"/>
        </w:tabs>
        <w:suppressAutoHyphens/>
        <w:autoSpaceDE/>
        <w:autoSpaceDN/>
        <w:adjustRightInd/>
        <w:spacing w:before="180" w:after="180"/>
      </w:pPr>
      <w:bookmarkStart w:id="58" w:name="_Toc257039833"/>
      <w:bookmarkStart w:id="59" w:name="_Toc170916366"/>
      <w:bookmarkStart w:id="60" w:name="_Toc364253076"/>
      <w:r>
        <w:t xml:space="preserve">Publication </w:t>
      </w:r>
      <w:proofErr w:type="spellStart"/>
      <w:r>
        <w:t>officielle</w:t>
      </w:r>
      <w:bookmarkEnd w:id="58"/>
      <w:bookmarkEnd w:id="59"/>
      <w:proofErr w:type="spellEnd"/>
    </w:p>
    <w:p w14:paraId="72A54B5A" w14:textId="77777777" w:rsidR="005D6C0E" w:rsidRPr="005D6C0E" w:rsidRDefault="005D6C0E" w:rsidP="005D6C0E">
      <w:pPr>
        <w:pStyle w:val="Corpsdetexte"/>
        <w:rPr>
          <w:rFonts w:ascii="Georgia" w:eastAsia="Calibri" w:hAnsi="Georgia" w:cs="Times New Roman"/>
          <w:color w:val="585756"/>
          <w:kern w:val="0"/>
          <w:sz w:val="21"/>
          <w:szCs w:val="22"/>
          <w:lang w:val="fr-BE"/>
        </w:rPr>
      </w:pPr>
      <w:bookmarkStart w:id="61" w:name="_Toc251416363"/>
      <w:bookmarkStart w:id="62" w:name="_Toc257039834"/>
      <w:r w:rsidRPr="005D6C0E">
        <w:rPr>
          <w:rFonts w:ascii="Georgia" w:eastAsia="Calibri" w:hAnsi="Georgia" w:cs="Times New Roman"/>
          <w:color w:val="585756"/>
          <w:kern w:val="0"/>
          <w:sz w:val="21"/>
          <w:szCs w:val="22"/>
          <w:lang w:val="fr-BE"/>
        </w:rPr>
        <w:t>Le présent marché fait l’objet d’une publication officielle au Bulletin des Adjudications.</w:t>
      </w:r>
    </w:p>
    <w:p w14:paraId="4A48B2D5" w14:textId="77777777" w:rsidR="005D6C0E" w:rsidRDefault="005D6C0E" w:rsidP="5BC882AD">
      <w:pPr>
        <w:pStyle w:val="Titre3"/>
        <w:keepNext/>
        <w:widowControl w:val="0"/>
        <w:numPr>
          <w:ilvl w:val="2"/>
          <w:numId w:val="5"/>
        </w:numPr>
        <w:tabs>
          <w:tab w:val="num" w:pos="720"/>
        </w:tabs>
        <w:suppressAutoHyphens/>
        <w:autoSpaceDE/>
        <w:autoSpaceDN/>
        <w:adjustRightInd/>
        <w:spacing w:before="180" w:after="180"/>
      </w:pPr>
      <w:bookmarkStart w:id="63" w:name="_Toc170916367"/>
      <w:r>
        <w:t xml:space="preserve">Publication </w:t>
      </w:r>
      <w:bookmarkEnd w:id="61"/>
      <w:bookmarkEnd w:id="62"/>
      <w:proofErr w:type="spellStart"/>
      <w:r>
        <w:t>complémentaire</w:t>
      </w:r>
      <w:bookmarkEnd w:id="63"/>
      <w:proofErr w:type="spellEnd"/>
    </w:p>
    <w:p w14:paraId="62016806" w14:textId="36EE1933" w:rsidR="005D6C0E" w:rsidRPr="005D6C0E" w:rsidRDefault="005D6C0E" w:rsidP="005D6C0E">
      <w:pPr>
        <w:pStyle w:val="Corpsdetexte"/>
        <w:rPr>
          <w:rFonts w:ascii="Georgia" w:eastAsia="Calibri" w:hAnsi="Georgia" w:cs="Times New Roman"/>
          <w:color w:val="585756"/>
          <w:kern w:val="0"/>
          <w:sz w:val="21"/>
          <w:szCs w:val="22"/>
          <w:lang w:val="fr-BE"/>
        </w:rPr>
      </w:pPr>
      <w:r w:rsidRPr="005D6C0E">
        <w:rPr>
          <w:rFonts w:ascii="Georgia" w:eastAsia="Calibri" w:hAnsi="Georgia" w:cs="Times New Roman"/>
          <w:color w:val="585756"/>
          <w:kern w:val="0"/>
          <w:sz w:val="21"/>
          <w:szCs w:val="22"/>
          <w:lang w:val="fr-BE"/>
        </w:rPr>
        <w:t xml:space="preserve">Le présent CSC est </w:t>
      </w:r>
      <w:proofErr w:type="gramStart"/>
      <w:r w:rsidRPr="005D6C0E">
        <w:rPr>
          <w:rFonts w:ascii="Georgia" w:eastAsia="Calibri" w:hAnsi="Georgia" w:cs="Times New Roman"/>
          <w:color w:val="585756"/>
          <w:kern w:val="0"/>
          <w:sz w:val="21"/>
          <w:szCs w:val="22"/>
          <w:lang w:val="fr-BE"/>
        </w:rPr>
        <w:t>publié</w:t>
      </w:r>
      <w:proofErr w:type="gramEnd"/>
      <w:r w:rsidRPr="005D6C0E">
        <w:rPr>
          <w:rFonts w:ascii="Georgia" w:eastAsia="Calibri" w:hAnsi="Georgia" w:cs="Times New Roman"/>
          <w:color w:val="585756"/>
          <w:kern w:val="0"/>
          <w:sz w:val="21"/>
          <w:szCs w:val="22"/>
          <w:lang w:val="fr-BE"/>
        </w:rPr>
        <w:t xml:space="preserve"> sur le site Web de </w:t>
      </w:r>
      <w:proofErr w:type="spellStart"/>
      <w:r w:rsidR="003F489E">
        <w:rPr>
          <w:rFonts w:ascii="Georgia" w:eastAsia="Calibri" w:hAnsi="Georgia" w:cs="Times New Roman"/>
          <w:color w:val="585756"/>
          <w:kern w:val="0"/>
          <w:sz w:val="21"/>
          <w:szCs w:val="22"/>
          <w:lang w:val="fr-BE"/>
        </w:rPr>
        <w:t>Enabel</w:t>
      </w:r>
      <w:proofErr w:type="spellEnd"/>
      <w:r w:rsidRPr="005D6C0E">
        <w:rPr>
          <w:rFonts w:ascii="Georgia" w:eastAsia="Calibri" w:hAnsi="Georgia" w:cs="Times New Roman"/>
          <w:color w:val="585756"/>
          <w:kern w:val="0"/>
          <w:sz w:val="21"/>
          <w:szCs w:val="22"/>
          <w:lang w:val="fr-BE"/>
        </w:rPr>
        <w:t xml:space="preserve"> (</w:t>
      </w:r>
      <w:hyperlink r:id="rId21" w:history="1">
        <w:r w:rsidR="003F489E" w:rsidRPr="005034DC">
          <w:rPr>
            <w:rStyle w:val="Lienhypertexte"/>
            <w:rFonts w:ascii="Georgia" w:eastAsia="Calibri" w:hAnsi="Georgia" w:cs="Times New Roman"/>
            <w:kern w:val="0"/>
            <w:sz w:val="21"/>
            <w:szCs w:val="22"/>
            <w:lang w:val="fr-BE"/>
          </w:rPr>
          <w:t>www.enabel.be</w:t>
        </w:r>
      </w:hyperlink>
      <w:r w:rsidRPr="005D6C0E">
        <w:rPr>
          <w:rFonts w:ascii="Georgia" w:eastAsia="Calibri" w:hAnsi="Georgia" w:cs="Times New Roman"/>
          <w:color w:val="585756"/>
          <w:kern w:val="0"/>
          <w:sz w:val="21"/>
          <w:szCs w:val="22"/>
          <w:lang w:val="fr-BE"/>
        </w:rPr>
        <w:t>).</w:t>
      </w:r>
    </w:p>
    <w:p w14:paraId="093D87AD" w14:textId="77777777" w:rsidR="009804F1" w:rsidRDefault="009804F1" w:rsidP="00C72B94">
      <w:pPr>
        <w:pStyle w:val="Titre2"/>
        <w:keepLines w:val="0"/>
        <w:widowControl w:val="0"/>
        <w:numPr>
          <w:ilvl w:val="1"/>
          <w:numId w:val="5"/>
        </w:numPr>
        <w:tabs>
          <w:tab w:val="num" w:pos="576"/>
        </w:tabs>
        <w:suppressAutoHyphens/>
        <w:spacing w:after="240"/>
      </w:pPr>
      <w:bookmarkStart w:id="64" w:name="_Toc170916368"/>
      <w:r>
        <w:t>Information</w:t>
      </w:r>
      <w:bookmarkEnd w:id="52"/>
      <w:bookmarkEnd w:id="53"/>
      <w:bookmarkEnd w:id="54"/>
      <w:bookmarkEnd w:id="55"/>
      <w:bookmarkEnd w:id="60"/>
      <w:bookmarkEnd w:id="64"/>
    </w:p>
    <w:p w14:paraId="78C6075D" w14:textId="08A0DBA6" w:rsidR="005D6C0E" w:rsidRPr="005D6C0E" w:rsidRDefault="005D6C0E" w:rsidP="005D6C0E">
      <w:pPr>
        <w:pStyle w:val="BTCtextCTB"/>
        <w:rPr>
          <w:rFonts w:ascii="Georgia" w:eastAsia="Calibri" w:hAnsi="Georgia"/>
          <w:color w:val="585756"/>
          <w:sz w:val="21"/>
          <w:szCs w:val="22"/>
        </w:rPr>
      </w:pPr>
      <w:bookmarkStart w:id="65" w:name="_Toc260134199"/>
      <w:bookmarkStart w:id="66" w:name="_Toc364253077"/>
      <w:r w:rsidRPr="005D6C0E">
        <w:rPr>
          <w:rFonts w:ascii="Georgia" w:eastAsia="Calibri" w:hAnsi="Georgia"/>
          <w:color w:val="585756"/>
          <w:sz w:val="21"/>
          <w:szCs w:val="22"/>
        </w:rPr>
        <w:t xml:space="preserve">L’attribution de ce marché est coordonnée par </w:t>
      </w:r>
      <w:r w:rsidR="000D1012">
        <w:rPr>
          <w:rFonts w:ascii="Georgia" w:eastAsia="Calibri" w:hAnsi="Georgia"/>
          <w:color w:val="585756"/>
          <w:sz w:val="21"/>
          <w:szCs w:val="22"/>
        </w:rPr>
        <w:t>Léa Lecomte</w:t>
      </w:r>
      <w:r w:rsidRPr="005D6C0E">
        <w:rPr>
          <w:rFonts w:ascii="Georgia" w:eastAsia="Calibri" w:hAnsi="Georgia"/>
          <w:color w:val="585756"/>
          <w:sz w:val="21"/>
          <w:szCs w:val="22"/>
        </w:rPr>
        <w:t>. Aussi longtemps que court la procédure, tous les contacts entre le pouvoir adjudi</w:t>
      </w:r>
      <w:r w:rsidR="00BC6E28">
        <w:rPr>
          <w:rFonts w:ascii="Georgia" w:eastAsia="Calibri" w:hAnsi="Georgia"/>
          <w:color w:val="585756"/>
          <w:sz w:val="21"/>
          <w:szCs w:val="22"/>
        </w:rPr>
        <w:t>cateur et les soumissionnaires potentiels</w:t>
      </w:r>
      <w:r w:rsidRPr="005D6C0E">
        <w:rPr>
          <w:rFonts w:ascii="Georgia" w:eastAsia="Calibri" w:hAnsi="Georgia"/>
          <w:color w:val="585756"/>
          <w:sz w:val="21"/>
          <w:szCs w:val="22"/>
        </w:rPr>
        <w:t xml:space="preserve"> concernant le présent marché se font exclusivement via ce service / cette personne et il est</w:t>
      </w:r>
      <w:r w:rsidR="00BC6E28">
        <w:rPr>
          <w:rFonts w:ascii="Georgia" w:eastAsia="Calibri" w:hAnsi="Georgia"/>
          <w:color w:val="585756"/>
          <w:sz w:val="21"/>
          <w:szCs w:val="22"/>
        </w:rPr>
        <w:t xml:space="preserve"> interdit aux soumissionnaires potentiels</w:t>
      </w:r>
      <w:r w:rsidRPr="005D6C0E">
        <w:rPr>
          <w:rFonts w:ascii="Georgia" w:eastAsia="Calibri" w:hAnsi="Georgia"/>
          <w:color w:val="585756"/>
          <w:sz w:val="21"/>
          <w:szCs w:val="22"/>
        </w:rPr>
        <w:t xml:space="preserve"> d’entrer en contact avec le pouvoir adjudicateur d’une autre manière au sujet du présent marché, sauf disposition contraire dans le présent CSC.</w:t>
      </w:r>
    </w:p>
    <w:p w14:paraId="7F6C9ECC" w14:textId="6E2D2B34" w:rsidR="005D6C0E" w:rsidRPr="00E60CC4" w:rsidRDefault="005D6C0E" w:rsidP="00E60CC4">
      <w:pPr>
        <w:pStyle w:val="BTCtextCTB"/>
        <w:rPr>
          <w:rFonts w:ascii="Georgia" w:eastAsia="Calibri" w:hAnsi="Georgia"/>
          <w:color w:val="585756"/>
          <w:sz w:val="21"/>
          <w:szCs w:val="22"/>
        </w:rPr>
      </w:pPr>
      <w:r w:rsidRPr="005D6C0E">
        <w:rPr>
          <w:rFonts w:ascii="Georgia" w:eastAsia="Calibri" w:hAnsi="Georgia"/>
          <w:color w:val="585756"/>
          <w:sz w:val="21"/>
          <w:szCs w:val="22"/>
        </w:rPr>
        <w:t xml:space="preserve">Jusqu’au </w:t>
      </w:r>
      <w:r w:rsidRPr="00E60CC4">
        <w:rPr>
          <w:rFonts w:ascii="Georgia" w:eastAsia="Calibri" w:hAnsi="Georgia"/>
          <w:color w:val="585756"/>
          <w:sz w:val="21"/>
          <w:szCs w:val="22"/>
          <w:highlight w:val="green"/>
        </w:rPr>
        <w:t>&lt;&lt;…</w:t>
      </w:r>
      <w:proofErr w:type="gramStart"/>
      <w:r w:rsidRPr="00E60CC4">
        <w:rPr>
          <w:rFonts w:ascii="Georgia" w:eastAsia="Calibri" w:hAnsi="Georgia"/>
          <w:color w:val="585756"/>
          <w:sz w:val="21"/>
          <w:szCs w:val="22"/>
          <w:highlight w:val="green"/>
        </w:rPr>
        <w:t>…….</w:t>
      </w:r>
      <w:proofErr w:type="gramEnd"/>
      <w:r w:rsidRPr="00E60CC4">
        <w:rPr>
          <w:rFonts w:ascii="Georgia" w:eastAsia="Calibri" w:hAnsi="Georgia"/>
          <w:color w:val="585756"/>
          <w:sz w:val="21"/>
          <w:szCs w:val="22"/>
          <w:highlight w:val="green"/>
        </w:rPr>
        <w:t>&gt;&gt;</w:t>
      </w:r>
      <w:r w:rsidRPr="005D6C0E">
        <w:rPr>
          <w:rFonts w:ascii="Georgia" w:eastAsia="Calibri" w:hAnsi="Georgia"/>
          <w:color w:val="585756"/>
          <w:sz w:val="21"/>
          <w:szCs w:val="22"/>
        </w:rPr>
        <w:t xml:space="preserve"> inclus, les soumissionnaires </w:t>
      </w:r>
      <w:r w:rsidR="00BC6E28">
        <w:rPr>
          <w:rFonts w:ascii="Georgia" w:eastAsia="Calibri" w:hAnsi="Georgia"/>
          <w:color w:val="585756"/>
          <w:sz w:val="21"/>
          <w:szCs w:val="22"/>
        </w:rPr>
        <w:t xml:space="preserve">potentiels </w:t>
      </w:r>
      <w:r w:rsidRPr="005D6C0E">
        <w:rPr>
          <w:rFonts w:ascii="Georgia" w:eastAsia="Calibri" w:hAnsi="Georgia"/>
          <w:color w:val="585756"/>
          <w:sz w:val="21"/>
          <w:szCs w:val="22"/>
        </w:rPr>
        <w:t>peuvent poser des questions concernant le CSC et le marché. Les questions seront posées par écrit à</w:t>
      </w:r>
      <w:r w:rsidR="00E60CC4">
        <w:rPr>
          <w:rFonts w:ascii="Georgia" w:eastAsia="Calibri" w:hAnsi="Georgia"/>
          <w:color w:val="585756"/>
          <w:sz w:val="21"/>
          <w:szCs w:val="22"/>
        </w:rPr>
        <w:t xml:space="preserve"> </w:t>
      </w:r>
      <w:r w:rsidRPr="005D6C0E">
        <w:rPr>
          <w:rFonts w:ascii="Georgia" w:eastAsia="Calibri" w:hAnsi="Georgia"/>
          <w:color w:val="585756"/>
          <w:sz w:val="21"/>
          <w:szCs w:val="22"/>
        </w:rPr>
        <w:t xml:space="preserve">Mme </w:t>
      </w:r>
      <w:r w:rsidR="00E60CC4">
        <w:rPr>
          <w:rFonts w:ascii="Georgia" w:eastAsia="Calibri" w:hAnsi="Georgia"/>
          <w:color w:val="585756"/>
          <w:sz w:val="21"/>
          <w:szCs w:val="22"/>
        </w:rPr>
        <w:t>Léa Lecomte</w:t>
      </w:r>
      <w:r w:rsidRPr="005D6C0E">
        <w:rPr>
          <w:rFonts w:ascii="Georgia" w:eastAsia="Calibri" w:hAnsi="Georgia"/>
          <w:color w:val="585756"/>
          <w:sz w:val="21"/>
          <w:szCs w:val="22"/>
        </w:rPr>
        <w:t xml:space="preserve">, </w:t>
      </w:r>
      <w:r w:rsidR="00E60CC4">
        <w:rPr>
          <w:rFonts w:ascii="Georgia" w:eastAsia="Calibri" w:hAnsi="Georgia"/>
          <w:color w:val="585756"/>
          <w:sz w:val="21"/>
          <w:szCs w:val="22"/>
        </w:rPr>
        <w:t>lea.lecomte</w:t>
      </w:r>
      <w:r w:rsidRPr="005D6C0E">
        <w:rPr>
          <w:rFonts w:ascii="Georgia" w:eastAsia="Calibri" w:hAnsi="Georgia"/>
          <w:color w:val="585756"/>
          <w:sz w:val="21"/>
          <w:szCs w:val="22"/>
        </w:rPr>
        <w:t>@</w:t>
      </w:r>
      <w:r w:rsidR="00CA77A9">
        <w:rPr>
          <w:rFonts w:ascii="Georgia" w:eastAsia="Calibri" w:hAnsi="Georgia"/>
          <w:color w:val="585756"/>
          <w:sz w:val="21"/>
          <w:szCs w:val="22"/>
        </w:rPr>
        <w:t>enabel</w:t>
      </w:r>
      <w:r w:rsidRPr="005D6C0E">
        <w:rPr>
          <w:rFonts w:ascii="Georgia" w:eastAsia="Calibri" w:hAnsi="Georgia"/>
          <w:color w:val="585756"/>
          <w:sz w:val="21"/>
          <w:szCs w:val="22"/>
        </w:rPr>
        <w:t>.</w:t>
      </w:r>
      <w:r w:rsidR="00CA77A9">
        <w:rPr>
          <w:rFonts w:ascii="Georgia" w:eastAsia="Calibri" w:hAnsi="Georgia"/>
          <w:color w:val="585756"/>
          <w:sz w:val="21"/>
          <w:szCs w:val="22"/>
        </w:rPr>
        <w:t>be</w:t>
      </w:r>
      <w:r w:rsidRPr="005D6C0E">
        <w:rPr>
          <w:rFonts w:ascii="Georgia" w:eastAsia="Calibri" w:hAnsi="Georgia"/>
          <w:color w:val="585756"/>
          <w:sz w:val="21"/>
          <w:szCs w:val="22"/>
        </w:rPr>
        <w:t xml:space="preserve">) et il y sera répondu au fur et à mesure de leur réception. </w:t>
      </w:r>
    </w:p>
    <w:p w14:paraId="214025EE" w14:textId="48A11D95" w:rsidR="006828E1" w:rsidRPr="005D6C0E" w:rsidRDefault="005D6C0E" w:rsidP="005D6C0E">
      <w:pPr>
        <w:pStyle w:val="BTCtextCTB"/>
        <w:rPr>
          <w:rFonts w:ascii="Georgia" w:eastAsia="Calibri" w:hAnsi="Georgia"/>
          <w:color w:val="585756"/>
          <w:sz w:val="21"/>
          <w:szCs w:val="22"/>
        </w:rPr>
      </w:pPr>
      <w:r w:rsidRPr="005D6C0E">
        <w:rPr>
          <w:rFonts w:ascii="Georgia" w:eastAsia="Calibri" w:hAnsi="Georgia"/>
          <w:color w:val="585756"/>
          <w:sz w:val="21"/>
          <w:szCs w:val="22"/>
        </w:rPr>
        <w:t>Jusqu’à la notification de la décision d’attribution, il ne sera donné aucune information sur l’évolution de la procédure.</w:t>
      </w:r>
      <w:r w:rsidR="0077439E">
        <w:rPr>
          <w:rFonts w:ascii="Georgia" w:eastAsia="Calibri" w:hAnsi="Georgia"/>
          <w:color w:val="585756"/>
          <w:sz w:val="21"/>
          <w:szCs w:val="22"/>
        </w:rPr>
        <w:t xml:space="preserve">  </w:t>
      </w:r>
    </w:p>
    <w:p w14:paraId="48722045" w14:textId="34E3A8D9" w:rsidR="005D6C0E" w:rsidRPr="005D6C0E" w:rsidRDefault="005D6C0E" w:rsidP="005D6C0E">
      <w:pPr>
        <w:pStyle w:val="BTCtextCTB"/>
        <w:rPr>
          <w:rFonts w:ascii="Georgia" w:eastAsia="Calibri" w:hAnsi="Georgia"/>
          <w:color w:val="585756"/>
          <w:sz w:val="21"/>
          <w:szCs w:val="22"/>
        </w:rPr>
      </w:pPr>
      <w:r w:rsidRPr="005D6C0E">
        <w:rPr>
          <w:rFonts w:ascii="Georgia" w:eastAsia="Calibri" w:hAnsi="Georgia"/>
          <w:color w:val="585756"/>
          <w:sz w:val="21"/>
          <w:szCs w:val="22"/>
        </w:rPr>
        <w:t>Le soumissionnaire est censé introduire son offre en ayant pris connaissance et en tenant compte des rectifications éventuelles concernant l’avis de marché ou le CSC qui sont publiées au Bulletin des Adjudications</w:t>
      </w:r>
      <w:r w:rsidR="006828E1">
        <w:rPr>
          <w:rFonts w:ascii="Georgia" w:eastAsia="Calibri" w:hAnsi="Georgia"/>
          <w:color w:val="585756"/>
          <w:sz w:val="21"/>
          <w:szCs w:val="22"/>
        </w:rPr>
        <w:t xml:space="preserve">. </w:t>
      </w:r>
      <w:r w:rsidRPr="005D6C0E">
        <w:rPr>
          <w:rFonts w:ascii="Georgia" w:eastAsia="Calibri" w:hAnsi="Georgia"/>
          <w:color w:val="585756"/>
          <w:sz w:val="21"/>
          <w:szCs w:val="22"/>
        </w:rPr>
        <w:t xml:space="preserve"> </w:t>
      </w:r>
      <w:r w:rsidR="006828E1">
        <w:rPr>
          <w:rFonts w:ascii="Georgia" w:eastAsia="Calibri" w:hAnsi="Georgia"/>
          <w:color w:val="585756"/>
          <w:sz w:val="21"/>
          <w:szCs w:val="22"/>
        </w:rPr>
        <w:t>I</w:t>
      </w:r>
      <w:r w:rsidRPr="005D6C0E">
        <w:rPr>
          <w:rFonts w:ascii="Georgia" w:eastAsia="Calibri" w:hAnsi="Georgia"/>
          <w:color w:val="585756"/>
          <w:sz w:val="21"/>
          <w:szCs w:val="22"/>
        </w:rPr>
        <w:t>l lui est vivement conseillé de se renseigner sur les éventuelles modifications ou informations complémentaires.</w:t>
      </w:r>
    </w:p>
    <w:p w14:paraId="5D4CD733" w14:textId="77777777" w:rsidR="005D6C0E" w:rsidRPr="005D6C0E" w:rsidRDefault="005D6C0E" w:rsidP="006828E1">
      <w:pPr>
        <w:pStyle w:val="BTCtextCTB"/>
        <w:rPr>
          <w:rFonts w:ascii="Georgia" w:eastAsia="Calibri" w:hAnsi="Georgia"/>
          <w:color w:val="585756"/>
          <w:sz w:val="21"/>
          <w:szCs w:val="22"/>
        </w:rPr>
      </w:pPr>
      <w:r w:rsidRPr="005D6C0E">
        <w:rPr>
          <w:rFonts w:ascii="Georgia" w:eastAsia="Calibri" w:hAnsi="Georgia"/>
          <w:color w:val="585756"/>
          <w:sz w:val="21"/>
          <w:szCs w:val="22"/>
        </w:rPr>
        <w:t>Conformément à l’article 81 de l’A.R. du 18 avril 2017, le soumissionnaire est tenu de dénoncer immédiatement toute lacune, erreur ou omission dans les documents du marché qui rende impossible l’établissement de son prix ou la comparaison des offres, au plus tard dans un délai de 10 jours avant la date limite de réception des offres.</w:t>
      </w:r>
    </w:p>
    <w:p w14:paraId="7DCBAFC4" w14:textId="77777777" w:rsidR="009804F1" w:rsidRDefault="009804F1" w:rsidP="00C72B94">
      <w:pPr>
        <w:pStyle w:val="Titre2"/>
        <w:keepLines w:val="0"/>
        <w:widowControl w:val="0"/>
        <w:numPr>
          <w:ilvl w:val="1"/>
          <w:numId w:val="5"/>
        </w:numPr>
        <w:tabs>
          <w:tab w:val="num" w:pos="576"/>
        </w:tabs>
        <w:suppressAutoHyphens/>
        <w:spacing w:after="240"/>
      </w:pPr>
      <w:bookmarkStart w:id="67" w:name="_Toc170916369"/>
      <w:r>
        <w:t>Offre</w:t>
      </w:r>
      <w:bookmarkEnd w:id="65"/>
      <w:bookmarkEnd w:id="66"/>
      <w:bookmarkEnd w:id="67"/>
    </w:p>
    <w:p w14:paraId="0A22DEA1" w14:textId="77777777" w:rsidR="009804F1" w:rsidRDefault="009804F1" w:rsidP="5BC882AD">
      <w:pPr>
        <w:pStyle w:val="Titre3"/>
        <w:keepNext/>
        <w:widowControl w:val="0"/>
        <w:numPr>
          <w:ilvl w:val="2"/>
          <w:numId w:val="5"/>
        </w:numPr>
        <w:tabs>
          <w:tab w:val="num" w:pos="720"/>
        </w:tabs>
        <w:suppressAutoHyphens/>
        <w:autoSpaceDE/>
        <w:autoSpaceDN/>
        <w:adjustRightInd/>
        <w:spacing w:before="180" w:after="180"/>
      </w:pPr>
      <w:bookmarkStart w:id="68" w:name="_Toc170916370"/>
      <w:bookmarkStart w:id="69" w:name="_Toc257380483"/>
      <w:bookmarkStart w:id="70" w:name="_Toc260134200"/>
      <w:r>
        <w:t xml:space="preserve">Données à </w:t>
      </w:r>
      <w:proofErr w:type="spellStart"/>
      <w:r>
        <w:t>mentionner</w:t>
      </w:r>
      <w:proofErr w:type="spellEnd"/>
      <w:r>
        <w:t xml:space="preserve"> dans </w:t>
      </w:r>
      <w:proofErr w:type="spellStart"/>
      <w:r>
        <w:t>l’offre</w:t>
      </w:r>
      <w:bookmarkEnd w:id="68"/>
      <w:proofErr w:type="spellEnd"/>
    </w:p>
    <w:p w14:paraId="76C373AB" w14:textId="5C36A6B2" w:rsidR="009804F1" w:rsidRPr="00211A79" w:rsidRDefault="009804F1" w:rsidP="009804F1">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soumissionnaire est tenu d’utiliser le</w:t>
      </w:r>
      <w:r w:rsidR="0066543A">
        <w:rPr>
          <w:rFonts w:ascii="Georgia" w:eastAsia="Calibri" w:hAnsi="Georgia" w:cs="Times New Roman"/>
          <w:color w:val="585756"/>
          <w:kern w:val="0"/>
          <w:sz w:val="21"/>
          <w:szCs w:val="22"/>
          <w:lang w:val="fr-BE"/>
        </w:rPr>
        <w:t>s</w:t>
      </w:r>
      <w:r w:rsidRPr="00211A79">
        <w:rPr>
          <w:rFonts w:ascii="Georgia" w:eastAsia="Calibri" w:hAnsi="Georgia" w:cs="Times New Roman"/>
          <w:color w:val="585756"/>
          <w:kern w:val="0"/>
          <w:sz w:val="21"/>
          <w:szCs w:val="22"/>
          <w:lang w:val="fr-BE"/>
        </w:rPr>
        <w:t xml:space="preserve"> formulaire</w:t>
      </w:r>
      <w:r w:rsidR="0066543A">
        <w:rPr>
          <w:rFonts w:ascii="Georgia" w:eastAsia="Calibri" w:hAnsi="Georgia" w:cs="Times New Roman"/>
          <w:color w:val="585756"/>
          <w:kern w:val="0"/>
          <w:sz w:val="21"/>
          <w:szCs w:val="22"/>
          <w:lang w:val="fr-BE"/>
        </w:rPr>
        <w:t>s</w:t>
      </w:r>
      <w:r w:rsidRPr="00211A79">
        <w:rPr>
          <w:rFonts w:ascii="Georgia" w:eastAsia="Calibri" w:hAnsi="Georgia" w:cs="Times New Roman"/>
          <w:color w:val="585756"/>
          <w:kern w:val="0"/>
          <w:sz w:val="21"/>
          <w:szCs w:val="22"/>
          <w:lang w:val="fr-BE"/>
        </w:rPr>
        <w:t xml:space="preserve"> joint</w:t>
      </w:r>
      <w:r w:rsidR="0066543A">
        <w:rPr>
          <w:rFonts w:ascii="Georgia" w:eastAsia="Calibri" w:hAnsi="Georgia" w:cs="Times New Roman"/>
          <w:color w:val="585756"/>
          <w:kern w:val="0"/>
          <w:sz w:val="21"/>
          <w:szCs w:val="22"/>
          <w:lang w:val="fr-BE"/>
        </w:rPr>
        <w:t>s</w:t>
      </w:r>
      <w:r w:rsidRPr="00211A79">
        <w:rPr>
          <w:rFonts w:ascii="Georgia" w:eastAsia="Calibri" w:hAnsi="Georgia" w:cs="Times New Roman"/>
          <w:color w:val="585756"/>
          <w:kern w:val="0"/>
          <w:sz w:val="21"/>
          <w:szCs w:val="22"/>
          <w:lang w:val="fr-BE"/>
        </w:rPr>
        <w:t xml:space="preserve"> en annexe. A défaut d'utiliser ce</w:t>
      </w:r>
      <w:r w:rsidR="0066543A">
        <w:rPr>
          <w:rFonts w:ascii="Georgia" w:eastAsia="Calibri" w:hAnsi="Georgia" w:cs="Times New Roman"/>
          <w:color w:val="585756"/>
          <w:kern w:val="0"/>
          <w:sz w:val="21"/>
          <w:szCs w:val="22"/>
          <w:lang w:val="fr-BE"/>
        </w:rPr>
        <w:t>s</w:t>
      </w:r>
      <w:r w:rsidRPr="00211A79">
        <w:rPr>
          <w:rFonts w:ascii="Georgia" w:eastAsia="Calibri" w:hAnsi="Georgia" w:cs="Times New Roman"/>
          <w:color w:val="585756"/>
          <w:kern w:val="0"/>
          <w:sz w:val="21"/>
          <w:szCs w:val="22"/>
          <w:lang w:val="fr-BE"/>
        </w:rPr>
        <w:t xml:space="preserve"> formulaire</w:t>
      </w:r>
      <w:r w:rsidR="0066543A">
        <w:rPr>
          <w:rFonts w:ascii="Georgia" w:eastAsia="Calibri" w:hAnsi="Georgia" w:cs="Times New Roman"/>
          <w:color w:val="585756"/>
          <w:kern w:val="0"/>
          <w:sz w:val="21"/>
          <w:szCs w:val="22"/>
          <w:lang w:val="fr-BE"/>
        </w:rPr>
        <w:t>s</w:t>
      </w:r>
      <w:r w:rsidRPr="00211A79">
        <w:rPr>
          <w:rFonts w:ascii="Georgia" w:eastAsia="Calibri" w:hAnsi="Georgia" w:cs="Times New Roman"/>
          <w:color w:val="585756"/>
          <w:kern w:val="0"/>
          <w:sz w:val="21"/>
          <w:szCs w:val="22"/>
          <w:lang w:val="fr-BE"/>
        </w:rPr>
        <w:t>, il supporte l'entière responsabilité de la parfaite concordance entre les documents qu'il a utilisés et le</w:t>
      </w:r>
      <w:r w:rsidR="0066543A">
        <w:rPr>
          <w:rFonts w:ascii="Georgia" w:eastAsia="Calibri" w:hAnsi="Georgia" w:cs="Times New Roman"/>
          <w:color w:val="585756"/>
          <w:kern w:val="0"/>
          <w:sz w:val="21"/>
          <w:szCs w:val="22"/>
          <w:lang w:val="fr-BE"/>
        </w:rPr>
        <w:t>s</w:t>
      </w:r>
      <w:r w:rsidRPr="00211A79">
        <w:rPr>
          <w:rFonts w:ascii="Georgia" w:eastAsia="Calibri" w:hAnsi="Georgia" w:cs="Times New Roman"/>
          <w:color w:val="585756"/>
          <w:kern w:val="0"/>
          <w:sz w:val="21"/>
          <w:szCs w:val="22"/>
          <w:lang w:val="fr-BE"/>
        </w:rPr>
        <w:t xml:space="preserve"> formulaire</w:t>
      </w:r>
      <w:r w:rsidR="0066543A">
        <w:rPr>
          <w:rFonts w:ascii="Georgia" w:eastAsia="Calibri" w:hAnsi="Georgia" w:cs="Times New Roman"/>
          <w:color w:val="585756"/>
          <w:kern w:val="0"/>
          <w:sz w:val="21"/>
          <w:szCs w:val="22"/>
          <w:lang w:val="fr-BE"/>
        </w:rPr>
        <w:t>s</w:t>
      </w:r>
      <w:r w:rsidRPr="00211A79">
        <w:rPr>
          <w:rFonts w:ascii="Georgia" w:eastAsia="Calibri" w:hAnsi="Georgia" w:cs="Times New Roman"/>
          <w:color w:val="585756"/>
          <w:kern w:val="0"/>
          <w:sz w:val="21"/>
          <w:szCs w:val="22"/>
          <w:lang w:val="fr-BE"/>
        </w:rPr>
        <w:t>. </w:t>
      </w:r>
    </w:p>
    <w:p w14:paraId="0988EC25" w14:textId="692A9407" w:rsidR="009804F1" w:rsidRPr="00211A79" w:rsidRDefault="009804F1" w:rsidP="009804F1">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L’offre et les annexes jointes au</w:t>
      </w:r>
      <w:r w:rsidR="0066543A">
        <w:rPr>
          <w:rFonts w:ascii="Georgia" w:eastAsia="Calibri" w:hAnsi="Georgia" w:cs="Times New Roman"/>
          <w:color w:val="585756"/>
          <w:kern w:val="0"/>
          <w:sz w:val="21"/>
          <w:szCs w:val="22"/>
          <w:lang w:val="fr-BE"/>
        </w:rPr>
        <w:t>x</w:t>
      </w:r>
      <w:r w:rsidRPr="00211A79">
        <w:rPr>
          <w:rFonts w:ascii="Georgia" w:eastAsia="Calibri" w:hAnsi="Georgia" w:cs="Times New Roman"/>
          <w:color w:val="585756"/>
          <w:kern w:val="0"/>
          <w:sz w:val="21"/>
          <w:szCs w:val="22"/>
          <w:lang w:val="fr-BE"/>
        </w:rPr>
        <w:t xml:space="preserve"> formulaire</w:t>
      </w:r>
      <w:r w:rsidR="0066543A">
        <w:rPr>
          <w:rFonts w:ascii="Georgia" w:eastAsia="Calibri" w:hAnsi="Georgia" w:cs="Times New Roman"/>
          <w:color w:val="585756"/>
          <w:kern w:val="0"/>
          <w:sz w:val="21"/>
          <w:szCs w:val="22"/>
          <w:lang w:val="fr-BE"/>
        </w:rPr>
        <w:t>s</w:t>
      </w:r>
      <w:r w:rsidRPr="00211A79">
        <w:rPr>
          <w:rFonts w:ascii="Georgia" w:eastAsia="Calibri" w:hAnsi="Georgia" w:cs="Times New Roman"/>
          <w:color w:val="585756"/>
          <w:kern w:val="0"/>
          <w:sz w:val="21"/>
          <w:szCs w:val="22"/>
          <w:lang w:val="fr-BE"/>
        </w:rPr>
        <w:t xml:space="preserve"> sont rédigées en français</w:t>
      </w:r>
      <w:r w:rsidR="006E3EFB">
        <w:rPr>
          <w:rFonts w:ascii="Georgia" w:eastAsia="Calibri" w:hAnsi="Georgia" w:cs="Times New Roman"/>
          <w:color w:val="585756"/>
          <w:kern w:val="0"/>
          <w:sz w:val="21"/>
          <w:szCs w:val="22"/>
          <w:lang w:val="fr-BE"/>
        </w:rPr>
        <w:t xml:space="preserve">, </w:t>
      </w:r>
      <w:r w:rsidRPr="00211A79">
        <w:rPr>
          <w:rFonts w:ascii="Georgia" w:eastAsia="Calibri" w:hAnsi="Georgia" w:cs="Times New Roman"/>
          <w:color w:val="585756"/>
          <w:kern w:val="0"/>
          <w:sz w:val="21"/>
          <w:szCs w:val="22"/>
          <w:lang w:val="fr-BE"/>
        </w:rPr>
        <w:t>en néerlandais</w:t>
      </w:r>
      <w:r w:rsidR="00814C58">
        <w:rPr>
          <w:rFonts w:ascii="Georgia" w:eastAsia="Calibri" w:hAnsi="Georgia" w:cs="Times New Roman"/>
          <w:color w:val="585756"/>
          <w:kern w:val="0"/>
          <w:sz w:val="21"/>
          <w:szCs w:val="22"/>
          <w:lang w:val="fr-BE"/>
        </w:rPr>
        <w:t xml:space="preserve"> ou </w:t>
      </w:r>
      <w:r w:rsidRPr="00211A79">
        <w:rPr>
          <w:rFonts w:ascii="Georgia" w:eastAsia="Calibri" w:hAnsi="Georgia" w:cs="Times New Roman"/>
          <w:color w:val="585756"/>
          <w:kern w:val="0"/>
          <w:sz w:val="21"/>
          <w:szCs w:val="22"/>
          <w:lang w:val="fr-BE"/>
        </w:rPr>
        <w:t>en anglais.</w:t>
      </w:r>
    </w:p>
    <w:p w14:paraId="4E236B23" w14:textId="77777777" w:rsidR="009804F1" w:rsidRPr="00211A79" w:rsidRDefault="009804F1" w:rsidP="009804F1">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Le soumissionnaire indique clairement dans son offre quelle information est confidentielle et/ou se rapporte à des secrets techniques ou commerciaux et ne peut donc pas être divulguée par le pouvoir adjudicateur. </w:t>
      </w:r>
    </w:p>
    <w:p w14:paraId="3FD1EEF0" w14:textId="77777777" w:rsidR="009804F1" w:rsidRDefault="009804F1" w:rsidP="009804F1">
      <w:pPr>
        <w:pStyle w:val="Corpsdetexte"/>
      </w:pPr>
    </w:p>
    <w:p w14:paraId="73C84321" w14:textId="08890384" w:rsidR="009804F1" w:rsidRDefault="004F6CD3" w:rsidP="5BC882AD">
      <w:pPr>
        <w:pStyle w:val="Titre3"/>
        <w:keepNext/>
        <w:widowControl w:val="0"/>
        <w:numPr>
          <w:ilvl w:val="2"/>
          <w:numId w:val="5"/>
        </w:numPr>
        <w:tabs>
          <w:tab w:val="num" w:pos="720"/>
        </w:tabs>
        <w:suppressAutoHyphens/>
        <w:autoSpaceDE/>
        <w:autoSpaceDN/>
        <w:adjustRightInd/>
        <w:spacing w:before="180" w:after="180"/>
      </w:pPr>
      <w:bookmarkStart w:id="71" w:name="_Toc170916371"/>
      <w:proofErr w:type="spellStart"/>
      <w:r>
        <w:lastRenderedPageBreak/>
        <w:t>Délai</w:t>
      </w:r>
      <w:proofErr w:type="spellEnd"/>
      <w:r>
        <w:t xml:space="preserve"> </w:t>
      </w:r>
      <w:proofErr w:type="spellStart"/>
      <w:r>
        <w:t>d’engagement</w:t>
      </w:r>
      <w:bookmarkEnd w:id="71"/>
      <w:proofErr w:type="spellEnd"/>
      <w:r>
        <w:t xml:space="preserve"> </w:t>
      </w:r>
    </w:p>
    <w:p w14:paraId="64C42FF0" w14:textId="0E37E5C7" w:rsidR="009804F1" w:rsidRPr="00211A79" w:rsidRDefault="009804F1" w:rsidP="009804F1">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Les soumissionnaires restent liés par leur offre pendant un délai de 9</w:t>
      </w:r>
      <w:r w:rsidR="00814C58">
        <w:rPr>
          <w:rFonts w:ascii="Georgia" w:eastAsia="Calibri" w:hAnsi="Georgia" w:cs="Times New Roman"/>
          <w:color w:val="585756"/>
          <w:kern w:val="0"/>
          <w:sz w:val="21"/>
          <w:szCs w:val="22"/>
          <w:lang w:val="fr-BE"/>
        </w:rPr>
        <w:t>0</w:t>
      </w:r>
      <w:r w:rsidRPr="00211A79">
        <w:rPr>
          <w:rFonts w:ascii="Georgia" w:eastAsia="Calibri" w:hAnsi="Georgia" w:cs="Times New Roman"/>
          <w:color w:val="585756"/>
          <w:kern w:val="0"/>
          <w:sz w:val="21"/>
          <w:szCs w:val="22"/>
          <w:lang w:val="fr-BE"/>
        </w:rPr>
        <w:t xml:space="preserve"> jours calendrier, à compter de la date limite de réception. </w:t>
      </w:r>
    </w:p>
    <w:p w14:paraId="4BAB3101" w14:textId="7D224697" w:rsidR="009804F1" w:rsidRPr="00E57FF0" w:rsidRDefault="009804F1" w:rsidP="009804F1">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En cas de dépassement du délai visé ci-dessus</w:t>
      </w:r>
      <w:r w:rsidR="004F6CD3">
        <w:rPr>
          <w:rFonts w:ascii="Georgia" w:eastAsia="Calibri" w:hAnsi="Georgia" w:cs="Times New Roman"/>
          <w:color w:val="585756"/>
          <w:kern w:val="0"/>
          <w:sz w:val="21"/>
          <w:szCs w:val="22"/>
          <w:lang w:val="fr-BE"/>
        </w:rPr>
        <w:t>, l’engagement du soumissionnaire pourra être confirmé</w:t>
      </w:r>
      <w:r w:rsidRPr="00211A79">
        <w:rPr>
          <w:rFonts w:ascii="Georgia" w:eastAsia="Calibri" w:hAnsi="Georgia" w:cs="Times New Roman"/>
          <w:color w:val="585756"/>
          <w:kern w:val="0"/>
          <w:sz w:val="21"/>
          <w:szCs w:val="22"/>
          <w:lang w:val="fr-BE"/>
        </w:rPr>
        <w:t xml:space="preserve"> lors des négociations.</w:t>
      </w:r>
    </w:p>
    <w:p w14:paraId="0183E3C3" w14:textId="77777777" w:rsidR="009804F1" w:rsidRPr="00513BE2" w:rsidRDefault="009804F1" w:rsidP="5BC882AD">
      <w:pPr>
        <w:pStyle w:val="Titre3"/>
        <w:keepNext/>
        <w:widowControl w:val="0"/>
        <w:numPr>
          <w:ilvl w:val="2"/>
          <w:numId w:val="5"/>
        </w:numPr>
        <w:tabs>
          <w:tab w:val="num" w:pos="720"/>
        </w:tabs>
        <w:suppressAutoHyphens/>
        <w:autoSpaceDE/>
        <w:autoSpaceDN/>
        <w:adjustRightInd/>
        <w:spacing w:before="180" w:after="180"/>
      </w:pPr>
      <w:bookmarkStart w:id="72" w:name="_Toc257380485"/>
      <w:bookmarkStart w:id="73" w:name="_Toc260134204"/>
      <w:bookmarkStart w:id="74" w:name="_Toc170916372"/>
      <w:bookmarkEnd w:id="69"/>
      <w:bookmarkEnd w:id="70"/>
      <w:proofErr w:type="spellStart"/>
      <w:r>
        <w:t>Détermination</w:t>
      </w:r>
      <w:proofErr w:type="spellEnd"/>
      <w:r>
        <w:t xml:space="preserve"> des prix</w:t>
      </w:r>
      <w:bookmarkEnd w:id="72"/>
      <w:bookmarkEnd w:id="73"/>
      <w:bookmarkEnd w:id="74"/>
    </w:p>
    <w:p w14:paraId="3BC54EA3" w14:textId="77777777" w:rsidR="009804F1" w:rsidRDefault="009804F1" w:rsidP="00900075">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Tous les prix mentionnés dans le formulaire d’offre doivent être obligatoirement libellés en EURO.</w:t>
      </w:r>
    </w:p>
    <w:p w14:paraId="7A3D0897" w14:textId="565093F0" w:rsidR="000B5456" w:rsidRPr="00211A79" w:rsidRDefault="009804F1" w:rsidP="004E2C5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présent marché est un marché à prix global, ce qui signifie que le prix global est forfaitaire et couvre l’ensemble des prestations du marché ou chacun des postes de l’inventaire.</w:t>
      </w:r>
      <w:r w:rsidR="000B5456">
        <w:rPr>
          <w:rFonts w:ascii="Georgia" w:eastAsia="Calibri" w:hAnsi="Georgia" w:cs="Times New Roman"/>
          <w:color w:val="585756"/>
          <w:kern w:val="0"/>
          <w:sz w:val="21"/>
          <w:szCs w:val="22"/>
          <w:lang w:val="fr-BE"/>
        </w:rPr>
        <w:t xml:space="preserve"> </w:t>
      </w:r>
    </w:p>
    <w:p w14:paraId="4BA217FB" w14:textId="77777777" w:rsidR="009804F1" w:rsidRPr="00211A79" w:rsidRDefault="009804F1" w:rsidP="00900075">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En application de l’article 37 de l’arrêté royal du 18 avril 2017, le pouvoir adjudicateur peut effectuer toutes les vérifications sur pièces comptables et tous contrôles sur place de l’exactitude des indications fournis dans le cadre de la vérification des prix.</w:t>
      </w:r>
    </w:p>
    <w:p w14:paraId="247EDFF6" w14:textId="0002F804" w:rsidR="009804F1" w:rsidRDefault="009804F1" w:rsidP="006A3586">
      <w:pPr>
        <w:pStyle w:val="Titre3"/>
      </w:pPr>
      <w:bookmarkStart w:id="75" w:name="_Toc170916373"/>
      <w:proofErr w:type="spellStart"/>
      <w:r>
        <w:t>Eléments</w:t>
      </w:r>
      <w:proofErr w:type="spellEnd"/>
      <w:r>
        <w:t xml:space="preserve"> </w:t>
      </w:r>
      <w:proofErr w:type="spellStart"/>
      <w:r>
        <w:t>inclus</w:t>
      </w:r>
      <w:proofErr w:type="spellEnd"/>
      <w:r>
        <w:t xml:space="preserve"> dans le prix</w:t>
      </w:r>
      <w:bookmarkEnd w:id="75"/>
    </w:p>
    <w:p w14:paraId="0E18D140" w14:textId="65401C9B" w:rsidR="009804F1" w:rsidRPr="00211A79" w:rsidRDefault="009804F1" w:rsidP="00F27842">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prestataire de services est censé avoir inclus dans ses prix tant unitaires que globaux tous les frais et impositions généralement quelconques grevant les services, à l’exception de la taxe sur la valeur ajoutée.</w:t>
      </w:r>
    </w:p>
    <w:p w14:paraId="69204B6E" w14:textId="77777777" w:rsidR="009804F1" w:rsidRPr="00211A79" w:rsidRDefault="009804F1" w:rsidP="00F27842">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Sont notamment inclus dans les prix :</w:t>
      </w:r>
    </w:p>
    <w:p w14:paraId="16FAAA3B" w14:textId="77777777" w:rsidR="009804F1" w:rsidRPr="00211A79" w:rsidRDefault="009804F1" w:rsidP="00BF4938">
      <w:pPr>
        <w:pStyle w:val="Corpsdetexte"/>
        <w:numPr>
          <w:ilvl w:val="0"/>
          <w:numId w:val="13"/>
        </w:numPr>
        <w:rPr>
          <w:rFonts w:ascii="Georgia" w:eastAsia="Calibri" w:hAnsi="Georgia" w:cs="Times New Roman"/>
          <w:color w:val="585756"/>
          <w:kern w:val="0"/>
          <w:sz w:val="21"/>
          <w:szCs w:val="22"/>
          <w:lang w:val="fr-BE"/>
        </w:rPr>
      </w:pPr>
      <w:proofErr w:type="gramStart"/>
      <w:r w:rsidRPr="00211A79">
        <w:rPr>
          <w:rFonts w:ascii="Georgia" w:eastAsia="Calibri" w:hAnsi="Georgia" w:cs="Times New Roman"/>
          <w:color w:val="585756"/>
          <w:kern w:val="0"/>
          <w:sz w:val="21"/>
          <w:szCs w:val="22"/>
          <w:lang w:val="fr-BE"/>
        </w:rPr>
        <w:t>la</w:t>
      </w:r>
      <w:proofErr w:type="gramEnd"/>
      <w:r w:rsidRPr="00211A79">
        <w:rPr>
          <w:rFonts w:ascii="Georgia" w:eastAsia="Calibri" w:hAnsi="Georgia" w:cs="Times New Roman"/>
          <w:color w:val="585756"/>
          <w:kern w:val="0"/>
          <w:sz w:val="21"/>
          <w:szCs w:val="22"/>
          <w:lang w:val="fr-BE"/>
        </w:rPr>
        <w:t xml:space="preserve"> gestion administrative et le secrétariat;</w:t>
      </w:r>
    </w:p>
    <w:p w14:paraId="29616929" w14:textId="5864EFA4" w:rsidR="009804F1" w:rsidRPr="00211A79" w:rsidRDefault="009804F1" w:rsidP="00BF4938">
      <w:pPr>
        <w:pStyle w:val="Corpsdetexte"/>
        <w:numPr>
          <w:ilvl w:val="0"/>
          <w:numId w:val="13"/>
        </w:numPr>
        <w:rPr>
          <w:rFonts w:ascii="Georgia" w:eastAsia="Calibri" w:hAnsi="Georgia" w:cs="Times New Roman"/>
          <w:color w:val="585756"/>
          <w:kern w:val="0"/>
          <w:sz w:val="21"/>
          <w:szCs w:val="22"/>
          <w:lang w:val="fr-BE"/>
        </w:rPr>
      </w:pPr>
      <w:proofErr w:type="gramStart"/>
      <w:r w:rsidRPr="00211A79">
        <w:rPr>
          <w:rFonts w:ascii="Georgia" w:eastAsia="Calibri" w:hAnsi="Georgia" w:cs="Times New Roman"/>
          <w:color w:val="585756"/>
          <w:kern w:val="0"/>
          <w:sz w:val="21"/>
          <w:szCs w:val="22"/>
          <w:lang w:val="fr-BE"/>
        </w:rPr>
        <w:t>l'assurance;</w:t>
      </w:r>
      <w:proofErr w:type="gramEnd"/>
    </w:p>
    <w:p w14:paraId="190C0790" w14:textId="77777777" w:rsidR="009804F1" w:rsidRPr="00211A79" w:rsidRDefault="009804F1" w:rsidP="00BF4938">
      <w:pPr>
        <w:pStyle w:val="Corpsdetexte"/>
        <w:numPr>
          <w:ilvl w:val="0"/>
          <w:numId w:val="13"/>
        </w:numPr>
        <w:rPr>
          <w:rFonts w:ascii="Georgia" w:eastAsia="Calibri" w:hAnsi="Georgia" w:cs="Times New Roman"/>
          <w:color w:val="585756"/>
          <w:kern w:val="0"/>
          <w:sz w:val="21"/>
          <w:szCs w:val="22"/>
          <w:lang w:val="fr-BE"/>
        </w:rPr>
      </w:pPr>
      <w:proofErr w:type="gramStart"/>
      <w:r w:rsidRPr="00211A79">
        <w:rPr>
          <w:rFonts w:ascii="Georgia" w:eastAsia="Calibri" w:hAnsi="Georgia" w:cs="Times New Roman"/>
          <w:color w:val="585756"/>
          <w:kern w:val="0"/>
          <w:sz w:val="21"/>
          <w:szCs w:val="22"/>
          <w:lang w:val="fr-BE"/>
        </w:rPr>
        <w:t>la</w:t>
      </w:r>
      <w:proofErr w:type="gramEnd"/>
      <w:r w:rsidRPr="00211A79">
        <w:rPr>
          <w:rFonts w:ascii="Georgia" w:eastAsia="Calibri" w:hAnsi="Georgia" w:cs="Times New Roman"/>
          <w:color w:val="585756"/>
          <w:kern w:val="0"/>
          <w:sz w:val="21"/>
          <w:szCs w:val="22"/>
          <w:lang w:val="fr-BE"/>
        </w:rPr>
        <w:t xml:space="preserve"> documentation relative aux services;</w:t>
      </w:r>
    </w:p>
    <w:p w14:paraId="7D8AE598" w14:textId="77777777" w:rsidR="009804F1" w:rsidRPr="00211A79" w:rsidRDefault="009804F1" w:rsidP="00BF4938">
      <w:pPr>
        <w:pStyle w:val="Corpsdetexte"/>
        <w:numPr>
          <w:ilvl w:val="0"/>
          <w:numId w:val="13"/>
        </w:numPr>
        <w:rPr>
          <w:rFonts w:ascii="Georgia" w:eastAsia="Calibri" w:hAnsi="Georgia" w:cs="Times New Roman"/>
          <w:color w:val="585756"/>
          <w:kern w:val="0"/>
          <w:sz w:val="21"/>
          <w:szCs w:val="22"/>
          <w:lang w:val="fr-BE"/>
        </w:rPr>
      </w:pPr>
      <w:proofErr w:type="gramStart"/>
      <w:r w:rsidRPr="00211A79">
        <w:rPr>
          <w:rFonts w:ascii="Georgia" w:eastAsia="Calibri" w:hAnsi="Georgia" w:cs="Times New Roman"/>
          <w:color w:val="585756"/>
          <w:kern w:val="0"/>
          <w:sz w:val="21"/>
          <w:szCs w:val="22"/>
          <w:lang w:val="fr-BE"/>
        </w:rPr>
        <w:t>la</w:t>
      </w:r>
      <w:proofErr w:type="gramEnd"/>
      <w:r w:rsidRPr="00211A79">
        <w:rPr>
          <w:rFonts w:ascii="Georgia" w:eastAsia="Calibri" w:hAnsi="Georgia" w:cs="Times New Roman"/>
          <w:color w:val="585756"/>
          <w:kern w:val="0"/>
          <w:sz w:val="21"/>
          <w:szCs w:val="22"/>
          <w:lang w:val="fr-BE"/>
        </w:rPr>
        <w:t xml:space="preserve"> livraison de documents ou de pièces liés à l'exécution;</w:t>
      </w:r>
    </w:p>
    <w:p w14:paraId="5496E098" w14:textId="77777777" w:rsidR="009804F1" w:rsidRPr="00211A79" w:rsidRDefault="009804F1" w:rsidP="00BF4938">
      <w:pPr>
        <w:pStyle w:val="Corpsdetexte"/>
        <w:numPr>
          <w:ilvl w:val="0"/>
          <w:numId w:val="13"/>
        </w:numPr>
        <w:rPr>
          <w:rFonts w:ascii="Georgia" w:eastAsia="Calibri" w:hAnsi="Georgia" w:cs="Times New Roman"/>
          <w:color w:val="585756"/>
          <w:kern w:val="0"/>
          <w:sz w:val="21"/>
          <w:szCs w:val="22"/>
          <w:lang w:val="fr-BE"/>
        </w:rPr>
      </w:pPr>
      <w:proofErr w:type="gramStart"/>
      <w:r w:rsidRPr="00211A79">
        <w:rPr>
          <w:rFonts w:ascii="Georgia" w:eastAsia="Calibri" w:hAnsi="Georgia" w:cs="Times New Roman"/>
          <w:color w:val="585756"/>
          <w:kern w:val="0"/>
          <w:sz w:val="21"/>
          <w:szCs w:val="22"/>
          <w:lang w:val="fr-BE"/>
        </w:rPr>
        <w:t>les</w:t>
      </w:r>
      <w:proofErr w:type="gramEnd"/>
      <w:r w:rsidRPr="00211A79">
        <w:rPr>
          <w:rFonts w:ascii="Georgia" w:eastAsia="Calibri" w:hAnsi="Georgia" w:cs="Times New Roman"/>
          <w:color w:val="585756"/>
          <w:kern w:val="0"/>
          <w:sz w:val="21"/>
          <w:szCs w:val="22"/>
          <w:lang w:val="fr-BE"/>
        </w:rPr>
        <w:t xml:space="preserve"> emballages;</w:t>
      </w:r>
    </w:p>
    <w:p w14:paraId="3B33021B" w14:textId="77777777" w:rsidR="009804F1" w:rsidRPr="00211A79" w:rsidRDefault="009804F1" w:rsidP="00BF4938">
      <w:pPr>
        <w:pStyle w:val="Corpsdetexte"/>
        <w:numPr>
          <w:ilvl w:val="0"/>
          <w:numId w:val="13"/>
        </w:numPr>
        <w:rPr>
          <w:rFonts w:ascii="Georgia" w:eastAsia="Calibri" w:hAnsi="Georgia" w:cs="Times New Roman"/>
          <w:color w:val="585756"/>
          <w:kern w:val="0"/>
          <w:sz w:val="21"/>
          <w:szCs w:val="22"/>
          <w:lang w:val="fr-BE"/>
        </w:rPr>
      </w:pPr>
      <w:proofErr w:type="gramStart"/>
      <w:r w:rsidRPr="00211A79">
        <w:rPr>
          <w:rFonts w:ascii="Georgia" w:eastAsia="Calibri" w:hAnsi="Georgia" w:cs="Times New Roman"/>
          <w:color w:val="585756"/>
          <w:kern w:val="0"/>
          <w:sz w:val="21"/>
          <w:szCs w:val="22"/>
          <w:lang w:val="fr-BE"/>
        </w:rPr>
        <w:t>la</w:t>
      </w:r>
      <w:proofErr w:type="gramEnd"/>
      <w:r w:rsidRPr="00211A79">
        <w:rPr>
          <w:rFonts w:ascii="Georgia" w:eastAsia="Calibri" w:hAnsi="Georgia" w:cs="Times New Roman"/>
          <w:color w:val="585756"/>
          <w:kern w:val="0"/>
          <w:sz w:val="21"/>
          <w:szCs w:val="22"/>
          <w:lang w:val="fr-BE"/>
        </w:rPr>
        <w:t xml:space="preserve"> formation nécessaire à l'usage;</w:t>
      </w:r>
    </w:p>
    <w:p w14:paraId="2EE4AC50" w14:textId="32632451" w:rsidR="009804F1" w:rsidRPr="00211A79" w:rsidRDefault="009804F1" w:rsidP="00BF4938">
      <w:pPr>
        <w:pStyle w:val="Corpsdetexte"/>
        <w:numPr>
          <w:ilvl w:val="0"/>
          <w:numId w:val="13"/>
        </w:numPr>
        <w:rPr>
          <w:rFonts w:ascii="Georgia" w:eastAsia="Calibri" w:hAnsi="Georgia" w:cs="Times New Roman"/>
          <w:color w:val="585756"/>
          <w:kern w:val="0"/>
          <w:sz w:val="21"/>
          <w:szCs w:val="22"/>
          <w:lang w:val="fr-BE"/>
        </w:rPr>
      </w:pPr>
      <w:proofErr w:type="gramStart"/>
      <w:r w:rsidRPr="00211A79">
        <w:rPr>
          <w:rFonts w:ascii="Georgia" w:eastAsia="Calibri" w:hAnsi="Georgia" w:cs="Times New Roman"/>
          <w:color w:val="585756"/>
          <w:kern w:val="0"/>
          <w:sz w:val="21"/>
          <w:szCs w:val="22"/>
          <w:lang w:val="fr-BE"/>
        </w:rPr>
        <w:t>le</w:t>
      </w:r>
      <w:proofErr w:type="gramEnd"/>
      <w:r w:rsidRPr="00211A79">
        <w:rPr>
          <w:rFonts w:ascii="Georgia" w:eastAsia="Calibri" w:hAnsi="Georgia" w:cs="Times New Roman"/>
          <w:color w:val="585756"/>
          <w:kern w:val="0"/>
          <w:sz w:val="21"/>
          <w:szCs w:val="22"/>
          <w:lang w:val="fr-BE"/>
        </w:rPr>
        <w:t xml:space="preserve"> cas échéant, les mesures imposées par la législation en matière de sécurité et de santé des travailleurs lors de l'exécution de leur travail</w:t>
      </w:r>
      <w:r w:rsidR="004410A6">
        <w:rPr>
          <w:rFonts w:ascii="Georgia" w:eastAsia="Calibri" w:hAnsi="Georgia" w:cs="Times New Roman"/>
          <w:color w:val="585756"/>
          <w:kern w:val="0"/>
          <w:sz w:val="21"/>
          <w:szCs w:val="22"/>
          <w:lang w:val="fr-BE"/>
        </w:rPr>
        <w:t> ;</w:t>
      </w:r>
    </w:p>
    <w:p w14:paraId="15B33F20" w14:textId="77777777" w:rsidR="009804F1" w:rsidRPr="00211A79" w:rsidRDefault="009804F1" w:rsidP="00BF4938">
      <w:pPr>
        <w:pStyle w:val="Corpsdetexte"/>
        <w:numPr>
          <w:ilvl w:val="0"/>
          <w:numId w:val="13"/>
        </w:numPr>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Les droits de douane et d’accise relatifs au matériel et aux produits utilisés ;</w:t>
      </w:r>
    </w:p>
    <w:p w14:paraId="3F1C4468" w14:textId="61189A96" w:rsidR="004410A6" w:rsidRPr="004410A6" w:rsidRDefault="004410A6" w:rsidP="004410A6">
      <w:pPr>
        <w:pStyle w:val="Corpsdetexte"/>
        <w:rPr>
          <w:rFonts w:ascii="Georgia" w:eastAsia="Calibri" w:hAnsi="Georgia" w:cs="Times New Roman"/>
          <w:color w:val="585756"/>
          <w:kern w:val="0"/>
          <w:sz w:val="21"/>
          <w:szCs w:val="22"/>
          <w:lang w:val="fr-BE"/>
        </w:rPr>
      </w:pPr>
      <w:r w:rsidRPr="004410A6">
        <w:rPr>
          <w:rFonts w:ascii="Georgia" w:eastAsia="Calibri" w:hAnsi="Georgia" w:cs="Times New Roman"/>
          <w:color w:val="585756"/>
          <w:kern w:val="0"/>
          <w:sz w:val="21"/>
          <w:szCs w:val="22"/>
          <w:lang w:val="fr-BE"/>
        </w:rPr>
        <w:t>Mais également les frais de communication (internet compris), tous les coûts et frais de personnel ou de matériel nécessaires à l’exécution du présent marché, la rémunération à titre de droit d’auteur, l’achat ou la location auprès de tiers de services nécessaires à l’exécution du marché.</w:t>
      </w:r>
    </w:p>
    <w:p w14:paraId="3A7915E9" w14:textId="6FC7E1C2" w:rsidR="004410A6" w:rsidRPr="000C5F9D" w:rsidRDefault="004410A6" w:rsidP="004410A6">
      <w:pPr>
        <w:pStyle w:val="Corpsdetexte"/>
        <w:rPr>
          <w:rFonts w:ascii="Georgia" w:eastAsia="Calibri" w:hAnsi="Georgia" w:cs="Times New Roman"/>
          <w:b/>
          <w:color w:val="585756"/>
          <w:kern w:val="0"/>
          <w:sz w:val="21"/>
          <w:szCs w:val="22"/>
          <w:u w:val="single"/>
          <w:lang w:val="fr-BE"/>
        </w:rPr>
      </w:pPr>
      <w:r w:rsidRPr="000C5F9D">
        <w:rPr>
          <w:rFonts w:ascii="Georgia" w:eastAsia="Calibri" w:hAnsi="Georgia" w:cs="Times New Roman"/>
          <w:b/>
          <w:color w:val="585756"/>
          <w:kern w:val="0"/>
          <w:sz w:val="21"/>
          <w:szCs w:val="22"/>
          <w:u w:val="single"/>
          <w:lang w:val="fr-BE"/>
        </w:rPr>
        <w:t xml:space="preserve">Les frais suivants ne doivent pas être inclus dans les prix unitaires </w:t>
      </w:r>
      <w:r w:rsidR="00F304E7" w:rsidRPr="000C5F9D">
        <w:rPr>
          <w:rFonts w:ascii="Georgia" w:eastAsia="Calibri" w:hAnsi="Georgia" w:cs="Times New Roman"/>
          <w:b/>
          <w:color w:val="585756"/>
          <w:kern w:val="0"/>
          <w:sz w:val="21"/>
          <w:szCs w:val="22"/>
          <w:u w:val="single"/>
          <w:lang w:val="fr-BE"/>
        </w:rPr>
        <w:t>proposés</w:t>
      </w:r>
      <w:r w:rsidR="00E57FF0">
        <w:rPr>
          <w:rFonts w:ascii="Georgia" w:eastAsia="Calibri" w:hAnsi="Georgia" w:cs="Times New Roman"/>
          <w:b/>
          <w:color w:val="585756"/>
          <w:kern w:val="0"/>
          <w:sz w:val="21"/>
          <w:szCs w:val="22"/>
          <w:u w:val="single"/>
          <w:lang w:val="fr-BE"/>
        </w:rPr>
        <w:t xml:space="preserve">, ils seront directement pris en charge par </w:t>
      </w:r>
      <w:proofErr w:type="spellStart"/>
      <w:proofErr w:type="gramStart"/>
      <w:r w:rsidR="00E57FF0">
        <w:rPr>
          <w:rFonts w:ascii="Georgia" w:eastAsia="Calibri" w:hAnsi="Georgia" w:cs="Times New Roman"/>
          <w:b/>
          <w:color w:val="585756"/>
          <w:kern w:val="0"/>
          <w:sz w:val="21"/>
          <w:szCs w:val="22"/>
          <w:u w:val="single"/>
          <w:lang w:val="fr-BE"/>
        </w:rPr>
        <w:t>Enabel</w:t>
      </w:r>
      <w:proofErr w:type="spellEnd"/>
      <w:r w:rsidR="00F304E7" w:rsidRPr="000C5F9D">
        <w:rPr>
          <w:rFonts w:ascii="Georgia" w:eastAsia="Calibri" w:hAnsi="Georgia" w:cs="Times New Roman"/>
          <w:b/>
          <w:color w:val="585756"/>
          <w:kern w:val="0"/>
          <w:sz w:val="21"/>
          <w:szCs w:val="22"/>
          <w:u w:val="single"/>
          <w:lang w:val="fr-BE"/>
        </w:rPr>
        <w:t>:</w:t>
      </w:r>
      <w:proofErr w:type="gramEnd"/>
    </w:p>
    <w:p w14:paraId="524A5419" w14:textId="622CC5F0" w:rsidR="004410A6" w:rsidRPr="004410A6" w:rsidRDefault="004410A6" w:rsidP="00BF4938">
      <w:pPr>
        <w:pStyle w:val="Corpsdetexte"/>
        <w:numPr>
          <w:ilvl w:val="0"/>
          <w:numId w:val="15"/>
        </w:numPr>
        <w:rPr>
          <w:rFonts w:ascii="Georgia" w:eastAsia="Calibri" w:hAnsi="Georgia" w:cs="Times New Roman"/>
          <w:color w:val="585756"/>
          <w:kern w:val="0"/>
          <w:sz w:val="21"/>
          <w:szCs w:val="22"/>
          <w:lang w:val="fr-BE"/>
        </w:rPr>
      </w:pPr>
      <w:r w:rsidRPr="000C5F9D">
        <w:rPr>
          <w:rFonts w:ascii="Georgia" w:eastAsia="Calibri" w:hAnsi="Georgia" w:cs="Times New Roman"/>
          <w:color w:val="585756"/>
          <w:kern w:val="0"/>
          <w:sz w:val="21"/>
          <w:szCs w:val="22"/>
          <w:u w:val="single"/>
          <w:lang w:val="fr-BE"/>
        </w:rPr>
        <w:t xml:space="preserve">Les per </w:t>
      </w:r>
      <w:proofErr w:type="spellStart"/>
      <w:r w:rsidRPr="000C5F9D">
        <w:rPr>
          <w:rFonts w:ascii="Georgia" w:eastAsia="Calibri" w:hAnsi="Georgia" w:cs="Times New Roman"/>
          <w:color w:val="585756"/>
          <w:kern w:val="0"/>
          <w:sz w:val="21"/>
          <w:szCs w:val="22"/>
          <w:u w:val="single"/>
          <w:lang w:val="fr-BE"/>
        </w:rPr>
        <w:t>diems</w:t>
      </w:r>
      <w:proofErr w:type="spellEnd"/>
      <w:r w:rsidRPr="000C5F9D">
        <w:rPr>
          <w:rFonts w:ascii="Georgia" w:eastAsia="Calibri" w:hAnsi="Georgia" w:cs="Times New Roman"/>
          <w:color w:val="585756"/>
          <w:kern w:val="0"/>
          <w:sz w:val="21"/>
          <w:szCs w:val="22"/>
          <w:u w:val="single"/>
          <w:lang w:val="fr-BE"/>
        </w:rPr>
        <w:t xml:space="preserve"> :</w:t>
      </w:r>
      <w:r w:rsidRPr="000C5F9D">
        <w:rPr>
          <w:rFonts w:ascii="Georgia" w:eastAsia="Calibri" w:hAnsi="Georgia" w:cs="Times New Roman"/>
          <w:b/>
          <w:color w:val="585756"/>
          <w:kern w:val="0"/>
          <w:sz w:val="21"/>
          <w:szCs w:val="22"/>
          <w:lang w:val="fr-BE"/>
        </w:rPr>
        <w:t xml:space="preserve"> </w:t>
      </w:r>
      <w:r w:rsidRPr="004410A6">
        <w:rPr>
          <w:rFonts w:ascii="Georgia" w:eastAsia="Calibri" w:hAnsi="Georgia" w:cs="Times New Roman"/>
          <w:color w:val="585756"/>
          <w:kern w:val="0"/>
          <w:sz w:val="21"/>
          <w:szCs w:val="22"/>
          <w:lang w:val="fr-BE"/>
        </w:rPr>
        <w:t xml:space="preserve">le per diem (indemnité journalière) est un montant forfaitaire couvrant tous les frais supplémentaires encourus à titre professionnel (pas à titre privé donc) et consécutifs à la mission, tels que : </w:t>
      </w:r>
      <w:r w:rsidR="000C5F9D">
        <w:rPr>
          <w:rFonts w:ascii="Georgia" w:eastAsia="Calibri" w:hAnsi="Georgia" w:cs="Times New Roman"/>
          <w:color w:val="585756"/>
          <w:kern w:val="0"/>
          <w:sz w:val="21"/>
          <w:szCs w:val="22"/>
          <w:lang w:val="fr-BE"/>
        </w:rPr>
        <w:t xml:space="preserve">le logement, </w:t>
      </w:r>
      <w:r w:rsidRPr="004410A6">
        <w:rPr>
          <w:rFonts w:ascii="Georgia" w:eastAsia="Calibri" w:hAnsi="Georgia" w:cs="Times New Roman"/>
          <w:color w:val="585756"/>
          <w:kern w:val="0"/>
          <w:sz w:val="21"/>
          <w:szCs w:val="22"/>
          <w:lang w:val="fr-BE"/>
        </w:rPr>
        <w:t>les repas, les boissons, les petits trajets locaux (le cas échéant) et les autres petites dépenses (toutes les conversations téléphoniques, internet, les friandises, les pourboires…).</w:t>
      </w:r>
    </w:p>
    <w:p w14:paraId="088935BA" w14:textId="77777777" w:rsidR="004410A6" w:rsidRPr="004410A6" w:rsidRDefault="004410A6" w:rsidP="00D10D3D">
      <w:pPr>
        <w:pStyle w:val="Corpsdetexte"/>
        <w:ind w:left="720"/>
        <w:rPr>
          <w:rFonts w:ascii="Georgia" w:eastAsia="Calibri" w:hAnsi="Georgia" w:cs="Times New Roman"/>
          <w:color w:val="585756"/>
          <w:kern w:val="0"/>
          <w:sz w:val="21"/>
          <w:szCs w:val="22"/>
          <w:lang w:val="fr-BE"/>
        </w:rPr>
      </w:pPr>
      <w:r w:rsidRPr="004410A6">
        <w:rPr>
          <w:rFonts w:ascii="Georgia" w:eastAsia="Calibri" w:hAnsi="Georgia" w:cs="Times New Roman"/>
          <w:color w:val="585756"/>
          <w:kern w:val="0"/>
          <w:sz w:val="21"/>
          <w:szCs w:val="22"/>
          <w:lang w:val="fr-BE"/>
        </w:rPr>
        <w:t xml:space="preserve">Les indemnités journalières ne sont accordées que pour les prestations dans les pays partenaires. Elles concernent uniquement la durée effective de la mission, y compris </w:t>
      </w:r>
      <w:r w:rsidRPr="004410A6">
        <w:rPr>
          <w:rFonts w:ascii="Georgia" w:eastAsia="Calibri" w:hAnsi="Georgia" w:cs="Times New Roman"/>
          <w:color w:val="585756"/>
          <w:kern w:val="0"/>
          <w:sz w:val="21"/>
          <w:szCs w:val="22"/>
          <w:lang w:val="fr-BE"/>
        </w:rPr>
        <w:lastRenderedPageBreak/>
        <w:t>les jours de week-ends et les jours fériés.</w:t>
      </w:r>
    </w:p>
    <w:p w14:paraId="12DED09A" w14:textId="6338E4BB" w:rsidR="004410A6" w:rsidRPr="004410A6" w:rsidRDefault="004410A6" w:rsidP="00D10D3D">
      <w:pPr>
        <w:pStyle w:val="Corpsdetexte"/>
        <w:ind w:left="720"/>
        <w:jc w:val="left"/>
        <w:rPr>
          <w:rFonts w:ascii="Georgia" w:eastAsia="Calibri" w:hAnsi="Georgia" w:cs="Times New Roman"/>
          <w:color w:val="585756"/>
          <w:kern w:val="0"/>
          <w:sz w:val="21"/>
          <w:szCs w:val="22"/>
          <w:lang w:val="fr-BE"/>
        </w:rPr>
      </w:pPr>
      <w:r w:rsidRPr="004410A6">
        <w:rPr>
          <w:rFonts w:ascii="Georgia" w:eastAsia="Calibri" w:hAnsi="Georgia" w:cs="Times New Roman"/>
          <w:color w:val="585756"/>
          <w:kern w:val="0"/>
          <w:sz w:val="21"/>
          <w:szCs w:val="22"/>
          <w:lang w:val="fr-BE"/>
        </w:rPr>
        <w:t xml:space="preserve">Le montant de l’indemnité journalière est celui fixé </w:t>
      </w:r>
      <w:r w:rsidR="000C5F9D">
        <w:rPr>
          <w:rFonts w:ascii="Georgia" w:eastAsia="Calibri" w:hAnsi="Georgia" w:cs="Times New Roman"/>
          <w:color w:val="585756"/>
          <w:kern w:val="0"/>
          <w:sz w:val="21"/>
          <w:szCs w:val="22"/>
          <w:lang w:val="fr-BE"/>
        </w:rPr>
        <w:t xml:space="preserve">le plus récemment </w:t>
      </w:r>
      <w:r w:rsidRPr="004410A6">
        <w:rPr>
          <w:rFonts w:ascii="Georgia" w:eastAsia="Calibri" w:hAnsi="Georgia" w:cs="Times New Roman"/>
          <w:color w:val="585756"/>
          <w:kern w:val="0"/>
          <w:sz w:val="21"/>
          <w:szCs w:val="22"/>
          <w:lang w:val="fr-BE"/>
        </w:rPr>
        <w:t>par l</w:t>
      </w:r>
      <w:r w:rsidR="000C5F9D">
        <w:rPr>
          <w:rFonts w:ascii="Georgia" w:eastAsia="Calibri" w:hAnsi="Georgia" w:cs="Times New Roman"/>
          <w:color w:val="585756"/>
          <w:kern w:val="0"/>
          <w:sz w:val="21"/>
          <w:szCs w:val="22"/>
          <w:lang w:val="fr-BE"/>
        </w:rPr>
        <w:t>a</w:t>
      </w:r>
      <w:r w:rsidRPr="004410A6">
        <w:rPr>
          <w:rFonts w:ascii="Georgia" w:eastAsia="Calibri" w:hAnsi="Georgia" w:cs="Times New Roman"/>
          <w:color w:val="585756"/>
          <w:kern w:val="0"/>
          <w:sz w:val="21"/>
          <w:szCs w:val="22"/>
          <w:lang w:val="fr-BE"/>
        </w:rPr>
        <w:t xml:space="preserve"> </w:t>
      </w:r>
      <w:r w:rsidR="000C5F9D">
        <w:rPr>
          <w:rFonts w:ascii="Georgia" w:eastAsia="Calibri" w:hAnsi="Georgia" w:cs="Times New Roman"/>
          <w:color w:val="585756"/>
          <w:kern w:val="0"/>
          <w:sz w:val="21"/>
          <w:szCs w:val="22"/>
          <w:lang w:val="fr-BE"/>
        </w:rPr>
        <w:t xml:space="preserve">DG </w:t>
      </w:r>
      <w:proofErr w:type="spellStart"/>
      <w:r w:rsidR="000C5F9D">
        <w:rPr>
          <w:rFonts w:ascii="Georgia" w:eastAsia="Calibri" w:hAnsi="Georgia" w:cs="Times New Roman"/>
          <w:color w:val="585756"/>
          <w:kern w:val="0"/>
          <w:sz w:val="21"/>
          <w:szCs w:val="22"/>
          <w:lang w:val="fr-BE"/>
        </w:rPr>
        <w:t>Devco</w:t>
      </w:r>
      <w:proofErr w:type="spellEnd"/>
      <w:r w:rsidR="000C5F9D">
        <w:rPr>
          <w:rFonts w:ascii="Georgia" w:eastAsia="Calibri" w:hAnsi="Georgia" w:cs="Times New Roman"/>
          <w:color w:val="585756"/>
          <w:kern w:val="0"/>
          <w:sz w:val="21"/>
          <w:szCs w:val="22"/>
          <w:lang w:val="fr-BE"/>
        </w:rPr>
        <w:t xml:space="preserve"> à l’adresse suivante : </w:t>
      </w:r>
      <w:hyperlink r:id="rId22" w:history="1">
        <w:r w:rsidR="000C5F9D" w:rsidRPr="00C71CF6">
          <w:rPr>
            <w:rStyle w:val="Lienhypertexte"/>
            <w:rFonts w:ascii="Georgia" w:eastAsia="Calibri" w:hAnsi="Georgia" w:cs="Times New Roman"/>
            <w:kern w:val="0"/>
            <w:sz w:val="21"/>
            <w:szCs w:val="22"/>
            <w:lang w:val="fr-BE"/>
          </w:rPr>
          <w:t>https://ec.europa.eu/europeaid/work/procedures/implementation/per_diems/index_en.htm_en</w:t>
        </w:r>
      </w:hyperlink>
      <w:r w:rsidR="00CC6C29">
        <w:rPr>
          <w:rFonts w:ascii="Georgia" w:eastAsia="Calibri" w:hAnsi="Georgia" w:cs="Times New Roman"/>
          <w:color w:val="585756"/>
          <w:kern w:val="0"/>
          <w:sz w:val="21"/>
          <w:szCs w:val="22"/>
          <w:lang w:val="fr-BE"/>
        </w:rPr>
        <w:t>.</w:t>
      </w:r>
    </w:p>
    <w:p w14:paraId="0D239E42" w14:textId="2E1ECB37" w:rsidR="0034118F" w:rsidRDefault="004410A6" w:rsidP="004410A6">
      <w:pPr>
        <w:pStyle w:val="Corpsdetexte"/>
        <w:rPr>
          <w:rFonts w:ascii="Georgia" w:eastAsia="Calibri" w:hAnsi="Georgia" w:cs="Times New Roman"/>
          <w:color w:val="585756"/>
          <w:kern w:val="0"/>
          <w:sz w:val="21"/>
          <w:szCs w:val="22"/>
          <w:lang w:val="fr-BE"/>
        </w:rPr>
      </w:pPr>
      <w:r w:rsidRPr="0034118F">
        <w:rPr>
          <w:rFonts w:ascii="Georgia" w:eastAsia="Calibri" w:hAnsi="Georgia" w:cs="Times New Roman"/>
          <w:b/>
          <w:color w:val="585756"/>
          <w:kern w:val="0"/>
          <w:sz w:val="21"/>
          <w:szCs w:val="22"/>
          <w:u w:val="single"/>
          <w:lang w:val="fr-BE"/>
        </w:rPr>
        <w:t>Pour ce marché, l</w:t>
      </w:r>
      <w:r w:rsidR="00871784">
        <w:rPr>
          <w:rFonts w:ascii="Georgia" w:eastAsia="Calibri" w:hAnsi="Georgia" w:cs="Times New Roman"/>
          <w:b/>
          <w:color w:val="585756"/>
          <w:kern w:val="0"/>
          <w:sz w:val="21"/>
          <w:szCs w:val="22"/>
          <w:u w:val="single"/>
          <w:lang w:val="fr-BE"/>
        </w:rPr>
        <w:t>es frais suivants s</w:t>
      </w:r>
      <w:r w:rsidRPr="0034118F">
        <w:rPr>
          <w:rFonts w:ascii="Georgia" w:eastAsia="Calibri" w:hAnsi="Georgia" w:cs="Times New Roman"/>
          <w:b/>
          <w:color w:val="585756"/>
          <w:kern w:val="0"/>
          <w:sz w:val="21"/>
          <w:szCs w:val="22"/>
          <w:u w:val="single"/>
          <w:lang w:val="fr-BE"/>
        </w:rPr>
        <w:t xml:space="preserve">ont pris en charge par </w:t>
      </w:r>
      <w:proofErr w:type="spellStart"/>
      <w:r w:rsidRPr="0034118F">
        <w:rPr>
          <w:rFonts w:ascii="Georgia" w:eastAsia="Calibri" w:hAnsi="Georgia" w:cs="Times New Roman"/>
          <w:b/>
          <w:color w:val="585756"/>
          <w:kern w:val="0"/>
          <w:sz w:val="21"/>
          <w:szCs w:val="22"/>
          <w:u w:val="single"/>
          <w:lang w:val="fr-BE"/>
        </w:rPr>
        <w:t>Enabel</w:t>
      </w:r>
      <w:proofErr w:type="spellEnd"/>
      <w:r w:rsidRPr="0034118F">
        <w:rPr>
          <w:rFonts w:ascii="Georgia" w:eastAsia="Calibri" w:hAnsi="Georgia" w:cs="Times New Roman"/>
          <w:b/>
          <w:color w:val="585756"/>
          <w:kern w:val="0"/>
          <w:sz w:val="21"/>
          <w:szCs w:val="22"/>
          <w:u w:val="single"/>
          <w:lang w:val="fr-BE"/>
        </w:rPr>
        <w:t xml:space="preserve"> ou remboursés sur base de pièces justificatives.</w:t>
      </w:r>
      <w:r w:rsidRPr="004410A6">
        <w:rPr>
          <w:rFonts w:ascii="Georgia" w:eastAsia="Calibri" w:hAnsi="Georgia" w:cs="Times New Roman"/>
          <w:color w:val="585756"/>
          <w:kern w:val="0"/>
          <w:sz w:val="21"/>
          <w:szCs w:val="22"/>
          <w:lang w:val="fr-BE"/>
        </w:rPr>
        <w:t xml:space="preserve"> </w:t>
      </w:r>
    </w:p>
    <w:p w14:paraId="085E5683" w14:textId="2A7B0A7E" w:rsidR="004410A6" w:rsidRPr="004410A6" w:rsidRDefault="004410A6" w:rsidP="004410A6">
      <w:pPr>
        <w:pStyle w:val="Corpsdetexte"/>
        <w:rPr>
          <w:rFonts w:ascii="Georgia" w:eastAsia="Calibri" w:hAnsi="Georgia" w:cs="Times New Roman"/>
          <w:color w:val="585756"/>
          <w:kern w:val="0"/>
          <w:sz w:val="21"/>
          <w:szCs w:val="22"/>
          <w:lang w:val="fr-BE"/>
        </w:rPr>
      </w:pPr>
      <w:r w:rsidRPr="004410A6">
        <w:rPr>
          <w:rFonts w:ascii="Georgia" w:eastAsia="Calibri" w:hAnsi="Georgia" w:cs="Times New Roman"/>
          <w:color w:val="585756"/>
          <w:kern w:val="0"/>
          <w:sz w:val="21"/>
          <w:szCs w:val="22"/>
          <w:lang w:val="fr-BE"/>
        </w:rPr>
        <w:t>Pour les frais remboursables sur base de pièces justificatives, l’accord d’</w:t>
      </w:r>
      <w:proofErr w:type="spellStart"/>
      <w:r w:rsidRPr="004410A6">
        <w:rPr>
          <w:rFonts w:ascii="Georgia" w:eastAsia="Calibri" w:hAnsi="Georgia" w:cs="Times New Roman"/>
          <w:color w:val="585756"/>
          <w:kern w:val="0"/>
          <w:sz w:val="21"/>
          <w:szCs w:val="22"/>
          <w:lang w:val="fr-BE"/>
        </w:rPr>
        <w:t>Enabel</w:t>
      </w:r>
      <w:proofErr w:type="spellEnd"/>
      <w:r w:rsidRPr="004410A6">
        <w:rPr>
          <w:rFonts w:ascii="Georgia" w:eastAsia="Calibri" w:hAnsi="Georgia" w:cs="Times New Roman"/>
          <w:color w:val="585756"/>
          <w:kern w:val="0"/>
          <w:sz w:val="21"/>
          <w:szCs w:val="22"/>
          <w:lang w:val="fr-BE"/>
        </w:rPr>
        <w:t xml:space="preserve"> avant l’engagement est toujours nécessaire, sinon la dépense ne pourra pas être remboursée même sur base de la pièce justificative :</w:t>
      </w:r>
    </w:p>
    <w:p w14:paraId="26298D86" w14:textId="75EAFA65" w:rsidR="004410A6" w:rsidRPr="004410A6" w:rsidRDefault="004410A6" w:rsidP="00BF4938">
      <w:pPr>
        <w:pStyle w:val="Corpsdetexte"/>
        <w:numPr>
          <w:ilvl w:val="0"/>
          <w:numId w:val="14"/>
        </w:numPr>
        <w:rPr>
          <w:rFonts w:ascii="Georgia" w:eastAsia="Calibri" w:hAnsi="Georgia" w:cs="Times New Roman"/>
          <w:color w:val="585756"/>
          <w:kern w:val="0"/>
          <w:sz w:val="21"/>
          <w:szCs w:val="22"/>
          <w:lang w:val="fr-BE"/>
        </w:rPr>
      </w:pPr>
      <w:r w:rsidRPr="004410A6">
        <w:rPr>
          <w:rFonts w:ascii="Georgia" w:eastAsia="Calibri" w:hAnsi="Georgia" w:cs="Times New Roman"/>
          <w:color w:val="585756"/>
          <w:kern w:val="0"/>
          <w:sz w:val="21"/>
          <w:szCs w:val="22"/>
          <w:lang w:val="fr-BE"/>
        </w:rPr>
        <w:t xml:space="preserve">Transports internationaux par avion : les billets d’avion pour les vols internationaux entre le pays du domicile de l’expert et le lieu de prestation sont organisés et pris en charge par le soumissionnaire (billet en classe économique du trajet le plus avantageux économiquement). </w:t>
      </w:r>
    </w:p>
    <w:p w14:paraId="23270E6B" w14:textId="77777777" w:rsidR="004410A6" w:rsidRPr="004410A6" w:rsidRDefault="004410A6" w:rsidP="00D10D3D">
      <w:pPr>
        <w:pStyle w:val="Corpsdetexte"/>
        <w:ind w:left="720"/>
        <w:rPr>
          <w:rFonts w:ascii="Georgia" w:eastAsia="Calibri" w:hAnsi="Georgia" w:cs="Times New Roman"/>
          <w:color w:val="585756"/>
          <w:kern w:val="0"/>
          <w:sz w:val="21"/>
          <w:szCs w:val="22"/>
          <w:lang w:val="fr-BE"/>
        </w:rPr>
      </w:pPr>
      <w:r w:rsidRPr="004410A6">
        <w:rPr>
          <w:rFonts w:ascii="Georgia" w:eastAsia="Calibri" w:hAnsi="Georgia" w:cs="Times New Roman"/>
          <w:color w:val="585756"/>
          <w:kern w:val="0"/>
          <w:sz w:val="21"/>
          <w:szCs w:val="22"/>
          <w:lang w:val="fr-BE"/>
        </w:rPr>
        <w:t>Le choix de l’itinéraire sera conditionné par la combinaison la plus logique entre :</w:t>
      </w:r>
    </w:p>
    <w:p w14:paraId="2C60F650" w14:textId="763975F4" w:rsidR="004410A6" w:rsidRPr="004410A6" w:rsidRDefault="004410A6" w:rsidP="005152C3">
      <w:pPr>
        <w:pStyle w:val="Corpsdetexte"/>
        <w:numPr>
          <w:ilvl w:val="1"/>
          <w:numId w:val="14"/>
        </w:numPr>
        <w:ind w:left="1418" w:hanging="338"/>
        <w:rPr>
          <w:rFonts w:ascii="Georgia" w:eastAsia="Calibri" w:hAnsi="Georgia" w:cs="Times New Roman"/>
          <w:color w:val="585756"/>
          <w:kern w:val="0"/>
          <w:sz w:val="21"/>
          <w:szCs w:val="22"/>
          <w:lang w:val="fr-BE"/>
        </w:rPr>
      </w:pPr>
      <w:proofErr w:type="gramStart"/>
      <w:r w:rsidRPr="004410A6">
        <w:rPr>
          <w:rFonts w:ascii="Georgia" w:eastAsia="Calibri" w:hAnsi="Georgia" w:cs="Times New Roman"/>
          <w:color w:val="585756"/>
          <w:kern w:val="0"/>
          <w:sz w:val="21"/>
          <w:szCs w:val="22"/>
          <w:lang w:val="fr-BE"/>
        </w:rPr>
        <w:t>le</w:t>
      </w:r>
      <w:proofErr w:type="gramEnd"/>
      <w:r w:rsidRPr="004410A6">
        <w:rPr>
          <w:rFonts w:ascii="Georgia" w:eastAsia="Calibri" w:hAnsi="Georgia" w:cs="Times New Roman"/>
          <w:color w:val="585756"/>
          <w:kern w:val="0"/>
          <w:sz w:val="21"/>
          <w:szCs w:val="22"/>
          <w:lang w:val="fr-BE"/>
        </w:rPr>
        <w:t xml:space="preserve"> meilleur itinéraire acceptable;</w:t>
      </w:r>
    </w:p>
    <w:p w14:paraId="4B421EA8" w14:textId="227CDD08" w:rsidR="00D10D3D" w:rsidRDefault="004410A6" w:rsidP="00BF4938">
      <w:pPr>
        <w:pStyle w:val="Corpsdetexte"/>
        <w:numPr>
          <w:ilvl w:val="1"/>
          <w:numId w:val="14"/>
        </w:numPr>
        <w:ind w:left="1418" w:hanging="338"/>
        <w:rPr>
          <w:rFonts w:ascii="Georgia" w:eastAsia="Calibri" w:hAnsi="Georgia" w:cs="Times New Roman"/>
          <w:color w:val="585756"/>
          <w:kern w:val="0"/>
          <w:sz w:val="21"/>
          <w:szCs w:val="22"/>
          <w:lang w:val="fr-BE"/>
        </w:rPr>
      </w:pPr>
      <w:proofErr w:type="gramStart"/>
      <w:r w:rsidRPr="00D10D3D">
        <w:rPr>
          <w:rFonts w:ascii="Georgia" w:eastAsia="Calibri" w:hAnsi="Georgia" w:cs="Times New Roman"/>
          <w:color w:val="585756"/>
          <w:kern w:val="0"/>
          <w:sz w:val="21"/>
          <w:szCs w:val="22"/>
          <w:lang w:val="fr-BE"/>
        </w:rPr>
        <w:t>le</w:t>
      </w:r>
      <w:proofErr w:type="gramEnd"/>
      <w:r w:rsidRPr="00D10D3D">
        <w:rPr>
          <w:rFonts w:ascii="Georgia" w:eastAsia="Calibri" w:hAnsi="Georgia" w:cs="Times New Roman"/>
          <w:color w:val="585756"/>
          <w:kern w:val="0"/>
          <w:sz w:val="21"/>
          <w:szCs w:val="22"/>
          <w:lang w:val="fr-BE"/>
        </w:rPr>
        <w:t xml:space="preserve"> tarif applicable le meilleur marché (c</w:t>
      </w:r>
      <w:r w:rsidR="00D10D3D">
        <w:rPr>
          <w:rFonts w:ascii="Georgia" w:eastAsia="Calibri" w:hAnsi="Georgia" w:cs="Times New Roman"/>
          <w:color w:val="585756"/>
          <w:kern w:val="0"/>
          <w:sz w:val="21"/>
          <w:szCs w:val="22"/>
          <w:lang w:val="fr-BE"/>
        </w:rPr>
        <w:t xml:space="preserve">lasse Economy) en tenant compte </w:t>
      </w:r>
      <w:r w:rsidRPr="00D10D3D">
        <w:rPr>
          <w:rFonts w:ascii="Georgia" w:eastAsia="Calibri" w:hAnsi="Georgia" w:cs="Times New Roman"/>
          <w:color w:val="585756"/>
          <w:kern w:val="0"/>
          <w:sz w:val="21"/>
          <w:szCs w:val="22"/>
          <w:lang w:val="fr-BE"/>
        </w:rPr>
        <w:t xml:space="preserve">des conditions référentielles définies par les contrats dont </w:t>
      </w:r>
      <w:proofErr w:type="spellStart"/>
      <w:r w:rsidRPr="00D10D3D">
        <w:rPr>
          <w:rFonts w:ascii="Georgia" w:eastAsia="Calibri" w:hAnsi="Georgia" w:cs="Times New Roman"/>
          <w:color w:val="585756"/>
          <w:kern w:val="0"/>
          <w:sz w:val="21"/>
          <w:szCs w:val="22"/>
          <w:lang w:val="fr-BE"/>
        </w:rPr>
        <w:t>Enabel</w:t>
      </w:r>
      <w:proofErr w:type="spellEnd"/>
      <w:r w:rsidRPr="00D10D3D">
        <w:rPr>
          <w:rFonts w:ascii="Georgia" w:eastAsia="Calibri" w:hAnsi="Georgia" w:cs="Times New Roman"/>
          <w:color w:val="585756"/>
          <w:kern w:val="0"/>
          <w:sz w:val="21"/>
          <w:szCs w:val="22"/>
          <w:lang w:val="fr-BE"/>
        </w:rPr>
        <w:t xml:space="preserve"> dispose avec les compagnies aériennes;</w:t>
      </w:r>
    </w:p>
    <w:p w14:paraId="1A92F546" w14:textId="429EFE07" w:rsidR="004410A6" w:rsidRPr="00D10D3D" w:rsidRDefault="004410A6" w:rsidP="00DC184D">
      <w:pPr>
        <w:pStyle w:val="Corpsdetexte"/>
        <w:numPr>
          <w:ilvl w:val="1"/>
          <w:numId w:val="14"/>
        </w:numPr>
        <w:ind w:left="1418" w:hanging="338"/>
        <w:rPr>
          <w:rFonts w:ascii="Georgia" w:eastAsia="Calibri" w:hAnsi="Georgia" w:cs="Times New Roman"/>
          <w:color w:val="585756"/>
          <w:kern w:val="0"/>
          <w:sz w:val="21"/>
          <w:szCs w:val="22"/>
          <w:lang w:val="fr-BE"/>
        </w:rPr>
      </w:pPr>
      <w:proofErr w:type="gramStart"/>
      <w:r w:rsidRPr="00D10D3D">
        <w:rPr>
          <w:rFonts w:ascii="Georgia" w:eastAsia="Calibri" w:hAnsi="Georgia" w:cs="Times New Roman"/>
          <w:color w:val="585756"/>
          <w:kern w:val="0"/>
          <w:sz w:val="21"/>
          <w:szCs w:val="22"/>
          <w:lang w:val="fr-BE"/>
        </w:rPr>
        <w:t>les</w:t>
      </w:r>
      <w:proofErr w:type="gramEnd"/>
      <w:r w:rsidRPr="00D10D3D">
        <w:rPr>
          <w:rFonts w:ascii="Georgia" w:eastAsia="Calibri" w:hAnsi="Georgia" w:cs="Times New Roman"/>
          <w:color w:val="585756"/>
          <w:kern w:val="0"/>
          <w:sz w:val="21"/>
          <w:szCs w:val="22"/>
          <w:lang w:val="fr-BE"/>
        </w:rPr>
        <w:t xml:space="preserve"> dates de voyage demandées.</w:t>
      </w:r>
    </w:p>
    <w:p w14:paraId="12D840AB" w14:textId="77777777" w:rsidR="004410A6" w:rsidRPr="004410A6" w:rsidRDefault="004410A6" w:rsidP="00D10D3D">
      <w:pPr>
        <w:pStyle w:val="Corpsdetexte"/>
        <w:ind w:left="720"/>
        <w:rPr>
          <w:rFonts w:ascii="Georgia" w:eastAsia="Calibri" w:hAnsi="Georgia" w:cs="Times New Roman"/>
          <w:color w:val="585756"/>
          <w:kern w:val="0"/>
          <w:sz w:val="21"/>
          <w:szCs w:val="22"/>
          <w:lang w:val="fr-BE"/>
        </w:rPr>
      </w:pPr>
      <w:r w:rsidRPr="004410A6">
        <w:rPr>
          <w:rFonts w:ascii="Georgia" w:eastAsia="Calibri" w:hAnsi="Georgia" w:cs="Times New Roman"/>
          <w:color w:val="585756"/>
          <w:kern w:val="0"/>
          <w:sz w:val="21"/>
          <w:szCs w:val="22"/>
          <w:lang w:val="fr-BE"/>
        </w:rPr>
        <w:t>L’achat de billet se fait uniquement auprès de compagnies aériennes IATA.</w:t>
      </w:r>
    </w:p>
    <w:p w14:paraId="7C22EF49" w14:textId="44E08029" w:rsidR="004410A6" w:rsidRPr="004410A6" w:rsidRDefault="004410A6" w:rsidP="00BF4938">
      <w:pPr>
        <w:pStyle w:val="Corpsdetexte"/>
        <w:numPr>
          <w:ilvl w:val="0"/>
          <w:numId w:val="14"/>
        </w:numPr>
        <w:rPr>
          <w:rFonts w:ascii="Georgia" w:eastAsia="Calibri" w:hAnsi="Georgia" w:cs="Times New Roman"/>
          <w:color w:val="585756"/>
          <w:kern w:val="0"/>
          <w:sz w:val="21"/>
          <w:szCs w:val="22"/>
          <w:lang w:val="fr-BE"/>
        </w:rPr>
      </w:pPr>
      <w:r w:rsidRPr="004410A6">
        <w:rPr>
          <w:rFonts w:ascii="Georgia" w:eastAsia="Calibri" w:hAnsi="Georgia" w:cs="Times New Roman"/>
          <w:color w:val="585756"/>
          <w:kern w:val="0"/>
          <w:sz w:val="21"/>
          <w:szCs w:val="22"/>
          <w:lang w:val="fr-BE"/>
        </w:rPr>
        <w:t>Transports</w:t>
      </w:r>
      <w:r w:rsidR="00D10D3D">
        <w:rPr>
          <w:rFonts w:ascii="Georgia" w:eastAsia="Calibri" w:hAnsi="Georgia" w:cs="Times New Roman"/>
          <w:color w:val="585756"/>
          <w:kern w:val="0"/>
          <w:sz w:val="21"/>
          <w:szCs w:val="22"/>
          <w:lang w:val="fr-BE"/>
        </w:rPr>
        <w:t xml:space="preserve"> professionnels</w:t>
      </w:r>
      <w:r w:rsidRPr="004410A6">
        <w:rPr>
          <w:rFonts w:ascii="Georgia" w:eastAsia="Calibri" w:hAnsi="Georgia" w:cs="Times New Roman"/>
          <w:color w:val="585756"/>
          <w:kern w:val="0"/>
          <w:sz w:val="21"/>
          <w:szCs w:val="22"/>
          <w:lang w:val="fr-BE"/>
        </w:rPr>
        <w:t xml:space="preserve"> dans le pays où se déroule la mission de terrain : le cas échéant, les transports dans le pays sont organisés et pris en charge par </w:t>
      </w:r>
      <w:proofErr w:type="spellStart"/>
      <w:r w:rsidRPr="004410A6">
        <w:rPr>
          <w:rFonts w:ascii="Georgia" w:eastAsia="Calibri" w:hAnsi="Georgia" w:cs="Times New Roman"/>
          <w:color w:val="585756"/>
          <w:kern w:val="0"/>
          <w:sz w:val="21"/>
          <w:szCs w:val="22"/>
          <w:lang w:val="fr-BE"/>
        </w:rPr>
        <w:t>Enabel</w:t>
      </w:r>
      <w:proofErr w:type="spellEnd"/>
      <w:r w:rsidRPr="004410A6">
        <w:rPr>
          <w:rFonts w:ascii="Georgia" w:eastAsia="Calibri" w:hAnsi="Georgia" w:cs="Times New Roman"/>
          <w:color w:val="585756"/>
          <w:kern w:val="0"/>
          <w:sz w:val="21"/>
          <w:szCs w:val="22"/>
          <w:lang w:val="fr-BE"/>
        </w:rPr>
        <w:t xml:space="preserve">. </w:t>
      </w:r>
    </w:p>
    <w:p w14:paraId="6342BD80" w14:textId="77777777" w:rsidR="004410A6" w:rsidRPr="00D10D3D" w:rsidRDefault="004410A6" w:rsidP="004410A6">
      <w:pPr>
        <w:pStyle w:val="Corpsdetexte"/>
        <w:rPr>
          <w:rFonts w:ascii="Georgia" w:eastAsia="Calibri" w:hAnsi="Georgia" w:cs="Times New Roman"/>
          <w:b/>
          <w:color w:val="585756"/>
          <w:kern w:val="0"/>
          <w:sz w:val="21"/>
          <w:szCs w:val="22"/>
          <w:u w:val="single"/>
          <w:lang w:val="fr-BE"/>
        </w:rPr>
      </w:pPr>
      <w:r w:rsidRPr="00D10D3D">
        <w:rPr>
          <w:rFonts w:ascii="Georgia" w:eastAsia="Calibri" w:hAnsi="Georgia" w:cs="Times New Roman"/>
          <w:b/>
          <w:color w:val="585756"/>
          <w:kern w:val="0"/>
          <w:sz w:val="21"/>
          <w:szCs w:val="22"/>
          <w:u w:val="single"/>
          <w:lang w:val="fr-BE"/>
        </w:rPr>
        <w:t>Attention :</w:t>
      </w:r>
    </w:p>
    <w:p w14:paraId="126CCC9E" w14:textId="78F821C8" w:rsidR="004410A6" w:rsidRPr="004410A6" w:rsidRDefault="004410A6" w:rsidP="00BF4938">
      <w:pPr>
        <w:pStyle w:val="Corpsdetexte"/>
        <w:numPr>
          <w:ilvl w:val="0"/>
          <w:numId w:val="14"/>
        </w:numPr>
        <w:rPr>
          <w:rFonts w:ascii="Georgia" w:eastAsia="Calibri" w:hAnsi="Georgia" w:cs="Times New Roman"/>
          <w:color w:val="585756"/>
          <w:kern w:val="0"/>
          <w:sz w:val="21"/>
          <w:szCs w:val="22"/>
          <w:lang w:val="fr-BE"/>
        </w:rPr>
      </w:pPr>
      <w:r w:rsidRPr="004410A6">
        <w:rPr>
          <w:rFonts w:ascii="Georgia" w:eastAsia="Calibri" w:hAnsi="Georgia" w:cs="Times New Roman"/>
          <w:color w:val="585756"/>
          <w:kern w:val="0"/>
          <w:sz w:val="21"/>
          <w:szCs w:val="22"/>
          <w:lang w:val="fr-BE"/>
        </w:rPr>
        <w:t xml:space="preserve">Le tarif journalier est payé pour tous les jours de travail effectif, même s’il s’agit d’un jour de week-end ou d’un jour férié, selon le planning de travail accepté joint à la facture. </w:t>
      </w:r>
    </w:p>
    <w:p w14:paraId="72F27933" w14:textId="22F15FE1" w:rsidR="004410A6" w:rsidRPr="004410A6" w:rsidRDefault="004410A6" w:rsidP="00BF4938">
      <w:pPr>
        <w:pStyle w:val="Corpsdetexte"/>
        <w:numPr>
          <w:ilvl w:val="0"/>
          <w:numId w:val="14"/>
        </w:numPr>
        <w:rPr>
          <w:rFonts w:ascii="Georgia" w:eastAsia="Calibri" w:hAnsi="Georgia" w:cs="Times New Roman"/>
          <w:color w:val="585756"/>
          <w:kern w:val="0"/>
          <w:sz w:val="21"/>
          <w:szCs w:val="22"/>
          <w:lang w:val="fr-BE"/>
        </w:rPr>
      </w:pPr>
      <w:r w:rsidRPr="004410A6">
        <w:rPr>
          <w:rFonts w:ascii="Georgia" w:eastAsia="Calibri" w:hAnsi="Georgia" w:cs="Times New Roman"/>
          <w:color w:val="585756"/>
          <w:kern w:val="0"/>
          <w:sz w:val="21"/>
          <w:szCs w:val="22"/>
          <w:lang w:val="fr-BE"/>
        </w:rPr>
        <w:t>Pour les jours de voyage internationaux, 50 % du tarif journalier sont payés par jour de voyage, selon le planning accepté de la mission joint à la facture.</w:t>
      </w:r>
    </w:p>
    <w:p w14:paraId="5B209562" w14:textId="6700F188" w:rsidR="004410A6" w:rsidRPr="004410A6" w:rsidRDefault="004410A6" w:rsidP="00BF4938">
      <w:pPr>
        <w:pStyle w:val="Corpsdetexte"/>
        <w:numPr>
          <w:ilvl w:val="0"/>
          <w:numId w:val="14"/>
        </w:numPr>
        <w:rPr>
          <w:rFonts w:ascii="Georgia" w:eastAsia="Calibri" w:hAnsi="Georgia" w:cs="Times New Roman"/>
          <w:color w:val="585756"/>
          <w:kern w:val="0"/>
          <w:sz w:val="21"/>
          <w:szCs w:val="22"/>
          <w:lang w:val="fr-BE"/>
        </w:rPr>
      </w:pPr>
      <w:r w:rsidRPr="004410A6">
        <w:rPr>
          <w:rFonts w:ascii="Georgia" w:eastAsia="Calibri" w:hAnsi="Georgia" w:cs="Times New Roman"/>
          <w:color w:val="585756"/>
          <w:kern w:val="0"/>
          <w:sz w:val="21"/>
          <w:szCs w:val="22"/>
          <w:lang w:val="fr-BE"/>
        </w:rPr>
        <w:t>Pour chaque marché, le cas échéant, dans le cadre des missions de terrain ou des prestations au siège d’</w:t>
      </w:r>
      <w:proofErr w:type="spellStart"/>
      <w:r w:rsidRPr="004410A6">
        <w:rPr>
          <w:rFonts w:ascii="Georgia" w:eastAsia="Calibri" w:hAnsi="Georgia" w:cs="Times New Roman"/>
          <w:color w:val="585756"/>
          <w:kern w:val="0"/>
          <w:sz w:val="21"/>
          <w:szCs w:val="22"/>
          <w:lang w:val="fr-BE"/>
        </w:rPr>
        <w:t>Enabel</w:t>
      </w:r>
      <w:proofErr w:type="spellEnd"/>
      <w:r w:rsidRPr="004410A6">
        <w:rPr>
          <w:rFonts w:ascii="Georgia" w:eastAsia="Calibri" w:hAnsi="Georgia" w:cs="Times New Roman"/>
          <w:color w:val="585756"/>
          <w:kern w:val="0"/>
          <w:sz w:val="21"/>
          <w:szCs w:val="22"/>
          <w:lang w:val="fr-BE"/>
        </w:rPr>
        <w:t xml:space="preserve"> à Bruxelles, les frais suivants seront pris en charge par </w:t>
      </w:r>
      <w:proofErr w:type="spellStart"/>
      <w:r w:rsidRPr="004410A6">
        <w:rPr>
          <w:rFonts w:ascii="Georgia" w:eastAsia="Calibri" w:hAnsi="Georgia" w:cs="Times New Roman"/>
          <w:color w:val="585756"/>
          <w:kern w:val="0"/>
          <w:sz w:val="21"/>
          <w:szCs w:val="22"/>
          <w:lang w:val="fr-BE"/>
        </w:rPr>
        <w:t>Enabel</w:t>
      </w:r>
      <w:proofErr w:type="spellEnd"/>
      <w:r w:rsidRPr="004410A6">
        <w:rPr>
          <w:rFonts w:ascii="Georgia" w:eastAsia="Calibri" w:hAnsi="Georgia" w:cs="Times New Roman"/>
          <w:color w:val="585756"/>
          <w:kern w:val="0"/>
          <w:sz w:val="21"/>
          <w:szCs w:val="22"/>
          <w:lang w:val="fr-BE"/>
        </w:rPr>
        <w:t xml:space="preserve"> :</w:t>
      </w:r>
    </w:p>
    <w:p w14:paraId="0C0FB42F" w14:textId="41926526" w:rsidR="004410A6" w:rsidRPr="004410A6" w:rsidRDefault="004410A6" w:rsidP="00AB2BAB">
      <w:pPr>
        <w:pStyle w:val="Corpsdetexte"/>
        <w:numPr>
          <w:ilvl w:val="1"/>
          <w:numId w:val="14"/>
        </w:numPr>
        <w:ind w:left="1418" w:hanging="338"/>
        <w:rPr>
          <w:rFonts w:ascii="Georgia" w:eastAsia="Calibri" w:hAnsi="Georgia" w:cs="Times New Roman"/>
          <w:color w:val="585756"/>
          <w:kern w:val="0"/>
          <w:sz w:val="21"/>
          <w:szCs w:val="22"/>
          <w:lang w:val="fr-BE"/>
        </w:rPr>
      </w:pPr>
      <w:proofErr w:type="gramStart"/>
      <w:r w:rsidRPr="004410A6">
        <w:rPr>
          <w:rFonts w:ascii="Georgia" w:eastAsia="Calibri" w:hAnsi="Georgia" w:cs="Times New Roman"/>
          <w:color w:val="585756"/>
          <w:kern w:val="0"/>
          <w:sz w:val="21"/>
          <w:szCs w:val="21"/>
          <w:lang w:val="fr-BE"/>
        </w:rPr>
        <w:t>les</w:t>
      </w:r>
      <w:proofErr w:type="gramEnd"/>
      <w:r w:rsidRPr="004410A6">
        <w:rPr>
          <w:rFonts w:ascii="Georgia" w:eastAsia="Calibri" w:hAnsi="Georgia" w:cs="Times New Roman"/>
          <w:color w:val="585756"/>
          <w:kern w:val="0"/>
          <w:sz w:val="21"/>
          <w:szCs w:val="21"/>
          <w:lang w:val="fr-BE"/>
        </w:rPr>
        <w:t xml:space="preserve"> frais liés à l’organisation des formations et/ou des ateliers : </w:t>
      </w:r>
    </w:p>
    <w:p w14:paraId="6890FC1C" w14:textId="76DE8241" w:rsidR="009804F1" w:rsidRPr="00E57FF0" w:rsidRDefault="004410A6" w:rsidP="009804F1">
      <w:pPr>
        <w:pStyle w:val="Corpsdetexte"/>
        <w:numPr>
          <w:ilvl w:val="1"/>
          <w:numId w:val="14"/>
        </w:numPr>
        <w:ind w:left="1418" w:hanging="338"/>
        <w:rPr>
          <w:rFonts w:ascii="Georgia" w:eastAsia="Calibri" w:hAnsi="Georgia" w:cs="Times New Roman"/>
          <w:color w:val="585756"/>
          <w:kern w:val="0"/>
          <w:sz w:val="21"/>
          <w:szCs w:val="22"/>
          <w:lang w:val="fr-BE"/>
        </w:rPr>
      </w:pPr>
      <w:proofErr w:type="gramStart"/>
      <w:r w:rsidRPr="004410A6">
        <w:rPr>
          <w:rFonts w:ascii="Georgia" w:eastAsia="Calibri" w:hAnsi="Georgia" w:cs="Times New Roman"/>
          <w:color w:val="585756"/>
          <w:kern w:val="0"/>
          <w:sz w:val="21"/>
          <w:szCs w:val="21"/>
          <w:lang w:val="fr-BE"/>
        </w:rPr>
        <w:t>salle</w:t>
      </w:r>
      <w:proofErr w:type="gramEnd"/>
      <w:r w:rsidRPr="004410A6">
        <w:rPr>
          <w:rFonts w:ascii="Georgia" w:eastAsia="Calibri" w:hAnsi="Georgia" w:cs="Times New Roman"/>
          <w:color w:val="585756"/>
          <w:kern w:val="0"/>
          <w:sz w:val="21"/>
          <w:szCs w:val="21"/>
          <w:lang w:val="fr-BE"/>
        </w:rPr>
        <w:t xml:space="preserve"> de formation, collations, reproduction des supports de formation à destination des participants, blocs-notes et stylos à destination des participants, matériel didactique nécessaire tel que rétroprojecteur, tableau et papier </w:t>
      </w:r>
      <w:proofErr w:type="spellStart"/>
      <w:r w:rsidRPr="004410A6">
        <w:rPr>
          <w:rFonts w:ascii="Georgia" w:eastAsia="Calibri" w:hAnsi="Georgia" w:cs="Times New Roman"/>
          <w:color w:val="585756"/>
          <w:kern w:val="0"/>
          <w:sz w:val="21"/>
          <w:szCs w:val="21"/>
          <w:lang w:val="fr-BE"/>
        </w:rPr>
        <w:t>flipchart</w:t>
      </w:r>
      <w:proofErr w:type="spellEnd"/>
      <w:r w:rsidRPr="004410A6">
        <w:rPr>
          <w:rFonts w:ascii="Georgia" w:eastAsia="Calibri" w:hAnsi="Georgia" w:cs="Times New Roman"/>
          <w:color w:val="585756"/>
          <w:kern w:val="0"/>
          <w:sz w:val="21"/>
          <w:szCs w:val="21"/>
          <w:lang w:val="fr-BE"/>
        </w:rPr>
        <w:t>.</w:t>
      </w:r>
    </w:p>
    <w:p w14:paraId="1D249C95" w14:textId="77777777" w:rsidR="009804F1" w:rsidRPr="00AA6400" w:rsidRDefault="009804F1" w:rsidP="5BC882AD">
      <w:pPr>
        <w:pStyle w:val="Titre3"/>
        <w:keepNext/>
        <w:widowControl w:val="0"/>
        <w:numPr>
          <w:ilvl w:val="2"/>
          <w:numId w:val="5"/>
        </w:numPr>
        <w:tabs>
          <w:tab w:val="num" w:pos="720"/>
        </w:tabs>
        <w:suppressAutoHyphens/>
        <w:autoSpaceDE/>
        <w:autoSpaceDN/>
        <w:adjustRightInd/>
        <w:spacing w:before="180" w:after="180"/>
      </w:pPr>
      <w:bookmarkStart w:id="76" w:name="_Toc257380488"/>
      <w:bookmarkStart w:id="77" w:name="_Toc260134207"/>
      <w:bookmarkStart w:id="78" w:name="_Toc170916374"/>
      <w:r>
        <w:t xml:space="preserve">Introduction des </w:t>
      </w:r>
      <w:proofErr w:type="spellStart"/>
      <w:r>
        <w:t>offres</w:t>
      </w:r>
      <w:bookmarkEnd w:id="76"/>
      <w:bookmarkEnd w:id="77"/>
      <w:bookmarkEnd w:id="78"/>
      <w:proofErr w:type="spellEnd"/>
    </w:p>
    <w:p w14:paraId="4679CB5A" w14:textId="7110C536" w:rsidR="00A21DD3" w:rsidRPr="00A21DD3" w:rsidRDefault="00A21DD3" w:rsidP="0008082A">
      <w:pPr>
        <w:pStyle w:val="BTCtextCTB"/>
        <w:rPr>
          <w:rFonts w:ascii="Georgia" w:eastAsia="Calibri" w:hAnsi="Georgia"/>
          <w:color w:val="585756"/>
          <w:sz w:val="21"/>
          <w:szCs w:val="22"/>
        </w:rPr>
      </w:pPr>
      <w:r w:rsidRPr="00A21DD3">
        <w:rPr>
          <w:rFonts w:ascii="Georgia" w:eastAsia="Calibri" w:hAnsi="Georgia"/>
          <w:color w:val="585756"/>
          <w:sz w:val="21"/>
          <w:szCs w:val="22"/>
        </w:rPr>
        <w:t>Sans préjudice des variantes éventuelles, le soumissionnaire ne peut remettre qu’une seule</w:t>
      </w:r>
      <w:r w:rsidR="005A2587">
        <w:rPr>
          <w:rFonts w:ascii="Georgia" w:eastAsia="Calibri" w:hAnsi="Georgia"/>
          <w:color w:val="585756"/>
          <w:sz w:val="21"/>
          <w:szCs w:val="22"/>
        </w:rPr>
        <w:t xml:space="preserve"> </w:t>
      </w:r>
      <w:r w:rsidRPr="00A21DD3">
        <w:rPr>
          <w:rFonts w:ascii="Georgia" w:eastAsia="Calibri" w:hAnsi="Georgia"/>
          <w:color w:val="585756"/>
          <w:sz w:val="21"/>
          <w:szCs w:val="22"/>
        </w:rPr>
        <w:t>offre par marché.</w:t>
      </w:r>
    </w:p>
    <w:p w14:paraId="59B2898F" w14:textId="77777777" w:rsidR="00A21DD3" w:rsidRDefault="00A21DD3" w:rsidP="0008082A">
      <w:pPr>
        <w:pStyle w:val="BTCtextCTB"/>
        <w:rPr>
          <w:rFonts w:ascii="Georgia" w:eastAsia="Calibri" w:hAnsi="Georgia"/>
          <w:color w:val="585756"/>
          <w:sz w:val="21"/>
          <w:szCs w:val="22"/>
        </w:rPr>
      </w:pPr>
      <w:r w:rsidRPr="00A21DD3">
        <w:rPr>
          <w:rFonts w:ascii="Georgia" w:eastAsia="Calibri" w:hAnsi="Georgia"/>
          <w:color w:val="585756"/>
          <w:sz w:val="21"/>
          <w:szCs w:val="22"/>
        </w:rPr>
        <w:t>Le soumissionnaire introduit son offre de la manière suivante :</w:t>
      </w:r>
    </w:p>
    <w:p w14:paraId="12211881" w14:textId="024D76FD" w:rsidR="00A21DD3" w:rsidRPr="00A21DD3" w:rsidRDefault="00A21DD3" w:rsidP="0008082A">
      <w:pPr>
        <w:pStyle w:val="BTCtextCTB"/>
        <w:numPr>
          <w:ilvl w:val="0"/>
          <w:numId w:val="58"/>
        </w:numPr>
        <w:rPr>
          <w:rFonts w:ascii="Georgia" w:eastAsia="Calibri" w:hAnsi="Georgia"/>
          <w:color w:val="585756"/>
          <w:sz w:val="21"/>
          <w:szCs w:val="22"/>
        </w:rPr>
      </w:pPr>
      <w:r w:rsidRPr="00A21DD3">
        <w:rPr>
          <w:rFonts w:ascii="Georgia" w:eastAsia="Calibri" w:hAnsi="Georgia"/>
          <w:color w:val="585756"/>
          <w:sz w:val="21"/>
          <w:szCs w:val="22"/>
        </w:rPr>
        <w:lastRenderedPageBreak/>
        <w:t xml:space="preserve">Par mail à l’adresse suivante : </w:t>
      </w:r>
      <w:hyperlink r:id="rId23" w:history="1">
        <w:r w:rsidR="00CC6C29" w:rsidRPr="00497053">
          <w:rPr>
            <w:rStyle w:val="Lienhypertexte"/>
            <w:rFonts w:ascii="Georgia" w:eastAsia="Calibri" w:hAnsi="Georgia"/>
            <w:sz w:val="21"/>
            <w:szCs w:val="22"/>
          </w:rPr>
          <w:t>procurement.cod@enabel.be</w:t>
        </w:r>
      </w:hyperlink>
      <w:r w:rsidR="00CC6C29">
        <w:rPr>
          <w:rFonts w:ascii="Georgia" w:eastAsia="Calibri" w:hAnsi="Georgia"/>
          <w:color w:val="585756"/>
          <w:sz w:val="21"/>
          <w:szCs w:val="22"/>
        </w:rPr>
        <w:t>.</w:t>
      </w:r>
    </w:p>
    <w:p w14:paraId="1AB5CECE" w14:textId="47277227" w:rsidR="00A21DD3" w:rsidRPr="00A21DD3" w:rsidRDefault="00A21DD3" w:rsidP="0008082A">
      <w:pPr>
        <w:pStyle w:val="BTCtextCTB"/>
        <w:numPr>
          <w:ilvl w:val="0"/>
          <w:numId w:val="58"/>
        </w:numPr>
        <w:rPr>
          <w:rFonts w:ascii="Georgia" w:eastAsia="Calibri" w:hAnsi="Georgia"/>
          <w:color w:val="585756"/>
          <w:sz w:val="21"/>
          <w:szCs w:val="22"/>
        </w:rPr>
      </w:pPr>
      <w:r w:rsidRPr="00A21DD3">
        <w:rPr>
          <w:rFonts w:ascii="Georgia" w:eastAsia="Calibri" w:hAnsi="Georgia"/>
          <w:color w:val="585756"/>
          <w:sz w:val="21"/>
          <w:szCs w:val="22"/>
        </w:rPr>
        <w:t>En un seul document PDF annexé au mail</w:t>
      </w:r>
    </w:p>
    <w:p w14:paraId="723B6C6E" w14:textId="0BFFB3E3" w:rsidR="00A21DD3" w:rsidRPr="00A21DD3" w:rsidRDefault="00A21DD3" w:rsidP="0008082A">
      <w:pPr>
        <w:pStyle w:val="BTCtextCTB"/>
        <w:numPr>
          <w:ilvl w:val="0"/>
          <w:numId w:val="58"/>
        </w:numPr>
        <w:rPr>
          <w:rFonts w:ascii="Georgia" w:eastAsia="Calibri" w:hAnsi="Georgia"/>
          <w:color w:val="585756"/>
          <w:sz w:val="21"/>
          <w:szCs w:val="22"/>
        </w:rPr>
      </w:pPr>
      <w:r w:rsidRPr="00A21DD3">
        <w:rPr>
          <w:rFonts w:ascii="Georgia" w:eastAsia="Calibri" w:hAnsi="Georgia"/>
          <w:color w:val="585756"/>
          <w:sz w:val="21"/>
          <w:szCs w:val="22"/>
        </w:rPr>
        <w:t>Pas de recours à des plateformes externes de téléchargement tels que WeTransfer.</w:t>
      </w:r>
    </w:p>
    <w:p w14:paraId="3B5E3932" w14:textId="28A4A026" w:rsidR="00FD0EDC" w:rsidRPr="008C4A21" w:rsidRDefault="00A21DD3" w:rsidP="00A21DD3">
      <w:pPr>
        <w:pStyle w:val="BTCtextCTB"/>
        <w:rPr>
          <w:rFonts w:ascii="Georgia" w:eastAsia="Calibri" w:hAnsi="Georgia"/>
          <w:color w:val="585756"/>
          <w:sz w:val="21"/>
          <w:szCs w:val="22"/>
        </w:rPr>
      </w:pPr>
      <w:r w:rsidRPr="00A21DD3">
        <w:rPr>
          <w:rFonts w:ascii="Georgia" w:eastAsia="Calibri" w:hAnsi="Georgia"/>
          <w:color w:val="585756"/>
          <w:sz w:val="21"/>
          <w:szCs w:val="22"/>
        </w:rPr>
        <w:t>Toute demande de participation ou offre doit parvenir avant la date et l'heure ultime de</w:t>
      </w:r>
      <w:r w:rsidR="0008082A">
        <w:rPr>
          <w:rFonts w:ascii="Georgia" w:eastAsia="Calibri" w:hAnsi="Georgia"/>
          <w:color w:val="585756"/>
          <w:sz w:val="21"/>
          <w:szCs w:val="22"/>
        </w:rPr>
        <w:t xml:space="preserve"> </w:t>
      </w:r>
      <w:r w:rsidRPr="00A21DD3">
        <w:rPr>
          <w:rFonts w:ascii="Georgia" w:eastAsia="Calibri" w:hAnsi="Georgia"/>
          <w:color w:val="585756"/>
          <w:sz w:val="21"/>
          <w:szCs w:val="22"/>
        </w:rPr>
        <w:t>dépôt. Les demandes de participation ou les offres parvenues tardivement ne sont pas</w:t>
      </w:r>
      <w:r w:rsidR="0008082A">
        <w:rPr>
          <w:rFonts w:ascii="Georgia" w:eastAsia="Calibri" w:hAnsi="Georgia"/>
          <w:color w:val="585756"/>
          <w:sz w:val="21"/>
          <w:szCs w:val="22"/>
        </w:rPr>
        <w:t xml:space="preserve"> </w:t>
      </w:r>
      <w:r w:rsidRPr="00A21DD3">
        <w:rPr>
          <w:rFonts w:ascii="Georgia" w:eastAsia="Calibri" w:hAnsi="Georgia"/>
          <w:color w:val="585756"/>
          <w:sz w:val="21"/>
          <w:szCs w:val="22"/>
        </w:rPr>
        <w:t>acceptées</w:t>
      </w:r>
      <w:r w:rsidR="0008082A">
        <w:rPr>
          <w:rFonts w:ascii="Georgia" w:eastAsia="Calibri" w:hAnsi="Georgia"/>
          <w:color w:val="585756"/>
          <w:sz w:val="21"/>
          <w:szCs w:val="22"/>
        </w:rPr>
        <w:t>.</w:t>
      </w:r>
    </w:p>
    <w:p w14:paraId="731CE9E5" w14:textId="77777777" w:rsidR="009804F1" w:rsidRPr="006A46F9" w:rsidRDefault="009804F1" w:rsidP="5BC882AD">
      <w:pPr>
        <w:pStyle w:val="Titre3"/>
        <w:keepNext/>
        <w:widowControl w:val="0"/>
        <w:numPr>
          <w:ilvl w:val="2"/>
          <w:numId w:val="5"/>
        </w:numPr>
        <w:tabs>
          <w:tab w:val="num" w:pos="720"/>
        </w:tabs>
        <w:suppressAutoHyphens/>
        <w:autoSpaceDE/>
        <w:autoSpaceDN/>
        <w:adjustRightInd/>
        <w:spacing w:before="180" w:after="180"/>
        <w:rPr>
          <w:lang w:val="fr-BE"/>
        </w:rPr>
      </w:pPr>
      <w:bookmarkStart w:id="79" w:name="_Toc170916375"/>
      <w:r w:rsidRPr="5BC882AD">
        <w:rPr>
          <w:lang w:val="fr-BE"/>
        </w:rPr>
        <w:t>Modification ou retrait d’une offre déjà introduite</w:t>
      </w:r>
      <w:bookmarkEnd w:id="79"/>
    </w:p>
    <w:p w14:paraId="3745E0BE" w14:textId="497D04FA" w:rsidR="009804F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 xml:space="preserve">Lorsqu’un soumissionnaire souhaite modifier ou retirer une offre déjà envoyée ou introduite, ceci doit se dérouler conformément aux dispositions des articles 43 et 85 de l’arrêté royal du 18 avril 2017. </w:t>
      </w:r>
    </w:p>
    <w:p w14:paraId="5C9ECAB4" w14:textId="77777777" w:rsidR="0091379D" w:rsidRPr="008C4A21" w:rsidRDefault="0091379D" w:rsidP="0091379D">
      <w:pPr>
        <w:pStyle w:val="BTCtextCTB"/>
        <w:rPr>
          <w:rFonts w:ascii="Georgia" w:eastAsia="Calibri" w:hAnsi="Georgia"/>
          <w:color w:val="585756"/>
          <w:sz w:val="21"/>
          <w:szCs w:val="22"/>
        </w:rPr>
      </w:pPr>
      <w:r w:rsidRPr="008C4A21">
        <w:rPr>
          <w:rFonts w:ascii="Georgia" w:eastAsia="Calibri" w:hAnsi="Georgia"/>
          <w:color w:val="585756"/>
          <w:sz w:val="21"/>
          <w:szCs w:val="22"/>
        </w:rPr>
        <w:t>L'objet et la portée des modifications doivent être indiqués avec précision.</w:t>
      </w:r>
    </w:p>
    <w:p w14:paraId="52D35021" w14:textId="77777777" w:rsidR="0091379D" w:rsidRPr="008C4A21" w:rsidRDefault="0091379D" w:rsidP="0091379D">
      <w:pPr>
        <w:pStyle w:val="BTCtextCTB"/>
        <w:rPr>
          <w:rFonts w:ascii="Georgia" w:eastAsia="Calibri" w:hAnsi="Georgia"/>
          <w:color w:val="585756"/>
          <w:sz w:val="21"/>
          <w:szCs w:val="22"/>
        </w:rPr>
      </w:pPr>
      <w:r w:rsidRPr="008C4A21">
        <w:rPr>
          <w:rFonts w:ascii="Georgia" w:eastAsia="Calibri" w:hAnsi="Georgia"/>
          <w:color w:val="585756"/>
          <w:sz w:val="21"/>
          <w:szCs w:val="22"/>
        </w:rPr>
        <w:t>Le retrait doit être pur et simple.</w:t>
      </w:r>
    </w:p>
    <w:p w14:paraId="68BA98EB" w14:textId="77777777"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Ainsi, les modifications à une offre qui interviennent après la signature du rapport de dépôt, ainsi que son retrait donnent lieu à l'envoi d'un nouveau rapport de dépôt qui doit être signé conformément au paragraphe 1er.</w:t>
      </w:r>
    </w:p>
    <w:p w14:paraId="324CE038" w14:textId="5137E24F" w:rsidR="009804F1" w:rsidRPr="00E57FF0" w:rsidRDefault="009804F1" w:rsidP="00E57FF0">
      <w:pPr>
        <w:pStyle w:val="BTCtextCTB"/>
        <w:rPr>
          <w:rFonts w:ascii="Georgia" w:eastAsia="Calibri" w:hAnsi="Georgia"/>
          <w:color w:val="585756"/>
          <w:sz w:val="21"/>
          <w:szCs w:val="22"/>
        </w:rPr>
      </w:pPr>
      <w:r w:rsidRPr="008C4A21">
        <w:rPr>
          <w:rFonts w:ascii="Georgia" w:eastAsia="Calibri" w:hAnsi="Georgia"/>
          <w:color w:val="585756"/>
          <w:sz w:val="21"/>
          <w:szCs w:val="22"/>
        </w:rPr>
        <w:t>Lorsque le rapport de dépôt dressé à la suite des modifications ou du retrait visés à l'alinéa 1er, n'est pas revêtu de la signature visée au paragraphe 1er, la modification ou le retrait est d'office entaché de nullité. Cette nullité ne porte que sur les modifications ou le retrait et non sur l'offre elle-même.</w:t>
      </w:r>
    </w:p>
    <w:p w14:paraId="54ECEC48" w14:textId="3971CEDB" w:rsidR="00FD5ECC" w:rsidRPr="00FD5ECC" w:rsidRDefault="00232AA1" w:rsidP="5BC882AD">
      <w:pPr>
        <w:pStyle w:val="Titre3"/>
        <w:keepNext/>
        <w:widowControl w:val="0"/>
        <w:numPr>
          <w:ilvl w:val="2"/>
          <w:numId w:val="5"/>
        </w:numPr>
        <w:tabs>
          <w:tab w:val="num" w:pos="720"/>
        </w:tabs>
        <w:suppressAutoHyphens/>
        <w:autoSpaceDE/>
        <w:autoSpaceDN/>
        <w:adjustRightInd/>
        <w:spacing w:before="180" w:after="180"/>
        <w:rPr>
          <w:lang w:val="fr-BE"/>
        </w:rPr>
      </w:pPr>
      <w:bookmarkStart w:id="80" w:name="_Toc170916376"/>
      <w:r w:rsidRPr="5BC882AD">
        <w:rPr>
          <w:lang w:val="fr-BE"/>
        </w:rPr>
        <w:t>Dépôt</w:t>
      </w:r>
      <w:r w:rsidR="00FD5ECC" w:rsidRPr="5BC882AD">
        <w:rPr>
          <w:lang w:val="fr-BE"/>
        </w:rPr>
        <w:t xml:space="preserve"> des offres</w:t>
      </w:r>
      <w:bookmarkEnd w:id="80"/>
    </w:p>
    <w:p w14:paraId="20315EA6" w14:textId="5A3FDFB1" w:rsidR="00FD5ECC" w:rsidRDefault="00FD5ECC" w:rsidP="00FD5ECC">
      <w:pPr>
        <w:pStyle w:val="Corpsdetexte"/>
        <w:rPr>
          <w:rFonts w:ascii="Georgia" w:eastAsia="Calibri" w:hAnsi="Georgia" w:cs="Times New Roman"/>
          <w:color w:val="585756"/>
          <w:kern w:val="0"/>
          <w:sz w:val="21"/>
          <w:szCs w:val="22"/>
          <w:lang w:val="fr-BE"/>
        </w:rPr>
      </w:pPr>
      <w:r w:rsidRPr="00FD5ECC">
        <w:rPr>
          <w:rFonts w:ascii="Georgia" w:eastAsia="Calibri" w:hAnsi="Georgia" w:cs="Times New Roman"/>
          <w:color w:val="585756"/>
          <w:kern w:val="0"/>
          <w:sz w:val="21"/>
          <w:szCs w:val="22"/>
          <w:lang w:val="fr-BE"/>
        </w:rPr>
        <w:t xml:space="preserve">Les offres doivent être en possession du pouvoir adjudicateur </w:t>
      </w:r>
      <w:r w:rsidRPr="004328EF">
        <w:rPr>
          <w:rFonts w:ascii="Georgia" w:eastAsia="Calibri" w:hAnsi="Georgia" w:cs="Times New Roman"/>
          <w:bCs/>
          <w:color w:val="585756"/>
          <w:kern w:val="0"/>
          <w:sz w:val="21"/>
          <w:szCs w:val="22"/>
          <w:lang w:val="fr-BE"/>
        </w:rPr>
        <w:t>avant</w:t>
      </w:r>
      <w:r w:rsidR="003B2127" w:rsidRPr="004328EF">
        <w:rPr>
          <w:rFonts w:ascii="Georgia" w:eastAsia="Calibri" w:hAnsi="Georgia" w:cs="Times New Roman"/>
          <w:bCs/>
          <w:color w:val="585756"/>
          <w:kern w:val="0"/>
          <w:sz w:val="21"/>
          <w:szCs w:val="22"/>
          <w:lang w:val="fr-BE"/>
        </w:rPr>
        <w:t xml:space="preserve"> l</w:t>
      </w:r>
      <w:r w:rsidR="004328EF" w:rsidRPr="004328EF">
        <w:rPr>
          <w:rFonts w:ascii="Georgia" w:eastAsia="Calibri" w:hAnsi="Georgia" w:cs="Times New Roman"/>
          <w:bCs/>
          <w:color w:val="585756"/>
          <w:kern w:val="0"/>
          <w:sz w:val="21"/>
          <w:szCs w:val="22"/>
          <w:lang w:val="fr-BE"/>
        </w:rPr>
        <w:t>e 31</w:t>
      </w:r>
      <w:r w:rsidRPr="00FD5ECC">
        <w:rPr>
          <w:rFonts w:ascii="Georgia" w:eastAsia="Calibri" w:hAnsi="Georgia" w:cs="Times New Roman"/>
          <w:color w:val="585756"/>
          <w:kern w:val="0"/>
          <w:sz w:val="21"/>
          <w:szCs w:val="22"/>
          <w:lang w:val="fr-BE"/>
        </w:rPr>
        <w:t xml:space="preserve"> </w:t>
      </w:r>
      <w:r w:rsidR="004328EF">
        <w:rPr>
          <w:rFonts w:ascii="Georgia" w:eastAsia="Calibri" w:hAnsi="Georgia" w:cs="Times New Roman"/>
          <w:color w:val="585756"/>
          <w:kern w:val="0"/>
          <w:sz w:val="21"/>
          <w:szCs w:val="22"/>
          <w:lang w:val="fr-BE"/>
        </w:rPr>
        <w:t xml:space="preserve">juillet 2024 compris. </w:t>
      </w:r>
      <w:r w:rsidRPr="00FD5ECC">
        <w:rPr>
          <w:rFonts w:ascii="Georgia" w:eastAsia="Calibri" w:hAnsi="Georgia" w:cs="Times New Roman"/>
          <w:color w:val="585756"/>
          <w:kern w:val="0"/>
          <w:sz w:val="21"/>
          <w:szCs w:val="22"/>
          <w:lang w:val="fr-BE"/>
        </w:rPr>
        <w:t>L’ouverture des offres se fera à huis-clos.</w:t>
      </w:r>
    </w:p>
    <w:p w14:paraId="45D53742" w14:textId="56744BA4" w:rsidR="00232AA1" w:rsidRPr="008C4A21" w:rsidRDefault="00232AA1" w:rsidP="00232AA1">
      <w:pPr>
        <w:pStyle w:val="BTCtextCTB"/>
        <w:rPr>
          <w:rFonts w:ascii="Georgia" w:eastAsia="Calibri" w:hAnsi="Georgia"/>
          <w:color w:val="585756"/>
          <w:sz w:val="21"/>
          <w:szCs w:val="22"/>
        </w:rPr>
      </w:pPr>
      <w:r w:rsidRPr="008C4A21">
        <w:rPr>
          <w:rFonts w:ascii="Georgia" w:eastAsia="Calibri" w:hAnsi="Georgia"/>
          <w:color w:val="585756"/>
          <w:sz w:val="21"/>
          <w:szCs w:val="22"/>
        </w:rPr>
        <w:t>Les offres parvenues tardivement ne sont pas acceptées</w:t>
      </w:r>
      <w:r>
        <w:rPr>
          <w:rStyle w:val="Appelnotedebasdep"/>
          <w:rFonts w:ascii="Georgia" w:eastAsia="Calibri" w:hAnsi="Georgia"/>
          <w:color w:val="585756"/>
          <w:sz w:val="21"/>
          <w:szCs w:val="22"/>
        </w:rPr>
        <w:footnoteReference w:id="10"/>
      </w:r>
      <w:r w:rsidRPr="008C4A21">
        <w:rPr>
          <w:rFonts w:ascii="Georgia" w:eastAsia="Calibri" w:hAnsi="Georgia"/>
          <w:color w:val="585756"/>
          <w:sz w:val="21"/>
          <w:szCs w:val="22"/>
        </w:rPr>
        <w:t xml:space="preserve">. </w:t>
      </w:r>
      <w:bookmarkStart w:id="81" w:name="Art.84"/>
      <w:bookmarkEnd w:id="81"/>
    </w:p>
    <w:p w14:paraId="4A429232" w14:textId="77777777" w:rsidR="009804F1" w:rsidRDefault="009804F1" w:rsidP="5BC882AD">
      <w:pPr>
        <w:pStyle w:val="Titre3"/>
        <w:keepNext/>
        <w:widowControl w:val="0"/>
        <w:numPr>
          <w:ilvl w:val="2"/>
          <w:numId w:val="5"/>
        </w:numPr>
        <w:tabs>
          <w:tab w:val="num" w:pos="810"/>
        </w:tabs>
        <w:suppressAutoHyphens/>
        <w:autoSpaceDE/>
        <w:autoSpaceDN/>
        <w:adjustRightInd/>
        <w:spacing w:before="180" w:after="180"/>
        <w:ind w:left="810"/>
      </w:pPr>
      <w:bookmarkStart w:id="82" w:name="_Toc170916377"/>
      <w:bookmarkStart w:id="83" w:name="_Ref233177124"/>
      <w:bookmarkStart w:id="84" w:name="_Ref233177126"/>
      <w:bookmarkStart w:id="85" w:name="_Toc257380489"/>
      <w:bookmarkStart w:id="86" w:name="_Toc260134208"/>
      <w:bookmarkStart w:id="87" w:name="_Toc364253078"/>
      <w:proofErr w:type="spellStart"/>
      <w:r>
        <w:t>Sélection</w:t>
      </w:r>
      <w:proofErr w:type="spellEnd"/>
      <w:r>
        <w:t xml:space="preserve"> des </w:t>
      </w:r>
      <w:proofErr w:type="spellStart"/>
      <w:r>
        <w:t>soumissionnaires</w:t>
      </w:r>
      <w:bookmarkEnd w:id="82"/>
      <w:proofErr w:type="spellEnd"/>
    </w:p>
    <w:p w14:paraId="56FA4445" w14:textId="77777777" w:rsidR="009804F1" w:rsidRDefault="009804F1" w:rsidP="00391304">
      <w:pPr>
        <w:pStyle w:val="Titre4"/>
        <w:keepLines w:val="0"/>
        <w:widowControl w:val="0"/>
        <w:numPr>
          <w:ilvl w:val="3"/>
          <w:numId w:val="5"/>
        </w:numPr>
        <w:suppressAutoHyphens/>
        <w:spacing w:before="120" w:after="120" w:line="240" w:lineRule="auto"/>
        <w:ind w:left="993"/>
      </w:pPr>
      <w:bookmarkStart w:id="88" w:name="_Toc170916378"/>
      <w:r>
        <w:t>Motifs d’exclusion</w:t>
      </w:r>
      <w:bookmarkEnd w:id="88"/>
    </w:p>
    <w:p w14:paraId="2A818361" w14:textId="77777777" w:rsidR="009804F1" w:rsidRPr="008C4A21" w:rsidRDefault="009804F1" w:rsidP="008C4A21">
      <w:pPr>
        <w:pStyle w:val="BTCtextCTB"/>
        <w:rPr>
          <w:rFonts w:ascii="Georgia" w:eastAsia="Calibri" w:hAnsi="Georgia"/>
          <w:color w:val="585756"/>
          <w:sz w:val="21"/>
          <w:szCs w:val="22"/>
        </w:rPr>
      </w:pPr>
      <w:r w:rsidRPr="008C4A21">
        <w:rPr>
          <w:rFonts w:ascii="Georgia" w:eastAsia="Calibri" w:hAnsi="Georgia"/>
          <w:color w:val="585756"/>
          <w:sz w:val="21"/>
          <w:szCs w:val="22"/>
        </w:rPr>
        <w:t>Les motifs d’exclusion obligatoires et facultatifs sont renseignés en annexe du présent cahier spécial des charges.</w:t>
      </w:r>
    </w:p>
    <w:p w14:paraId="4599E253" w14:textId="77777777" w:rsidR="009804F1" w:rsidRPr="008C4A21" w:rsidRDefault="009804F1" w:rsidP="008C4A21">
      <w:pPr>
        <w:pStyle w:val="BTCtextCTB"/>
        <w:rPr>
          <w:rFonts w:ascii="Georgia" w:eastAsia="Calibri" w:hAnsi="Georgia"/>
          <w:color w:val="585756"/>
          <w:sz w:val="21"/>
          <w:szCs w:val="22"/>
        </w:rPr>
      </w:pPr>
      <w:r w:rsidRPr="008C4A21">
        <w:rPr>
          <w:rFonts w:ascii="Georgia" w:eastAsia="Calibri" w:hAnsi="Georgia"/>
          <w:color w:val="585756"/>
          <w:sz w:val="21"/>
          <w:szCs w:val="22"/>
        </w:rPr>
        <w:t>Par le dépôt de son offre, le soumissionnaire atteste qu’il ne se trouve pas dans un des cas d’exclusion figurant aux articles 67 à 70 de la loi du 17 juin 2016 et aux articles 61 à 64 de l’A.R. du 18 avril 2017.</w:t>
      </w:r>
    </w:p>
    <w:p w14:paraId="3B8C6BEF" w14:textId="77777777" w:rsidR="009804F1" w:rsidRPr="008C4A21" w:rsidRDefault="009804F1" w:rsidP="008C4A21">
      <w:pPr>
        <w:pStyle w:val="BTCtextCTB"/>
        <w:rPr>
          <w:rFonts w:ascii="Georgia" w:eastAsia="Calibri" w:hAnsi="Georgia"/>
          <w:color w:val="585756"/>
          <w:sz w:val="21"/>
          <w:szCs w:val="22"/>
        </w:rPr>
      </w:pPr>
      <w:r w:rsidRPr="008C4A21">
        <w:rPr>
          <w:rFonts w:ascii="Georgia" w:eastAsia="Calibri" w:hAnsi="Georgia"/>
          <w:color w:val="585756"/>
          <w:sz w:val="21"/>
          <w:szCs w:val="22"/>
        </w:rPr>
        <w:t>Le pouvoir adjudicateur vérifiera l’exactitude de cette déclaration sur l’honneur dans le chef du soumissionnaire dont l’offre est la mieux classée.</w:t>
      </w:r>
    </w:p>
    <w:p w14:paraId="15158B3D" w14:textId="77777777" w:rsidR="009804F1" w:rsidRPr="008C4A21" w:rsidRDefault="009804F1" w:rsidP="008C4A21">
      <w:pPr>
        <w:pStyle w:val="BTCtextCTB"/>
        <w:rPr>
          <w:rFonts w:ascii="Georgia" w:eastAsia="Calibri" w:hAnsi="Georgia"/>
          <w:color w:val="585756"/>
          <w:sz w:val="21"/>
          <w:szCs w:val="22"/>
        </w:rPr>
      </w:pPr>
      <w:r w:rsidRPr="008C4A21">
        <w:rPr>
          <w:rFonts w:ascii="Georgia" w:eastAsia="Calibri" w:hAnsi="Georgia"/>
          <w:color w:val="585756"/>
          <w:sz w:val="21"/>
          <w:szCs w:val="22"/>
        </w:rPr>
        <w:t>A cette fin, il demandera au soumissionnaire concerné par les moyens les plus rapides et endéans le délai qu’il détermine de fournir les renseignements ou documents permettant de vérifier sa situation personnelle.</w:t>
      </w:r>
    </w:p>
    <w:p w14:paraId="768B6DB6" w14:textId="77777777" w:rsidR="009804F1" w:rsidRPr="008C4A21" w:rsidRDefault="009804F1" w:rsidP="008C4A21">
      <w:pPr>
        <w:pStyle w:val="BTCtextCTB"/>
        <w:rPr>
          <w:rFonts w:ascii="Georgia" w:eastAsia="Calibri" w:hAnsi="Georgia"/>
          <w:color w:val="585756"/>
          <w:sz w:val="21"/>
          <w:szCs w:val="22"/>
        </w:rPr>
      </w:pPr>
      <w:r w:rsidRPr="008C4A21">
        <w:rPr>
          <w:rFonts w:ascii="Georgia" w:eastAsia="Calibri" w:hAnsi="Georgia"/>
          <w:color w:val="585756"/>
          <w:sz w:val="21"/>
          <w:szCs w:val="22"/>
        </w:rPr>
        <w:t>Le pouvoir adjudicateur demandera lui-même les renseignements ou documents qu’il peut obtenir gratuitement par des moyens électroniques auprès des services qui en sont les gestionnaires.</w:t>
      </w:r>
    </w:p>
    <w:p w14:paraId="5DFCD50E" w14:textId="77777777" w:rsidR="009804F1" w:rsidRPr="002844B2" w:rsidRDefault="009804F1" w:rsidP="009804F1">
      <w:pPr>
        <w:pStyle w:val="BTCtextCTB"/>
        <w:rPr>
          <w:rFonts w:ascii="Arial" w:eastAsia="Arial Unicode MS" w:hAnsi="Arial"/>
          <w:b/>
          <w:kern w:val="18"/>
          <w:sz w:val="22"/>
          <w:lang w:val="fr-FR"/>
        </w:rPr>
      </w:pPr>
    </w:p>
    <w:p w14:paraId="47865054" w14:textId="77777777" w:rsidR="009804F1" w:rsidRPr="006E1AE7" w:rsidRDefault="009804F1" w:rsidP="00391304">
      <w:pPr>
        <w:pStyle w:val="Titre4"/>
        <w:keepLines w:val="0"/>
        <w:widowControl w:val="0"/>
        <w:numPr>
          <w:ilvl w:val="3"/>
          <w:numId w:val="5"/>
        </w:numPr>
        <w:tabs>
          <w:tab w:val="num" w:pos="864"/>
        </w:tabs>
        <w:suppressAutoHyphens/>
        <w:spacing w:before="120" w:after="120" w:line="240" w:lineRule="auto"/>
        <w:ind w:left="851"/>
      </w:pPr>
      <w:bookmarkStart w:id="89" w:name="_Toc170916379"/>
      <w:r>
        <w:t>Critères de sélection</w:t>
      </w:r>
      <w:bookmarkEnd w:id="89"/>
    </w:p>
    <w:p w14:paraId="11445254" w14:textId="5BE021E7" w:rsidR="00A3356A" w:rsidRDefault="00A3356A" w:rsidP="00A3356A">
      <w:pPr>
        <w:pStyle w:val="BTCtextCTB"/>
        <w:rPr>
          <w:rFonts w:ascii="Georgia" w:eastAsia="Calibri" w:hAnsi="Georgia"/>
          <w:color w:val="585756"/>
          <w:sz w:val="21"/>
          <w:szCs w:val="22"/>
        </w:rPr>
      </w:pPr>
      <w:r w:rsidRPr="00A3356A">
        <w:rPr>
          <w:rFonts w:ascii="Georgia" w:eastAsia="Calibri" w:hAnsi="Georgia"/>
          <w:color w:val="585756"/>
          <w:sz w:val="21"/>
          <w:szCs w:val="22"/>
        </w:rPr>
        <w:t xml:space="preserve">Les critères de </w:t>
      </w:r>
      <w:r w:rsidR="00E57FF0" w:rsidRPr="00A3356A">
        <w:rPr>
          <w:rFonts w:ascii="Georgia" w:eastAsia="Calibri" w:hAnsi="Georgia"/>
          <w:color w:val="585756"/>
          <w:sz w:val="21"/>
          <w:szCs w:val="22"/>
        </w:rPr>
        <w:t>sélection</w:t>
      </w:r>
      <w:r w:rsidRPr="00A3356A">
        <w:rPr>
          <w:rFonts w:ascii="Georgia" w:eastAsia="Calibri" w:hAnsi="Georgia"/>
          <w:color w:val="585756"/>
          <w:sz w:val="21"/>
          <w:szCs w:val="22"/>
        </w:rPr>
        <w:t xml:space="preserve"> des soumissionnaires</w:t>
      </w:r>
      <w:r>
        <w:rPr>
          <w:rFonts w:ascii="Georgia" w:eastAsia="Calibri" w:hAnsi="Georgia"/>
          <w:color w:val="585756"/>
          <w:sz w:val="21"/>
          <w:szCs w:val="22"/>
        </w:rPr>
        <w:t xml:space="preserve"> sont les suivants : </w:t>
      </w:r>
    </w:p>
    <w:p w14:paraId="424EB449" w14:textId="688D07A0" w:rsidR="001204B4" w:rsidRDefault="001204B4" w:rsidP="0052277B">
      <w:pPr>
        <w:pStyle w:val="BTCtextCTB"/>
        <w:numPr>
          <w:ilvl w:val="0"/>
          <w:numId w:val="66"/>
        </w:numPr>
        <w:rPr>
          <w:rFonts w:ascii="Georgia" w:eastAsia="Calibri" w:hAnsi="Georgia"/>
          <w:b/>
          <w:bCs/>
          <w:color w:val="585756"/>
          <w:sz w:val="21"/>
          <w:szCs w:val="22"/>
        </w:rPr>
      </w:pPr>
      <w:r>
        <w:rPr>
          <w:rFonts w:ascii="Georgia" w:eastAsia="Calibri" w:hAnsi="Georgia"/>
          <w:b/>
          <w:bCs/>
          <w:color w:val="585756"/>
          <w:sz w:val="21"/>
          <w:szCs w:val="22"/>
        </w:rPr>
        <w:t>Capacité financière</w:t>
      </w:r>
    </w:p>
    <w:p w14:paraId="5EA44610" w14:textId="2F2C66DB" w:rsidR="001204B4" w:rsidRPr="001204B4" w:rsidRDefault="001204B4" w:rsidP="001204B4">
      <w:pPr>
        <w:pStyle w:val="BTCtextCTB"/>
        <w:rPr>
          <w:rFonts w:ascii="Georgia" w:eastAsia="Calibri" w:hAnsi="Georgia"/>
          <w:color w:val="585756"/>
          <w:sz w:val="21"/>
          <w:szCs w:val="22"/>
        </w:rPr>
      </w:pPr>
      <w:r w:rsidRPr="001204B4">
        <w:rPr>
          <w:rFonts w:ascii="Georgia" w:eastAsia="Calibri" w:hAnsi="Georgia"/>
          <w:color w:val="585756"/>
          <w:sz w:val="21"/>
          <w:szCs w:val="22"/>
        </w:rPr>
        <w:lastRenderedPageBreak/>
        <w:t>Le soumissionnaire devra attester avoir réalisé un chiffre d’affaires de minimum 100.000 € au cours des trois dernières.</w:t>
      </w:r>
    </w:p>
    <w:p w14:paraId="12034575" w14:textId="425497C2" w:rsidR="00A3356A" w:rsidRDefault="00A3356A" w:rsidP="0052277B">
      <w:pPr>
        <w:pStyle w:val="BTCtextCTB"/>
        <w:numPr>
          <w:ilvl w:val="0"/>
          <w:numId w:val="66"/>
        </w:numPr>
        <w:rPr>
          <w:rFonts w:ascii="Georgia" w:eastAsia="Calibri" w:hAnsi="Georgia"/>
          <w:b/>
          <w:bCs/>
          <w:color w:val="585756"/>
          <w:sz w:val="21"/>
          <w:szCs w:val="22"/>
        </w:rPr>
      </w:pPr>
      <w:r w:rsidRPr="0052277B">
        <w:rPr>
          <w:rFonts w:ascii="Georgia" w:eastAsia="Calibri" w:hAnsi="Georgia"/>
          <w:b/>
          <w:bCs/>
          <w:color w:val="585756"/>
          <w:sz w:val="21"/>
          <w:szCs w:val="22"/>
        </w:rPr>
        <w:t xml:space="preserve">Capacité </w:t>
      </w:r>
      <w:r w:rsidR="0052277B" w:rsidRPr="0052277B">
        <w:rPr>
          <w:rFonts w:ascii="Georgia" w:eastAsia="Calibri" w:hAnsi="Georgia"/>
          <w:b/>
          <w:bCs/>
          <w:color w:val="585756"/>
          <w:sz w:val="21"/>
          <w:szCs w:val="22"/>
        </w:rPr>
        <w:t>technique</w:t>
      </w:r>
      <w:r w:rsidRPr="0052277B">
        <w:rPr>
          <w:rFonts w:ascii="Georgia" w:eastAsia="Calibri" w:hAnsi="Georgia"/>
          <w:b/>
          <w:bCs/>
          <w:color w:val="585756"/>
          <w:sz w:val="21"/>
          <w:szCs w:val="22"/>
        </w:rPr>
        <w:t xml:space="preserve"> ; </w:t>
      </w:r>
    </w:p>
    <w:p w14:paraId="3B0C88D5" w14:textId="3866298B" w:rsidR="0052277B" w:rsidRPr="0052277B" w:rsidRDefault="00A91133" w:rsidP="0052277B">
      <w:pPr>
        <w:pStyle w:val="BTCtextCTB"/>
        <w:rPr>
          <w:rFonts w:ascii="Georgia" w:eastAsia="Calibri" w:hAnsi="Georgia"/>
          <w:color w:val="585756"/>
          <w:sz w:val="21"/>
          <w:szCs w:val="22"/>
        </w:rPr>
      </w:pPr>
      <w:r w:rsidRPr="00A91133">
        <w:rPr>
          <w:rFonts w:ascii="Georgia" w:eastAsia="Calibri" w:hAnsi="Georgia"/>
          <w:color w:val="585756"/>
          <w:sz w:val="21"/>
          <w:szCs w:val="22"/>
        </w:rPr>
        <w:t xml:space="preserve">Afin de prouver sa capacité à mener à bien ce projet, le soumissionnaire devra fournir </w:t>
      </w:r>
      <w:r>
        <w:rPr>
          <w:rFonts w:ascii="Georgia" w:eastAsia="Calibri" w:hAnsi="Georgia"/>
          <w:color w:val="585756"/>
          <w:sz w:val="21"/>
          <w:szCs w:val="22"/>
        </w:rPr>
        <w:t>une</w:t>
      </w:r>
      <w:r w:rsidRPr="00A91133">
        <w:rPr>
          <w:rFonts w:ascii="Georgia" w:eastAsia="Calibri" w:hAnsi="Georgia"/>
          <w:color w:val="585756"/>
          <w:sz w:val="21"/>
          <w:szCs w:val="22"/>
        </w:rPr>
        <w:t xml:space="preserve"> attestation de bonne exécution </w:t>
      </w:r>
      <w:r w:rsidR="001204B4">
        <w:rPr>
          <w:rFonts w:ascii="Georgia" w:eastAsia="Calibri" w:hAnsi="Georgia"/>
          <w:color w:val="585756"/>
          <w:sz w:val="21"/>
          <w:szCs w:val="22"/>
        </w:rPr>
        <w:t>ou un PV de réception d’un marché similaire en termes d’objet et montant.</w:t>
      </w:r>
    </w:p>
    <w:p w14:paraId="5765FD7F" w14:textId="46504A6F" w:rsidR="009804F1" w:rsidRDefault="002938CF" w:rsidP="5BC882AD">
      <w:pPr>
        <w:pStyle w:val="Titre3"/>
        <w:keepNext/>
        <w:widowControl w:val="0"/>
        <w:numPr>
          <w:ilvl w:val="2"/>
          <w:numId w:val="5"/>
        </w:numPr>
        <w:tabs>
          <w:tab w:val="num" w:pos="810"/>
        </w:tabs>
        <w:suppressAutoHyphens/>
        <w:autoSpaceDE/>
        <w:autoSpaceDN/>
        <w:adjustRightInd/>
        <w:spacing w:before="180" w:after="180"/>
        <w:ind w:left="810"/>
        <w:rPr>
          <w:kern w:val="18"/>
          <w:sz w:val="20"/>
          <w:szCs w:val="20"/>
        </w:rPr>
      </w:pPr>
      <w:bookmarkStart w:id="90" w:name="_Toc170916380"/>
      <w:r w:rsidRPr="5BC882AD">
        <w:rPr>
          <w:kern w:val="18"/>
          <w:sz w:val="20"/>
          <w:szCs w:val="20"/>
        </w:rPr>
        <w:t xml:space="preserve">Evaluation des </w:t>
      </w:r>
      <w:proofErr w:type="spellStart"/>
      <w:r w:rsidRPr="5BC882AD">
        <w:rPr>
          <w:kern w:val="18"/>
          <w:sz w:val="20"/>
          <w:szCs w:val="20"/>
        </w:rPr>
        <w:t>offres</w:t>
      </w:r>
      <w:bookmarkEnd w:id="90"/>
      <w:proofErr w:type="spellEnd"/>
    </w:p>
    <w:p w14:paraId="7EBACC79" w14:textId="77777777" w:rsidR="009804F1" w:rsidRDefault="009804F1" w:rsidP="006230E8">
      <w:pPr>
        <w:pStyle w:val="Titre4"/>
        <w:keepLines w:val="0"/>
        <w:widowControl w:val="0"/>
        <w:numPr>
          <w:ilvl w:val="3"/>
          <w:numId w:val="5"/>
        </w:numPr>
        <w:tabs>
          <w:tab w:val="num" w:pos="864"/>
        </w:tabs>
        <w:suppressAutoHyphens/>
        <w:spacing w:before="120" w:after="120" w:line="240" w:lineRule="auto"/>
        <w:ind w:left="993"/>
      </w:pPr>
      <w:bookmarkStart w:id="91" w:name="_Toc170916381"/>
      <w:r>
        <w:t>Aperçu de la procédure</w:t>
      </w:r>
      <w:bookmarkEnd w:id="91"/>
    </w:p>
    <w:p w14:paraId="6BDC41F5" w14:textId="77777777" w:rsidR="009804F1" w:rsidRPr="008C4A21" w:rsidRDefault="009804F1" w:rsidP="008C4A21">
      <w:pPr>
        <w:pStyle w:val="BTCtextCTB"/>
        <w:rPr>
          <w:rFonts w:ascii="Georgia" w:eastAsia="Calibri" w:hAnsi="Georgia"/>
          <w:color w:val="585756"/>
          <w:sz w:val="21"/>
          <w:szCs w:val="22"/>
        </w:rPr>
      </w:pPr>
      <w:r w:rsidRPr="008C4A21">
        <w:rPr>
          <w:rFonts w:ascii="Georgia" w:eastAsia="Calibri" w:hAnsi="Georgia"/>
          <w:color w:val="585756"/>
          <w:sz w:val="21"/>
          <w:szCs w:val="22"/>
        </w:rPr>
        <w:t>Le pouvoir adjudicateur se réserve le droit de faire régulariser les irrégularités dans l’offre des soumissionnaires durant les négociations.</w:t>
      </w:r>
    </w:p>
    <w:p w14:paraId="56BCEB4E" w14:textId="77777777" w:rsidR="00EE51B9" w:rsidRDefault="00EE51B9" w:rsidP="008C4A21">
      <w:pPr>
        <w:pStyle w:val="BTCtextCTB"/>
        <w:rPr>
          <w:rFonts w:ascii="Georgia" w:eastAsia="Calibri" w:hAnsi="Georgia"/>
          <w:color w:val="585756"/>
          <w:sz w:val="21"/>
          <w:szCs w:val="22"/>
        </w:rPr>
      </w:pPr>
      <w:r>
        <w:rPr>
          <w:rFonts w:ascii="Georgia" w:eastAsia="Calibri" w:hAnsi="Georgia"/>
          <w:color w:val="585756"/>
          <w:sz w:val="21"/>
          <w:szCs w:val="22"/>
        </w:rPr>
        <w:t>L</w:t>
      </w:r>
      <w:r w:rsidR="009804F1" w:rsidRPr="008C4A21">
        <w:rPr>
          <w:rFonts w:ascii="Georgia" w:eastAsia="Calibri" w:hAnsi="Georgia"/>
          <w:color w:val="585756"/>
          <w:sz w:val="21"/>
          <w:szCs w:val="22"/>
        </w:rPr>
        <w:t xml:space="preserve">es offres régulières seront examinées par </w:t>
      </w:r>
      <w:r>
        <w:rPr>
          <w:rFonts w:ascii="Georgia" w:eastAsia="Calibri" w:hAnsi="Georgia"/>
          <w:color w:val="585756"/>
          <w:sz w:val="21"/>
          <w:szCs w:val="22"/>
        </w:rPr>
        <w:t>le comité</w:t>
      </w:r>
      <w:r w:rsidR="009804F1" w:rsidRPr="008C4A21">
        <w:rPr>
          <w:rFonts w:ascii="Georgia" w:eastAsia="Calibri" w:hAnsi="Georgia"/>
          <w:color w:val="585756"/>
          <w:sz w:val="21"/>
          <w:szCs w:val="22"/>
        </w:rPr>
        <w:t xml:space="preserve"> d’évaluation. </w:t>
      </w:r>
    </w:p>
    <w:p w14:paraId="7BDB50FB" w14:textId="5F583AF3" w:rsidR="009804F1" w:rsidRPr="008C4A21" w:rsidRDefault="009804F1" w:rsidP="008C4A21">
      <w:pPr>
        <w:pStyle w:val="BTCtextCTB"/>
        <w:rPr>
          <w:rFonts w:ascii="Georgia" w:eastAsia="Calibri" w:hAnsi="Georgia"/>
          <w:color w:val="585756"/>
          <w:sz w:val="21"/>
          <w:szCs w:val="22"/>
        </w:rPr>
      </w:pPr>
      <w:r w:rsidRPr="008C4A21">
        <w:rPr>
          <w:rFonts w:ascii="Georgia" w:eastAsia="Calibri" w:hAnsi="Georgia"/>
          <w:color w:val="585756"/>
          <w:sz w:val="21"/>
          <w:szCs w:val="22"/>
        </w:rPr>
        <w:t xml:space="preserve">Le pouvoir adjudicateur limitera le nombre d’offres à négocier en appliquant les critères d’attribution précisés dans les documents du marché.  Cet examen sera réalisé sur la base des critères d'attribution mentionnés dans le présent cahier spécial des charges et a pour but de composer une shortlist de soumissionnaires avec lesquels des négociations seront menées. </w:t>
      </w:r>
    </w:p>
    <w:p w14:paraId="76C963DF" w14:textId="27095EFE" w:rsidR="005535AD" w:rsidRPr="008C4A21" w:rsidRDefault="009804F1" w:rsidP="008C4A21">
      <w:pPr>
        <w:pStyle w:val="BTCtextCTB"/>
        <w:rPr>
          <w:rFonts w:ascii="Georgia" w:eastAsia="Calibri" w:hAnsi="Georgia"/>
          <w:color w:val="585756"/>
          <w:sz w:val="21"/>
          <w:szCs w:val="22"/>
        </w:rPr>
      </w:pPr>
      <w:r w:rsidRPr="008C4A21">
        <w:rPr>
          <w:rFonts w:ascii="Georgia" w:eastAsia="Calibri" w:hAnsi="Georgia"/>
          <w:color w:val="585756"/>
          <w:sz w:val="21"/>
          <w:szCs w:val="22"/>
        </w:rPr>
        <w:t>Ensuite vient la phase des négociations. Le pouvoir adjudicateur peut négocier avec les soumissionnaires les offres initiales et toutes les offres ultérieures que ceux-ci ont présentées, à</w:t>
      </w:r>
      <w:r w:rsidRPr="00B929B1">
        <w:t xml:space="preserve"> </w:t>
      </w:r>
      <w:r w:rsidRPr="008C4A21">
        <w:rPr>
          <w:rFonts w:ascii="Georgia" w:eastAsia="Calibri" w:hAnsi="Georgia"/>
          <w:color w:val="585756"/>
          <w:sz w:val="21"/>
          <w:szCs w:val="22"/>
        </w:rPr>
        <w:t xml:space="preserve">l’exception des offres finales, en vue d’améliorer leur contenu.  Les exigences minimales et les critères d’attribution ne font pas l’objet de négociations. Cependant, le pouvoir adjudicateur peut également décider de ne pas négocier. Dans ce cas l’offre initiale vaut comme offre définitive. </w:t>
      </w:r>
    </w:p>
    <w:p w14:paraId="58EC0243" w14:textId="2B72E506" w:rsidR="009804F1" w:rsidRPr="008C4A21" w:rsidRDefault="009804F1" w:rsidP="008C4A21">
      <w:pPr>
        <w:pStyle w:val="BTCtextCTB"/>
        <w:rPr>
          <w:rFonts w:ascii="Georgia" w:eastAsia="Calibri" w:hAnsi="Georgia"/>
          <w:color w:val="585756"/>
          <w:sz w:val="21"/>
          <w:szCs w:val="22"/>
        </w:rPr>
      </w:pPr>
      <w:r w:rsidRPr="008C4A21">
        <w:rPr>
          <w:rFonts w:ascii="Georgia" w:eastAsia="Calibri" w:hAnsi="Georgia"/>
          <w:color w:val="585756"/>
          <w:sz w:val="21"/>
          <w:szCs w:val="22"/>
        </w:rPr>
        <w:t xml:space="preserve">Lorsque le pouvoir adjudicateur entend conclure les négociations, il en informera les soumissionnaires restant en lice et fixera une date limite commune pour la présentation d’éventuelles BAFO. Le soumissionnaire dont la BAFO présente </w:t>
      </w:r>
      <w:r w:rsidR="005535AD">
        <w:rPr>
          <w:rFonts w:ascii="Georgia" w:eastAsia="Calibri" w:hAnsi="Georgia"/>
          <w:color w:val="585756"/>
          <w:sz w:val="21"/>
          <w:szCs w:val="22"/>
        </w:rPr>
        <w:t>l’offre la plus basse /</w:t>
      </w:r>
      <w:r w:rsidRPr="008C4A21">
        <w:rPr>
          <w:rFonts w:ascii="Georgia" w:eastAsia="Calibri" w:hAnsi="Georgia"/>
          <w:color w:val="585756"/>
          <w:sz w:val="21"/>
          <w:szCs w:val="22"/>
        </w:rPr>
        <w:t>le meilleur rapport qualité/prix</w:t>
      </w:r>
      <w:r w:rsidR="001273B1">
        <w:rPr>
          <w:rFonts w:ascii="Georgia" w:eastAsia="Calibri" w:hAnsi="Georgia"/>
          <w:color w:val="585756"/>
          <w:sz w:val="21"/>
          <w:szCs w:val="22"/>
        </w:rPr>
        <w:t xml:space="preserve"> </w:t>
      </w:r>
      <w:r w:rsidRPr="008C4A21">
        <w:rPr>
          <w:rFonts w:ascii="Georgia" w:eastAsia="Calibri" w:hAnsi="Georgia"/>
          <w:color w:val="585756"/>
          <w:sz w:val="21"/>
          <w:szCs w:val="22"/>
        </w:rPr>
        <w:t>(donc celui qui obtient le meilleur score sur la base des critères d’attribution mentionnés ci-après) sera désigné comme adjudi</w:t>
      </w:r>
      <w:r w:rsidR="001B3C35">
        <w:rPr>
          <w:rFonts w:ascii="Georgia" w:eastAsia="Calibri" w:hAnsi="Georgia"/>
          <w:color w:val="585756"/>
          <w:sz w:val="21"/>
          <w:szCs w:val="22"/>
        </w:rPr>
        <w:t xml:space="preserve">cataire pour le présent marché après vérification des motifs d’exclusion. </w:t>
      </w:r>
    </w:p>
    <w:p w14:paraId="115AA458" w14:textId="40818B76" w:rsidR="009804F1" w:rsidRPr="00E57FF0" w:rsidRDefault="009804F1" w:rsidP="00E57FF0">
      <w:pPr>
        <w:pStyle w:val="BTCtextCTB"/>
        <w:rPr>
          <w:rFonts w:ascii="Georgia" w:eastAsia="Calibri" w:hAnsi="Georgia"/>
          <w:color w:val="585756"/>
          <w:sz w:val="21"/>
          <w:szCs w:val="22"/>
        </w:rPr>
      </w:pPr>
      <w:r w:rsidRPr="008C4A21">
        <w:rPr>
          <w:rFonts w:ascii="Georgia" w:eastAsia="Calibri" w:hAnsi="Georgia"/>
          <w:color w:val="585756"/>
          <w:sz w:val="21"/>
          <w:szCs w:val="22"/>
        </w:rPr>
        <w:t>Le pouvoir adjudicateur se réserve le droit de revoir la procédure énoncée ci-dessus dans le respect du principe d’égalité de traitement et de transparence.</w:t>
      </w:r>
    </w:p>
    <w:p w14:paraId="5D5F7EA3" w14:textId="6F31500A" w:rsidR="009804F1" w:rsidRPr="002844B2" w:rsidRDefault="009804F1" w:rsidP="00C72B94">
      <w:pPr>
        <w:pStyle w:val="Titre4"/>
        <w:keepLines w:val="0"/>
        <w:widowControl w:val="0"/>
        <w:numPr>
          <w:ilvl w:val="3"/>
          <w:numId w:val="5"/>
        </w:numPr>
        <w:tabs>
          <w:tab w:val="num" w:pos="864"/>
        </w:tabs>
        <w:suppressAutoHyphens/>
        <w:spacing w:before="120" w:after="120" w:line="240" w:lineRule="auto"/>
      </w:pPr>
      <w:bookmarkStart w:id="92" w:name="_Toc170916382"/>
      <w:r>
        <w:t>Critères d’attribution</w:t>
      </w:r>
      <w:bookmarkEnd w:id="92"/>
      <w:r>
        <w:t xml:space="preserve"> </w:t>
      </w:r>
    </w:p>
    <w:p w14:paraId="338A15AC" w14:textId="1D57BAFA" w:rsidR="009804F1" w:rsidRPr="00C33BE2" w:rsidRDefault="009804F1" w:rsidP="00A91133">
      <w:pPr>
        <w:pStyle w:val="BTCtextCTB"/>
        <w:rPr>
          <w:rFonts w:ascii="Georgia" w:eastAsia="Calibri" w:hAnsi="Georgia"/>
          <w:color w:val="585756"/>
          <w:sz w:val="21"/>
          <w:szCs w:val="22"/>
        </w:rPr>
      </w:pPr>
      <w:r w:rsidRPr="00C33BE2">
        <w:rPr>
          <w:rFonts w:ascii="Georgia" w:eastAsia="Calibri" w:hAnsi="Georgia"/>
          <w:color w:val="585756"/>
          <w:sz w:val="21"/>
          <w:szCs w:val="22"/>
        </w:rPr>
        <w:t xml:space="preserve">Le pouvoir adjudicateur choisira la BAFO régulière qu’il juge la plus avantageuse en tenant compte des critères </w:t>
      </w:r>
      <w:r w:rsidR="003E296C" w:rsidRPr="00C33BE2">
        <w:rPr>
          <w:rFonts w:ascii="Georgia" w:eastAsia="Calibri" w:hAnsi="Georgia"/>
          <w:color w:val="585756"/>
          <w:sz w:val="21"/>
          <w:szCs w:val="22"/>
        </w:rPr>
        <w:t>suivants :</w:t>
      </w:r>
    </w:p>
    <w:p w14:paraId="45EFB44B" w14:textId="2F898397" w:rsidR="009804F1" w:rsidRPr="00BC3A55" w:rsidRDefault="009804F1" w:rsidP="00C72B94">
      <w:pPr>
        <w:pStyle w:val="Corpsdetexte"/>
        <w:numPr>
          <w:ilvl w:val="0"/>
          <w:numId w:val="7"/>
        </w:numPr>
        <w:rPr>
          <w:rFonts w:ascii="Georgia" w:hAnsi="Georgia" w:cs="Arial"/>
          <w:color w:val="3B3838"/>
          <w:sz w:val="21"/>
          <w:szCs w:val="21"/>
        </w:rPr>
      </w:pPr>
      <w:r w:rsidRPr="00BC3A55">
        <w:rPr>
          <w:rFonts w:ascii="Georgia" w:hAnsi="Georgia"/>
          <w:color w:val="3B3838"/>
          <w:sz w:val="21"/>
          <w:szCs w:val="21"/>
        </w:rPr>
        <w:t xml:space="preserve">Attribution sur la base du </w:t>
      </w:r>
      <w:r w:rsidRPr="00BC3A55">
        <w:rPr>
          <w:rFonts w:ascii="Georgia" w:hAnsi="Georgia"/>
          <w:b/>
          <w:color w:val="3B3838"/>
          <w:sz w:val="21"/>
          <w:szCs w:val="21"/>
        </w:rPr>
        <w:t>prix</w:t>
      </w:r>
      <w:r w:rsidR="001F20F5">
        <w:rPr>
          <w:rFonts w:ascii="Georgia" w:hAnsi="Georgia"/>
          <w:b/>
          <w:color w:val="3B3838"/>
          <w:sz w:val="21"/>
          <w:szCs w:val="21"/>
        </w:rPr>
        <w:t xml:space="preserve"> (</w:t>
      </w:r>
      <w:r w:rsidR="001204B4">
        <w:rPr>
          <w:rFonts w:ascii="Georgia" w:hAnsi="Georgia"/>
          <w:b/>
          <w:color w:val="3B3838"/>
          <w:sz w:val="21"/>
          <w:szCs w:val="21"/>
        </w:rPr>
        <w:t>2</w:t>
      </w:r>
      <w:r w:rsidR="001F20F5">
        <w:rPr>
          <w:rFonts w:ascii="Georgia" w:hAnsi="Georgia"/>
          <w:b/>
          <w:color w:val="3B3838"/>
          <w:sz w:val="21"/>
          <w:szCs w:val="21"/>
        </w:rPr>
        <w:t>0%)</w:t>
      </w:r>
      <w:r w:rsidRPr="00BC3A55">
        <w:rPr>
          <w:rFonts w:ascii="Georgia" w:hAnsi="Georgia"/>
          <w:b/>
          <w:color w:val="3B3838"/>
          <w:sz w:val="21"/>
          <w:szCs w:val="21"/>
        </w:rPr>
        <w:t> :</w:t>
      </w:r>
    </w:p>
    <w:p w14:paraId="17E47432" w14:textId="380D3568" w:rsidR="009804F1" w:rsidRDefault="009804F1" w:rsidP="00C72B94">
      <w:pPr>
        <w:pStyle w:val="Corpsdetexte"/>
        <w:numPr>
          <w:ilvl w:val="1"/>
          <w:numId w:val="7"/>
        </w:numPr>
        <w:rPr>
          <w:rFonts w:ascii="Georgia" w:hAnsi="Georgia"/>
          <w:color w:val="3B3838"/>
          <w:sz w:val="21"/>
          <w:szCs w:val="21"/>
        </w:rPr>
      </w:pPr>
      <w:r w:rsidRPr="00BC3A55">
        <w:rPr>
          <w:rFonts w:ascii="Georgia" w:hAnsi="Georgia"/>
          <w:color w:val="3B3838"/>
          <w:sz w:val="21"/>
          <w:szCs w:val="21"/>
        </w:rPr>
        <w:t>Prix</w:t>
      </w:r>
      <w:r w:rsidR="001F20F5">
        <w:rPr>
          <w:rFonts w:ascii="Georgia" w:hAnsi="Georgia"/>
          <w:color w:val="3B3838"/>
          <w:sz w:val="21"/>
          <w:szCs w:val="21"/>
        </w:rPr>
        <w:t xml:space="preserve"> ; les soumissionnaires devront </w:t>
      </w:r>
      <w:r w:rsidR="005927E3">
        <w:rPr>
          <w:rFonts w:ascii="Georgia" w:hAnsi="Georgia"/>
          <w:color w:val="3B3838"/>
          <w:sz w:val="21"/>
          <w:szCs w:val="21"/>
        </w:rPr>
        <w:t>introduire</w:t>
      </w:r>
      <w:r w:rsidR="001F20F5">
        <w:rPr>
          <w:rFonts w:ascii="Georgia" w:hAnsi="Georgia"/>
          <w:color w:val="3B3838"/>
          <w:sz w:val="21"/>
          <w:szCs w:val="21"/>
        </w:rPr>
        <w:t xml:space="preserve"> dans leur</w:t>
      </w:r>
      <w:r w:rsidR="000A63B3">
        <w:rPr>
          <w:rFonts w:ascii="Georgia" w:hAnsi="Georgia"/>
          <w:color w:val="3B3838"/>
          <w:sz w:val="21"/>
          <w:szCs w:val="21"/>
        </w:rPr>
        <w:t>s</w:t>
      </w:r>
      <w:r w:rsidR="001F20F5">
        <w:rPr>
          <w:rFonts w:ascii="Georgia" w:hAnsi="Georgia"/>
          <w:color w:val="3B3838"/>
          <w:sz w:val="21"/>
          <w:szCs w:val="21"/>
        </w:rPr>
        <w:t xml:space="preserve"> offre</w:t>
      </w:r>
      <w:r w:rsidR="000A63B3">
        <w:rPr>
          <w:rFonts w:ascii="Georgia" w:hAnsi="Georgia"/>
          <w:color w:val="3B3838"/>
          <w:sz w:val="21"/>
          <w:szCs w:val="21"/>
        </w:rPr>
        <w:t>s</w:t>
      </w:r>
      <w:r w:rsidR="001F20F5">
        <w:rPr>
          <w:rFonts w:ascii="Georgia" w:hAnsi="Georgia"/>
          <w:color w:val="3B3838"/>
          <w:sz w:val="21"/>
          <w:szCs w:val="21"/>
        </w:rPr>
        <w:t xml:space="preserve"> </w:t>
      </w:r>
      <w:r w:rsidR="00B3076B">
        <w:rPr>
          <w:rFonts w:ascii="Georgia" w:hAnsi="Georgia"/>
          <w:color w:val="3B3838"/>
          <w:sz w:val="21"/>
          <w:szCs w:val="21"/>
        </w:rPr>
        <w:t>ses tarifs</w:t>
      </w:r>
      <w:r w:rsidR="004247D1">
        <w:rPr>
          <w:rFonts w:ascii="Georgia" w:hAnsi="Georgia"/>
          <w:color w:val="3B3838"/>
          <w:sz w:val="21"/>
          <w:szCs w:val="21"/>
        </w:rPr>
        <w:t>.</w:t>
      </w:r>
    </w:p>
    <w:p w14:paraId="228AA023" w14:textId="07355132" w:rsidR="00C33D44" w:rsidRPr="00F35CAB" w:rsidRDefault="00C33D44" w:rsidP="00C33D44">
      <w:pPr>
        <w:pStyle w:val="Corpsdetexte"/>
        <w:rPr>
          <w:rFonts w:ascii="Georgia" w:hAnsi="Georgia"/>
          <w:b/>
          <w:bCs/>
          <w:color w:val="3B3838"/>
          <w:sz w:val="21"/>
          <w:szCs w:val="21"/>
        </w:rPr>
      </w:pPr>
      <w:r>
        <w:rPr>
          <w:rFonts w:ascii="Georgia" w:hAnsi="Georgia"/>
          <w:color w:val="3B3838"/>
          <w:sz w:val="21"/>
          <w:szCs w:val="21"/>
        </w:rPr>
        <w:t xml:space="preserve">Ce critère sera calculé comme suit : </w:t>
      </w:r>
      <w:r w:rsidR="00C04460" w:rsidRPr="00F35CAB">
        <w:rPr>
          <w:rFonts w:ascii="Georgia" w:hAnsi="Georgia"/>
          <w:b/>
          <w:bCs/>
          <w:color w:val="3B3838"/>
          <w:sz w:val="21"/>
          <w:szCs w:val="21"/>
        </w:rPr>
        <w:t>(</w:t>
      </w:r>
      <w:r w:rsidRPr="00F35CAB">
        <w:rPr>
          <w:rFonts w:ascii="Georgia" w:hAnsi="Georgia"/>
          <w:b/>
          <w:bCs/>
          <w:color w:val="3B3838"/>
          <w:sz w:val="21"/>
          <w:szCs w:val="21"/>
        </w:rPr>
        <w:t>Offre la plus bas</w:t>
      </w:r>
      <w:r w:rsidR="002D0E6C" w:rsidRPr="00F35CAB">
        <w:rPr>
          <w:rFonts w:ascii="Georgia" w:hAnsi="Georgia"/>
          <w:b/>
          <w:bCs/>
          <w:color w:val="3B3838"/>
          <w:sz w:val="21"/>
          <w:szCs w:val="21"/>
        </w:rPr>
        <w:t>se x</w:t>
      </w:r>
      <w:r w:rsidR="005828CF" w:rsidRPr="00F35CAB">
        <w:rPr>
          <w:rFonts w:ascii="Georgia" w:hAnsi="Georgia"/>
          <w:b/>
          <w:bCs/>
          <w:color w:val="3B3838"/>
          <w:sz w:val="21"/>
          <w:szCs w:val="21"/>
        </w:rPr>
        <w:t xml:space="preserve"> </w:t>
      </w:r>
      <w:r w:rsidR="004216B4" w:rsidRPr="00F35CAB">
        <w:rPr>
          <w:rFonts w:ascii="Georgia" w:hAnsi="Georgia"/>
          <w:b/>
          <w:bCs/>
          <w:color w:val="3B3838"/>
          <w:sz w:val="21"/>
          <w:szCs w:val="21"/>
        </w:rPr>
        <w:t>20) /</w:t>
      </w:r>
      <w:r w:rsidR="002D0E6C" w:rsidRPr="00F35CAB">
        <w:rPr>
          <w:rFonts w:ascii="Georgia" w:hAnsi="Georgia"/>
          <w:b/>
          <w:bCs/>
          <w:color w:val="3B3838"/>
          <w:sz w:val="21"/>
          <w:szCs w:val="21"/>
        </w:rPr>
        <w:t xml:space="preserve"> l’offre</w:t>
      </w:r>
      <w:r w:rsidR="00C04460" w:rsidRPr="00F35CAB">
        <w:rPr>
          <w:rFonts w:ascii="Georgia" w:hAnsi="Georgia"/>
          <w:b/>
          <w:bCs/>
          <w:color w:val="3B3838"/>
          <w:sz w:val="21"/>
          <w:szCs w:val="21"/>
        </w:rPr>
        <w:t xml:space="preserve"> </w:t>
      </w:r>
      <w:r w:rsidR="003B4D3F" w:rsidRPr="00F35CAB">
        <w:rPr>
          <w:rFonts w:ascii="Georgia" w:hAnsi="Georgia"/>
          <w:b/>
          <w:bCs/>
          <w:color w:val="3B3838"/>
          <w:sz w:val="21"/>
          <w:szCs w:val="21"/>
        </w:rPr>
        <w:t>considérée</w:t>
      </w:r>
    </w:p>
    <w:p w14:paraId="69346134" w14:textId="2C1FDCA9" w:rsidR="008C2D57" w:rsidRPr="00997391" w:rsidRDefault="008B0A72" w:rsidP="008C2D57">
      <w:pPr>
        <w:pStyle w:val="Corpsdetexte"/>
        <w:numPr>
          <w:ilvl w:val="0"/>
          <w:numId w:val="7"/>
        </w:numPr>
        <w:rPr>
          <w:rFonts w:ascii="Georgia" w:hAnsi="Georgia"/>
        </w:rPr>
      </w:pPr>
      <w:r>
        <w:rPr>
          <w:rFonts w:ascii="Georgia" w:hAnsi="Georgia"/>
          <w:iCs/>
          <w:color w:val="3B3838"/>
          <w:sz w:val="21"/>
          <w:szCs w:val="21"/>
        </w:rPr>
        <w:t xml:space="preserve">Attribution sur la base de la </w:t>
      </w:r>
      <w:r w:rsidRPr="00997391">
        <w:rPr>
          <w:rFonts w:ascii="Georgia" w:hAnsi="Georgia"/>
          <w:b/>
          <w:bCs/>
          <w:iCs/>
          <w:color w:val="3B3838"/>
          <w:sz w:val="21"/>
          <w:szCs w:val="21"/>
        </w:rPr>
        <w:t>méthodologie</w:t>
      </w:r>
      <w:r w:rsidR="00997391" w:rsidRPr="00997391">
        <w:rPr>
          <w:rFonts w:ascii="Georgia" w:hAnsi="Georgia"/>
          <w:b/>
          <w:bCs/>
          <w:iCs/>
          <w:color w:val="3B3838"/>
          <w:sz w:val="21"/>
          <w:szCs w:val="21"/>
        </w:rPr>
        <w:t> (</w:t>
      </w:r>
      <w:r w:rsidR="001204B4">
        <w:rPr>
          <w:rFonts w:ascii="Georgia" w:hAnsi="Georgia"/>
          <w:b/>
          <w:bCs/>
          <w:iCs/>
          <w:color w:val="3B3838"/>
          <w:sz w:val="21"/>
          <w:szCs w:val="21"/>
        </w:rPr>
        <w:t>6</w:t>
      </w:r>
      <w:r w:rsidR="00997391" w:rsidRPr="00997391">
        <w:rPr>
          <w:rFonts w:ascii="Georgia" w:hAnsi="Georgia"/>
          <w:b/>
          <w:bCs/>
          <w:iCs/>
          <w:color w:val="3B3838"/>
          <w:sz w:val="21"/>
          <w:szCs w:val="21"/>
        </w:rPr>
        <w:t>0%)</w:t>
      </w:r>
      <w:r w:rsidR="00997391">
        <w:rPr>
          <w:rFonts w:ascii="Georgia" w:hAnsi="Georgia"/>
          <w:iCs/>
          <w:color w:val="3B3838"/>
          <w:sz w:val="21"/>
          <w:szCs w:val="21"/>
        </w:rPr>
        <w:t xml:space="preserve"> </w:t>
      </w:r>
      <w:r w:rsidR="00997391" w:rsidRPr="00997391">
        <w:rPr>
          <w:rFonts w:ascii="Georgia" w:hAnsi="Georgia"/>
          <w:b/>
          <w:bCs/>
          <w:iCs/>
          <w:color w:val="3B3838"/>
          <w:sz w:val="21"/>
          <w:szCs w:val="21"/>
        </w:rPr>
        <w:t>:</w:t>
      </w:r>
    </w:p>
    <w:p w14:paraId="33428FF3" w14:textId="408FD3A2" w:rsidR="000A63B3" w:rsidRDefault="00997391" w:rsidP="00E73342">
      <w:pPr>
        <w:pStyle w:val="Corpsdetexte"/>
        <w:numPr>
          <w:ilvl w:val="0"/>
          <w:numId w:val="60"/>
        </w:numPr>
        <w:ind w:left="1418"/>
        <w:rPr>
          <w:rFonts w:ascii="Georgia" w:eastAsia="Calibri" w:hAnsi="Georgia" w:cs="Times New Roman"/>
          <w:color w:val="585756"/>
          <w:kern w:val="0"/>
          <w:sz w:val="21"/>
          <w:szCs w:val="22"/>
          <w:lang w:val="fr-BE"/>
        </w:rPr>
      </w:pPr>
      <w:r w:rsidRPr="00E73342">
        <w:rPr>
          <w:rFonts w:ascii="Georgia" w:eastAsia="Calibri" w:hAnsi="Georgia" w:cs="Times New Roman"/>
          <w:color w:val="585756"/>
          <w:kern w:val="0"/>
          <w:sz w:val="21"/>
          <w:szCs w:val="22"/>
          <w:lang w:val="fr-BE"/>
        </w:rPr>
        <w:t>Méthodologie</w:t>
      </w:r>
      <w:r w:rsidR="00EF7EF1" w:rsidRPr="00E73342">
        <w:rPr>
          <w:rFonts w:ascii="Georgia" w:eastAsia="Calibri" w:hAnsi="Georgia" w:cs="Times New Roman"/>
          <w:color w:val="585756"/>
          <w:kern w:val="0"/>
          <w:sz w:val="21"/>
          <w:szCs w:val="22"/>
          <w:lang w:val="fr-BE"/>
        </w:rPr>
        <w:t xml:space="preserve"> ; </w:t>
      </w:r>
      <w:r w:rsidR="00C964AC" w:rsidRPr="00E73342">
        <w:rPr>
          <w:rFonts w:ascii="Georgia" w:eastAsia="Calibri" w:hAnsi="Georgia" w:cs="Times New Roman"/>
          <w:color w:val="585756"/>
          <w:kern w:val="0"/>
          <w:sz w:val="21"/>
          <w:szCs w:val="22"/>
          <w:lang w:val="fr-BE"/>
        </w:rPr>
        <w:t xml:space="preserve">les soumissionnaires devront </w:t>
      </w:r>
      <w:r w:rsidR="005927E3" w:rsidRPr="00E73342">
        <w:rPr>
          <w:rFonts w:ascii="Georgia" w:eastAsia="Calibri" w:hAnsi="Georgia" w:cs="Times New Roman"/>
          <w:color w:val="585756"/>
          <w:kern w:val="0"/>
          <w:sz w:val="21"/>
          <w:szCs w:val="22"/>
          <w:lang w:val="fr-BE"/>
        </w:rPr>
        <w:t xml:space="preserve">introduire </w:t>
      </w:r>
      <w:r w:rsidR="00C964AC" w:rsidRPr="00E73342">
        <w:rPr>
          <w:rFonts w:ascii="Georgia" w:eastAsia="Calibri" w:hAnsi="Georgia" w:cs="Times New Roman"/>
          <w:color w:val="585756"/>
          <w:kern w:val="0"/>
          <w:sz w:val="21"/>
          <w:szCs w:val="22"/>
          <w:lang w:val="fr-BE"/>
        </w:rPr>
        <w:t>dans leur</w:t>
      </w:r>
      <w:r w:rsidR="000A63B3" w:rsidRPr="00E73342">
        <w:rPr>
          <w:rFonts w:ascii="Georgia" w:eastAsia="Calibri" w:hAnsi="Georgia" w:cs="Times New Roman"/>
          <w:color w:val="585756"/>
          <w:kern w:val="0"/>
          <w:sz w:val="21"/>
          <w:szCs w:val="22"/>
          <w:lang w:val="fr-BE"/>
        </w:rPr>
        <w:t>s offres la méthodologie détaillée des actions à mener</w:t>
      </w:r>
      <w:r w:rsidR="001204B4">
        <w:rPr>
          <w:rFonts w:ascii="Georgia" w:eastAsia="Calibri" w:hAnsi="Georgia" w:cs="Times New Roman"/>
          <w:color w:val="585756"/>
          <w:kern w:val="0"/>
          <w:sz w:val="21"/>
          <w:szCs w:val="22"/>
          <w:lang w:val="fr-BE"/>
        </w:rPr>
        <w:t xml:space="preserve"> /30</w:t>
      </w:r>
    </w:p>
    <w:p w14:paraId="4517F9FE" w14:textId="1AA35207" w:rsidR="001204B4" w:rsidRPr="00E73342" w:rsidRDefault="001204B4" w:rsidP="00E73342">
      <w:pPr>
        <w:pStyle w:val="Corpsdetexte"/>
        <w:numPr>
          <w:ilvl w:val="0"/>
          <w:numId w:val="60"/>
        </w:numPr>
        <w:ind w:left="1418"/>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CV des consultants : /30</w:t>
      </w:r>
    </w:p>
    <w:p w14:paraId="01788A8E" w14:textId="272C1528" w:rsidR="009804F1" w:rsidRPr="001A6C18" w:rsidRDefault="000A63B3" w:rsidP="009804F1">
      <w:pPr>
        <w:pStyle w:val="Corpsdetexte"/>
        <w:numPr>
          <w:ilvl w:val="0"/>
          <w:numId w:val="7"/>
        </w:numPr>
        <w:rPr>
          <w:rFonts w:ascii="Georgia" w:hAnsi="Georgia"/>
        </w:rPr>
      </w:pPr>
      <w:r>
        <w:rPr>
          <w:rFonts w:ascii="Georgia" w:hAnsi="Georgia"/>
        </w:rPr>
        <w:t xml:space="preserve">Attribution sur la base du </w:t>
      </w:r>
      <w:r w:rsidRPr="001A6C18">
        <w:rPr>
          <w:rFonts w:ascii="Georgia" w:hAnsi="Georgia"/>
          <w:b/>
          <w:bCs/>
        </w:rPr>
        <w:t xml:space="preserve">planning </w:t>
      </w:r>
      <w:r w:rsidR="001A6C18" w:rsidRPr="001A6C18">
        <w:rPr>
          <w:rFonts w:ascii="Georgia" w:hAnsi="Georgia"/>
          <w:b/>
          <w:bCs/>
        </w:rPr>
        <w:t>(</w:t>
      </w:r>
      <w:r w:rsidR="001204B4">
        <w:rPr>
          <w:rFonts w:ascii="Georgia" w:hAnsi="Georgia"/>
          <w:b/>
          <w:bCs/>
        </w:rPr>
        <w:t>2</w:t>
      </w:r>
      <w:r w:rsidR="001A6C18" w:rsidRPr="001A6C18">
        <w:rPr>
          <w:rFonts w:ascii="Georgia" w:hAnsi="Georgia"/>
          <w:b/>
          <w:bCs/>
        </w:rPr>
        <w:t>0%)</w:t>
      </w:r>
      <w:r w:rsidR="001A6C18">
        <w:rPr>
          <w:rFonts w:ascii="Georgia" w:hAnsi="Georgia"/>
          <w:b/>
          <w:bCs/>
        </w:rPr>
        <w:t xml:space="preserve"> : </w:t>
      </w:r>
    </w:p>
    <w:p w14:paraId="056F38D3" w14:textId="28C69520" w:rsidR="009804F1" w:rsidRPr="00E57FF0" w:rsidRDefault="001A6C18" w:rsidP="009804F1">
      <w:pPr>
        <w:pStyle w:val="Corpsdetexte"/>
        <w:numPr>
          <w:ilvl w:val="0"/>
          <w:numId w:val="60"/>
        </w:numPr>
        <w:ind w:left="1418"/>
        <w:rPr>
          <w:rFonts w:ascii="Georgia" w:eastAsia="Calibri" w:hAnsi="Georgia" w:cs="Times New Roman"/>
          <w:color w:val="585756"/>
          <w:kern w:val="0"/>
          <w:sz w:val="21"/>
          <w:szCs w:val="22"/>
          <w:lang w:val="fr-BE"/>
        </w:rPr>
      </w:pPr>
      <w:r w:rsidRPr="00E73342">
        <w:rPr>
          <w:rFonts w:ascii="Georgia" w:eastAsia="Calibri" w:hAnsi="Georgia" w:cs="Times New Roman"/>
          <w:color w:val="585756"/>
          <w:kern w:val="0"/>
          <w:sz w:val="21"/>
          <w:szCs w:val="22"/>
          <w:lang w:val="fr-BE"/>
        </w:rPr>
        <w:t xml:space="preserve">Planning ; </w:t>
      </w:r>
      <w:r w:rsidR="00C45350" w:rsidRPr="00E73342">
        <w:rPr>
          <w:rFonts w:ascii="Georgia" w:eastAsia="Calibri" w:hAnsi="Georgia" w:cs="Times New Roman"/>
          <w:color w:val="585756"/>
          <w:kern w:val="0"/>
          <w:sz w:val="21"/>
          <w:szCs w:val="22"/>
          <w:lang w:val="fr-BE"/>
        </w:rPr>
        <w:t>les soumissionnaires devront</w:t>
      </w:r>
      <w:r w:rsidR="005927E3" w:rsidRPr="00E73342">
        <w:rPr>
          <w:rFonts w:ascii="Georgia" w:eastAsia="Calibri" w:hAnsi="Georgia" w:cs="Times New Roman"/>
          <w:color w:val="585756"/>
          <w:kern w:val="0"/>
          <w:sz w:val="21"/>
          <w:szCs w:val="22"/>
          <w:lang w:val="fr-BE"/>
        </w:rPr>
        <w:t xml:space="preserve"> introduire</w:t>
      </w:r>
      <w:r w:rsidR="00C45350" w:rsidRPr="00E73342">
        <w:rPr>
          <w:rFonts w:ascii="Georgia" w:eastAsia="Calibri" w:hAnsi="Georgia" w:cs="Times New Roman"/>
          <w:color w:val="585756"/>
          <w:kern w:val="0"/>
          <w:sz w:val="21"/>
          <w:szCs w:val="22"/>
          <w:lang w:val="fr-BE"/>
        </w:rPr>
        <w:t xml:space="preserve"> dans leurs offres le planning détaillé des actions à mener. </w:t>
      </w:r>
    </w:p>
    <w:p w14:paraId="16E3B256" w14:textId="649A50BB" w:rsidR="009804F1" w:rsidRDefault="00E57FF0" w:rsidP="00C72B94">
      <w:pPr>
        <w:pStyle w:val="Titre4"/>
        <w:keepLines w:val="0"/>
        <w:widowControl w:val="0"/>
        <w:numPr>
          <w:ilvl w:val="3"/>
          <w:numId w:val="5"/>
        </w:numPr>
        <w:tabs>
          <w:tab w:val="num" w:pos="864"/>
        </w:tabs>
        <w:suppressAutoHyphens/>
        <w:spacing w:before="120" w:after="120" w:line="240" w:lineRule="auto"/>
      </w:pPr>
      <w:bookmarkStart w:id="93" w:name="_Toc257039853"/>
      <w:bookmarkStart w:id="94" w:name="_Toc170916383"/>
      <w:r>
        <w:t>A</w:t>
      </w:r>
      <w:r w:rsidR="009804F1">
        <w:t>ttribution du marché</w:t>
      </w:r>
      <w:bookmarkEnd w:id="93"/>
      <w:bookmarkEnd w:id="94"/>
    </w:p>
    <w:p w14:paraId="21ECC8D0" w14:textId="039B858B" w:rsidR="009804F1" w:rsidRPr="00E73342" w:rsidRDefault="009804F1" w:rsidP="00E73342">
      <w:pPr>
        <w:pStyle w:val="Corpsdetexte"/>
        <w:rPr>
          <w:rFonts w:ascii="Georgia" w:eastAsia="Calibri" w:hAnsi="Georgia" w:cs="Times New Roman"/>
          <w:color w:val="585756"/>
          <w:kern w:val="0"/>
          <w:sz w:val="21"/>
          <w:szCs w:val="22"/>
          <w:lang w:val="fr-BE"/>
        </w:rPr>
      </w:pPr>
      <w:r w:rsidRPr="00E73342">
        <w:rPr>
          <w:rFonts w:ascii="Georgia" w:eastAsia="Calibri" w:hAnsi="Georgia" w:cs="Times New Roman"/>
          <w:color w:val="585756"/>
          <w:kern w:val="0"/>
          <w:sz w:val="21"/>
          <w:szCs w:val="22"/>
          <w:lang w:val="fr-BE"/>
        </w:rPr>
        <w:t>Le marché sera attribué aux soumissionnaires qui ont remis l’offre régulière économiquement la plus avantageuse.</w:t>
      </w:r>
    </w:p>
    <w:p w14:paraId="66BBDC23" w14:textId="77777777" w:rsidR="00DA5721" w:rsidRPr="00E73342" w:rsidRDefault="00DA5721" w:rsidP="00DA5721">
      <w:pPr>
        <w:pStyle w:val="Corpsdetexte"/>
        <w:rPr>
          <w:rFonts w:ascii="Georgia" w:eastAsia="Calibri" w:hAnsi="Georgia" w:cs="Times New Roman"/>
          <w:color w:val="585756"/>
          <w:kern w:val="0"/>
          <w:sz w:val="21"/>
          <w:szCs w:val="22"/>
          <w:lang w:val="fr-BE"/>
        </w:rPr>
      </w:pPr>
      <w:r w:rsidRPr="00E73342">
        <w:rPr>
          <w:rFonts w:ascii="Georgia" w:eastAsia="Calibri" w:hAnsi="Georgia" w:cs="Times New Roman"/>
          <w:color w:val="585756"/>
          <w:kern w:val="0"/>
          <w:sz w:val="21"/>
          <w:szCs w:val="22"/>
          <w:lang w:val="fr-BE"/>
        </w:rPr>
        <w:lastRenderedPageBreak/>
        <w:t>Le marché sera attribué au soumissionnaire qui obtient la cotation finale la plus élevée, après que le pouvoir adjudicateur aura vérifié, à l’égard de ce soumissionnaire, l’exactitude de la déclaration sur l’honneur et à condition que le contrôle ait démontré que la déclaration sur l’honneur corresponde à la réalité.</w:t>
      </w:r>
    </w:p>
    <w:p w14:paraId="13E0A47D" w14:textId="77777777" w:rsidR="009804F1" w:rsidRPr="00E73342" w:rsidRDefault="009804F1" w:rsidP="00E73342">
      <w:pPr>
        <w:pStyle w:val="Corpsdetexte"/>
        <w:rPr>
          <w:rFonts w:ascii="Georgia" w:eastAsia="Calibri" w:hAnsi="Georgia" w:cs="Times New Roman"/>
          <w:color w:val="585756"/>
          <w:kern w:val="0"/>
          <w:sz w:val="21"/>
          <w:szCs w:val="22"/>
          <w:lang w:val="fr-BE"/>
        </w:rPr>
      </w:pPr>
      <w:r w:rsidRPr="00E73342">
        <w:rPr>
          <w:rFonts w:ascii="Georgia" w:eastAsia="Calibri" w:hAnsi="Georgia" w:cs="Times New Roman"/>
          <w:color w:val="585756"/>
          <w:kern w:val="0"/>
          <w:sz w:val="21"/>
          <w:szCs w:val="22"/>
          <w:lang w:val="fr-BE"/>
        </w:rPr>
        <w:t>Il faut néanmoins remarquer que, conformément à l’art. 85 de la Loi du 17 juin 2016, il n’existe aucune obligation pour le pouvoir adjudicateur d’attribuer le marché.</w:t>
      </w:r>
    </w:p>
    <w:p w14:paraId="2C13097B" w14:textId="77777777" w:rsidR="009804F1" w:rsidRPr="00E73342" w:rsidRDefault="009804F1" w:rsidP="00E73342">
      <w:pPr>
        <w:pStyle w:val="Corpsdetexte"/>
        <w:rPr>
          <w:rFonts w:ascii="Georgia" w:eastAsia="Calibri" w:hAnsi="Georgia" w:cs="Times New Roman"/>
          <w:color w:val="585756"/>
          <w:kern w:val="0"/>
          <w:sz w:val="21"/>
          <w:szCs w:val="22"/>
          <w:lang w:val="fr-BE"/>
        </w:rPr>
      </w:pPr>
      <w:r w:rsidRPr="00E73342">
        <w:rPr>
          <w:rFonts w:ascii="Georgia" w:eastAsia="Calibri" w:hAnsi="Georgia" w:cs="Times New Roman"/>
          <w:color w:val="585756"/>
          <w:kern w:val="0"/>
          <w:sz w:val="21"/>
          <w:szCs w:val="22"/>
          <w:lang w:val="fr-BE"/>
        </w:rPr>
        <w:t>Le pouvoir adjudicateur peut soit renoncer à passer le marché, soit refaire la procédure, au besoin suivant un autre mode.</w:t>
      </w:r>
    </w:p>
    <w:p w14:paraId="7874CE7B" w14:textId="77777777" w:rsidR="009804F1" w:rsidRDefault="009804F1" w:rsidP="5BC882AD">
      <w:pPr>
        <w:pStyle w:val="Titre3"/>
        <w:keepNext/>
        <w:widowControl w:val="0"/>
        <w:numPr>
          <w:ilvl w:val="2"/>
          <w:numId w:val="5"/>
        </w:numPr>
        <w:tabs>
          <w:tab w:val="num" w:pos="810"/>
        </w:tabs>
        <w:suppressAutoHyphens/>
        <w:autoSpaceDE/>
        <w:autoSpaceDN/>
        <w:adjustRightInd/>
        <w:spacing w:before="180" w:after="180"/>
        <w:ind w:left="810"/>
      </w:pPr>
      <w:bookmarkStart w:id="95" w:name="_Toc257039854"/>
      <w:bookmarkStart w:id="96" w:name="_Toc366161168"/>
      <w:bookmarkStart w:id="97" w:name="_Toc170916384"/>
      <w:r>
        <w:t xml:space="preserve">Conclusion du </w:t>
      </w:r>
      <w:proofErr w:type="spellStart"/>
      <w:r>
        <w:t>contrat</w:t>
      </w:r>
      <w:bookmarkEnd w:id="95"/>
      <w:bookmarkEnd w:id="96"/>
      <w:bookmarkEnd w:id="97"/>
      <w:proofErr w:type="spellEnd"/>
    </w:p>
    <w:p w14:paraId="1F2FE771" w14:textId="4913C6DD" w:rsidR="009804F1" w:rsidRPr="00E73342" w:rsidRDefault="009804F1" w:rsidP="00E73342">
      <w:pPr>
        <w:pStyle w:val="Corpsdetexte"/>
        <w:rPr>
          <w:rFonts w:ascii="Georgia" w:eastAsia="Calibri" w:hAnsi="Georgia" w:cs="Times New Roman"/>
          <w:color w:val="585756"/>
          <w:kern w:val="0"/>
          <w:sz w:val="21"/>
          <w:szCs w:val="22"/>
          <w:lang w:val="fr-BE"/>
        </w:rPr>
      </w:pPr>
      <w:r w:rsidRPr="00E73342">
        <w:rPr>
          <w:rFonts w:ascii="Georgia" w:eastAsia="Calibri" w:hAnsi="Georgia" w:cs="Times New Roman"/>
          <w:color w:val="585756"/>
          <w:kern w:val="0"/>
          <w:sz w:val="21"/>
          <w:szCs w:val="22"/>
          <w:lang w:val="fr-BE"/>
        </w:rPr>
        <w:t xml:space="preserve">Conformément à l’art. </w:t>
      </w:r>
      <w:r w:rsidR="007616FA" w:rsidRPr="00E73342">
        <w:rPr>
          <w:rFonts w:ascii="Georgia" w:eastAsia="Calibri" w:hAnsi="Georgia" w:cs="Times New Roman"/>
          <w:color w:val="585756"/>
          <w:kern w:val="0"/>
          <w:sz w:val="21"/>
          <w:szCs w:val="22"/>
          <w:lang w:val="fr-BE"/>
        </w:rPr>
        <w:t>88 de</w:t>
      </w:r>
      <w:r w:rsidRPr="00E73342">
        <w:rPr>
          <w:rFonts w:ascii="Georgia" w:eastAsia="Calibri" w:hAnsi="Georgia" w:cs="Times New Roman"/>
          <w:color w:val="585756"/>
          <w:kern w:val="0"/>
          <w:sz w:val="21"/>
          <w:szCs w:val="22"/>
          <w:lang w:val="fr-BE"/>
        </w:rPr>
        <w:t xml:space="preserve"> l’A.R. du 18 avril 2017, le march</w:t>
      </w:r>
      <w:r w:rsidR="00DA5721" w:rsidRPr="00E73342">
        <w:rPr>
          <w:rFonts w:ascii="Georgia" w:eastAsia="Calibri" w:hAnsi="Georgia" w:cs="Times New Roman"/>
          <w:color w:val="585756"/>
          <w:kern w:val="0"/>
          <w:sz w:val="21"/>
          <w:szCs w:val="22"/>
          <w:lang w:val="fr-BE"/>
        </w:rPr>
        <w:t xml:space="preserve">é a lieu par la notification à l’adjudicataire </w:t>
      </w:r>
      <w:r w:rsidRPr="00E73342">
        <w:rPr>
          <w:rFonts w:ascii="Georgia" w:eastAsia="Calibri" w:hAnsi="Georgia" w:cs="Times New Roman"/>
          <w:color w:val="585756"/>
          <w:kern w:val="0"/>
          <w:sz w:val="21"/>
          <w:szCs w:val="22"/>
          <w:lang w:val="fr-BE"/>
        </w:rPr>
        <w:t xml:space="preserve">de l’approbation de son offre. </w:t>
      </w:r>
    </w:p>
    <w:p w14:paraId="0BCE9EB0" w14:textId="77777777" w:rsidR="009804F1" w:rsidRPr="00E73342" w:rsidRDefault="009804F1" w:rsidP="00E73342">
      <w:pPr>
        <w:pStyle w:val="Corpsdetexte"/>
        <w:rPr>
          <w:rFonts w:ascii="Georgia" w:eastAsia="Calibri" w:hAnsi="Georgia" w:cs="Times New Roman"/>
          <w:color w:val="585756"/>
          <w:kern w:val="0"/>
          <w:sz w:val="21"/>
          <w:szCs w:val="22"/>
          <w:lang w:val="fr-BE"/>
        </w:rPr>
      </w:pPr>
      <w:r w:rsidRPr="00E73342">
        <w:rPr>
          <w:rFonts w:ascii="Georgia" w:eastAsia="Calibri" w:hAnsi="Georgia" w:cs="Times New Roman"/>
          <w:color w:val="585756"/>
          <w:kern w:val="0"/>
          <w:sz w:val="21"/>
          <w:szCs w:val="22"/>
          <w:lang w:val="fr-BE"/>
        </w:rPr>
        <w:t xml:space="preserve">La notification est effectuée par les plateformes électroniques, par courrier électronique ou par fax et, le même jour, par envoi recommandé.  </w:t>
      </w:r>
    </w:p>
    <w:p w14:paraId="10AA881A" w14:textId="1E1CA9A6" w:rsidR="009804F1" w:rsidRPr="00E73342" w:rsidRDefault="009804F1" w:rsidP="00E73342">
      <w:pPr>
        <w:pStyle w:val="Corpsdetexte"/>
        <w:rPr>
          <w:rFonts w:ascii="Georgia" w:eastAsia="Calibri" w:hAnsi="Georgia" w:cs="Times New Roman"/>
          <w:color w:val="585756"/>
          <w:kern w:val="0"/>
          <w:sz w:val="21"/>
          <w:szCs w:val="22"/>
          <w:lang w:val="fr-BE"/>
        </w:rPr>
      </w:pPr>
      <w:r w:rsidRPr="00E73342">
        <w:rPr>
          <w:rFonts w:ascii="Georgia" w:eastAsia="Calibri" w:hAnsi="Georgia" w:cs="Times New Roman"/>
          <w:color w:val="585756"/>
          <w:kern w:val="0"/>
          <w:sz w:val="21"/>
          <w:szCs w:val="22"/>
          <w:lang w:val="fr-BE"/>
        </w:rPr>
        <w:t xml:space="preserve">Le contrat intégral consiste dès lors en un marché attribué par </w:t>
      </w:r>
      <w:proofErr w:type="spellStart"/>
      <w:r w:rsidR="0021448A" w:rsidRPr="00E73342">
        <w:rPr>
          <w:rFonts w:ascii="Georgia" w:eastAsia="Calibri" w:hAnsi="Georgia" w:cs="Times New Roman"/>
          <w:color w:val="585756"/>
          <w:kern w:val="0"/>
          <w:sz w:val="21"/>
          <w:szCs w:val="22"/>
          <w:lang w:val="fr-BE"/>
        </w:rPr>
        <w:t>Enabel</w:t>
      </w:r>
      <w:proofErr w:type="spellEnd"/>
      <w:r w:rsidR="0021448A" w:rsidRPr="00E73342">
        <w:rPr>
          <w:rFonts w:ascii="Georgia" w:eastAsia="Calibri" w:hAnsi="Georgia" w:cs="Times New Roman"/>
          <w:color w:val="585756"/>
          <w:kern w:val="0"/>
          <w:sz w:val="21"/>
          <w:szCs w:val="22"/>
          <w:lang w:val="fr-BE"/>
        </w:rPr>
        <w:t xml:space="preserve"> </w:t>
      </w:r>
      <w:r w:rsidR="00DA5721" w:rsidRPr="00E73342">
        <w:rPr>
          <w:rFonts w:ascii="Georgia" w:eastAsia="Calibri" w:hAnsi="Georgia" w:cs="Times New Roman"/>
          <w:color w:val="585756"/>
          <w:kern w:val="0"/>
          <w:sz w:val="21"/>
          <w:szCs w:val="22"/>
          <w:lang w:val="fr-BE"/>
        </w:rPr>
        <w:t>à l’adjudicataire</w:t>
      </w:r>
      <w:r w:rsidRPr="00E73342">
        <w:rPr>
          <w:rFonts w:ascii="Georgia" w:eastAsia="Calibri" w:hAnsi="Georgia" w:cs="Times New Roman"/>
          <w:color w:val="585756"/>
          <w:kern w:val="0"/>
          <w:sz w:val="21"/>
          <w:szCs w:val="22"/>
          <w:lang w:val="fr-BE"/>
        </w:rPr>
        <w:t xml:space="preserve"> conformément au :</w:t>
      </w:r>
    </w:p>
    <w:p w14:paraId="79340FD4" w14:textId="072318C0" w:rsidR="009804F1" w:rsidRPr="00BC3A55" w:rsidRDefault="00BA07D4" w:rsidP="00C72B94">
      <w:pPr>
        <w:pStyle w:val="BTCbulletsCTB"/>
        <w:numPr>
          <w:ilvl w:val="0"/>
          <w:numId w:val="8"/>
        </w:numPr>
        <w:tabs>
          <w:tab w:val="left" w:pos="360"/>
        </w:tabs>
        <w:spacing w:after="120" w:line="288" w:lineRule="auto"/>
        <w:jc w:val="both"/>
        <w:rPr>
          <w:rFonts w:ascii="Georgia" w:hAnsi="Georgia"/>
          <w:color w:val="404040"/>
          <w:sz w:val="21"/>
          <w:szCs w:val="21"/>
          <w:lang w:val="fr-FR"/>
        </w:rPr>
      </w:pPr>
      <w:r w:rsidRPr="00BC3A55">
        <w:rPr>
          <w:rFonts w:ascii="Georgia" w:hAnsi="Georgia"/>
          <w:color w:val="404040"/>
          <w:sz w:val="21"/>
          <w:szCs w:val="21"/>
          <w:lang w:val="fr-FR"/>
        </w:rPr>
        <w:t>Présent</w:t>
      </w:r>
      <w:r w:rsidR="009804F1" w:rsidRPr="00BC3A55">
        <w:rPr>
          <w:rFonts w:ascii="Georgia" w:hAnsi="Georgia"/>
          <w:color w:val="404040"/>
          <w:sz w:val="21"/>
          <w:szCs w:val="21"/>
          <w:lang w:val="fr-FR"/>
        </w:rPr>
        <w:t xml:space="preserve"> CSC et ses annexes ;</w:t>
      </w:r>
    </w:p>
    <w:p w14:paraId="5D5035AB" w14:textId="77777777" w:rsidR="009804F1" w:rsidRPr="00BC3A55" w:rsidRDefault="009804F1" w:rsidP="00C72B94">
      <w:pPr>
        <w:pStyle w:val="BTCbulletsCTB"/>
        <w:numPr>
          <w:ilvl w:val="0"/>
          <w:numId w:val="8"/>
        </w:numPr>
        <w:tabs>
          <w:tab w:val="left" w:pos="360"/>
        </w:tabs>
        <w:spacing w:after="120" w:line="288" w:lineRule="auto"/>
        <w:jc w:val="both"/>
        <w:rPr>
          <w:rFonts w:ascii="Georgia" w:hAnsi="Georgia"/>
          <w:color w:val="404040"/>
          <w:sz w:val="21"/>
          <w:szCs w:val="21"/>
          <w:lang w:val="fr-FR"/>
        </w:rPr>
      </w:pPr>
      <w:r w:rsidRPr="00BC3A55">
        <w:rPr>
          <w:rFonts w:ascii="Georgia" w:hAnsi="Georgia"/>
          <w:color w:val="404040"/>
          <w:sz w:val="21"/>
          <w:szCs w:val="21"/>
          <w:lang w:val="fr-FR"/>
        </w:rPr>
        <w:t>La BAFO approuvée de l’adjudicataire et toutes ses annexes ;</w:t>
      </w:r>
    </w:p>
    <w:p w14:paraId="6927D27C" w14:textId="77777777" w:rsidR="009804F1" w:rsidRPr="00BC3A55" w:rsidRDefault="009804F1" w:rsidP="00C72B94">
      <w:pPr>
        <w:pStyle w:val="BTCbulletsCTB"/>
        <w:numPr>
          <w:ilvl w:val="0"/>
          <w:numId w:val="8"/>
        </w:numPr>
        <w:tabs>
          <w:tab w:val="left" w:pos="360"/>
        </w:tabs>
        <w:spacing w:after="120" w:line="288" w:lineRule="auto"/>
        <w:jc w:val="both"/>
        <w:rPr>
          <w:rFonts w:ascii="Georgia" w:hAnsi="Georgia"/>
          <w:color w:val="404040"/>
          <w:sz w:val="21"/>
          <w:szCs w:val="21"/>
          <w:lang w:val="fr-FR"/>
        </w:rPr>
      </w:pPr>
      <w:r w:rsidRPr="00BC3A55">
        <w:rPr>
          <w:rFonts w:ascii="Georgia" w:hAnsi="Georgia"/>
          <w:color w:val="404040"/>
          <w:sz w:val="21"/>
          <w:szCs w:val="21"/>
          <w:lang w:val="fr-FR"/>
        </w:rPr>
        <w:t>La lettre recommandée portant notification de la décision d’attribution ;</w:t>
      </w:r>
    </w:p>
    <w:p w14:paraId="37C2D86E" w14:textId="0ABEA2A1" w:rsidR="009804F1" w:rsidRDefault="00BA07D4" w:rsidP="00C72B94">
      <w:pPr>
        <w:pStyle w:val="BTCbulletsCTB"/>
        <w:numPr>
          <w:ilvl w:val="0"/>
          <w:numId w:val="8"/>
        </w:numPr>
        <w:tabs>
          <w:tab w:val="left" w:pos="360"/>
        </w:tabs>
        <w:spacing w:after="120" w:line="288" w:lineRule="auto"/>
        <w:jc w:val="both"/>
        <w:rPr>
          <w:rFonts w:ascii="Georgia" w:hAnsi="Georgia"/>
          <w:color w:val="404040"/>
          <w:sz w:val="21"/>
          <w:szCs w:val="21"/>
          <w:lang w:val="fr-FR"/>
        </w:rPr>
      </w:pPr>
      <w:r w:rsidRPr="00BC3A55">
        <w:rPr>
          <w:rFonts w:ascii="Georgia" w:hAnsi="Georgia"/>
          <w:color w:val="404040"/>
          <w:sz w:val="21"/>
          <w:szCs w:val="21"/>
          <w:lang w:val="fr-FR"/>
        </w:rPr>
        <w:t>Cas</w:t>
      </w:r>
      <w:r w:rsidR="009804F1" w:rsidRPr="00BC3A55">
        <w:rPr>
          <w:rFonts w:ascii="Georgia" w:hAnsi="Georgia"/>
          <w:color w:val="404040"/>
          <w:sz w:val="21"/>
          <w:szCs w:val="21"/>
          <w:lang w:val="fr-FR"/>
        </w:rPr>
        <w:t xml:space="preserve"> échéant, les documents év</w:t>
      </w:r>
      <w:r w:rsidR="003C2D59">
        <w:rPr>
          <w:rFonts w:ascii="Georgia" w:hAnsi="Georgia"/>
          <w:color w:val="404040"/>
          <w:sz w:val="21"/>
          <w:szCs w:val="21"/>
          <w:lang w:val="fr-FR"/>
        </w:rPr>
        <w:t>entuels ultérieurs</w:t>
      </w:r>
      <w:r w:rsidR="00DA5721">
        <w:rPr>
          <w:rFonts w:ascii="Georgia" w:hAnsi="Georgia"/>
          <w:color w:val="404040"/>
          <w:sz w:val="21"/>
          <w:szCs w:val="21"/>
          <w:lang w:val="fr-FR"/>
        </w:rPr>
        <w:t xml:space="preserve"> acceptés </w:t>
      </w:r>
      <w:r w:rsidR="009804F1" w:rsidRPr="00BC3A55">
        <w:rPr>
          <w:rFonts w:ascii="Georgia" w:hAnsi="Georgia"/>
          <w:color w:val="404040"/>
          <w:sz w:val="21"/>
          <w:szCs w:val="21"/>
          <w:lang w:val="fr-FR"/>
        </w:rPr>
        <w:t>par les deux parties.</w:t>
      </w:r>
    </w:p>
    <w:p w14:paraId="63C3E898" w14:textId="5867E848" w:rsidR="00B6604A" w:rsidRPr="00E73342" w:rsidRDefault="00B6604A" w:rsidP="00E73342">
      <w:pPr>
        <w:pStyle w:val="Corpsdetexte"/>
        <w:rPr>
          <w:rFonts w:ascii="Georgia" w:eastAsia="Calibri" w:hAnsi="Georgia" w:cs="Times New Roman"/>
          <w:color w:val="585756"/>
          <w:kern w:val="0"/>
          <w:sz w:val="21"/>
          <w:szCs w:val="22"/>
          <w:lang w:val="fr-BE"/>
        </w:rPr>
      </w:pPr>
      <w:r w:rsidRPr="00E73342">
        <w:rPr>
          <w:rFonts w:ascii="Georgia" w:eastAsia="Calibri" w:hAnsi="Georgia" w:cs="Times New Roman"/>
          <w:color w:val="585756"/>
          <w:kern w:val="0"/>
          <w:sz w:val="21"/>
          <w:szCs w:val="22"/>
          <w:lang w:val="fr-BE"/>
        </w:rPr>
        <w:t xml:space="preserve">Dans un objectif de transparence, </w:t>
      </w:r>
      <w:proofErr w:type="spellStart"/>
      <w:r w:rsidRPr="00E73342">
        <w:rPr>
          <w:rFonts w:ascii="Georgia" w:eastAsia="Calibri" w:hAnsi="Georgia" w:cs="Times New Roman"/>
          <w:color w:val="585756"/>
          <w:kern w:val="0"/>
          <w:sz w:val="21"/>
          <w:szCs w:val="22"/>
          <w:lang w:val="fr-BE"/>
        </w:rPr>
        <w:t>Enabel</w:t>
      </w:r>
      <w:proofErr w:type="spellEnd"/>
      <w:r w:rsidRPr="00E73342">
        <w:rPr>
          <w:rFonts w:ascii="Georgia" w:eastAsia="Calibri" w:hAnsi="Georgia" w:cs="Times New Roman"/>
          <w:color w:val="585756"/>
          <w:kern w:val="0"/>
          <w:sz w:val="21"/>
          <w:szCs w:val="22"/>
          <w:lang w:val="fr-BE"/>
        </w:rPr>
        <w:t xml:space="preserve"> s'engage à publier annuellement une liste des attributaires de ses marchés. Par l'introduction de son offre, l'adjudicataire du marché se déclare d'accord avec la publication du titre du </w:t>
      </w:r>
      <w:r w:rsidR="00BA07D4" w:rsidRPr="00E73342">
        <w:rPr>
          <w:rFonts w:ascii="Georgia" w:eastAsia="Calibri" w:hAnsi="Georgia" w:cs="Times New Roman"/>
          <w:color w:val="585756"/>
          <w:kern w:val="0"/>
          <w:sz w:val="21"/>
          <w:szCs w:val="22"/>
          <w:lang w:val="fr-BE"/>
        </w:rPr>
        <w:t>contrat, la</w:t>
      </w:r>
      <w:r w:rsidRPr="00E73342">
        <w:rPr>
          <w:rFonts w:ascii="Georgia" w:eastAsia="Calibri" w:hAnsi="Georgia" w:cs="Times New Roman"/>
          <w:color w:val="585756"/>
          <w:kern w:val="0"/>
          <w:sz w:val="21"/>
          <w:szCs w:val="22"/>
          <w:lang w:val="fr-BE"/>
        </w:rPr>
        <w:t xml:space="preserve"> nature et l'objet du </w:t>
      </w:r>
      <w:r w:rsidR="00BA07D4" w:rsidRPr="00E73342">
        <w:rPr>
          <w:rFonts w:ascii="Georgia" w:eastAsia="Calibri" w:hAnsi="Georgia" w:cs="Times New Roman"/>
          <w:color w:val="585756"/>
          <w:kern w:val="0"/>
          <w:sz w:val="21"/>
          <w:szCs w:val="22"/>
          <w:lang w:val="fr-BE"/>
        </w:rPr>
        <w:t>contrat, son</w:t>
      </w:r>
      <w:r w:rsidRPr="00E73342">
        <w:rPr>
          <w:rFonts w:ascii="Georgia" w:eastAsia="Calibri" w:hAnsi="Georgia" w:cs="Times New Roman"/>
          <w:color w:val="585756"/>
          <w:kern w:val="0"/>
          <w:sz w:val="21"/>
          <w:szCs w:val="22"/>
          <w:lang w:val="fr-BE"/>
        </w:rPr>
        <w:t xml:space="preserve"> nom et localité, ainsi </w:t>
      </w:r>
      <w:r w:rsidR="00BA07D4" w:rsidRPr="00E73342">
        <w:rPr>
          <w:rFonts w:ascii="Georgia" w:eastAsia="Calibri" w:hAnsi="Georgia" w:cs="Times New Roman"/>
          <w:color w:val="585756"/>
          <w:kern w:val="0"/>
          <w:sz w:val="21"/>
          <w:szCs w:val="22"/>
          <w:lang w:val="fr-BE"/>
        </w:rPr>
        <w:t>que le</w:t>
      </w:r>
      <w:r w:rsidRPr="00E73342">
        <w:rPr>
          <w:rFonts w:ascii="Georgia" w:eastAsia="Calibri" w:hAnsi="Georgia" w:cs="Times New Roman"/>
          <w:color w:val="585756"/>
          <w:kern w:val="0"/>
          <w:sz w:val="21"/>
          <w:szCs w:val="22"/>
          <w:lang w:val="fr-BE"/>
        </w:rPr>
        <w:t xml:space="preserve"> montant du contrat.</w:t>
      </w:r>
    </w:p>
    <w:p w14:paraId="48F5D7B1" w14:textId="09D5BCF2" w:rsidR="009804F1" w:rsidRDefault="005F2003" w:rsidP="009804F1">
      <w:pPr>
        <w:pStyle w:val="Corpsdetexte"/>
      </w:pPr>
      <w:r>
        <w:br w:type="page"/>
      </w:r>
    </w:p>
    <w:p w14:paraId="518509ED" w14:textId="3D496D55" w:rsidR="005F2003" w:rsidRDefault="005F2003" w:rsidP="00C72B94">
      <w:pPr>
        <w:pStyle w:val="Titre1"/>
        <w:numPr>
          <w:ilvl w:val="0"/>
          <w:numId w:val="5"/>
        </w:numPr>
      </w:pPr>
      <w:bookmarkStart w:id="98" w:name="_Toc170916385"/>
      <w:bookmarkEnd w:id="83"/>
      <w:bookmarkEnd w:id="84"/>
      <w:bookmarkEnd w:id="85"/>
      <w:bookmarkEnd w:id="86"/>
      <w:bookmarkEnd w:id="87"/>
      <w:r>
        <w:lastRenderedPageBreak/>
        <w:t>Dispositions contractuelles particul</w:t>
      </w:r>
      <w:r w:rsidR="00B70577">
        <w:t>i</w:t>
      </w:r>
      <w:r>
        <w:t>ères</w:t>
      </w:r>
      <w:bookmarkEnd w:id="98"/>
    </w:p>
    <w:p w14:paraId="77DAACD3" w14:textId="77777777" w:rsidR="005F2003" w:rsidRDefault="005F2003" w:rsidP="005F2003">
      <w:pPr>
        <w:autoSpaceDE w:val="0"/>
        <w:autoSpaceDN w:val="0"/>
        <w:adjustRightInd w:val="0"/>
        <w:spacing w:after="0"/>
        <w:rPr>
          <w:rFonts w:cs="Calibri"/>
          <w:color w:val="333333"/>
          <w:szCs w:val="21"/>
        </w:rPr>
      </w:pPr>
    </w:p>
    <w:p w14:paraId="5708516A" w14:textId="14B991A4" w:rsidR="005F2003" w:rsidRDefault="005F2003" w:rsidP="005F2003">
      <w:pPr>
        <w:pStyle w:val="BTCtextCTB"/>
        <w:rPr>
          <w:rFonts w:ascii="Georgia" w:eastAsia="DejaVu Sans" w:hAnsi="Georgia" w:cs="Tahoma"/>
          <w:color w:val="404040"/>
          <w:kern w:val="18"/>
          <w:sz w:val="21"/>
          <w:szCs w:val="21"/>
          <w:lang w:val="fr-FR"/>
        </w:rPr>
      </w:pPr>
      <w:r w:rsidRPr="00BC3A55">
        <w:rPr>
          <w:rFonts w:ascii="Georgia" w:eastAsia="DejaVu Sans" w:hAnsi="Georgia" w:cs="Tahoma"/>
          <w:color w:val="404040"/>
          <w:kern w:val="18"/>
          <w:sz w:val="21"/>
          <w:szCs w:val="21"/>
          <w:lang w:val="fr-FR"/>
        </w:rPr>
        <w:t xml:space="preserve">Le présent chapitre contient les clauses particulières applicables au présent marché public par dérogation aux ‘Règles générales d’exécution des marchés publics’ </w:t>
      </w:r>
      <w:r w:rsidR="003C2D59">
        <w:rPr>
          <w:rFonts w:ascii="Georgia" w:eastAsia="DejaVu Sans" w:hAnsi="Georgia" w:cs="Tahoma"/>
          <w:color w:val="404040"/>
          <w:kern w:val="18"/>
          <w:sz w:val="21"/>
          <w:szCs w:val="21"/>
          <w:lang w:val="fr-FR"/>
        </w:rPr>
        <w:t>(</w:t>
      </w:r>
      <w:r w:rsidRPr="00BC3A55">
        <w:rPr>
          <w:rFonts w:ascii="Georgia" w:eastAsia="DejaVu Sans" w:hAnsi="Georgia" w:cs="Tahoma"/>
          <w:color w:val="404040"/>
          <w:kern w:val="18"/>
          <w:sz w:val="21"/>
          <w:szCs w:val="21"/>
          <w:lang w:val="fr-FR"/>
        </w:rPr>
        <w:t>AR du 14 janvier 2013, ci-après ‘RGE</w:t>
      </w:r>
      <w:r w:rsidR="005336F4" w:rsidRPr="00BC3A55">
        <w:rPr>
          <w:rFonts w:ascii="Georgia" w:eastAsia="DejaVu Sans" w:hAnsi="Georgia" w:cs="Tahoma"/>
          <w:color w:val="404040"/>
          <w:kern w:val="18"/>
          <w:sz w:val="21"/>
          <w:szCs w:val="21"/>
          <w:lang w:val="fr-FR"/>
        </w:rPr>
        <w:t>’)</w:t>
      </w:r>
      <w:r w:rsidR="003C2D59">
        <w:rPr>
          <w:rFonts w:ascii="Georgia" w:eastAsia="DejaVu Sans" w:hAnsi="Georgia" w:cs="Tahoma"/>
          <w:color w:val="404040"/>
          <w:kern w:val="18"/>
          <w:sz w:val="21"/>
          <w:szCs w:val="21"/>
          <w:lang w:val="fr-FR"/>
        </w:rPr>
        <w:t xml:space="preserve"> </w:t>
      </w:r>
      <w:r w:rsidRPr="00BC3A55">
        <w:rPr>
          <w:rFonts w:ascii="Georgia" w:eastAsia="DejaVu Sans" w:hAnsi="Georgia" w:cs="Tahoma"/>
          <w:color w:val="404040"/>
          <w:kern w:val="18"/>
          <w:sz w:val="21"/>
          <w:szCs w:val="21"/>
          <w:lang w:val="fr-FR"/>
        </w:rPr>
        <w:t>ou qui complètent ou précisent ce</w:t>
      </w:r>
      <w:r w:rsidR="003C2D59">
        <w:rPr>
          <w:rFonts w:ascii="Georgia" w:eastAsia="DejaVu Sans" w:hAnsi="Georgia" w:cs="Tahoma"/>
          <w:color w:val="404040"/>
          <w:kern w:val="18"/>
          <w:sz w:val="21"/>
          <w:szCs w:val="21"/>
          <w:lang w:val="fr-FR"/>
        </w:rPr>
        <w:t>lles</w:t>
      </w:r>
      <w:r w:rsidRPr="00BC3A55">
        <w:rPr>
          <w:rFonts w:ascii="Georgia" w:eastAsia="DejaVu Sans" w:hAnsi="Georgia" w:cs="Tahoma"/>
          <w:color w:val="404040"/>
          <w:kern w:val="18"/>
          <w:sz w:val="21"/>
          <w:szCs w:val="21"/>
          <w:lang w:val="fr-FR"/>
        </w:rPr>
        <w:t>-ci. Les articles indiqués ci-dess</w:t>
      </w:r>
      <w:r w:rsidR="003C2D59">
        <w:rPr>
          <w:rFonts w:ascii="Georgia" w:eastAsia="DejaVu Sans" w:hAnsi="Georgia" w:cs="Tahoma"/>
          <w:color w:val="404040"/>
          <w:kern w:val="18"/>
          <w:sz w:val="21"/>
          <w:szCs w:val="21"/>
          <w:lang w:val="fr-FR"/>
        </w:rPr>
        <w:t>o</w:t>
      </w:r>
      <w:r w:rsidRPr="00BC3A55">
        <w:rPr>
          <w:rFonts w:ascii="Georgia" w:eastAsia="DejaVu Sans" w:hAnsi="Georgia" w:cs="Tahoma"/>
          <w:color w:val="404040"/>
          <w:kern w:val="18"/>
          <w:sz w:val="21"/>
          <w:szCs w:val="21"/>
          <w:lang w:val="fr-FR"/>
        </w:rPr>
        <w:t>us (entre parenthèses) renvoient aux articles des RGE. En l’absence d’indication, les dispositions pertinentes des RGE sont intégralement d’application.</w:t>
      </w:r>
    </w:p>
    <w:p w14:paraId="05455503" w14:textId="7A234A55" w:rsidR="003C2D59" w:rsidRDefault="00D44FE1" w:rsidP="005F2003">
      <w:pPr>
        <w:pStyle w:val="BTCtextCTB"/>
        <w:rPr>
          <w:rFonts w:ascii="Georgia" w:eastAsia="DejaVu Sans" w:hAnsi="Georgia" w:cs="Tahoma"/>
          <w:color w:val="404040"/>
          <w:kern w:val="18"/>
          <w:sz w:val="21"/>
          <w:szCs w:val="21"/>
          <w:lang w:val="fr-FR"/>
        </w:rPr>
      </w:pPr>
      <w:r>
        <w:rPr>
          <w:rFonts w:ascii="Georgia" w:eastAsia="DejaVu Sans" w:hAnsi="Georgia" w:cs="Tahoma"/>
          <w:color w:val="404040"/>
          <w:kern w:val="18"/>
          <w:sz w:val="21"/>
          <w:szCs w:val="21"/>
          <w:lang w:val="fr-FR"/>
        </w:rPr>
        <w:t>Dans ce CSC, il est dérogé à l’article 26 des RGE</w:t>
      </w:r>
      <w:r w:rsidR="00EA2A50">
        <w:rPr>
          <w:rFonts w:ascii="Georgia" w:eastAsia="DejaVu Sans" w:hAnsi="Georgia" w:cs="Tahoma"/>
          <w:color w:val="404040"/>
          <w:kern w:val="18"/>
          <w:sz w:val="21"/>
          <w:szCs w:val="21"/>
          <w:lang w:val="fr-FR"/>
        </w:rPr>
        <w:t>.</w:t>
      </w:r>
    </w:p>
    <w:p w14:paraId="3796A456" w14:textId="79F870A8" w:rsidR="003D45F6" w:rsidRDefault="003D45F6" w:rsidP="003D45F6">
      <w:pPr>
        <w:pStyle w:val="Titre2"/>
        <w:rPr>
          <w:rFonts w:eastAsia="DejaVu Sans"/>
          <w:lang w:val="fr-FR"/>
        </w:rPr>
      </w:pPr>
      <w:bookmarkStart w:id="99" w:name="_Toc170916386"/>
      <w:r w:rsidRPr="5BC882AD">
        <w:rPr>
          <w:rFonts w:eastAsia="DejaVu Sans"/>
          <w:lang w:val="fr-FR"/>
        </w:rPr>
        <w:t>Utilisation des moyens électroniques (art. 10)</w:t>
      </w:r>
      <w:bookmarkEnd w:id="99"/>
    </w:p>
    <w:p w14:paraId="76C1D6A4" w14:textId="6379B094" w:rsidR="00747FF1" w:rsidRDefault="00747FF1" w:rsidP="005F2003">
      <w:pPr>
        <w:pStyle w:val="BTCtextCTB"/>
        <w:rPr>
          <w:rFonts w:ascii="Georgia" w:eastAsia="DejaVu Sans" w:hAnsi="Georgia" w:cs="Tahoma"/>
          <w:color w:val="404040"/>
          <w:kern w:val="18"/>
          <w:sz w:val="21"/>
          <w:szCs w:val="21"/>
          <w:lang w:val="fr-FR"/>
        </w:rPr>
      </w:pPr>
      <w:r>
        <w:rPr>
          <w:rFonts w:ascii="Georgia" w:eastAsia="DejaVu Sans" w:hAnsi="Georgia" w:cs="Tahoma"/>
          <w:color w:val="404040"/>
          <w:kern w:val="18"/>
          <w:sz w:val="21"/>
          <w:szCs w:val="21"/>
          <w:lang w:val="fr-FR"/>
        </w:rPr>
        <w:t>L’adjudicateur autoris</w:t>
      </w:r>
      <w:r w:rsidR="00A07925">
        <w:rPr>
          <w:rFonts w:ascii="Georgia" w:eastAsia="DejaVu Sans" w:hAnsi="Georgia" w:cs="Tahoma"/>
          <w:color w:val="404040"/>
          <w:kern w:val="18"/>
          <w:sz w:val="21"/>
          <w:szCs w:val="21"/>
          <w:lang w:val="fr-FR"/>
        </w:rPr>
        <w:t>e</w:t>
      </w:r>
      <w:r>
        <w:rPr>
          <w:rFonts w:ascii="Georgia" w:eastAsia="DejaVu Sans" w:hAnsi="Georgia" w:cs="Tahoma"/>
          <w:color w:val="404040"/>
          <w:kern w:val="18"/>
          <w:sz w:val="21"/>
          <w:szCs w:val="21"/>
          <w:lang w:val="fr-FR"/>
        </w:rPr>
        <w:t xml:space="preserve"> l’utilisation des moyens électroniques pour l’</w:t>
      </w:r>
      <w:r w:rsidR="003D45F6">
        <w:rPr>
          <w:rFonts w:ascii="Georgia" w:eastAsia="DejaVu Sans" w:hAnsi="Georgia" w:cs="Tahoma"/>
          <w:color w:val="404040"/>
          <w:kern w:val="18"/>
          <w:sz w:val="21"/>
          <w:szCs w:val="21"/>
          <w:lang w:val="fr-FR"/>
        </w:rPr>
        <w:t>échange des pièces écrites.</w:t>
      </w:r>
    </w:p>
    <w:p w14:paraId="6DF62404" w14:textId="759AC78F" w:rsidR="003D45F6" w:rsidRDefault="003D45F6" w:rsidP="005F2003">
      <w:pPr>
        <w:pStyle w:val="BTCtextCTB"/>
        <w:rPr>
          <w:rFonts w:ascii="Georgia" w:eastAsia="DejaVu Sans" w:hAnsi="Georgia" w:cs="Tahoma"/>
          <w:color w:val="404040"/>
          <w:kern w:val="18"/>
          <w:sz w:val="21"/>
          <w:szCs w:val="21"/>
          <w:lang w:val="fr-FR"/>
        </w:rPr>
      </w:pPr>
      <w:r>
        <w:rPr>
          <w:rFonts w:ascii="Georgia" w:eastAsia="DejaVu Sans" w:hAnsi="Georgia" w:cs="Tahoma"/>
          <w:color w:val="404040"/>
          <w:kern w:val="18"/>
          <w:sz w:val="21"/>
          <w:szCs w:val="21"/>
          <w:lang w:val="fr-FR"/>
        </w:rPr>
        <w:t xml:space="preserve">Que des moyens électroniques soient utilisés ou non, les communications, les échanges et le stockage d’informations se déroulent de manière à assurer que l’intégrité et la confidentialité des données soient préservées. </w:t>
      </w:r>
    </w:p>
    <w:p w14:paraId="20A48E8F" w14:textId="77777777" w:rsidR="005F2003" w:rsidRDefault="005F2003" w:rsidP="005F2003">
      <w:pPr>
        <w:pStyle w:val="Titre2"/>
        <w:keepLines w:val="0"/>
        <w:widowControl w:val="0"/>
        <w:tabs>
          <w:tab w:val="num" w:pos="576"/>
        </w:tabs>
        <w:suppressAutoHyphens/>
        <w:spacing w:after="240"/>
      </w:pPr>
      <w:bookmarkStart w:id="100" w:name="_Ref223946633"/>
      <w:bookmarkStart w:id="101" w:name="_Ref223946647"/>
      <w:bookmarkStart w:id="102" w:name="_Toc257380496"/>
      <w:bookmarkStart w:id="103" w:name="_Toc260134215"/>
      <w:bookmarkStart w:id="104" w:name="_Toc364253083"/>
      <w:bookmarkStart w:id="105" w:name="_Toc170916387"/>
      <w:r>
        <w:t>Fonctionnaire dirigeant</w:t>
      </w:r>
      <w:bookmarkEnd w:id="100"/>
      <w:bookmarkEnd w:id="101"/>
      <w:bookmarkEnd w:id="102"/>
      <w:bookmarkEnd w:id="103"/>
      <w:r>
        <w:t xml:space="preserve"> (art. 11)</w:t>
      </w:r>
      <w:bookmarkEnd w:id="104"/>
      <w:bookmarkEnd w:id="105"/>
    </w:p>
    <w:p w14:paraId="63FDC236" w14:textId="5D48D713" w:rsidR="005F2003" w:rsidRPr="00464F62" w:rsidRDefault="005F2003" w:rsidP="005F2003">
      <w:pPr>
        <w:pStyle w:val="Corpsdetexte"/>
        <w:rPr>
          <w:rFonts w:ascii="Georgia" w:hAnsi="Georgia"/>
        </w:rPr>
      </w:pPr>
      <w:r w:rsidRPr="00EA2A50">
        <w:rPr>
          <w:rStyle w:val="Lienhypertexte"/>
          <w:rFonts w:ascii="Georgia" w:hAnsi="Georgia"/>
          <w:color w:val="auto"/>
          <w:u w:val="none"/>
        </w:rPr>
        <w:t>Le fonctionnaire dirigeant est M.</w:t>
      </w:r>
      <w:r w:rsidR="00A96D91" w:rsidRPr="00EA2A50">
        <w:rPr>
          <w:rStyle w:val="Lienhypertexte"/>
          <w:rFonts w:ascii="Georgia" w:hAnsi="Georgia"/>
          <w:color w:val="auto"/>
          <w:u w:val="none"/>
        </w:rPr>
        <w:t xml:space="preserve"> Gilles</w:t>
      </w:r>
      <w:r w:rsidR="00A96D91">
        <w:rPr>
          <w:rFonts w:ascii="Georgia" w:hAnsi="Georgia"/>
        </w:rPr>
        <w:t xml:space="preserve"> ODDOS, </w:t>
      </w:r>
      <w:hyperlink r:id="rId24" w:history="1">
        <w:r w:rsidR="007B46A0" w:rsidRPr="00D15E09">
          <w:rPr>
            <w:rStyle w:val="Lienhypertexte"/>
            <w:rFonts w:ascii="Georgia" w:hAnsi="Georgia"/>
          </w:rPr>
          <w:t>gilles.oddos@enabel.be</w:t>
        </w:r>
      </w:hyperlink>
      <w:r w:rsidR="007B46A0">
        <w:rPr>
          <w:rFonts w:ascii="Georgia" w:hAnsi="Georgia"/>
        </w:rPr>
        <w:t xml:space="preserve"> comme</w:t>
      </w:r>
      <w:r w:rsidR="00464F62" w:rsidRPr="00464F62">
        <w:rPr>
          <w:rStyle w:val="Lienhypertexte"/>
          <w:rFonts w:ascii="Georgia" w:hAnsi="Georgia"/>
          <w:color w:val="auto"/>
          <w:u w:val="none"/>
        </w:rPr>
        <w:t xml:space="preserve"> précisé dans la lettre de notification.</w:t>
      </w:r>
    </w:p>
    <w:p w14:paraId="73A8E63D" w14:textId="397F9137" w:rsidR="003C2D59" w:rsidRPr="003C2D59" w:rsidRDefault="003C2D59" w:rsidP="005F2003">
      <w:pPr>
        <w:pStyle w:val="Corpsdetexte"/>
        <w:rPr>
          <w:rFonts w:ascii="Georgia" w:hAnsi="Georgia"/>
          <w:color w:val="000000"/>
        </w:rPr>
      </w:pPr>
      <w:r w:rsidRPr="003C2D59">
        <w:rPr>
          <w:rFonts w:ascii="Georgia" w:hAnsi="Georgia"/>
          <w:color w:val="000000"/>
        </w:rPr>
        <w:t>Le fonctionnaire dirigeant est la personne chargée de la direction et du contrôle de l’exécution du marché.</w:t>
      </w:r>
    </w:p>
    <w:p w14:paraId="19108FA6" w14:textId="0E01032B" w:rsidR="005F2003" w:rsidRPr="00EA2A50" w:rsidRDefault="00464F62" w:rsidP="005F2003">
      <w:pPr>
        <w:pStyle w:val="Corpsdetexte"/>
        <w:rPr>
          <w:rStyle w:val="Lienhypertexte"/>
          <w:rFonts w:ascii="Georgia" w:hAnsi="Georgia"/>
          <w:color w:val="auto"/>
          <w:u w:val="none"/>
        </w:rPr>
      </w:pPr>
      <w:r w:rsidRPr="00EA2A50">
        <w:rPr>
          <w:rStyle w:val="Lienhypertexte"/>
          <w:rFonts w:ascii="Georgia" w:hAnsi="Georgia"/>
          <w:color w:val="auto"/>
          <w:u w:val="none"/>
        </w:rPr>
        <w:t>Dès la conclusion du contrat</w:t>
      </w:r>
      <w:r w:rsidR="005F2003" w:rsidRPr="00EA2A50">
        <w:rPr>
          <w:rStyle w:val="Lienhypertexte"/>
          <w:rFonts w:ascii="Georgia" w:hAnsi="Georgia"/>
          <w:color w:val="auto"/>
          <w:u w:val="none"/>
        </w:rPr>
        <w:t>, le fonctionnaire dirigeant est l’interlocuteur principal du prestataire de services. Toute la correspondance et toutes les questions concernant l’exécution du marché lui seront adressées, sauf mention contraire expresse dans ce CSC.</w:t>
      </w:r>
    </w:p>
    <w:p w14:paraId="273315EE" w14:textId="77777777" w:rsidR="005F2003" w:rsidRPr="00EA2A50" w:rsidRDefault="005F2003" w:rsidP="00EA2A50">
      <w:pPr>
        <w:pStyle w:val="Corpsdetexte"/>
        <w:rPr>
          <w:rStyle w:val="Lienhypertexte"/>
          <w:color w:val="auto"/>
          <w:u w:val="none"/>
        </w:rPr>
      </w:pPr>
      <w:r w:rsidRPr="00EA2A50">
        <w:rPr>
          <w:rStyle w:val="Lienhypertexte"/>
          <w:rFonts w:ascii="Georgia" w:hAnsi="Georgia"/>
          <w:color w:val="auto"/>
          <w:u w:val="none"/>
        </w:rPr>
        <w:t>Le fonctionnaire dirigeant a pleine compétence pour ce qui concerne le suivi de l’exécution du marché, y compris la délivrance d’ordres de service, l’établissement de procès-verbaux et d’états des lieux, l’approbation des services, des états d’avancements et des décomptes. Il peut ordonner toutes les modifications au marché qui se rapportent à son objet et qui restent dans ses limites</w:t>
      </w:r>
      <w:r w:rsidRPr="00EA2A50">
        <w:rPr>
          <w:rStyle w:val="Lienhypertexte"/>
          <w:color w:val="auto"/>
          <w:u w:val="none"/>
        </w:rPr>
        <w:t>.</w:t>
      </w:r>
    </w:p>
    <w:p w14:paraId="77EF9847" w14:textId="77777777" w:rsidR="005F2003" w:rsidRDefault="005F2003" w:rsidP="000534B9">
      <w:pPr>
        <w:pStyle w:val="Titre2"/>
        <w:keepLines w:val="0"/>
        <w:widowControl w:val="0"/>
        <w:tabs>
          <w:tab w:val="num" w:pos="576"/>
        </w:tabs>
        <w:suppressAutoHyphens/>
        <w:spacing w:after="240"/>
      </w:pPr>
      <w:bookmarkStart w:id="106" w:name="_Toc361408323"/>
      <w:bookmarkStart w:id="107" w:name="_Toc170916388"/>
      <w:bookmarkStart w:id="108" w:name="_Toc361408324"/>
      <w:r>
        <w:t>Sous-traitants (art. 12 à 15)</w:t>
      </w:r>
      <w:bookmarkEnd w:id="106"/>
      <w:bookmarkEnd w:id="107"/>
    </w:p>
    <w:p w14:paraId="3DB1E104" w14:textId="77777777" w:rsidR="005F2003" w:rsidRPr="00EA2A50" w:rsidRDefault="005F2003" w:rsidP="005F2003">
      <w:pPr>
        <w:pStyle w:val="Corpsdetexte"/>
        <w:rPr>
          <w:rStyle w:val="Lienhypertexte"/>
          <w:rFonts w:ascii="Georgia" w:hAnsi="Georgia"/>
          <w:color w:val="auto"/>
          <w:u w:val="none"/>
        </w:rPr>
      </w:pPr>
      <w:r w:rsidRPr="00EA2A50">
        <w:rPr>
          <w:rStyle w:val="Lienhypertexte"/>
          <w:rFonts w:ascii="Georgia" w:hAnsi="Georgia"/>
          <w:color w:val="auto"/>
          <w:u w:val="none"/>
        </w:rPr>
        <w:t>Le fait que l’adjudicataire confie tout ou partie de ses engagements à des sous-traitants ne dégage pas sa responsabilité envers le pouvoir adjudicateur. Celui-ci ne se reconnaît aucun lien contractuel avec ces tiers.</w:t>
      </w:r>
    </w:p>
    <w:p w14:paraId="6C122ECB" w14:textId="77777777" w:rsidR="005F2003" w:rsidRPr="00EA2A50" w:rsidRDefault="005F2003" w:rsidP="005F2003">
      <w:pPr>
        <w:pStyle w:val="Corpsdetexte"/>
        <w:rPr>
          <w:rStyle w:val="Lienhypertexte"/>
          <w:rFonts w:ascii="Georgia" w:hAnsi="Georgia"/>
          <w:color w:val="auto"/>
          <w:u w:val="none"/>
        </w:rPr>
      </w:pPr>
      <w:r w:rsidRPr="00EA2A50">
        <w:rPr>
          <w:rStyle w:val="Lienhypertexte"/>
          <w:rFonts w:ascii="Georgia" w:hAnsi="Georgia"/>
          <w:color w:val="auto"/>
          <w:u w:val="none"/>
        </w:rPr>
        <w:t>L’adjudicataire reste, dans tous les cas, seul responsable vis-à-vis du pouvoir adjudicateur.</w:t>
      </w:r>
    </w:p>
    <w:p w14:paraId="109A0182" w14:textId="5E463769" w:rsidR="005F2003" w:rsidRPr="00EA2A50" w:rsidRDefault="00CD2845" w:rsidP="005F2003">
      <w:pPr>
        <w:pStyle w:val="Corpsdetexte"/>
        <w:rPr>
          <w:rStyle w:val="Lienhypertexte"/>
          <w:rFonts w:ascii="Georgia" w:hAnsi="Georgia"/>
          <w:color w:val="auto"/>
          <w:u w:val="none"/>
        </w:rPr>
      </w:pPr>
      <w:r w:rsidRPr="00EA2A50">
        <w:rPr>
          <w:rStyle w:val="Lienhypertexte"/>
          <w:rFonts w:ascii="Georgia" w:hAnsi="Georgia"/>
          <w:color w:val="auto"/>
          <w:u w:val="none"/>
        </w:rPr>
        <w:t xml:space="preserve">L’adjudicataire </w:t>
      </w:r>
      <w:r w:rsidR="005F2003" w:rsidRPr="00EA2A50">
        <w:rPr>
          <w:rStyle w:val="Lienhypertexte"/>
          <w:rFonts w:ascii="Georgia" w:hAnsi="Georgia"/>
          <w:color w:val="auto"/>
          <w:u w:val="none"/>
        </w:rPr>
        <w:t>s’engage à faire exécuter le marché par les personnes indiquées dans l’offre. Les personnes mentionnées ou leurs remplaçants sont tous censés participer effectivement à la réalisation du marché. Les remplaçants doivent être agréés par le pouvoir adjudicateur.</w:t>
      </w:r>
    </w:p>
    <w:p w14:paraId="7A3EA9DD" w14:textId="429A79FC" w:rsidR="00661775" w:rsidRPr="00EA2A50" w:rsidRDefault="00661775" w:rsidP="00661775">
      <w:pPr>
        <w:pStyle w:val="Corpsdetexte"/>
        <w:rPr>
          <w:rStyle w:val="Lienhypertexte"/>
          <w:rFonts w:ascii="Georgia" w:hAnsi="Georgia"/>
          <w:color w:val="auto"/>
          <w:u w:val="none"/>
        </w:rPr>
      </w:pPr>
      <w:bookmarkStart w:id="109" w:name="_Toc361408325"/>
      <w:bookmarkEnd w:id="108"/>
      <w:r w:rsidRPr="00EA2A50">
        <w:rPr>
          <w:rStyle w:val="Lienhypertexte"/>
          <w:rFonts w:ascii="Georgia" w:hAnsi="Georgia"/>
          <w:color w:val="auto"/>
          <w:u w:val="none"/>
        </w:rPr>
        <w:t>Lorsque l’adjudicataire recrute un sous-traitant pour mener des activités de traitement spécifiques pour le compte du pouvoir adjudicateur, les mêmes obligations en matière de protection des données que celles à charge de l’adjudicataire sont imposées à ce sous-traitant par contrat ou tout autre acte juridique.</w:t>
      </w:r>
    </w:p>
    <w:p w14:paraId="51077626" w14:textId="77777777" w:rsidR="00661775" w:rsidRPr="00EA2A50" w:rsidRDefault="00661775" w:rsidP="00661775">
      <w:pPr>
        <w:pStyle w:val="Corpsdetexte"/>
        <w:rPr>
          <w:rStyle w:val="Lienhypertexte"/>
          <w:rFonts w:ascii="Georgia" w:hAnsi="Georgia"/>
          <w:color w:val="auto"/>
          <w:u w:val="none"/>
        </w:rPr>
      </w:pPr>
      <w:r w:rsidRPr="00EA2A50">
        <w:rPr>
          <w:rStyle w:val="Lienhypertexte"/>
          <w:rFonts w:ascii="Georgia" w:hAnsi="Georgia"/>
          <w:color w:val="auto"/>
          <w:u w:val="none"/>
        </w:rPr>
        <w:t>De la même manière, l’adjudicataire respectera et fera respecter par ses sous-traitants, les dispositions du Règlement (UE) 2016/679 du Parlement européen et du Conseil du 27 avril 2016 relatif à la protection des personnes physiques à l’égard du traitement des données à caractère personnel et à la libre circulation de ces données, et abrogeant la directive 95/46/CE (Règlement Général relatif à la Protection des données, ci-après RGPD). Un audit</w:t>
      </w:r>
      <w:r w:rsidRPr="00EA2A50">
        <w:rPr>
          <w:rStyle w:val="Lienhypertexte"/>
          <w:color w:val="auto"/>
          <w:u w:val="none"/>
        </w:rPr>
        <w:t xml:space="preserve"> éventuel </w:t>
      </w:r>
      <w:r w:rsidRPr="00EA2A50">
        <w:rPr>
          <w:rStyle w:val="Lienhypertexte"/>
          <w:rFonts w:ascii="Georgia" w:hAnsi="Georgia"/>
          <w:color w:val="auto"/>
          <w:u w:val="none"/>
        </w:rPr>
        <w:t xml:space="preserve">des traitements opérés pourrait être réalisé par le pouvoir adjudicateur en vue de valider sa conformité à cette </w:t>
      </w:r>
      <w:r w:rsidRPr="00EA2A50">
        <w:rPr>
          <w:rStyle w:val="Lienhypertexte"/>
          <w:rFonts w:ascii="Georgia" w:hAnsi="Georgia"/>
          <w:color w:val="auto"/>
          <w:u w:val="none"/>
        </w:rPr>
        <w:lastRenderedPageBreak/>
        <w:t>législation.</w:t>
      </w:r>
    </w:p>
    <w:p w14:paraId="264C7B2E" w14:textId="77777777" w:rsidR="00661775" w:rsidRDefault="00661775" w:rsidP="00661775">
      <w:pPr>
        <w:pStyle w:val="Titre2"/>
        <w:keepLines w:val="0"/>
        <w:widowControl w:val="0"/>
        <w:tabs>
          <w:tab w:val="num" w:pos="576"/>
        </w:tabs>
        <w:suppressAutoHyphens/>
        <w:spacing w:after="240"/>
      </w:pPr>
      <w:bookmarkStart w:id="110" w:name="_Toc52503024"/>
      <w:bookmarkStart w:id="111" w:name="_Toc170916389"/>
      <w:r>
        <w:t>Confidentialité (art. 18)</w:t>
      </w:r>
      <w:bookmarkEnd w:id="110"/>
      <w:bookmarkEnd w:id="111"/>
    </w:p>
    <w:p w14:paraId="5F1E5259" w14:textId="77777777" w:rsidR="00661775" w:rsidRPr="00D14EA3" w:rsidRDefault="00661775" w:rsidP="00661775">
      <w:pPr>
        <w:pStyle w:val="Corpsdetexte"/>
        <w:rPr>
          <w:rFonts w:ascii="Georgia" w:hAnsi="Georgia"/>
          <w:color w:val="404040"/>
          <w:sz w:val="21"/>
          <w:szCs w:val="21"/>
        </w:rPr>
      </w:pPr>
      <w:r w:rsidRPr="00D14EA3">
        <w:rPr>
          <w:rFonts w:ascii="Georgia" w:hAnsi="Georgia"/>
          <w:color w:val="404040"/>
          <w:sz w:val="21"/>
          <w:szCs w:val="21"/>
        </w:rPr>
        <w:t xml:space="preserve">Les connaissances et renseignements recueillis par l’Adjudicataire, en ce compris par toutes les personnes en charge de la mission ainsi que par toutes </w:t>
      </w:r>
      <w:proofErr w:type="gramStart"/>
      <w:r w:rsidRPr="00D14EA3">
        <w:rPr>
          <w:rFonts w:ascii="Georgia" w:hAnsi="Georgia"/>
          <w:color w:val="404040"/>
          <w:sz w:val="21"/>
          <w:szCs w:val="21"/>
        </w:rPr>
        <w:t>autres personnes intervenant</w:t>
      </w:r>
      <w:proofErr w:type="gramEnd"/>
      <w:r w:rsidRPr="00D14EA3">
        <w:rPr>
          <w:rFonts w:ascii="Georgia" w:hAnsi="Georgia"/>
          <w:color w:val="404040"/>
          <w:sz w:val="21"/>
          <w:szCs w:val="21"/>
        </w:rPr>
        <w:t>, dans le cadre du présent marché sont strictement confidentiels.</w:t>
      </w:r>
    </w:p>
    <w:p w14:paraId="294A1AD7" w14:textId="77777777" w:rsidR="00661775" w:rsidRPr="00D14EA3" w:rsidRDefault="00661775" w:rsidP="00661775">
      <w:pPr>
        <w:pStyle w:val="Corpsdetexte"/>
        <w:rPr>
          <w:rFonts w:ascii="Georgia" w:hAnsi="Georgia"/>
          <w:color w:val="404040"/>
          <w:sz w:val="21"/>
          <w:szCs w:val="21"/>
        </w:rPr>
      </w:pPr>
      <w:r w:rsidRPr="00D14EA3">
        <w:rPr>
          <w:rFonts w:ascii="Georgia" w:hAnsi="Georgia"/>
          <w:color w:val="404040"/>
          <w:sz w:val="21"/>
          <w:szCs w:val="21"/>
        </w:rPr>
        <w:t>En aucun cas les informations recueillies, peu importe leur origine et leur nature, ne pourront être transmis à des tiers sous quelque forme que ce soit.</w:t>
      </w:r>
    </w:p>
    <w:p w14:paraId="1AF48346" w14:textId="77777777" w:rsidR="00661775" w:rsidRPr="00D14EA3" w:rsidRDefault="00661775" w:rsidP="00661775">
      <w:pPr>
        <w:pStyle w:val="Corpsdetexte"/>
        <w:rPr>
          <w:rFonts w:ascii="Georgia" w:hAnsi="Georgia"/>
          <w:color w:val="404040"/>
          <w:sz w:val="21"/>
          <w:szCs w:val="21"/>
        </w:rPr>
      </w:pPr>
      <w:proofErr w:type="gramStart"/>
      <w:r w:rsidRPr="00D14EA3">
        <w:rPr>
          <w:rFonts w:ascii="Georgia" w:hAnsi="Georgia"/>
          <w:color w:val="404040"/>
          <w:sz w:val="21"/>
          <w:szCs w:val="21"/>
        </w:rPr>
        <w:t>Toutes les parties intervenant</w:t>
      </w:r>
      <w:proofErr w:type="gramEnd"/>
      <w:r w:rsidRPr="00D14EA3">
        <w:rPr>
          <w:rFonts w:ascii="Georgia" w:hAnsi="Georgia"/>
          <w:color w:val="404040"/>
          <w:sz w:val="21"/>
          <w:szCs w:val="21"/>
        </w:rPr>
        <w:t xml:space="preserve"> directement ou indirectement sont donc tenues au devoir de discrétion.</w:t>
      </w:r>
    </w:p>
    <w:p w14:paraId="504E16DD" w14:textId="6553AD49" w:rsidR="00661775" w:rsidRPr="00D14EA3" w:rsidRDefault="00661775" w:rsidP="00661775">
      <w:pPr>
        <w:pStyle w:val="Corpsdetexte"/>
        <w:rPr>
          <w:rFonts w:ascii="Georgia" w:hAnsi="Georgia"/>
          <w:color w:val="404040"/>
          <w:sz w:val="21"/>
          <w:szCs w:val="21"/>
        </w:rPr>
      </w:pPr>
      <w:r w:rsidRPr="00D14EA3">
        <w:rPr>
          <w:rFonts w:ascii="Georgia" w:hAnsi="Georgia"/>
          <w:color w:val="404040"/>
          <w:sz w:val="21"/>
          <w:szCs w:val="21"/>
        </w:rPr>
        <w:t>Conformément à l’article 18 de l’A.R. du 14 /01/2013 relatif aux règles générales d'exécution des marchés publics, le Soumissionnaire ou l’Adjudicataire s’engage à considérer et à traiter de manière strictement confidentiels, toutes informations, tous faits, tous documents et/ou toutes données, quels qu’en soient la nature et le support, qui lui auront été communiqués, sous quelque forme et par quelque moyen que ce soit, ou auxquels il aura accès, directement ou indirectement, dans le cadre ou à l’occasion du présent marché. Les informations confidentielles couvrent notamment, sans que cette liste soit limitative, l’existence même du présent marché.</w:t>
      </w:r>
    </w:p>
    <w:p w14:paraId="5ED00D80" w14:textId="77777777" w:rsidR="00661775" w:rsidRPr="00D14EA3" w:rsidRDefault="00661775" w:rsidP="00661775">
      <w:pPr>
        <w:pStyle w:val="Corpsdetexte"/>
        <w:rPr>
          <w:rFonts w:ascii="Georgia" w:hAnsi="Georgia"/>
          <w:color w:val="404040"/>
          <w:sz w:val="21"/>
          <w:szCs w:val="21"/>
        </w:rPr>
      </w:pPr>
      <w:r w:rsidRPr="00D14EA3">
        <w:rPr>
          <w:rFonts w:ascii="Georgia" w:hAnsi="Georgia"/>
          <w:color w:val="404040"/>
          <w:sz w:val="21"/>
          <w:szCs w:val="21"/>
        </w:rPr>
        <w:t xml:space="preserve">A ce titre, il s’engage notamment : </w:t>
      </w:r>
    </w:p>
    <w:p w14:paraId="6EA2D2F2" w14:textId="77777777" w:rsidR="00661775" w:rsidRPr="00D14EA3" w:rsidRDefault="00661775" w:rsidP="00661775">
      <w:pPr>
        <w:pStyle w:val="Corpsdetexte"/>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t>à respecter et à faire respecter la stricte confidentialité de ces éléments, et à prendre toutes précautions utiles afin d’en préserver le secret (ces précautions ne pouvant en aucun cas être inférieures à celles prises par le Soumissionnaire pour la protection de ses propres informations confidentielles) ;</w:t>
      </w:r>
    </w:p>
    <w:p w14:paraId="778379E2" w14:textId="77777777" w:rsidR="00661775" w:rsidRPr="00D14EA3" w:rsidRDefault="00661775" w:rsidP="00661775">
      <w:pPr>
        <w:pStyle w:val="Corpsdetexte"/>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t>à ne consulter, utiliser et/ou exploiter, directement ou indirectement, l’ensemble des éléments précités que dans la mesure strictement nécessaire à la préparation et, le cas échéant, à l’exécution du présent marché (en ayant notamment égard aux dispositions législatives en matière de protection de la vie privée à l’égard des traitements de données à caractère personnel) ;</w:t>
      </w:r>
    </w:p>
    <w:p w14:paraId="09E7C991" w14:textId="77777777" w:rsidR="00661775" w:rsidRPr="00D14EA3" w:rsidRDefault="00661775" w:rsidP="00661775">
      <w:pPr>
        <w:pStyle w:val="Corpsdetexte"/>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t>à ne pas reproduire, distribuer, divulguer, transmettre ou autrement mettre à disposition de tiers les éléments précités, en totalité ou en partie, et sous quelque forme que ce soit, à moins d’avoir obtenu l’accord préalable et écrit du Pouvoir Adjudicateur ;</w:t>
      </w:r>
    </w:p>
    <w:p w14:paraId="1C2C79E6" w14:textId="77777777" w:rsidR="00661775" w:rsidRPr="00D14EA3" w:rsidRDefault="00661775" w:rsidP="00661775">
      <w:pPr>
        <w:pStyle w:val="Corpsdetexte"/>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t>à restituer, à première demande du Pouvoir Adjudicateur, les éléments précités ;</w:t>
      </w:r>
    </w:p>
    <w:p w14:paraId="714D2533" w14:textId="77777777" w:rsidR="00661775" w:rsidRDefault="00661775" w:rsidP="00661775">
      <w:pPr>
        <w:pStyle w:val="Corpsdetexte"/>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t>d’une manière générale, à ne pas divulguer directement ou indirectement aux tiers, que ce soit à titre publicitaire ou à n’importe quel autre titre, l’existence et/ou le contenu du présent marché, ni le fait que le Soumissionnaire ou l’Adjudicataire exécute celui-ci pour le Pouvoir Adjudicateur, ni, le cas échéant, les résultats obtenus dans ce cadre, à moins d’avoir obtenu l’accord préalable et écrit du Pouvoir Adjudicateur. »</w:t>
      </w:r>
    </w:p>
    <w:p w14:paraId="3798FBA8" w14:textId="77777777" w:rsidR="00661775" w:rsidRPr="001478F6" w:rsidRDefault="00661775" w:rsidP="00661775">
      <w:pPr>
        <w:pStyle w:val="Titre2"/>
        <w:rPr>
          <w:lang w:val="fr-FR"/>
        </w:rPr>
      </w:pPr>
      <w:bookmarkStart w:id="112" w:name="_Toc170916390"/>
      <w:r w:rsidRPr="5BC882AD">
        <w:rPr>
          <w:lang w:val="fr-FR"/>
        </w:rPr>
        <w:t>Protection des données personnelles</w:t>
      </w:r>
      <w:bookmarkEnd w:id="112"/>
    </w:p>
    <w:p w14:paraId="02FB25B1" w14:textId="77777777" w:rsidR="00661775" w:rsidRPr="001478F6" w:rsidRDefault="00661775" w:rsidP="00661775">
      <w:pPr>
        <w:rPr>
          <w:lang w:val="fr-FR"/>
        </w:rPr>
      </w:pPr>
      <w:r w:rsidRPr="001478F6">
        <w:rPr>
          <w:lang w:val="fr-FR"/>
        </w:rPr>
        <w:t>4.4.1</w:t>
      </w:r>
      <w:r w:rsidRPr="001478F6">
        <w:rPr>
          <w:lang w:val="fr-FR"/>
        </w:rPr>
        <w:tab/>
        <w:t>Traitement des données personnelles par le pouvoir adjudicateur</w:t>
      </w:r>
    </w:p>
    <w:p w14:paraId="77E1999D" w14:textId="77777777" w:rsidR="00661775" w:rsidRPr="001478F6" w:rsidRDefault="00661775" w:rsidP="00E57FF0">
      <w:pPr>
        <w:jc w:val="both"/>
        <w:rPr>
          <w:lang w:val="fr-FR"/>
        </w:rPr>
      </w:pPr>
      <w:r w:rsidRPr="001478F6">
        <w:rPr>
          <w:lang w:val="fr-FR"/>
        </w:rPr>
        <w:t>L’adjudicateur s’engage à traiter les données à caractères personnel qui lui seront communiquées en réponse à cet appel d’offre avec le plus grand soin, conformément à la législation sur la protection des données personnelles (le Règlement général sur la protection des données, RGPD). Dans les cas où la loi belge du 30 juillet 2018 relative à la protection des personnes physiques à l'égard des traitements de données à caractère personnel contient des exigences plus strictes, l’adjudicateur agira conformément à cette législation.</w:t>
      </w:r>
    </w:p>
    <w:p w14:paraId="24CF2396" w14:textId="77777777" w:rsidR="00661775" w:rsidRPr="001478F6" w:rsidRDefault="00661775" w:rsidP="00E57FF0">
      <w:pPr>
        <w:jc w:val="both"/>
        <w:rPr>
          <w:lang w:val="fr-FR"/>
        </w:rPr>
      </w:pPr>
      <w:r w:rsidRPr="001478F6">
        <w:rPr>
          <w:lang w:val="fr-FR"/>
        </w:rPr>
        <w:lastRenderedPageBreak/>
        <w:t>4.4.2</w:t>
      </w:r>
      <w:r w:rsidRPr="001478F6">
        <w:rPr>
          <w:lang w:val="fr-FR"/>
        </w:rPr>
        <w:tab/>
        <w:t xml:space="preserve">Traitement des données personnelles par l’adjudicataire </w:t>
      </w:r>
    </w:p>
    <w:p w14:paraId="677B9641" w14:textId="77777777" w:rsidR="00661775" w:rsidRPr="001478F6" w:rsidRDefault="00661775" w:rsidP="00E57FF0">
      <w:pPr>
        <w:jc w:val="both"/>
        <w:rPr>
          <w:lang w:val="fr-FR"/>
        </w:rPr>
      </w:pPr>
      <w:r w:rsidRPr="001478F6">
        <w:rPr>
          <w:lang w:val="fr-FR"/>
        </w:rPr>
        <w:t xml:space="preserve">Si durant l'exécution du marché, l’adjudicataire traite des données à caractère personnel du pouvoir adjudicateur ou en exécution d’une obligation légale, les dispositions suivantes sont d’application. </w:t>
      </w:r>
    </w:p>
    <w:p w14:paraId="0B402B2F" w14:textId="77777777" w:rsidR="00661775" w:rsidRPr="001478F6" w:rsidRDefault="00661775" w:rsidP="00E57FF0">
      <w:pPr>
        <w:jc w:val="both"/>
        <w:rPr>
          <w:lang w:val="fr-FR"/>
        </w:rPr>
      </w:pPr>
      <w:r w:rsidRPr="001478F6">
        <w:rPr>
          <w:lang w:val="fr-FR"/>
        </w:rPr>
        <w:t>Pour tout traitement de données personnelles effectué en relation avec ce marché, l’adjudicataire est tenu de se conformer au Règlement (UE) 2016/679 du Parlement européen et du Conseil du 27 avril 2016, relatif à la protection des personnes physiques à l’égard du traitement des données à caractère personnel et à la libre circulation de ces données, et abrogeant la directive 95/46/CE (ci-après “RGPD”) ainsi qu’à la loi belge du 30 juillet 2018 relative à la protection des personnes physiques à l'égard des traitements de données à caractère personnel.</w:t>
      </w:r>
    </w:p>
    <w:p w14:paraId="37C56F4F" w14:textId="77777777" w:rsidR="00661775" w:rsidRPr="001478F6" w:rsidRDefault="00661775" w:rsidP="00E57FF0">
      <w:pPr>
        <w:jc w:val="both"/>
        <w:rPr>
          <w:lang w:val="fr-FR"/>
        </w:rPr>
      </w:pPr>
      <w:r w:rsidRPr="001478F6">
        <w:rPr>
          <w:lang w:val="fr-FR"/>
        </w:rPr>
        <w:t>Par le seul fait de participer à la procédure de passation du marché, le soumissionnaire atteste qu’il se conformera strictement aux obligations du RGPD pour tout traitement de données personnelles effectué en lien avec ce marché.</w:t>
      </w:r>
    </w:p>
    <w:p w14:paraId="2C4BFD3F" w14:textId="77777777" w:rsidR="00661775" w:rsidRDefault="00661775" w:rsidP="00E57FF0">
      <w:pPr>
        <w:jc w:val="both"/>
        <w:rPr>
          <w:lang w:val="fr-FR"/>
        </w:rPr>
      </w:pPr>
      <w:r w:rsidRPr="001478F6">
        <w:rPr>
          <w:lang w:val="fr-FR"/>
        </w:rPr>
        <w:t>Compte tenu du marché il est à considérer que le pouvoir adjudicateur et l’adjudicataire seront chacun et ce, individuellement, responsables du traitement.</w:t>
      </w:r>
    </w:p>
    <w:p w14:paraId="22003D4D" w14:textId="0BFF2A9E" w:rsidR="005F2003" w:rsidRPr="00320297" w:rsidRDefault="005F2003" w:rsidP="00320297">
      <w:pPr>
        <w:pStyle w:val="Titre2"/>
        <w:keepLines w:val="0"/>
        <w:widowControl w:val="0"/>
        <w:tabs>
          <w:tab w:val="num" w:pos="576"/>
        </w:tabs>
        <w:suppressAutoHyphens/>
        <w:spacing w:after="240"/>
      </w:pPr>
      <w:bookmarkStart w:id="113" w:name="_Ref233108956"/>
      <w:bookmarkStart w:id="114" w:name="_Ref233108960"/>
      <w:bookmarkStart w:id="115" w:name="_Toc257380497"/>
      <w:bookmarkStart w:id="116" w:name="_Toc260134216"/>
      <w:bookmarkStart w:id="117" w:name="_Toc364253084"/>
      <w:bookmarkStart w:id="118" w:name="_Toc170916391"/>
      <w:bookmarkEnd w:id="109"/>
      <w:r>
        <w:t>Cautionnement</w:t>
      </w:r>
      <w:bookmarkEnd w:id="113"/>
      <w:bookmarkEnd w:id="114"/>
      <w:bookmarkEnd w:id="115"/>
      <w:bookmarkEnd w:id="116"/>
      <w:r>
        <w:t xml:space="preserve"> (art.25 à 33)</w:t>
      </w:r>
      <w:bookmarkEnd w:id="117"/>
      <w:bookmarkEnd w:id="118"/>
    </w:p>
    <w:p w14:paraId="7E3C791A" w14:textId="043DF7AD" w:rsidR="005F2003" w:rsidRPr="00BC3A55" w:rsidRDefault="005F2003" w:rsidP="0017001A">
      <w:pPr>
        <w:jc w:val="both"/>
        <w:rPr>
          <w:rFonts w:eastAsia="DejaVu Sans" w:cs="Tahoma"/>
          <w:color w:val="404040"/>
          <w:kern w:val="18"/>
          <w:szCs w:val="21"/>
          <w:lang w:val="fr-FR"/>
        </w:rPr>
      </w:pPr>
      <w:r w:rsidRPr="00BC3A55">
        <w:rPr>
          <w:rFonts w:eastAsia="DejaVu Sans" w:cs="Tahoma"/>
          <w:color w:val="404040"/>
          <w:kern w:val="18"/>
          <w:szCs w:val="21"/>
          <w:lang w:val="fr-FR"/>
        </w:rPr>
        <w:t xml:space="preserve">Le cautionnement est fixé </w:t>
      </w:r>
      <w:r w:rsidR="00320297" w:rsidRPr="00BC3A55">
        <w:rPr>
          <w:rFonts w:eastAsia="DejaVu Sans" w:cs="Tahoma"/>
          <w:color w:val="404040"/>
          <w:kern w:val="18"/>
          <w:szCs w:val="21"/>
          <w:lang w:val="fr-FR"/>
        </w:rPr>
        <w:t>à 5</w:t>
      </w:r>
      <w:r w:rsidRPr="00BC3A55">
        <w:rPr>
          <w:rFonts w:eastAsia="DejaVu Sans" w:cs="Tahoma"/>
          <w:color w:val="404040"/>
          <w:kern w:val="18"/>
          <w:szCs w:val="21"/>
          <w:lang w:val="fr-FR"/>
        </w:rPr>
        <w:t>% du montant total, hors TVA, du marché. Le montant ainsi obtenu est arrondi à la dizaine d’euro supérieure.</w:t>
      </w:r>
    </w:p>
    <w:p w14:paraId="7C2DE303" w14:textId="77777777" w:rsidR="005F2003" w:rsidRPr="00BC3A55" w:rsidRDefault="005F2003" w:rsidP="0017001A">
      <w:pPr>
        <w:jc w:val="both"/>
        <w:rPr>
          <w:rFonts w:eastAsia="DejaVu Sans" w:cs="Tahoma"/>
          <w:color w:val="404040"/>
          <w:kern w:val="18"/>
          <w:szCs w:val="21"/>
          <w:lang w:val="fr-FR"/>
        </w:rPr>
      </w:pPr>
      <w:r w:rsidRPr="00BC3A55">
        <w:rPr>
          <w:rFonts w:eastAsia="DejaVu Sans" w:cs="Tahoma"/>
          <w:color w:val="404040"/>
          <w:kern w:val="18"/>
          <w:szCs w:val="21"/>
          <w:lang w:val="fr-FR"/>
        </w:rPr>
        <w:t>Le cautionnement peut être constitué conformément aux dispositions légales et réglementaires, soit en numéraire, ou en fonds publics, soit sous forme de cautionnement collectif.</w:t>
      </w:r>
    </w:p>
    <w:p w14:paraId="2D76FC4D" w14:textId="77777777" w:rsidR="005F2003" w:rsidRPr="00BC3A55" w:rsidRDefault="005F2003" w:rsidP="0017001A">
      <w:pPr>
        <w:jc w:val="both"/>
        <w:rPr>
          <w:rFonts w:eastAsia="DejaVu Sans" w:cs="Tahoma"/>
          <w:color w:val="404040"/>
          <w:kern w:val="18"/>
          <w:szCs w:val="21"/>
          <w:lang w:val="fr-FR"/>
        </w:rPr>
      </w:pPr>
      <w:r w:rsidRPr="00BC3A55">
        <w:rPr>
          <w:rFonts w:eastAsia="DejaVu Sans" w:cs="Tahoma"/>
          <w:color w:val="404040"/>
          <w:kern w:val="18"/>
          <w:szCs w:val="21"/>
          <w:lang w:val="fr-FR"/>
        </w:rPr>
        <w:t>Le cautionnement peut également être constitué par une garantie accordée par un établissement de crédit satisfaisant au prescrit de la législation relative au statut et au contrôle des établissements de crédit ou par une entreprise d'assurances satisfaisant au prescrit de la législation relative au contrôle des entreprises d'assurances et agréée pour la branche 15 (caution).</w:t>
      </w:r>
    </w:p>
    <w:p w14:paraId="2017F167" w14:textId="20F226E0" w:rsidR="005F2003" w:rsidRPr="00BC3A55" w:rsidRDefault="005F2003" w:rsidP="0017001A">
      <w:pPr>
        <w:jc w:val="both"/>
        <w:rPr>
          <w:rFonts w:eastAsia="DejaVu Sans" w:cs="Tahoma"/>
          <w:color w:val="404040"/>
          <w:kern w:val="18"/>
          <w:szCs w:val="21"/>
          <w:lang w:val="fr-FR"/>
        </w:rPr>
      </w:pPr>
      <w:r w:rsidRPr="00BC3A55">
        <w:rPr>
          <w:rFonts w:eastAsia="DejaVu Sans" w:cs="Tahoma"/>
          <w:color w:val="404040"/>
          <w:kern w:val="18"/>
          <w:szCs w:val="21"/>
          <w:lang w:val="fr-FR"/>
        </w:rPr>
        <w:t xml:space="preserve">Par dérogation </w:t>
      </w:r>
      <w:r w:rsidR="00B3044C">
        <w:rPr>
          <w:rFonts w:eastAsia="DejaVu Sans" w:cs="Tahoma"/>
          <w:color w:val="404040"/>
          <w:kern w:val="18"/>
          <w:szCs w:val="21"/>
          <w:lang w:val="fr-FR"/>
        </w:rPr>
        <w:t xml:space="preserve">aux </w:t>
      </w:r>
      <w:r w:rsidRPr="00BC3A55">
        <w:rPr>
          <w:rFonts w:eastAsia="DejaVu Sans" w:cs="Tahoma"/>
          <w:color w:val="404040"/>
          <w:kern w:val="18"/>
          <w:szCs w:val="21"/>
          <w:lang w:val="fr-FR"/>
        </w:rPr>
        <w:t>article</w:t>
      </w:r>
      <w:r w:rsidR="00B3044C">
        <w:rPr>
          <w:rFonts w:eastAsia="DejaVu Sans" w:cs="Tahoma"/>
          <w:color w:val="404040"/>
          <w:kern w:val="18"/>
          <w:szCs w:val="21"/>
          <w:lang w:val="fr-FR"/>
        </w:rPr>
        <w:t>s</w:t>
      </w:r>
      <w:r w:rsidRPr="00BC3A55">
        <w:rPr>
          <w:rFonts w:eastAsia="DejaVu Sans" w:cs="Tahoma"/>
          <w:color w:val="404040"/>
          <w:kern w:val="18"/>
          <w:szCs w:val="21"/>
          <w:lang w:val="fr-FR"/>
        </w:rPr>
        <w:t xml:space="preserve"> 26</w:t>
      </w:r>
      <w:r w:rsidR="00B3044C">
        <w:rPr>
          <w:rFonts w:eastAsia="DejaVu Sans" w:cs="Tahoma"/>
          <w:color w:val="404040"/>
          <w:kern w:val="18"/>
          <w:szCs w:val="21"/>
          <w:lang w:val="fr-FR"/>
        </w:rPr>
        <w:t xml:space="preserve"> et 27</w:t>
      </w:r>
      <w:r w:rsidRPr="00BC3A55">
        <w:rPr>
          <w:rFonts w:eastAsia="DejaVu Sans" w:cs="Tahoma"/>
          <w:color w:val="404040"/>
          <w:kern w:val="18"/>
          <w:szCs w:val="21"/>
          <w:lang w:val="fr-FR"/>
        </w:rPr>
        <w:t>, le cautionnement peut être établi via un établissement dont le siège social se situe dans un des pays de destination des services. Le pouvoir adjudicateur se réserve le droit d’accepter ou non la constitution du cautionnement via cet établissement. L’adjudicataire mentionnera le nom et l’adresse de cet établissement dans l’offre.</w:t>
      </w:r>
    </w:p>
    <w:p w14:paraId="4FEA98D6" w14:textId="277EC301" w:rsidR="005F2003" w:rsidRPr="00BC3A55" w:rsidRDefault="005F2003" w:rsidP="0017001A">
      <w:pPr>
        <w:jc w:val="both"/>
        <w:rPr>
          <w:rFonts w:eastAsia="DejaVu Sans" w:cs="Tahoma"/>
          <w:color w:val="404040"/>
          <w:kern w:val="18"/>
          <w:szCs w:val="21"/>
          <w:lang w:val="fr-FR"/>
        </w:rPr>
      </w:pPr>
      <w:r w:rsidRPr="00BC3A55">
        <w:rPr>
          <w:rFonts w:eastAsia="DejaVu Sans" w:cs="Tahoma"/>
          <w:color w:val="404040"/>
          <w:kern w:val="18"/>
          <w:szCs w:val="21"/>
          <w:lang w:val="fr-FR"/>
        </w:rPr>
        <w:t>La dérogation est motivée pour laisser l’opportunité aux éventuels soumissionnaires locaux d’introduire offre. Cette mesure est rendue indispensable par les exigences particulières du marché.</w:t>
      </w:r>
    </w:p>
    <w:p w14:paraId="01635E6A" w14:textId="742F12AF" w:rsidR="005F2003" w:rsidRPr="00BC3A55" w:rsidRDefault="005F2003" w:rsidP="0017001A">
      <w:pPr>
        <w:jc w:val="both"/>
        <w:rPr>
          <w:rFonts w:eastAsia="DejaVu Sans" w:cs="Tahoma"/>
          <w:color w:val="404040"/>
          <w:kern w:val="18"/>
          <w:szCs w:val="21"/>
          <w:lang w:val="fr-FR"/>
        </w:rPr>
      </w:pPr>
      <w:r w:rsidRPr="00BC3A55">
        <w:rPr>
          <w:rFonts w:eastAsia="DejaVu Sans" w:cs="Tahoma"/>
          <w:color w:val="404040"/>
          <w:kern w:val="18"/>
          <w:szCs w:val="21"/>
          <w:lang w:val="fr-FR"/>
        </w:rPr>
        <w:t xml:space="preserve">L’adjudicataire doit, dans les trente jours calendrier suivant le jour de la conclusion du marché, justifier la constitution du cautionnement par lui-même ou par un tiers, de l’une des façons </w:t>
      </w:r>
      <w:r w:rsidR="003C268E" w:rsidRPr="00BC3A55">
        <w:rPr>
          <w:rFonts w:eastAsia="DejaVu Sans" w:cs="Tahoma"/>
          <w:color w:val="404040"/>
          <w:kern w:val="18"/>
          <w:szCs w:val="21"/>
          <w:lang w:val="fr-FR"/>
        </w:rPr>
        <w:t>suivantes :</w:t>
      </w:r>
    </w:p>
    <w:p w14:paraId="46A7D508" w14:textId="7A0F6A29" w:rsidR="005F2003" w:rsidRPr="00514647" w:rsidRDefault="005F2003" w:rsidP="00076BC6">
      <w:pPr>
        <w:ind w:left="284" w:hanging="284"/>
        <w:rPr>
          <w:rFonts w:cs="Arial"/>
          <w:kern w:val="18"/>
          <w:sz w:val="20"/>
        </w:rPr>
      </w:pPr>
      <w:r w:rsidRPr="00514647">
        <w:rPr>
          <w:rFonts w:cs="Arial"/>
          <w:kern w:val="18"/>
          <w:sz w:val="20"/>
        </w:rPr>
        <w:t xml:space="preserve">1° </w:t>
      </w:r>
      <w:r w:rsidRPr="00514647">
        <w:rPr>
          <w:rFonts w:cs="Arial"/>
          <w:kern w:val="18"/>
          <w:sz w:val="20"/>
        </w:rPr>
        <w:tab/>
        <w:t xml:space="preserve">lorsqu’il s’agit de numéraire, par le virement du montant au numéro de compte </w:t>
      </w:r>
      <w:proofErr w:type="spellStart"/>
      <w:r w:rsidRPr="00514647">
        <w:rPr>
          <w:rFonts w:cs="Arial"/>
          <w:kern w:val="18"/>
          <w:sz w:val="20"/>
        </w:rPr>
        <w:t>bpost</w:t>
      </w:r>
      <w:proofErr w:type="spellEnd"/>
      <w:r w:rsidRPr="00514647">
        <w:rPr>
          <w:rFonts w:cs="Arial"/>
          <w:kern w:val="18"/>
          <w:sz w:val="20"/>
        </w:rPr>
        <w:t xml:space="preserve"> banque de la Caisse des Dépôts et Consignations </w:t>
      </w:r>
      <w:r w:rsidR="003E1241" w:rsidRPr="00DE68C6">
        <w:rPr>
          <w:color w:val="404040"/>
          <w:szCs w:val="21"/>
        </w:rPr>
        <w:t xml:space="preserve">Complétez le plus précisément possible le formulaire suivant : </w:t>
      </w:r>
      <w:hyperlink r:id="rId25" w:history="1">
        <w:r w:rsidR="003E1241" w:rsidRPr="00A10247">
          <w:rPr>
            <w:rStyle w:val="Lienhypertexte"/>
            <w:szCs w:val="21"/>
          </w:rPr>
          <w:t>https://finances.belgium.be/sites/default/files/01_marche_public.pdf</w:t>
        </w:r>
      </w:hyperlink>
      <w:proofErr w:type="gramStart"/>
      <w:r w:rsidR="003E1241">
        <w:rPr>
          <w:color w:val="404040"/>
          <w:szCs w:val="21"/>
        </w:rPr>
        <w:t xml:space="preserve"> </w:t>
      </w:r>
      <w:r w:rsidR="003E1241" w:rsidRPr="00DE68C6">
        <w:rPr>
          <w:color w:val="404040"/>
          <w:szCs w:val="21"/>
        </w:rPr>
        <w:t xml:space="preserve">  (</w:t>
      </w:r>
      <w:proofErr w:type="gramEnd"/>
      <w:r w:rsidR="003E1241" w:rsidRPr="00DE68C6">
        <w:rPr>
          <w:color w:val="404040"/>
          <w:szCs w:val="21"/>
        </w:rPr>
        <w:t xml:space="preserve">PDF, 1.34 Mo), et renvoyez-le à l’adresse e-mail </w:t>
      </w:r>
      <w:hyperlink r:id="rId26" w:history="1">
        <w:r w:rsidR="003E1241" w:rsidRPr="00A10247">
          <w:rPr>
            <w:rStyle w:val="Lienhypertexte"/>
            <w:szCs w:val="21"/>
          </w:rPr>
          <w:t>info.cdcdck@minfin.fed.be</w:t>
        </w:r>
      </w:hyperlink>
      <w:r w:rsidR="003E1241">
        <w:rPr>
          <w:color w:val="404040"/>
          <w:szCs w:val="21"/>
        </w:rPr>
        <w:t xml:space="preserve"> </w:t>
      </w:r>
      <w:r w:rsidR="003E1241" w:rsidRPr="00DE68C6">
        <w:rPr>
          <w:color w:val="404040"/>
          <w:szCs w:val="21"/>
        </w:rPr>
        <w:t xml:space="preserve"> </w:t>
      </w:r>
    </w:p>
    <w:p w14:paraId="5385D960" w14:textId="77777777" w:rsidR="005F2003" w:rsidRPr="00514647" w:rsidRDefault="005F2003" w:rsidP="0017001A">
      <w:pPr>
        <w:ind w:left="284" w:hanging="284"/>
        <w:jc w:val="both"/>
        <w:rPr>
          <w:rFonts w:cs="Arial"/>
          <w:kern w:val="18"/>
          <w:sz w:val="20"/>
        </w:rPr>
      </w:pPr>
      <w:r w:rsidRPr="00514647">
        <w:rPr>
          <w:rFonts w:cs="Arial"/>
          <w:kern w:val="18"/>
          <w:sz w:val="20"/>
        </w:rPr>
        <w:lastRenderedPageBreak/>
        <w:t xml:space="preserve">2° </w:t>
      </w:r>
      <w:r w:rsidRPr="00514647">
        <w:rPr>
          <w:rFonts w:cs="Arial"/>
          <w:kern w:val="18"/>
          <w:sz w:val="20"/>
        </w:rPr>
        <w:tab/>
        <w:t>lorsqu’il s’agit de fonds publics, par le dépôt de ceux-ci entre les mains du caissier de l’Etat au siège de la Banque nationale à Bruxelles ou dans l’une de ses agences en province, pour compte de la Caisse des Dépôts et Consignations, ou d’un organisme public remplissant une fonction similaire</w:t>
      </w:r>
    </w:p>
    <w:p w14:paraId="4C02027D" w14:textId="77777777" w:rsidR="005F2003" w:rsidRPr="00514647" w:rsidRDefault="005F2003" w:rsidP="0017001A">
      <w:pPr>
        <w:ind w:left="284" w:hanging="284"/>
        <w:jc w:val="both"/>
        <w:rPr>
          <w:rFonts w:cs="Arial"/>
          <w:kern w:val="18"/>
          <w:sz w:val="20"/>
        </w:rPr>
      </w:pPr>
      <w:r w:rsidRPr="00514647">
        <w:rPr>
          <w:rFonts w:cs="Arial"/>
          <w:kern w:val="18"/>
          <w:sz w:val="20"/>
        </w:rPr>
        <w:t>3°</w:t>
      </w:r>
      <w:r w:rsidRPr="00514647">
        <w:rPr>
          <w:rFonts w:cs="Arial"/>
          <w:kern w:val="18"/>
          <w:sz w:val="20"/>
        </w:rPr>
        <w:tab/>
        <w:t>lorsqu’il s’agit d’un cautionnement collectif, par le dépôt par une société exerçant légalement cette activité, d’un acte de caution solidaire auprès de la Caisse des Dépôts et Consignations ou d’un organisme public remplissant une fonction similaire</w:t>
      </w:r>
    </w:p>
    <w:p w14:paraId="29BCC3D3" w14:textId="6EB4BC1B" w:rsidR="005F2003" w:rsidRPr="00514647" w:rsidRDefault="005F2003" w:rsidP="0017001A">
      <w:pPr>
        <w:ind w:left="284" w:hanging="284"/>
        <w:jc w:val="both"/>
        <w:rPr>
          <w:rFonts w:cs="Arial"/>
          <w:kern w:val="18"/>
          <w:sz w:val="20"/>
        </w:rPr>
      </w:pPr>
      <w:r w:rsidRPr="00514647">
        <w:rPr>
          <w:rFonts w:cs="Arial"/>
          <w:kern w:val="18"/>
          <w:sz w:val="20"/>
        </w:rPr>
        <w:t>4°</w:t>
      </w:r>
      <w:r w:rsidRPr="00514647">
        <w:rPr>
          <w:rFonts w:cs="Arial"/>
          <w:kern w:val="18"/>
          <w:sz w:val="20"/>
        </w:rPr>
        <w:tab/>
        <w:t xml:space="preserve">lorsqu’il s’agit d’une garantie, par l’acte d’engagement de l’établissement de crédit ou </w:t>
      </w:r>
      <w:r w:rsidR="0017001A">
        <w:rPr>
          <w:rFonts w:cs="Arial"/>
          <w:kern w:val="18"/>
          <w:sz w:val="20"/>
        </w:rPr>
        <w:t>de l’entreprise d’assurances.</w:t>
      </w:r>
    </w:p>
    <w:p w14:paraId="3043BD77" w14:textId="3F3464DF" w:rsidR="005F2003" w:rsidRPr="00514647" w:rsidRDefault="005F2003" w:rsidP="0017001A">
      <w:pPr>
        <w:jc w:val="both"/>
        <w:rPr>
          <w:rFonts w:cs="Arial"/>
          <w:kern w:val="18"/>
          <w:sz w:val="20"/>
        </w:rPr>
      </w:pPr>
      <w:r w:rsidRPr="00514647">
        <w:rPr>
          <w:rFonts w:cs="Arial"/>
          <w:kern w:val="18"/>
          <w:sz w:val="20"/>
        </w:rPr>
        <w:t>Cette justification se donne, selon le cas, par la prod</w:t>
      </w:r>
      <w:r w:rsidR="0017001A">
        <w:rPr>
          <w:rFonts w:cs="Arial"/>
          <w:kern w:val="18"/>
          <w:sz w:val="20"/>
        </w:rPr>
        <w:t xml:space="preserve">uction au pouvoir </w:t>
      </w:r>
      <w:r w:rsidR="004A7DA1">
        <w:rPr>
          <w:rFonts w:cs="Arial"/>
          <w:kern w:val="18"/>
          <w:sz w:val="20"/>
        </w:rPr>
        <w:t>adjudicateur :</w:t>
      </w:r>
    </w:p>
    <w:p w14:paraId="6E8874F7" w14:textId="7284EA3B" w:rsidR="005F2003" w:rsidRPr="00514647" w:rsidRDefault="005F2003" w:rsidP="0017001A">
      <w:pPr>
        <w:ind w:left="567" w:hanging="567"/>
        <w:jc w:val="both"/>
        <w:rPr>
          <w:rFonts w:cs="Arial"/>
          <w:kern w:val="18"/>
          <w:sz w:val="20"/>
        </w:rPr>
      </w:pPr>
      <w:r w:rsidRPr="00514647">
        <w:rPr>
          <w:rFonts w:cs="Arial"/>
          <w:kern w:val="18"/>
          <w:sz w:val="20"/>
        </w:rPr>
        <w:t>1°</w:t>
      </w:r>
      <w:r w:rsidRPr="00514647">
        <w:rPr>
          <w:rFonts w:cs="Arial"/>
          <w:kern w:val="18"/>
          <w:sz w:val="20"/>
        </w:rPr>
        <w:tab/>
        <w:t>soit du récépissé de dépôt de la Caisse des Dépôts et Consignations ou d’un organisme public remplissant une fonction similaire</w:t>
      </w:r>
      <w:r w:rsidR="0017001A">
        <w:rPr>
          <w:rFonts w:cs="Arial"/>
          <w:kern w:val="18"/>
          <w:sz w:val="20"/>
        </w:rPr>
        <w:t> ;</w:t>
      </w:r>
    </w:p>
    <w:p w14:paraId="7B6C8F61" w14:textId="7B6BD2DA" w:rsidR="005F2003" w:rsidRPr="00514647" w:rsidRDefault="005F2003" w:rsidP="0017001A">
      <w:pPr>
        <w:ind w:left="567" w:hanging="567"/>
        <w:jc w:val="both"/>
        <w:rPr>
          <w:rFonts w:cs="Arial"/>
          <w:kern w:val="18"/>
          <w:sz w:val="20"/>
        </w:rPr>
      </w:pPr>
      <w:r w:rsidRPr="00514647">
        <w:rPr>
          <w:rFonts w:cs="Arial"/>
          <w:kern w:val="18"/>
          <w:sz w:val="20"/>
        </w:rPr>
        <w:t>2°</w:t>
      </w:r>
      <w:r w:rsidRPr="00514647">
        <w:rPr>
          <w:rFonts w:cs="Arial"/>
          <w:kern w:val="18"/>
          <w:sz w:val="20"/>
        </w:rPr>
        <w:tab/>
        <w:t>soit d’un avis de débit remis par l’établissement de crédit ou l’entreprise d’assurances</w:t>
      </w:r>
      <w:r w:rsidR="0017001A">
        <w:rPr>
          <w:rFonts w:cs="Arial"/>
          <w:kern w:val="18"/>
          <w:sz w:val="20"/>
        </w:rPr>
        <w:t> ;</w:t>
      </w:r>
    </w:p>
    <w:p w14:paraId="0EC56FEE" w14:textId="31E39BA5" w:rsidR="005F2003" w:rsidRPr="00514647" w:rsidRDefault="005F2003" w:rsidP="0017001A">
      <w:pPr>
        <w:ind w:left="567" w:hanging="567"/>
        <w:jc w:val="both"/>
        <w:rPr>
          <w:rFonts w:cs="Arial"/>
          <w:kern w:val="18"/>
          <w:sz w:val="20"/>
        </w:rPr>
      </w:pPr>
      <w:r w:rsidRPr="00514647">
        <w:rPr>
          <w:rFonts w:cs="Arial"/>
          <w:kern w:val="18"/>
          <w:sz w:val="20"/>
        </w:rPr>
        <w:t>3°</w:t>
      </w:r>
      <w:r w:rsidRPr="00514647">
        <w:rPr>
          <w:rFonts w:cs="Arial"/>
          <w:kern w:val="18"/>
          <w:sz w:val="20"/>
        </w:rPr>
        <w:tab/>
        <w:t>soit de la reconnaissance de dépôt délivrée par le caissier de l’Etat ou par un organisme public remplissant une fonction similaire</w:t>
      </w:r>
      <w:r w:rsidR="0017001A">
        <w:rPr>
          <w:rFonts w:cs="Arial"/>
          <w:kern w:val="18"/>
          <w:sz w:val="20"/>
        </w:rPr>
        <w:t> ;</w:t>
      </w:r>
    </w:p>
    <w:p w14:paraId="59229ADB" w14:textId="701ACF25" w:rsidR="005F2003" w:rsidRPr="00514647" w:rsidRDefault="005F2003" w:rsidP="0017001A">
      <w:pPr>
        <w:ind w:left="567" w:hanging="567"/>
        <w:jc w:val="both"/>
        <w:rPr>
          <w:rFonts w:cs="Arial"/>
          <w:kern w:val="18"/>
          <w:sz w:val="20"/>
        </w:rPr>
      </w:pPr>
      <w:r w:rsidRPr="00514647">
        <w:rPr>
          <w:rFonts w:cs="Arial"/>
          <w:kern w:val="18"/>
          <w:sz w:val="20"/>
        </w:rPr>
        <w:t>4°</w:t>
      </w:r>
      <w:r w:rsidRPr="00514647">
        <w:rPr>
          <w:rFonts w:cs="Arial"/>
          <w:kern w:val="18"/>
          <w:sz w:val="20"/>
        </w:rPr>
        <w:tab/>
        <w:t>soit de l’original de l’acte de caution solidaire visé par la Caisse des Dépôts et Consignations ou par un organisme public remplissant une fonction similaire</w:t>
      </w:r>
      <w:r w:rsidR="0017001A">
        <w:rPr>
          <w:rFonts w:cs="Arial"/>
          <w:kern w:val="18"/>
          <w:sz w:val="20"/>
        </w:rPr>
        <w:t> ;</w:t>
      </w:r>
    </w:p>
    <w:p w14:paraId="1F9B9FF3" w14:textId="77777777" w:rsidR="005F2003" w:rsidRPr="00514647" w:rsidRDefault="005F2003" w:rsidP="0017001A">
      <w:pPr>
        <w:ind w:left="567" w:hanging="567"/>
        <w:jc w:val="both"/>
        <w:rPr>
          <w:rFonts w:cs="Arial"/>
          <w:kern w:val="18"/>
          <w:sz w:val="20"/>
        </w:rPr>
      </w:pPr>
      <w:r w:rsidRPr="00514647">
        <w:rPr>
          <w:rFonts w:cs="Arial"/>
          <w:kern w:val="18"/>
          <w:sz w:val="20"/>
        </w:rPr>
        <w:t>5°</w:t>
      </w:r>
      <w:r w:rsidRPr="00514647">
        <w:rPr>
          <w:rFonts w:cs="Arial"/>
          <w:kern w:val="18"/>
          <w:sz w:val="20"/>
        </w:rPr>
        <w:tab/>
        <w:t>soit de l’original de l’acte d’engagement établi par l’établissement de crédit ou l’entreprise d’assurances accordant une garantie.</w:t>
      </w:r>
    </w:p>
    <w:p w14:paraId="7A63A57C" w14:textId="41309199" w:rsidR="005F2003" w:rsidRPr="00514647" w:rsidRDefault="005F2003" w:rsidP="0017001A">
      <w:pPr>
        <w:jc w:val="both"/>
        <w:rPr>
          <w:rFonts w:cs="Arial"/>
          <w:kern w:val="18"/>
          <w:sz w:val="20"/>
        </w:rPr>
      </w:pPr>
      <w:r w:rsidRPr="00514647">
        <w:rPr>
          <w:rFonts w:cs="Arial"/>
          <w:kern w:val="18"/>
          <w:sz w:val="20"/>
        </w:rPr>
        <w:t>Ces documents, signés par le déposant, indiquent au profit de qui le cautionnement est constitué, son affectation précise par l’indication sommaire de l’objet du marché et de la référence des documents du marché, ainsi que le nom, le prénom et l’adresse complète de l’adjudicataire et éventuellement, du tiers qui a effectué le dépôt pour compte, avec la mention "bailleur de fonds" o</w:t>
      </w:r>
      <w:r w:rsidR="0017001A">
        <w:rPr>
          <w:rFonts w:cs="Arial"/>
          <w:kern w:val="18"/>
          <w:sz w:val="20"/>
        </w:rPr>
        <w:t>u "mandataire", suivant le cas.</w:t>
      </w:r>
    </w:p>
    <w:p w14:paraId="66EC7754" w14:textId="7DD29C0D" w:rsidR="005F2003" w:rsidRPr="00514647" w:rsidRDefault="005F2003" w:rsidP="0017001A">
      <w:pPr>
        <w:tabs>
          <w:tab w:val="left" w:pos="284"/>
          <w:tab w:val="left" w:pos="1134"/>
          <w:tab w:val="left" w:pos="1985"/>
          <w:tab w:val="left" w:pos="3686"/>
          <w:tab w:val="left" w:pos="5245"/>
        </w:tabs>
        <w:jc w:val="both"/>
        <w:rPr>
          <w:rFonts w:cs="Arial"/>
          <w:kern w:val="18"/>
          <w:sz w:val="20"/>
        </w:rPr>
      </w:pPr>
      <w:r w:rsidRPr="00514647">
        <w:rPr>
          <w:rFonts w:cs="Arial"/>
          <w:kern w:val="18"/>
          <w:sz w:val="20"/>
        </w:rPr>
        <w:t>Le délai de trente jours calendrier visé ci-avant est suspendu pendant la période de fermeture de l’entreprise de l’adjudicataire pour les jours de vacances annuelles payés et les jours de repos compensatoires prévus par voie réglementaire ou dans une convention collective</w:t>
      </w:r>
      <w:r w:rsidR="0017001A">
        <w:rPr>
          <w:rFonts w:cs="Arial"/>
          <w:kern w:val="18"/>
          <w:sz w:val="20"/>
        </w:rPr>
        <w:t xml:space="preserve"> de travail rendue obligatoire.</w:t>
      </w:r>
    </w:p>
    <w:p w14:paraId="66A1F20C" w14:textId="59C67D3A" w:rsidR="005F2003" w:rsidRDefault="005F2003" w:rsidP="00A6237F">
      <w:pPr>
        <w:jc w:val="both"/>
        <w:rPr>
          <w:rFonts w:cs="Arial"/>
          <w:kern w:val="18"/>
          <w:sz w:val="20"/>
        </w:rPr>
      </w:pPr>
      <w:r w:rsidRPr="00514647">
        <w:rPr>
          <w:rFonts w:cs="Arial"/>
          <w:kern w:val="18"/>
          <w:sz w:val="20"/>
        </w:rPr>
        <w:t xml:space="preserve">La preuve de la constitution du cautionnement doit être envoyée à l’adresse </w:t>
      </w:r>
      <w:r w:rsidR="00076BC6">
        <w:rPr>
          <w:rFonts w:cs="Arial"/>
          <w:kern w:val="18"/>
          <w:sz w:val="20"/>
        </w:rPr>
        <w:t xml:space="preserve">suivante : </w:t>
      </w:r>
      <w:proofErr w:type="spellStart"/>
      <w:r w:rsidR="00A6237F" w:rsidRPr="00A6237F">
        <w:rPr>
          <w:rFonts w:cs="Arial"/>
          <w:kern w:val="18"/>
          <w:sz w:val="20"/>
        </w:rPr>
        <w:t>Belgian</w:t>
      </w:r>
      <w:proofErr w:type="spellEnd"/>
      <w:r w:rsidR="00A6237F">
        <w:rPr>
          <w:rFonts w:cs="Arial"/>
          <w:kern w:val="18"/>
          <w:sz w:val="20"/>
        </w:rPr>
        <w:t xml:space="preserve"> </w:t>
      </w:r>
      <w:proofErr w:type="spellStart"/>
      <w:r w:rsidR="00A6237F" w:rsidRPr="00A6237F">
        <w:rPr>
          <w:rFonts w:cs="Arial"/>
          <w:kern w:val="18"/>
          <w:sz w:val="20"/>
        </w:rPr>
        <w:t>development</w:t>
      </w:r>
      <w:proofErr w:type="spellEnd"/>
      <w:r w:rsidR="00A6237F" w:rsidRPr="00A6237F">
        <w:rPr>
          <w:rFonts w:cs="Arial"/>
          <w:kern w:val="18"/>
          <w:sz w:val="20"/>
        </w:rPr>
        <w:t xml:space="preserve"> </w:t>
      </w:r>
      <w:proofErr w:type="spellStart"/>
      <w:r w:rsidR="00A6237F" w:rsidRPr="00A6237F">
        <w:rPr>
          <w:rFonts w:cs="Arial"/>
          <w:kern w:val="18"/>
          <w:sz w:val="20"/>
        </w:rPr>
        <w:t>agency</w:t>
      </w:r>
      <w:proofErr w:type="spellEnd"/>
      <w:r w:rsidR="007C5946">
        <w:rPr>
          <w:rFonts w:cs="Arial"/>
          <w:kern w:val="18"/>
          <w:sz w:val="20"/>
        </w:rPr>
        <w:t xml:space="preserve"> –</w:t>
      </w:r>
      <w:r w:rsidR="007C5946">
        <w:t xml:space="preserve"> </w:t>
      </w:r>
      <w:r w:rsidR="00A6237F" w:rsidRPr="00A6237F">
        <w:rPr>
          <w:rFonts w:cs="Arial"/>
          <w:kern w:val="18"/>
          <w:sz w:val="20"/>
        </w:rPr>
        <w:t xml:space="preserve">Ambassade de </w:t>
      </w:r>
      <w:r w:rsidR="007C5946">
        <w:rPr>
          <w:rFonts w:cs="Arial"/>
          <w:kern w:val="18"/>
          <w:sz w:val="20"/>
        </w:rPr>
        <w:t>Belgique, n</w:t>
      </w:r>
      <w:r w:rsidR="00A6237F" w:rsidRPr="00A6237F">
        <w:rPr>
          <w:rFonts w:cs="Arial"/>
          <w:kern w:val="18"/>
          <w:sz w:val="20"/>
        </w:rPr>
        <w:t>°133</w:t>
      </w:r>
      <w:r w:rsidR="007C5946">
        <w:rPr>
          <w:rFonts w:cs="Arial"/>
          <w:kern w:val="18"/>
          <w:sz w:val="20"/>
        </w:rPr>
        <w:t xml:space="preserve"> sur le</w:t>
      </w:r>
      <w:r w:rsidR="00A6237F" w:rsidRPr="00A6237F">
        <w:rPr>
          <w:rFonts w:cs="Arial"/>
          <w:kern w:val="18"/>
          <w:sz w:val="20"/>
        </w:rPr>
        <w:t xml:space="preserve"> Boulevard du 30 Juin</w:t>
      </w:r>
      <w:r w:rsidR="0074100D">
        <w:rPr>
          <w:rFonts w:cs="Arial"/>
          <w:kern w:val="18"/>
          <w:sz w:val="20"/>
        </w:rPr>
        <w:t xml:space="preserve">, </w:t>
      </w:r>
      <w:r w:rsidR="007C5946">
        <w:rPr>
          <w:rFonts w:cs="Arial"/>
          <w:kern w:val="18"/>
          <w:sz w:val="20"/>
        </w:rPr>
        <w:t>C</w:t>
      </w:r>
      <w:r w:rsidR="00A6237F" w:rsidRPr="00A6237F">
        <w:rPr>
          <w:rFonts w:cs="Arial"/>
          <w:kern w:val="18"/>
          <w:sz w:val="20"/>
        </w:rPr>
        <w:t>/Gombe, Kinshasa, RD Congo</w:t>
      </w:r>
      <w:r w:rsidR="0017001A">
        <w:rPr>
          <w:rFonts w:cs="Arial"/>
          <w:kern w:val="18"/>
          <w:sz w:val="20"/>
        </w:rPr>
        <w:t>.</w:t>
      </w:r>
    </w:p>
    <w:p w14:paraId="4CBC3644" w14:textId="5BF6EA49" w:rsidR="00076BC6" w:rsidRPr="00076BC6" w:rsidRDefault="00076BC6" w:rsidP="0017001A">
      <w:pPr>
        <w:jc w:val="both"/>
        <w:rPr>
          <w:rFonts w:cs="Arial"/>
          <w:b/>
          <w:kern w:val="18"/>
          <w:sz w:val="20"/>
        </w:rPr>
      </w:pPr>
      <w:r w:rsidRPr="00076BC6">
        <w:rPr>
          <w:rFonts w:cs="Arial"/>
          <w:b/>
          <w:kern w:val="18"/>
          <w:sz w:val="20"/>
        </w:rPr>
        <w:t xml:space="preserve">Libération du cautionnement </w:t>
      </w:r>
    </w:p>
    <w:p w14:paraId="5242BF03" w14:textId="215A3383" w:rsidR="005F2003" w:rsidRPr="00076BC6" w:rsidRDefault="005F2003" w:rsidP="005F2003">
      <w:pPr>
        <w:rPr>
          <w:rFonts w:cs="Arial"/>
          <w:kern w:val="18"/>
          <w:sz w:val="20"/>
        </w:rPr>
      </w:pPr>
      <w:r w:rsidRPr="00076BC6">
        <w:rPr>
          <w:rFonts w:cs="Arial"/>
          <w:kern w:val="18"/>
          <w:sz w:val="20"/>
        </w:rPr>
        <w:t>La demande de l’adjudicata</w:t>
      </w:r>
      <w:r w:rsidR="0017001A" w:rsidRPr="00076BC6">
        <w:rPr>
          <w:rFonts w:cs="Arial"/>
          <w:kern w:val="18"/>
          <w:sz w:val="20"/>
        </w:rPr>
        <w:t xml:space="preserve">ire de procéder </w:t>
      </w:r>
      <w:r w:rsidR="00B34E51" w:rsidRPr="00076BC6">
        <w:rPr>
          <w:rFonts w:cs="Arial"/>
          <w:kern w:val="18"/>
          <w:sz w:val="20"/>
        </w:rPr>
        <w:t>à :</w:t>
      </w:r>
    </w:p>
    <w:p w14:paraId="4941B1E8" w14:textId="50D56F49" w:rsidR="005F2003" w:rsidRPr="00514647" w:rsidRDefault="00C00612" w:rsidP="00C00612">
      <w:pPr>
        <w:jc w:val="both"/>
        <w:rPr>
          <w:rFonts w:cs="Arial"/>
          <w:kern w:val="18"/>
          <w:sz w:val="20"/>
        </w:rPr>
      </w:pPr>
      <w:r>
        <w:rPr>
          <w:rFonts w:cs="Arial"/>
          <w:kern w:val="18"/>
          <w:sz w:val="20"/>
        </w:rPr>
        <w:t xml:space="preserve">La </w:t>
      </w:r>
      <w:r w:rsidR="005F2003" w:rsidRPr="00514647">
        <w:rPr>
          <w:rFonts w:cs="Arial"/>
          <w:kern w:val="18"/>
          <w:sz w:val="20"/>
        </w:rPr>
        <w:t xml:space="preserve">réception </w:t>
      </w:r>
      <w:r w:rsidR="00020275" w:rsidRPr="00514647">
        <w:rPr>
          <w:rFonts w:cs="Arial"/>
          <w:kern w:val="18"/>
          <w:sz w:val="20"/>
        </w:rPr>
        <w:t>provisoire :</w:t>
      </w:r>
      <w:r w:rsidR="005F2003" w:rsidRPr="00514647">
        <w:rPr>
          <w:rFonts w:cs="Arial"/>
          <w:kern w:val="18"/>
          <w:sz w:val="20"/>
        </w:rPr>
        <w:t xml:space="preserve"> tient lieu de demande de libération de la première</w:t>
      </w:r>
      <w:r w:rsidR="0017001A">
        <w:rPr>
          <w:rFonts w:cs="Arial"/>
          <w:kern w:val="18"/>
          <w:sz w:val="20"/>
        </w:rPr>
        <w:t xml:space="preserve"> moitié du cautionnement</w:t>
      </w:r>
    </w:p>
    <w:p w14:paraId="7AD2DAEF" w14:textId="562BC05B" w:rsidR="000534B9" w:rsidRPr="000534B9" w:rsidRDefault="00C00612" w:rsidP="00E57FF0">
      <w:pPr>
        <w:jc w:val="both"/>
        <w:rPr>
          <w:rFonts w:cs="Arial"/>
          <w:kern w:val="18"/>
          <w:sz w:val="20"/>
        </w:rPr>
      </w:pPr>
      <w:r>
        <w:rPr>
          <w:rFonts w:cs="Arial"/>
          <w:kern w:val="18"/>
          <w:sz w:val="20"/>
        </w:rPr>
        <w:t>La</w:t>
      </w:r>
      <w:r w:rsidR="005F2003" w:rsidRPr="00514647">
        <w:rPr>
          <w:rFonts w:cs="Arial"/>
          <w:kern w:val="18"/>
          <w:sz w:val="20"/>
        </w:rPr>
        <w:t xml:space="preserve"> réception </w:t>
      </w:r>
      <w:r w:rsidR="00020275" w:rsidRPr="00514647">
        <w:rPr>
          <w:rFonts w:cs="Arial"/>
          <w:kern w:val="18"/>
          <w:sz w:val="20"/>
        </w:rPr>
        <w:t>définitive :</w:t>
      </w:r>
      <w:r w:rsidR="005F2003" w:rsidRPr="00514647">
        <w:rPr>
          <w:rFonts w:cs="Arial"/>
          <w:kern w:val="18"/>
          <w:sz w:val="20"/>
        </w:rPr>
        <w:t xml:space="preserve"> tient lieu de demande de libération </w:t>
      </w:r>
      <w:r>
        <w:rPr>
          <w:rFonts w:cs="Arial"/>
          <w:kern w:val="18"/>
          <w:sz w:val="20"/>
        </w:rPr>
        <w:t>de la totalité du cautionnement</w:t>
      </w:r>
      <w:r w:rsidR="005F2003" w:rsidRPr="00514647">
        <w:rPr>
          <w:rFonts w:cs="Arial"/>
          <w:kern w:val="18"/>
          <w:sz w:val="20"/>
        </w:rPr>
        <w:t>.</w:t>
      </w:r>
    </w:p>
    <w:p w14:paraId="4CF0D38B" w14:textId="22B295A7" w:rsidR="005F2003" w:rsidRDefault="00FA77C8" w:rsidP="000534B9">
      <w:pPr>
        <w:pStyle w:val="Titre2"/>
        <w:keepLines w:val="0"/>
        <w:widowControl w:val="0"/>
        <w:tabs>
          <w:tab w:val="num" w:pos="576"/>
        </w:tabs>
        <w:suppressAutoHyphens/>
        <w:spacing w:after="240"/>
      </w:pPr>
      <w:bookmarkStart w:id="119" w:name="_Toc361393825"/>
      <w:bookmarkStart w:id="120" w:name="_Toc361408327"/>
      <w:bookmarkStart w:id="121" w:name="_Toc170916392"/>
      <w:r>
        <w:t>Documents du marché</w:t>
      </w:r>
      <w:r w:rsidR="005F2003">
        <w:t xml:space="preserve"> (art. 34</w:t>
      </w:r>
      <w:r>
        <w:t>-36</w:t>
      </w:r>
      <w:r w:rsidR="005F2003">
        <w:t>)</w:t>
      </w:r>
      <w:bookmarkEnd w:id="119"/>
      <w:bookmarkEnd w:id="120"/>
      <w:bookmarkEnd w:id="121"/>
      <w:r w:rsidR="005F2003">
        <w:t xml:space="preserve"> </w:t>
      </w:r>
    </w:p>
    <w:p w14:paraId="4DF06CF0" w14:textId="533E595E" w:rsidR="005F2003" w:rsidRDefault="00255881" w:rsidP="0017001A">
      <w:pPr>
        <w:tabs>
          <w:tab w:val="left" w:pos="284"/>
          <w:tab w:val="left" w:pos="1134"/>
          <w:tab w:val="left" w:pos="1985"/>
          <w:tab w:val="left" w:pos="3686"/>
          <w:tab w:val="left" w:pos="5245"/>
        </w:tabs>
        <w:jc w:val="both"/>
        <w:rPr>
          <w:rFonts w:cs="Arial"/>
          <w:kern w:val="18"/>
          <w:sz w:val="20"/>
        </w:rPr>
      </w:pPr>
      <w:r>
        <w:rPr>
          <w:rFonts w:cs="Arial"/>
          <w:kern w:val="18"/>
          <w:sz w:val="20"/>
        </w:rPr>
        <w:t>Les prestations</w:t>
      </w:r>
      <w:r w:rsidR="005F2003" w:rsidRPr="0017001A">
        <w:rPr>
          <w:rFonts w:cs="Arial"/>
          <w:kern w:val="18"/>
          <w:sz w:val="20"/>
        </w:rPr>
        <w:t xml:space="preserve"> doivent être conformes sous tous les rapports aux documents du marché. Même en l'absence de spécifications techniques mentionnées dans les documents du marché, ils répondent en tous points aux règles de l'art.</w:t>
      </w:r>
    </w:p>
    <w:p w14:paraId="50B3E481" w14:textId="677F400B" w:rsidR="00FA77C8" w:rsidRPr="00211A79" w:rsidRDefault="00FA77C8" w:rsidP="00FA77C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L’adjudicataire du marché s’engage à fournir au pouvoir adjudicateur, à sa demande, toutes les pièces justificatives relatives aux conditions d’exécution du contrat. Le pouvoir adjudicateur pourra procéder à tout contrôle, sur pièces et sur place, qu’il estimerait </w:t>
      </w:r>
      <w:r w:rsidRPr="00211A79">
        <w:rPr>
          <w:rFonts w:ascii="Georgia" w:eastAsia="Calibri" w:hAnsi="Georgia" w:cs="Times New Roman"/>
          <w:color w:val="585756"/>
          <w:kern w:val="0"/>
          <w:sz w:val="21"/>
          <w:szCs w:val="22"/>
          <w:lang w:val="fr-BE"/>
        </w:rPr>
        <w:lastRenderedPageBreak/>
        <w:t>nécessaire pour réunir des éléments de preuve sur une présomption de frais commerciaux inhabituels. L’adjudicataire ayant payé des dépenses commerciales inhabituelles est susceptible, selon la gravité des faits observés, de voir son contrat résilié ou d’être exclu de manière permanente.</w:t>
      </w:r>
    </w:p>
    <w:p w14:paraId="005656F6" w14:textId="77777777" w:rsidR="005F2003" w:rsidRPr="005F2003" w:rsidRDefault="005F2003" w:rsidP="000534B9">
      <w:pPr>
        <w:pStyle w:val="Titre2"/>
        <w:keepLines w:val="0"/>
        <w:widowControl w:val="0"/>
        <w:tabs>
          <w:tab w:val="num" w:pos="576"/>
        </w:tabs>
        <w:suppressAutoHyphens/>
        <w:spacing w:after="240"/>
      </w:pPr>
      <w:bookmarkStart w:id="122" w:name="_Toc170916393"/>
      <w:r>
        <w:t>Modifications du marché (art. 37 à 38/19)</w:t>
      </w:r>
      <w:bookmarkEnd w:id="122"/>
    </w:p>
    <w:p w14:paraId="01889526" w14:textId="77777777" w:rsidR="005F2003" w:rsidRPr="000534B9" w:rsidRDefault="005F2003" w:rsidP="5BC882AD">
      <w:pPr>
        <w:pStyle w:val="Titre3"/>
        <w:keepNext/>
        <w:widowControl w:val="0"/>
        <w:numPr>
          <w:ilvl w:val="2"/>
          <w:numId w:val="5"/>
        </w:numPr>
        <w:tabs>
          <w:tab w:val="num" w:pos="810"/>
        </w:tabs>
        <w:suppressAutoHyphens/>
        <w:autoSpaceDE/>
        <w:autoSpaceDN/>
        <w:adjustRightInd/>
        <w:spacing w:before="180" w:after="180"/>
        <w:ind w:left="810"/>
      </w:pPr>
      <w:bookmarkStart w:id="123" w:name="_Toc170916394"/>
      <w:proofErr w:type="spellStart"/>
      <w:r>
        <w:t>Remplacement</w:t>
      </w:r>
      <w:proofErr w:type="spellEnd"/>
      <w:r>
        <w:t xml:space="preserve"> de </w:t>
      </w:r>
      <w:proofErr w:type="spellStart"/>
      <w:r>
        <w:t>l’adjudicataire</w:t>
      </w:r>
      <w:proofErr w:type="spellEnd"/>
      <w:r>
        <w:t xml:space="preserve"> (art. 38/3)</w:t>
      </w:r>
      <w:bookmarkEnd w:id="123"/>
    </w:p>
    <w:p w14:paraId="6FCE7F86" w14:textId="77777777" w:rsidR="005F2003" w:rsidRPr="0017001A" w:rsidRDefault="005F2003" w:rsidP="005F2003">
      <w:pPr>
        <w:pStyle w:val="Corpsdetexte"/>
        <w:rPr>
          <w:rFonts w:ascii="Georgia" w:eastAsia="Calibri" w:hAnsi="Georgia" w:cs="Arial"/>
          <w:color w:val="585756"/>
          <w:szCs w:val="22"/>
          <w:lang w:val="fr-BE"/>
        </w:rPr>
      </w:pPr>
      <w:r w:rsidRPr="0017001A">
        <w:rPr>
          <w:rFonts w:ascii="Georgia" w:eastAsia="Calibri" w:hAnsi="Georgia" w:cs="Arial"/>
          <w:color w:val="585756"/>
          <w:szCs w:val="22"/>
          <w:lang w:val="fr-BE"/>
        </w:rPr>
        <w:t xml:space="preserve">Pour autant qu’il remplisse les critères de sélection ainsi que les critères d’exclusions repris dans le présent document, un nouvel adjudicataire peut remplacer l’adjudicataire avec qui le marché initial a été conclu dans les cas autres que ceux prévus à l’art. 38/3 des RGE. </w:t>
      </w:r>
    </w:p>
    <w:p w14:paraId="5FFF397C" w14:textId="09BD9E8D" w:rsidR="005F2003" w:rsidRPr="0017001A" w:rsidRDefault="005F2003" w:rsidP="005F2003">
      <w:pPr>
        <w:pStyle w:val="Corpsdetexte"/>
        <w:rPr>
          <w:rFonts w:ascii="Georgia" w:eastAsia="Calibri" w:hAnsi="Georgia" w:cs="Arial"/>
          <w:color w:val="585756"/>
          <w:szCs w:val="22"/>
          <w:lang w:val="fr-BE"/>
        </w:rPr>
      </w:pPr>
      <w:r w:rsidRPr="0017001A">
        <w:rPr>
          <w:rFonts w:ascii="Georgia" w:eastAsia="Calibri" w:hAnsi="Georgia" w:cs="Arial"/>
          <w:color w:val="585756"/>
          <w:szCs w:val="22"/>
          <w:lang w:val="fr-BE"/>
        </w:rPr>
        <w:t>L’adjudicataire introduit sa demande le plus rapidement possible par envoi recommandé, en précisant les raisons de ce remplacement, et en fournissant un inventaire détaillé de l’état des fournitures et services déjà exécutées, les coordonnées relatives au nouvel adjudicataire, ainsi que les documents et certificats auxquels le pouvoir adjudicateur n’a pas accès gratuitement.</w:t>
      </w:r>
      <w:r w:rsidR="00CE772D">
        <w:rPr>
          <w:rFonts w:ascii="Georgia" w:eastAsia="Calibri" w:hAnsi="Georgia" w:cs="Arial"/>
          <w:color w:val="585756"/>
          <w:szCs w:val="22"/>
          <w:lang w:val="fr-BE"/>
        </w:rPr>
        <w:t xml:space="preserve"> Les prestations exécutées par l’adjudicataire initial feront l’objet d’un PV de réception. </w:t>
      </w:r>
    </w:p>
    <w:p w14:paraId="73F646AB" w14:textId="13F876EC" w:rsidR="005F2003" w:rsidRPr="001204B4" w:rsidRDefault="005F2003" w:rsidP="005F2003">
      <w:pPr>
        <w:pStyle w:val="Corpsdetexte"/>
        <w:rPr>
          <w:rFonts w:ascii="Georgia" w:eastAsia="Calibri" w:hAnsi="Georgia" w:cs="Arial"/>
          <w:color w:val="585756"/>
          <w:szCs w:val="22"/>
          <w:lang w:val="fr-BE"/>
        </w:rPr>
      </w:pPr>
      <w:r w:rsidRPr="0017001A">
        <w:rPr>
          <w:rFonts w:ascii="Georgia" w:eastAsia="Calibri" w:hAnsi="Georgia" w:cs="Arial"/>
          <w:color w:val="585756"/>
          <w:szCs w:val="22"/>
          <w:lang w:val="fr-BE"/>
        </w:rPr>
        <w:t xml:space="preserve">Le remplacement fera l’objet d’un avenant daté et signé par les trois parties. L’adjudicataire initial reste responsable vis à vis du pouvoir adjudicateur pour l’exécution de la partie </w:t>
      </w:r>
      <w:r w:rsidR="00CE772D">
        <w:rPr>
          <w:rFonts w:ascii="Georgia" w:eastAsia="Calibri" w:hAnsi="Georgia" w:cs="Arial"/>
          <w:color w:val="585756"/>
          <w:szCs w:val="22"/>
          <w:lang w:val="fr-BE"/>
        </w:rPr>
        <w:t xml:space="preserve">déjà exécutée </w:t>
      </w:r>
      <w:r w:rsidRPr="0017001A">
        <w:rPr>
          <w:rFonts w:ascii="Georgia" w:eastAsia="Calibri" w:hAnsi="Georgia" w:cs="Arial"/>
          <w:color w:val="585756"/>
          <w:szCs w:val="22"/>
          <w:lang w:val="fr-BE"/>
        </w:rPr>
        <w:t xml:space="preserve">du marché. </w:t>
      </w:r>
    </w:p>
    <w:p w14:paraId="4A01FFA3" w14:textId="77777777" w:rsidR="005F2003" w:rsidRPr="000534B9" w:rsidRDefault="005F2003" w:rsidP="5BC882AD">
      <w:pPr>
        <w:pStyle w:val="Titre3"/>
        <w:keepNext/>
        <w:widowControl w:val="0"/>
        <w:numPr>
          <w:ilvl w:val="2"/>
          <w:numId w:val="5"/>
        </w:numPr>
        <w:tabs>
          <w:tab w:val="num" w:pos="810"/>
        </w:tabs>
        <w:suppressAutoHyphens/>
        <w:autoSpaceDE/>
        <w:autoSpaceDN/>
        <w:adjustRightInd/>
        <w:spacing w:before="180" w:after="180"/>
        <w:ind w:left="810"/>
      </w:pPr>
      <w:bookmarkStart w:id="124" w:name="_Toc170916395"/>
      <w:proofErr w:type="spellStart"/>
      <w:r>
        <w:t>Révision</w:t>
      </w:r>
      <w:proofErr w:type="spellEnd"/>
      <w:r>
        <w:t xml:space="preserve"> des prix (art. 38/7)</w:t>
      </w:r>
      <w:bookmarkEnd w:id="124"/>
    </w:p>
    <w:p w14:paraId="49B8F13F" w14:textId="77777777" w:rsidR="005F2003" w:rsidRDefault="005F2003" w:rsidP="005F2003">
      <w:pPr>
        <w:pStyle w:val="BTCtextCTB"/>
        <w:rPr>
          <w:rFonts w:ascii="Georgia" w:eastAsia="Calibri" w:hAnsi="Georgia" w:cs="Arial"/>
          <w:color w:val="585756"/>
          <w:kern w:val="18"/>
          <w:sz w:val="20"/>
          <w:szCs w:val="22"/>
        </w:rPr>
      </w:pPr>
      <w:r w:rsidRPr="0017001A">
        <w:rPr>
          <w:rFonts w:ascii="Georgia" w:eastAsia="Calibri" w:hAnsi="Georgia" w:cs="Arial"/>
          <w:color w:val="585756"/>
          <w:kern w:val="18"/>
          <w:sz w:val="20"/>
          <w:szCs w:val="22"/>
        </w:rPr>
        <w:t>Pour le présent marché, aucune révision des prix n’est possible.</w:t>
      </w:r>
    </w:p>
    <w:p w14:paraId="02E350B0" w14:textId="524D97F8" w:rsidR="002D230E" w:rsidRPr="000534B9" w:rsidRDefault="002D230E" w:rsidP="00A34070">
      <w:pPr>
        <w:pStyle w:val="Titre3"/>
      </w:pPr>
      <w:bookmarkStart w:id="125" w:name="_Toc170916396"/>
      <w:proofErr w:type="spellStart"/>
      <w:r>
        <w:t>Circonstances</w:t>
      </w:r>
      <w:proofErr w:type="spellEnd"/>
      <w:r>
        <w:t xml:space="preserve"> </w:t>
      </w:r>
      <w:proofErr w:type="spellStart"/>
      <w:r>
        <w:t>imprévisibles</w:t>
      </w:r>
      <w:proofErr w:type="spellEnd"/>
      <w:r>
        <w:t xml:space="preserve"> (art. 38/11)</w:t>
      </w:r>
      <w:bookmarkEnd w:id="125"/>
    </w:p>
    <w:p w14:paraId="659B0FA1" w14:textId="77777777" w:rsidR="002D230E" w:rsidRPr="004A6528" w:rsidRDefault="002D230E" w:rsidP="002D230E">
      <w:pPr>
        <w:jc w:val="both"/>
        <w:rPr>
          <w:kern w:val="18"/>
          <w:sz w:val="20"/>
        </w:rPr>
      </w:pPr>
      <w:r w:rsidRPr="004A6528">
        <w:rPr>
          <w:kern w:val="18"/>
          <w:sz w:val="20"/>
        </w:rPr>
        <w:t xml:space="preserve">L'adjudicataire n'a droit en principe à aucune modification des conditions contractuelles pour des circonstances quelconques auxquelles le pouvoir adjudicateur est resté étranger. </w:t>
      </w:r>
    </w:p>
    <w:p w14:paraId="6FF77228" w14:textId="3DF6E625" w:rsidR="002D230E" w:rsidRPr="001204B4" w:rsidRDefault="002D230E" w:rsidP="001204B4">
      <w:pPr>
        <w:jc w:val="both"/>
        <w:rPr>
          <w:kern w:val="18"/>
          <w:sz w:val="20"/>
        </w:rPr>
      </w:pPr>
      <w:r w:rsidRPr="004A6528">
        <w:rPr>
          <w:kern w:val="18"/>
          <w:sz w:val="20"/>
        </w:rPr>
        <w:t xml:space="preserve">Une décision de l’Etat belge de suspendre la coopération avec le pays partenaire est considérée être des circonstances imprévisibles au sens du présent article. En cas de rupture ou de cessation des activités par l’Etat belge qui implique donc le financement de ce marché, </w:t>
      </w:r>
      <w:proofErr w:type="spellStart"/>
      <w:r>
        <w:rPr>
          <w:kern w:val="18"/>
          <w:sz w:val="20"/>
        </w:rPr>
        <w:t>Enabel</w:t>
      </w:r>
      <w:proofErr w:type="spellEnd"/>
      <w:r w:rsidRPr="004A6528">
        <w:rPr>
          <w:kern w:val="18"/>
          <w:sz w:val="20"/>
        </w:rPr>
        <w:t xml:space="preserve"> mettra en œuvre les moyens raisonnables pour convenir d'un montant maximum d'indemnisation.</w:t>
      </w:r>
    </w:p>
    <w:p w14:paraId="7DAA5D5E" w14:textId="5B08EE2C" w:rsidR="005F2003" w:rsidRDefault="00DA7200" w:rsidP="5BC882AD">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26" w:name="_Toc170916397"/>
      <w:r w:rsidRPr="5BC882AD">
        <w:rPr>
          <w:lang w:val="fr-BE"/>
        </w:rPr>
        <w:t>Conditions d’introduction</w:t>
      </w:r>
      <w:r w:rsidR="005F2003" w:rsidRPr="5BC882AD">
        <w:rPr>
          <w:lang w:val="fr-BE"/>
        </w:rPr>
        <w:t xml:space="preserve"> (art. 38/1</w:t>
      </w:r>
      <w:r w:rsidRPr="5BC882AD">
        <w:rPr>
          <w:lang w:val="fr-BE"/>
        </w:rPr>
        <w:t>4</w:t>
      </w:r>
      <w:r w:rsidR="005F2003" w:rsidRPr="5BC882AD">
        <w:rPr>
          <w:lang w:val="fr-BE"/>
        </w:rPr>
        <w:t>)</w:t>
      </w:r>
      <w:bookmarkEnd w:id="126"/>
    </w:p>
    <w:p w14:paraId="4BA336AE" w14:textId="45E09C00" w:rsidR="00A34070" w:rsidRPr="00A34070" w:rsidRDefault="00A34070" w:rsidP="00C7602E">
      <w:pPr>
        <w:jc w:val="both"/>
      </w:pPr>
      <w:r>
        <w:t xml:space="preserve">Le pouvoir adjudicateur ou l’adjudicataire qui veut se baser sur une des clauses de réexamen, telles que visées aux articles 38/09 à 38/12, doit dénoncer les faits ou les circonstances sur lesquels il se base, par écrit dans les 30 jours de leur survenance ou de la date à laquelle l’adjudicataire ou le pouvoir adjudicateur aurait normalement dû en avoir connaissance. </w:t>
      </w:r>
    </w:p>
    <w:p w14:paraId="6B777AAD" w14:textId="1A2034C8" w:rsidR="005F2003" w:rsidRDefault="005F2003" w:rsidP="000534B9">
      <w:pPr>
        <w:pStyle w:val="Titre2"/>
        <w:keepLines w:val="0"/>
        <w:widowControl w:val="0"/>
        <w:tabs>
          <w:tab w:val="num" w:pos="576"/>
        </w:tabs>
        <w:suppressAutoHyphens/>
        <w:spacing w:after="240"/>
      </w:pPr>
      <w:bookmarkStart w:id="127" w:name="_Toc361393826"/>
      <w:bookmarkStart w:id="128" w:name="_Toc361408328"/>
      <w:bookmarkStart w:id="129" w:name="_Toc170916398"/>
      <w:r>
        <w:t>Réception technique (art</w:t>
      </w:r>
      <w:r w:rsidR="00A34070">
        <w:t>. 41, 3°</w:t>
      </w:r>
      <w:r>
        <w:t>)</w:t>
      </w:r>
      <w:bookmarkEnd w:id="127"/>
      <w:bookmarkEnd w:id="128"/>
      <w:bookmarkEnd w:id="129"/>
    </w:p>
    <w:p w14:paraId="61AA390E" w14:textId="4E713490"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Le pouvoir adjudicateur se réserve le droit à n’importe quel moment de la </w:t>
      </w:r>
      <w:r w:rsidR="00032740">
        <w:rPr>
          <w:rFonts w:ascii="Georgia" w:eastAsia="Calibri" w:hAnsi="Georgia" w:cs="Times New Roman"/>
          <w:color w:val="585756"/>
          <w:szCs w:val="22"/>
          <w:lang w:val="fr-BE"/>
        </w:rPr>
        <w:t>prestation</w:t>
      </w:r>
      <w:r w:rsidRPr="00C55D53">
        <w:rPr>
          <w:rFonts w:ascii="Georgia" w:eastAsia="Calibri" w:hAnsi="Georgia" w:cs="Times New Roman"/>
          <w:color w:val="585756"/>
          <w:szCs w:val="22"/>
          <w:lang w:val="fr-BE"/>
        </w:rPr>
        <w:t xml:space="preserve"> de demander au prestataire de services un rapport d’activité (réunions tenues, personnes rencontrées, institutions visitées, résumé des résultats, problèmes rencontrés et problèmes non résolus, déviation par rapport au planning et déviations par rapport aux </w:t>
      </w:r>
      <w:proofErr w:type="spellStart"/>
      <w:r w:rsidRPr="00C55D53">
        <w:rPr>
          <w:rFonts w:ascii="Georgia" w:eastAsia="Calibri" w:hAnsi="Georgia" w:cs="Times New Roman"/>
          <w:color w:val="585756"/>
          <w:szCs w:val="22"/>
          <w:lang w:val="fr-BE"/>
        </w:rPr>
        <w:t>TdR</w:t>
      </w:r>
      <w:proofErr w:type="spellEnd"/>
      <w:r w:rsidRPr="00C55D53">
        <w:rPr>
          <w:rFonts w:ascii="Georgia" w:eastAsia="Calibri" w:hAnsi="Georgia" w:cs="Times New Roman"/>
          <w:color w:val="585756"/>
          <w:szCs w:val="22"/>
          <w:lang w:val="fr-BE"/>
        </w:rPr>
        <w:t>…)</w:t>
      </w:r>
      <w:r w:rsidR="001D2B6E">
        <w:rPr>
          <w:rFonts w:ascii="Georgia" w:eastAsia="Calibri" w:hAnsi="Georgia" w:cs="Times New Roman"/>
          <w:color w:val="585756"/>
          <w:szCs w:val="22"/>
          <w:lang w:val="fr-BE"/>
        </w:rPr>
        <w:t>.</w:t>
      </w:r>
    </w:p>
    <w:p w14:paraId="5A5BB1D0" w14:textId="7E294DC7" w:rsidR="005F2003" w:rsidRDefault="00032740" w:rsidP="000534B9">
      <w:pPr>
        <w:pStyle w:val="Titre2"/>
        <w:keepLines w:val="0"/>
        <w:widowControl w:val="0"/>
        <w:tabs>
          <w:tab w:val="num" w:pos="576"/>
        </w:tabs>
        <w:suppressAutoHyphens/>
        <w:spacing w:after="240"/>
      </w:pPr>
      <w:bookmarkStart w:id="130" w:name="_Toc361393827"/>
      <w:bookmarkStart w:id="131" w:name="_Toc361408329"/>
      <w:bookmarkStart w:id="132" w:name="_Toc170916399"/>
      <w:r>
        <w:t>Modalités d’exécution (art. 145</w:t>
      </w:r>
      <w:r w:rsidR="005F2003">
        <w:t xml:space="preserve"> es)</w:t>
      </w:r>
      <w:bookmarkEnd w:id="130"/>
      <w:bookmarkEnd w:id="131"/>
      <w:bookmarkEnd w:id="132"/>
    </w:p>
    <w:p w14:paraId="1E308FDD" w14:textId="0597FF0B" w:rsidR="00032740" w:rsidRDefault="00032740" w:rsidP="5BC882AD">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33" w:name="_Toc170916400"/>
      <w:r w:rsidRPr="5BC882AD">
        <w:rPr>
          <w:lang w:val="fr-BE"/>
        </w:rPr>
        <w:t>Conflit d’intérêts (art. 145)</w:t>
      </w:r>
      <w:bookmarkEnd w:id="133"/>
    </w:p>
    <w:p w14:paraId="14A12869" w14:textId="5CCD4E75" w:rsidR="00032740" w:rsidRPr="00032740" w:rsidRDefault="00032740" w:rsidP="00032740">
      <w:r>
        <w:t>Toute constatation par le pouvoir adjudicateur d’une infraction aux prescriptions prises en vertu de l’article 6 de la loi peut entraîner la nullité du marché.</w:t>
      </w:r>
    </w:p>
    <w:p w14:paraId="0AC16FB4" w14:textId="5941CA1B" w:rsidR="005F2003" w:rsidRPr="00032740" w:rsidRDefault="005F2003" w:rsidP="5BC882AD">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34" w:name="_Toc170916401"/>
      <w:r w:rsidRPr="5BC882AD">
        <w:rPr>
          <w:lang w:val="fr-BE"/>
        </w:rPr>
        <w:lastRenderedPageBreak/>
        <w:t xml:space="preserve">Délais </w:t>
      </w:r>
      <w:r w:rsidR="00603BA0" w:rsidRPr="5BC882AD">
        <w:rPr>
          <w:lang w:val="fr-BE"/>
        </w:rPr>
        <w:t>d’exécution</w:t>
      </w:r>
      <w:r w:rsidRPr="5BC882AD">
        <w:rPr>
          <w:lang w:val="fr-BE"/>
        </w:rPr>
        <w:t xml:space="preserve"> (art. 147)</w:t>
      </w:r>
      <w:bookmarkEnd w:id="134"/>
    </w:p>
    <w:p w14:paraId="4FB735B1" w14:textId="173376CB" w:rsidR="005F2003" w:rsidRPr="00C7602E" w:rsidRDefault="005F2003" w:rsidP="005F2003">
      <w:pPr>
        <w:pStyle w:val="Corpsdetexte"/>
        <w:rPr>
          <w:rFonts w:ascii="Georgia" w:eastAsia="Calibri" w:hAnsi="Georgia" w:cs="Times New Roman"/>
          <w:color w:val="585756"/>
          <w:szCs w:val="22"/>
          <w:lang w:val="fr-BE"/>
        </w:rPr>
      </w:pPr>
      <w:r w:rsidRPr="00442C30">
        <w:rPr>
          <w:rFonts w:ascii="Georgia" w:eastAsia="Calibri" w:hAnsi="Georgia" w:cs="Times New Roman"/>
          <w:color w:val="585756"/>
          <w:szCs w:val="22"/>
          <w:lang w:val="fr-BE"/>
        </w:rPr>
        <w:t xml:space="preserve">Les services doivent être exécutés dans </w:t>
      </w:r>
      <w:r w:rsidR="00C7602E" w:rsidRPr="00442C30">
        <w:rPr>
          <w:rFonts w:ascii="Georgia" w:eastAsia="Calibri" w:hAnsi="Georgia" w:cs="Times New Roman"/>
          <w:color w:val="585756"/>
          <w:szCs w:val="22"/>
          <w:lang w:val="fr-BE"/>
        </w:rPr>
        <w:t>un délai de</w:t>
      </w:r>
      <w:r w:rsidR="00C7602E">
        <w:rPr>
          <w:rFonts w:ascii="Georgia" w:eastAsia="Calibri" w:hAnsi="Georgia" w:cs="Times New Roman"/>
          <w:color w:val="585756"/>
          <w:szCs w:val="22"/>
          <w:lang w:val="fr-BE"/>
        </w:rPr>
        <w:t xml:space="preserve"> 60</w:t>
      </w:r>
      <w:r w:rsidR="00C7602E" w:rsidRPr="00442C30">
        <w:rPr>
          <w:rFonts w:ascii="Georgia" w:eastAsia="Calibri" w:hAnsi="Georgia" w:cs="Times New Roman"/>
          <w:color w:val="585756"/>
          <w:szCs w:val="22"/>
          <w:lang w:val="fr-BE"/>
        </w:rPr>
        <w:t xml:space="preserve"> jour ouvrable</w:t>
      </w:r>
      <w:r w:rsidR="00603BA0" w:rsidRPr="00442C30">
        <w:rPr>
          <w:rFonts w:ascii="Georgia" w:eastAsia="Calibri" w:hAnsi="Georgia" w:cs="Times New Roman"/>
          <w:color w:val="585756"/>
          <w:szCs w:val="22"/>
          <w:lang w:val="fr-BE"/>
        </w:rPr>
        <w:t xml:space="preserve"> </w:t>
      </w:r>
      <w:r w:rsidRPr="00442C30">
        <w:rPr>
          <w:rFonts w:ascii="Georgia" w:eastAsia="Calibri" w:hAnsi="Georgia" w:cs="Times New Roman"/>
          <w:color w:val="585756"/>
          <w:szCs w:val="22"/>
          <w:lang w:val="fr-BE"/>
        </w:rPr>
        <w:t>à compter du</w:t>
      </w:r>
      <w:r w:rsidRPr="00C7602E">
        <w:rPr>
          <w:rFonts w:ascii="Georgia" w:eastAsia="Calibri" w:hAnsi="Georgia" w:cs="Times New Roman"/>
          <w:color w:val="585756"/>
          <w:szCs w:val="22"/>
          <w:lang w:val="fr-BE"/>
        </w:rPr>
        <w:t xml:space="preserve"> </w:t>
      </w:r>
      <w:r w:rsidRPr="00442C30">
        <w:rPr>
          <w:rFonts w:ascii="Georgia" w:eastAsia="Calibri" w:hAnsi="Georgia" w:cs="Times New Roman"/>
          <w:color w:val="585756"/>
          <w:szCs w:val="22"/>
          <w:lang w:val="fr-BE"/>
        </w:rPr>
        <w:t>jour qui suit celui où le prestataire de services a reçu la notification de la conclusion du marché. Les samedis, dimanches, jours fériés légaux ainsi que les jours de vacances payés et les jours de repos compensatoires prévus par arrêté royal ou dans une convention collective de travail rendue obligatoire par arrêté royal, ne sont pas inclus dans le calcul.</w:t>
      </w:r>
    </w:p>
    <w:p w14:paraId="4293B525" w14:textId="77777777" w:rsidR="005F2003" w:rsidRPr="006A46F9" w:rsidRDefault="005F2003" w:rsidP="5BC882AD">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35" w:name="_Toc170916402"/>
      <w:r w:rsidRPr="5BC882AD">
        <w:rPr>
          <w:lang w:val="fr-BE"/>
        </w:rPr>
        <w:t>Lieu où les services doivent être exécutés et formalités (art. 149)</w:t>
      </w:r>
      <w:bookmarkEnd w:id="135"/>
    </w:p>
    <w:p w14:paraId="37993139" w14:textId="3D224ED9"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Les services seront exécutés à l’adresse </w:t>
      </w:r>
      <w:r w:rsidR="00C01071" w:rsidRPr="00C55D53">
        <w:rPr>
          <w:rFonts w:ascii="Georgia" w:eastAsia="Calibri" w:hAnsi="Georgia" w:cs="Times New Roman"/>
          <w:color w:val="585756"/>
          <w:szCs w:val="22"/>
          <w:lang w:val="fr-BE"/>
        </w:rPr>
        <w:t>suivante :</w:t>
      </w:r>
    </w:p>
    <w:p w14:paraId="6A372771" w14:textId="1B2D4D85" w:rsidR="005F2003" w:rsidRPr="00C7602E" w:rsidRDefault="00C01071" w:rsidP="00C01071">
      <w:pPr>
        <w:pStyle w:val="Corpsdetexte"/>
        <w:rPr>
          <w:rFonts w:ascii="Georgia" w:eastAsia="Calibri" w:hAnsi="Georgia" w:cs="Times New Roman"/>
          <w:color w:val="585756"/>
          <w:szCs w:val="22"/>
          <w:lang w:val="fr-BE"/>
        </w:rPr>
      </w:pPr>
      <w:proofErr w:type="spellStart"/>
      <w:r w:rsidRPr="00C7602E">
        <w:rPr>
          <w:rFonts w:ascii="Georgia" w:eastAsia="Calibri" w:hAnsi="Georgia" w:cs="Times New Roman"/>
          <w:color w:val="585756"/>
          <w:szCs w:val="22"/>
          <w:lang w:val="fr-BE"/>
        </w:rPr>
        <w:t>Belgian</w:t>
      </w:r>
      <w:proofErr w:type="spellEnd"/>
      <w:r w:rsidRPr="00C7602E">
        <w:rPr>
          <w:rFonts w:ascii="Georgia" w:eastAsia="Calibri" w:hAnsi="Georgia" w:cs="Times New Roman"/>
          <w:color w:val="585756"/>
          <w:szCs w:val="22"/>
          <w:lang w:val="fr-BE"/>
        </w:rPr>
        <w:t xml:space="preserve"> </w:t>
      </w:r>
      <w:proofErr w:type="spellStart"/>
      <w:r w:rsidRPr="00C7602E">
        <w:rPr>
          <w:rFonts w:ascii="Georgia" w:eastAsia="Calibri" w:hAnsi="Georgia" w:cs="Times New Roman"/>
          <w:color w:val="585756"/>
          <w:szCs w:val="22"/>
          <w:lang w:val="fr-BE"/>
        </w:rPr>
        <w:t>development</w:t>
      </w:r>
      <w:proofErr w:type="spellEnd"/>
      <w:r w:rsidRPr="00C7602E">
        <w:rPr>
          <w:rFonts w:ascii="Georgia" w:eastAsia="Calibri" w:hAnsi="Georgia" w:cs="Times New Roman"/>
          <w:color w:val="585756"/>
          <w:szCs w:val="22"/>
          <w:lang w:val="fr-BE"/>
        </w:rPr>
        <w:t xml:space="preserve"> </w:t>
      </w:r>
      <w:proofErr w:type="spellStart"/>
      <w:r w:rsidRPr="00C7602E">
        <w:rPr>
          <w:rFonts w:ascii="Georgia" w:eastAsia="Calibri" w:hAnsi="Georgia" w:cs="Times New Roman"/>
          <w:color w:val="585756"/>
          <w:szCs w:val="22"/>
          <w:lang w:val="fr-BE"/>
        </w:rPr>
        <w:t>agency</w:t>
      </w:r>
      <w:proofErr w:type="spellEnd"/>
      <w:r w:rsidRPr="00C7602E">
        <w:rPr>
          <w:rFonts w:ascii="Georgia" w:eastAsia="Calibri" w:hAnsi="Georgia" w:cs="Times New Roman"/>
          <w:color w:val="585756"/>
          <w:szCs w:val="22"/>
          <w:lang w:val="fr-BE"/>
        </w:rPr>
        <w:t xml:space="preserve"> – Ambassade de Belgique</w:t>
      </w:r>
      <w:r w:rsidR="00073092" w:rsidRPr="00C7602E">
        <w:rPr>
          <w:rFonts w:ascii="Georgia" w:eastAsia="Calibri" w:hAnsi="Georgia" w:cs="Times New Roman"/>
          <w:color w:val="585756"/>
          <w:szCs w:val="22"/>
          <w:lang w:val="fr-BE"/>
        </w:rPr>
        <w:t xml:space="preserve"> -</w:t>
      </w:r>
      <w:r w:rsidRPr="00C7602E">
        <w:rPr>
          <w:rFonts w:ascii="Georgia" w:eastAsia="Calibri" w:hAnsi="Georgia" w:cs="Times New Roman"/>
          <w:color w:val="585756"/>
          <w:szCs w:val="22"/>
          <w:lang w:val="fr-BE"/>
        </w:rPr>
        <w:t xml:space="preserve"> n°133, Boulevard du 30 Juin</w:t>
      </w:r>
      <w:r w:rsidR="00073092" w:rsidRPr="00C7602E">
        <w:rPr>
          <w:rFonts w:ascii="Georgia" w:eastAsia="Calibri" w:hAnsi="Georgia" w:cs="Times New Roman"/>
          <w:color w:val="585756"/>
          <w:szCs w:val="22"/>
          <w:lang w:val="fr-BE"/>
        </w:rPr>
        <w:t>, C</w:t>
      </w:r>
      <w:r w:rsidRPr="00C7602E">
        <w:rPr>
          <w:rFonts w:ascii="Georgia" w:eastAsia="Calibri" w:hAnsi="Georgia" w:cs="Times New Roman"/>
          <w:color w:val="585756"/>
          <w:szCs w:val="22"/>
          <w:lang w:val="fr-BE"/>
        </w:rPr>
        <w:t>/Gombe,</w:t>
      </w:r>
      <w:r w:rsidR="00C7602E" w:rsidRPr="00C7602E">
        <w:rPr>
          <w:rFonts w:ascii="Georgia" w:eastAsia="Calibri" w:hAnsi="Georgia" w:cs="Times New Roman"/>
          <w:color w:val="585756"/>
          <w:szCs w:val="22"/>
          <w:lang w:val="fr-BE"/>
        </w:rPr>
        <w:t xml:space="preserve"> </w:t>
      </w:r>
      <w:r w:rsidRPr="00C7602E">
        <w:rPr>
          <w:rFonts w:ascii="Georgia" w:eastAsia="Calibri" w:hAnsi="Georgia" w:cs="Times New Roman"/>
          <w:color w:val="585756"/>
          <w:szCs w:val="22"/>
          <w:lang w:val="fr-BE"/>
        </w:rPr>
        <w:t xml:space="preserve">Kinshasa, RD </w:t>
      </w:r>
      <w:r w:rsidR="00073092" w:rsidRPr="00C7602E">
        <w:rPr>
          <w:rFonts w:ascii="Georgia" w:eastAsia="Calibri" w:hAnsi="Georgia" w:cs="Times New Roman"/>
          <w:color w:val="585756"/>
          <w:szCs w:val="22"/>
          <w:lang w:val="fr-BE"/>
        </w:rPr>
        <w:t xml:space="preserve">– </w:t>
      </w:r>
      <w:r w:rsidRPr="00C7602E">
        <w:rPr>
          <w:rFonts w:ascii="Georgia" w:eastAsia="Calibri" w:hAnsi="Georgia" w:cs="Times New Roman"/>
          <w:color w:val="585756"/>
          <w:szCs w:val="22"/>
          <w:lang w:val="fr-BE"/>
        </w:rPr>
        <w:t>Congo</w:t>
      </w:r>
      <w:r w:rsidR="00073092" w:rsidRPr="00C7602E">
        <w:rPr>
          <w:rFonts w:ascii="Georgia" w:eastAsia="Calibri" w:hAnsi="Georgia" w:cs="Times New Roman"/>
          <w:color w:val="585756"/>
          <w:szCs w:val="22"/>
          <w:lang w:val="fr-BE"/>
        </w:rPr>
        <w:t>.</w:t>
      </w:r>
    </w:p>
    <w:p w14:paraId="60F0F89C" w14:textId="1B2D4D85" w:rsidR="005F2003" w:rsidRDefault="00FF1F45" w:rsidP="5BC882AD">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36" w:name="_Toc170916403"/>
      <w:r w:rsidRPr="5BC882AD">
        <w:rPr>
          <w:lang w:val="fr-BE"/>
        </w:rPr>
        <w:t>Egalité des genres</w:t>
      </w:r>
      <w:bookmarkEnd w:id="136"/>
    </w:p>
    <w:p w14:paraId="52B7C44D" w14:textId="5CC4D426" w:rsidR="00FF1F45" w:rsidRDefault="00FF1F45" w:rsidP="00C7602E">
      <w:pPr>
        <w:jc w:val="both"/>
      </w:pPr>
      <w:r w:rsidRPr="00FF1F45">
        <w:t xml:space="preserve">Conformément à l’article 3, 3° de la loi </w:t>
      </w:r>
      <w:r w:rsidR="007E15C5">
        <w:t xml:space="preserve">du 12 janvier 2007 </w:t>
      </w:r>
      <w:r w:rsidRPr="00FF1F45">
        <w:t>“</w:t>
      </w:r>
      <w:proofErr w:type="spellStart"/>
      <w:r w:rsidRPr="00FF1F45">
        <w:t>Gender</w:t>
      </w:r>
      <w:proofErr w:type="spellEnd"/>
      <w:r w:rsidRPr="00FF1F45">
        <w:t xml:space="preserve"> </w:t>
      </w:r>
      <w:proofErr w:type="spellStart"/>
      <w:r w:rsidRPr="00FF1F45">
        <w:t>Mainstreaming</w:t>
      </w:r>
      <w:proofErr w:type="spellEnd"/>
      <w:r w:rsidRPr="00FF1F45">
        <w:t>”</w:t>
      </w:r>
      <w:r>
        <w:t xml:space="preserve"> les marchés publics doivent tenir compte des différences éventuelles entre femmes et hommes </w:t>
      </w:r>
      <w:r w:rsidR="00C7602E">
        <w:t>(la</w:t>
      </w:r>
      <w:r>
        <w:t xml:space="preserve"> dimension de genre). L’adjudicataire doit donc analyser en fonction du domaine </w:t>
      </w:r>
      <w:r w:rsidR="00AA37CC">
        <w:t xml:space="preserve">concerné par </w:t>
      </w:r>
      <w:r>
        <w:t xml:space="preserve">le marché, </w:t>
      </w:r>
      <w:r w:rsidR="00C7602E">
        <w:t>s’il</w:t>
      </w:r>
      <w:r>
        <w:t xml:space="preserve"> existe des différences entre femmes et hommes. Dans le cadre de l’exécution du marché, il doit par conséquent tenir compte des différences constatées.  </w:t>
      </w:r>
    </w:p>
    <w:p w14:paraId="177E5B5B" w14:textId="211CE192" w:rsidR="005F2003" w:rsidRDefault="00AA37CC" w:rsidP="00C7602E">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L</w:t>
      </w:r>
      <w:r w:rsidRPr="00AA37CC">
        <w:rPr>
          <w:rFonts w:ascii="Georgia" w:eastAsia="Calibri" w:hAnsi="Georgia" w:cs="Times New Roman"/>
          <w:color w:val="585756"/>
          <w:kern w:val="0"/>
          <w:sz w:val="21"/>
          <w:szCs w:val="22"/>
          <w:lang w:val="fr-BE"/>
        </w:rPr>
        <w:t>a communication devra lutter contre les stéréotypes sexistes en termes de message, d'image et de langue, et tenir compte des différences de situation entre les femmes et les hommes du public cible</w:t>
      </w:r>
      <w:r w:rsidR="00C862F0">
        <w:rPr>
          <w:rFonts w:ascii="Georgia" w:eastAsia="Calibri" w:hAnsi="Georgia" w:cs="Times New Roman"/>
          <w:color w:val="585756"/>
          <w:kern w:val="0"/>
          <w:sz w:val="21"/>
          <w:szCs w:val="22"/>
          <w:lang w:val="fr-BE"/>
        </w:rPr>
        <w:t>.</w:t>
      </w:r>
    </w:p>
    <w:p w14:paraId="49A2E46D" w14:textId="71B8E270" w:rsidR="00C862F0" w:rsidRPr="00C862F0" w:rsidRDefault="00C862F0" w:rsidP="5BC882AD">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37" w:name="_Toc170916404"/>
      <w:r w:rsidRPr="5BC882AD">
        <w:rPr>
          <w:lang w:val="fr-BE"/>
        </w:rPr>
        <w:t>Tolérance zéro exploitation et abus sexuels</w:t>
      </w:r>
      <w:bookmarkEnd w:id="137"/>
    </w:p>
    <w:p w14:paraId="05D4D42E" w14:textId="43E7EBF0" w:rsidR="00C862F0" w:rsidRPr="00AA37CC" w:rsidRDefault="00C862F0" w:rsidP="001204B4">
      <w:pPr>
        <w:jc w:val="both"/>
      </w:pPr>
      <w:r>
        <w:t xml:space="preserve">En application de sa Politique concernant l’exploitation et les abus sexuels de juin 2019, </w:t>
      </w:r>
      <w:proofErr w:type="spellStart"/>
      <w:r>
        <w:t>Enabel</w:t>
      </w:r>
      <w:proofErr w:type="spellEnd"/>
      <w:r>
        <w:t xml:space="preserve"> applique une tolérance zéro en ce qui concerne l’ensemble des conduites fautives ayant une incidence sur la crédibilité professionnelle du soumissionnaire. </w:t>
      </w:r>
    </w:p>
    <w:p w14:paraId="09ABA658" w14:textId="77777777" w:rsidR="005F2003" w:rsidRPr="005F2003" w:rsidRDefault="005F2003" w:rsidP="000534B9">
      <w:pPr>
        <w:pStyle w:val="Titre2"/>
        <w:keepLines w:val="0"/>
        <w:widowControl w:val="0"/>
        <w:tabs>
          <w:tab w:val="num" w:pos="576"/>
        </w:tabs>
        <w:suppressAutoHyphens/>
        <w:spacing w:after="240"/>
      </w:pPr>
      <w:bookmarkStart w:id="138" w:name="_Toc361393828"/>
      <w:bookmarkStart w:id="139" w:name="_Toc361408330"/>
      <w:bookmarkStart w:id="140" w:name="_Toc170916405"/>
      <w:r>
        <w:t>Responsabilité du prestataire de services (art. 152-153)</w:t>
      </w:r>
      <w:bookmarkEnd w:id="138"/>
      <w:bookmarkEnd w:id="139"/>
      <w:bookmarkEnd w:id="140"/>
    </w:p>
    <w:p w14:paraId="191922FC" w14:textId="0AC06AA2" w:rsidR="005F200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Le prestataire de services assume </w:t>
      </w:r>
      <w:r w:rsidR="00622455">
        <w:rPr>
          <w:rFonts w:ascii="Georgia" w:eastAsia="Calibri" w:hAnsi="Georgia" w:cs="Times New Roman"/>
          <w:color w:val="585756"/>
          <w:szCs w:val="22"/>
          <w:lang w:val="fr-BE"/>
        </w:rPr>
        <w:t>l’entière</w:t>
      </w:r>
      <w:r w:rsidR="00DE6DE2">
        <w:rPr>
          <w:rFonts w:ascii="Georgia" w:eastAsia="Calibri" w:hAnsi="Georgia" w:cs="Times New Roman"/>
          <w:color w:val="585756"/>
          <w:szCs w:val="22"/>
          <w:lang w:val="fr-BE"/>
        </w:rPr>
        <w:t xml:space="preserve"> responsabilité des erreurs ou</w:t>
      </w:r>
      <w:r w:rsidRPr="00C55D53">
        <w:rPr>
          <w:rFonts w:ascii="Georgia" w:eastAsia="Calibri" w:hAnsi="Georgia" w:cs="Times New Roman"/>
          <w:color w:val="585756"/>
          <w:szCs w:val="22"/>
          <w:lang w:val="fr-BE"/>
        </w:rPr>
        <w:t xml:space="preserve"> manquements </w:t>
      </w:r>
      <w:r w:rsidR="00DE6DE2">
        <w:rPr>
          <w:rFonts w:ascii="Georgia" w:eastAsia="Calibri" w:hAnsi="Georgia" w:cs="Times New Roman"/>
          <w:color w:val="585756"/>
          <w:szCs w:val="22"/>
          <w:lang w:val="fr-BE"/>
        </w:rPr>
        <w:t>dans les services réalisés</w:t>
      </w:r>
      <w:r w:rsidRPr="00C55D53">
        <w:rPr>
          <w:rFonts w:ascii="Georgia" w:eastAsia="Calibri" w:hAnsi="Georgia" w:cs="Times New Roman"/>
          <w:color w:val="585756"/>
          <w:szCs w:val="22"/>
          <w:lang w:val="fr-BE"/>
        </w:rPr>
        <w:t>.</w:t>
      </w:r>
    </w:p>
    <w:p w14:paraId="12C78180" w14:textId="48905950" w:rsidR="00DE6DE2" w:rsidRPr="00C55D53" w:rsidRDefault="00DE6DE2" w:rsidP="005F2003">
      <w:pPr>
        <w:pStyle w:val="Corpsdetexte"/>
        <w:rPr>
          <w:rFonts w:ascii="Georgia" w:eastAsia="Calibri" w:hAnsi="Georgia" w:cs="Times New Roman"/>
          <w:color w:val="585756"/>
          <w:szCs w:val="22"/>
          <w:lang w:val="fr-BE"/>
        </w:rPr>
      </w:pPr>
      <w:r>
        <w:rPr>
          <w:rFonts w:ascii="Georgia" w:eastAsia="Calibri" w:hAnsi="Georgia" w:cs="Times New Roman"/>
          <w:color w:val="585756"/>
          <w:szCs w:val="22"/>
          <w:lang w:val="fr-BE"/>
        </w:rPr>
        <w:t xml:space="preserve">Les services qui ne satisfont pas aux clauses et conditions du marché ou qui ne sont pas exécutés conformément aux règles de l’art sont recommencés par le prestataire à ses propres frais, risques et périls. </w:t>
      </w:r>
    </w:p>
    <w:p w14:paraId="1EB9CBB2" w14:textId="33532F81" w:rsidR="005F2003" w:rsidRPr="001204B4"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Par ailleurs, le prestataire de services garantit le pouvoir adjudicateur des dommages et intérêts dont celui-ci est redevable à des tiers du fait du retard dans l’exécution des services ou de la défaillance du prestataire de services.</w:t>
      </w:r>
    </w:p>
    <w:p w14:paraId="58C82C8D" w14:textId="77777777" w:rsidR="005F2003" w:rsidRPr="005F2003" w:rsidRDefault="005F2003" w:rsidP="000534B9">
      <w:pPr>
        <w:pStyle w:val="Titre2"/>
        <w:keepLines w:val="0"/>
        <w:widowControl w:val="0"/>
        <w:tabs>
          <w:tab w:val="num" w:pos="576"/>
        </w:tabs>
        <w:suppressAutoHyphens/>
        <w:spacing w:after="240"/>
      </w:pPr>
      <w:bookmarkStart w:id="141" w:name="_Toc361393829"/>
      <w:bookmarkStart w:id="142" w:name="_Toc361408331"/>
      <w:bookmarkStart w:id="143" w:name="_Toc170916406"/>
      <w:r>
        <w:t>Moyens d’action du Pouvoir Adjudicateur (art. 44-51 et 154-155)</w:t>
      </w:r>
      <w:bookmarkEnd w:id="141"/>
      <w:bookmarkEnd w:id="142"/>
      <w:bookmarkEnd w:id="143"/>
    </w:p>
    <w:p w14:paraId="1262029B"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Le défaut du prestataire de services ne s’apprécie pas uniquement par rapport aux services mêmes, mais également par rapport à l’ensemble de ses obligations.</w:t>
      </w:r>
    </w:p>
    <w:p w14:paraId="13720B9A"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Afin d’éviter toute impression de risque de partialité ou de connivence dans le suivi et le contrôle de l’exécution du marché, il est strictement interdit au prestataire de services d’offrir, directement ou indirectement, des cadeaux, des repas ou un quelconque autre avantage matériel ou immatériel, quelle que soit sa valeur, aux préposés du pouvoir adjudicateur concernés directement ou indirectement par le suivi et/ou le contrôle de l’exécution du marché, quel que soit leur rang hiérarchique.</w:t>
      </w:r>
    </w:p>
    <w:p w14:paraId="73780195"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lastRenderedPageBreak/>
        <w:t>En cas d’infraction, le pouvoir adjudicateur pourra infliger au prestataire de services une pénalité forfaitaire par infraction allant jusqu’au triple du montant obtenu par la somme des valeurs (estimées) de l’avantage offert au préposé et de l’avantage que l’adjudicataire espérait obtenir en offrant l’avantage au préposé. Le pouvoir adjudicateur jugera souverainement de l’application de cette pénalité et de sa hauteur.</w:t>
      </w:r>
    </w:p>
    <w:p w14:paraId="56A567E0" w14:textId="1EABC314" w:rsidR="005F2003" w:rsidRPr="000534B9" w:rsidRDefault="005F2003" w:rsidP="000534B9">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Cette clause ne fait pas préjudice à l’application éventuelle des autres mesures d’office prévues au RGE, notamment la résiliation unilatérale du marché et/ou l’exclusion des marchés du pouvoir adjudica</w:t>
      </w:r>
      <w:r w:rsidR="000534B9">
        <w:rPr>
          <w:rFonts w:ascii="Georgia" w:eastAsia="Calibri" w:hAnsi="Georgia" w:cs="Times New Roman"/>
          <w:color w:val="585756"/>
          <w:szCs w:val="22"/>
          <w:lang w:val="fr-BE"/>
        </w:rPr>
        <w:t>teur pour une durée déterminée.</w:t>
      </w:r>
    </w:p>
    <w:p w14:paraId="228EE25B" w14:textId="77777777" w:rsidR="005F2003" w:rsidRPr="00E2704E" w:rsidRDefault="005F2003" w:rsidP="5BC882AD">
      <w:pPr>
        <w:pStyle w:val="Titre3"/>
        <w:keepNext/>
        <w:widowControl w:val="0"/>
        <w:numPr>
          <w:ilvl w:val="2"/>
          <w:numId w:val="5"/>
        </w:numPr>
        <w:tabs>
          <w:tab w:val="num" w:pos="810"/>
        </w:tabs>
        <w:suppressAutoHyphens/>
        <w:autoSpaceDE/>
        <w:autoSpaceDN/>
        <w:adjustRightInd/>
        <w:spacing w:before="180" w:after="180"/>
        <w:ind w:left="810"/>
      </w:pPr>
      <w:bookmarkStart w:id="144" w:name="_Toc170916407"/>
      <w:proofErr w:type="spellStart"/>
      <w:r>
        <w:t>Défaut</w:t>
      </w:r>
      <w:proofErr w:type="spellEnd"/>
      <w:r>
        <w:t xml:space="preserve"> </w:t>
      </w:r>
      <w:proofErr w:type="spellStart"/>
      <w:r>
        <w:t>d’exécution</w:t>
      </w:r>
      <w:proofErr w:type="spellEnd"/>
      <w:r>
        <w:t xml:space="preserve"> (art. 44)</w:t>
      </w:r>
      <w:bookmarkEnd w:id="144"/>
    </w:p>
    <w:p w14:paraId="5E8E78B3" w14:textId="3824A126"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§1 L'adjudicataire est considéré en défaut d'exécution du </w:t>
      </w:r>
      <w:r w:rsidR="00460881" w:rsidRPr="00C55D53">
        <w:rPr>
          <w:rFonts w:ascii="Georgia" w:eastAsia="Calibri" w:hAnsi="Georgia" w:cs="Times New Roman"/>
          <w:color w:val="585756"/>
          <w:szCs w:val="22"/>
          <w:lang w:val="fr-BE"/>
        </w:rPr>
        <w:t>marché :</w:t>
      </w:r>
    </w:p>
    <w:p w14:paraId="1AB95B59" w14:textId="798ADF44"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1° lorsque les prestations ne sont pas exécutées dans les conditions définies par les documents du </w:t>
      </w:r>
      <w:r w:rsidR="00460881" w:rsidRPr="00C55D53">
        <w:rPr>
          <w:rFonts w:ascii="Georgia" w:eastAsia="Calibri" w:hAnsi="Georgia" w:cs="Times New Roman"/>
          <w:color w:val="585756"/>
          <w:szCs w:val="22"/>
          <w:lang w:val="fr-BE"/>
        </w:rPr>
        <w:t>marché ;</w:t>
      </w:r>
    </w:p>
    <w:p w14:paraId="53F22386" w14:textId="6C1559F6"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2° à tout moment, lorsque les prestations ne sont pas poursuivies de telle manière qu'elles puissent être entièrement terminées aux dates </w:t>
      </w:r>
      <w:r w:rsidR="00460881" w:rsidRPr="00C55D53">
        <w:rPr>
          <w:rFonts w:ascii="Georgia" w:eastAsia="Calibri" w:hAnsi="Georgia" w:cs="Times New Roman"/>
          <w:color w:val="585756"/>
          <w:szCs w:val="22"/>
          <w:lang w:val="fr-BE"/>
        </w:rPr>
        <w:t>fixées ;</w:t>
      </w:r>
    </w:p>
    <w:p w14:paraId="0B499C62"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3° lorsqu'il ne suit pas les ordres écrits, valablement donnés par le pouvoir adjudicateur.</w:t>
      </w:r>
    </w:p>
    <w:p w14:paraId="1B873CA4"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2 Tous les manquements aux clauses du marché, y compris la non-observation des ordres du pouvoir adjudicateur, sont constatés par un procès-verbal dont une copie est transmise immédiatement à l'adjudicataire par lettre recommandée.</w:t>
      </w:r>
    </w:p>
    <w:p w14:paraId="2E2E2676"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L'adjudicataire est tenu de réparer sans délai ses manquements. Il peut faire valoir ses moyens de défense par lettre recommandée adressée au pouvoir adjudicateur dans les quinze jours suivant le jour déterminé par la date de l'envoi du procès-verbal. Son silence est considéré, après ce délai, comme une reconnaissance des faits constatés.</w:t>
      </w:r>
    </w:p>
    <w:p w14:paraId="2AC1FA8D"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3 Les manquements constatés à sa charge rendent l'adjudicataire passible d'une ou de plusieurs des mesures prévues aux articles 45 à 49, 154 et 155.</w:t>
      </w:r>
    </w:p>
    <w:p w14:paraId="6EB5AF63" w14:textId="4F5178B8" w:rsidR="005F2003" w:rsidRDefault="00C92428" w:rsidP="5BC882AD">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45" w:name="_Toc170916408"/>
      <w:r w:rsidRPr="5BC882AD">
        <w:rPr>
          <w:lang w:val="fr-BE"/>
        </w:rPr>
        <w:t>Pénalités (art.45)</w:t>
      </w:r>
      <w:bookmarkEnd w:id="145"/>
    </w:p>
    <w:p w14:paraId="5340B7B3" w14:textId="1B8E3571" w:rsidR="00C92428" w:rsidRDefault="00C92428" w:rsidP="00C92428">
      <w:r>
        <w:t xml:space="preserve">Tout défaut d’exécution peut donner lieu à une pénalité tel que décrit dans l’article 45 des RGE. </w:t>
      </w:r>
    </w:p>
    <w:p w14:paraId="4B1663B2" w14:textId="77777777" w:rsidR="005F2003" w:rsidRPr="006A46F9" w:rsidRDefault="005F2003" w:rsidP="5BC882AD">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46" w:name="_Toc170916409"/>
      <w:r w:rsidRPr="5BC882AD">
        <w:rPr>
          <w:lang w:val="fr-BE"/>
        </w:rPr>
        <w:t>Amendes pour retard (art. 46 et 154)</w:t>
      </w:r>
      <w:bookmarkEnd w:id="146"/>
    </w:p>
    <w:p w14:paraId="34FB91E2"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Les amendes pour retard sont indépendantes des pénalités prévues à l'article 45. Elles sont dues, sans mise en demeure, par la seule expiration du délai d'exécution sans intervention d'un procès-verbal et appliquées de plein droit pour la totalité des jours de retard.</w:t>
      </w:r>
    </w:p>
    <w:p w14:paraId="32186C5C"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Nonobstant l'application des amendes pour retard, l'adjudicataire reste garant vis-à-vis du pouvoir adjudicateur des dommages et intérêts dont celui-ci est, le cas échéant, redevable à des tiers du fait du retard dans l'exécution du marché.</w:t>
      </w:r>
    </w:p>
    <w:p w14:paraId="578BAE45" w14:textId="77777777" w:rsidR="005F2003" w:rsidRPr="00E2704E" w:rsidRDefault="005F2003" w:rsidP="5BC882AD">
      <w:pPr>
        <w:pStyle w:val="Titre3"/>
        <w:keepNext/>
        <w:widowControl w:val="0"/>
        <w:numPr>
          <w:ilvl w:val="2"/>
          <w:numId w:val="5"/>
        </w:numPr>
        <w:tabs>
          <w:tab w:val="num" w:pos="810"/>
        </w:tabs>
        <w:suppressAutoHyphens/>
        <w:autoSpaceDE/>
        <w:autoSpaceDN/>
        <w:adjustRightInd/>
        <w:spacing w:before="180" w:after="180"/>
        <w:ind w:left="810"/>
      </w:pPr>
      <w:bookmarkStart w:id="147" w:name="_Toc170916410"/>
      <w:proofErr w:type="spellStart"/>
      <w:r>
        <w:t>Mesures</w:t>
      </w:r>
      <w:proofErr w:type="spellEnd"/>
      <w:r>
        <w:t xml:space="preserve"> </w:t>
      </w:r>
      <w:proofErr w:type="spellStart"/>
      <w:r>
        <w:t>d’office</w:t>
      </w:r>
      <w:proofErr w:type="spellEnd"/>
      <w:r>
        <w:t xml:space="preserve"> (art. 47 et 155)</w:t>
      </w:r>
      <w:bookmarkEnd w:id="147"/>
    </w:p>
    <w:p w14:paraId="24A98062" w14:textId="7A23765B"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Lorsque, à l'expiration du délai indiqué à l'article 44, § 2, pour faire valoir ses moyens de défense, l'adjudicataire est resté inactif ou a présenté des moyens jugés non justifiés par le pouvoir adjudicateur, celui-ci peut recourir aux mesures d</w:t>
      </w:r>
      <w:r w:rsidR="00FD7E5F">
        <w:rPr>
          <w:rFonts w:ascii="Georgia" w:eastAsia="Calibri" w:hAnsi="Georgia" w:cs="Times New Roman"/>
          <w:color w:val="585756"/>
          <w:szCs w:val="22"/>
          <w:lang w:val="fr-BE"/>
        </w:rPr>
        <w:t>'office décrites ci-dessous</w:t>
      </w:r>
      <w:r w:rsidRPr="00C55D53">
        <w:rPr>
          <w:rFonts w:ascii="Georgia" w:eastAsia="Calibri" w:hAnsi="Georgia" w:cs="Times New Roman"/>
          <w:color w:val="585756"/>
          <w:szCs w:val="22"/>
          <w:lang w:val="fr-BE"/>
        </w:rPr>
        <w:t>.</w:t>
      </w:r>
    </w:p>
    <w:p w14:paraId="15AEF7FC"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Le pouvoir adjudicateur peut toutefois recourir aux mesures d'office sans attendre l'expiration du délai indiqué à l'article 44, § 2, lorsqu'au préalable, l'adjudicataire a expressément reconnu les manquements constatés.</w:t>
      </w:r>
    </w:p>
    <w:p w14:paraId="78740312" w14:textId="234C7D42"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Les mesures d'office </w:t>
      </w:r>
      <w:r w:rsidR="001B49A3" w:rsidRPr="00C55D53">
        <w:rPr>
          <w:rFonts w:ascii="Georgia" w:eastAsia="Calibri" w:hAnsi="Georgia" w:cs="Times New Roman"/>
          <w:color w:val="585756"/>
          <w:szCs w:val="22"/>
          <w:lang w:val="fr-BE"/>
        </w:rPr>
        <w:t>sont :</w:t>
      </w:r>
    </w:p>
    <w:p w14:paraId="15A6B391" w14:textId="0C52C4E4"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lastRenderedPageBreak/>
        <w:t xml:space="preserve">1° la résiliation unilatérale du marché. Dans ce cas, la totalité du cautionnement ou, à défaut de constitution, un montant équivalent, est acquise de plein droit au pouvoir adjudicateur à titre de dommages et intérêts forfaitaires. Cette mesure exclut l'application de toute amende du chef de retard d'exécution pour la partie </w:t>
      </w:r>
      <w:r w:rsidR="001B49A3" w:rsidRPr="00C55D53">
        <w:rPr>
          <w:rFonts w:ascii="Georgia" w:eastAsia="Calibri" w:hAnsi="Georgia" w:cs="Times New Roman"/>
          <w:color w:val="585756"/>
          <w:szCs w:val="22"/>
          <w:lang w:val="fr-BE"/>
        </w:rPr>
        <w:t>résiliée ;</w:t>
      </w:r>
    </w:p>
    <w:p w14:paraId="3743760D" w14:textId="55CA29AD"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2° l'exécution en régie de tout ou partie du marché non </w:t>
      </w:r>
      <w:r w:rsidR="001B49A3" w:rsidRPr="00C55D53">
        <w:rPr>
          <w:rFonts w:ascii="Georgia" w:eastAsia="Calibri" w:hAnsi="Georgia" w:cs="Times New Roman"/>
          <w:color w:val="585756"/>
          <w:szCs w:val="22"/>
          <w:lang w:val="fr-BE"/>
        </w:rPr>
        <w:t>exécuté ;</w:t>
      </w:r>
    </w:p>
    <w:p w14:paraId="3214A94A"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3° la conclusion d'un ou de plusieurs marchés pour compte avec un ou plusieurs tiers pour tout ou partie du marché restant à exécuter.</w:t>
      </w:r>
    </w:p>
    <w:p w14:paraId="5DAF4A2E"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Les mesures prévues à l'alinéa 1er, 2° et 3°, sont appliquées aux frais, risques et périls de l'adjudicataire défaillant. Toutefois, les amendes et pénalités qui sont appliquées lors de l'exécution d'un marché pour compte sont à charge du nouvel adjudicataire.</w:t>
      </w:r>
    </w:p>
    <w:p w14:paraId="1273BCF8" w14:textId="77777777" w:rsidR="005F2003" w:rsidRDefault="005F2003" w:rsidP="000534B9">
      <w:pPr>
        <w:pStyle w:val="Titre2"/>
        <w:keepLines w:val="0"/>
        <w:widowControl w:val="0"/>
        <w:tabs>
          <w:tab w:val="num" w:pos="576"/>
        </w:tabs>
        <w:suppressAutoHyphens/>
        <w:spacing w:after="240"/>
      </w:pPr>
      <w:bookmarkStart w:id="148" w:name="_Toc361393830"/>
      <w:bookmarkStart w:id="149" w:name="_Toc361408332"/>
      <w:bookmarkStart w:id="150" w:name="_Toc170916411"/>
      <w:r>
        <w:t>Fin du marché</w:t>
      </w:r>
      <w:bookmarkEnd w:id="148"/>
      <w:bookmarkEnd w:id="149"/>
      <w:bookmarkEnd w:id="150"/>
      <w:r>
        <w:t xml:space="preserve"> </w:t>
      </w:r>
    </w:p>
    <w:p w14:paraId="7D2530FC" w14:textId="77777777" w:rsidR="005F2003" w:rsidRPr="006A46F9" w:rsidRDefault="005F2003" w:rsidP="5BC882AD">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51" w:name="_Toc170916412"/>
      <w:r w:rsidRPr="5BC882AD">
        <w:rPr>
          <w:lang w:val="fr-BE"/>
        </w:rPr>
        <w:t>Réception des services exécutés (art. 64-65 et 156)</w:t>
      </w:r>
      <w:bookmarkEnd w:id="151"/>
    </w:p>
    <w:p w14:paraId="22EAF0AA" w14:textId="77777777" w:rsidR="00F46B6F" w:rsidRDefault="00F46B6F" w:rsidP="005F2003">
      <w:pPr>
        <w:pStyle w:val="Corpsdetexte"/>
        <w:rPr>
          <w:rFonts w:ascii="Georgia" w:eastAsia="Calibri" w:hAnsi="Georgia" w:cs="Times New Roman"/>
          <w:color w:val="585756"/>
          <w:szCs w:val="22"/>
          <w:lang w:val="fr-BE"/>
        </w:rPr>
      </w:pPr>
      <w:r w:rsidRPr="00F46B6F">
        <w:rPr>
          <w:rFonts w:ascii="Georgia" w:eastAsia="Calibri" w:hAnsi="Georgia" w:cs="Times New Roman"/>
          <w:color w:val="585756"/>
          <w:szCs w:val="22"/>
          <w:lang w:val="fr-BE"/>
        </w:rPr>
        <w:t xml:space="preserve">Les services seront suivis de près pendant leur exécution par le fonctionnaire dirigeant. </w:t>
      </w:r>
    </w:p>
    <w:p w14:paraId="6393852B" w14:textId="2A1F5FDC" w:rsidR="00F46B6F" w:rsidRDefault="00F46B6F" w:rsidP="005F2003">
      <w:pPr>
        <w:pStyle w:val="Corpsdetexte"/>
        <w:rPr>
          <w:rFonts w:ascii="Georgia" w:eastAsia="Calibri" w:hAnsi="Georgia" w:cs="Times New Roman"/>
          <w:color w:val="585756"/>
          <w:szCs w:val="22"/>
          <w:lang w:val="fr-BE"/>
        </w:rPr>
      </w:pPr>
      <w:r w:rsidRPr="00F46B6F">
        <w:rPr>
          <w:rFonts w:ascii="Georgia" w:eastAsia="Calibri" w:hAnsi="Georgia" w:cs="Times New Roman"/>
          <w:color w:val="585756"/>
          <w:szCs w:val="22"/>
          <w:lang w:val="fr-BE"/>
        </w:rPr>
        <w:t xml:space="preserve">Les prestations ne sont réceptionnées qu'après avoir satisfait aux vérifications, aux réceptions techniques et aux épreuves prescrites. </w:t>
      </w:r>
    </w:p>
    <w:p w14:paraId="65A07B46" w14:textId="77777777" w:rsidR="00F46B6F" w:rsidRDefault="00F46B6F" w:rsidP="005F2003">
      <w:pPr>
        <w:pStyle w:val="Corpsdetexte"/>
        <w:rPr>
          <w:rFonts w:ascii="Georgia" w:eastAsia="Calibri" w:hAnsi="Georgia" w:cs="Times New Roman"/>
          <w:color w:val="585756"/>
          <w:szCs w:val="22"/>
          <w:lang w:val="fr-BE"/>
        </w:rPr>
      </w:pPr>
      <w:r w:rsidRPr="00F46B6F">
        <w:rPr>
          <w:rFonts w:ascii="Georgia" w:eastAsia="Calibri" w:hAnsi="Georgia" w:cs="Times New Roman"/>
          <w:color w:val="585756"/>
          <w:szCs w:val="22"/>
          <w:lang w:val="fr-BE"/>
        </w:rPr>
        <w:t xml:space="preserve">Selon le cas, il est prévu une réception provisoire à l'issue de l'exécution des prestations qui font l'objet du marché et, à l'expiration d'un délai de garantie, une réception définitive qui marque l'achèvement complet du marché. </w:t>
      </w:r>
    </w:p>
    <w:p w14:paraId="796FDB81" w14:textId="77777777" w:rsidR="00F46B6F" w:rsidRDefault="00F46B6F" w:rsidP="005F2003">
      <w:pPr>
        <w:pStyle w:val="Corpsdetexte"/>
        <w:rPr>
          <w:rFonts w:ascii="Georgia" w:eastAsia="Calibri" w:hAnsi="Georgia" w:cs="Times New Roman"/>
          <w:color w:val="585756"/>
          <w:szCs w:val="22"/>
          <w:lang w:val="fr-BE"/>
        </w:rPr>
      </w:pPr>
      <w:r w:rsidRPr="00F46B6F">
        <w:rPr>
          <w:rFonts w:ascii="Georgia" w:eastAsia="Calibri" w:hAnsi="Georgia" w:cs="Times New Roman"/>
          <w:color w:val="585756"/>
          <w:szCs w:val="22"/>
          <w:lang w:val="fr-BE"/>
        </w:rPr>
        <w:t xml:space="preserve">Le pouvoir adjudicateur dispose d’un délai de vérification de trente jours à compter de la date de la fin totale ou partielle des services, constatée conformément aux modalités fixées dans les documents du marché, pour procéder aux formalités de réception et en notifier le résultat au prestataire de services. Ce délai prend cours pour autant que le pouvoir adjudicateur soit, en même temps, en possession de la liste des services prestés ou de la facture. A l'expiration du délai de trente jours qui suivent le jour fixé pour l'achèvement de la totalité des services, il est selon le cas dressé un procès-verbal de réception ou de refus de réception du marché. </w:t>
      </w:r>
    </w:p>
    <w:p w14:paraId="207BCB8B" w14:textId="19522F1F" w:rsidR="005F2003" w:rsidRPr="001204B4" w:rsidRDefault="00F46B6F" w:rsidP="005F2003">
      <w:pPr>
        <w:pStyle w:val="Corpsdetexte"/>
        <w:rPr>
          <w:rFonts w:ascii="Georgia" w:eastAsia="Calibri" w:hAnsi="Georgia" w:cs="Times New Roman"/>
          <w:color w:val="585756"/>
          <w:szCs w:val="22"/>
          <w:lang w:val="fr-BE"/>
        </w:rPr>
      </w:pPr>
      <w:r w:rsidRPr="00F46B6F">
        <w:rPr>
          <w:rFonts w:ascii="Georgia" w:eastAsia="Calibri" w:hAnsi="Georgia" w:cs="Times New Roman"/>
          <w:color w:val="585756"/>
          <w:szCs w:val="22"/>
          <w:lang w:val="fr-BE"/>
        </w:rPr>
        <w:t>Lorsque les services sont terminés avant ou après cette date, il appartient au prestataire de services d'en donner connaissance par lettre recommandée au fonctionnaire dirigeant et de demander, par la même occasion, de procéder à la réception. Dans les trente jours qui suivent le jour de la réception de la demande du prestataire de services, il est dressé selon le cas un procès-verbal de réception ou de refus de réception. La réception visée ci-avant est définitive.</w:t>
      </w:r>
    </w:p>
    <w:p w14:paraId="483C4E77" w14:textId="77777777" w:rsidR="005F2003" w:rsidRPr="006A46F9" w:rsidRDefault="005F2003" w:rsidP="5BC882AD">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52" w:name="_Toc361393831"/>
      <w:bookmarkStart w:id="153" w:name="_Toc361408333"/>
      <w:bookmarkStart w:id="154" w:name="_Toc170916413"/>
      <w:r w:rsidRPr="5BC882AD">
        <w:rPr>
          <w:lang w:val="fr-BE"/>
        </w:rPr>
        <w:t>Facturation et paiement des services (art. 66 à 72 -160)</w:t>
      </w:r>
      <w:bookmarkEnd w:id="152"/>
      <w:bookmarkEnd w:id="153"/>
      <w:bookmarkEnd w:id="154"/>
    </w:p>
    <w:p w14:paraId="4C9B0332" w14:textId="60583E66" w:rsidR="005F2003" w:rsidRPr="00C55D53" w:rsidRDefault="005F2003" w:rsidP="005F2003">
      <w:pPr>
        <w:pStyle w:val="BTCtextCTB"/>
        <w:rPr>
          <w:rFonts w:ascii="Georgia" w:eastAsia="Calibri" w:hAnsi="Georgia"/>
          <w:color w:val="585756"/>
          <w:kern w:val="18"/>
          <w:sz w:val="20"/>
          <w:szCs w:val="22"/>
        </w:rPr>
      </w:pPr>
      <w:r w:rsidRPr="00C55D53">
        <w:rPr>
          <w:rFonts w:ascii="Georgia" w:eastAsia="Calibri" w:hAnsi="Georgia"/>
          <w:color w:val="585756"/>
          <w:kern w:val="18"/>
          <w:sz w:val="20"/>
          <w:szCs w:val="22"/>
        </w:rPr>
        <w:t xml:space="preserve">L’adjudicataire envoie les factures (en un seul exemplaire) à l’adresse </w:t>
      </w:r>
      <w:r w:rsidR="00605384" w:rsidRPr="00C55D53">
        <w:rPr>
          <w:rFonts w:ascii="Georgia" w:eastAsia="Calibri" w:hAnsi="Georgia"/>
          <w:color w:val="585756"/>
          <w:kern w:val="18"/>
          <w:sz w:val="20"/>
          <w:szCs w:val="22"/>
        </w:rPr>
        <w:t>suivante :</w:t>
      </w:r>
    </w:p>
    <w:p w14:paraId="1E5C8629" w14:textId="36E87937" w:rsidR="00605384" w:rsidRPr="00C7602E" w:rsidRDefault="00605384" w:rsidP="00605384">
      <w:pPr>
        <w:pStyle w:val="Corpsdetexte"/>
        <w:rPr>
          <w:rFonts w:ascii="Georgia" w:eastAsia="Calibri" w:hAnsi="Georgia" w:cs="Times New Roman"/>
          <w:color w:val="585756"/>
          <w:szCs w:val="22"/>
          <w:lang w:val="fr-BE"/>
        </w:rPr>
      </w:pPr>
      <w:proofErr w:type="spellStart"/>
      <w:r w:rsidRPr="00C7602E">
        <w:rPr>
          <w:rFonts w:ascii="Georgia" w:eastAsia="Calibri" w:hAnsi="Georgia" w:cs="Times New Roman"/>
          <w:color w:val="585756"/>
          <w:szCs w:val="22"/>
          <w:lang w:val="fr-BE"/>
        </w:rPr>
        <w:t>Belgian</w:t>
      </w:r>
      <w:proofErr w:type="spellEnd"/>
      <w:r w:rsidRPr="00C7602E">
        <w:rPr>
          <w:rFonts w:ascii="Georgia" w:eastAsia="Calibri" w:hAnsi="Georgia" w:cs="Times New Roman"/>
          <w:color w:val="585756"/>
          <w:szCs w:val="22"/>
          <w:lang w:val="fr-BE"/>
        </w:rPr>
        <w:t xml:space="preserve"> </w:t>
      </w:r>
      <w:proofErr w:type="spellStart"/>
      <w:r w:rsidRPr="00C7602E">
        <w:rPr>
          <w:rFonts w:ascii="Georgia" w:eastAsia="Calibri" w:hAnsi="Georgia" w:cs="Times New Roman"/>
          <w:color w:val="585756"/>
          <w:szCs w:val="22"/>
          <w:lang w:val="fr-BE"/>
        </w:rPr>
        <w:t>development</w:t>
      </w:r>
      <w:proofErr w:type="spellEnd"/>
      <w:r w:rsidRPr="00C7602E">
        <w:rPr>
          <w:rFonts w:ascii="Georgia" w:eastAsia="Calibri" w:hAnsi="Georgia" w:cs="Times New Roman"/>
          <w:color w:val="585756"/>
          <w:szCs w:val="22"/>
          <w:lang w:val="fr-BE"/>
        </w:rPr>
        <w:t xml:space="preserve"> </w:t>
      </w:r>
      <w:proofErr w:type="spellStart"/>
      <w:r w:rsidRPr="00C7602E">
        <w:rPr>
          <w:rFonts w:ascii="Georgia" w:eastAsia="Calibri" w:hAnsi="Georgia" w:cs="Times New Roman"/>
          <w:color w:val="585756"/>
          <w:szCs w:val="22"/>
          <w:lang w:val="fr-BE"/>
        </w:rPr>
        <w:t>agency</w:t>
      </w:r>
      <w:proofErr w:type="spellEnd"/>
      <w:r w:rsidRPr="00C7602E">
        <w:rPr>
          <w:rFonts w:ascii="Georgia" w:eastAsia="Calibri" w:hAnsi="Georgia" w:cs="Times New Roman"/>
          <w:color w:val="585756"/>
          <w:szCs w:val="22"/>
          <w:lang w:val="fr-BE"/>
        </w:rPr>
        <w:t xml:space="preserve"> – Ambassade de Belgique - n°133, Boulevard du 30 Juin, C/Gombe, Kinshasa, RD – Congo</w:t>
      </w:r>
      <w:r>
        <w:rPr>
          <w:rFonts w:ascii="Georgia" w:eastAsia="Calibri" w:hAnsi="Georgia" w:cs="Times New Roman"/>
          <w:color w:val="585756"/>
          <w:szCs w:val="22"/>
          <w:lang w:val="fr-BE"/>
        </w:rPr>
        <w:t xml:space="preserve"> auprès de Gilles </w:t>
      </w:r>
      <w:proofErr w:type="spellStart"/>
      <w:r>
        <w:rPr>
          <w:rFonts w:ascii="Georgia" w:eastAsia="Calibri" w:hAnsi="Georgia" w:cs="Times New Roman"/>
          <w:color w:val="585756"/>
          <w:szCs w:val="22"/>
          <w:lang w:val="fr-BE"/>
        </w:rPr>
        <w:t>Oddos</w:t>
      </w:r>
      <w:proofErr w:type="spellEnd"/>
      <w:r>
        <w:rPr>
          <w:rFonts w:ascii="Georgia" w:eastAsia="Calibri" w:hAnsi="Georgia" w:cs="Times New Roman"/>
          <w:color w:val="585756"/>
          <w:szCs w:val="22"/>
          <w:lang w:val="fr-BE"/>
        </w:rPr>
        <w:t xml:space="preserve">, </w:t>
      </w:r>
      <w:hyperlink r:id="rId27" w:history="1">
        <w:r w:rsidR="00E57E7D" w:rsidRPr="00D541D9">
          <w:rPr>
            <w:rStyle w:val="Lienhypertexte"/>
            <w:rFonts w:ascii="Georgia" w:eastAsia="Calibri" w:hAnsi="Georgia" w:cs="Times New Roman"/>
            <w:szCs w:val="22"/>
            <w:lang w:val="fr-BE"/>
          </w:rPr>
          <w:t>gilles.oddos@enabel.be</w:t>
        </w:r>
      </w:hyperlink>
      <w:r w:rsidR="00E57E7D">
        <w:rPr>
          <w:rFonts w:ascii="Georgia" w:eastAsia="Calibri" w:hAnsi="Georgia" w:cs="Times New Roman"/>
          <w:color w:val="585756"/>
          <w:szCs w:val="22"/>
          <w:lang w:val="fr-BE"/>
        </w:rPr>
        <w:t>.</w:t>
      </w:r>
    </w:p>
    <w:p w14:paraId="248C8FE2" w14:textId="77777777" w:rsidR="005F2003" w:rsidRPr="00C55D53" w:rsidRDefault="005F2003" w:rsidP="005F2003">
      <w:pPr>
        <w:pStyle w:val="BTCtextCTB"/>
        <w:rPr>
          <w:rFonts w:ascii="Georgia" w:eastAsia="Calibri" w:hAnsi="Georgia"/>
          <w:color w:val="585756"/>
          <w:kern w:val="18"/>
          <w:sz w:val="20"/>
          <w:szCs w:val="22"/>
        </w:rPr>
      </w:pPr>
      <w:r w:rsidRPr="00C55D53">
        <w:rPr>
          <w:rFonts w:ascii="Georgia" w:eastAsia="Calibri" w:hAnsi="Georgia"/>
          <w:color w:val="585756"/>
          <w:kern w:val="18"/>
          <w:sz w:val="20"/>
          <w:szCs w:val="22"/>
        </w:rPr>
        <w:t>Seuls les services exécutés de manière correcte pourront être facturés.</w:t>
      </w:r>
    </w:p>
    <w:p w14:paraId="12D85603" w14:textId="3E812E45" w:rsidR="005F2003" w:rsidRPr="00C55D53" w:rsidRDefault="005F2003" w:rsidP="005F2003">
      <w:pPr>
        <w:pStyle w:val="BTCtextCTB"/>
        <w:rPr>
          <w:rFonts w:ascii="Georgia" w:eastAsia="Calibri" w:hAnsi="Georgia"/>
          <w:color w:val="585756"/>
          <w:kern w:val="18"/>
          <w:sz w:val="20"/>
          <w:szCs w:val="22"/>
        </w:rPr>
      </w:pPr>
      <w:r w:rsidRPr="00C55D53">
        <w:rPr>
          <w:rFonts w:ascii="Georgia" w:eastAsia="Calibri" w:hAnsi="Georgia"/>
          <w:color w:val="585756"/>
          <w:kern w:val="18"/>
          <w:sz w:val="20"/>
          <w:szCs w:val="22"/>
        </w:rPr>
        <w:t xml:space="preserve">Le paiement du montant dû au prestataire de services doit intervenir dans le délai de paiement de trente jours à compter de </w:t>
      </w:r>
      <w:r w:rsidR="00825443">
        <w:rPr>
          <w:rFonts w:ascii="Georgia" w:eastAsia="Calibri" w:hAnsi="Georgia"/>
          <w:color w:val="585756"/>
          <w:kern w:val="18"/>
          <w:sz w:val="20"/>
          <w:szCs w:val="22"/>
        </w:rPr>
        <w:t>la fin</w:t>
      </w:r>
      <w:r w:rsidRPr="00C55D53">
        <w:rPr>
          <w:rFonts w:ascii="Georgia" w:eastAsia="Calibri" w:hAnsi="Georgia"/>
          <w:color w:val="585756"/>
          <w:kern w:val="18"/>
          <w:sz w:val="20"/>
          <w:szCs w:val="22"/>
        </w:rPr>
        <w:t xml:space="preserve"> de </w:t>
      </w:r>
      <w:r w:rsidR="00825443">
        <w:rPr>
          <w:rFonts w:ascii="Georgia" w:eastAsia="Calibri" w:hAnsi="Georgia"/>
          <w:color w:val="585756"/>
          <w:kern w:val="18"/>
          <w:sz w:val="20"/>
          <w:szCs w:val="22"/>
        </w:rPr>
        <w:t xml:space="preserve">la </w:t>
      </w:r>
      <w:r w:rsidRPr="00C55D53">
        <w:rPr>
          <w:rFonts w:ascii="Georgia" w:eastAsia="Calibri" w:hAnsi="Georgia"/>
          <w:color w:val="585756"/>
          <w:kern w:val="18"/>
          <w:sz w:val="20"/>
          <w:szCs w:val="22"/>
        </w:rPr>
        <w:t>vérification</w:t>
      </w:r>
      <w:r w:rsidR="00825443">
        <w:rPr>
          <w:rFonts w:ascii="Georgia" w:eastAsia="Calibri" w:hAnsi="Georgia"/>
          <w:color w:val="585756"/>
          <w:kern w:val="18"/>
          <w:sz w:val="20"/>
          <w:szCs w:val="22"/>
        </w:rPr>
        <w:t xml:space="preserve"> e</w:t>
      </w:r>
      <w:r w:rsidRPr="00C55D53">
        <w:rPr>
          <w:rFonts w:ascii="Georgia" w:eastAsia="Calibri" w:hAnsi="Georgia"/>
          <w:color w:val="585756"/>
          <w:kern w:val="18"/>
          <w:sz w:val="20"/>
          <w:szCs w:val="22"/>
        </w:rPr>
        <w:t>t pour autant que le pouvoir adjudicateur soit, en même temps, en possession de la facture rég</w:t>
      </w:r>
      <w:r w:rsidR="00270EFA">
        <w:rPr>
          <w:rFonts w:ascii="Georgia" w:eastAsia="Calibri" w:hAnsi="Georgia"/>
          <w:color w:val="585756"/>
          <w:kern w:val="18"/>
          <w:sz w:val="20"/>
          <w:szCs w:val="22"/>
        </w:rPr>
        <w:t>ulièrement établie</w:t>
      </w:r>
      <w:r w:rsidR="009F10C0">
        <w:rPr>
          <w:rFonts w:ascii="Georgia" w:eastAsia="Calibri" w:hAnsi="Georgia"/>
          <w:color w:val="585756"/>
          <w:kern w:val="18"/>
          <w:sz w:val="20"/>
          <w:szCs w:val="22"/>
        </w:rPr>
        <w:t>.</w:t>
      </w:r>
    </w:p>
    <w:p w14:paraId="27A18695" w14:textId="77777777" w:rsidR="005F2003" w:rsidRPr="00C55D53" w:rsidRDefault="005F2003" w:rsidP="005F2003">
      <w:pPr>
        <w:pStyle w:val="BTCtextCTB"/>
        <w:rPr>
          <w:rFonts w:ascii="Georgia" w:eastAsia="Calibri" w:hAnsi="Georgia"/>
          <w:color w:val="585756"/>
          <w:kern w:val="18"/>
          <w:sz w:val="20"/>
          <w:szCs w:val="22"/>
        </w:rPr>
      </w:pPr>
      <w:r w:rsidRPr="00C55D53">
        <w:rPr>
          <w:rFonts w:ascii="Georgia" w:eastAsia="Calibri" w:hAnsi="Georgia"/>
          <w:color w:val="585756"/>
          <w:kern w:val="18"/>
          <w:sz w:val="20"/>
          <w:szCs w:val="22"/>
        </w:rPr>
        <w:t>Lorsque les documents du marché ne prévoient pas une déclaration de créance séparée, la facture vaut déclaration de créance.</w:t>
      </w:r>
    </w:p>
    <w:p w14:paraId="11B124D4" w14:textId="54E68D20" w:rsidR="005F2003" w:rsidRPr="00270EFA" w:rsidRDefault="005F2003" w:rsidP="005F2003">
      <w:pPr>
        <w:pStyle w:val="BTCtextCTB"/>
        <w:rPr>
          <w:rFonts w:ascii="Georgia" w:eastAsia="Calibri" w:hAnsi="Georgia"/>
          <w:color w:val="585756"/>
          <w:kern w:val="18"/>
          <w:sz w:val="20"/>
          <w:szCs w:val="22"/>
        </w:rPr>
      </w:pPr>
      <w:r w:rsidRPr="00C55D53">
        <w:rPr>
          <w:rFonts w:ascii="Georgia" w:eastAsia="Calibri" w:hAnsi="Georgia"/>
          <w:color w:val="585756"/>
          <w:kern w:val="18"/>
          <w:sz w:val="20"/>
          <w:szCs w:val="22"/>
        </w:rPr>
        <w:t>La facture doit être libellée en EURO.</w:t>
      </w:r>
    </w:p>
    <w:p w14:paraId="53DE9D59" w14:textId="77777777" w:rsidR="005F2003" w:rsidRDefault="005F2003" w:rsidP="000534B9">
      <w:pPr>
        <w:pStyle w:val="Titre2"/>
        <w:keepLines w:val="0"/>
        <w:widowControl w:val="0"/>
        <w:tabs>
          <w:tab w:val="num" w:pos="576"/>
        </w:tabs>
        <w:suppressAutoHyphens/>
        <w:spacing w:after="240"/>
      </w:pPr>
      <w:bookmarkStart w:id="155" w:name="_Toc361393832"/>
      <w:bookmarkStart w:id="156" w:name="_Toc361408334"/>
      <w:bookmarkStart w:id="157" w:name="_Toc170916414"/>
      <w:r>
        <w:lastRenderedPageBreak/>
        <w:t>Litiges (art. 73)</w:t>
      </w:r>
      <w:bookmarkEnd w:id="155"/>
      <w:bookmarkEnd w:id="156"/>
      <w:bookmarkEnd w:id="157"/>
    </w:p>
    <w:p w14:paraId="1E475259" w14:textId="77777777" w:rsidR="005F2003" w:rsidRPr="00C32464" w:rsidRDefault="005F2003" w:rsidP="005F2003">
      <w:pPr>
        <w:pStyle w:val="BTCtextCTB"/>
        <w:rPr>
          <w:rFonts w:ascii="Georgia" w:eastAsia="Calibri" w:hAnsi="Georgia"/>
          <w:color w:val="585756"/>
          <w:kern w:val="18"/>
          <w:sz w:val="20"/>
          <w:szCs w:val="22"/>
        </w:rPr>
      </w:pPr>
      <w:r w:rsidRPr="00C32464">
        <w:rPr>
          <w:rFonts w:ascii="Georgia" w:eastAsia="Calibri" w:hAnsi="Georgia"/>
          <w:color w:val="585756"/>
          <w:kern w:val="18"/>
          <w:sz w:val="20"/>
          <w:szCs w:val="22"/>
        </w:rPr>
        <w:t>Tous les litiges relatifs à l’exécution de ce marché sont exclusivement tranchés par les tribunaux compétents de l’arrondissement judiciaire de Bruxelles. La langue véhiculaire est le français ou le néerlandais.</w:t>
      </w:r>
    </w:p>
    <w:p w14:paraId="312EF334" w14:textId="77777777" w:rsidR="005F2003" w:rsidRPr="00C32464" w:rsidRDefault="005F2003" w:rsidP="005F2003">
      <w:pPr>
        <w:pStyle w:val="BTCtextCTB"/>
        <w:rPr>
          <w:rFonts w:ascii="Georgia" w:eastAsia="Calibri" w:hAnsi="Georgia"/>
          <w:color w:val="585756"/>
          <w:kern w:val="18"/>
          <w:sz w:val="20"/>
          <w:szCs w:val="22"/>
        </w:rPr>
      </w:pPr>
      <w:r w:rsidRPr="00C32464">
        <w:rPr>
          <w:rFonts w:ascii="Georgia" w:eastAsia="Calibri" w:hAnsi="Georgia"/>
          <w:color w:val="585756"/>
          <w:kern w:val="18"/>
          <w:sz w:val="20"/>
          <w:szCs w:val="22"/>
        </w:rPr>
        <w:t>Le pouvoir adjudicateur n’est en aucun cas responsable des dommages causés à des personnes ou à des biens qui sont la conséquence directe ou indirecte des activités nécessaires à l’exécution de ce marché. L’adjudicataire garantit le pouvoir adjudicateur contre toute action en dommages et intérêts par des tiers à cet égard.</w:t>
      </w:r>
    </w:p>
    <w:p w14:paraId="7134E7AE" w14:textId="77777777" w:rsidR="005F2003" w:rsidRPr="00C32464" w:rsidRDefault="005F2003" w:rsidP="005F2003">
      <w:pPr>
        <w:pStyle w:val="BTCtextCTB"/>
        <w:rPr>
          <w:rFonts w:ascii="Georgia" w:eastAsia="Calibri" w:hAnsi="Georgia"/>
          <w:color w:val="585756"/>
          <w:kern w:val="18"/>
          <w:sz w:val="20"/>
          <w:szCs w:val="22"/>
        </w:rPr>
      </w:pPr>
      <w:r w:rsidRPr="00C32464">
        <w:rPr>
          <w:rFonts w:ascii="Georgia" w:eastAsia="Calibri" w:hAnsi="Georgia"/>
          <w:color w:val="585756"/>
          <w:kern w:val="18"/>
          <w:sz w:val="20"/>
          <w:szCs w:val="22"/>
        </w:rPr>
        <w:t xml:space="preserve">En cas de « litige », c’est-à-dire d’action en justice, la correspondance devra (également) être envoyée à l’adresse suivante : </w:t>
      </w:r>
    </w:p>
    <w:p w14:paraId="15A8FD98" w14:textId="14202248" w:rsidR="005F2003" w:rsidRPr="00C32464" w:rsidRDefault="00270EFA" w:rsidP="005F2003">
      <w:pPr>
        <w:pStyle w:val="BTCtextCTB"/>
        <w:rPr>
          <w:rFonts w:ascii="Georgia" w:eastAsia="Calibri" w:hAnsi="Georgia"/>
          <w:color w:val="585756"/>
          <w:kern w:val="18"/>
          <w:sz w:val="20"/>
          <w:szCs w:val="22"/>
        </w:rPr>
      </w:pPr>
      <w:proofErr w:type="spellStart"/>
      <w:r>
        <w:rPr>
          <w:rFonts w:ascii="Georgia" w:eastAsia="Calibri" w:hAnsi="Georgia"/>
          <w:color w:val="585756"/>
          <w:kern w:val="18"/>
          <w:sz w:val="20"/>
          <w:szCs w:val="22"/>
        </w:rPr>
        <w:t>Enabel</w:t>
      </w:r>
      <w:proofErr w:type="spellEnd"/>
      <w:r>
        <w:rPr>
          <w:rFonts w:ascii="Georgia" w:eastAsia="Calibri" w:hAnsi="Georgia"/>
          <w:color w:val="585756"/>
          <w:kern w:val="18"/>
          <w:sz w:val="20"/>
          <w:szCs w:val="22"/>
        </w:rPr>
        <w:t xml:space="preserve"> – Agence belge de développement</w:t>
      </w:r>
    </w:p>
    <w:p w14:paraId="0F155B9B" w14:textId="77777777" w:rsidR="005F2003" w:rsidRPr="00C32464" w:rsidRDefault="005F2003" w:rsidP="005F2003">
      <w:pPr>
        <w:pStyle w:val="BTCtextCTB"/>
        <w:rPr>
          <w:rFonts w:ascii="Georgia" w:eastAsia="Calibri" w:hAnsi="Georgia"/>
          <w:color w:val="585756"/>
          <w:kern w:val="18"/>
          <w:sz w:val="20"/>
          <w:szCs w:val="22"/>
        </w:rPr>
      </w:pPr>
      <w:r w:rsidRPr="00C32464">
        <w:rPr>
          <w:rFonts w:ascii="Georgia" w:eastAsia="Calibri" w:hAnsi="Georgia"/>
          <w:color w:val="585756"/>
          <w:kern w:val="18"/>
          <w:sz w:val="20"/>
          <w:szCs w:val="22"/>
        </w:rPr>
        <w:t>Cellule juridique du service Logistique et Achats (L&amp;A)</w:t>
      </w:r>
    </w:p>
    <w:p w14:paraId="4168034E" w14:textId="77777777" w:rsidR="005F2003" w:rsidRPr="00C32464" w:rsidRDefault="005F2003" w:rsidP="005F2003">
      <w:pPr>
        <w:pStyle w:val="BTCtextCTB"/>
        <w:rPr>
          <w:rFonts w:ascii="Georgia" w:eastAsia="Calibri" w:hAnsi="Georgia"/>
          <w:color w:val="585756"/>
          <w:kern w:val="18"/>
          <w:sz w:val="20"/>
          <w:szCs w:val="22"/>
        </w:rPr>
      </w:pPr>
      <w:r w:rsidRPr="00C32464">
        <w:rPr>
          <w:rFonts w:ascii="Georgia" w:eastAsia="Calibri" w:hAnsi="Georgia"/>
          <w:color w:val="585756"/>
          <w:kern w:val="18"/>
          <w:sz w:val="20"/>
          <w:szCs w:val="22"/>
        </w:rPr>
        <w:t>À l’attention de Mme Inge Janssens</w:t>
      </w:r>
    </w:p>
    <w:p w14:paraId="4E539171" w14:textId="21514AD6" w:rsidR="005F2003" w:rsidRPr="00C32464" w:rsidRDefault="008277E4" w:rsidP="005F2003">
      <w:pPr>
        <w:pStyle w:val="BTCtextCTB"/>
        <w:rPr>
          <w:rFonts w:ascii="Georgia" w:eastAsia="Calibri" w:hAnsi="Georgia"/>
          <w:color w:val="585756"/>
          <w:kern w:val="18"/>
          <w:sz w:val="20"/>
          <w:szCs w:val="22"/>
        </w:rPr>
      </w:pPr>
      <w:r w:rsidRPr="00C32464">
        <w:rPr>
          <w:rFonts w:ascii="Georgia" w:eastAsia="Calibri" w:hAnsi="Georgia"/>
          <w:color w:val="585756"/>
          <w:kern w:val="18"/>
          <w:sz w:val="20"/>
          <w:szCs w:val="22"/>
        </w:rPr>
        <w:t>Rue</w:t>
      </w:r>
      <w:r w:rsidR="005F2003" w:rsidRPr="00C32464">
        <w:rPr>
          <w:rFonts w:ascii="Georgia" w:eastAsia="Calibri" w:hAnsi="Georgia"/>
          <w:color w:val="585756"/>
          <w:kern w:val="18"/>
          <w:sz w:val="20"/>
          <w:szCs w:val="22"/>
        </w:rPr>
        <w:t xml:space="preserve"> Haute 147</w:t>
      </w:r>
    </w:p>
    <w:p w14:paraId="76FF682D" w14:textId="77777777" w:rsidR="005F2003" w:rsidRPr="00C32464" w:rsidRDefault="005F2003" w:rsidP="005F2003">
      <w:pPr>
        <w:pStyle w:val="BTCtextCTB"/>
        <w:rPr>
          <w:rFonts w:ascii="Georgia" w:eastAsia="Calibri" w:hAnsi="Georgia"/>
          <w:color w:val="585756"/>
          <w:kern w:val="18"/>
          <w:sz w:val="20"/>
          <w:szCs w:val="22"/>
        </w:rPr>
      </w:pPr>
      <w:r w:rsidRPr="00C32464">
        <w:rPr>
          <w:rFonts w:ascii="Georgia" w:eastAsia="Calibri" w:hAnsi="Georgia"/>
          <w:color w:val="585756"/>
          <w:kern w:val="18"/>
          <w:sz w:val="20"/>
          <w:szCs w:val="22"/>
        </w:rPr>
        <w:t>1000 Bruxelles</w:t>
      </w:r>
    </w:p>
    <w:p w14:paraId="3F4C752B" w14:textId="77777777" w:rsidR="005F2003" w:rsidRPr="00C32464" w:rsidRDefault="005F2003" w:rsidP="005F2003">
      <w:pPr>
        <w:pStyle w:val="BTCtextCTB"/>
        <w:rPr>
          <w:rFonts w:ascii="Georgia" w:eastAsia="Calibri" w:hAnsi="Georgia"/>
          <w:color w:val="585756"/>
          <w:kern w:val="18"/>
          <w:sz w:val="20"/>
          <w:szCs w:val="22"/>
        </w:rPr>
      </w:pPr>
      <w:r w:rsidRPr="00C32464">
        <w:rPr>
          <w:rFonts w:ascii="Georgia" w:eastAsia="Calibri" w:hAnsi="Georgia"/>
          <w:color w:val="585756"/>
          <w:kern w:val="18"/>
          <w:sz w:val="20"/>
          <w:szCs w:val="22"/>
        </w:rPr>
        <w:t>Belgique</w:t>
      </w:r>
    </w:p>
    <w:p w14:paraId="7825AEC7" w14:textId="0D097DB9" w:rsidR="005F2003" w:rsidRDefault="005F2003" w:rsidP="005F2003">
      <w:r>
        <w:rPr>
          <w:rFonts w:cs="Arial"/>
          <w:kern w:val="18"/>
          <w:sz w:val="20"/>
        </w:rPr>
        <w:br w:type="page"/>
      </w:r>
    </w:p>
    <w:p w14:paraId="58AEF0F7" w14:textId="18B46A80" w:rsidR="005F2003" w:rsidRDefault="005F2003" w:rsidP="00C72B94">
      <w:pPr>
        <w:pStyle w:val="Titre1"/>
        <w:numPr>
          <w:ilvl w:val="0"/>
          <w:numId w:val="5"/>
        </w:numPr>
      </w:pPr>
      <w:bookmarkStart w:id="158" w:name="_Toc170916415"/>
      <w:r>
        <w:lastRenderedPageBreak/>
        <w:t>Termes de référence</w:t>
      </w:r>
      <w:bookmarkEnd w:id="158"/>
    </w:p>
    <w:p w14:paraId="4A5F2A7E" w14:textId="77777777" w:rsidR="005F2003" w:rsidRDefault="005F2003" w:rsidP="005F2003">
      <w:pPr>
        <w:autoSpaceDE w:val="0"/>
        <w:autoSpaceDN w:val="0"/>
        <w:adjustRightInd w:val="0"/>
        <w:spacing w:after="0"/>
        <w:rPr>
          <w:rFonts w:cs="Calibri"/>
          <w:color w:val="333333"/>
          <w:szCs w:val="21"/>
        </w:rPr>
      </w:pPr>
    </w:p>
    <w:p w14:paraId="235C7AB1" w14:textId="77777777" w:rsidR="00901998" w:rsidRDefault="00901998" w:rsidP="00901998">
      <w:pPr>
        <w:pStyle w:val="Titre2"/>
      </w:pPr>
      <w:bookmarkStart w:id="159" w:name="_Toc168984659"/>
      <w:bookmarkStart w:id="160" w:name="_Toc170916416"/>
      <w:r>
        <w:t>Contexte et justification</w:t>
      </w:r>
      <w:bookmarkEnd w:id="159"/>
      <w:bookmarkEnd w:id="160"/>
    </w:p>
    <w:p w14:paraId="2DDBA7E0" w14:textId="77777777" w:rsidR="00901998" w:rsidRPr="005379A1" w:rsidRDefault="00901998" w:rsidP="00901998"/>
    <w:p w14:paraId="5EC41277" w14:textId="77777777" w:rsidR="00901998" w:rsidRDefault="00901998" w:rsidP="001204B4">
      <w:pPr>
        <w:suppressAutoHyphens/>
        <w:autoSpaceDN w:val="0"/>
        <w:spacing w:before="120"/>
        <w:jc w:val="both"/>
        <w:textAlignment w:val="baseline"/>
        <w:rPr>
          <w:rFonts w:ascii="Times New Roman" w:hAnsi="Times New Roman"/>
          <w:sz w:val="24"/>
          <w:szCs w:val="26"/>
        </w:rPr>
      </w:pPr>
      <w:r w:rsidRPr="005A4690">
        <w:rPr>
          <w:rFonts w:ascii="Times New Roman" w:hAnsi="Times New Roman"/>
          <w:sz w:val="24"/>
          <w:szCs w:val="26"/>
        </w:rPr>
        <w:t xml:space="preserve">La République Démocratique du Congo </w:t>
      </w:r>
      <w:r>
        <w:rPr>
          <w:rFonts w:ascii="Times New Roman" w:hAnsi="Times New Roman"/>
          <w:sz w:val="24"/>
          <w:szCs w:val="26"/>
        </w:rPr>
        <w:t xml:space="preserve">(RDC) </w:t>
      </w:r>
      <w:r w:rsidRPr="005A4690">
        <w:rPr>
          <w:rFonts w:ascii="Times New Roman" w:hAnsi="Times New Roman"/>
          <w:sz w:val="24"/>
          <w:szCs w:val="26"/>
        </w:rPr>
        <w:t xml:space="preserve">a </w:t>
      </w:r>
      <w:r>
        <w:rPr>
          <w:rFonts w:ascii="Times New Roman" w:hAnsi="Times New Roman"/>
          <w:sz w:val="24"/>
          <w:szCs w:val="26"/>
        </w:rPr>
        <w:t>mené en 2024 une évaluation PEFA</w:t>
      </w:r>
      <w:r>
        <w:rPr>
          <w:rStyle w:val="Appelnotedebasdep"/>
          <w:rFonts w:ascii="Times New Roman" w:hAnsi="Times New Roman"/>
          <w:sz w:val="24"/>
          <w:szCs w:val="26"/>
        </w:rPr>
        <w:footnoteReference w:id="11"/>
      </w:r>
      <w:r>
        <w:rPr>
          <w:rFonts w:ascii="Times New Roman" w:hAnsi="Times New Roman"/>
          <w:sz w:val="24"/>
          <w:szCs w:val="26"/>
        </w:rPr>
        <w:t xml:space="preserve"> de sa gestion des finances publiques avec l’appui de la Banque mondiale, de l’Union européenne, du Royaume-Uni et de la Belgique. Coordonné par le Comité de Pilotage et d’Orientation de la Réforme des Finances Publiques en RDC (COREF), cet exercice a pour objectif de faire le point sur les avancées des réformes engagées par le pays en matière de gouvernance financière et sur le chemin qu’il reste à parcourir.</w:t>
      </w:r>
    </w:p>
    <w:p w14:paraId="2305541F" w14:textId="77777777" w:rsidR="00901998" w:rsidRPr="005A4690" w:rsidRDefault="00901998" w:rsidP="001204B4">
      <w:pPr>
        <w:suppressAutoHyphens/>
        <w:autoSpaceDN w:val="0"/>
        <w:spacing w:before="120"/>
        <w:jc w:val="both"/>
        <w:textAlignment w:val="baseline"/>
        <w:rPr>
          <w:rFonts w:ascii="Times New Roman" w:hAnsi="Times New Roman"/>
          <w:sz w:val="24"/>
          <w:szCs w:val="26"/>
        </w:rPr>
      </w:pPr>
      <w:r>
        <w:rPr>
          <w:rFonts w:ascii="Times New Roman" w:hAnsi="Times New Roman"/>
          <w:sz w:val="24"/>
          <w:szCs w:val="26"/>
        </w:rPr>
        <w:t xml:space="preserve">Le rapport de cette évaluation sera remis officiellement au gouvernement de la RDC au début de l’année 2025 ; à cette occasion, un Forum International des Finances Publiques sera organisé à Kinshasa sous le nom de </w:t>
      </w:r>
      <w:proofErr w:type="spellStart"/>
      <w:r>
        <w:rPr>
          <w:rFonts w:ascii="Times New Roman" w:hAnsi="Times New Roman"/>
          <w:sz w:val="24"/>
          <w:szCs w:val="26"/>
        </w:rPr>
        <w:t>Finkin</w:t>
      </w:r>
      <w:proofErr w:type="spellEnd"/>
      <w:r>
        <w:rPr>
          <w:rFonts w:ascii="Times New Roman" w:hAnsi="Times New Roman"/>
          <w:sz w:val="24"/>
          <w:szCs w:val="26"/>
        </w:rPr>
        <w:t xml:space="preserve"> pour, d’une part, donner un maximum de portée aux résultats de l’évaluation PEFA et créer dès sa publication une dynamique forte pour la mise en œuvre des recommandations qu’elle comporte ; d’autre part, renforcer les liens entre les expert.es et </w:t>
      </w:r>
      <w:proofErr w:type="spellStart"/>
      <w:r>
        <w:rPr>
          <w:rFonts w:ascii="Times New Roman" w:hAnsi="Times New Roman"/>
          <w:sz w:val="24"/>
          <w:szCs w:val="26"/>
        </w:rPr>
        <w:t>praticien.nes</w:t>
      </w:r>
      <w:proofErr w:type="spellEnd"/>
      <w:r>
        <w:rPr>
          <w:rFonts w:ascii="Times New Roman" w:hAnsi="Times New Roman"/>
          <w:sz w:val="24"/>
          <w:szCs w:val="26"/>
        </w:rPr>
        <w:t xml:space="preserve"> des Finances publiques de la RDC et du monde entier afin de renforcer la coopération entre pairs pour l’amélioration de la gouvernance financière en RDC et dans le monde.</w:t>
      </w:r>
    </w:p>
    <w:p w14:paraId="1E78EA87" w14:textId="77777777" w:rsidR="00901998" w:rsidRPr="005A4690" w:rsidRDefault="00901998" w:rsidP="001204B4">
      <w:pPr>
        <w:tabs>
          <w:tab w:val="left" w:pos="1470"/>
        </w:tabs>
        <w:jc w:val="both"/>
        <w:rPr>
          <w:rFonts w:ascii="Times New Roman" w:hAnsi="Times New Roman"/>
          <w:sz w:val="24"/>
          <w:szCs w:val="24"/>
        </w:rPr>
      </w:pPr>
      <w:r>
        <w:rPr>
          <w:rFonts w:ascii="Times New Roman" w:hAnsi="Times New Roman"/>
          <w:sz w:val="24"/>
          <w:szCs w:val="26"/>
        </w:rPr>
        <w:t xml:space="preserve">Ce forum permettra également de </w:t>
      </w:r>
      <w:r w:rsidRPr="005A4690">
        <w:rPr>
          <w:rFonts w:ascii="Times New Roman" w:hAnsi="Times New Roman"/>
          <w:sz w:val="24"/>
          <w:szCs w:val="24"/>
        </w:rPr>
        <w:t xml:space="preserve">faire le point sur l’évolution des réformes des finances publiques dans lesquelles les pays africains se sont engagés </w:t>
      </w:r>
      <w:r>
        <w:rPr>
          <w:rFonts w:ascii="Times New Roman" w:hAnsi="Times New Roman"/>
          <w:sz w:val="24"/>
          <w:szCs w:val="24"/>
        </w:rPr>
        <w:t xml:space="preserve">ces dernières années. </w:t>
      </w:r>
      <w:r w:rsidRPr="005A4690">
        <w:rPr>
          <w:rFonts w:ascii="Times New Roman" w:hAnsi="Times New Roman"/>
          <w:sz w:val="24"/>
          <w:szCs w:val="24"/>
        </w:rPr>
        <w:t xml:space="preserve">Ces </w:t>
      </w:r>
      <w:r>
        <w:rPr>
          <w:rFonts w:ascii="Times New Roman" w:hAnsi="Times New Roman"/>
          <w:sz w:val="24"/>
          <w:szCs w:val="24"/>
        </w:rPr>
        <w:t>réformes</w:t>
      </w:r>
      <w:r w:rsidRPr="005A4690">
        <w:rPr>
          <w:rFonts w:ascii="Times New Roman" w:hAnsi="Times New Roman"/>
          <w:sz w:val="24"/>
          <w:szCs w:val="24"/>
        </w:rPr>
        <w:t>, dont l’objectif général est d’améliorer l’efficacité, l’efficience et la transparence de l’action publique au bénéfice de tous</w:t>
      </w:r>
      <w:r>
        <w:rPr>
          <w:rFonts w:ascii="Times New Roman" w:hAnsi="Times New Roman"/>
          <w:sz w:val="24"/>
          <w:szCs w:val="24"/>
        </w:rPr>
        <w:t xml:space="preserve">, </w:t>
      </w:r>
      <w:r w:rsidRPr="005A4690">
        <w:rPr>
          <w:rFonts w:ascii="Times New Roman" w:hAnsi="Times New Roman"/>
          <w:sz w:val="24"/>
          <w:szCs w:val="24"/>
        </w:rPr>
        <w:t>représentent un véritable changement de paradigme dans la gestion des finances publiques. C’est dans ce contexte qu</w:t>
      </w:r>
      <w:r>
        <w:rPr>
          <w:rFonts w:ascii="Times New Roman" w:hAnsi="Times New Roman"/>
          <w:sz w:val="24"/>
          <w:szCs w:val="24"/>
        </w:rPr>
        <w:t>e plusieurs</w:t>
      </w:r>
      <w:r w:rsidRPr="005A4690">
        <w:rPr>
          <w:rFonts w:ascii="Times New Roman" w:hAnsi="Times New Roman"/>
          <w:sz w:val="24"/>
          <w:szCs w:val="24"/>
        </w:rPr>
        <w:t xml:space="preserve"> pays d</w:t>
      </w:r>
      <w:r>
        <w:rPr>
          <w:rFonts w:ascii="Times New Roman" w:hAnsi="Times New Roman"/>
          <w:sz w:val="24"/>
          <w:szCs w:val="24"/>
        </w:rPr>
        <w:t>’</w:t>
      </w:r>
      <w:r w:rsidRPr="005A4690">
        <w:rPr>
          <w:rFonts w:ascii="Times New Roman" w:hAnsi="Times New Roman"/>
          <w:sz w:val="24"/>
          <w:szCs w:val="24"/>
        </w:rPr>
        <w:t>Afrique de l’Ouest et Centrale ont basculé en mode budget-programmes</w:t>
      </w:r>
      <w:r>
        <w:rPr>
          <w:rFonts w:ascii="Times New Roman" w:hAnsi="Times New Roman"/>
          <w:sz w:val="24"/>
          <w:szCs w:val="24"/>
        </w:rPr>
        <w:t xml:space="preserve"> ou sont sur le point de le faire.</w:t>
      </w:r>
    </w:p>
    <w:p w14:paraId="1FC9F88A" w14:textId="77777777" w:rsidR="00901998" w:rsidRPr="005A4690" w:rsidRDefault="00901998" w:rsidP="001204B4">
      <w:pPr>
        <w:tabs>
          <w:tab w:val="left" w:pos="1470"/>
        </w:tabs>
        <w:mirrorIndents/>
        <w:jc w:val="both"/>
        <w:rPr>
          <w:rFonts w:ascii="Times New Roman" w:hAnsi="Times New Roman"/>
          <w:sz w:val="24"/>
          <w:szCs w:val="24"/>
        </w:rPr>
      </w:pPr>
      <w:r w:rsidRPr="005A4690">
        <w:rPr>
          <w:rFonts w:ascii="Times New Roman" w:hAnsi="Times New Roman"/>
          <w:sz w:val="24"/>
          <w:szCs w:val="24"/>
        </w:rPr>
        <w:t xml:space="preserve">Toutefois, il ne faut se cacher ni l’ampleur de la tâche, ni la profondeur des changements dans les habitudes et les pratiques que de telles réformes impliquent, ni les difficultés techniques qui continuent de se dresser. Les capacités d’appropriation et de mise en œuvre des réformes demandées par les administrations nationales se révèlent souvent encore insuffisantes. </w:t>
      </w:r>
      <w:r>
        <w:rPr>
          <w:rFonts w:ascii="Times New Roman" w:hAnsi="Times New Roman"/>
          <w:sz w:val="24"/>
          <w:szCs w:val="24"/>
        </w:rPr>
        <w:t>En RDC, le passage au budget-programmes a ainsi été reporté à plusieurs reprises.</w:t>
      </w:r>
    </w:p>
    <w:p w14:paraId="22508227" w14:textId="77777777" w:rsidR="00901998" w:rsidRDefault="00901998" w:rsidP="001204B4">
      <w:pPr>
        <w:tabs>
          <w:tab w:val="left" w:pos="1470"/>
        </w:tabs>
        <w:jc w:val="both"/>
        <w:rPr>
          <w:rFonts w:ascii="Times New Roman" w:hAnsi="Times New Roman"/>
          <w:sz w:val="24"/>
          <w:szCs w:val="24"/>
        </w:rPr>
      </w:pPr>
      <w:r w:rsidRPr="005A4690">
        <w:rPr>
          <w:rFonts w:ascii="Times New Roman" w:hAnsi="Times New Roman"/>
          <w:sz w:val="24"/>
          <w:szCs w:val="24"/>
        </w:rPr>
        <w:t xml:space="preserve">Tout cela motive l’idée d’un partage et d’une capitalisation des différentes expériences en matière de réforme des finances publiques, d’une part entre pays africains francophones et, d’autre part, entre eux et </w:t>
      </w:r>
      <w:r>
        <w:rPr>
          <w:rFonts w:ascii="Times New Roman" w:hAnsi="Times New Roman"/>
          <w:sz w:val="24"/>
          <w:szCs w:val="24"/>
        </w:rPr>
        <w:t>d’autres pays du monde</w:t>
      </w:r>
      <w:r w:rsidRPr="005A4690">
        <w:rPr>
          <w:rFonts w:ascii="Times New Roman" w:hAnsi="Times New Roman"/>
          <w:sz w:val="24"/>
          <w:szCs w:val="24"/>
        </w:rPr>
        <w:t xml:space="preserve">. </w:t>
      </w:r>
      <w:r w:rsidRPr="007B7B3E">
        <w:rPr>
          <w:rFonts w:ascii="Times New Roman" w:hAnsi="Times New Roman"/>
          <w:sz w:val="24"/>
          <w:szCs w:val="24"/>
        </w:rPr>
        <w:t>Ce forum international doit permettre de partager les bonnes pratiques et de mener une réflexion collective sur les chemins à suivre pour transposer efficacement les directives régionales de réforme des finances publiques au niveau de la RDC.</w:t>
      </w:r>
    </w:p>
    <w:p w14:paraId="059DD89B" w14:textId="77777777" w:rsidR="00901998" w:rsidRDefault="00901998" w:rsidP="001204B4">
      <w:pPr>
        <w:jc w:val="both"/>
        <w:rPr>
          <w:rFonts w:ascii="Times New Roman" w:hAnsi="Times New Roman"/>
          <w:sz w:val="24"/>
          <w:szCs w:val="24"/>
        </w:rPr>
      </w:pPr>
      <w:r w:rsidRPr="00B56B09">
        <w:rPr>
          <w:rFonts w:ascii="Times New Roman" w:hAnsi="Times New Roman"/>
          <w:sz w:val="24"/>
          <w:szCs w:val="24"/>
        </w:rPr>
        <w:lastRenderedPageBreak/>
        <w:t>Le financement d</w:t>
      </w:r>
      <w:r>
        <w:rPr>
          <w:rFonts w:ascii="Times New Roman" w:hAnsi="Times New Roman"/>
          <w:sz w:val="24"/>
          <w:szCs w:val="24"/>
        </w:rPr>
        <w:t>u forum</w:t>
      </w:r>
      <w:r w:rsidRPr="00B56B09">
        <w:rPr>
          <w:rFonts w:ascii="Times New Roman" w:hAnsi="Times New Roman"/>
          <w:sz w:val="24"/>
          <w:szCs w:val="24"/>
        </w:rPr>
        <w:t xml:space="preserve"> est assuré par </w:t>
      </w:r>
      <w:r>
        <w:rPr>
          <w:rFonts w:ascii="Times New Roman" w:hAnsi="Times New Roman"/>
          <w:sz w:val="24"/>
          <w:szCs w:val="24"/>
        </w:rPr>
        <w:t xml:space="preserve">la Banque mondiale, l’Union européenne et le Royaume de Belgique à travers son agence de développement </w:t>
      </w:r>
      <w:proofErr w:type="spellStart"/>
      <w:r>
        <w:rPr>
          <w:rFonts w:ascii="Times New Roman" w:hAnsi="Times New Roman"/>
          <w:sz w:val="24"/>
          <w:szCs w:val="24"/>
        </w:rPr>
        <w:t>Enabel</w:t>
      </w:r>
      <w:proofErr w:type="spellEnd"/>
      <w:r>
        <w:rPr>
          <w:rFonts w:ascii="Times New Roman" w:hAnsi="Times New Roman"/>
          <w:sz w:val="24"/>
          <w:szCs w:val="24"/>
        </w:rPr>
        <w:t>.</w:t>
      </w:r>
    </w:p>
    <w:p w14:paraId="138B5BE6" w14:textId="77777777" w:rsidR="00901998" w:rsidRPr="00824C1D" w:rsidRDefault="00901998" w:rsidP="001204B4">
      <w:pPr>
        <w:tabs>
          <w:tab w:val="left" w:pos="1470"/>
        </w:tabs>
        <w:jc w:val="both"/>
        <w:rPr>
          <w:rFonts w:ascii="Times New Roman" w:hAnsi="Times New Roman"/>
          <w:sz w:val="24"/>
          <w:szCs w:val="24"/>
        </w:rPr>
      </w:pPr>
      <w:r w:rsidRPr="00824C1D">
        <w:rPr>
          <w:rFonts w:ascii="Times New Roman" w:hAnsi="Times New Roman"/>
          <w:sz w:val="24"/>
          <w:szCs w:val="24"/>
        </w:rPr>
        <w:t>La préparation d</w:t>
      </w:r>
      <w:r>
        <w:rPr>
          <w:rFonts w:ascii="Times New Roman" w:hAnsi="Times New Roman"/>
          <w:sz w:val="24"/>
          <w:szCs w:val="24"/>
        </w:rPr>
        <w:t xml:space="preserve">u </w:t>
      </w:r>
      <w:proofErr w:type="spellStart"/>
      <w:r>
        <w:rPr>
          <w:rFonts w:ascii="Times New Roman" w:hAnsi="Times New Roman"/>
          <w:sz w:val="24"/>
          <w:szCs w:val="24"/>
        </w:rPr>
        <w:t>Finkin</w:t>
      </w:r>
      <w:proofErr w:type="spellEnd"/>
      <w:r w:rsidRPr="00824C1D">
        <w:rPr>
          <w:rFonts w:ascii="Times New Roman" w:hAnsi="Times New Roman"/>
          <w:sz w:val="24"/>
          <w:szCs w:val="24"/>
        </w:rPr>
        <w:t xml:space="preserve"> est assurée par un Comité d’organisation</w:t>
      </w:r>
      <w:r>
        <w:rPr>
          <w:rFonts w:ascii="Times New Roman" w:hAnsi="Times New Roman"/>
          <w:sz w:val="24"/>
          <w:szCs w:val="24"/>
        </w:rPr>
        <w:t>, présidé par le Secrétaire Exécutif du COREF. Outre l’organisation du forum, le Comité d’organisation est chargé d’en définir le contenu</w:t>
      </w:r>
      <w:r w:rsidRPr="00824C1D">
        <w:rPr>
          <w:rFonts w:ascii="Times New Roman" w:hAnsi="Times New Roman"/>
          <w:sz w:val="24"/>
          <w:szCs w:val="24"/>
        </w:rPr>
        <w:t xml:space="preserve"> et </w:t>
      </w:r>
      <w:r>
        <w:rPr>
          <w:rFonts w:ascii="Times New Roman" w:hAnsi="Times New Roman"/>
          <w:sz w:val="24"/>
          <w:szCs w:val="24"/>
        </w:rPr>
        <w:t>de</w:t>
      </w:r>
      <w:r w:rsidRPr="00824C1D">
        <w:rPr>
          <w:rFonts w:ascii="Times New Roman" w:hAnsi="Times New Roman"/>
          <w:sz w:val="24"/>
          <w:szCs w:val="24"/>
        </w:rPr>
        <w:t xml:space="preserve"> contrôle</w:t>
      </w:r>
      <w:r>
        <w:rPr>
          <w:rFonts w:ascii="Times New Roman" w:hAnsi="Times New Roman"/>
          <w:sz w:val="24"/>
          <w:szCs w:val="24"/>
        </w:rPr>
        <w:t>r</w:t>
      </w:r>
      <w:r w:rsidRPr="00824C1D">
        <w:rPr>
          <w:rFonts w:ascii="Times New Roman" w:hAnsi="Times New Roman"/>
          <w:sz w:val="24"/>
          <w:szCs w:val="24"/>
        </w:rPr>
        <w:t xml:space="preserve"> </w:t>
      </w:r>
      <w:r>
        <w:rPr>
          <w:rFonts w:ascii="Times New Roman" w:hAnsi="Times New Roman"/>
          <w:sz w:val="24"/>
          <w:szCs w:val="24"/>
        </w:rPr>
        <w:t>la</w:t>
      </w:r>
      <w:r w:rsidRPr="00824C1D">
        <w:rPr>
          <w:rFonts w:ascii="Times New Roman" w:hAnsi="Times New Roman"/>
          <w:sz w:val="24"/>
          <w:szCs w:val="24"/>
        </w:rPr>
        <w:t xml:space="preserve"> qualité des produits (présentations, communications, articles, etc.) </w:t>
      </w:r>
    </w:p>
    <w:p w14:paraId="645132C3" w14:textId="77777777" w:rsidR="00901998" w:rsidRPr="00824C1D" w:rsidRDefault="00901998" w:rsidP="001204B4">
      <w:pPr>
        <w:keepNext/>
        <w:jc w:val="both"/>
        <w:rPr>
          <w:rFonts w:ascii="Times New Roman" w:hAnsi="Times New Roman"/>
          <w:sz w:val="24"/>
          <w:szCs w:val="24"/>
        </w:rPr>
      </w:pPr>
      <w:r>
        <w:rPr>
          <w:rFonts w:ascii="Times New Roman" w:hAnsi="Times New Roman"/>
          <w:sz w:val="24"/>
          <w:szCs w:val="24"/>
        </w:rPr>
        <w:t xml:space="preserve">Plus précisément, le Comité d’organisation sera chargé, avec l’appui des consultant.es recrutéé.es dans le cadre du présent marché, de </w:t>
      </w:r>
      <w:r w:rsidRPr="00824C1D">
        <w:rPr>
          <w:rFonts w:ascii="Times New Roman" w:hAnsi="Times New Roman"/>
          <w:sz w:val="24"/>
          <w:szCs w:val="24"/>
        </w:rPr>
        <w:t xml:space="preserve">: </w:t>
      </w:r>
    </w:p>
    <w:p w14:paraId="1A154320" w14:textId="77777777" w:rsidR="00901998" w:rsidRPr="00C65F24" w:rsidRDefault="00901998" w:rsidP="001204B4">
      <w:pPr>
        <w:pStyle w:val="Paragraphedeliste"/>
        <w:keepNext/>
        <w:numPr>
          <w:ilvl w:val="0"/>
          <w:numId w:val="62"/>
        </w:numPr>
        <w:spacing w:after="120"/>
        <w:jc w:val="both"/>
        <w:rPr>
          <w:rFonts w:ascii="Times New Roman" w:eastAsia="Times New Roman" w:hAnsi="Times New Roman"/>
          <w:sz w:val="24"/>
          <w:szCs w:val="24"/>
          <w:lang w:bidi="fr-FR"/>
        </w:rPr>
      </w:pPr>
      <w:proofErr w:type="gramStart"/>
      <w:r>
        <w:rPr>
          <w:rFonts w:ascii="Times New Roman" w:eastAsia="Times New Roman" w:hAnsi="Times New Roman"/>
          <w:sz w:val="24"/>
          <w:szCs w:val="24"/>
          <w:lang w:bidi="fr-FR"/>
        </w:rPr>
        <w:t>d</w:t>
      </w:r>
      <w:r w:rsidRPr="00C65F24">
        <w:rPr>
          <w:rFonts w:ascii="Times New Roman" w:eastAsia="Times New Roman" w:hAnsi="Times New Roman"/>
          <w:sz w:val="24"/>
          <w:szCs w:val="24"/>
          <w:lang w:bidi="fr-FR"/>
        </w:rPr>
        <w:t>éfinir</w:t>
      </w:r>
      <w:proofErr w:type="gramEnd"/>
      <w:r w:rsidRPr="00C65F24">
        <w:rPr>
          <w:rFonts w:ascii="Times New Roman" w:eastAsia="Times New Roman" w:hAnsi="Times New Roman"/>
          <w:sz w:val="24"/>
          <w:szCs w:val="24"/>
          <w:lang w:bidi="fr-FR"/>
        </w:rPr>
        <w:t xml:space="preserve"> les thèmes qui seront abordés au cours d</w:t>
      </w:r>
      <w:r>
        <w:rPr>
          <w:rFonts w:ascii="Times New Roman" w:eastAsia="Times New Roman" w:hAnsi="Times New Roman"/>
          <w:sz w:val="24"/>
          <w:szCs w:val="24"/>
          <w:lang w:bidi="fr-FR"/>
        </w:rPr>
        <w:t>u forum</w:t>
      </w:r>
      <w:r w:rsidRPr="00C65F24">
        <w:rPr>
          <w:rFonts w:ascii="Times New Roman" w:eastAsia="Times New Roman" w:hAnsi="Times New Roman"/>
          <w:sz w:val="24"/>
          <w:szCs w:val="24"/>
          <w:lang w:bidi="fr-FR"/>
        </w:rPr>
        <w:t> et en assurer la cohérence générale ;</w:t>
      </w:r>
    </w:p>
    <w:p w14:paraId="3CBCE5C3" w14:textId="77777777" w:rsidR="00901998" w:rsidRPr="00824C1D" w:rsidRDefault="00901998" w:rsidP="001204B4">
      <w:pPr>
        <w:pStyle w:val="Paragraphedeliste"/>
        <w:numPr>
          <w:ilvl w:val="0"/>
          <w:numId w:val="62"/>
        </w:numPr>
        <w:spacing w:after="120"/>
        <w:contextualSpacing w:val="0"/>
        <w:jc w:val="both"/>
        <w:rPr>
          <w:rFonts w:ascii="Times New Roman" w:eastAsia="Times New Roman" w:hAnsi="Times New Roman"/>
          <w:sz w:val="24"/>
          <w:szCs w:val="24"/>
          <w:lang w:bidi="fr-FR"/>
        </w:rPr>
      </w:pPr>
      <w:proofErr w:type="gramStart"/>
      <w:r>
        <w:rPr>
          <w:rFonts w:ascii="Times New Roman" w:eastAsia="Times New Roman" w:hAnsi="Times New Roman"/>
          <w:sz w:val="24"/>
          <w:szCs w:val="24"/>
          <w:lang w:bidi="fr-FR"/>
        </w:rPr>
        <w:t>s</w:t>
      </w:r>
      <w:r w:rsidRPr="00824C1D">
        <w:rPr>
          <w:rFonts w:ascii="Times New Roman" w:eastAsia="Times New Roman" w:hAnsi="Times New Roman"/>
          <w:sz w:val="24"/>
          <w:szCs w:val="24"/>
          <w:lang w:bidi="fr-FR"/>
        </w:rPr>
        <w:t>’assurer</w:t>
      </w:r>
      <w:proofErr w:type="gramEnd"/>
      <w:r w:rsidRPr="00824C1D">
        <w:rPr>
          <w:rFonts w:ascii="Times New Roman" w:eastAsia="Times New Roman" w:hAnsi="Times New Roman"/>
          <w:sz w:val="24"/>
          <w:szCs w:val="24"/>
          <w:lang w:bidi="fr-FR"/>
        </w:rPr>
        <w:t xml:space="preserve"> généralement de la qualité des travaux et des documents produits dans le cadre d</w:t>
      </w:r>
      <w:r>
        <w:rPr>
          <w:rFonts w:ascii="Times New Roman" w:eastAsia="Times New Roman" w:hAnsi="Times New Roman"/>
          <w:sz w:val="24"/>
          <w:szCs w:val="24"/>
          <w:lang w:bidi="fr-FR"/>
        </w:rPr>
        <w:t>u forum</w:t>
      </w:r>
      <w:r w:rsidRPr="00824C1D">
        <w:rPr>
          <w:rFonts w:ascii="Times New Roman" w:eastAsia="Times New Roman" w:hAnsi="Times New Roman"/>
          <w:sz w:val="24"/>
          <w:szCs w:val="24"/>
          <w:lang w:bidi="fr-FR"/>
        </w:rPr>
        <w:t> ;</w:t>
      </w:r>
    </w:p>
    <w:p w14:paraId="35C73A17" w14:textId="77777777" w:rsidR="00901998" w:rsidRDefault="00901998" w:rsidP="001204B4">
      <w:pPr>
        <w:pStyle w:val="Paragraphedeliste"/>
        <w:numPr>
          <w:ilvl w:val="0"/>
          <w:numId w:val="62"/>
        </w:numPr>
        <w:spacing w:after="120"/>
        <w:contextualSpacing w:val="0"/>
        <w:jc w:val="both"/>
        <w:rPr>
          <w:rFonts w:ascii="Times New Roman" w:eastAsia="Times New Roman" w:hAnsi="Times New Roman"/>
          <w:sz w:val="24"/>
          <w:szCs w:val="24"/>
          <w:lang w:bidi="fr-FR"/>
        </w:rPr>
      </w:pPr>
      <w:proofErr w:type="gramStart"/>
      <w:r>
        <w:rPr>
          <w:rFonts w:ascii="Times New Roman" w:eastAsia="Times New Roman" w:hAnsi="Times New Roman"/>
          <w:sz w:val="24"/>
          <w:szCs w:val="24"/>
          <w:lang w:bidi="fr-FR"/>
        </w:rPr>
        <w:t>v</w:t>
      </w:r>
      <w:r w:rsidRPr="00824C1D">
        <w:rPr>
          <w:rFonts w:ascii="Times New Roman" w:eastAsia="Times New Roman" w:hAnsi="Times New Roman"/>
          <w:sz w:val="24"/>
          <w:szCs w:val="24"/>
          <w:lang w:bidi="fr-FR"/>
        </w:rPr>
        <w:t>eiller</w:t>
      </w:r>
      <w:proofErr w:type="gramEnd"/>
      <w:r w:rsidRPr="00824C1D">
        <w:rPr>
          <w:rFonts w:ascii="Times New Roman" w:eastAsia="Times New Roman" w:hAnsi="Times New Roman"/>
          <w:sz w:val="24"/>
          <w:szCs w:val="24"/>
          <w:lang w:bidi="fr-FR"/>
        </w:rPr>
        <w:t xml:space="preserve"> à la pérennité des résultats d</w:t>
      </w:r>
      <w:r>
        <w:rPr>
          <w:rFonts w:ascii="Times New Roman" w:eastAsia="Times New Roman" w:hAnsi="Times New Roman"/>
          <w:sz w:val="24"/>
          <w:szCs w:val="24"/>
          <w:lang w:bidi="fr-FR"/>
        </w:rPr>
        <w:t>u forum</w:t>
      </w:r>
      <w:r w:rsidRPr="00824C1D">
        <w:rPr>
          <w:rFonts w:ascii="Times New Roman" w:eastAsia="Times New Roman" w:hAnsi="Times New Roman"/>
          <w:sz w:val="24"/>
          <w:szCs w:val="24"/>
          <w:lang w:bidi="fr-FR"/>
        </w:rPr>
        <w:t>.</w:t>
      </w:r>
    </w:p>
    <w:p w14:paraId="370C4C70" w14:textId="77777777" w:rsidR="00901998" w:rsidRPr="00B927FF" w:rsidRDefault="00901998" w:rsidP="001204B4">
      <w:pPr>
        <w:pStyle w:val="Paragraphedeliste"/>
        <w:ind w:left="1080"/>
        <w:contextualSpacing w:val="0"/>
        <w:jc w:val="both"/>
        <w:rPr>
          <w:rFonts w:ascii="Times New Roman" w:eastAsia="Times New Roman" w:hAnsi="Times New Roman"/>
          <w:sz w:val="24"/>
          <w:szCs w:val="24"/>
          <w:lang w:bidi="fr-FR"/>
        </w:rPr>
      </w:pPr>
    </w:p>
    <w:p w14:paraId="6DDD347C" w14:textId="77777777" w:rsidR="00901998" w:rsidRDefault="00901998" w:rsidP="00901998">
      <w:pPr>
        <w:pStyle w:val="Titre2"/>
      </w:pPr>
      <w:bookmarkStart w:id="161" w:name="_Toc168984660"/>
      <w:bookmarkStart w:id="162" w:name="_Toc170916417"/>
      <w:r>
        <w:t>Contenu de la prestation</w:t>
      </w:r>
      <w:bookmarkEnd w:id="161"/>
      <w:bookmarkEnd w:id="162"/>
    </w:p>
    <w:p w14:paraId="5A33640B" w14:textId="77777777" w:rsidR="00901998" w:rsidRDefault="00901998" w:rsidP="00901998"/>
    <w:p w14:paraId="0091E286" w14:textId="77777777" w:rsidR="00901998" w:rsidRDefault="00901998" w:rsidP="00901998">
      <w:pPr>
        <w:pStyle w:val="Titre4"/>
      </w:pPr>
      <w:bookmarkStart w:id="163" w:name="_Toc168984661"/>
      <w:bookmarkStart w:id="164" w:name="_Toc170916418"/>
      <w:r w:rsidRPr="005B007D">
        <w:t>Objectif général</w:t>
      </w:r>
      <w:bookmarkEnd w:id="163"/>
      <w:bookmarkEnd w:id="164"/>
    </w:p>
    <w:p w14:paraId="77ABF110" w14:textId="77777777" w:rsidR="00901998" w:rsidRDefault="00901998" w:rsidP="00901998">
      <w:pPr>
        <w:rPr>
          <w:rFonts w:ascii="Times New Roman" w:hAnsi="Times New Roman"/>
          <w:sz w:val="24"/>
          <w:szCs w:val="24"/>
        </w:rPr>
      </w:pPr>
      <w:r w:rsidRPr="00675074">
        <w:rPr>
          <w:rFonts w:ascii="Times New Roman" w:hAnsi="Times New Roman"/>
          <w:sz w:val="24"/>
          <w:szCs w:val="24"/>
        </w:rPr>
        <w:t xml:space="preserve">La mission d’appui au Comité </w:t>
      </w:r>
      <w:r>
        <w:rPr>
          <w:rFonts w:ascii="Times New Roman" w:hAnsi="Times New Roman"/>
          <w:sz w:val="24"/>
          <w:szCs w:val="24"/>
        </w:rPr>
        <w:t>d’organisation</w:t>
      </w:r>
      <w:r w:rsidRPr="00675074">
        <w:rPr>
          <w:rFonts w:ascii="Times New Roman" w:hAnsi="Times New Roman"/>
          <w:sz w:val="24"/>
          <w:szCs w:val="24"/>
        </w:rPr>
        <w:t xml:space="preserve"> a pour but de renforcer </w:t>
      </w:r>
      <w:r>
        <w:rPr>
          <w:rFonts w:ascii="Times New Roman" w:hAnsi="Times New Roman"/>
          <w:sz w:val="24"/>
          <w:szCs w:val="24"/>
        </w:rPr>
        <w:t>celui-ci</w:t>
      </w:r>
      <w:r w:rsidRPr="00675074">
        <w:rPr>
          <w:rFonts w:ascii="Times New Roman" w:hAnsi="Times New Roman"/>
          <w:sz w:val="24"/>
          <w:szCs w:val="24"/>
        </w:rPr>
        <w:t xml:space="preserve"> dans son travail </w:t>
      </w:r>
      <w:r>
        <w:rPr>
          <w:rFonts w:ascii="Times New Roman" w:hAnsi="Times New Roman"/>
          <w:sz w:val="24"/>
          <w:szCs w:val="24"/>
        </w:rPr>
        <w:t xml:space="preserve">de préparation et d’organisation du </w:t>
      </w:r>
      <w:proofErr w:type="spellStart"/>
      <w:r>
        <w:rPr>
          <w:rFonts w:ascii="Times New Roman" w:hAnsi="Times New Roman"/>
          <w:sz w:val="24"/>
          <w:szCs w:val="24"/>
        </w:rPr>
        <w:t>Finkin</w:t>
      </w:r>
      <w:proofErr w:type="spellEnd"/>
      <w:r>
        <w:rPr>
          <w:rFonts w:ascii="Times New Roman" w:hAnsi="Times New Roman"/>
          <w:sz w:val="24"/>
          <w:szCs w:val="24"/>
        </w:rPr>
        <w:t xml:space="preserve"> et de garantir </w:t>
      </w:r>
      <w:r w:rsidRPr="00675074">
        <w:rPr>
          <w:rFonts w:ascii="Times New Roman" w:hAnsi="Times New Roman"/>
          <w:sz w:val="24"/>
          <w:szCs w:val="24"/>
        </w:rPr>
        <w:t xml:space="preserve">la </w:t>
      </w:r>
      <w:r>
        <w:rPr>
          <w:rFonts w:ascii="Times New Roman" w:hAnsi="Times New Roman"/>
          <w:sz w:val="24"/>
          <w:szCs w:val="24"/>
        </w:rPr>
        <w:t xml:space="preserve">qualité des productions réalisées pendant et après le forum. </w:t>
      </w:r>
    </w:p>
    <w:p w14:paraId="1A4BF079" w14:textId="77777777" w:rsidR="00901998" w:rsidRPr="00675074" w:rsidRDefault="00901998" w:rsidP="00901998">
      <w:pPr>
        <w:rPr>
          <w:rFonts w:ascii="Times New Roman" w:hAnsi="Times New Roman"/>
          <w:sz w:val="24"/>
          <w:szCs w:val="24"/>
        </w:rPr>
      </w:pPr>
      <w:r>
        <w:rPr>
          <w:rFonts w:ascii="Times New Roman" w:hAnsi="Times New Roman"/>
          <w:sz w:val="24"/>
          <w:szCs w:val="24"/>
        </w:rPr>
        <w:t xml:space="preserve">La mission assurera un appui </w:t>
      </w:r>
      <w:r w:rsidRPr="00675074">
        <w:rPr>
          <w:rFonts w:ascii="Times New Roman" w:hAnsi="Times New Roman"/>
          <w:sz w:val="24"/>
          <w:szCs w:val="24"/>
        </w:rPr>
        <w:t>éditorial</w:t>
      </w:r>
      <w:r>
        <w:rPr>
          <w:rFonts w:ascii="Times New Roman" w:hAnsi="Times New Roman"/>
          <w:sz w:val="24"/>
          <w:szCs w:val="24"/>
        </w:rPr>
        <w:t>,</w:t>
      </w:r>
      <w:r w:rsidRPr="00675074">
        <w:rPr>
          <w:rFonts w:ascii="Times New Roman" w:hAnsi="Times New Roman"/>
          <w:sz w:val="24"/>
          <w:szCs w:val="24"/>
        </w:rPr>
        <w:t xml:space="preserve"> tant sur le plan formel que sur celui du contenu des communications et des actes </w:t>
      </w:r>
      <w:r>
        <w:rPr>
          <w:rFonts w:ascii="Times New Roman" w:hAnsi="Times New Roman"/>
          <w:sz w:val="24"/>
          <w:szCs w:val="24"/>
        </w:rPr>
        <w:t>du forum</w:t>
      </w:r>
      <w:r w:rsidRPr="00675074">
        <w:rPr>
          <w:rFonts w:ascii="Times New Roman" w:hAnsi="Times New Roman"/>
          <w:sz w:val="24"/>
          <w:szCs w:val="24"/>
        </w:rPr>
        <w:t xml:space="preserve"> qui seront publié</w:t>
      </w:r>
      <w:r>
        <w:rPr>
          <w:rFonts w:ascii="Times New Roman" w:hAnsi="Times New Roman"/>
          <w:sz w:val="24"/>
          <w:szCs w:val="24"/>
        </w:rPr>
        <w:t>s ;</w:t>
      </w:r>
      <w:r w:rsidRPr="00675074">
        <w:rPr>
          <w:rFonts w:ascii="Times New Roman" w:hAnsi="Times New Roman"/>
          <w:sz w:val="24"/>
          <w:szCs w:val="24"/>
        </w:rPr>
        <w:t xml:space="preserve"> </w:t>
      </w:r>
      <w:r>
        <w:rPr>
          <w:rFonts w:ascii="Times New Roman" w:hAnsi="Times New Roman"/>
          <w:sz w:val="24"/>
          <w:szCs w:val="24"/>
        </w:rPr>
        <w:t>elle maximisera également</w:t>
      </w:r>
      <w:r w:rsidRPr="00675074">
        <w:rPr>
          <w:rFonts w:ascii="Times New Roman" w:hAnsi="Times New Roman"/>
          <w:sz w:val="24"/>
          <w:szCs w:val="24"/>
        </w:rPr>
        <w:t xml:space="preserve"> la visibilité des travaux </w:t>
      </w:r>
      <w:r>
        <w:rPr>
          <w:rFonts w:ascii="Times New Roman" w:hAnsi="Times New Roman"/>
          <w:sz w:val="24"/>
          <w:szCs w:val="24"/>
        </w:rPr>
        <w:t>issus du forum</w:t>
      </w:r>
      <w:r w:rsidRPr="00675074">
        <w:rPr>
          <w:rFonts w:ascii="Times New Roman" w:hAnsi="Times New Roman"/>
          <w:sz w:val="24"/>
          <w:szCs w:val="24"/>
        </w:rPr>
        <w:t xml:space="preserve">. </w:t>
      </w:r>
    </w:p>
    <w:p w14:paraId="6E550222" w14:textId="77777777" w:rsidR="00901998" w:rsidRPr="00F16500" w:rsidRDefault="00901998" w:rsidP="00901998">
      <w:pPr>
        <w:suppressAutoHyphens/>
        <w:autoSpaceDN w:val="0"/>
        <w:spacing w:before="120"/>
        <w:textAlignment w:val="baseline"/>
        <w:rPr>
          <w:rFonts w:ascii="Times New Roman" w:hAnsi="Times New Roman"/>
          <w:sz w:val="24"/>
          <w:szCs w:val="26"/>
        </w:rPr>
      </w:pPr>
    </w:p>
    <w:p w14:paraId="4E3FCAB0" w14:textId="77777777" w:rsidR="00901998" w:rsidRDefault="00901998" w:rsidP="00901998">
      <w:pPr>
        <w:pStyle w:val="Titre4"/>
      </w:pPr>
      <w:bookmarkStart w:id="165" w:name="_Toc168984662"/>
      <w:bookmarkStart w:id="166" w:name="_Toc170916419"/>
      <w:r>
        <w:t>Objectifs spécifiques</w:t>
      </w:r>
      <w:bookmarkEnd w:id="165"/>
      <w:bookmarkEnd w:id="166"/>
      <w:r>
        <w:t xml:space="preserve"> </w:t>
      </w:r>
    </w:p>
    <w:p w14:paraId="004F90FE" w14:textId="77777777" w:rsidR="00901998" w:rsidRDefault="00901998" w:rsidP="00901998">
      <w:pPr>
        <w:suppressAutoHyphens/>
        <w:autoSpaceDN w:val="0"/>
        <w:spacing w:before="120"/>
        <w:textAlignment w:val="baseline"/>
        <w:rPr>
          <w:rFonts w:ascii="Times New Roman" w:hAnsi="Times New Roman"/>
          <w:sz w:val="24"/>
          <w:szCs w:val="26"/>
        </w:rPr>
      </w:pPr>
      <w:r w:rsidRPr="00D03203">
        <w:rPr>
          <w:rFonts w:ascii="Times New Roman" w:hAnsi="Times New Roman"/>
          <w:sz w:val="24"/>
          <w:szCs w:val="26"/>
        </w:rPr>
        <w:t xml:space="preserve">Plus spécifiquement, </w:t>
      </w:r>
      <w:r>
        <w:rPr>
          <w:rFonts w:ascii="Times New Roman" w:hAnsi="Times New Roman"/>
          <w:sz w:val="24"/>
          <w:szCs w:val="26"/>
        </w:rPr>
        <w:t>les objectifs de la mission sont les suivants</w:t>
      </w:r>
      <w:r w:rsidRPr="00D03203">
        <w:rPr>
          <w:rFonts w:ascii="Times New Roman" w:hAnsi="Times New Roman"/>
          <w:sz w:val="24"/>
          <w:szCs w:val="26"/>
        </w:rPr>
        <w:t xml:space="preserve"> :</w:t>
      </w:r>
    </w:p>
    <w:p w14:paraId="077A0597" w14:textId="77777777" w:rsidR="00901998" w:rsidRDefault="00901998" w:rsidP="00901998">
      <w:pPr>
        <w:pStyle w:val="Paragraphedeliste"/>
        <w:numPr>
          <w:ilvl w:val="0"/>
          <w:numId w:val="61"/>
        </w:numPr>
        <w:pBdr>
          <w:top w:val="nil"/>
          <w:left w:val="nil"/>
          <w:bottom w:val="nil"/>
          <w:right w:val="nil"/>
          <w:between w:val="nil"/>
          <w:bar w:val="nil"/>
        </w:pBdr>
        <w:spacing w:after="120"/>
        <w:contextualSpacing w:val="0"/>
        <w:rPr>
          <w:rFonts w:ascii="Times New Roman" w:hAnsi="Times New Roman"/>
          <w:sz w:val="24"/>
          <w:szCs w:val="24"/>
        </w:rPr>
      </w:pPr>
      <w:r>
        <w:rPr>
          <w:rFonts w:ascii="Times New Roman" w:hAnsi="Times New Roman"/>
          <w:sz w:val="24"/>
          <w:szCs w:val="24"/>
        </w:rPr>
        <w:t>Contribuer au choix des thématiques abordées lors du forum ;</w:t>
      </w:r>
    </w:p>
    <w:p w14:paraId="6F3536DD" w14:textId="77777777" w:rsidR="00901998" w:rsidRDefault="00901998" w:rsidP="00901998">
      <w:pPr>
        <w:pStyle w:val="Paragraphedeliste"/>
        <w:numPr>
          <w:ilvl w:val="0"/>
          <w:numId w:val="61"/>
        </w:numPr>
        <w:pBdr>
          <w:top w:val="nil"/>
          <w:left w:val="nil"/>
          <w:bottom w:val="nil"/>
          <w:right w:val="nil"/>
          <w:between w:val="nil"/>
          <w:bar w:val="nil"/>
        </w:pBdr>
        <w:spacing w:after="120"/>
        <w:contextualSpacing w:val="0"/>
        <w:rPr>
          <w:rFonts w:ascii="Times New Roman" w:hAnsi="Times New Roman"/>
          <w:sz w:val="24"/>
          <w:szCs w:val="24"/>
        </w:rPr>
      </w:pPr>
      <w:r>
        <w:rPr>
          <w:rFonts w:ascii="Times New Roman" w:hAnsi="Times New Roman"/>
          <w:sz w:val="24"/>
          <w:szCs w:val="24"/>
        </w:rPr>
        <w:t>Contribuer au choix des intervenant.es en lien avec les thématiques retenues ;</w:t>
      </w:r>
    </w:p>
    <w:p w14:paraId="6786AFAA" w14:textId="77777777" w:rsidR="00901998" w:rsidRDefault="00901998" w:rsidP="00901998">
      <w:pPr>
        <w:pStyle w:val="Paragraphedeliste"/>
        <w:numPr>
          <w:ilvl w:val="0"/>
          <w:numId w:val="61"/>
        </w:numPr>
        <w:pBdr>
          <w:top w:val="nil"/>
          <w:left w:val="nil"/>
          <w:bottom w:val="nil"/>
          <w:right w:val="nil"/>
          <w:between w:val="nil"/>
          <w:bar w:val="nil"/>
        </w:pBdr>
        <w:spacing w:after="120"/>
        <w:contextualSpacing w:val="0"/>
        <w:rPr>
          <w:rFonts w:ascii="Times New Roman" w:hAnsi="Times New Roman"/>
          <w:sz w:val="24"/>
          <w:szCs w:val="24"/>
        </w:rPr>
      </w:pPr>
      <w:r>
        <w:rPr>
          <w:rFonts w:ascii="Times New Roman" w:hAnsi="Times New Roman"/>
          <w:sz w:val="24"/>
          <w:szCs w:val="24"/>
        </w:rPr>
        <w:t>Assurer le lien avec les intervenant.es ;</w:t>
      </w:r>
    </w:p>
    <w:p w14:paraId="350DF356" w14:textId="77777777" w:rsidR="00901998" w:rsidRPr="00FB39C5" w:rsidRDefault="00901998" w:rsidP="00901998">
      <w:pPr>
        <w:pStyle w:val="Paragraphedeliste"/>
        <w:numPr>
          <w:ilvl w:val="0"/>
          <w:numId w:val="61"/>
        </w:numPr>
        <w:pBdr>
          <w:top w:val="nil"/>
          <w:left w:val="nil"/>
          <w:bottom w:val="nil"/>
          <w:right w:val="nil"/>
          <w:between w:val="nil"/>
          <w:bar w:val="nil"/>
        </w:pBdr>
        <w:spacing w:after="120"/>
        <w:contextualSpacing w:val="0"/>
        <w:rPr>
          <w:rFonts w:ascii="Times New Roman" w:hAnsi="Times New Roman"/>
          <w:sz w:val="24"/>
          <w:szCs w:val="24"/>
        </w:rPr>
      </w:pPr>
      <w:r w:rsidRPr="00FB39C5">
        <w:rPr>
          <w:rFonts w:ascii="Times New Roman" w:hAnsi="Times New Roman"/>
          <w:sz w:val="24"/>
          <w:szCs w:val="24"/>
        </w:rPr>
        <w:t xml:space="preserve">Identifier un format standard pour les présentations en collaboration avec le Comité </w:t>
      </w:r>
      <w:r>
        <w:rPr>
          <w:rFonts w:ascii="Times New Roman" w:hAnsi="Times New Roman"/>
          <w:sz w:val="24"/>
          <w:szCs w:val="24"/>
        </w:rPr>
        <w:t>d’organisation</w:t>
      </w:r>
      <w:r w:rsidRPr="00FB39C5">
        <w:rPr>
          <w:rFonts w:ascii="Times New Roman" w:hAnsi="Times New Roman"/>
          <w:sz w:val="24"/>
          <w:szCs w:val="24"/>
        </w:rPr>
        <w:t> ;</w:t>
      </w:r>
    </w:p>
    <w:p w14:paraId="733CF744" w14:textId="77777777" w:rsidR="00901998" w:rsidRPr="00FB39C5" w:rsidRDefault="00901998" w:rsidP="00901998">
      <w:pPr>
        <w:pStyle w:val="Paragraphedeliste"/>
        <w:numPr>
          <w:ilvl w:val="0"/>
          <w:numId w:val="61"/>
        </w:numPr>
        <w:pBdr>
          <w:top w:val="nil"/>
          <w:left w:val="nil"/>
          <w:bottom w:val="nil"/>
          <w:right w:val="nil"/>
          <w:between w:val="nil"/>
          <w:bar w:val="nil"/>
        </w:pBdr>
        <w:spacing w:after="120"/>
        <w:contextualSpacing w:val="0"/>
        <w:rPr>
          <w:rFonts w:ascii="Times New Roman" w:hAnsi="Times New Roman"/>
          <w:sz w:val="24"/>
          <w:szCs w:val="24"/>
        </w:rPr>
      </w:pPr>
      <w:r w:rsidRPr="00FB39C5">
        <w:rPr>
          <w:rFonts w:ascii="Times New Roman" w:hAnsi="Times New Roman"/>
          <w:sz w:val="24"/>
          <w:szCs w:val="24"/>
        </w:rPr>
        <w:t>S’assurer</w:t>
      </w:r>
      <w:r>
        <w:rPr>
          <w:rFonts w:ascii="Times New Roman" w:hAnsi="Times New Roman"/>
          <w:sz w:val="24"/>
          <w:szCs w:val="24"/>
        </w:rPr>
        <w:t xml:space="preserve"> </w:t>
      </w:r>
      <w:r w:rsidRPr="00FB39C5">
        <w:rPr>
          <w:rFonts w:ascii="Times New Roman" w:hAnsi="Times New Roman"/>
          <w:sz w:val="24"/>
          <w:szCs w:val="24"/>
        </w:rPr>
        <w:t xml:space="preserve">que les présentations préparées pour </w:t>
      </w:r>
      <w:r>
        <w:rPr>
          <w:rFonts w:ascii="Times New Roman" w:hAnsi="Times New Roman"/>
          <w:sz w:val="24"/>
          <w:szCs w:val="24"/>
        </w:rPr>
        <w:t>le forum</w:t>
      </w:r>
      <w:r w:rsidRPr="00FB39C5">
        <w:rPr>
          <w:rFonts w:ascii="Times New Roman" w:hAnsi="Times New Roman"/>
          <w:sz w:val="24"/>
          <w:szCs w:val="24"/>
        </w:rPr>
        <w:t xml:space="preserve"> suivent ce format ;</w:t>
      </w:r>
    </w:p>
    <w:p w14:paraId="04E6E16B" w14:textId="77777777" w:rsidR="00901998" w:rsidRPr="00FB39C5" w:rsidRDefault="00901998" w:rsidP="00901998">
      <w:pPr>
        <w:pStyle w:val="Paragraphedeliste"/>
        <w:numPr>
          <w:ilvl w:val="0"/>
          <w:numId w:val="61"/>
        </w:numPr>
        <w:pBdr>
          <w:top w:val="nil"/>
          <w:left w:val="nil"/>
          <w:bottom w:val="nil"/>
          <w:right w:val="nil"/>
          <w:between w:val="nil"/>
          <w:bar w:val="nil"/>
        </w:pBdr>
        <w:spacing w:after="120"/>
        <w:contextualSpacing w:val="0"/>
        <w:rPr>
          <w:rFonts w:ascii="Times New Roman" w:hAnsi="Times New Roman"/>
          <w:sz w:val="24"/>
          <w:szCs w:val="24"/>
        </w:rPr>
      </w:pPr>
      <w:r w:rsidRPr="00FB39C5">
        <w:rPr>
          <w:rFonts w:ascii="Times New Roman" w:hAnsi="Times New Roman"/>
          <w:sz w:val="24"/>
          <w:szCs w:val="24"/>
        </w:rPr>
        <w:t>Apporter tout au long du processus d’écriture un appui éditorial (structuration, relecture, coaching, etc.) aux personnes chargées de préparer une présentation ;</w:t>
      </w:r>
    </w:p>
    <w:p w14:paraId="28628723" w14:textId="77777777" w:rsidR="00901998" w:rsidRDefault="00901998" w:rsidP="00901998">
      <w:pPr>
        <w:pStyle w:val="Paragraphedeliste"/>
        <w:numPr>
          <w:ilvl w:val="0"/>
          <w:numId w:val="61"/>
        </w:numPr>
        <w:pBdr>
          <w:top w:val="nil"/>
          <w:left w:val="nil"/>
          <w:bottom w:val="nil"/>
          <w:right w:val="nil"/>
          <w:between w:val="nil"/>
          <w:bar w:val="nil"/>
        </w:pBdr>
        <w:spacing w:after="120"/>
        <w:contextualSpacing w:val="0"/>
        <w:rPr>
          <w:rFonts w:ascii="Times New Roman" w:hAnsi="Times New Roman"/>
          <w:sz w:val="24"/>
          <w:szCs w:val="24"/>
        </w:rPr>
      </w:pPr>
      <w:r w:rsidRPr="00FB39C5">
        <w:rPr>
          <w:rFonts w:ascii="Times New Roman" w:hAnsi="Times New Roman"/>
          <w:sz w:val="24"/>
          <w:szCs w:val="24"/>
        </w:rPr>
        <w:t>Assurer un contrôle qualité tout au long du processus de préparation des présentations, tant sur le plan formel que sur celui du contenu ;</w:t>
      </w:r>
    </w:p>
    <w:p w14:paraId="66E70535" w14:textId="77777777" w:rsidR="00901998" w:rsidRPr="00FB39C5" w:rsidRDefault="00901998" w:rsidP="00901998">
      <w:pPr>
        <w:pStyle w:val="Paragraphedeliste"/>
        <w:numPr>
          <w:ilvl w:val="0"/>
          <w:numId w:val="61"/>
        </w:numPr>
        <w:pBdr>
          <w:top w:val="nil"/>
          <w:left w:val="nil"/>
          <w:bottom w:val="nil"/>
          <w:right w:val="nil"/>
          <w:between w:val="nil"/>
          <w:bar w:val="nil"/>
        </w:pBdr>
        <w:spacing w:after="120"/>
        <w:contextualSpacing w:val="0"/>
        <w:rPr>
          <w:rFonts w:ascii="Times New Roman" w:hAnsi="Times New Roman"/>
          <w:sz w:val="24"/>
          <w:szCs w:val="24"/>
        </w:rPr>
      </w:pPr>
      <w:r>
        <w:rPr>
          <w:rFonts w:ascii="Times New Roman" w:hAnsi="Times New Roman"/>
          <w:sz w:val="24"/>
          <w:szCs w:val="24"/>
        </w:rPr>
        <w:lastRenderedPageBreak/>
        <w:t>Assurer l’animation de l’ensemble des travaux du forum ;</w:t>
      </w:r>
    </w:p>
    <w:p w14:paraId="47BFA4A2" w14:textId="77777777" w:rsidR="00901998" w:rsidRDefault="00901998" w:rsidP="00901998">
      <w:pPr>
        <w:pStyle w:val="Paragraphedeliste"/>
        <w:numPr>
          <w:ilvl w:val="0"/>
          <w:numId w:val="61"/>
        </w:numPr>
        <w:pBdr>
          <w:top w:val="nil"/>
          <w:left w:val="nil"/>
          <w:bottom w:val="nil"/>
          <w:right w:val="nil"/>
          <w:between w:val="nil"/>
          <w:bar w:val="nil"/>
        </w:pBdr>
        <w:spacing w:after="120"/>
        <w:contextualSpacing w:val="0"/>
        <w:rPr>
          <w:rFonts w:ascii="Times New Roman" w:hAnsi="Times New Roman"/>
          <w:sz w:val="24"/>
          <w:szCs w:val="24"/>
        </w:rPr>
      </w:pPr>
      <w:r w:rsidRPr="00FB39C5">
        <w:rPr>
          <w:rFonts w:ascii="Times New Roman" w:hAnsi="Times New Roman"/>
          <w:sz w:val="24"/>
          <w:szCs w:val="24"/>
        </w:rPr>
        <w:t>Encadrer le processus de rédaction des actes d</w:t>
      </w:r>
      <w:r>
        <w:rPr>
          <w:rFonts w:ascii="Times New Roman" w:hAnsi="Times New Roman"/>
          <w:sz w:val="24"/>
          <w:szCs w:val="24"/>
        </w:rPr>
        <w:t>u forum.</w:t>
      </w:r>
    </w:p>
    <w:p w14:paraId="1E1BC7A6" w14:textId="77777777" w:rsidR="00901998" w:rsidRPr="00FB39C5" w:rsidRDefault="00901998" w:rsidP="00901998">
      <w:pPr>
        <w:pStyle w:val="Paragraphedeliste"/>
        <w:pBdr>
          <w:top w:val="nil"/>
          <w:left w:val="nil"/>
          <w:bottom w:val="nil"/>
          <w:right w:val="nil"/>
          <w:between w:val="nil"/>
          <w:bar w:val="nil"/>
        </w:pBdr>
        <w:contextualSpacing w:val="0"/>
        <w:rPr>
          <w:rFonts w:ascii="Times New Roman" w:hAnsi="Times New Roman"/>
          <w:sz w:val="24"/>
          <w:szCs w:val="24"/>
        </w:rPr>
      </w:pPr>
    </w:p>
    <w:p w14:paraId="2AC6FB41" w14:textId="77777777" w:rsidR="00901998" w:rsidRDefault="00901998" w:rsidP="00901998">
      <w:pPr>
        <w:pStyle w:val="Titre4"/>
      </w:pPr>
      <w:bookmarkStart w:id="167" w:name="_Toc168984663"/>
      <w:bookmarkStart w:id="168" w:name="_Toc170916420"/>
      <w:r>
        <w:t>Résultats attendus</w:t>
      </w:r>
      <w:bookmarkEnd w:id="167"/>
      <w:bookmarkEnd w:id="168"/>
    </w:p>
    <w:p w14:paraId="2EA1BF30" w14:textId="77777777" w:rsidR="00901998" w:rsidRDefault="00901998" w:rsidP="00901998">
      <w:pPr>
        <w:suppressAutoHyphens/>
        <w:autoSpaceDN w:val="0"/>
        <w:spacing w:before="120"/>
        <w:textAlignment w:val="baseline"/>
        <w:rPr>
          <w:rFonts w:ascii="Times New Roman" w:hAnsi="Times New Roman"/>
          <w:sz w:val="24"/>
          <w:szCs w:val="26"/>
        </w:rPr>
      </w:pPr>
      <w:r w:rsidRPr="00A65C1D">
        <w:rPr>
          <w:rFonts w:ascii="Times New Roman" w:hAnsi="Times New Roman"/>
          <w:sz w:val="24"/>
          <w:szCs w:val="26"/>
        </w:rPr>
        <w:t>Le résultat</w:t>
      </w:r>
      <w:r>
        <w:rPr>
          <w:rFonts w:ascii="Times New Roman" w:hAnsi="Times New Roman"/>
          <w:sz w:val="24"/>
          <w:szCs w:val="26"/>
        </w:rPr>
        <w:t xml:space="preserve"> attendu de la mission sont les suivants :</w:t>
      </w:r>
    </w:p>
    <w:p w14:paraId="0E304E5C" w14:textId="77777777" w:rsidR="00901998" w:rsidRDefault="00901998" w:rsidP="00901998">
      <w:pPr>
        <w:pStyle w:val="Paragraphedeliste"/>
        <w:numPr>
          <w:ilvl w:val="0"/>
          <w:numId w:val="63"/>
        </w:numPr>
        <w:spacing w:after="120"/>
        <w:ind w:hanging="54"/>
        <w:contextualSpacing w:val="0"/>
        <w:jc w:val="both"/>
        <w:rPr>
          <w:rFonts w:ascii="Times New Roman" w:hAnsi="Times New Roman"/>
          <w:sz w:val="24"/>
          <w:szCs w:val="24"/>
        </w:rPr>
      </w:pPr>
      <w:r>
        <w:rPr>
          <w:rFonts w:ascii="Times New Roman" w:hAnsi="Times New Roman"/>
          <w:sz w:val="24"/>
          <w:szCs w:val="24"/>
        </w:rPr>
        <w:t>Les thématiques retenues pour le forum sont en cohérence avec les priorités de la RDC en matière de réforme des finances publiques et avec les résultats de l’évaluation PEFA RDC 2024.</w:t>
      </w:r>
    </w:p>
    <w:p w14:paraId="6E3AE28E" w14:textId="77777777" w:rsidR="00901998" w:rsidRDefault="00901998" w:rsidP="00901998">
      <w:pPr>
        <w:pStyle w:val="Paragraphedeliste"/>
        <w:numPr>
          <w:ilvl w:val="0"/>
          <w:numId w:val="63"/>
        </w:numPr>
        <w:spacing w:after="120"/>
        <w:ind w:hanging="54"/>
        <w:contextualSpacing w:val="0"/>
        <w:jc w:val="both"/>
        <w:rPr>
          <w:rFonts w:ascii="Times New Roman" w:hAnsi="Times New Roman"/>
          <w:sz w:val="24"/>
          <w:szCs w:val="24"/>
        </w:rPr>
      </w:pPr>
      <w:r>
        <w:rPr>
          <w:rFonts w:ascii="Times New Roman" w:hAnsi="Times New Roman"/>
          <w:sz w:val="24"/>
          <w:szCs w:val="24"/>
        </w:rPr>
        <w:t>Les intervenant.es font référence dans leurs domaines d’expertises et viennent, au moins pour moitié, d’autres pays que la RDC (avec un maximum de diversité dans leurs pays d’origine).</w:t>
      </w:r>
    </w:p>
    <w:p w14:paraId="64125832" w14:textId="77777777" w:rsidR="00901998" w:rsidRPr="009E4C06" w:rsidRDefault="00901998" w:rsidP="00901998">
      <w:pPr>
        <w:pStyle w:val="Paragraphedeliste"/>
        <w:numPr>
          <w:ilvl w:val="0"/>
          <w:numId w:val="63"/>
        </w:numPr>
        <w:spacing w:after="120"/>
        <w:ind w:hanging="54"/>
        <w:contextualSpacing w:val="0"/>
        <w:jc w:val="both"/>
        <w:rPr>
          <w:rFonts w:ascii="Times New Roman" w:hAnsi="Times New Roman"/>
          <w:sz w:val="24"/>
          <w:szCs w:val="24"/>
        </w:rPr>
      </w:pPr>
      <w:r>
        <w:rPr>
          <w:rFonts w:ascii="Times New Roman" w:hAnsi="Times New Roman"/>
          <w:sz w:val="24"/>
          <w:szCs w:val="24"/>
        </w:rPr>
        <w:t>Les intervenant.es ont reçu un soutien efficace</w:t>
      </w:r>
      <w:r w:rsidRPr="00C107CE">
        <w:rPr>
          <w:rFonts w:ascii="Times New Roman" w:hAnsi="Times New Roman"/>
          <w:sz w:val="24"/>
          <w:szCs w:val="24"/>
        </w:rPr>
        <w:t xml:space="preserve"> d</w:t>
      </w:r>
      <w:r>
        <w:rPr>
          <w:rFonts w:ascii="Times New Roman" w:hAnsi="Times New Roman"/>
          <w:sz w:val="24"/>
          <w:szCs w:val="24"/>
        </w:rPr>
        <w:t>ans</w:t>
      </w:r>
      <w:r w:rsidRPr="00C107CE">
        <w:rPr>
          <w:rFonts w:ascii="Times New Roman" w:hAnsi="Times New Roman"/>
          <w:sz w:val="24"/>
          <w:szCs w:val="24"/>
        </w:rPr>
        <w:t xml:space="preserve"> la préparation </w:t>
      </w:r>
      <w:r>
        <w:rPr>
          <w:rFonts w:ascii="Times New Roman" w:hAnsi="Times New Roman"/>
          <w:sz w:val="24"/>
          <w:szCs w:val="24"/>
        </w:rPr>
        <w:t>de leurs présentations.</w:t>
      </w:r>
    </w:p>
    <w:p w14:paraId="2ECE64AF" w14:textId="77777777" w:rsidR="00901998" w:rsidRDefault="00901998" w:rsidP="00901998">
      <w:pPr>
        <w:pStyle w:val="Paragraphedeliste"/>
        <w:numPr>
          <w:ilvl w:val="0"/>
          <w:numId w:val="63"/>
        </w:numPr>
        <w:spacing w:after="120"/>
        <w:ind w:hanging="54"/>
        <w:contextualSpacing w:val="0"/>
        <w:jc w:val="both"/>
        <w:rPr>
          <w:rFonts w:ascii="Times New Roman" w:hAnsi="Times New Roman"/>
          <w:sz w:val="24"/>
          <w:szCs w:val="24"/>
        </w:rPr>
      </w:pPr>
      <w:r w:rsidRPr="00C107CE">
        <w:rPr>
          <w:rFonts w:ascii="Times New Roman" w:hAnsi="Times New Roman"/>
          <w:sz w:val="24"/>
          <w:szCs w:val="24"/>
        </w:rPr>
        <w:t xml:space="preserve">La qualité d’exposition et d’écriture des présentations faites </w:t>
      </w:r>
      <w:r>
        <w:rPr>
          <w:rFonts w:ascii="Times New Roman" w:hAnsi="Times New Roman"/>
          <w:sz w:val="24"/>
          <w:szCs w:val="24"/>
        </w:rPr>
        <w:t xml:space="preserve">au </w:t>
      </w:r>
      <w:proofErr w:type="spellStart"/>
      <w:r>
        <w:rPr>
          <w:rFonts w:ascii="Times New Roman" w:hAnsi="Times New Roman"/>
          <w:sz w:val="24"/>
          <w:szCs w:val="24"/>
        </w:rPr>
        <w:t>Finkin</w:t>
      </w:r>
      <w:proofErr w:type="spellEnd"/>
      <w:r w:rsidRPr="00C107CE">
        <w:rPr>
          <w:rFonts w:ascii="Times New Roman" w:hAnsi="Times New Roman"/>
          <w:sz w:val="24"/>
          <w:szCs w:val="24"/>
        </w:rPr>
        <w:t xml:space="preserve"> est du niveau des publications académiques, de telle sorte qu’elles puissent être facilement intégrées dans une publication reconnue ; </w:t>
      </w:r>
    </w:p>
    <w:p w14:paraId="3EF96457" w14:textId="77777777" w:rsidR="00901998" w:rsidRPr="00C107CE" w:rsidRDefault="00901998" w:rsidP="00901998">
      <w:pPr>
        <w:pStyle w:val="Paragraphedeliste"/>
        <w:numPr>
          <w:ilvl w:val="0"/>
          <w:numId w:val="63"/>
        </w:numPr>
        <w:spacing w:after="120"/>
        <w:ind w:hanging="54"/>
        <w:contextualSpacing w:val="0"/>
        <w:jc w:val="both"/>
        <w:rPr>
          <w:rFonts w:ascii="Times New Roman" w:hAnsi="Times New Roman"/>
          <w:sz w:val="24"/>
          <w:szCs w:val="24"/>
        </w:rPr>
      </w:pPr>
      <w:r>
        <w:rPr>
          <w:rFonts w:ascii="Times New Roman" w:hAnsi="Times New Roman"/>
          <w:sz w:val="24"/>
          <w:szCs w:val="24"/>
        </w:rPr>
        <w:t>Les différents travaux et échanges lors du forum ont été productifs et de haut niveau.</w:t>
      </w:r>
    </w:p>
    <w:p w14:paraId="79CF0B94" w14:textId="0A34B408" w:rsidR="00901998" w:rsidRPr="001204B4" w:rsidRDefault="00901998" w:rsidP="001204B4">
      <w:pPr>
        <w:pStyle w:val="Paragraphedeliste"/>
        <w:numPr>
          <w:ilvl w:val="0"/>
          <w:numId w:val="63"/>
        </w:numPr>
        <w:spacing w:after="120"/>
        <w:ind w:hanging="54"/>
        <w:contextualSpacing w:val="0"/>
        <w:jc w:val="both"/>
        <w:rPr>
          <w:rFonts w:ascii="Times New Roman" w:hAnsi="Times New Roman"/>
          <w:sz w:val="24"/>
          <w:szCs w:val="24"/>
        </w:rPr>
      </w:pPr>
      <w:r w:rsidRPr="00C107CE">
        <w:rPr>
          <w:rFonts w:ascii="Times New Roman" w:hAnsi="Times New Roman"/>
          <w:sz w:val="24"/>
          <w:szCs w:val="24"/>
        </w:rPr>
        <w:t>Les actes d</w:t>
      </w:r>
      <w:r>
        <w:rPr>
          <w:rFonts w:ascii="Times New Roman" w:hAnsi="Times New Roman"/>
          <w:sz w:val="24"/>
          <w:szCs w:val="24"/>
        </w:rPr>
        <w:t xml:space="preserve">u </w:t>
      </w:r>
      <w:proofErr w:type="spellStart"/>
      <w:r>
        <w:rPr>
          <w:rFonts w:ascii="Times New Roman" w:hAnsi="Times New Roman"/>
          <w:sz w:val="24"/>
          <w:szCs w:val="24"/>
        </w:rPr>
        <w:t>Finkin</w:t>
      </w:r>
      <w:proofErr w:type="spellEnd"/>
      <w:r w:rsidRPr="00C107CE">
        <w:rPr>
          <w:rFonts w:ascii="Times New Roman" w:hAnsi="Times New Roman"/>
          <w:sz w:val="24"/>
          <w:szCs w:val="24"/>
        </w:rPr>
        <w:t xml:space="preserve"> sont prêts à être publiés. </w:t>
      </w:r>
    </w:p>
    <w:p w14:paraId="16FC385C" w14:textId="77777777" w:rsidR="00901998" w:rsidRDefault="00901998" w:rsidP="00901998">
      <w:pPr>
        <w:pStyle w:val="Titre2"/>
      </w:pPr>
      <w:bookmarkStart w:id="169" w:name="_Toc168984664"/>
      <w:bookmarkStart w:id="170" w:name="_Toc170916421"/>
      <w:r>
        <w:t>Déroulement de la prestation</w:t>
      </w:r>
      <w:bookmarkEnd w:id="169"/>
      <w:bookmarkEnd w:id="170"/>
    </w:p>
    <w:p w14:paraId="650AEFB8" w14:textId="77777777" w:rsidR="00901998" w:rsidRDefault="00901998" w:rsidP="00901998">
      <w:pPr>
        <w:pStyle w:val="Titre4"/>
      </w:pPr>
      <w:bookmarkStart w:id="171" w:name="_Toc168984665"/>
      <w:bookmarkStart w:id="172" w:name="_Toc170916422"/>
      <w:r>
        <w:t>Période et durée de la prestation</w:t>
      </w:r>
      <w:bookmarkEnd w:id="171"/>
      <w:bookmarkEnd w:id="172"/>
      <w:r>
        <w:t xml:space="preserve"> </w:t>
      </w:r>
    </w:p>
    <w:p w14:paraId="6F9B5EED" w14:textId="77777777" w:rsidR="00901998" w:rsidRDefault="00901998" w:rsidP="00901998">
      <w:pPr>
        <w:suppressAutoHyphens/>
        <w:autoSpaceDN w:val="0"/>
        <w:spacing w:before="120"/>
        <w:textAlignment w:val="baseline"/>
        <w:rPr>
          <w:rFonts w:ascii="Times New Roman" w:hAnsi="Times New Roman"/>
          <w:sz w:val="24"/>
          <w:szCs w:val="26"/>
        </w:rPr>
      </w:pPr>
      <w:r>
        <w:rPr>
          <w:rFonts w:ascii="Times New Roman" w:hAnsi="Times New Roman"/>
          <w:sz w:val="24"/>
          <w:szCs w:val="26"/>
        </w:rPr>
        <w:t>Les prestations des trois consultant.es se dérouleront sur une période de soixante (60) jours ouvrables</w:t>
      </w:r>
      <w:r>
        <w:rPr>
          <w:rStyle w:val="Appelnotedebasdep"/>
          <w:rFonts w:ascii="Times New Roman" w:hAnsi="Times New Roman"/>
          <w:sz w:val="24"/>
          <w:szCs w:val="26"/>
        </w:rPr>
        <w:footnoteReference w:id="12"/>
      </w:r>
      <w:r>
        <w:rPr>
          <w:rFonts w:ascii="Times New Roman" w:hAnsi="Times New Roman"/>
          <w:sz w:val="24"/>
          <w:szCs w:val="26"/>
        </w:rPr>
        <w:t xml:space="preserve"> entre les mois de septembre 2024 et mars 2025 (cette période est susceptible d’être modifiée en fonction de la date de publication du rapport d’évaluation PEFA et du calendrier politique de la RDC).</w:t>
      </w:r>
      <w:r w:rsidRPr="006A15D4">
        <w:rPr>
          <w:rFonts w:ascii="Times New Roman" w:hAnsi="Times New Roman"/>
          <w:sz w:val="24"/>
          <w:szCs w:val="26"/>
        </w:rPr>
        <w:t xml:space="preserve"> </w:t>
      </w:r>
    </w:p>
    <w:p w14:paraId="36959851" w14:textId="77777777" w:rsidR="00901998" w:rsidRPr="006A15D4" w:rsidRDefault="00901998" w:rsidP="00901998">
      <w:pPr>
        <w:suppressAutoHyphens/>
        <w:autoSpaceDN w:val="0"/>
        <w:spacing w:before="120"/>
        <w:textAlignment w:val="baseline"/>
        <w:rPr>
          <w:rFonts w:ascii="Times New Roman" w:hAnsi="Times New Roman"/>
          <w:sz w:val="24"/>
          <w:szCs w:val="26"/>
        </w:rPr>
      </w:pPr>
      <w:r>
        <w:rPr>
          <w:rFonts w:ascii="Times New Roman" w:hAnsi="Times New Roman"/>
          <w:sz w:val="24"/>
          <w:szCs w:val="26"/>
        </w:rPr>
        <w:t>Il est prévu que le forum se tienne, sur deux journées, en janvier ou février 2025.</w:t>
      </w:r>
      <w:r w:rsidRPr="006A15D4">
        <w:rPr>
          <w:rFonts w:ascii="Times New Roman" w:hAnsi="Times New Roman"/>
          <w:sz w:val="24"/>
          <w:szCs w:val="26"/>
        </w:rPr>
        <w:t xml:space="preserve"> </w:t>
      </w:r>
    </w:p>
    <w:p w14:paraId="24013CC2" w14:textId="77777777" w:rsidR="00901998" w:rsidRDefault="00901998" w:rsidP="00901998">
      <w:pPr>
        <w:pStyle w:val="Titre4"/>
      </w:pPr>
      <w:bookmarkStart w:id="173" w:name="_Toc168984666"/>
      <w:bookmarkStart w:id="174" w:name="_Toc170916423"/>
      <w:r>
        <w:t>Méthodologie</w:t>
      </w:r>
      <w:bookmarkEnd w:id="173"/>
      <w:bookmarkEnd w:id="174"/>
      <w:r>
        <w:t xml:space="preserve"> </w:t>
      </w:r>
    </w:p>
    <w:p w14:paraId="2457F055" w14:textId="00E68824" w:rsidR="00901998" w:rsidRPr="001204B4" w:rsidRDefault="00901998" w:rsidP="001204B4">
      <w:pPr>
        <w:suppressAutoHyphens/>
        <w:autoSpaceDN w:val="0"/>
        <w:spacing w:before="120"/>
        <w:textAlignment w:val="baseline"/>
        <w:rPr>
          <w:rFonts w:ascii="Times New Roman" w:hAnsi="Times New Roman"/>
          <w:sz w:val="24"/>
        </w:rPr>
      </w:pPr>
      <w:r>
        <w:rPr>
          <w:rFonts w:ascii="Times New Roman" w:hAnsi="Times New Roman"/>
          <w:sz w:val="24"/>
          <w:szCs w:val="26"/>
        </w:rPr>
        <w:t>La méthodologie retenue par les soumissionnaires sera présentée en détail dans les réponses au présent appel d’offres.</w:t>
      </w:r>
    </w:p>
    <w:p w14:paraId="5CABBA34" w14:textId="77777777" w:rsidR="00901998" w:rsidRPr="002C368B" w:rsidRDefault="00901998" w:rsidP="00B908F6">
      <w:pPr>
        <w:pStyle w:val="Titre4"/>
      </w:pPr>
      <w:bookmarkStart w:id="175" w:name="_Toc168984667"/>
      <w:bookmarkStart w:id="176" w:name="_Toc170916424"/>
      <w:r>
        <w:t>Lieux de la prestation</w:t>
      </w:r>
      <w:bookmarkEnd w:id="175"/>
      <w:bookmarkEnd w:id="176"/>
      <w:r>
        <w:t xml:space="preserve"> </w:t>
      </w:r>
    </w:p>
    <w:p w14:paraId="4313481D" w14:textId="77777777" w:rsidR="00901998" w:rsidRPr="002C368B" w:rsidRDefault="00901998" w:rsidP="00901998">
      <w:pPr>
        <w:spacing w:after="240"/>
        <w:rPr>
          <w:rFonts w:ascii="Times New Roman" w:hAnsi="Times New Roman"/>
          <w:sz w:val="24"/>
          <w:szCs w:val="24"/>
        </w:rPr>
      </w:pPr>
      <w:r w:rsidRPr="002C368B">
        <w:rPr>
          <w:rFonts w:ascii="Times New Roman" w:hAnsi="Times New Roman"/>
          <w:sz w:val="24"/>
          <w:szCs w:val="24"/>
        </w:rPr>
        <w:t>La mission sera conduite depuis le domicile des</w:t>
      </w:r>
      <w:r>
        <w:rPr>
          <w:rFonts w:ascii="Times New Roman" w:hAnsi="Times New Roman"/>
          <w:sz w:val="24"/>
          <w:szCs w:val="24"/>
        </w:rPr>
        <w:t xml:space="preserve"> consultant.es</w:t>
      </w:r>
      <w:r w:rsidRPr="002C368B">
        <w:rPr>
          <w:rFonts w:ascii="Times New Roman" w:hAnsi="Times New Roman"/>
          <w:sz w:val="24"/>
          <w:szCs w:val="24"/>
        </w:rPr>
        <w:t xml:space="preserve">, avec </w:t>
      </w:r>
      <w:r>
        <w:rPr>
          <w:rFonts w:ascii="Times New Roman" w:hAnsi="Times New Roman"/>
          <w:sz w:val="24"/>
          <w:szCs w:val="24"/>
        </w:rPr>
        <w:t xml:space="preserve">au moins deux séjours d’au moins une semaine chacun à Kinshasa durant la phase de préparation et </w:t>
      </w:r>
      <w:r w:rsidRPr="002C368B">
        <w:rPr>
          <w:rFonts w:ascii="Times New Roman" w:hAnsi="Times New Roman"/>
          <w:sz w:val="24"/>
          <w:szCs w:val="24"/>
        </w:rPr>
        <w:t xml:space="preserve">une participation </w:t>
      </w:r>
      <w:r>
        <w:rPr>
          <w:rFonts w:ascii="Times New Roman" w:hAnsi="Times New Roman"/>
          <w:sz w:val="24"/>
          <w:szCs w:val="24"/>
        </w:rPr>
        <w:t>au forum en présentiel.</w:t>
      </w:r>
    </w:p>
    <w:p w14:paraId="55C2579A" w14:textId="77777777" w:rsidR="00901998" w:rsidRDefault="00901998" w:rsidP="00901998"/>
    <w:p w14:paraId="1BA78B56" w14:textId="77777777" w:rsidR="00901998" w:rsidRPr="0051110C" w:rsidRDefault="00901998" w:rsidP="00B908F6">
      <w:pPr>
        <w:pStyle w:val="Titre2"/>
      </w:pPr>
      <w:bookmarkStart w:id="177" w:name="_Toc168984668"/>
      <w:bookmarkStart w:id="178" w:name="_Toc170916425"/>
      <w:r>
        <w:lastRenderedPageBreak/>
        <w:t>Profil des consultant.es</w:t>
      </w:r>
      <w:bookmarkEnd w:id="177"/>
      <w:bookmarkEnd w:id="178"/>
    </w:p>
    <w:p w14:paraId="0599144C" w14:textId="77777777" w:rsidR="00901998" w:rsidRPr="009B429F" w:rsidRDefault="00901998" w:rsidP="009B429F">
      <w:pPr>
        <w:spacing w:after="120"/>
        <w:jc w:val="both"/>
        <w:rPr>
          <w:rFonts w:ascii="Times New Roman" w:hAnsi="Times New Roman"/>
          <w:color w:val="000000" w:themeColor="text1"/>
          <w:sz w:val="24"/>
          <w:szCs w:val="24"/>
        </w:rPr>
      </w:pPr>
      <w:r w:rsidRPr="009B429F">
        <w:rPr>
          <w:rFonts w:ascii="Times New Roman" w:hAnsi="Times New Roman"/>
          <w:color w:val="000000" w:themeColor="text1"/>
          <w:sz w:val="24"/>
          <w:szCs w:val="24"/>
        </w:rPr>
        <w:t>Les consultant.es doivent avoir une expérience avérée dans l’appui aux processus de réformes des finances publiques et dans la formation ou l’enseignement de niveau universitaire dans les pays africains francophones.</w:t>
      </w:r>
    </w:p>
    <w:p w14:paraId="5CAC67F9" w14:textId="77777777" w:rsidR="00901998" w:rsidRPr="0051110C" w:rsidRDefault="00901998" w:rsidP="00901998">
      <w:pPr>
        <w:keepNext/>
        <w:rPr>
          <w:rFonts w:ascii="Times New Roman" w:hAnsi="Times New Roman"/>
          <w:b/>
          <w:bCs/>
          <w:color w:val="000000" w:themeColor="text1"/>
          <w:sz w:val="24"/>
          <w:szCs w:val="24"/>
        </w:rPr>
      </w:pPr>
      <w:r w:rsidRPr="0051110C">
        <w:rPr>
          <w:rFonts w:ascii="Times New Roman" w:hAnsi="Times New Roman"/>
          <w:b/>
          <w:bCs/>
          <w:color w:val="000000" w:themeColor="text1"/>
          <w:sz w:val="24"/>
          <w:szCs w:val="24"/>
        </w:rPr>
        <w:t>Qualifications et compétences :</w:t>
      </w:r>
    </w:p>
    <w:p w14:paraId="5D1D966B" w14:textId="77777777" w:rsidR="00901998" w:rsidRPr="0051110C" w:rsidRDefault="00901998" w:rsidP="00901998">
      <w:pPr>
        <w:keepNext/>
        <w:numPr>
          <w:ilvl w:val="0"/>
          <w:numId w:val="64"/>
        </w:numPr>
        <w:spacing w:after="120"/>
        <w:ind w:left="714" w:hanging="357"/>
        <w:jc w:val="both"/>
        <w:rPr>
          <w:rFonts w:ascii="Times New Roman" w:hAnsi="Times New Roman"/>
          <w:color w:val="000000" w:themeColor="text1"/>
          <w:sz w:val="24"/>
          <w:szCs w:val="24"/>
        </w:rPr>
      </w:pPr>
      <w:r w:rsidRPr="0051110C">
        <w:rPr>
          <w:rFonts w:ascii="Times New Roman" w:hAnsi="Times New Roman"/>
          <w:color w:val="000000" w:themeColor="text1"/>
          <w:sz w:val="24"/>
          <w:szCs w:val="24"/>
        </w:rPr>
        <w:t>Un master en finances publiques, économie, économie du développement ou équivalent ;</w:t>
      </w:r>
    </w:p>
    <w:p w14:paraId="53207457" w14:textId="77777777" w:rsidR="00901998" w:rsidRPr="0051110C" w:rsidRDefault="00901998" w:rsidP="00901998">
      <w:pPr>
        <w:keepNext/>
        <w:numPr>
          <w:ilvl w:val="0"/>
          <w:numId w:val="64"/>
        </w:numPr>
        <w:spacing w:after="120"/>
        <w:ind w:left="714" w:hanging="357"/>
        <w:jc w:val="both"/>
        <w:rPr>
          <w:rFonts w:ascii="Times New Roman" w:hAnsi="Times New Roman"/>
          <w:color w:val="000000" w:themeColor="text1"/>
          <w:sz w:val="24"/>
          <w:szCs w:val="24"/>
        </w:rPr>
      </w:pPr>
      <w:r w:rsidRPr="0013760A">
        <w:rPr>
          <w:rFonts w:ascii="Times New Roman" w:hAnsi="Times New Roman"/>
          <w:color w:val="000000" w:themeColor="text1"/>
          <w:sz w:val="24"/>
          <w:szCs w:val="24"/>
        </w:rPr>
        <w:t>Des aptitudes à la formation et l’encadrement des cadres du secteur public.</w:t>
      </w:r>
    </w:p>
    <w:p w14:paraId="1F1C15E8" w14:textId="77777777" w:rsidR="00901998" w:rsidRPr="0051110C" w:rsidRDefault="00901998" w:rsidP="00901998">
      <w:pPr>
        <w:spacing w:before="120"/>
        <w:rPr>
          <w:rFonts w:ascii="Times New Roman" w:hAnsi="Times New Roman"/>
          <w:b/>
          <w:sz w:val="24"/>
          <w:szCs w:val="24"/>
        </w:rPr>
      </w:pPr>
      <w:r w:rsidRPr="0051110C">
        <w:rPr>
          <w:rFonts w:ascii="Times New Roman" w:hAnsi="Times New Roman"/>
          <w:b/>
          <w:sz w:val="24"/>
          <w:szCs w:val="24"/>
        </w:rPr>
        <w:t>Expérience professionnelle générale</w:t>
      </w:r>
    </w:p>
    <w:p w14:paraId="13813921" w14:textId="77777777" w:rsidR="00901998" w:rsidRPr="0051110C" w:rsidRDefault="00901998" w:rsidP="00901998">
      <w:pPr>
        <w:numPr>
          <w:ilvl w:val="0"/>
          <w:numId w:val="64"/>
        </w:numPr>
        <w:spacing w:after="120"/>
        <w:ind w:left="714" w:hanging="357"/>
        <w:jc w:val="both"/>
        <w:rPr>
          <w:rFonts w:ascii="Times New Roman" w:hAnsi="Times New Roman"/>
          <w:color w:val="000000" w:themeColor="text1"/>
          <w:sz w:val="24"/>
          <w:szCs w:val="24"/>
        </w:rPr>
      </w:pPr>
      <w:r w:rsidRPr="0051110C">
        <w:rPr>
          <w:rFonts w:ascii="Times New Roman" w:hAnsi="Times New Roman"/>
          <w:color w:val="000000" w:themeColor="text1"/>
          <w:sz w:val="24"/>
          <w:szCs w:val="24"/>
        </w:rPr>
        <w:t>Une expérience professionnelle d’au moins dix ans dans les politiques relatives aux finances publiques et au développement économique ;</w:t>
      </w:r>
    </w:p>
    <w:p w14:paraId="5F796447" w14:textId="77777777" w:rsidR="00901998" w:rsidRPr="0051110C" w:rsidRDefault="00901998" w:rsidP="00901998">
      <w:pPr>
        <w:numPr>
          <w:ilvl w:val="0"/>
          <w:numId w:val="64"/>
        </w:numPr>
        <w:spacing w:after="120"/>
        <w:ind w:left="714" w:hanging="357"/>
        <w:jc w:val="both"/>
        <w:rPr>
          <w:rFonts w:ascii="Times New Roman" w:hAnsi="Times New Roman"/>
          <w:color w:val="000000" w:themeColor="text1"/>
          <w:sz w:val="24"/>
          <w:szCs w:val="24"/>
        </w:rPr>
      </w:pPr>
      <w:r w:rsidRPr="0051110C">
        <w:rPr>
          <w:rFonts w:ascii="Times New Roman" w:hAnsi="Times New Roman"/>
          <w:color w:val="000000" w:themeColor="text1"/>
          <w:sz w:val="24"/>
          <w:szCs w:val="24"/>
        </w:rPr>
        <w:t>Une expérience d’au moins cinq ans dans la formation et l’encadrement des processus d’apprentissage.</w:t>
      </w:r>
    </w:p>
    <w:p w14:paraId="4F08E7F6" w14:textId="77777777" w:rsidR="00901998" w:rsidRPr="0051110C" w:rsidRDefault="00901998" w:rsidP="00901998">
      <w:pPr>
        <w:spacing w:before="120"/>
        <w:rPr>
          <w:rFonts w:ascii="Times New Roman" w:hAnsi="Times New Roman"/>
          <w:b/>
          <w:sz w:val="24"/>
          <w:szCs w:val="24"/>
        </w:rPr>
      </w:pPr>
      <w:r w:rsidRPr="0051110C">
        <w:rPr>
          <w:rFonts w:ascii="Times New Roman" w:hAnsi="Times New Roman"/>
          <w:b/>
          <w:sz w:val="24"/>
          <w:szCs w:val="24"/>
        </w:rPr>
        <w:t>Expérience professionnelle spécifique</w:t>
      </w:r>
    </w:p>
    <w:p w14:paraId="23B79EFD" w14:textId="77777777" w:rsidR="00901998" w:rsidRPr="0051110C" w:rsidRDefault="00901998" w:rsidP="00901998">
      <w:pPr>
        <w:numPr>
          <w:ilvl w:val="0"/>
          <w:numId w:val="64"/>
        </w:numPr>
        <w:spacing w:after="120"/>
        <w:ind w:left="714" w:hanging="357"/>
        <w:jc w:val="both"/>
        <w:rPr>
          <w:rFonts w:ascii="Times New Roman" w:hAnsi="Times New Roman"/>
          <w:color w:val="000000" w:themeColor="text1"/>
          <w:sz w:val="24"/>
          <w:szCs w:val="24"/>
        </w:rPr>
      </w:pPr>
      <w:r w:rsidRPr="0051110C">
        <w:rPr>
          <w:rFonts w:ascii="Times New Roman" w:hAnsi="Times New Roman"/>
          <w:color w:val="000000" w:themeColor="text1"/>
          <w:sz w:val="24"/>
          <w:szCs w:val="24"/>
        </w:rPr>
        <w:t>Une expérience dans l’organisation de conférences de haut niveau ;</w:t>
      </w:r>
    </w:p>
    <w:p w14:paraId="565B027C" w14:textId="77777777" w:rsidR="00901998" w:rsidRPr="0051110C" w:rsidRDefault="00901998" w:rsidP="00901998">
      <w:pPr>
        <w:numPr>
          <w:ilvl w:val="0"/>
          <w:numId w:val="64"/>
        </w:numPr>
        <w:spacing w:after="120"/>
        <w:ind w:left="714" w:hanging="357"/>
        <w:jc w:val="both"/>
        <w:rPr>
          <w:rFonts w:ascii="Times New Roman" w:hAnsi="Times New Roman"/>
          <w:color w:val="000000" w:themeColor="text1"/>
          <w:sz w:val="24"/>
          <w:szCs w:val="24"/>
        </w:rPr>
      </w:pPr>
      <w:r w:rsidRPr="0013760A">
        <w:rPr>
          <w:rFonts w:ascii="Times New Roman" w:hAnsi="Times New Roman"/>
          <w:color w:val="000000" w:themeColor="text1"/>
          <w:sz w:val="24"/>
          <w:szCs w:val="24"/>
        </w:rPr>
        <w:t>Une bonne capacité de synthèse et de rédaction sur les thèmes relatifs aux politiques publiques ;</w:t>
      </w:r>
    </w:p>
    <w:p w14:paraId="7C7B402F" w14:textId="77777777" w:rsidR="00901998" w:rsidRPr="0051110C" w:rsidRDefault="00901998" w:rsidP="00901998">
      <w:pPr>
        <w:numPr>
          <w:ilvl w:val="0"/>
          <w:numId w:val="64"/>
        </w:numPr>
        <w:spacing w:after="120"/>
        <w:ind w:left="714" w:hanging="357"/>
        <w:jc w:val="both"/>
        <w:rPr>
          <w:rFonts w:ascii="Times New Roman" w:hAnsi="Times New Roman"/>
          <w:color w:val="000000" w:themeColor="text1"/>
          <w:sz w:val="24"/>
          <w:szCs w:val="24"/>
        </w:rPr>
      </w:pPr>
      <w:r w:rsidRPr="0013760A">
        <w:rPr>
          <w:rFonts w:ascii="Times New Roman" w:hAnsi="Times New Roman"/>
          <w:color w:val="000000" w:themeColor="text1"/>
          <w:sz w:val="24"/>
          <w:szCs w:val="24"/>
        </w:rPr>
        <w:t>Une aptitude à gérer des équipes d’experts de haut niveau.</w:t>
      </w:r>
    </w:p>
    <w:p w14:paraId="679EE22C" w14:textId="22EB4883" w:rsidR="00901998" w:rsidRPr="001204B4" w:rsidRDefault="00901998" w:rsidP="00901998">
      <w:pPr>
        <w:rPr>
          <w:rFonts w:ascii="Times New Roman" w:hAnsi="Times New Roman"/>
          <w:color w:val="000000" w:themeColor="text1"/>
          <w:sz w:val="24"/>
          <w:szCs w:val="24"/>
        </w:rPr>
      </w:pPr>
      <w:r w:rsidRPr="009B429F">
        <w:rPr>
          <w:rFonts w:ascii="Times New Roman" w:hAnsi="Times New Roman"/>
          <w:color w:val="000000" w:themeColor="text1"/>
          <w:sz w:val="24"/>
          <w:szCs w:val="24"/>
        </w:rPr>
        <w:t>Dans la mesure où l’équipe sera composée de trois consultant.es, des profils légèrement différents et complémentaires peuvent constituer un atout, à condition que les qualifications et expériences détaillées ci-dessus soient bien présentes au sein de l’équipe.</w:t>
      </w:r>
    </w:p>
    <w:p w14:paraId="5557AEF7" w14:textId="77777777" w:rsidR="00901998" w:rsidRDefault="00901998" w:rsidP="00B908F6">
      <w:pPr>
        <w:pStyle w:val="Titre2"/>
      </w:pPr>
      <w:bookmarkStart w:id="179" w:name="_Toc168984669"/>
      <w:bookmarkStart w:id="180" w:name="_Toc170916426"/>
      <w:r>
        <w:t>Livrables</w:t>
      </w:r>
      <w:bookmarkEnd w:id="179"/>
      <w:bookmarkEnd w:id="180"/>
    </w:p>
    <w:p w14:paraId="1FE012AC" w14:textId="77777777" w:rsidR="00901998" w:rsidRDefault="00901998" w:rsidP="00901998">
      <w:pPr>
        <w:contextualSpacing/>
      </w:pPr>
    </w:p>
    <w:p w14:paraId="3E768F6F" w14:textId="72391B43" w:rsidR="00FB4DBA" w:rsidRPr="00633898" w:rsidRDefault="00901998" w:rsidP="00901998">
      <w:pPr>
        <w:rPr>
          <w:lang w:val="fr-FR"/>
        </w:rPr>
      </w:pPr>
      <w:r w:rsidRPr="009B429F">
        <w:rPr>
          <w:rFonts w:ascii="Times New Roman" w:hAnsi="Times New Roman"/>
          <w:color w:val="000000" w:themeColor="text1"/>
          <w:sz w:val="24"/>
          <w:szCs w:val="24"/>
        </w:rPr>
        <w:t>Outre l’ensemble des productions du forum (présentations, actes…), dont la mission assure la qualité éditoriale, les consultant.es rendront compte au secrétaire du Comité d’organisation par de brefs rapports hebdomadaires faisant le point sur l’évolution des travaux par les intervenant.es, et produiront en fin de mission un rapport sur les principales leçons à retenir sur ce type d’accompagnement de processus.</w:t>
      </w:r>
      <w:r w:rsidR="005F2003">
        <w:rPr>
          <w:lang w:val="fr-FR"/>
        </w:rPr>
        <w:br w:type="page"/>
      </w:r>
    </w:p>
    <w:p w14:paraId="39B99FCA" w14:textId="4658A701" w:rsidR="006542C5" w:rsidRDefault="006542C5" w:rsidP="00FC215D">
      <w:pPr>
        <w:pStyle w:val="Titre1"/>
      </w:pPr>
      <w:bookmarkStart w:id="181" w:name="_Toc170916427"/>
      <w:bookmarkStart w:id="182" w:name="_Toc51592065"/>
      <w:r>
        <w:lastRenderedPageBreak/>
        <w:t>Formulaires d’offre</w:t>
      </w:r>
      <w:bookmarkEnd w:id="181"/>
    </w:p>
    <w:p w14:paraId="7519C89A" w14:textId="59555563" w:rsidR="00FC215D" w:rsidRDefault="00FC215D" w:rsidP="006542C5">
      <w:pPr>
        <w:pStyle w:val="Titre2"/>
      </w:pPr>
      <w:bookmarkStart w:id="183" w:name="_Toc170916428"/>
      <w:r>
        <w:t>Fiche d’identification</w:t>
      </w:r>
      <w:bookmarkEnd w:id="182"/>
      <w:bookmarkEnd w:id="183"/>
    </w:p>
    <w:p w14:paraId="1D10E916" w14:textId="77777777" w:rsidR="00FC215D" w:rsidRPr="00FC215D" w:rsidRDefault="00FC215D" w:rsidP="006542C5">
      <w:pPr>
        <w:pStyle w:val="Titre3"/>
      </w:pPr>
      <w:bookmarkStart w:id="184" w:name="_Toc364253087"/>
      <w:bookmarkStart w:id="185" w:name="_Toc51592066"/>
      <w:bookmarkStart w:id="186" w:name="_Toc170916429"/>
      <w:r>
        <w:t>Personne physique</w:t>
      </w:r>
      <w:bookmarkEnd w:id="184"/>
      <w:bookmarkEnd w:id="185"/>
      <w:bookmarkEnd w:id="186"/>
      <w:r>
        <w:t xml:space="preserve"> </w:t>
      </w:r>
    </w:p>
    <w:p w14:paraId="696C2760" w14:textId="77777777" w:rsidR="00153D2F" w:rsidRPr="00D450F6" w:rsidRDefault="00153D2F" w:rsidP="00153D2F">
      <w:pPr>
        <w:widowControl w:val="0"/>
        <w:suppressAutoHyphens/>
        <w:spacing w:after="120" w:line="288" w:lineRule="auto"/>
        <w:rPr>
          <w:rFonts w:eastAsia="DejaVu Sans" w:cs="Tahoma"/>
          <w:color w:val="auto"/>
          <w:kern w:val="18"/>
          <w:sz w:val="20"/>
          <w:szCs w:val="20"/>
          <w:lang w:val="fr-FR"/>
        </w:rPr>
      </w:pPr>
      <w:bookmarkStart w:id="187" w:name="_Hlk52268008"/>
      <w:r w:rsidRPr="00D450F6">
        <w:rPr>
          <w:rFonts w:eastAsia="DejaVu Sans" w:cs="Tahoma"/>
          <w:color w:val="auto"/>
          <w:kern w:val="18"/>
          <w:sz w:val="20"/>
          <w:szCs w:val="20"/>
          <w:lang w:val="fr-FR"/>
        </w:rPr>
        <w:t xml:space="preserve">Pour remplir la fiche, veuillez cliquer ici : </w:t>
      </w:r>
      <w:hyperlink r:id="rId28">
        <w:r w:rsidRPr="06A258B7">
          <w:rPr>
            <w:rStyle w:val="Lienhypertexte"/>
            <w:rFonts w:eastAsia="DejaVu Sans" w:cs="Tahoma"/>
            <w:sz w:val="20"/>
            <w:szCs w:val="20"/>
            <w:lang w:val="fr-FR"/>
          </w:rPr>
          <w:t>https://documentcloud.adobe.com/link/track?uri=urn:aaid:scds:US:412289af-39d0-4646-b070-5cfed3760aed</w:t>
        </w:r>
      </w:hyperlink>
    </w:p>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2426"/>
        <w:gridCol w:w="1952"/>
        <w:gridCol w:w="963"/>
        <w:gridCol w:w="3153"/>
      </w:tblGrid>
      <w:tr w:rsidR="00FC215D" w:rsidRPr="00C94CF0" w14:paraId="2B1A15CC" w14:textId="77777777" w:rsidTr="00FC215D">
        <w:trPr>
          <w:trHeight w:val="5763"/>
        </w:trPr>
        <w:tc>
          <w:tcPr>
            <w:tcW w:w="8494" w:type="dxa"/>
            <w:gridSpan w:val="4"/>
            <w:tcBorders>
              <w:bottom w:val="single" w:sz="4" w:space="0" w:color="auto"/>
            </w:tcBorders>
            <w:vAlign w:val="center"/>
          </w:tcPr>
          <w:p w14:paraId="18A94659" w14:textId="77777777" w:rsidR="00FC215D" w:rsidRPr="00C94CF0" w:rsidRDefault="00FC215D" w:rsidP="006542C5">
            <w:pPr>
              <w:spacing w:after="200"/>
              <w:rPr>
                <w:sz w:val="18"/>
                <w:szCs w:val="18"/>
              </w:rPr>
            </w:pPr>
            <w:r w:rsidRPr="00C94CF0">
              <w:rPr>
                <w:b/>
                <w:sz w:val="18"/>
                <w:szCs w:val="18"/>
                <w:u w:val="single"/>
              </w:rPr>
              <w:br w:type="page"/>
            </w:r>
            <w:r w:rsidRPr="00C94CF0">
              <w:rPr>
                <w:b/>
              </w:rPr>
              <w:t>I. DONNÉES PERSONNELLES</w:t>
            </w:r>
          </w:p>
          <w:p w14:paraId="30FC8FF0" w14:textId="49127F0B" w:rsidR="00FC215D" w:rsidRPr="00C94CF0" w:rsidRDefault="00FC215D" w:rsidP="006542C5">
            <w:pPr>
              <w:spacing w:after="200"/>
              <w:rPr>
                <w:sz w:val="16"/>
                <w:szCs w:val="16"/>
              </w:rPr>
            </w:pPr>
            <w:r w:rsidRPr="00C94CF0">
              <w:rPr>
                <w:b/>
                <w:sz w:val="16"/>
                <w:szCs w:val="16"/>
              </w:rPr>
              <w:t xml:space="preserve">NOM(S) DE FAMILLE </w:t>
            </w:r>
            <w:r w:rsidR="000D3026">
              <w:rPr>
                <w:rStyle w:val="Appelnotedebasdep"/>
                <w:b/>
                <w:sz w:val="16"/>
                <w:szCs w:val="16"/>
              </w:rPr>
              <w:footnoteReference w:id="13"/>
            </w:r>
            <w:r w:rsidRPr="00C94CF0">
              <w:rPr>
                <w:b/>
                <w:sz w:val="16"/>
                <w:szCs w:val="16"/>
              </w:rPr>
              <w:fldChar w:fldCharType="begin"/>
            </w:r>
            <w:r w:rsidRPr="00C94CF0">
              <w:rPr>
                <w:b/>
                <w:sz w:val="16"/>
                <w:szCs w:val="16"/>
              </w:rPr>
              <w:instrText xml:space="preserve"> AUTOTEXT  " Zone de texte simple"  \* MERGEFORMAT </w:instrText>
            </w:r>
            <w:r w:rsidRPr="00C94CF0">
              <w:rPr>
                <w:sz w:val="16"/>
                <w:szCs w:val="16"/>
              </w:rPr>
              <w:fldChar w:fldCharType="end"/>
            </w:r>
          </w:p>
          <w:p w14:paraId="642AA83A" w14:textId="74C26E3D" w:rsidR="00FC215D" w:rsidRPr="00C94CF0" w:rsidRDefault="00FC215D" w:rsidP="006542C5">
            <w:pPr>
              <w:spacing w:after="200"/>
              <w:rPr>
                <w:sz w:val="16"/>
                <w:szCs w:val="16"/>
              </w:rPr>
            </w:pPr>
            <w:r w:rsidRPr="00C94CF0">
              <w:rPr>
                <w:b/>
                <w:sz w:val="16"/>
                <w:szCs w:val="16"/>
              </w:rPr>
              <w:t xml:space="preserve">PRÉNOM(S) </w:t>
            </w:r>
          </w:p>
          <w:p w14:paraId="5384A232" w14:textId="77777777" w:rsidR="00FC215D" w:rsidRPr="00C94CF0" w:rsidRDefault="00FC215D" w:rsidP="006542C5">
            <w:pPr>
              <w:spacing w:after="200"/>
              <w:rPr>
                <w:b/>
                <w:sz w:val="16"/>
                <w:szCs w:val="16"/>
              </w:rPr>
            </w:pPr>
            <w:r w:rsidRPr="00C94CF0">
              <w:rPr>
                <w:b/>
                <w:sz w:val="16"/>
                <w:szCs w:val="16"/>
              </w:rPr>
              <w:t>DATE DE NAISSANCE</w:t>
            </w:r>
          </w:p>
          <w:p w14:paraId="224F2BF0" w14:textId="77777777" w:rsidR="00FC215D" w:rsidRPr="00C94CF0" w:rsidRDefault="00FC215D" w:rsidP="006542C5">
            <w:pPr>
              <w:spacing w:after="200"/>
              <w:rPr>
                <w:sz w:val="16"/>
                <w:szCs w:val="16"/>
              </w:rPr>
            </w:pPr>
            <w:r w:rsidRPr="00C94CF0">
              <w:rPr>
                <w:sz w:val="16"/>
                <w:szCs w:val="16"/>
              </w:rPr>
              <w:tab/>
            </w:r>
            <w:r w:rsidRPr="00C94CF0">
              <w:rPr>
                <w:b/>
                <w:sz w:val="16"/>
                <w:szCs w:val="16"/>
              </w:rPr>
              <w:t>JJ</w:t>
            </w:r>
            <w:r w:rsidRPr="00C94CF0">
              <w:rPr>
                <w:b/>
                <w:sz w:val="16"/>
                <w:szCs w:val="16"/>
              </w:rPr>
              <w:tab/>
              <w:t xml:space="preserve">    MM   AAAA</w:t>
            </w:r>
          </w:p>
          <w:p w14:paraId="52554C82" w14:textId="77777777" w:rsidR="00FC215D" w:rsidRPr="00C94CF0" w:rsidRDefault="00FC215D" w:rsidP="006542C5">
            <w:pPr>
              <w:spacing w:after="200"/>
              <w:rPr>
                <w:sz w:val="16"/>
                <w:szCs w:val="16"/>
              </w:rPr>
            </w:pPr>
            <w:r w:rsidRPr="00C94CF0">
              <w:rPr>
                <w:b/>
                <w:sz w:val="16"/>
                <w:szCs w:val="16"/>
              </w:rPr>
              <w:t>LIEU DE NAISSANCE</w:t>
            </w:r>
            <w:r w:rsidRPr="00C94CF0">
              <w:rPr>
                <w:b/>
                <w:sz w:val="16"/>
                <w:szCs w:val="16"/>
              </w:rPr>
              <w:tab/>
            </w:r>
            <w:r w:rsidRPr="00C94CF0">
              <w:rPr>
                <w:b/>
                <w:sz w:val="16"/>
                <w:szCs w:val="16"/>
              </w:rPr>
              <w:tab/>
              <w:t>PAYS DE NAISSANCE</w:t>
            </w:r>
            <w:r w:rsidRPr="00C94CF0">
              <w:rPr>
                <w:b/>
                <w:sz w:val="16"/>
                <w:szCs w:val="16"/>
              </w:rPr>
              <w:br/>
              <w:t>(VILLE, VILLAGE)</w:t>
            </w:r>
          </w:p>
          <w:p w14:paraId="2D650B84" w14:textId="1AADDCFE" w:rsidR="00FC215D" w:rsidRPr="00C94CF0" w:rsidRDefault="00FC215D" w:rsidP="006542C5">
            <w:pPr>
              <w:spacing w:after="200"/>
              <w:rPr>
                <w:b/>
                <w:sz w:val="16"/>
                <w:szCs w:val="16"/>
              </w:rPr>
            </w:pPr>
            <w:r w:rsidRPr="00C94CF0">
              <w:rPr>
                <w:b/>
                <w:sz w:val="16"/>
                <w:szCs w:val="16"/>
              </w:rPr>
              <w:t>TYPE DE DOCUMENT D'IDENTITÉ</w:t>
            </w:r>
            <w:r w:rsidRPr="00C94CF0">
              <w:rPr>
                <w:b/>
                <w:sz w:val="16"/>
                <w:szCs w:val="16"/>
              </w:rPr>
              <w:br/>
            </w:r>
            <w:r w:rsidRPr="00C94CF0">
              <w:rPr>
                <w:b/>
                <w:sz w:val="16"/>
                <w:szCs w:val="16"/>
              </w:rPr>
              <w:tab/>
              <w:t>CARTE D'IDENTITÉ</w:t>
            </w:r>
            <w:r w:rsidRPr="00C94CF0">
              <w:rPr>
                <w:b/>
                <w:sz w:val="16"/>
                <w:szCs w:val="16"/>
              </w:rPr>
              <w:tab/>
              <w:t>PASSEPORT</w:t>
            </w:r>
            <w:r w:rsidRPr="00C94CF0">
              <w:rPr>
                <w:b/>
                <w:sz w:val="16"/>
                <w:szCs w:val="16"/>
              </w:rPr>
              <w:tab/>
              <w:t>PERMIS DE CONDUIRE</w:t>
            </w:r>
            <w:r w:rsidR="000D3026">
              <w:rPr>
                <w:rStyle w:val="Appelnotedebasdep"/>
                <w:b/>
                <w:sz w:val="16"/>
                <w:szCs w:val="16"/>
              </w:rPr>
              <w:footnoteReference w:id="14"/>
            </w:r>
            <w:r w:rsidR="00BF5FC9">
              <w:rPr>
                <w:b/>
                <w:sz w:val="16"/>
                <w:szCs w:val="16"/>
              </w:rPr>
              <w:tab/>
            </w:r>
            <w:r w:rsidRPr="00C94CF0">
              <w:rPr>
                <w:b/>
                <w:sz w:val="16"/>
                <w:szCs w:val="16"/>
              </w:rPr>
              <w:tab/>
              <w:t>AUTRE</w:t>
            </w:r>
            <w:r w:rsidR="000D3026">
              <w:rPr>
                <w:rStyle w:val="Appelnotedebasdep"/>
                <w:b/>
                <w:sz w:val="16"/>
                <w:szCs w:val="16"/>
              </w:rPr>
              <w:footnoteReference w:id="15"/>
            </w:r>
          </w:p>
          <w:p w14:paraId="18779D33" w14:textId="77777777" w:rsidR="00FC215D" w:rsidRPr="00C94CF0" w:rsidRDefault="00FC215D" w:rsidP="006542C5">
            <w:pPr>
              <w:spacing w:after="200"/>
              <w:rPr>
                <w:sz w:val="16"/>
                <w:szCs w:val="16"/>
              </w:rPr>
            </w:pPr>
            <w:r w:rsidRPr="00C94CF0">
              <w:rPr>
                <w:b/>
                <w:sz w:val="16"/>
                <w:szCs w:val="16"/>
              </w:rPr>
              <w:t>PAYS ÉMETTEUR</w:t>
            </w:r>
          </w:p>
          <w:p w14:paraId="3FD663A0" w14:textId="77777777" w:rsidR="00FC215D" w:rsidRPr="00C94CF0" w:rsidRDefault="00FC215D" w:rsidP="006542C5">
            <w:pPr>
              <w:spacing w:after="200"/>
              <w:rPr>
                <w:sz w:val="16"/>
                <w:szCs w:val="16"/>
              </w:rPr>
            </w:pPr>
            <w:r w:rsidRPr="00C94CF0">
              <w:rPr>
                <w:b/>
                <w:sz w:val="16"/>
                <w:szCs w:val="16"/>
              </w:rPr>
              <w:t>NUMÉRO DE DOCUMENT D'IDENTITÉ</w:t>
            </w:r>
          </w:p>
          <w:p w14:paraId="1EB8D083" w14:textId="516E1B16" w:rsidR="00FC215D" w:rsidRPr="00C94CF0" w:rsidRDefault="00FC215D" w:rsidP="006542C5">
            <w:pPr>
              <w:spacing w:after="200"/>
              <w:rPr>
                <w:sz w:val="16"/>
                <w:szCs w:val="16"/>
              </w:rPr>
            </w:pPr>
            <w:r w:rsidRPr="00C94CF0">
              <w:rPr>
                <w:b/>
                <w:sz w:val="16"/>
                <w:szCs w:val="16"/>
              </w:rPr>
              <w:t>NUMÉRO D'IDENTIFICATION PERSONNEL</w:t>
            </w:r>
            <w:r w:rsidR="000D3026">
              <w:rPr>
                <w:rStyle w:val="Appelnotedebasdep"/>
                <w:b/>
                <w:sz w:val="16"/>
                <w:szCs w:val="16"/>
              </w:rPr>
              <w:footnoteReference w:id="16"/>
            </w:r>
          </w:p>
          <w:p w14:paraId="3323EDD5" w14:textId="77777777" w:rsidR="00FC215D" w:rsidRPr="00C94CF0" w:rsidRDefault="00FC215D" w:rsidP="006542C5">
            <w:pPr>
              <w:spacing w:after="200"/>
              <w:rPr>
                <w:b/>
                <w:sz w:val="16"/>
                <w:szCs w:val="16"/>
              </w:rPr>
            </w:pPr>
            <w:r w:rsidRPr="00C94CF0">
              <w:rPr>
                <w:b/>
                <w:sz w:val="16"/>
                <w:szCs w:val="16"/>
              </w:rPr>
              <w:t xml:space="preserve">ADRESSE PRIVÉE </w:t>
            </w:r>
            <w:r w:rsidRPr="00C94CF0">
              <w:rPr>
                <w:b/>
                <w:sz w:val="16"/>
                <w:szCs w:val="16"/>
              </w:rPr>
              <w:br/>
              <w:t>PERMANENTE</w:t>
            </w:r>
          </w:p>
          <w:p w14:paraId="0467DFB8" w14:textId="77777777" w:rsidR="00FC215D" w:rsidRPr="00C94CF0" w:rsidRDefault="00FC215D" w:rsidP="006542C5">
            <w:pPr>
              <w:spacing w:after="200"/>
              <w:rPr>
                <w:b/>
                <w:sz w:val="16"/>
                <w:szCs w:val="16"/>
              </w:rPr>
            </w:pPr>
            <w:r w:rsidRPr="00C94CF0">
              <w:rPr>
                <w:b/>
                <w:sz w:val="16"/>
                <w:szCs w:val="16"/>
              </w:rPr>
              <w:t>CODE POSTAL</w:t>
            </w:r>
            <w:r w:rsidRPr="00C94CF0">
              <w:rPr>
                <w:b/>
                <w:sz w:val="16"/>
                <w:szCs w:val="16"/>
              </w:rPr>
              <w:tab/>
            </w:r>
            <w:r w:rsidRPr="00C94CF0">
              <w:rPr>
                <w:b/>
                <w:sz w:val="16"/>
                <w:szCs w:val="16"/>
              </w:rPr>
              <w:tab/>
            </w:r>
            <w:r w:rsidRPr="00C94CF0">
              <w:rPr>
                <w:b/>
                <w:sz w:val="16"/>
                <w:szCs w:val="16"/>
              </w:rPr>
              <w:tab/>
              <w:t>BOITE POSTALE</w:t>
            </w:r>
            <w:r w:rsidRPr="00C94CF0">
              <w:rPr>
                <w:b/>
                <w:sz w:val="16"/>
                <w:szCs w:val="16"/>
              </w:rPr>
              <w:tab/>
            </w:r>
            <w:r w:rsidRPr="00C94CF0">
              <w:rPr>
                <w:b/>
                <w:sz w:val="16"/>
                <w:szCs w:val="16"/>
              </w:rPr>
              <w:tab/>
            </w:r>
            <w:r w:rsidRPr="00C94CF0">
              <w:rPr>
                <w:b/>
                <w:sz w:val="16"/>
                <w:szCs w:val="16"/>
              </w:rPr>
              <w:tab/>
            </w:r>
            <w:r w:rsidRPr="00C94CF0">
              <w:rPr>
                <w:b/>
                <w:sz w:val="16"/>
                <w:szCs w:val="16"/>
              </w:rPr>
              <w:tab/>
              <w:t>VILLE</w:t>
            </w:r>
          </w:p>
          <w:p w14:paraId="1FFE596E" w14:textId="10157AA5" w:rsidR="00FC215D" w:rsidRPr="00C94CF0" w:rsidRDefault="00FC215D" w:rsidP="006542C5">
            <w:pPr>
              <w:spacing w:after="200"/>
              <w:rPr>
                <w:b/>
                <w:sz w:val="16"/>
                <w:szCs w:val="16"/>
              </w:rPr>
            </w:pPr>
            <w:r w:rsidRPr="00C94CF0">
              <w:rPr>
                <w:b/>
                <w:sz w:val="16"/>
                <w:szCs w:val="16"/>
              </w:rPr>
              <w:t xml:space="preserve">RÉGION </w:t>
            </w:r>
            <w:r w:rsidR="000D3026">
              <w:rPr>
                <w:rStyle w:val="Appelnotedebasdep"/>
                <w:b/>
                <w:sz w:val="16"/>
                <w:szCs w:val="16"/>
              </w:rPr>
              <w:footnoteReference w:id="17"/>
            </w:r>
            <w:r w:rsidRPr="00C94CF0">
              <w:rPr>
                <w:b/>
                <w:sz w:val="16"/>
                <w:szCs w:val="16"/>
              </w:rPr>
              <w:tab/>
            </w:r>
            <w:r w:rsidRPr="00C94CF0">
              <w:rPr>
                <w:b/>
                <w:sz w:val="16"/>
                <w:szCs w:val="16"/>
              </w:rPr>
              <w:tab/>
            </w:r>
            <w:r w:rsidRPr="00C94CF0">
              <w:rPr>
                <w:b/>
                <w:sz w:val="16"/>
                <w:szCs w:val="16"/>
              </w:rPr>
              <w:tab/>
            </w:r>
            <w:r w:rsidRPr="00C94CF0">
              <w:rPr>
                <w:b/>
                <w:sz w:val="16"/>
                <w:szCs w:val="16"/>
              </w:rPr>
              <w:tab/>
            </w:r>
            <w:r w:rsidRPr="00C94CF0">
              <w:rPr>
                <w:b/>
                <w:sz w:val="16"/>
                <w:szCs w:val="16"/>
              </w:rPr>
              <w:tab/>
            </w:r>
            <w:r w:rsidRPr="00C94CF0">
              <w:rPr>
                <w:b/>
                <w:sz w:val="16"/>
                <w:szCs w:val="16"/>
              </w:rPr>
              <w:tab/>
              <w:t>PAYS</w:t>
            </w:r>
          </w:p>
          <w:p w14:paraId="7BB9A4A7" w14:textId="77777777" w:rsidR="00FC215D" w:rsidRPr="00C94CF0" w:rsidRDefault="00FC215D" w:rsidP="006542C5">
            <w:pPr>
              <w:spacing w:after="200"/>
              <w:rPr>
                <w:b/>
                <w:sz w:val="16"/>
                <w:szCs w:val="16"/>
              </w:rPr>
            </w:pPr>
            <w:r w:rsidRPr="00C94CF0">
              <w:rPr>
                <w:b/>
                <w:sz w:val="16"/>
                <w:szCs w:val="16"/>
              </w:rPr>
              <w:t>TÉLÉPHONE PRIVÉ</w:t>
            </w:r>
          </w:p>
          <w:p w14:paraId="1BEE96C0" w14:textId="77777777" w:rsidR="00FC215D" w:rsidRPr="00C94CF0" w:rsidRDefault="00FC215D" w:rsidP="006542C5">
            <w:pPr>
              <w:spacing w:after="200"/>
              <w:rPr>
                <w:b/>
                <w:sz w:val="18"/>
                <w:szCs w:val="18"/>
                <w:u w:val="single"/>
              </w:rPr>
            </w:pPr>
            <w:r w:rsidRPr="00C94CF0">
              <w:rPr>
                <w:b/>
                <w:sz w:val="16"/>
                <w:szCs w:val="16"/>
              </w:rPr>
              <w:t>COURRIEL PRIVÉ</w:t>
            </w:r>
          </w:p>
        </w:tc>
      </w:tr>
      <w:tr w:rsidR="00FC215D" w:rsidRPr="00C94CF0" w14:paraId="35423276" w14:textId="77777777" w:rsidTr="00FC215D">
        <w:trPr>
          <w:trHeight w:val="493"/>
        </w:trPr>
        <w:tc>
          <w:tcPr>
            <w:tcW w:w="4378" w:type="dxa"/>
            <w:gridSpan w:val="2"/>
            <w:tcBorders>
              <w:top w:val="single" w:sz="4" w:space="0" w:color="auto"/>
            </w:tcBorders>
            <w:vAlign w:val="center"/>
          </w:tcPr>
          <w:p w14:paraId="22C308FB" w14:textId="77777777" w:rsidR="00FC215D" w:rsidRPr="00C94CF0" w:rsidRDefault="00FC215D" w:rsidP="006542C5">
            <w:pPr>
              <w:spacing w:after="200"/>
              <w:rPr>
                <w:b/>
                <w:bCs/>
                <w:sz w:val="18"/>
                <w:szCs w:val="18"/>
              </w:rPr>
            </w:pPr>
            <w:r w:rsidRPr="00C94CF0">
              <w:rPr>
                <w:b/>
              </w:rPr>
              <w:t>II. DONNÉES COMMERCIALES</w:t>
            </w:r>
            <w:r w:rsidRPr="00C94CF0">
              <w:rPr>
                <w:b/>
                <w:sz w:val="18"/>
                <w:szCs w:val="18"/>
              </w:rPr>
              <w:tab/>
            </w:r>
          </w:p>
        </w:tc>
        <w:tc>
          <w:tcPr>
            <w:tcW w:w="4116" w:type="dxa"/>
            <w:gridSpan w:val="2"/>
            <w:tcBorders>
              <w:top w:val="single" w:sz="4" w:space="0" w:color="auto"/>
            </w:tcBorders>
          </w:tcPr>
          <w:p w14:paraId="2F3C3ECE" w14:textId="77777777" w:rsidR="00FC215D" w:rsidRPr="00C94CF0" w:rsidRDefault="00FC215D" w:rsidP="006542C5">
            <w:pPr>
              <w:rPr>
                <w:sz w:val="18"/>
                <w:szCs w:val="18"/>
                <w:u w:val="single"/>
              </w:rPr>
            </w:pPr>
            <w:r w:rsidRPr="00C94CF0">
              <w:rPr>
                <w:sz w:val="18"/>
                <w:szCs w:val="18"/>
              </w:rPr>
              <w:t>Si OUI, veuillez fournir vos données commerciales et joindre des copies des justificatifs officiels.</w:t>
            </w:r>
          </w:p>
        </w:tc>
      </w:tr>
      <w:tr w:rsidR="00FC215D" w:rsidRPr="00C94CF0" w14:paraId="1235AD8D" w14:textId="77777777" w:rsidTr="00FC215D">
        <w:trPr>
          <w:trHeight w:val="2330"/>
        </w:trPr>
        <w:tc>
          <w:tcPr>
            <w:tcW w:w="2426" w:type="dxa"/>
            <w:tcBorders>
              <w:top w:val="single" w:sz="4" w:space="0" w:color="auto"/>
              <w:bottom w:val="single" w:sz="4" w:space="0" w:color="auto"/>
              <w:right w:val="single" w:sz="4" w:space="0" w:color="auto"/>
            </w:tcBorders>
          </w:tcPr>
          <w:p w14:paraId="4796B999" w14:textId="14EF7CE4" w:rsidR="00FC215D" w:rsidRPr="00C94CF0" w:rsidRDefault="00FC215D" w:rsidP="006542C5">
            <w:pPr>
              <w:spacing w:after="200"/>
              <w:rPr>
                <w:bCs/>
                <w:sz w:val="16"/>
                <w:szCs w:val="16"/>
              </w:rPr>
            </w:pPr>
            <w:r w:rsidRPr="00C94CF0">
              <w:rPr>
                <w:bCs/>
                <w:sz w:val="16"/>
                <w:szCs w:val="16"/>
              </w:rPr>
              <w:t>Vous dirigez votre propre</w:t>
            </w:r>
            <w:r w:rsidRPr="00B617FD">
              <w:rPr>
                <w:bCs/>
                <w:sz w:val="16"/>
                <w:szCs w:val="16"/>
              </w:rPr>
              <w:t xml:space="preserve"> </w:t>
            </w:r>
            <w:r w:rsidRPr="00C94CF0">
              <w:rPr>
                <w:bCs/>
                <w:sz w:val="16"/>
                <w:szCs w:val="16"/>
              </w:rPr>
              <w:t>entreprise sans personnalité</w:t>
            </w:r>
            <w:r w:rsidRPr="00B617FD">
              <w:rPr>
                <w:bCs/>
                <w:sz w:val="16"/>
                <w:szCs w:val="16"/>
              </w:rPr>
              <w:t xml:space="preserve"> </w:t>
            </w:r>
            <w:r w:rsidRPr="00C94CF0">
              <w:rPr>
                <w:bCs/>
                <w:sz w:val="16"/>
                <w:szCs w:val="16"/>
              </w:rPr>
              <w:t>juridique distincte (vous êtes</w:t>
            </w:r>
            <w:r w:rsidRPr="00B617FD">
              <w:rPr>
                <w:bCs/>
                <w:sz w:val="16"/>
                <w:szCs w:val="16"/>
              </w:rPr>
              <w:t xml:space="preserve"> </w:t>
            </w:r>
            <w:r w:rsidRPr="00C94CF0">
              <w:rPr>
                <w:bCs/>
                <w:sz w:val="16"/>
                <w:szCs w:val="16"/>
              </w:rPr>
              <w:t>entrepreneur individuel,</w:t>
            </w:r>
            <w:r w:rsidRPr="00B617FD">
              <w:rPr>
                <w:bCs/>
                <w:sz w:val="16"/>
                <w:szCs w:val="16"/>
              </w:rPr>
              <w:t xml:space="preserve"> </w:t>
            </w:r>
            <w:r w:rsidRPr="00C94CF0">
              <w:rPr>
                <w:bCs/>
                <w:sz w:val="16"/>
                <w:szCs w:val="16"/>
              </w:rPr>
              <w:t>indépendant, etc.) et en tant que</w:t>
            </w:r>
            <w:r w:rsidRPr="00B617FD">
              <w:rPr>
                <w:bCs/>
                <w:sz w:val="16"/>
                <w:szCs w:val="16"/>
              </w:rPr>
              <w:t xml:space="preserve"> </w:t>
            </w:r>
            <w:r w:rsidRPr="00C94CF0">
              <w:rPr>
                <w:bCs/>
                <w:sz w:val="16"/>
                <w:szCs w:val="16"/>
              </w:rPr>
              <w:t>tel, vous fournissez des services</w:t>
            </w:r>
            <w:r w:rsidRPr="00B617FD">
              <w:rPr>
                <w:bCs/>
                <w:sz w:val="16"/>
                <w:szCs w:val="16"/>
              </w:rPr>
              <w:t xml:space="preserve"> </w:t>
            </w:r>
            <w:r w:rsidRPr="00C94CF0">
              <w:rPr>
                <w:bCs/>
                <w:sz w:val="16"/>
                <w:szCs w:val="16"/>
              </w:rPr>
              <w:t>à la Commission ou à d'autres</w:t>
            </w:r>
            <w:r w:rsidRPr="00B617FD">
              <w:rPr>
                <w:bCs/>
                <w:sz w:val="16"/>
                <w:szCs w:val="16"/>
              </w:rPr>
              <w:t xml:space="preserve"> </w:t>
            </w:r>
            <w:r w:rsidRPr="00C94CF0">
              <w:rPr>
                <w:bCs/>
                <w:sz w:val="16"/>
                <w:szCs w:val="16"/>
              </w:rPr>
              <w:t xml:space="preserve">institutions, </w:t>
            </w:r>
            <w:r w:rsidRPr="00B617FD">
              <w:rPr>
                <w:bCs/>
                <w:sz w:val="16"/>
                <w:szCs w:val="16"/>
              </w:rPr>
              <w:t>a</w:t>
            </w:r>
            <w:r w:rsidRPr="00C94CF0">
              <w:rPr>
                <w:bCs/>
                <w:sz w:val="16"/>
                <w:szCs w:val="16"/>
              </w:rPr>
              <w:t>gences et organe</w:t>
            </w:r>
            <w:r w:rsidRPr="00B617FD">
              <w:rPr>
                <w:bCs/>
                <w:sz w:val="16"/>
                <w:szCs w:val="16"/>
              </w:rPr>
              <w:t xml:space="preserve">s </w:t>
            </w:r>
            <w:r w:rsidRPr="00C94CF0">
              <w:rPr>
                <w:bCs/>
                <w:sz w:val="16"/>
                <w:szCs w:val="16"/>
              </w:rPr>
              <w:t xml:space="preserve">de </w:t>
            </w:r>
            <w:r w:rsidR="009B429F" w:rsidRPr="00C94CF0">
              <w:rPr>
                <w:bCs/>
                <w:sz w:val="16"/>
                <w:szCs w:val="16"/>
              </w:rPr>
              <w:t>l’UE ?</w:t>
            </w:r>
          </w:p>
          <w:p w14:paraId="7C5B0F86" w14:textId="77777777" w:rsidR="00FC215D" w:rsidRPr="00C94CF0" w:rsidRDefault="00FC215D" w:rsidP="006542C5">
            <w:pPr>
              <w:tabs>
                <w:tab w:val="left" w:pos="426"/>
                <w:tab w:val="left" w:pos="1276"/>
              </w:tabs>
              <w:spacing w:after="200"/>
              <w:rPr>
                <w:b/>
                <w:sz w:val="18"/>
                <w:szCs w:val="18"/>
              </w:rPr>
            </w:pPr>
            <w:r w:rsidRPr="00C94CF0">
              <w:rPr>
                <w:b/>
                <w:sz w:val="16"/>
                <w:szCs w:val="16"/>
              </w:rPr>
              <w:tab/>
              <w:t>OUI</w:t>
            </w:r>
            <w:r w:rsidRPr="00C94CF0">
              <w:rPr>
                <w:b/>
                <w:sz w:val="16"/>
                <w:szCs w:val="16"/>
              </w:rPr>
              <w:tab/>
              <w:t>NON</w:t>
            </w:r>
          </w:p>
        </w:tc>
        <w:tc>
          <w:tcPr>
            <w:tcW w:w="2915" w:type="dxa"/>
            <w:gridSpan w:val="2"/>
            <w:tcBorders>
              <w:top w:val="single" w:sz="4" w:space="0" w:color="auto"/>
              <w:left w:val="single" w:sz="4" w:space="0" w:color="auto"/>
              <w:bottom w:val="single" w:sz="4" w:space="0" w:color="auto"/>
            </w:tcBorders>
          </w:tcPr>
          <w:p w14:paraId="4C6F8BED" w14:textId="77777777" w:rsidR="00FC215D" w:rsidRPr="00B617FD" w:rsidRDefault="00FC215D" w:rsidP="006542C5">
            <w:pPr>
              <w:spacing w:before="120" w:after="120"/>
              <w:rPr>
                <w:b/>
                <w:sz w:val="16"/>
                <w:szCs w:val="16"/>
              </w:rPr>
            </w:pPr>
            <w:r w:rsidRPr="00C94CF0">
              <w:rPr>
                <w:b/>
                <w:sz w:val="16"/>
                <w:szCs w:val="16"/>
              </w:rPr>
              <w:t>NOM DE</w:t>
            </w:r>
            <w:r w:rsidRPr="00B617FD">
              <w:rPr>
                <w:b/>
                <w:sz w:val="16"/>
                <w:szCs w:val="16"/>
              </w:rPr>
              <w:t xml:space="preserve"> </w:t>
            </w:r>
            <w:r w:rsidRPr="00B617FD">
              <w:rPr>
                <w:b/>
                <w:sz w:val="16"/>
                <w:szCs w:val="16"/>
              </w:rPr>
              <w:br/>
            </w:r>
            <w:r w:rsidRPr="00C94CF0">
              <w:rPr>
                <w:b/>
                <w:sz w:val="16"/>
                <w:szCs w:val="16"/>
              </w:rPr>
              <w:t>L'ENTREPRISE</w:t>
            </w:r>
            <w:r w:rsidRPr="00B617FD">
              <w:rPr>
                <w:b/>
                <w:sz w:val="16"/>
                <w:szCs w:val="16"/>
              </w:rPr>
              <w:br/>
            </w:r>
            <w:r w:rsidRPr="00C94CF0">
              <w:rPr>
                <w:b/>
                <w:sz w:val="16"/>
                <w:szCs w:val="16"/>
              </w:rPr>
              <w:t>(le cas échéant)</w:t>
            </w:r>
          </w:p>
          <w:p w14:paraId="6E57F3DD" w14:textId="77777777" w:rsidR="00FC215D" w:rsidRPr="00B617FD" w:rsidRDefault="00FC215D" w:rsidP="006542C5">
            <w:pPr>
              <w:spacing w:before="120" w:after="120"/>
              <w:rPr>
                <w:b/>
                <w:sz w:val="16"/>
                <w:szCs w:val="16"/>
              </w:rPr>
            </w:pPr>
            <w:r w:rsidRPr="00C94CF0">
              <w:rPr>
                <w:b/>
                <w:sz w:val="16"/>
                <w:szCs w:val="16"/>
              </w:rPr>
              <w:t>NUMÉRO DE TVA</w:t>
            </w:r>
          </w:p>
          <w:p w14:paraId="3F334D49" w14:textId="77777777" w:rsidR="00FC215D" w:rsidRPr="00B617FD" w:rsidRDefault="00FC215D" w:rsidP="006542C5">
            <w:pPr>
              <w:spacing w:before="120" w:after="120"/>
              <w:rPr>
                <w:b/>
                <w:sz w:val="16"/>
                <w:szCs w:val="16"/>
              </w:rPr>
            </w:pPr>
            <w:r w:rsidRPr="00C94CF0">
              <w:rPr>
                <w:b/>
                <w:sz w:val="16"/>
                <w:szCs w:val="16"/>
              </w:rPr>
              <w:t>NUMÉRO D'ENREGISTREMENT</w:t>
            </w:r>
          </w:p>
          <w:p w14:paraId="2E28C7DB" w14:textId="77777777" w:rsidR="00FC215D" w:rsidRPr="00C94CF0" w:rsidRDefault="00FC215D" w:rsidP="006542C5">
            <w:pPr>
              <w:spacing w:before="120" w:after="120"/>
              <w:rPr>
                <w:b/>
                <w:sz w:val="18"/>
                <w:szCs w:val="18"/>
              </w:rPr>
            </w:pPr>
            <w:r w:rsidRPr="00C94CF0">
              <w:rPr>
                <w:b/>
                <w:sz w:val="16"/>
                <w:szCs w:val="16"/>
              </w:rPr>
              <w:t>LIEU DE</w:t>
            </w:r>
            <w:r w:rsidRPr="00B617FD">
              <w:rPr>
                <w:b/>
                <w:sz w:val="16"/>
                <w:szCs w:val="16"/>
              </w:rPr>
              <w:br/>
              <w:t>L</w:t>
            </w:r>
            <w:r w:rsidRPr="00C94CF0">
              <w:rPr>
                <w:b/>
                <w:sz w:val="16"/>
                <w:szCs w:val="16"/>
              </w:rPr>
              <w:t>'ENREGISTREMENT VILLE</w:t>
            </w:r>
            <w:r w:rsidRPr="00B617FD">
              <w:rPr>
                <w:b/>
                <w:sz w:val="16"/>
                <w:szCs w:val="16"/>
              </w:rPr>
              <w:br/>
            </w:r>
            <w:r w:rsidRPr="00B617FD">
              <w:rPr>
                <w:b/>
                <w:sz w:val="16"/>
                <w:szCs w:val="16"/>
              </w:rPr>
              <w:tab/>
            </w:r>
            <w:r w:rsidRPr="00B617FD">
              <w:rPr>
                <w:b/>
                <w:sz w:val="16"/>
                <w:szCs w:val="16"/>
              </w:rPr>
              <w:tab/>
            </w:r>
            <w:r w:rsidRPr="00B617FD">
              <w:rPr>
                <w:b/>
                <w:sz w:val="16"/>
                <w:szCs w:val="16"/>
              </w:rPr>
              <w:tab/>
            </w:r>
            <w:r w:rsidRPr="00C94CF0">
              <w:rPr>
                <w:b/>
                <w:sz w:val="16"/>
                <w:szCs w:val="16"/>
              </w:rPr>
              <w:t>PAYS</w:t>
            </w:r>
            <w:r w:rsidRPr="00C94CF0">
              <w:rPr>
                <w:b/>
                <w:sz w:val="16"/>
                <w:szCs w:val="16"/>
              </w:rPr>
              <w:tab/>
            </w:r>
          </w:p>
        </w:tc>
        <w:tc>
          <w:tcPr>
            <w:tcW w:w="3153" w:type="dxa"/>
            <w:tcBorders>
              <w:top w:val="single" w:sz="4" w:space="0" w:color="auto"/>
              <w:bottom w:val="single" w:sz="4" w:space="0" w:color="auto"/>
            </w:tcBorders>
          </w:tcPr>
          <w:p w14:paraId="6D87EA55" w14:textId="77777777" w:rsidR="00FC215D" w:rsidRPr="00C94CF0" w:rsidRDefault="00FC215D" w:rsidP="006542C5">
            <w:pPr>
              <w:tabs>
                <w:tab w:val="left" w:pos="2983"/>
              </w:tabs>
              <w:spacing w:after="200"/>
              <w:rPr>
                <w:b/>
                <w:sz w:val="18"/>
                <w:szCs w:val="18"/>
              </w:rPr>
            </w:pPr>
          </w:p>
        </w:tc>
      </w:tr>
      <w:tr w:rsidR="00FC215D" w:rsidRPr="00C94CF0" w14:paraId="777E35C6" w14:textId="77777777" w:rsidTr="00FC215D">
        <w:trPr>
          <w:trHeight w:val="698"/>
        </w:trPr>
        <w:tc>
          <w:tcPr>
            <w:tcW w:w="2426" w:type="dxa"/>
            <w:tcBorders>
              <w:top w:val="single" w:sz="4" w:space="0" w:color="auto"/>
              <w:right w:val="single" w:sz="4" w:space="0" w:color="auto"/>
            </w:tcBorders>
          </w:tcPr>
          <w:p w14:paraId="304FB8A4" w14:textId="77777777" w:rsidR="00FC215D" w:rsidRPr="00C94CF0" w:rsidRDefault="00FC215D" w:rsidP="006542C5">
            <w:pPr>
              <w:spacing w:before="120" w:after="120"/>
              <w:rPr>
                <w:bCs/>
                <w:sz w:val="16"/>
                <w:szCs w:val="16"/>
              </w:rPr>
            </w:pPr>
            <w:r w:rsidRPr="00C94CF0">
              <w:rPr>
                <w:b/>
                <w:sz w:val="16"/>
                <w:szCs w:val="16"/>
              </w:rPr>
              <w:lastRenderedPageBreak/>
              <w:t>DATE</w:t>
            </w:r>
          </w:p>
        </w:tc>
        <w:tc>
          <w:tcPr>
            <w:tcW w:w="2915" w:type="dxa"/>
            <w:gridSpan w:val="2"/>
            <w:tcBorders>
              <w:top w:val="single" w:sz="4" w:space="0" w:color="auto"/>
              <w:left w:val="single" w:sz="4" w:space="0" w:color="auto"/>
              <w:bottom w:val="single" w:sz="4" w:space="0" w:color="auto"/>
              <w:right w:val="nil"/>
            </w:tcBorders>
          </w:tcPr>
          <w:p w14:paraId="7D6B2AD0" w14:textId="77777777" w:rsidR="00FC215D" w:rsidRPr="00C94CF0" w:rsidRDefault="00FC215D" w:rsidP="006542C5">
            <w:pPr>
              <w:spacing w:before="120" w:after="120"/>
              <w:rPr>
                <w:b/>
                <w:sz w:val="16"/>
                <w:szCs w:val="16"/>
              </w:rPr>
            </w:pPr>
            <w:r w:rsidRPr="00C94CF0">
              <w:rPr>
                <w:b/>
                <w:sz w:val="16"/>
                <w:szCs w:val="16"/>
              </w:rPr>
              <w:t>SIGNATURE</w:t>
            </w:r>
          </w:p>
        </w:tc>
        <w:tc>
          <w:tcPr>
            <w:tcW w:w="3153" w:type="dxa"/>
            <w:tcBorders>
              <w:top w:val="single" w:sz="4" w:space="0" w:color="auto"/>
              <w:left w:val="nil"/>
              <w:bottom w:val="single" w:sz="4" w:space="0" w:color="auto"/>
            </w:tcBorders>
          </w:tcPr>
          <w:p w14:paraId="13567975" w14:textId="77777777" w:rsidR="00FC215D" w:rsidRPr="00C94CF0" w:rsidRDefault="00FC215D" w:rsidP="006542C5">
            <w:pPr>
              <w:tabs>
                <w:tab w:val="left" w:pos="2983"/>
              </w:tabs>
              <w:rPr>
                <w:b/>
                <w:sz w:val="18"/>
                <w:szCs w:val="18"/>
              </w:rPr>
            </w:pPr>
          </w:p>
        </w:tc>
      </w:tr>
    </w:tbl>
    <w:p w14:paraId="3C6D00C8" w14:textId="38AD423F" w:rsidR="00FC215D" w:rsidRPr="006542C5" w:rsidRDefault="00FC215D" w:rsidP="006542C5">
      <w:pPr>
        <w:pStyle w:val="Titre3"/>
        <w:rPr>
          <w:lang w:val="fr-BE"/>
        </w:rPr>
      </w:pPr>
      <w:bookmarkStart w:id="188" w:name="_Toc51592067"/>
      <w:bookmarkStart w:id="189" w:name="_Toc170916430"/>
      <w:bookmarkEnd w:id="187"/>
      <w:r w:rsidRPr="5BC882AD">
        <w:rPr>
          <w:lang w:val="fr-BE"/>
        </w:rPr>
        <w:t>Entité de droit privé/public ayant une forme juridique</w:t>
      </w:r>
      <w:bookmarkEnd w:id="188"/>
      <w:bookmarkEnd w:id="189"/>
    </w:p>
    <w:p w14:paraId="4B1572F5" w14:textId="77777777" w:rsidR="00413B9F" w:rsidRPr="00D450F6" w:rsidRDefault="00413B9F" w:rsidP="00413B9F">
      <w:bookmarkStart w:id="190" w:name="_Hlk52268009"/>
      <w:r>
        <w:t xml:space="preserve">Pour remplir la fiche, veuillez cliquer ici : </w:t>
      </w:r>
      <w:hyperlink r:id="rId29">
        <w:r w:rsidRPr="06A258B7">
          <w:rPr>
            <w:rStyle w:val="Lienhypertexte"/>
          </w:rPr>
          <w:t>https://documentcloud.adobe.com/link/track?uri=urn:aaid:scds:US:3b918624-1fb2-4708-9199-e591dcdfe19b</w:t>
        </w:r>
      </w:hyperlink>
    </w:p>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3227"/>
        <w:gridCol w:w="5267"/>
      </w:tblGrid>
      <w:tr w:rsidR="00FC215D" w:rsidRPr="00C94CF0" w14:paraId="2B0C383C" w14:textId="77777777" w:rsidTr="00FC215D">
        <w:trPr>
          <w:trHeight w:val="5763"/>
        </w:trPr>
        <w:tc>
          <w:tcPr>
            <w:tcW w:w="8494" w:type="dxa"/>
            <w:gridSpan w:val="2"/>
            <w:tcBorders>
              <w:bottom w:val="single" w:sz="4" w:space="0" w:color="auto"/>
            </w:tcBorders>
            <w:vAlign w:val="center"/>
          </w:tcPr>
          <w:p w14:paraId="6A36A8A2" w14:textId="5622C31F" w:rsidR="00FC215D" w:rsidRPr="00C94CF0" w:rsidRDefault="00FC215D" w:rsidP="006542C5">
            <w:pPr>
              <w:spacing w:after="200"/>
              <w:rPr>
                <w:sz w:val="16"/>
                <w:szCs w:val="16"/>
              </w:rPr>
            </w:pPr>
            <w:r w:rsidRPr="00C94CF0">
              <w:rPr>
                <w:b/>
                <w:sz w:val="18"/>
                <w:szCs w:val="18"/>
                <w:u w:val="single"/>
              </w:rPr>
              <w:br w:type="page"/>
            </w:r>
            <w:r w:rsidRPr="00F07F7F">
              <w:rPr>
                <w:b/>
                <w:sz w:val="16"/>
                <w:szCs w:val="16"/>
              </w:rPr>
              <w:t>NOM OFFICIEL</w:t>
            </w:r>
            <w:r w:rsidR="000D3026">
              <w:rPr>
                <w:rStyle w:val="Appelnotedebasdep"/>
                <w:b/>
                <w:sz w:val="16"/>
                <w:szCs w:val="16"/>
              </w:rPr>
              <w:footnoteReference w:id="18"/>
            </w:r>
            <w:r>
              <w:rPr>
                <w:b/>
                <w:sz w:val="16"/>
                <w:szCs w:val="16"/>
              </w:rPr>
              <w:br/>
            </w:r>
            <w:r>
              <w:rPr>
                <w:b/>
                <w:sz w:val="16"/>
                <w:szCs w:val="16"/>
              </w:rPr>
              <w:br/>
              <w:t>NOM COMMERCIAL</w:t>
            </w:r>
            <w:r>
              <w:rPr>
                <w:b/>
                <w:sz w:val="16"/>
                <w:szCs w:val="16"/>
              </w:rPr>
              <w:br/>
              <w:t xml:space="preserve">(si différent) </w:t>
            </w:r>
            <w:r w:rsidRPr="00C94CF0">
              <w:rPr>
                <w:b/>
                <w:sz w:val="16"/>
                <w:szCs w:val="16"/>
              </w:rPr>
              <w:fldChar w:fldCharType="begin"/>
            </w:r>
            <w:r w:rsidRPr="00C94CF0">
              <w:rPr>
                <w:b/>
                <w:sz w:val="16"/>
                <w:szCs w:val="16"/>
              </w:rPr>
              <w:instrText xml:space="preserve"> AUTOTEXT  " Zone de texte simple"  \* MERGEFORMAT </w:instrText>
            </w:r>
            <w:r w:rsidRPr="00C94CF0">
              <w:rPr>
                <w:sz w:val="16"/>
                <w:szCs w:val="16"/>
              </w:rPr>
              <w:fldChar w:fldCharType="end"/>
            </w:r>
          </w:p>
          <w:p w14:paraId="4DF04011" w14:textId="77777777" w:rsidR="00FC215D" w:rsidRDefault="00FC215D" w:rsidP="006542C5">
            <w:pPr>
              <w:spacing w:after="200"/>
              <w:rPr>
                <w:b/>
                <w:sz w:val="16"/>
                <w:szCs w:val="16"/>
              </w:rPr>
            </w:pPr>
            <w:r w:rsidRPr="00F07F7F">
              <w:rPr>
                <w:b/>
                <w:sz w:val="16"/>
                <w:szCs w:val="16"/>
              </w:rPr>
              <w:t>ABRÉVIATION</w:t>
            </w:r>
          </w:p>
          <w:p w14:paraId="14D6B7A0" w14:textId="77777777" w:rsidR="00FC215D" w:rsidRDefault="00FC215D" w:rsidP="006542C5">
            <w:pPr>
              <w:spacing w:after="200"/>
              <w:rPr>
                <w:b/>
                <w:sz w:val="16"/>
                <w:szCs w:val="16"/>
              </w:rPr>
            </w:pPr>
            <w:r>
              <w:rPr>
                <w:b/>
                <w:sz w:val="16"/>
                <w:szCs w:val="16"/>
              </w:rPr>
              <w:t>FORME JURIDIQUE</w:t>
            </w:r>
          </w:p>
          <w:p w14:paraId="0C4F3ABD" w14:textId="77777777" w:rsidR="00FC215D" w:rsidRPr="00553178" w:rsidRDefault="00FC215D" w:rsidP="006542C5">
            <w:pPr>
              <w:tabs>
                <w:tab w:val="left" w:pos="2268"/>
              </w:tabs>
              <w:rPr>
                <w:b/>
                <w:sz w:val="16"/>
                <w:szCs w:val="16"/>
              </w:rPr>
            </w:pPr>
            <w:r w:rsidRPr="00553178">
              <w:rPr>
                <w:b/>
                <w:sz w:val="16"/>
                <w:szCs w:val="16"/>
              </w:rPr>
              <w:t>TYPE</w:t>
            </w:r>
            <w:r>
              <w:rPr>
                <w:b/>
                <w:sz w:val="16"/>
                <w:szCs w:val="16"/>
              </w:rPr>
              <w:tab/>
              <w:t>A BUT LUCRATIF</w:t>
            </w:r>
          </w:p>
          <w:p w14:paraId="568D0E52" w14:textId="50A12839" w:rsidR="00FC215D" w:rsidRDefault="00FC215D" w:rsidP="006542C5">
            <w:pPr>
              <w:tabs>
                <w:tab w:val="left" w:pos="2268"/>
                <w:tab w:val="left" w:pos="4536"/>
                <w:tab w:val="left" w:pos="5387"/>
                <w:tab w:val="left" w:pos="6096"/>
              </w:tabs>
              <w:spacing w:after="200"/>
              <w:rPr>
                <w:b/>
                <w:sz w:val="16"/>
                <w:szCs w:val="16"/>
              </w:rPr>
            </w:pPr>
            <w:r w:rsidRPr="00553178">
              <w:rPr>
                <w:b/>
                <w:sz w:val="16"/>
                <w:szCs w:val="16"/>
              </w:rPr>
              <w:t>D'ORGANISATION</w:t>
            </w:r>
            <w:r>
              <w:rPr>
                <w:b/>
                <w:sz w:val="16"/>
                <w:szCs w:val="16"/>
              </w:rPr>
              <w:tab/>
            </w:r>
            <w:r w:rsidRPr="00553178">
              <w:rPr>
                <w:b/>
                <w:sz w:val="16"/>
                <w:szCs w:val="16"/>
              </w:rPr>
              <w:t>SANS BUT LUCRATIF</w:t>
            </w:r>
            <w:r>
              <w:rPr>
                <w:b/>
                <w:sz w:val="16"/>
                <w:szCs w:val="16"/>
              </w:rPr>
              <w:tab/>
              <w:t>ONG</w:t>
            </w:r>
            <w:r w:rsidR="000D3026">
              <w:rPr>
                <w:rStyle w:val="Appelnotedebasdep"/>
                <w:b/>
                <w:sz w:val="16"/>
                <w:szCs w:val="16"/>
              </w:rPr>
              <w:footnoteReference w:id="19"/>
            </w:r>
            <w:r>
              <w:rPr>
                <w:rFonts w:ascii="Calibri,Bold" w:hAnsi="Calibri,Bold" w:cs="Calibri,Bold"/>
                <w:b/>
                <w:bCs/>
                <w:sz w:val="15"/>
                <w:szCs w:val="15"/>
              </w:rPr>
              <w:tab/>
            </w:r>
            <w:r w:rsidRPr="00553178">
              <w:rPr>
                <w:b/>
                <w:sz w:val="16"/>
                <w:szCs w:val="16"/>
              </w:rPr>
              <w:t>OUI</w:t>
            </w:r>
            <w:r>
              <w:rPr>
                <w:b/>
                <w:sz w:val="16"/>
                <w:szCs w:val="16"/>
              </w:rPr>
              <w:tab/>
              <w:t>NON</w:t>
            </w:r>
            <w:r>
              <w:rPr>
                <w:b/>
                <w:sz w:val="16"/>
                <w:szCs w:val="16"/>
              </w:rPr>
              <w:br/>
            </w:r>
            <w:r>
              <w:rPr>
                <w:b/>
                <w:sz w:val="16"/>
                <w:szCs w:val="16"/>
              </w:rPr>
              <w:br/>
            </w:r>
            <w:r w:rsidRPr="00F07F7F">
              <w:rPr>
                <w:b/>
                <w:sz w:val="16"/>
                <w:szCs w:val="16"/>
              </w:rPr>
              <w:t>NUMÉRO DE REGISTRE PRINCIPAL</w:t>
            </w:r>
            <w:r w:rsidR="000D3026">
              <w:rPr>
                <w:rStyle w:val="Appelnotedebasdep"/>
                <w:b/>
                <w:sz w:val="16"/>
                <w:szCs w:val="16"/>
              </w:rPr>
              <w:footnoteReference w:id="20"/>
            </w:r>
          </w:p>
          <w:p w14:paraId="7C6B3953" w14:textId="77777777" w:rsidR="00FC215D" w:rsidRPr="00F07F7F" w:rsidRDefault="00FC215D" w:rsidP="006542C5">
            <w:pPr>
              <w:rPr>
                <w:b/>
                <w:sz w:val="16"/>
                <w:szCs w:val="16"/>
              </w:rPr>
            </w:pPr>
            <w:r w:rsidRPr="00F07F7F">
              <w:rPr>
                <w:b/>
                <w:sz w:val="16"/>
                <w:szCs w:val="16"/>
              </w:rPr>
              <w:t>NUMÉRO DE REGISTRE SECONDAIRE</w:t>
            </w:r>
          </w:p>
          <w:p w14:paraId="388327AE" w14:textId="77777777" w:rsidR="00FC215D" w:rsidRDefault="00FC215D" w:rsidP="006542C5">
            <w:pPr>
              <w:tabs>
                <w:tab w:val="left" w:pos="3828"/>
                <w:tab w:val="left" w:pos="5670"/>
              </w:tabs>
              <w:spacing w:after="200"/>
              <w:rPr>
                <w:b/>
                <w:sz w:val="16"/>
                <w:szCs w:val="16"/>
              </w:rPr>
            </w:pPr>
            <w:r w:rsidRPr="00F07F7F">
              <w:rPr>
                <w:b/>
                <w:sz w:val="16"/>
                <w:szCs w:val="16"/>
              </w:rPr>
              <w:t>(</w:t>
            </w:r>
            <w:proofErr w:type="gramStart"/>
            <w:r w:rsidRPr="00F07F7F">
              <w:rPr>
                <w:b/>
                <w:sz w:val="16"/>
                <w:szCs w:val="16"/>
              </w:rPr>
              <w:t>le</w:t>
            </w:r>
            <w:proofErr w:type="gramEnd"/>
            <w:r w:rsidRPr="00F07F7F">
              <w:rPr>
                <w:b/>
                <w:sz w:val="16"/>
                <w:szCs w:val="16"/>
              </w:rPr>
              <w:t xml:space="preserve"> cas échéant)</w:t>
            </w:r>
          </w:p>
          <w:p w14:paraId="1A9601E0" w14:textId="77777777" w:rsidR="00FC215D" w:rsidRPr="00C94CF0" w:rsidRDefault="00FC215D" w:rsidP="006542C5">
            <w:pPr>
              <w:tabs>
                <w:tab w:val="left" w:pos="3828"/>
                <w:tab w:val="left" w:pos="5670"/>
              </w:tabs>
              <w:spacing w:after="200"/>
              <w:rPr>
                <w:b/>
                <w:sz w:val="16"/>
                <w:szCs w:val="16"/>
              </w:rPr>
            </w:pPr>
            <w:r w:rsidRPr="00F07F7F">
              <w:rPr>
                <w:b/>
                <w:sz w:val="16"/>
                <w:szCs w:val="16"/>
              </w:rPr>
              <w:t>LIEU DE L'ENREGISTREMENT PRINCIPAL</w:t>
            </w:r>
            <w:r>
              <w:rPr>
                <w:b/>
                <w:sz w:val="16"/>
                <w:szCs w:val="16"/>
              </w:rPr>
              <w:tab/>
              <w:t>VILLE</w:t>
            </w:r>
            <w:r>
              <w:rPr>
                <w:b/>
                <w:sz w:val="16"/>
                <w:szCs w:val="16"/>
              </w:rPr>
              <w:tab/>
              <w:t>PAYS</w:t>
            </w:r>
          </w:p>
          <w:p w14:paraId="07D2A2AE" w14:textId="77777777" w:rsidR="00FC215D" w:rsidRDefault="00FC215D" w:rsidP="006542C5">
            <w:pPr>
              <w:tabs>
                <w:tab w:val="left" w:pos="3969"/>
                <w:tab w:val="left" w:pos="4536"/>
                <w:tab w:val="left" w:pos="5245"/>
              </w:tabs>
              <w:spacing w:after="200"/>
              <w:rPr>
                <w:b/>
                <w:sz w:val="16"/>
                <w:szCs w:val="16"/>
              </w:rPr>
            </w:pPr>
            <w:r w:rsidRPr="00F07F7F">
              <w:rPr>
                <w:b/>
                <w:sz w:val="16"/>
                <w:szCs w:val="16"/>
              </w:rPr>
              <w:t>DATE DE L'ENREGISTREMENT PRINCIPAL</w:t>
            </w:r>
            <w:r>
              <w:rPr>
                <w:b/>
                <w:sz w:val="16"/>
                <w:szCs w:val="16"/>
              </w:rPr>
              <w:br/>
            </w:r>
            <w:r>
              <w:rPr>
                <w:b/>
                <w:sz w:val="16"/>
                <w:szCs w:val="16"/>
              </w:rPr>
              <w:tab/>
              <w:t>JJ</w:t>
            </w:r>
            <w:r>
              <w:rPr>
                <w:b/>
                <w:sz w:val="16"/>
                <w:szCs w:val="16"/>
              </w:rPr>
              <w:tab/>
              <w:t>MM</w:t>
            </w:r>
            <w:r>
              <w:rPr>
                <w:b/>
                <w:sz w:val="16"/>
                <w:szCs w:val="16"/>
              </w:rPr>
              <w:tab/>
              <w:t>AAAA</w:t>
            </w:r>
          </w:p>
          <w:p w14:paraId="36B79872" w14:textId="77777777" w:rsidR="00FC215D" w:rsidRDefault="00FC215D" w:rsidP="006542C5">
            <w:pPr>
              <w:spacing w:after="200"/>
              <w:rPr>
                <w:b/>
                <w:sz w:val="16"/>
                <w:szCs w:val="16"/>
              </w:rPr>
            </w:pPr>
            <w:r w:rsidRPr="00F07F7F">
              <w:rPr>
                <w:b/>
                <w:sz w:val="16"/>
                <w:szCs w:val="16"/>
              </w:rPr>
              <w:t>NUMÉRO DE TVA</w:t>
            </w:r>
          </w:p>
          <w:p w14:paraId="3C601FD6" w14:textId="77777777" w:rsidR="00FC215D" w:rsidRPr="00C94CF0" w:rsidRDefault="00FC215D" w:rsidP="006542C5">
            <w:pPr>
              <w:spacing w:after="200"/>
              <w:rPr>
                <w:b/>
                <w:sz w:val="16"/>
                <w:szCs w:val="16"/>
              </w:rPr>
            </w:pPr>
            <w:r w:rsidRPr="00C94CF0">
              <w:rPr>
                <w:b/>
                <w:sz w:val="16"/>
                <w:szCs w:val="16"/>
              </w:rPr>
              <w:t xml:space="preserve">ADRESSE </w:t>
            </w:r>
            <w:r>
              <w:rPr>
                <w:b/>
                <w:sz w:val="16"/>
                <w:szCs w:val="16"/>
              </w:rPr>
              <w:t>DU SIEGE</w:t>
            </w:r>
            <w:r>
              <w:rPr>
                <w:b/>
                <w:sz w:val="16"/>
                <w:szCs w:val="16"/>
              </w:rPr>
              <w:br/>
              <w:t>SOCIAL</w:t>
            </w:r>
          </w:p>
          <w:p w14:paraId="4EB22716" w14:textId="77777777" w:rsidR="00FC215D" w:rsidRPr="00C94CF0" w:rsidRDefault="00FC215D" w:rsidP="006542C5">
            <w:pPr>
              <w:tabs>
                <w:tab w:val="left" w:pos="2127"/>
                <w:tab w:val="left" w:pos="5103"/>
              </w:tabs>
              <w:spacing w:after="200"/>
              <w:rPr>
                <w:b/>
                <w:sz w:val="16"/>
                <w:szCs w:val="16"/>
              </w:rPr>
            </w:pPr>
            <w:r w:rsidRPr="00C94CF0">
              <w:rPr>
                <w:b/>
                <w:sz w:val="16"/>
                <w:szCs w:val="16"/>
              </w:rPr>
              <w:t>CODE POSTAL</w:t>
            </w:r>
            <w:r>
              <w:rPr>
                <w:b/>
                <w:sz w:val="16"/>
                <w:szCs w:val="16"/>
              </w:rPr>
              <w:tab/>
            </w:r>
            <w:r w:rsidRPr="00C94CF0">
              <w:rPr>
                <w:b/>
                <w:sz w:val="16"/>
                <w:szCs w:val="16"/>
              </w:rPr>
              <w:t>BOITE POSTALE</w:t>
            </w:r>
            <w:r w:rsidRPr="00C94CF0">
              <w:rPr>
                <w:b/>
                <w:sz w:val="16"/>
                <w:szCs w:val="16"/>
              </w:rPr>
              <w:tab/>
            </w:r>
            <w:r>
              <w:rPr>
                <w:b/>
                <w:sz w:val="16"/>
                <w:szCs w:val="16"/>
              </w:rPr>
              <w:tab/>
            </w:r>
            <w:r w:rsidRPr="00C94CF0">
              <w:rPr>
                <w:b/>
                <w:sz w:val="16"/>
                <w:szCs w:val="16"/>
              </w:rPr>
              <w:t>VILLE</w:t>
            </w:r>
          </w:p>
          <w:p w14:paraId="239268BC" w14:textId="77777777" w:rsidR="00FC215D" w:rsidRPr="00C94CF0" w:rsidRDefault="00FC215D" w:rsidP="006542C5">
            <w:pPr>
              <w:tabs>
                <w:tab w:val="left" w:pos="5670"/>
              </w:tabs>
              <w:spacing w:after="200"/>
              <w:rPr>
                <w:b/>
                <w:sz w:val="16"/>
                <w:szCs w:val="16"/>
              </w:rPr>
            </w:pPr>
            <w:r w:rsidRPr="00C94CF0">
              <w:rPr>
                <w:b/>
                <w:sz w:val="16"/>
                <w:szCs w:val="16"/>
              </w:rPr>
              <w:t>PAYS</w:t>
            </w:r>
            <w:r>
              <w:rPr>
                <w:b/>
                <w:sz w:val="16"/>
                <w:szCs w:val="16"/>
              </w:rPr>
              <w:tab/>
            </w:r>
            <w:r w:rsidRPr="00C94CF0">
              <w:rPr>
                <w:b/>
                <w:sz w:val="16"/>
                <w:szCs w:val="16"/>
              </w:rPr>
              <w:t xml:space="preserve">TÉLÉPHONE </w:t>
            </w:r>
          </w:p>
          <w:p w14:paraId="42C8C3CC" w14:textId="77777777" w:rsidR="00FC215D" w:rsidRPr="00C94CF0" w:rsidRDefault="00FC215D" w:rsidP="006542C5">
            <w:pPr>
              <w:spacing w:after="200"/>
              <w:rPr>
                <w:b/>
                <w:sz w:val="18"/>
                <w:szCs w:val="18"/>
                <w:u w:val="single"/>
              </w:rPr>
            </w:pPr>
            <w:r w:rsidRPr="00C94CF0">
              <w:rPr>
                <w:b/>
                <w:sz w:val="16"/>
                <w:szCs w:val="16"/>
              </w:rPr>
              <w:t>COURRIEL</w:t>
            </w:r>
          </w:p>
        </w:tc>
      </w:tr>
      <w:tr w:rsidR="00FC215D" w:rsidRPr="00C94CF0" w14:paraId="7C609559" w14:textId="77777777" w:rsidTr="00FC215D">
        <w:trPr>
          <w:trHeight w:val="698"/>
        </w:trPr>
        <w:tc>
          <w:tcPr>
            <w:tcW w:w="3227" w:type="dxa"/>
            <w:tcBorders>
              <w:top w:val="single" w:sz="4" w:space="0" w:color="auto"/>
              <w:bottom w:val="single" w:sz="4" w:space="0" w:color="auto"/>
              <w:right w:val="single" w:sz="4" w:space="0" w:color="auto"/>
            </w:tcBorders>
          </w:tcPr>
          <w:p w14:paraId="0ED62872" w14:textId="77777777" w:rsidR="00FC215D" w:rsidRPr="00C94CF0" w:rsidRDefault="00FC215D" w:rsidP="006542C5">
            <w:pPr>
              <w:spacing w:before="120" w:after="120"/>
              <w:rPr>
                <w:bCs/>
                <w:sz w:val="16"/>
                <w:szCs w:val="16"/>
              </w:rPr>
            </w:pPr>
            <w:r w:rsidRPr="00C94CF0">
              <w:rPr>
                <w:b/>
                <w:sz w:val="16"/>
                <w:szCs w:val="16"/>
              </w:rPr>
              <w:t>DATE</w:t>
            </w:r>
          </w:p>
        </w:tc>
        <w:tc>
          <w:tcPr>
            <w:tcW w:w="5267" w:type="dxa"/>
            <w:vMerge w:val="restart"/>
            <w:tcBorders>
              <w:top w:val="single" w:sz="4" w:space="0" w:color="auto"/>
              <w:left w:val="single" w:sz="4" w:space="0" w:color="auto"/>
            </w:tcBorders>
          </w:tcPr>
          <w:p w14:paraId="48DA5E4D" w14:textId="77777777" w:rsidR="00FC215D" w:rsidRPr="00C94CF0" w:rsidRDefault="00FC215D" w:rsidP="006542C5">
            <w:pPr>
              <w:tabs>
                <w:tab w:val="left" w:pos="2983"/>
              </w:tabs>
              <w:rPr>
                <w:b/>
                <w:sz w:val="18"/>
                <w:szCs w:val="18"/>
              </w:rPr>
            </w:pPr>
            <w:r>
              <w:rPr>
                <w:b/>
                <w:sz w:val="16"/>
                <w:szCs w:val="16"/>
              </w:rPr>
              <w:t>CACHET</w:t>
            </w:r>
          </w:p>
        </w:tc>
      </w:tr>
      <w:tr w:rsidR="00FC215D" w:rsidRPr="00C94CF0" w14:paraId="2159107D" w14:textId="77777777" w:rsidTr="00FC215D">
        <w:trPr>
          <w:trHeight w:val="1871"/>
        </w:trPr>
        <w:tc>
          <w:tcPr>
            <w:tcW w:w="3227" w:type="dxa"/>
            <w:tcBorders>
              <w:top w:val="single" w:sz="4" w:space="0" w:color="auto"/>
              <w:right w:val="single" w:sz="4" w:space="0" w:color="auto"/>
            </w:tcBorders>
          </w:tcPr>
          <w:p w14:paraId="204E6E52" w14:textId="77777777" w:rsidR="00FC215D" w:rsidRDefault="00FC215D" w:rsidP="006542C5">
            <w:pPr>
              <w:spacing w:before="120" w:after="120"/>
              <w:rPr>
                <w:b/>
                <w:sz w:val="16"/>
                <w:szCs w:val="16"/>
              </w:rPr>
            </w:pPr>
            <w:r w:rsidRPr="00347F42">
              <w:rPr>
                <w:b/>
                <w:sz w:val="16"/>
                <w:szCs w:val="16"/>
              </w:rPr>
              <w:t>SIGNATURE DU REPRÉSENTANT AUTORISÉ</w:t>
            </w:r>
          </w:p>
          <w:p w14:paraId="7BEB0458" w14:textId="77777777" w:rsidR="00FC215D" w:rsidRPr="00C94CF0" w:rsidRDefault="00FC215D" w:rsidP="006542C5">
            <w:pPr>
              <w:spacing w:before="120" w:after="120"/>
              <w:rPr>
                <w:b/>
                <w:sz w:val="16"/>
                <w:szCs w:val="16"/>
              </w:rPr>
            </w:pPr>
          </w:p>
        </w:tc>
        <w:tc>
          <w:tcPr>
            <w:tcW w:w="5267" w:type="dxa"/>
            <w:vMerge/>
            <w:tcBorders>
              <w:left w:val="single" w:sz="4" w:space="0" w:color="auto"/>
              <w:bottom w:val="single" w:sz="4" w:space="0" w:color="auto"/>
            </w:tcBorders>
          </w:tcPr>
          <w:p w14:paraId="0212ABE5" w14:textId="77777777" w:rsidR="00FC215D" w:rsidRPr="00C94CF0" w:rsidRDefault="00FC215D" w:rsidP="006542C5">
            <w:pPr>
              <w:tabs>
                <w:tab w:val="left" w:pos="2983"/>
              </w:tabs>
              <w:rPr>
                <w:b/>
                <w:sz w:val="18"/>
                <w:szCs w:val="18"/>
              </w:rPr>
            </w:pPr>
          </w:p>
        </w:tc>
      </w:tr>
    </w:tbl>
    <w:p w14:paraId="7EDDAA87" w14:textId="77777777" w:rsidR="006542C5" w:rsidRDefault="006542C5" w:rsidP="006542C5">
      <w:bookmarkStart w:id="191" w:name="_Toc51592068"/>
    </w:p>
    <w:bookmarkEnd w:id="190"/>
    <w:p w14:paraId="7CE49227" w14:textId="77777777" w:rsidR="006542C5" w:rsidRDefault="006542C5">
      <w:pPr>
        <w:spacing w:after="0" w:line="240" w:lineRule="auto"/>
        <w:rPr>
          <w:rFonts w:ascii="Calibri" w:hAnsi="Calibri" w:cs="Calibri-Bold"/>
          <w:b/>
          <w:bCs/>
          <w:sz w:val="24"/>
          <w:szCs w:val="24"/>
          <w:lang w:val="en-US"/>
        </w:rPr>
      </w:pPr>
      <w:r>
        <w:br w:type="page"/>
      </w:r>
    </w:p>
    <w:p w14:paraId="50F0A33A" w14:textId="18E3F96D" w:rsidR="00FC215D" w:rsidRDefault="00FC215D" w:rsidP="006542C5">
      <w:pPr>
        <w:pStyle w:val="Titre3"/>
      </w:pPr>
      <w:bookmarkStart w:id="192" w:name="_Toc170916431"/>
      <w:proofErr w:type="spellStart"/>
      <w:r>
        <w:lastRenderedPageBreak/>
        <w:t>E</w:t>
      </w:r>
      <w:r w:rsidRPr="008A70C6">
        <w:t>ntité</w:t>
      </w:r>
      <w:proofErr w:type="spellEnd"/>
      <w:r w:rsidRPr="008A70C6">
        <w:t xml:space="preserve"> de droit publi</w:t>
      </w:r>
      <w:r>
        <w:t>c</w:t>
      </w:r>
      <w:bookmarkEnd w:id="191"/>
      <w:r>
        <w:rPr>
          <w:rStyle w:val="Appelnotedebasdep"/>
        </w:rPr>
        <w:footnoteReference w:id="21"/>
      </w:r>
      <w:bookmarkEnd w:id="192"/>
    </w:p>
    <w:p w14:paraId="4E301ED5" w14:textId="77777777" w:rsidR="006F6DFD" w:rsidRPr="00D450F6" w:rsidRDefault="006F6DFD" w:rsidP="006F6DFD">
      <w:bookmarkStart w:id="193" w:name="_Hlk52268028"/>
      <w:r>
        <w:t xml:space="preserve">Pour remplir la fiche, veuillez cliquer ici : </w:t>
      </w:r>
      <w:hyperlink r:id="rId30">
        <w:r w:rsidRPr="06A258B7">
          <w:rPr>
            <w:rStyle w:val="Lienhypertexte"/>
          </w:rPr>
          <w:t>https://documentcloud.adobe.com/link/track?uri=urn:aaid:scds:US:c52ab6a5-6134-4fed-9596-107f7daf6f1b</w:t>
        </w:r>
      </w:hyperlink>
    </w:p>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3227"/>
        <w:gridCol w:w="5267"/>
      </w:tblGrid>
      <w:tr w:rsidR="00FC215D" w:rsidRPr="00C94CF0" w14:paraId="456551DF" w14:textId="77777777" w:rsidTr="00FC215D">
        <w:trPr>
          <w:trHeight w:val="5763"/>
        </w:trPr>
        <w:tc>
          <w:tcPr>
            <w:tcW w:w="8494" w:type="dxa"/>
            <w:gridSpan w:val="2"/>
            <w:tcBorders>
              <w:bottom w:val="single" w:sz="4" w:space="0" w:color="auto"/>
            </w:tcBorders>
            <w:vAlign w:val="center"/>
          </w:tcPr>
          <w:p w14:paraId="1EE2281C" w14:textId="02A34867" w:rsidR="00FC215D" w:rsidRPr="00C94CF0" w:rsidRDefault="00FC215D" w:rsidP="006542C5">
            <w:pPr>
              <w:spacing w:after="200"/>
              <w:rPr>
                <w:sz w:val="16"/>
                <w:szCs w:val="16"/>
              </w:rPr>
            </w:pPr>
            <w:r w:rsidRPr="00C94CF0">
              <w:rPr>
                <w:b/>
                <w:sz w:val="18"/>
                <w:szCs w:val="18"/>
                <w:u w:val="single"/>
              </w:rPr>
              <w:br w:type="page"/>
            </w:r>
            <w:r w:rsidRPr="00F07F7F">
              <w:rPr>
                <w:b/>
                <w:sz w:val="16"/>
                <w:szCs w:val="16"/>
              </w:rPr>
              <w:t>NOM OFFICIEL</w:t>
            </w:r>
            <w:r>
              <w:rPr>
                <w:rStyle w:val="Appelnotedebasdep"/>
                <w:b/>
                <w:sz w:val="16"/>
                <w:szCs w:val="16"/>
              </w:rPr>
              <w:footnoteReference w:id="22"/>
            </w:r>
            <w:r>
              <w:rPr>
                <w:b/>
                <w:sz w:val="16"/>
                <w:szCs w:val="16"/>
              </w:rPr>
              <w:br/>
            </w:r>
            <w:r w:rsidRPr="00C94CF0">
              <w:rPr>
                <w:b/>
                <w:sz w:val="16"/>
                <w:szCs w:val="16"/>
              </w:rPr>
              <w:fldChar w:fldCharType="begin"/>
            </w:r>
            <w:r w:rsidRPr="00C94CF0">
              <w:rPr>
                <w:b/>
                <w:sz w:val="16"/>
                <w:szCs w:val="16"/>
              </w:rPr>
              <w:instrText xml:space="preserve"> AUTOTEXT  " Zone de texte simple"  \* MERGEFORMAT </w:instrText>
            </w:r>
            <w:r w:rsidRPr="00C94CF0">
              <w:rPr>
                <w:sz w:val="16"/>
                <w:szCs w:val="16"/>
              </w:rPr>
              <w:fldChar w:fldCharType="end"/>
            </w:r>
          </w:p>
          <w:p w14:paraId="65296B3F" w14:textId="7DF57529" w:rsidR="00FC215D" w:rsidRDefault="00FC215D" w:rsidP="006542C5">
            <w:pPr>
              <w:spacing w:after="200"/>
              <w:rPr>
                <w:b/>
                <w:sz w:val="16"/>
                <w:szCs w:val="16"/>
              </w:rPr>
            </w:pPr>
            <w:r w:rsidRPr="00F07F7F">
              <w:rPr>
                <w:b/>
                <w:sz w:val="16"/>
                <w:szCs w:val="16"/>
              </w:rPr>
              <w:t>ABRÉVIATION</w:t>
            </w:r>
            <w:r>
              <w:rPr>
                <w:b/>
                <w:sz w:val="16"/>
                <w:szCs w:val="16"/>
              </w:rPr>
              <w:br/>
            </w:r>
            <w:r>
              <w:rPr>
                <w:b/>
                <w:sz w:val="16"/>
                <w:szCs w:val="16"/>
              </w:rPr>
              <w:br/>
            </w:r>
            <w:r w:rsidRPr="00F07F7F">
              <w:rPr>
                <w:b/>
                <w:sz w:val="16"/>
                <w:szCs w:val="16"/>
              </w:rPr>
              <w:t>NUMÉRO DE REGISTRE PRINCIPAL</w:t>
            </w:r>
            <w:r>
              <w:rPr>
                <w:rStyle w:val="Appelnotedebasdep"/>
                <w:b/>
                <w:sz w:val="16"/>
                <w:szCs w:val="16"/>
              </w:rPr>
              <w:footnoteReference w:id="23"/>
            </w:r>
          </w:p>
          <w:p w14:paraId="01044F1E" w14:textId="77777777" w:rsidR="00FC215D" w:rsidRPr="00F07F7F" w:rsidRDefault="00FC215D" w:rsidP="006542C5">
            <w:pPr>
              <w:rPr>
                <w:b/>
                <w:sz w:val="16"/>
                <w:szCs w:val="16"/>
              </w:rPr>
            </w:pPr>
            <w:r w:rsidRPr="00F07F7F">
              <w:rPr>
                <w:b/>
                <w:sz w:val="16"/>
                <w:szCs w:val="16"/>
              </w:rPr>
              <w:t>NUMÉRO DE REGISTRE SECONDAIRE</w:t>
            </w:r>
          </w:p>
          <w:p w14:paraId="1D5BF5B6" w14:textId="77777777" w:rsidR="00FC215D" w:rsidRDefault="00FC215D" w:rsidP="006542C5">
            <w:pPr>
              <w:tabs>
                <w:tab w:val="left" w:pos="3828"/>
                <w:tab w:val="left" w:pos="5670"/>
              </w:tabs>
              <w:spacing w:after="200"/>
              <w:rPr>
                <w:b/>
                <w:sz w:val="16"/>
                <w:szCs w:val="16"/>
              </w:rPr>
            </w:pPr>
            <w:r w:rsidRPr="00F07F7F">
              <w:rPr>
                <w:b/>
                <w:sz w:val="16"/>
                <w:szCs w:val="16"/>
              </w:rPr>
              <w:t>(</w:t>
            </w:r>
            <w:proofErr w:type="gramStart"/>
            <w:r w:rsidRPr="00F07F7F">
              <w:rPr>
                <w:b/>
                <w:sz w:val="16"/>
                <w:szCs w:val="16"/>
              </w:rPr>
              <w:t>le</w:t>
            </w:r>
            <w:proofErr w:type="gramEnd"/>
            <w:r w:rsidRPr="00F07F7F">
              <w:rPr>
                <w:b/>
                <w:sz w:val="16"/>
                <w:szCs w:val="16"/>
              </w:rPr>
              <w:t xml:space="preserve"> cas échéant)</w:t>
            </w:r>
          </w:p>
          <w:p w14:paraId="6BEE095A" w14:textId="77777777" w:rsidR="00FC215D" w:rsidRPr="00C94CF0" w:rsidRDefault="00FC215D" w:rsidP="006542C5">
            <w:pPr>
              <w:tabs>
                <w:tab w:val="left" w:pos="3828"/>
                <w:tab w:val="left" w:pos="5670"/>
              </w:tabs>
              <w:spacing w:after="200"/>
              <w:rPr>
                <w:b/>
                <w:sz w:val="16"/>
                <w:szCs w:val="16"/>
              </w:rPr>
            </w:pPr>
            <w:r w:rsidRPr="00F07F7F">
              <w:rPr>
                <w:b/>
                <w:sz w:val="16"/>
                <w:szCs w:val="16"/>
              </w:rPr>
              <w:t>LIEU DE L'ENREGISTREMENT PRINCIPAL</w:t>
            </w:r>
            <w:r>
              <w:rPr>
                <w:b/>
                <w:sz w:val="16"/>
                <w:szCs w:val="16"/>
              </w:rPr>
              <w:tab/>
              <w:t>VILLE</w:t>
            </w:r>
            <w:r>
              <w:rPr>
                <w:b/>
                <w:sz w:val="16"/>
                <w:szCs w:val="16"/>
              </w:rPr>
              <w:tab/>
              <w:t>PAYS</w:t>
            </w:r>
          </w:p>
          <w:p w14:paraId="25E9BCEB" w14:textId="77777777" w:rsidR="00FC215D" w:rsidRDefault="00FC215D" w:rsidP="006542C5">
            <w:pPr>
              <w:tabs>
                <w:tab w:val="left" w:pos="3969"/>
                <w:tab w:val="left" w:pos="4536"/>
                <w:tab w:val="left" w:pos="5245"/>
              </w:tabs>
              <w:spacing w:after="200"/>
              <w:rPr>
                <w:b/>
                <w:sz w:val="16"/>
                <w:szCs w:val="16"/>
              </w:rPr>
            </w:pPr>
            <w:r w:rsidRPr="00F07F7F">
              <w:rPr>
                <w:b/>
                <w:sz w:val="16"/>
                <w:szCs w:val="16"/>
              </w:rPr>
              <w:t>DATE DE L'ENREGISTREMENT PRINCIPAL</w:t>
            </w:r>
            <w:r>
              <w:rPr>
                <w:b/>
                <w:sz w:val="16"/>
                <w:szCs w:val="16"/>
              </w:rPr>
              <w:br/>
            </w:r>
            <w:r>
              <w:rPr>
                <w:b/>
                <w:sz w:val="16"/>
                <w:szCs w:val="16"/>
              </w:rPr>
              <w:tab/>
              <w:t>JJ</w:t>
            </w:r>
            <w:r>
              <w:rPr>
                <w:b/>
                <w:sz w:val="16"/>
                <w:szCs w:val="16"/>
              </w:rPr>
              <w:tab/>
              <w:t>MM</w:t>
            </w:r>
            <w:r>
              <w:rPr>
                <w:b/>
                <w:sz w:val="16"/>
                <w:szCs w:val="16"/>
              </w:rPr>
              <w:tab/>
              <w:t>AAAA</w:t>
            </w:r>
          </w:p>
          <w:p w14:paraId="13013EF1" w14:textId="77777777" w:rsidR="00FC215D" w:rsidRDefault="00FC215D" w:rsidP="006542C5">
            <w:pPr>
              <w:spacing w:after="200"/>
              <w:rPr>
                <w:b/>
                <w:sz w:val="16"/>
                <w:szCs w:val="16"/>
              </w:rPr>
            </w:pPr>
            <w:r w:rsidRPr="00F07F7F">
              <w:rPr>
                <w:b/>
                <w:sz w:val="16"/>
                <w:szCs w:val="16"/>
              </w:rPr>
              <w:t>NUMÉRO DE TVA</w:t>
            </w:r>
          </w:p>
          <w:p w14:paraId="31D8668A" w14:textId="77777777" w:rsidR="00FC215D" w:rsidRPr="00C94CF0" w:rsidRDefault="00FC215D" w:rsidP="006542C5">
            <w:pPr>
              <w:spacing w:after="200"/>
              <w:rPr>
                <w:b/>
                <w:sz w:val="16"/>
                <w:szCs w:val="16"/>
              </w:rPr>
            </w:pPr>
            <w:r w:rsidRPr="00C94CF0">
              <w:rPr>
                <w:b/>
                <w:sz w:val="16"/>
                <w:szCs w:val="16"/>
              </w:rPr>
              <w:t xml:space="preserve">ADRESSE </w:t>
            </w:r>
            <w:r>
              <w:rPr>
                <w:b/>
                <w:sz w:val="16"/>
                <w:szCs w:val="16"/>
              </w:rPr>
              <w:t>OFFICIELLE</w:t>
            </w:r>
            <w:r>
              <w:rPr>
                <w:b/>
                <w:sz w:val="16"/>
                <w:szCs w:val="16"/>
              </w:rPr>
              <w:br/>
            </w:r>
          </w:p>
          <w:p w14:paraId="55E27E71" w14:textId="77777777" w:rsidR="00FC215D" w:rsidRPr="00C94CF0" w:rsidRDefault="00FC215D" w:rsidP="006542C5">
            <w:pPr>
              <w:tabs>
                <w:tab w:val="left" w:pos="2127"/>
                <w:tab w:val="left" w:pos="5103"/>
              </w:tabs>
              <w:spacing w:after="200"/>
              <w:rPr>
                <w:b/>
                <w:sz w:val="16"/>
                <w:szCs w:val="16"/>
              </w:rPr>
            </w:pPr>
            <w:r w:rsidRPr="00C94CF0">
              <w:rPr>
                <w:b/>
                <w:sz w:val="16"/>
                <w:szCs w:val="16"/>
              </w:rPr>
              <w:t>CODE POSTAL</w:t>
            </w:r>
            <w:r>
              <w:rPr>
                <w:b/>
                <w:sz w:val="16"/>
                <w:szCs w:val="16"/>
              </w:rPr>
              <w:tab/>
            </w:r>
            <w:r w:rsidRPr="00C94CF0">
              <w:rPr>
                <w:b/>
                <w:sz w:val="16"/>
                <w:szCs w:val="16"/>
              </w:rPr>
              <w:t>BOITE POSTALE</w:t>
            </w:r>
            <w:r w:rsidRPr="00C94CF0">
              <w:rPr>
                <w:b/>
                <w:sz w:val="16"/>
                <w:szCs w:val="16"/>
              </w:rPr>
              <w:tab/>
            </w:r>
            <w:r>
              <w:rPr>
                <w:b/>
                <w:sz w:val="16"/>
                <w:szCs w:val="16"/>
              </w:rPr>
              <w:tab/>
            </w:r>
            <w:r w:rsidRPr="00C94CF0">
              <w:rPr>
                <w:b/>
                <w:sz w:val="16"/>
                <w:szCs w:val="16"/>
              </w:rPr>
              <w:t>VILLE</w:t>
            </w:r>
          </w:p>
          <w:p w14:paraId="6D19ABBC" w14:textId="77777777" w:rsidR="00FC215D" w:rsidRPr="00C94CF0" w:rsidRDefault="00FC215D" w:rsidP="006542C5">
            <w:pPr>
              <w:tabs>
                <w:tab w:val="left" w:pos="5670"/>
              </w:tabs>
              <w:spacing w:after="200"/>
              <w:rPr>
                <w:b/>
                <w:sz w:val="16"/>
                <w:szCs w:val="16"/>
              </w:rPr>
            </w:pPr>
            <w:r w:rsidRPr="00C94CF0">
              <w:rPr>
                <w:b/>
                <w:sz w:val="16"/>
                <w:szCs w:val="16"/>
              </w:rPr>
              <w:t>PAYS</w:t>
            </w:r>
            <w:r>
              <w:rPr>
                <w:b/>
                <w:sz w:val="16"/>
                <w:szCs w:val="16"/>
              </w:rPr>
              <w:tab/>
            </w:r>
            <w:r w:rsidRPr="00C94CF0">
              <w:rPr>
                <w:b/>
                <w:sz w:val="16"/>
                <w:szCs w:val="16"/>
              </w:rPr>
              <w:t xml:space="preserve">TÉLÉPHONE </w:t>
            </w:r>
          </w:p>
          <w:p w14:paraId="0CDE40B7" w14:textId="77777777" w:rsidR="00FC215D" w:rsidRPr="00C94CF0" w:rsidRDefault="00FC215D" w:rsidP="006542C5">
            <w:pPr>
              <w:spacing w:after="200"/>
              <w:rPr>
                <w:b/>
                <w:sz w:val="18"/>
                <w:szCs w:val="18"/>
                <w:u w:val="single"/>
              </w:rPr>
            </w:pPr>
            <w:r w:rsidRPr="00C94CF0">
              <w:rPr>
                <w:b/>
                <w:sz w:val="16"/>
                <w:szCs w:val="16"/>
              </w:rPr>
              <w:t>COURRIEL</w:t>
            </w:r>
          </w:p>
        </w:tc>
      </w:tr>
      <w:tr w:rsidR="00FC215D" w:rsidRPr="00C94CF0" w14:paraId="0B039D45" w14:textId="77777777" w:rsidTr="00FC215D">
        <w:trPr>
          <w:trHeight w:val="698"/>
        </w:trPr>
        <w:tc>
          <w:tcPr>
            <w:tcW w:w="3227" w:type="dxa"/>
            <w:tcBorders>
              <w:top w:val="single" w:sz="4" w:space="0" w:color="auto"/>
              <w:bottom w:val="single" w:sz="4" w:space="0" w:color="auto"/>
              <w:right w:val="single" w:sz="4" w:space="0" w:color="auto"/>
            </w:tcBorders>
          </w:tcPr>
          <w:p w14:paraId="5B02A3FD" w14:textId="77777777" w:rsidR="00FC215D" w:rsidRPr="00C94CF0" w:rsidRDefault="00FC215D" w:rsidP="006542C5">
            <w:pPr>
              <w:spacing w:before="120" w:after="120"/>
              <w:rPr>
                <w:bCs/>
                <w:sz w:val="16"/>
                <w:szCs w:val="16"/>
              </w:rPr>
            </w:pPr>
            <w:r w:rsidRPr="00C94CF0">
              <w:rPr>
                <w:b/>
                <w:sz w:val="16"/>
                <w:szCs w:val="16"/>
              </w:rPr>
              <w:t>DATE</w:t>
            </w:r>
          </w:p>
        </w:tc>
        <w:tc>
          <w:tcPr>
            <w:tcW w:w="5267" w:type="dxa"/>
            <w:vMerge w:val="restart"/>
            <w:tcBorders>
              <w:top w:val="single" w:sz="4" w:space="0" w:color="auto"/>
              <w:left w:val="single" w:sz="4" w:space="0" w:color="auto"/>
            </w:tcBorders>
          </w:tcPr>
          <w:p w14:paraId="0F5A01CC" w14:textId="77777777" w:rsidR="00FC215D" w:rsidRPr="00C94CF0" w:rsidRDefault="00FC215D" w:rsidP="006542C5">
            <w:pPr>
              <w:tabs>
                <w:tab w:val="left" w:pos="2983"/>
              </w:tabs>
              <w:rPr>
                <w:b/>
                <w:sz w:val="18"/>
                <w:szCs w:val="18"/>
              </w:rPr>
            </w:pPr>
            <w:r>
              <w:rPr>
                <w:b/>
                <w:sz w:val="16"/>
                <w:szCs w:val="16"/>
              </w:rPr>
              <w:t>CACHET</w:t>
            </w:r>
          </w:p>
        </w:tc>
      </w:tr>
      <w:tr w:rsidR="00FC215D" w:rsidRPr="00C94CF0" w14:paraId="6BDAA9F5" w14:textId="77777777" w:rsidTr="00FC215D">
        <w:trPr>
          <w:trHeight w:val="1871"/>
        </w:trPr>
        <w:tc>
          <w:tcPr>
            <w:tcW w:w="3227" w:type="dxa"/>
            <w:tcBorders>
              <w:top w:val="single" w:sz="4" w:space="0" w:color="auto"/>
              <w:right w:val="single" w:sz="4" w:space="0" w:color="auto"/>
            </w:tcBorders>
          </w:tcPr>
          <w:p w14:paraId="24B50F59" w14:textId="77777777" w:rsidR="00FC215D" w:rsidRDefault="00FC215D" w:rsidP="006542C5">
            <w:pPr>
              <w:spacing w:before="120" w:after="120"/>
              <w:rPr>
                <w:b/>
                <w:sz w:val="16"/>
                <w:szCs w:val="16"/>
              </w:rPr>
            </w:pPr>
            <w:r w:rsidRPr="00347F42">
              <w:rPr>
                <w:b/>
                <w:sz w:val="16"/>
                <w:szCs w:val="16"/>
              </w:rPr>
              <w:t>SIGNATURE DU REPRÉSENTANT AUTORISÉ</w:t>
            </w:r>
          </w:p>
          <w:p w14:paraId="511A9469" w14:textId="77777777" w:rsidR="00FC215D" w:rsidRPr="00C94CF0" w:rsidRDefault="00FC215D" w:rsidP="006542C5">
            <w:pPr>
              <w:spacing w:before="120" w:after="120"/>
              <w:rPr>
                <w:b/>
                <w:sz w:val="16"/>
                <w:szCs w:val="16"/>
              </w:rPr>
            </w:pPr>
          </w:p>
        </w:tc>
        <w:tc>
          <w:tcPr>
            <w:tcW w:w="5267" w:type="dxa"/>
            <w:vMerge/>
            <w:tcBorders>
              <w:left w:val="single" w:sz="4" w:space="0" w:color="auto"/>
              <w:bottom w:val="single" w:sz="4" w:space="0" w:color="auto"/>
            </w:tcBorders>
          </w:tcPr>
          <w:p w14:paraId="03BC5A23" w14:textId="77777777" w:rsidR="00FC215D" w:rsidRPr="00C94CF0" w:rsidRDefault="00FC215D" w:rsidP="006542C5">
            <w:pPr>
              <w:tabs>
                <w:tab w:val="left" w:pos="2983"/>
              </w:tabs>
              <w:rPr>
                <w:b/>
                <w:sz w:val="18"/>
                <w:szCs w:val="18"/>
              </w:rPr>
            </w:pPr>
          </w:p>
        </w:tc>
      </w:tr>
    </w:tbl>
    <w:p w14:paraId="4E3C3C58" w14:textId="77777777" w:rsidR="00BF5FC9" w:rsidRPr="00BF5FC9" w:rsidRDefault="00BF5FC9" w:rsidP="00BF5FC9">
      <w:pPr>
        <w:rPr>
          <w:rFonts w:ascii="Calibri" w:hAnsi="Calibri" w:cs="Calibri-Bold"/>
          <w:sz w:val="24"/>
          <w:szCs w:val="24"/>
          <w:lang w:val="en-US"/>
        </w:rPr>
      </w:pPr>
      <w:bookmarkStart w:id="194" w:name="_Toc257039881"/>
      <w:bookmarkStart w:id="195" w:name="_Toc511056610"/>
      <w:bookmarkStart w:id="196" w:name="_Toc51592069"/>
      <w:bookmarkEnd w:id="193"/>
      <w:r>
        <w:br w:type="page"/>
      </w:r>
    </w:p>
    <w:p w14:paraId="18829349" w14:textId="2BD96674" w:rsidR="006542C5" w:rsidRDefault="006542C5" w:rsidP="006542C5">
      <w:pPr>
        <w:pStyle w:val="Titre3"/>
      </w:pPr>
      <w:bookmarkStart w:id="197" w:name="_Toc170916432"/>
      <w:r>
        <w:lastRenderedPageBreak/>
        <w:t>Sous-</w:t>
      </w:r>
      <w:proofErr w:type="spellStart"/>
      <w:r>
        <w:t>traitants</w:t>
      </w:r>
      <w:bookmarkEnd w:id="194"/>
      <w:bookmarkEnd w:id="195"/>
      <w:bookmarkEnd w:id="196"/>
      <w:bookmarkEnd w:id="197"/>
      <w:proofErr w:type="spellEnd"/>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7"/>
        <w:gridCol w:w="2383"/>
        <w:gridCol w:w="3665"/>
      </w:tblGrid>
      <w:tr w:rsidR="006542C5" w:rsidRPr="00034F98" w14:paraId="5685E52C" w14:textId="77777777" w:rsidTr="006542C5">
        <w:trPr>
          <w:trHeight w:val="803"/>
        </w:trPr>
        <w:tc>
          <w:tcPr>
            <w:tcW w:w="2457" w:type="dxa"/>
            <w:vAlign w:val="center"/>
          </w:tcPr>
          <w:p w14:paraId="445A0383" w14:textId="77777777" w:rsidR="006542C5" w:rsidRPr="00034F98" w:rsidRDefault="006542C5" w:rsidP="006542C5">
            <w:pPr>
              <w:pStyle w:val="BTCtextCTB"/>
              <w:jc w:val="center"/>
              <w:rPr>
                <w:rFonts w:ascii="Georgia" w:eastAsia="DejaVu Sans" w:hAnsi="Georgia" w:cs="Arial"/>
                <w:kern w:val="18"/>
                <w:sz w:val="21"/>
                <w:szCs w:val="21"/>
                <w:lang w:val="fr-FR"/>
              </w:rPr>
            </w:pPr>
            <w:r w:rsidRPr="00034F98">
              <w:rPr>
                <w:rFonts w:ascii="Georgia" w:eastAsia="DejaVu Sans" w:hAnsi="Georgia" w:cs="Arial"/>
                <w:kern w:val="18"/>
                <w:sz w:val="21"/>
                <w:szCs w:val="21"/>
                <w:lang w:val="fr-FR"/>
              </w:rPr>
              <w:t>Nom et forme juridique</w:t>
            </w:r>
          </w:p>
        </w:tc>
        <w:tc>
          <w:tcPr>
            <w:tcW w:w="2383" w:type="dxa"/>
            <w:vAlign w:val="center"/>
          </w:tcPr>
          <w:p w14:paraId="4C458624" w14:textId="77777777" w:rsidR="006542C5" w:rsidRPr="00034F98" w:rsidRDefault="006542C5" w:rsidP="006542C5">
            <w:pPr>
              <w:pStyle w:val="BTCtextCTB"/>
              <w:jc w:val="center"/>
              <w:rPr>
                <w:rFonts w:ascii="Georgia" w:eastAsia="DejaVu Sans" w:hAnsi="Georgia" w:cs="Arial"/>
                <w:kern w:val="18"/>
                <w:sz w:val="21"/>
                <w:szCs w:val="21"/>
                <w:lang w:val="fr-FR"/>
              </w:rPr>
            </w:pPr>
            <w:r w:rsidRPr="00034F98">
              <w:rPr>
                <w:rFonts w:ascii="Georgia" w:eastAsia="DejaVu Sans" w:hAnsi="Georgia" w:cs="Arial"/>
                <w:kern w:val="18"/>
                <w:sz w:val="21"/>
                <w:szCs w:val="21"/>
                <w:lang w:val="fr-FR"/>
              </w:rPr>
              <w:t>Adresse / siège social</w:t>
            </w:r>
          </w:p>
        </w:tc>
        <w:tc>
          <w:tcPr>
            <w:tcW w:w="3665" w:type="dxa"/>
            <w:vAlign w:val="center"/>
          </w:tcPr>
          <w:p w14:paraId="2237ECD8" w14:textId="77777777" w:rsidR="006542C5" w:rsidRPr="00034F98" w:rsidRDefault="006542C5" w:rsidP="006542C5">
            <w:pPr>
              <w:pStyle w:val="BTCtextCTB"/>
              <w:jc w:val="center"/>
              <w:rPr>
                <w:rFonts w:ascii="Georgia" w:eastAsia="DejaVu Sans" w:hAnsi="Georgia" w:cs="Arial"/>
                <w:kern w:val="18"/>
                <w:sz w:val="21"/>
                <w:szCs w:val="21"/>
                <w:lang w:val="fr-FR"/>
              </w:rPr>
            </w:pPr>
            <w:r w:rsidRPr="00034F98">
              <w:rPr>
                <w:rFonts w:ascii="Georgia" w:eastAsia="DejaVu Sans" w:hAnsi="Georgia" w:cs="Arial"/>
                <w:kern w:val="18"/>
                <w:sz w:val="21"/>
                <w:szCs w:val="21"/>
                <w:lang w:val="fr-FR"/>
              </w:rPr>
              <w:t>Objet</w:t>
            </w:r>
          </w:p>
        </w:tc>
      </w:tr>
      <w:tr w:rsidR="006542C5" w:rsidRPr="00034F98" w14:paraId="07729BCF" w14:textId="77777777" w:rsidTr="006542C5">
        <w:trPr>
          <w:trHeight w:val="804"/>
        </w:trPr>
        <w:tc>
          <w:tcPr>
            <w:tcW w:w="2457" w:type="dxa"/>
            <w:vAlign w:val="center"/>
          </w:tcPr>
          <w:p w14:paraId="69B5A67E" w14:textId="77777777" w:rsidR="006542C5" w:rsidRPr="00034F98" w:rsidRDefault="006542C5" w:rsidP="006542C5">
            <w:pPr>
              <w:pStyle w:val="BTCtextCTB"/>
              <w:jc w:val="right"/>
              <w:rPr>
                <w:rFonts w:ascii="Georgia" w:eastAsia="DejaVu Sans" w:hAnsi="Georgia" w:cs="Arial"/>
                <w:kern w:val="18"/>
                <w:sz w:val="21"/>
                <w:szCs w:val="21"/>
                <w:lang w:val="fr-FR"/>
              </w:rPr>
            </w:pPr>
          </w:p>
        </w:tc>
        <w:tc>
          <w:tcPr>
            <w:tcW w:w="2383" w:type="dxa"/>
            <w:vAlign w:val="center"/>
          </w:tcPr>
          <w:p w14:paraId="78C123FC" w14:textId="77777777" w:rsidR="006542C5" w:rsidRPr="00034F98" w:rsidRDefault="006542C5" w:rsidP="006542C5">
            <w:pPr>
              <w:pStyle w:val="BTCtextCTB"/>
              <w:jc w:val="right"/>
              <w:rPr>
                <w:rFonts w:ascii="Georgia" w:eastAsia="DejaVu Sans" w:hAnsi="Georgia" w:cs="Arial"/>
                <w:kern w:val="18"/>
                <w:sz w:val="21"/>
                <w:szCs w:val="21"/>
                <w:lang w:val="fr-FR"/>
              </w:rPr>
            </w:pPr>
          </w:p>
        </w:tc>
        <w:tc>
          <w:tcPr>
            <w:tcW w:w="3665" w:type="dxa"/>
            <w:vAlign w:val="center"/>
          </w:tcPr>
          <w:p w14:paraId="248E7030" w14:textId="77777777" w:rsidR="006542C5" w:rsidRPr="00034F98" w:rsidRDefault="006542C5" w:rsidP="006542C5">
            <w:pPr>
              <w:pStyle w:val="BTCtextCTB"/>
              <w:jc w:val="right"/>
              <w:rPr>
                <w:rFonts w:ascii="Georgia" w:eastAsia="DejaVu Sans" w:hAnsi="Georgia" w:cs="Arial"/>
                <w:kern w:val="18"/>
                <w:sz w:val="21"/>
                <w:szCs w:val="21"/>
                <w:lang w:val="fr-FR"/>
              </w:rPr>
            </w:pPr>
          </w:p>
        </w:tc>
      </w:tr>
      <w:tr w:rsidR="006542C5" w:rsidRPr="00034F98" w14:paraId="32D76DB0" w14:textId="77777777" w:rsidTr="006542C5">
        <w:trPr>
          <w:trHeight w:val="804"/>
        </w:trPr>
        <w:tc>
          <w:tcPr>
            <w:tcW w:w="2457" w:type="dxa"/>
            <w:vAlign w:val="center"/>
          </w:tcPr>
          <w:p w14:paraId="52D01AC8" w14:textId="77777777" w:rsidR="006542C5" w:rsidRPr="00034F98" w:rsidRDefault="006542C5" w:rsidP="006542C5">
            <w:pPr>
              <w:pStyle w:val="BTCtextCTB"/>
              <w:jc w:val="right"/>
              <w:rPr>
                <w:rFonts w:ascii="Georgia" w:eastAsia="DejaVu Sans" w:hAnsi="Georgia" w:cs="Arial"/>
                <w:kern w:val="18"/>
                <w:sz w:val="21"/>
                <w:szCs w:val="21"/>
                <w:lang w:val="fr-FR"/>
              </w:rPr>
            </w:pPr>
          </w:p>
        </w:tc>
        <w:tc>
          <w:tcPr>
            <w:tcW w:w="2383" w:type="dxa"/>
            <w:vAlign w:val="center"/>
          </w:tcPr>
          <w:p w14:paraId="14A0488B" w14:textId="77777777" w:rsidR="006542C5" w:rsidRPr="00034F98" w:rsidRDefault="006542C5" w:rsidP="006542C5">
            <w:pPr>
              <w:pStyle w:val="BTCtextCTB"/>
              <w:jc w:val="right"/>
              <w:rPr>
                <w:rFonts w:ascii="Georgia" w:eastAsia="DejaVu Sans" w:hAnsi="Georgia" w:cs="Arial"/>
                <w:kern w:val="18"/>
                <w:sz w:val="21"/>
                <w:szCs w:val="21"/>
                <w:lang w:val="fr-FR"/>
              </w:rPr>
            </w:pPr>
          </w:p>
        </w:tc>
        <w:tc>
          <w:tcPr>
            <w:tcW w:w="3665" w:type="dxa"/>
            <w:vAlign w:val="center"/>
          </w:tcPr>
          <w:p w14:paraId="640BC6D3" w14:textId="77777777" w:rsidR="006542C5" w:rsidRPr="00034F98" w:rsidRDefault="006542C5" w:rsidP="006542C5">
            <w:pPr>
              <w:pStyle w:val="BTCtextCTB"/>
              <w:jc w:val="right"/>
              <w:rPr>
                <w:rFonts w:ascii="Georgia" w:eastAsia="DejaVu Sans" w:hAnsi="Georgia" w:cs="Arial"/>
                <w:kern w:val="18"/>
                <w:sz w:val="21"/>
                <w:szCs w:val="21"/>
                <w:lang w:val="fr-FR"/>
              </w:rPr>
            </w:pPr>
          </w:p>
        </w:tc>
      </w:tr>
      <w:tr w:rsidR="006542C5" w:rsidRPr="00034F98" w14:paraId="61AF5E6E" w14:textId="77777777" w:rsidTr="006542C5">
        <w:trPr>
          <w:trHeight w:val="804"/>
        </w:trPr>
        <w:tc>
          <w:tcPr>
            <w:tcW w:w="2457" w:type="dxa"/>
            <w:vAlign w:val="center"/>
          </w:tcPr>
          <w:p w14:paraId="1AC6279A" w14:textId="77777777" w:rsidR="006542C5" w:rsidRPr="00034F98" w:rsidRDefault="006542C5" w:rsidP="006542C5">
            <w:pPr>
              <w:pStyle w:val="BTCtextCTB"/>
              <w:jc w:val="right"/>
              <w:rPr>
                <w:rFonts w:ascii="Georgia" w:eastAsia="DejaVu Sans" w:hAnsi="Georgia" w:cs="Arial"/>
                <w:kern w:val="18"/>
                <w:sz w:val="21"/>
                <w:szCs w:val="21"/>
                <w:lang w:val="fr-FR"/>
              </w:rPr>
            </w:pPr>
          </w:p>
        </w:tc>
        <w:tc>
          <w:tcPr>
            <w:tcW w:w="2383" w:type="dxa"/>
            <w:vAlign w:val="center"/>
          </w:tcPr>
          <w:p w14:paraId="3EEA0933" w14:textId="77777777" w:rsidR="006542C5" w:rsidRPr="00034F98" w:rsidRDefault="006542C5" w:rsidP="006542C5">
            <w:pPr>
              <w:pStyle w:val="BTCtextCTB"/>
              <w:jc w:val="right"/>
              <w:rPr>
                <w:rFonts w:ascii="Georgia" w:eastAsia="DejaVu Sans" w:hAnsi="Georgia" w:cs="Arial"/>
                <w:kern w:val="18"/>
                <w:sz w:val="21"/>
                <w:szCs w:val="21"/>
                <w:lang w:val="fr-FR"/>
              </w:rPr>
            </w:pPr>
          </w:p>
        </w:tc>
        <w:tc>
          <w:tcPr>
            <w:tcW w:w="3665" w:type="dxa"/>
            <w:vAlign w:val="center"/>
          </w:tcPr>
          <w:p w14:paraId="336FC398" w14:textId="77777777" w:rsidR="006542C5" w:rsidRPr="00034F98" w:rsidRDefault="006542C5" w:rsidP="006542C5">
            <w:pPr>
              <w:pStyle w:val="BTCtextCTB"/>
              <w:jc w:val="right"/>
              <w:rPr>
                <w:rFonts w:ascii="Georgia" w:eastAsia="DejaVu Sans" w:hAnsi="Georgia" w:cs="Arial"/>
                <w:kern w:val="18"/>
                <w:sz w:val="21"/>
                <w:szCs w:val="21"/>
                <w:lang w:val="fr-FR"/>
              </w:rPr>
            </w:pPr>
          </w:p>
        </w:tc>
      </w:tr>
    </w:tbl>
    <w:p w14:paraId="51076128" w14:textId="77777777" w:rsidR="006542C5" w:rsidRPr="006542C5" w:rsidRDefault="006542C5" w:rsidP="006542C5">
      <w:pPr>
        <w:pStyle w:val="Titre2"/>
      </w:pPr>
      <w:bookmarkStart w:id="198" w:name="_Toc170916433"/>
      <w:r>
        <w:t>Formulaire d’offre - Prix</w:t>
      </w:r>
      <w:bookmarkEnd w:id="198"/>
    </w:p>
    <w:p w14:paraId="5C159E2F" w14:textId="7DB21DFB" w:rsidR="006542C5" w:rsidRPr="00C32464" w:rsidRDefault="006542C5" w:rsidP="006542C5">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En déposant cette offre, le soumissionnaire s’engage à exécuter, conformément aux dispositions du CSC/</w:t>
      </w:r>
      <w:r w:rsidR="00183047" w:rsidRPr="00183047">
        <w:rPr>
          <w:rFonts w:ascii="Georgia" w:eastAsia="Calibri" w:hAnsi="Georgia" w:cs="Times New Roman"/>
          <w:color w:val="585756"/>
          <w:szCs w:val="22"/>
          <w:lang w:val="fr-BE"/>
        </w:rPr>
        <w:t>COD22026-</w:t>
      </w:r>
      <w:r w:rsidR="00D46BAE" w:rsidRPr="00183047">
        <w:rPr>
          <w:rFonts w:ascii="Georgia" w:eastAsia="Calibri" w:hAnsi="Georgia" w:cs="Times New Roman"/>
          <w:color w:val="585756"/>
          <w:szCs w:val="22"/>
          <w:lang w:val="fr-BE"/>
        </w:rPr>
        <w:t>10037</w:t>
      </w:r>
      <w:r w:rsidR="00D46BAE" w:rsidRPr="00C32464">
        <w:rPr>
          <w:rFonts w:ascii="Georgia" w:eastAsia="Calibri" w:hAnsi="Georgia" w:cs="Times New Roman"/>
          <w:color w:val="585756"/>
          <w:szCs w:val="22"/>
          <w:lang w:val="fr-BE"/>
        </w:rPr>
        <w:t>,</w:t>
      </w:r>
      <w:r w:rsidRPr="00C32464">
        <w:rPr>
          <w:rFonts w:ascii="Georgia" w:eastAsia="Calibri" w:hAnsi="Georgia" w:cs="Times New Roman"/>
          <w:color w:val="585756"/>
          <w:szCs w:val="22"/>
          <w:lang w:val="fr-BE"/>
        </w:rPr>
        <w:t xml:space="preserve"> le présent marché et déclare explicitement accepter toutes les conditions énumérées dans le CSC et renoncer aux éventuelles dispositions dérogatoires comme ses propres conditions.</w:t>
      </w:r>
    </w:p>
    <w:p w14:paraId="446266A3" w14:textId="77777777" w:rsidR="006542C5" w:rsidRDefault="006542C5" w:rsidP="006542C5">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0E0854D5" w14:textId="77777777" w:rsidR="006542C5" w:rsidRDefault="006542C5" w:rsidP="006542C5">
      <w:pPr>
        <w:pStyle w:val="Corpsdetexte"/>
        <w:spacing w:before="60" w:after="60"/>
        <w:rPr>
          <w:rFonts w:ascii="Georgia" w:eastAsia="Calibri" w:hAnsi="Georgia" w:cs="Times New Roman"/>
          <w:color w:val="585756"/>
          <w:szCs w:val="22"/>
          <w:lang w:val="fr-BE"/>
        </w:rPr>
      </w:pPr>
    </w:p>
    <w:p w14:paraId="70AB2C25" w14:textId="77777777" w:rsidR="006542C5" w:rsidRPr="00C32464" w:rsidRDefault="006542C5" w:rsidP="006542C5">
      <w:pPr>
        <w:pStyle w:val="Corpsdetexte"/>
        <w:spacing w:before="60" w:after="60"/>
        <w:rPr>
          <w:rFonts w:ascii="Georgia" w:eastAsia="Calibri" w:hAnsi="Georgia" w:cs="Times New Roman"/>
          <w:color w:val="585756"/>
          <w:szCs w:val="22"/>
          <w:lang w:val="fr-BE"/>
        </w:rPr>
      </w:pPr>
    </w:p>
    <w:p w14:paraId="71C96D31" w14:textId="77777777" w:rsidR="006542C5" w:rsidRPr="00C32464" w:rsidRDefault="006542C5" w:rsidP="006542C5">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 xml:space="preserve">La taxe sur la valeur ajoutée fait l’objet d’un poste spécial </w:t>
      </w:r>
      <w:r>
        <w:rPr>
          <w:rFonts w:ascii="Georgia" w:eastAsia="Calibri" w:hAnsi="Georgia" w:cs="Times New Roman"/>
          <w:color w:val="585756"/>
          <w:szCs w:val="22"/>
          <w:lang w:val="fr-BE"/>
        </w:rPr>
        <w:t xml:space="preserve">de </w:t>
      </w:r>
      <w:r w:rsidRPr="00C32464">
        <w:rPr>
          <w:rFonts w:ascii="Georgia" w:eastAsia="Calibri" w:hAnsi="Georgia" w:cs="Times New Roman"/>
          <w:color w:val="585756"/>
          <w:szCs w:val="22"/>
          <w:lang w:val="fr-BE"/>
        </w:rPr>
        <w:t>l’inventaire, pour être ajoutée au montant de l’offre. Le soumissionnaire s’engage à exécuter le marché public conformément aux dispositions du CSC /, aux prix suivants, exprimés en euros et hors TVA :</w:t>
      </w:r>
    </w:p>
    <w:p w14:paraId="576EE46A" w14:textId="77777777" w:rsidR="006542C5" w:rsidRPr="00C32464" w:rsidRDefault="006542C5" w:rsidP="006542C5">
      <w:pPr>
        <w:pStyle w:val="Corpsdetexte"/>
        <w:spacing w:before="60" w:after="60"/>
        <w:rPr>
          <w:rFonts w:ascii="Georgia" w:eastAsia="Calibri" w:hAnsi="Georgia" w:cs="Times New Roman"/>
          <w:color w:val="585756"/>
          <w:szCs w:val="22"/>
          <w:lang w:val="fr-BE"/>
        </w:rPr>
      </w:pPr>
    </w:p>
    <w:p w14:paraId="543D9AD6" w14:textId="77777777" w:rsidR="006542C5" w:rsidRPr="00C32464" w:rsidRDefault="006542C5" w:rsidP="006542C5">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Pourcentage TVA : ……………%.</w:t>
      </w:r>
    </w:p>
    <w:p w14:paraId="5A69E5E6" w14:textId="77777777" w:rsidR="006542C5" w:rsidRPr="00C32464" w:rsidRDefault="006542C5" w:rsidP="006542C5">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En cas d’approbation de la présente offre, le cautionnement sera constitué dans les conditions et délais prescrits dans le cahier spécial des charges.</w:t>
      </w:r>
    </w:p>
    <w:p w14:paraId="2BA58072" w14:textId="77777777" w:rsidR="006542C5" w:rsidRPr="00C32464" w:rsidRDefault="006542C5" w:rsidP="006542C5">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L’information confidentielle et/ou l’information qui se rapporte à des secrets techniques ou commerciaux est clairement indiquée dans l’offre.</w:t>
      </w:r>
    </w:p>
    <w:p w14:paraId="073D71BB" w14:textId="77777777" w:rsidR="006542C5" w:rsidRPr="00C32464" w:rsidRDefault="006542C5" w:rsidP="006542C5">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Afin de rendre possible une comparaison adéquate des offres, les données ou documents mentionnés &lt;&lt; ci-dessous ou au point …, dûment signés, doivent être joints à l’offre.</w:t>
      </w:r>
    </w:p>
    <w:p w14:paraId="5B40BE04" w14:textId="77777777" w:rsidR="006542C5" w:rsidRPr="00C32464" w:rsidRDefault="006542C5" w:rsidP="006542C5">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 xml:space="preserve"> </w:t>
      </w:r>
    </w:p>
    <w:p w14:paraId="5DC68A4D" w14:textId="48BA0162" w:rsidR="006542C5" w:rsidRPr="00C32464" w:rsidRDefault="006542C5" w:rsidP="006542C5">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En annexe ……………</w:t>
      </w:r>
      <w:r w:rsidR="00D46BAE" w:rsidRPr="00C32464">
        <w:rPr>
          <w:rFonts w:ascii="Georgia" w:eastAsia="Calibri" w:hAnsi="Georgia" w:cs="Times New Roman"/>
          <w:color w:val="585756"/>
          <w:szCs w:val="22"/>
          <w:lang w:val="fr-BE"/>
        </w:rPr>
        <w:t>……</w:t>
      </w:r>
      <w:r w:rsidRPr="00C32464">
        <w:rPr>
          <w:rFonts w:ascii="Georgia" w:eastAsia="Calibri" w:hAnsi="Georgia" w:cs="Times New Roman"/>
          <w:color w:val="585756"/>
          <w:szCs w:val="22"/>
          <w:lang w:val="fr-BE"/>
        </w:rPr>
        <w:t>, le soumissionnaire joint à son offre ………</w:t>
      </w:r>
      <w:r w:rsidR="00D46BAE" w:rsidRPr="00C32464">
        <w:rPr>
          <w:rFonts w:ascii="Georgia" w:eastAsia="Calibri" w:hAnsi="Georgia" w:cs="Times New Roman"/>
          <w:color w:val="585756"/>
          <w:szCs w:val="22"/>
          <w:lang w:val="fr-BE"/>
        </w:rPr>
        <w:t>……</w:t>
      </w:r>
      <w:r w:rsidRPr="00C32464">
        <w:rPr>
          <w:rFonts w:ascii="Georgia" w:eastAsia="Calibri" w:hAnsi="Georgia" w:cs="Times New Roman"/>
          <w:color w:val="585756"/>
          <w:szCs w:val="22"/>
          <w:lang w:val="fr-BE"/>
        </w:rPr>
        <w:t>.</w:t>
      </w:r>
    </w:p>
    <w:p w14:paraId="24B48690" w14:textId="77777777" w:rsidR="006542C5" w:rsidRDefault="006542C5" w:rsidP="006542C5">
      <w:pPr>
        <w:pStyle w:val="Corpsdetexte"/>
        <w:spacing w:before="60" w:after="60"/>
        <w:rPr>
          <w:rFonts w:ascii="Georgia" w:eastAsia="Calibri" w:hAnsi="Georgia" w:cs="Times New Roman"/>
          <w:color w:val="585756"/>
          <w:szCs w:val="22"/>
          <w:lang w:val="fr-BE"/>
        </w:rPr>
      </w:pPr>
    </w:p>
    <w:p w14:paraId="3C9B0CF1" w14:textId="77777777" w:rsidR="006542C5" w:rsidRDefault="006542C5" w:rsidP="006542C5">
      <w:pPr>
        <w:pStyle w:val="Corpsdetexte"/>
        <w:spacing w:before="60" w:after="60"/>
        <w:rPr>
          <w:rFonts w:ascii="Georgia" w:eastAsia="Calibri" w:hAnsi="Georgia" w:cs="Times New Roman"/>
          <w:color w:val="585756"/>
          <w:szCs w:val="22"/>
          <w:lang w:val="fr-BE"/>
        </w:rPr>
      </w:pPr>
      <w:r w:rsidRPr="0041164B">
        <w:rPr>
          <w:rFonts w:ascii="Georgia" w:eastAsia="Calibri" w:hAnsi="Georgia" w:cs="Times New Roman"/>
          <w:color w:val="585756"/>
          <w:szCs w:val="22"/>
          <w:lang w:val="fr-BE"/>
        </w:rPr>
        <w:t>Le soumissionnaire déclare sur l’honneur que les informations fournies sont exactes et correctes et qu’elles ont été établies en parfaite connaissance des conséquences de toute fausse déclaration.</w:t>
      </w:r>
    </w:p>
    <w:p w14:paraId="234C5018" w14:textId="77777777" w:rsidR="006542C5" w:rsidRDefault="006542C5" w:rsidP="006542C5">
      <w:pPr>
        <w:pStyle w:val="Corpsdetexte"/>
        <w:spacing w:before="60" w:after="60"/>
        <w:rPr>
          <w:rFonts w:ascii="Georgia" w:eastAsia="Calibri" w:hAnsi="Georgia" w:cs="Times New Roman"/>
          <w:color w:val="585756"/>
          <w:szCs w:val="22"/>
          <w:lang w:val="fr-BE"/>
        </w:rPr>
      </w:pPr>
    </w:p>
    <w:p w14:paraId="41A97AB1" w14:textId="77777777" w:rsidR="006542C5" w:rsidRDefault="006542C5" w:rsidP="006542C5">
      <w:pPr>
        <w:pStyle w:val="Corpsdetexte"/>
        <w:spacing w:before="60" w:after="60"/>
        <w:rPr>
          <w:rFonts w:ascii="Georgia" w:eastAsia="Calibri" w:hAnsi="Georgia" w:cs="Times New Roman"/>
          <w:color w:val="585756"/>
          <w:szCs w:val="22"/>
          <w:lang w:val="fr-BE"/>
        </w:rPr>
      </w:pPr>
    </w:p>
    <w:p w14:paraId="1DD4A734" w14:textId="77777777" w:rsidR="006542C5" w:rsidRPr="00C32464" w:rsidRDefault="006542C5" w:rsidP="006542C5">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Certifié pour vrai et conforme,</w:t>
      </w:r>
    </w:p>
    <w:p w14:paraId="021F33A3" w14:textId="77777777" w:rsidR="006542C5" w:rsidRPr="00C32464" w:rsidRDefault="006542C5" w:rsidP="006542C5">
      <w:pPr>
        <w:pStyle w:val="Corpsdetexte"/>
        <w:spacing w:before="60" w:after="60"/>
        <w:rPr>
          <w:rFonts w:ascii="Georgia" w:eastAsia="Calibri" w:hAnsi="Georgia" w:cs="Times New Roman"/>
          <w:color w:val="585756"/>
          <w:szCs w:val="22"/>
          <w:lang w:val="fr-BE"/>
        </w:rPr>
      </w:pPr>
    </w:p>
    <w:p w14:paraId="020C9B1B" w14:textId="77777777" w:rsidR="006542C5" w:rsidRPr="00C32464" w:rsidRDefault="006542C5" w:rsidP="006542C5">
      <w:pPr>
        <w:pStyle w:val="Corpsdetexte"/>
        <w:spacing w:before="60" w:after="60"/>
        <w:rPr>
          <w:rFonts w:ascii="Georgia" w:eastAsia="Calibri" w:hAnsi="Georgia" w:cs="Times New Roman"/>
          <w:color w:val="585756"/>
          <w:szCs w:val="22"/>
          <w:lang w:val="fr-BE"/>
        </w:rPr>
      </w:pPr>
      <w:r w:rsidRPr="4D8A4758">
        <w:rPr>
          <w:rFonts w:ascii="Georgia" w:eastAsia="Calibri" w:hAnsi="Georgia" w:cs="Times New Roman"/>
          <w:color w:val="585756"/>
          <w:lang w:val="fr-BE"/>
        </w:rPr>
        <w:t>Fait à …………………… le ………………</w:t>
      </w:r>
    </w:p>
    <w:p w14:paraId="211FEF68" w14:textId="4F2C2284" w:rsidR="4D8A4758" w:rsidRDefault="4D8A4758" w:rsidP="4D8A4758">
      <w:pPr>
        <w:pStyle w:val="Corpsdetexte"/>
        <w:spacing w:before="60" w:after="60"/>
        <w:rPr>
          <w:rFonts w:ascii="Georgia" w:eastAsia="Calibri" w:hAnsi="Georgia" w:cs="Times New Roman"/>
          <w:color w:val="585756"/>
          <w:lang w:val="fr-BE"/>
        </w:rPr>
      </w:pPr>
    </w:p>
    <w:p w14:paraId="32FAEE5D" w14:textId="02F47376" w:rsidR="4D8A4758" w:rsidRDefault="4D8A4758" w:rsidP="4D8A4758">
      <w:pPr>
        <w:pStyle w:val="Titre2"/>
        <w:numPr>
          <w:ilvl w:val="1"/>
          <w:numId w:val="0"/>
        </w:numPr>
        <w:spacing w:before="60" w:after="60"/>
        <w:rPr>
          <w:rFonts w:ascii="Georgia" w:eastAsia="Calibri" w:hAnsi="Georgia"/>
          <w:color w:val="585756"/>
        </w:rPr>
      </w:pPr>
    </w:p>
    <w:p w14:paraId="06A9A801" w14:textId="77777777" w:rsidR="006542C5" w:rsidRPr="006542C5" w:rsidRDefault="006542C5" w:rsidP="006542C5">
      <w:pPr>
        <w:pStyle w:val="Titre2"/>
      </w:pPr>
      <w:bookmarkStart w:id="199" w:name="_Toc170916434"/>
      <w:r>
        <w:t>Déclaration sur l’honneur – motifs d’exclusion</w:t>
      </w:r>
      <w:bookmarkEnd w:id="199"/>
      <w:r>
        <w:t xml:space="preserve"> </w:t>
      </w:r>
    </w:p>
    <w:p w14:paraId="1475888B" w14:textId="77777777" w:rsidR="006542C5" w:rsidRPr="00A9502F" w:rsidRDefault="006542C5" w:rsidP="00A9502F">
      <w:pPr>
        <w:pStyle w:val="paragraph"/>
        <w:spacing w:before="0" w:beforeAutospacing="0" w:after="0" w:afterAutospacing="0"/>
        <w:textAlignment w:val="baseline"/>
        <w:rPr>
          <w:rStyle w:val="normaltextrun"/>
          <w:rFonts w:ascii="Georgia" w:hAnsi="Georgia"/>
        </w:rPr>
      </w:pPr>
      <w:r w:rsidRPr="00A9502F">
        <w:rPr>
          <w:rStyle w:val="normaltextrun"/>
          <w:rFonts w:ascii="Georgia" w:hAnsi="Georgia" w:cs="Segoe UI"/>
          <w:sz w:val="20"/>
          <w:szCs w:val="20"/>
          <w:lang w:val="fr-FR"/>
        </w:rPr>
        <w:t>Par la présente, je/nous, agissant en ma/notre qualité de représentant(s) légal/ légaux du soumissionnaire précité, déclare/</w:t>
      </w:r>
      <w:proofErr w:type="spellStart"/>
      <w:r w:rsidRPr="00A9502F">
        <w:rPr>
          <w:rStyle w:val="normaltextrun"/>
        </w:rPr>
        <w:t>rons</w:t>
      </w:r>
      <w:proofErr w:type="spellEnd"/>
      <w:r w:rsidRPr="00A9502F">
        <w:rPr>
          <w:rStyle w:val="normaltextrun"/>
          <w:rFonts w:ascii="Georgia" w:hAnsi="Georgia" w:cs="Segoe UI"/>
          <w:sz w:val="20"/>
          <w:szCs w:val="20"/>
          <w:lang w:val="fr-FR"/>
        </w:rPr>
        <w:t> que le soumissionnaire ne se trouve pas dans un des cas d’exclusion suivants</w:t>
      </w:r>
      <w:r w:rsidRPr="00A9502F">
        <w:rPr>
          <w:rStyle w:val="normaltextrun"/>
          <w:sz w:val="20"/>
          <w:szCs w:val="20"/>
          <w:lang w:val="fr-FR"/>
        </w:rPr>
        <w:t> </w:t>
      </w:r>
      <w:r w:rsidRPr="00A9502F">
        <w:rPr>
          <w:rStyle w:val="normaltextrun"/>
          <w:rFonts w:ascii="Georgia" w:hAnsi="Georgia" w:cs="Segoe UI"/>
          <w:sz w:val="20"/>
          <w:szCs w:val="20"/>
          <w:lang w:val="fr-FR"/>
        </w:rPr>
        <w:t>:</w:t>
      </w:r>
      <w:r w:rsidRPr="00A9502F">
        <w:rPr>
          <w:rStyle w:val="normaltextrun"/>
          <w:rFonts w:ascii="Georgia" w:hAnsi="Georgia"/>
        </w:rPr>
        <w:t> </w:t>
      </w:r>
    </w:p>
    <w:p w14:paraId="7C03ED7F" w14:textId="77777777" w:rsidR="006542C5" w:rsidRPr="00442C30" w:rsidRDefault="006542C5" w:rsidP="006542C5">
      <w:pPr>
        <w:pStyle w:val="paragraph"/>
        <w:spacing w:before="0" w:beforeAutospacing="0" w:after="0" w:afterAutospacing="0"/>
        <w:jc w:val="both"/>
        <w:textAlignment w:val="baseline"/>
        <w:rPr>
          <w:rFonts w:ascii="Georgia" w:hAnsi="Georgia" w:cs="Segoe UI"/>
          <w:color w:val="585756"/>
          <w:sz w:val="20"/>
          <w:szCs w:val="20"/>
          <w:lang w:val="fr-FR"/>
        </w:rPr>
      </w:pPr>
    </w:p>
    <w:p w14:paraId="3DBB1966" w14:textId="77777777" w:rsidR="006542C5" w:rsidRPr="00442C30" w:rsidRDefault="006542C5" w:rsidP="00A9502F">
      <w:pPr>
        <w:pStyle w:val="paragraph"/>
        <w:spacing w:before="0" w:beforeAutospacing="0" w:after="0" w:afterAutospacing="0"/>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Le soumissionnaire ni un de ses dirigeants a fait l’objet d’une condamnation prononcée par une </w:t>
      </w:r>
      <w:r w:rsidRPr="00442C30">
        <w:rPr>
          <w:rStyle w:val="normaltextrun"/>
          <w:rFonts w:ascii="Georgia" w:hAnsi="Georgia" w:cs="Segoe UI"/>
          <w:b/>
          <w:bCs/>
          <w:sz w:val="20"/>
          <w:szCs w:val="20"/>
          <w:u w:val="single"/>
          <w:lang w:val="fr-FR"/>
        </w:rPr>
        <w:t>décision judiciaire ayant force de chose jugée</w:t>
      </w:r>
      <w:r w:rsidRPr="00442C30">
        <w:rPr>
          <w:rStyle w:val="normaltextrun"/>
          <w:rFonts w:ascii="Georgia" w:hAnsi="Georgia" w:cs="Segoe UI"/>
          <w:sz w:val="20"/>
          <w:szCs w:val="20"/>
          <w:lang w:val="fr-FR"/>
        </w:rPr>
        <w:t> pour l’une des infractions suivantes :</w:t>
      </w:r>
      <w:r w:rsidRPr="00442C30">
        <w:rPr>
          <w:rStyle w:val="eop"/>
          <w:rFonts w:ascii="Georgia" w:hAnsi="Georgia" w:cs="Segoe UI"/>
          <w:sz w:val="20"/>
          <w:szCs w:val="20"/>
          <w:lang w:val="fr-FR"/>
        </w:rPr>
        <w:t> </w:t>
      </w:r>
    </w:p>
    <w:p w14:paraId="4DCA260F" w14:textId="351D2168" w:rsidR="006542C5" w:rsidRPr="00442C30" w:rsidRDefault="006542C5" w:rsidP="006542C5">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1° participation à une </w:t>
      </w:r>
      <w:r w:rsidRPr="00442C30">
        <w:rPr>
          <w:rStyle w:val="normaltextrun"/>
          <w:rFonts w:ascii="Georgia" w:hAnsi="Georgia" w:cs="Segoe UI"/>
          <w:b/>
          <w:bCs/>
          <w:sz w:val="20"/>
          <w:szCs w:val="20"/>
          <w:lang w:val="fr-FR"/>
        </w:rPr>
        <w:t>organisation </w:t>
      </w:r>
      <w:r w:rsidR="00F6005E" w:rsidRPr="00F6005E">
        <w:rPr>
          <w:rStyle w:val="normaltextrun"/>
          <w:rFonts w:ascii="Georgia" w:hAnsi="Georgia" w:cs="Segoe UI"/>
          <w:b/>
          <w:bCs/>
          <w:sz w:val="20"/>
          <w:szCs w:val="20"/>
          <w:lang w:val="fr-FR"/>
        </w:rPr>
        <w:t>criminelle</w:t>
      </w:r>
      <w:r w:rsidR="00F6005E" w:rsidRPr="00442C30">
        <w:rPr>
          <w:rStyle w:val="contextualspellingandgrammarerror"/>
          <w:rFonts w:ascii="Georgia" w:hAnsi="Georgia" w:cs="Segoe UI"/>
          <w:color w:val="585756"/>
          <w:sz w:val="20"/>
          <w:szCs w:val="20"/>
          <w:lang w:val="fr-FR"/>
        </w:rPr>
        <w:t xml:space="preserve"> ;</w:t>
      </w:r>
      <w:r w:rsidRPr="00442C30">
        <w:rPr>
          <w:rStyle w:val="eop"/>
          <w:rFonts w:ascii="Georgia" w:hAnsi="Georgia" w:cs="Segoe UI"/>
          <w:sz w:val="20"/>
          <w:szCs w:val="20"/>
          <w:lang w:val="fr-FR"/>
        </w:rPr>
        <w:t> </w:t>
      </w:r>
    </w:p>
    <w:p w14:paraId="5F22FCA4" w14:textId="4616B98B" w:rsidR="006542C5" w:rsidRPr="00442C30" w:rsidRDefault="006542C5" w:rsidP="006542C5">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2° </w:t>
      </w:r>
      <w:r w:rsidR="00F6005E" w:rsidRPr="00F6005E">
        <w:rPr>
          <w:rStyle w:val="normaltextrun"/>
          <w:rFonts w:ascii="Georgia" w:hAnsi="Georgia" w:cs="Segoe UI"/>
          <w:b/>
          <w:bCs/>
          <w:sz w:val="20"/>
          <w:szCs w:val="20"/>
          <w:lang w:val="fr-FR"/>
        </w:rPr>
        <w:t>corruption</w:t>
      </w:r>
      <w:r w:rsidR="00F6005E" w:rsidRPr="00442C30">
        <w:rPr>
          <w:rStyle w:val="contextualspellingandgrammarerror"/>
          <w:rFonts w:ascii="Georgia" w:hAnsi="Georgia" w:cs="Segoe UI"/>
          <w:color w:val="585756"/>
          <w:sz w:val="20"/>
          <w:szCs w:val="20"/>
          <w:lang w:val="fr-FR"/>
        </w:rPr>
        <w:t xml:space="preserve"> ;</w:t>
      </w:r>
      <w:r w:rsidRPr="00442C30">
        <w:rPr>
          <w:rStyle w:val="eop"/>
          <w:rFonts w:ascii="Georgia" w:hAnsi="Georgia" w:cs="Segoe UI"/>
          <w:sz w:val="20"/>
          <w:szCs w:val="20"/>
          <w:lang w:val="fr-FR"/>
        </w:rPr>
        <w:t> </w:t>
      </w:r>
    </w:p>
    <w:p w14:paraId="5C430EB2" w14:textId="4CF36482" w:rsidR="006542C5" w:rsidRPr="00442C30" w:rsidRDefault="006542C5" w:rsidP="006542C5">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3° </w:t>
      </w:r>
      <w:r w:rsidR="00F6005E" w:rsidRPr="00F6005E">
        <w:rPr>
          <w:rStyle w:val="normaltextrun"/>
          <w:rFonts w:ascii="Georgia" w:hAnsi="Georgia" w:cs="Segoe UI"/>
          <w:b/>
          <w:bCs/>
          <w:sz w:val="20"/>
          <w:szCs w:val="20"/>
          <w:lang w:val="fr-FR"/>
        </w:rPr>
        <w:t>fraude</w:t>
      </w:r>
      <w:r w:rsidR="00F6005E" w:rsidRPr="00442C30">
        <w:rPr>
          <w:rStyle w:val="contextualspellingandgrammarerror"/>
          <w:rFonts w:ascii="Georgia" w:hAnsi="Georgia" w:cs="Segoe UI"/>
          <w:color w:val="585756"/>
          <w:sz w:val="20"/>
          <w:szCs w:val="20"/>
          <w:lang w:val="fr-FR"/>
        </w:rPr>
        <w:t xml:space="preserve"> ;</w:t>
      </w:r>
      <w:r w:rsidRPr="00442C30">
        <w:rPr>
          <w:rStyle w:val="eop"/>
          <w:rFonts w:ascii="Georgia" w:hAnsi="Georgia" w:cs="Segoe UI"/>
          <w:sz w:val="20"/>
          <w:szCs w:val="20"/>
          <w:lang w:val="fr-FR"/>
        </w:rPr>
        <w:t> </w:t>
      </w:r>
    </w:p>
    <w:p w14:paraId="1397AAD1" w14:textId="33C19B09" w:rsidR="006542C5" w:rsidRPr="00442C30" w:rsidRDefault="006542C5" w:rsidP="006542C5">
      <w:pPr>
        <w:pStyle w:val="paragraph"/>
        <w:spacing w:before="0" w:beforeAutospacing="0" w:after="0" w:afterAutospacing="0"/>
        <w:ind w:left="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4° infractions </w:t>
      </w:r>
      <w:r w:rsidRPr="00442C30">
        <w:rPr>
          <w:rStyle w:val="normaltextrun"/>
          <w:rFonts w:ascii="Georgia" w:hAnsi="Georgia" w:cs="Segoe UI"/>
          <w:b/>
          <w:bCs/>
          <w:sz w:val="20"/>
          <w:szCs w:val="20"/>
          <w:lang w:val="fr-FR"/>
        </w:rPr>
        <w:t>terroristes</w:t>
      </w:r>
      <w:r w:rsidRPr="00442C30">
        <w:rPr>
          <w:rStyle w:val="normaltextrun"/>
          <w:rFonts w:ascii="Georgia" w:hAnsi="Georgia" w:cs="Segoe UI"/>
          <w:sz w:val="20"/>
          <w:szCs w:val="20"/>
          <w:lang w:val="fr-FR"/>
        </w:rPr>
        <w:t>, infractions liées aux activités terroristes ou incitation à commettre une telle infraction, complicité ou tentative d’une telle </w:t>
      </w:r>
      <w:r w:rsidR="00F6005E" w:rsidRPr="00442C30">
        <w:rPr>
          <w:rStyle w:val="contextualspellingandgrammarerror"/>
          <w:rFonts w:ascii="Georgia" w:hAnsi="Georgia" w:cs="Segoe UI"/>
          <w:color w:val="585756"/>
          <w:sz w:val="20"/>
          <w:szCs w:val="20"/>
          <w:lang w:val="fr-FR"/>
        </w:rPr>
        <w:t>infraction ;</w:t>
      </w:r>
      <w:r w:rsidRPr="00442C30">
        <w:rPr>
          <w:rStyle w:val="eop"/>
          <w:rFonts w:ascii="Georgia" w:hAnsi="Georgia" w:cs="Segoe UI"/>
          <w:sz w:val="20"/>
          <w:szCs w:val="20"/>
          <w:lang w:val="fr-FR"/>
        </w:rPr>
        <w:t> </w:t>
      </w:r>
    </w:p>
    <w:p w14:paraId="3C80D9D6" w14:textId="72A41513" w:rsidR="006542C5" w:rsidRPr="00442C30" w:rsidRDefault="006542C5" w:rsidP="006542C5">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5° </w:t>
      </w:r>
      <w:r w:rsidRPr="00442C30">
        <w:rPr>
          <w:rStyle w:val="normaltextrun"/>
          <w:rFonts w:ascii="Georgia" w:hAnsi="Georgia" w:cs="Segoe UI"/>
          <w:b/>
          <w:bCs/>
          <w:sz w:val="20"/>
          <w:szCs w:val="20"/>
          <w:lang w:val="fr-FR"/>
        </w:rPr>
        <w:t>blanchimen</w:t>
      </w:r>
      <w:r w:rsidRPr="00442C30">
        <w:rPr>
          <w:rStyle w:val="normaltextrun"/>
          <w:rFonts w:ascii="Georgia" w:hAnsi="Georgia" w:cs="Segoe UI"/>
          <w:sz w:val="20"/>
          <w:szCs w:val="20"/>
          <w:lang w:val="fr-FR"/>
        </w:rPr>
        <w:t>t de capitaux ou </w:t>
      </w:r>
      <w:r w:rsidRPr="00442C30">
        <w:rPr>
          <w:rStyle w:val="normaltextrun"/>
          <w:rFonts w:ascii="Georgia" w:hAnsi="Georgia" w:cs="Segoe UI"/>
          <w:b/>
          <w:bCs/>
          <w:sz w:val="20"/>
          <w:szCs w:val="20"/>
          <w:lang w:val="fr-FR"/>
        </w:rPr>
        <w:t>financement du </w:t>
      </w:r>
      <w:r w:rsidR="00F6005E" w:rsidRPr="00F6005E">
        <w:rPr>
          <w:rStyle w:val="normaltextrun"/>
          <w:rFonts w:ascii="Georgia" w:hAnsi="Georgia" w:cs="Segoe UI"/>
          <w:b/>
          <w:bCs/>
          <w:sz w:val="20"/>
          <w:szCs w:val="20"/>
          <w:lang w:val="fr-FR"/>
        </w:rPr>
        <w:t>terrorisme</w:t>
      </w:r>
      <w:r w:rsidR="00F6005E" w:rsidRPr="00442C30">
        <w:rPr>
          <w:rStyle w:val="contextualspellingandgrammarerror"/>
          <w:rFonts w:ascii="Georgia" w:hAnsi="Georgia" w:cs="Segoe UI"/>
          <w:color w:val="585756"/>
          <w:sz w:val="20"/>
          <w:szCs w:val="20"/>
          <w:lang w:val="fr-FR"/>
        </w:rPr>
        <w:t xml:space="preserve"> ;</w:t>
      </w:r>
      <w:r w:rsidRPr="00442C30">
        <w:rPr>
          <w:rStyle w:val="eop"/>
          <w:rFonts w:ascii="Georgia" w:hAnsi="Georgia" w:cs="Segoe UI"/>
          <w:sz w:val="20"/>
          <w:szCs w:val="20"/>
          <w:lang w:val="fr-FR"/>
        </w:rPr>
        <w:t> </w:t>
      </w:r>
    </w:p>
    <w:p w14:paraId="3631AC47" w14:textId="77777777" w:rsidR="006542C5" w:rsidRPr="00442C30" w:rsidRDefault="006542C5" w:rsidP="006542C5">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6° </w:t>
      </w:r>
      <w:r w:rsidRPr="00442C30">
        <w:rPr>
          <w:rStyle w:val="normaltextrun"/>
          <w:rFonts w:ascii="Georgia" w:hAnsi="Georgia" w:cs="Segoe UI"/>
          <w:b/>
          <w:bCs/>
          <w:sz w:val="20"/>
          <w:szCs w:val="20"/>
          <w:lang w:val="fr-FR"/>
        </w:rPr>
        <w:t>travail des enfants</w:t>
      </w:r>
      <w:r w:rsidRPr="00442C30">
        <w:rPr>
          <w:rStyle w:val="normaltextrun"/>
          <w:rFonts w:ascii="Georgia" w:hAnsi="Georgia" w:cs="Segoe UI"/>
          <w:sz w:val="20"/>
          <w:szCs w:val="20"/>
          <w:lang w:val="fr-FR"/>
        </w:rPr>
        <w:t> et autres formes de traite des êtres humains.</w:t>
      </w:r>
      <w:r w:rsidRPr="00442C30">
        <w:rPr>
          <w:rStyle w:val="eop"/>
          <w:rFonts w:ascii="Georgia" w:hAnsi="Georgia" w:cs="Segoe UI"/>
          <w:sz w:val="20"/>
          <w:szCs w:val="20"/>
          <w:lang w:val="fr-FR"/>
        </w:rPr>
        <w:t> </w:t>
      </w:r>
    </w:p>
    <w:p w14:paraId="2AAAE8DA" w14:textId="77777777" w:rsidR="006542C5" w:rsidRPr="00442C30" w:rsidRDefault="006542C5" w:rsidP="006542C5">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7° occupation de ressortissants de pays tiers en </w:t>
      </w:r>
      <w:r w:rsidRPr="00442C30">
        <w:rPr>
          <w:rStyle w:val="normaltextrun"/>
          <w:rFonts w:ascii="Georgia" w:hAnsi="Georgia" w:cs="Segoe UI"/>
          <w:b/>
          <w:bCs/>
          <w:sz w:val="20"/>
          <w:szCs w:val="20"/>
          <w:lang w:val="fr-FR"/>
        </w:rPr>
        <w:t>séjour illégal</w:t>
      </w:r>
      <w:r w:rsidRPr="00442C30">
        <w:rPr>
          <w:rStyle w:val="normaltextrun"/>
          <w:rFonts w:ascii="Georgia" w:hAnsi="Georgia" w:cs="Segoe UI"/>
          <w:sz w:val="20"/>
          <w:szCs w:val="20"/>
          <w:lang w:val="fr-FR"/>
        </w:rPr>
        <w:t>.</w:t>
      </w:r>
      <w:r w:rsidRPr="00442C30">
        <w:rPr>
          <w:rStyle w:val="eop"/>
          <w:rFonts w:ascii="Georgia" w:hAnsi="Georgia" w:cs="Segoe UI"/>
          <w:sz w:val="20"/>
          <w:szCs w:val="20"/>
          <w:lang w:val="fr-FR"/>
        </w:rPr>
        <w:t> </w:t>
      </w:r>
    </w:p>
    <w:p w14:paraId="617B8FDD" w14:textId="77777777" w:rsidR="001F3DE4" w:rsidRDefault="001F3DE4" w:rsidP="006542C5">
      <w:pPr>
        <w:pStyle w:val="paragraph"/>
        <w:spacing w:before="0" w:beforeAutospacing="0" w:after="0" w:afterAutospacing="0"/>
        <w:ind w:left="705"/>
        <w:jc w:val="both"/>
        <w:textAlignment w:val="baseline"/>
        <w:rPr>
          <w:rStyle w:val="normaltextrun"/>
          <w:rFonts w:ascii="Georgia" w:hAnsi="Georgia" w:cs="Segoe UI"/>
          <w:sz w:val="20"/>
          <w:szCs w:val="20"/>
          <w:lang w:val="fr-FR"/>
        </w:rPr>
      </w:pPr>
      <w:r w:rsidRPr="001F3DE4">
        <w:rPr>
          <w:rStyle w:val="normaltextrun"/>
          <w:rFonts w:ascii="Georgia" w:hAnsi="Georgia" w:cs="Segoe UI"/>
          <w:sz w:val="20"/>
          <w:szCs w:val="20"/>
          <w:lang w:val="fr-FR"/>
        </w:rPr>
        <w:t>8° la création de sociétés offshore</w:t>
      </w:r>
    </w:p>
    <w:p w14:paraId="7CA07F8F" w14:textId="1A9F047B" w:rsidR="006542C5" w:rsidRPr="00442C30" w:rsidRDefault="006542C5" w:rsidP="006542C5">
      <w:pPr>
        <w:pStyle w:val="paragraph"/>
        <w:spacing w:before="0" w:beforeAutospacing="0" w:after="0" w:afterAutospacing="0"/>
        <w:ind w:left="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L’exclusion sur base de ce critère vaut pour une durée de 5 ans à compter de la date du jugement.</w:t>
      </w:r>
      <w:r w:rsidRPr="00442C30">
        <w:rPr>
          <w:rStyle w:val="eop"/>
          <w:rFonts w:ascii="Georgia" w:hAnsi="Georgia" w:cs="Segoe UI"/>
          <w:sz w:val="20"/>
          <w:szCs w:val="20"/>
          <w:lang w:val="fr-FR"/>
        </w:rPr>
        <w:t> </w:t>
      </w:r>
    </w:p>
    <w:p w14:paraId="344A7E6C" w14:textId="77777777" w:rsidR="006542C5" w:rsidRPr="00442C30" w:rsidRDefault="006542C5" w:rsidP="006542C5">
      <w:pPr>
        <w:pStyle w:val="paragraph"/>
        <w:spacing w:before="0" w:beforeAutospacing="0" w:after="0" w:afterAutospacing="0"/>
        <w:ind w:left="360"/>
        <w:jc w:val="both"/>
        <w:textAlignment w:val="baseline"/>
        <w:rPr>
          <w:rStyle w:val="normaltextrun"/>
          <w:rFonts w:ascii="Georgia" w:hAnsi="Georgia" w:cs="Segoe UI"/>
          <w:sz w:val="20"/>
          <w:szCs w:val="20"/>
          <w:lang w:val="fr-FR"/>
        </w:rPr>
      </w:pPr>
    </w:p>
    <w:p w14:paraId="28E0B73F" w14:textId="6657DB9C" w:rsidR="006542C5" w:rsidRPr="00442C30" w:rsidRDefault="006542C5" w:rsidP="00BF4938">
      <w:pPr>
        <w:pStyle w:val="paragraph"/>
        <w:numPr>
          <w:ilvl w:val="0"/>
          <w:numId w:val="17"/>
        </w:numPr>
        <w:spacing w:before="0" w:beforeAutospacing="0" w:after="0" w:afterAutospacing="0"/>
        <w:ind w:left="360" w:firstLine="0"/>
        <w:jc w:val="both"/>
        <w:textAlignment w:val="baseline"/>
        <w:rPr>
          <w:rFonts w:ascii="Georgia" w:hAnsi="Georgia" w:cs="Segoe UI"/>
          <w:sz w:val="20"/>
          <w:szCs w:val="20"/>
          <w:lang w:val="fr-FR"/>
        </w:rPr>
      </w:pPr>
      <w:r w:rsidRPr="00442C30">
        <w:rPr>
          <w:rStyle w:val="normaltextrun"/>
          <w:rFonts w:ascii="Georgia" w:hAnsi="Georgia" w:cs="Segoe UI"/>
          <w:sz w:val="20"/>
          <w:szCs w:val="20"/>
          <w:lang w:val="fr-FR"/>
        </w:rPr>
        <w:t>Le soumissionnaire ne satisfait pas à ses obligations relatives au </w:t>
      </w:r>
      <w:r w:rsidRPr="00442C30">
        <w:rPr>
          <w:rStyle w:val="normaltextrun"/>
          <w:rFonts w:ascii="Georgia" w:hAnsi="Georgia" w:cs="Segoe UI"/>
          <w:b/>
          <w:bCs/>
          <w:sz w:val="20"/>
          <w:szCs w:val="20"/>
          <w:u w:val="single"/>
          <w:lang w:val="fr-FR"/>
        </w:rPr>
        <w:t>paiement d’impôts et taxes ou de cotisations de sécurité sociale</w:t>
      </w:r>
      <w:r w:rsidRPr="00442C30">
        <w:rPr>
          <w:rStyle w:val="normaltextrun"/>
          <w:rFonts w:ascii="Georgia" w:hAnsi="Georgia" w:cs="Segoe UI"/>
          <w:sz w:val="20"/>
          <w:szCs w:val="20"/>
          <w:lang w:val="fr-FR"/>
        </w:rPr>
        <w:t xml:space="preserve"> pour un montant de plus de </w:t>
      </w:r>
      <w:r w:rsidR="001F3DE4">
        <w:rPr>
          <w:rStyle w:val="normaltextrun"/>
          <w:rFonts w:ascii="Georgia" w:hAnsi="Georgia" w:cs="Segoe UI"/>
          <w:sz w:val="20"/>
          <w:szCs w:val="20"/>
          <w:lang w:val="fr-FR"/>
        </w:rPr>
        <w:t>3</w:t>
      </w:r>
      <w:r w:rsidRPr="00442C30">
        <w:rPr>
          <w:rStyle w:val="normaltextrun"/>
          <w:rFonts w:ascii="Georgia" w:hAnsi="Georgia" w:cs="Segoe UI"/>
          <w:sz w:val="20"/>
          <w:szCs w:val="20"/>
          <w:lang w:val="fr-FR"/>
        </w:rPr>
        <w:t>.000 </w:t>
      </w:r>
      <w:r w:rsidRPr="00442C30">
        <w:rPr>
          <w:rStyle w:val="contextualspellingandgrammarerror"/>
          <w:rFonts w:ascii="Georgia" w:hAnsi="Georgia" w:cs="Segoe UI"/>
          <w:color w:val="585756"/>
          <w:sz w:val="20"/>
          <w:szCs w:val="20"/>
          <w:lang w:val="fr-FR"/>
        </w:rPr>
        <w:t xml:space="preserve">€, </w:t>
      </w:r>
      <w:r w:rsidR="00F6005E" w:rsidRPr="00442C30">
        <w:rPr>
          <w:rStyle w:val="normaltextrun"/>
          <w:rFonts w:ascii="Georgia" w:hAnsi="Georgia" w:cs="Segoe UI"/>
          <w:sz w:val="20"/>
          <w:szCs w:val="20"/>
          <w:lang w:val="fr-FR"/>
        </w:rPr>
        <w:t>sauf lorsque</w:t>
      </w:r>
      <w:r w:rsidRPr="00442C30">
        <w:rPr>
          <w:rStyle w:val="normaltextrun"/>
          <w:rFonts w:ascii="Georgia" w:hAnsi="Georgia" w:cs="Segoe UI"/>
          <w:sz w:val="20"/>
          <w:szCs w:val="20"/>
          <w:lang w:val="fr-FR"/>
        </w:rPr>
        <w:t xml:space="preserv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Pr="00442C30">
        <w:rPr>
          <w:rStyle w:val="normaltextrun"/>
          <w:sz w:val="20"/>
          <w:szCs w:val="20"/>
          <w:lang w:val="fr-FR"/>
        </w:rPr>
        <w:t> </w:t>
      </w:r>
      <w:r w:rsidRPr="00442C30">
        <w:rPr>
          <w:rStyle w:val="normaltextrun"/>
          <w:rFonts w:ascii="Georgia" w:hAnsi="Georgia" w:cs="Segoe UI"/>
          <w:sz w:val="20"/>
          <w:szCs w:val="20"/>
          <w:lang w:val="fr-FR"/>
        </w:rPr>
        <w:t>;</w:t>
      </w:r>
      <w:r w:rsidRPr="00442C30">
        <w:rPr>
          <w:rStyle w:val="eop"/>
          <w:rFonts w:ascii="Georgia" w:hAnsi="Georgia" w:cs="Segoe UI"/>
          <w:sz w:val="20"/>
          <w:szCs w:val="20"/>
          <w:lang w:val="fr-FR"/>
        </w:rPr>
        <w:t> </w:t>
      </w:r>
    </w:p>
    <w:p w14:paraId="4FE2C6B3" w14:textId="77777777" w:rsidR="006542C5" w:rsidRPr="00442C30" w:rsidRDefault="006542C5" w:rsidP="006542C5">
      <w:pPr>
        <w:pStyle w:val="paragraph"/>
        <w:spacing w:before="0" w:beforeAutospacing="0" w:after="0" w:afterAutospacing="0"/>
        <w:ind w:left="720"/>
        <w:textAlignment w:val="baseline"/>
        <w:rPr>
          <w:rFonts w:ascii="Georgia" w:hAnsi="Georgia" w:cs="Segoe UI"/>
          <w:color w:val="585756"/>
          <w:sz w:val="20"/>
          <w:szCs w:val="20"/>
          <w:lang w:val="fr-FR"/>
        </w:rPr>
      </w:pPr>
      <w:r w:rsidRPr="00442C30">
        <w:rPr>
          <w:rStyle w:val="eop"/>
          <w:rFonts w:ascii="Georgia" w:hAnsi="Georgia" w:cs="Segoe UI"/>
          <w:sz w:val="20"/>
          <w:szCs w:val="20"/>
          <w:lang w:val="fr-FR"/>
        </w:rPr>
        <w:t> </w:t>
      </w:r>
    </w:p>
    <w:p w14:paraId="49EDA090" w14:textId="77777777" w:rsidR="006542C5" w:rsidRPr="00442C30" w:rsidRDefault="006542C5" w:rsidP="00BF4938">
      <w:pPr>
        <w:pStyle w:val="paragraph"/>
        <w:numPr>
          <w:ilvl w:val="0"/>
          <w:numId w:val="18"/>
        </w:numPr>
        <w:spacing w:before="0" w:beforeAutospacing="0" w:after="0" w:afterAutospacing="0"/>
        <w:ind w:left="360" w:firstLine="0"/>
        <w:jc w:val="both"/>
        <w:textAlignment w:val="baseline"/>
        <w:rPr>
          <w:rFonts w:ascii="Georgia" w:hAnsi="Georgia" w:cs="Segoe UI"/>
          <w:color w:val="000000"/>
          <w:sz w:val="20"/>
          <w:szCs w:val="20"/>
          <w:lang w:val="fr-FR"/>
        </w:rPr>
      </w:pPr>
      <w:proofErr w:type="gramStart"/>
      <w:r w:rsidRPr="00442C30">
        <w:rPr>
          <w:rStyle w:val="contextualspellingandgrammarerror"/>
          <w:rFonts w:ascii="Georgia" w:hAnsi="Georgia" w:cs="Segoe UI"/>
          <w:color w:val="000000"/>
          <w:sz w:val="20"/>
          <w:szCs w:val="20"/>
          <w:lang w:val="fr-FR"/>
        </w:rPr>
        <w:t>le</w:t>
      </w:r>
      <w:proofErr w:type="gramEnd"/>
      <w:r w:rsidRPr="00442C30">
        <w:rPr>
          <w:rStyle w:val="contextualspellingandgrammarerror"/>
          <w:rFonts w:ascii="Georgia" w:hAnsi="Georgia" w:cs="Segoe UI"/>
          <w:color w:val="000000"/>
          <w:sz w:val="20"/>
          <w:szCs w:val="20"/>
          <w:lang w:val="fr-FR"/>
        </w:rPr>
        <w:t xml:space="preserve"> soumissionnaire</w:t>
      </w:r>
      <w:r w:rsidRPr="00442C30">
        <w:rPr>
          <w:rStyle w:val="normaltextrun"/>
          <w:rFonts w:ascii="Georgia" w:hAnsi="Georgia" w:cs="Segoe UI"/>
          <w:color w:val="000000"/>
          <w:sz w:val="20"/>
          <w:szCs w:val="20"/>
          <w:lang w:val="fr-FR"/>
        </w:rPr>
        <w:t xml:space="preserve"> est en </w:t>
      </w:r>
      <w:r w:rsidRPr="00442C30">
        <w:rPr>
          <w:rStyle w:val="normaltextrun"/>
          <w:rFonts w:ascii="Georgia" w:hAnsi="Georgia"/>
          <w:b/>
          <w:bCs/>
          <w:color w:val="000000"/>
          <w:sz w:val="20"/>
          <w:szCs w:val="20"/>
          <w:u w:val="single"/>
          <w:lang w:val="fr-FR"/>
        </w:rPr>
        <w:t>état de faillite, de liquidation, de cessation d’activités, de réorganisation judiciaire</w:t>
      </w:r>
      <w:r w:rsidRPr="00442C30">
        <w:rPr>
          <w:rStyle w:val="normaltextrun"/>
          <w:rFonts w:ascii="Georgia" w:hAnsi="Georgia" w:cs="Segoe UI"/>
          <w:b/>
          <w:bCs/>
          <w:color w:val="000000"/>
          <w:sz w:val="20"/>
          <w:szCs w:val="20"/>
          <w:u w:val="single"/>
          <w:lang w:val="fr-FR"/>
        </w:rPr>
        <w:t>,</w:t>
      </w:r>
      <w:r w:rsidRPr="00442C30">
        <w:rPr>
          <w:rStyle w:val="normaltextrun"/>
          <w:rFonts w:ascii="Georgia" w:hAnsi="Georgia" w:cs="Segoe UI"/>
          <w:color w:val="000000"/>
          <w:sz w:val="20"/>
          <w:szCs w:val="20"/>
          <w:lang w:val="fr-FR"/>
        </w:rPr>
        <w:t> ou a fait l’aveu de sa faillite</w:t>
      </w:r>
      <w:r w:rsidRPr="00442C30">
        <w:rPr>
          <w:rStyle w:val="normaltextrun"/>
          <w:rFonts w:ascii="Georgia" w:hAnsi="Georgia" w:cs="Segoe UI"/>
          <w:color w:val="000000"/>
          <w:sz w:val="20"/>
          <w:szCs w:val="20"/>
          <w:u w:val="single"/>
          <w:lang w:val="fr-FR"/>
        </w:rPr>
        <w:t>,</w:t>
      </w:r>
      <w:r w:rsidRPr="00442C30">
        <w:rPr>
          <w:rStyle w:val="normaltextrun"/>
          <w:rFonts w:ascii="Georgia" w:hAnsi="Georgia" w:cs="Segoe UI"/>
          <w:color w:val="000000"/>
          <w:sz w:val="20"/>
          <w:szCs w:val="20"/>
          <w:lang w:val="fr-FR"/>
        </w:rPr>
        <w:t> ou fait l’objet d’une procédure de liquidation ou de réorganisation judiciaire, ou est dans toute situation analogue résultant d’une procédure de même nature existant dans d’autres réglementations nationales;</w:t>
      </w:r>
      <w:r w:rsidRPr="00442C30">
        <w:rPr>
          <w:rStyle w:val="eop"/>
          <w:rFonts w:ascii="Georgia" w:hAnsi="Georgia" w:cs="Segoe UI"/>
          <w:color w:val="000000"/>
          <w:sz w:val="20"/>
          <w:szCs w:val="20"/>
          <w:lang w:val="fr-FR"/>
        </w:rPr>
        <w:t> </w:t>
      </w:r>
    </w:p>
    <w:p w14:paraId="3C357E7E" w14:textId="77777777" w:rsidR="006542C5" w:rsidRPr="00442C30" w:rsidRDefault="006542C5" w:rsidP="006542C5">
      <w:pPr>
        <w:pStyle w:val="paragraph"/>
        <w:spacing w:before="0" w:beforeAutospacing="0" w:after="0" w:afterAutospacing="0"/>
        <w:ind w:left="720"/>
        <w:textAlignment w:val="baseline"/>
        <w:rPr>
          <w:rFonts w:ascii="Georgia" w:hAnsi="Georgia" w:cs="Segoe UI"/>
          <w:color w:val="585756"/>
          <w:sz w:val="20"/>
          <w:szCs w:val="20"/>
          <w:lang w:val="fr-FR"/>
        </w:rPr>
      </w:pPr>
      <w:r w:rsidRPr="00442C30">
        <w:rPr>
          <w:rStyle w:val="eop"/>
          <w:rFonts w:ascii="Georgia" w:hAnsi="Georgia" w:cs="Segoe UI"/>
          <w:sz w:val="20"/>
          <w:szCs w:val="20"/>
          <w:lang w:val="fr-FR"/>
        </w:rPr>
        <w:t> </w:t>
      </w:r>
    </w:p>
    <w:p w14:paraId="6B427ADE" w14:textId="77777777" w:rsidR="006542C5" w:rsidRPr="00442C30" w:rsidRDefault="006542C5" w:rsidP="00BF4938">
      <w:pPr>
        <w:pStyle w:val="paragraph"/>
        <w:numPr>
          <w:ilvl w:val="0"/>
          <w:numId w:val="19"/>
        </w:numPr>
        <w:spacing w:before="0" w:beforeAutospacing="0" w:after="0" w:afterAutospacing="0"/>
        <w:ind w:left="360" w:firstLine="0"/>
        <w:textAlignment w:val="baseline"/>
        <w:rPr>
          <w:rFonts w:ascii="Georgia" w:hAnsi="Georgia" w:cs="Segoe UI"/>
          <w:sz w:val="20"/>
          <w:szCs w:val="20"/>
          <w:lang w:val="fr-FR"/>
        </w:rPr>
      </w:pPr>
      <w:proofErr w:type="gramStart"/>
      <w:r w:rsidRPr="00442C30">
        <w:rPr>
          <w:rStyle w:val="contextualspellingandgrammarerror"/>
          <w:rFonts w:ascii="Georgia" w:hAnsi="Georgia" w:cs="Segoe UI"/>
          <w:sz w:val="20"/>
          <w:szCs w:val="20"/>
          <w:lang w:val="fr-FR"/>
        </w:rPr>
        <w:t>le</w:t>
      </w:r>
      <w:proofErr w:type="gramEnd"/>
      <w:r w:rsidRPr="00442C30">
        <w:rPr>
          <w:rStyle w:val="contextualspellingandgrammarerror"/>
          <w:rFonts w:ascii="Georgia" w:hAnsi="Georgia" w:cs="Segoe UI"/>
          <w:sz w:val="20"/>
          <w:szCs w:val="20"/>
          <w:lang w:val="fr-FR"/>
        </w:rPr>
        <w:t xml:space="preserve"> soumissionnaire</w:t>
      </w:r>
      <w:r w:rsidRPr="00442C30">
        <w:rPr>
          <w:rStyle w:val="normaltextrun"/>
          <w:rFonts w:ascii="Georgia" w:hAnsi="Georgia" w:cs="Segoe UI"/>
          <w:sz w:val="20"/>
          <w:szCs w:val="20"/>
          <w:u w:val="single"/>
          <w:lang w:val="fr-FR"/>
        </w:rPr>
        <w:t> ou un de ses dirigeants</w:t>
      </w:r>
      <w:r w:rsidRPr="00442C30">
        <w:rPr>
          <w:rStyle w:val="normaltextrun"/>
          <w:rFonts w:ascii="Georgia" w:hAnsi="Georgia" w:cs="Segoe UI"/>
          <w:sz w:val="20"/>
          <w:szCs w:val="20"/>
          <w:lang w:val="fr-FR"/>
        </w:rPr>
        <w:t> a commis une </w:t>
      </w:r>
      <w:r w:rsidRPr="00442C30">
        <w:rPr>
          <w:rStyle w:val="normaltextrun"/>
          <w:rFonts w:ascii="Georgia" w:hAnsi="Georgia" w:cs="Segoe UI"/>
          <w:b/>
          <w:bCs/>
          <w:sz w:val="20"/>
          <w:szCs w:val="20"/>
          <w:u w:val="single"/>
          <w:lang w:val="fr-FR"/>
        </w:rPr>
        <w:t>faute professionnelle grave qui remet en cause son intégrité.</w:t>
      </w:r>
      <w:r w:rsidRPr="00442C30">
        <w:rPr>
          <w:rStyle w:val="scxw174104514"/>
          <w:rFonts w:ascii="Georgia" w:hAnsi="Georgia" w:cs="Segoe UI"/>
          <w:sz w:val="20"/>
          <w:szCs w:val="20"/>
          <w:lang w:val="fr-FR"/>
        </w:rPr>
        <w:t> </w:t>
      </w:r>
      <w:r w:rsidRPr="00442C30">
        <w:rPr>
          <w:rFonts w:ascii="Georgia" w:hAnsi="Georgia" w:cs="Segoe UI"/>
          <w:sz w:val="20"/>
          <w:szCs w:val="20"/>
          <w:lang w:val="fr-FR"/>
        </w:rPr>
        <w:br/>
      </w:r>
      <w:r w:rsidRPr="00442C30">
        <w:rPr>
          <w:rStyle w:val="scxw174104514"/>
          <w:rFonts w:ascii="Georgia" w:hAnsi="Georgia" w:cs="Segoe UI"/>
          <w:sz w:val="20"/>
          <w:szCs w:val="20"/>
          <w:lang w:val="fr-FR"/>
        </w:rPr>
        <w:t> </w:t>
      </w:r>
      <w:r w:rsidRPr="00442C30">
        <w:rPr>
          <w:rFonts w:ascii="Georgia" w:hAnsi="Georgia" w:cs="Segoe UI"/>
          <w:sz w:val="20"/>
          <w:szCs w:val="20"/>
          <w:lang w:val="fr-FR"/>
        </w:rPr>
        <w:br/>
      </w:r>
      <w:r w:rsidRPr="00442C30">
        <w:rPr>
          <w:rStyle w:val="normaltextrun"/>
          <w:rFonts w:ascii="Georgia" w:hAnsi="Georgia" w:cs="Segoe UI"/>
          <w:sz w:val="20"/>
          <w:szCs w:val="20"/>
          <w:lang w:val="fr-FR"/>
        </w:rPr>
        <w:t>Sont </w:t>
      </w:r>
      <w:r w:rsidRPr="00442C30">
        <w:rPr>
          <w:rStyle w:val="contextualspellingandgrammarerror"/>
          <w:rFonts w:ascii="Georgia" w:hAnsi="Georgia" w:cs="Segoe UI"/>
          <w:sz w:val="20"/>
          <w:szCs w:val="20"/>
          <w:lang w:val="fr-FR"/>
        </w:rPr>
        <w:t>entre</w:t>
      </w:r>
      <w:r w:rsidRPr="00442C30">
        <w:rPr>
          <w:rStyle w:val="normaltextrun"/>
          <w:rFonts w:ascii="Georgia" w:hAnsi="Georgia" w:cs="Segoe UI"/>
          <w:sz w:val="20"/>
          <w:szCs w:val="20"/>
          <w:lang w:val="fr-FR"/>
        </w:rPr>
        <w:t> autres considérées comme telle faute professionnelle grave</w:t>
      </w:r>
      <w:r w:rsidRPr="00442C30">
        <w:rPr>
          <w:rStyle w:val="normaltextrun"/>
          <w:sz w:val="20"/>
          <w:szCs w:val="20"/>
          <w:lang w:val="fr-FR"/>
        </w:rPr>
        <w:t> </w:t>
      </w:r>
      <w:r w:rsidRPr="00442C30">
        <w:rPr>
          <w:rStyle w:val="normaltextrun"/>
          <w:rFonts w:ascii="Georgia" w:hAnsi="Georgia" w:cs="Segoe UI"/>
          <w:sz w:val="20"/>
          <w:szCs w:val="20"/>
          <w:lang w:val="fr-FR"/>
        </w:rPr>
        <w:t>: </w:t>
      </w:r>
      <w:r w:rsidRPr="00442C30">
        <w:rPr>
          <w:rStyle w:val="eop"/>
          <w:rFonts w:ascii="Georgia" w:hAnsi="Georgia" w:cs="Segoe UI"/>
          <w:sz w:val="20"/>
          <w:szCs w:val="20"/>
          <w:lang w:val="fr-FR"/>
        </w:rPr>
        <w:t> </w:t>
      </w:r>
    </w:p>
    <w:p w14:paraId="70708158" w14:textId="1E9B872C" w:rsidR="006542C5" w:rsidRPr="00442C30" w:rsidRDefault="006542C5" w:rsidP="006542C5">
      <w:pPr>
        <w:pStyle w:val="paragraph"/>
        <w:spacing w:before="0" w:beforeAutospacing="0" w:after="0" w:afterAutospacing="0"/>
        <w:ind w:left="720"/>
        <w:textAlignment w:val="baseline"/>
        <w:rPr>
          <w:rFonts w:ascii="Georgia" w:hAnsi="Georgia" w:cs="Segoe UI"/>
          <w:color w:val="585756"/>
          <w:sz w:val="20"/>
          <w:szCs w:val="20"/>
          <w:lang w:val="fr-FR"/>
        </w:rPr>
      </w:pPr>
      <w:r w:rsidRPr="00442C30">
        <w:rPr>
          <w:rStyle w:val="eop"/>
          <w:rFonts w:ascii="Georgia" w:hAnsi="Georgia" w:cs="Segoe UI"/>
          <w:sz w:val="20"/>
          <w:szCs w:val="20"/>
          <w:lang w:val="fr-FR"/>
        </w:rPr>
        <w:t> </w:t>
      </w:r>
      <w:proofErr w:type="gramStart"/>
      <w:r w:rsidRPr="00442C30">
        <w:rPr>
          <w:rStyle w:val="contextualspellingandgrammarerror"/>
          <w:rFonts w:ascii="Georgia" w:hAnsi="Georgia" w:cs="Segoe UI"/>
          <w:color w:val="585756"/>
          <w:sz w:val="20"/>
          <w:szCs w:val="20"/>
          <w:lang w:val="fr-FR"/>
        </w:rPr>
        <w:t>une</w:t>
      </w:r>
      <w:proofErr w:type="gramEnd"/>
      <w:r w:rsidRPr="00442C30">
        <w:rPr>
          <w:rStyle w:val="normaltextrun"/>
          <w:rFonts w:ascii="Georgia" w:hAnsi="Georgia" w:cs="Segoe UI"/>
          <w:sz w:val="20"/>
          <w:szCs w:val="20"/>
          <w:lang w:val="fr-FR"/>
        </w:rPr>
        <w:t> infraction à la Politique de </w:t>
      </w:r>
      <w:proofErr w:type="spellStart"/>
      <w:r w:rsidRPr="00442C30">
        <w:rPr>
          <w:rStyle w:val="spellingerror"/>
          <w:rFonts w:ascii="Georgia" w:hAnsi="Georgia" w:cs="Segoe UI"/>
          <w:color w:val="585756"/>
          <w:sz w:val="20"/>
          <w:szCs w:val="20"/>
          <w:lang w:val="fr-FR"/>
        </w:rPr>
        <w:t>Enabel</w:t>
      </w:r>
      <w:proofErr w:type="spellEnd"/>
      <w:r w:rsidRPr="00442C30">
        <w:rPr>
          <w:rStyle w:val="normaltextrun"/>
          <w:rFonts w:ascii="Georgia" w:hAnsi="Georgia" w:cs="Segoe UI"/>
          <w:sz w:val="20"/>
          <w:szCs w:val="20"/>
          <w:lang w:val="fr-FR"/>
        </w:rPr>
        <w:t> concernant l’exploitation et les abus sexuels – juin 2019</w:t>
      </w:r>
      <w:r w:rsidRPr="00442C30">
        <w:rPr>
          <w:rStyle w:val="normaltextrun"/>
          <w:rFonts w:ascii="Georgia" w:hAnsi="Georgia" w:cs="Segoe UI"/>
          <w:color w:val="0078D4"/>
          <w:sz w:val="20"/>
          <w:szCs w:val="20"/>
          <w:u w:val="single"/>
          <w:lang w:val="fr-FR"/>
        </w:rPr>
        <w:t> </w:t>
      </w:r>
    </w:p>
    <w:p w14:paraId="271EFFFC" w14:textId="77777777" w:rsidR="006542C5" w:rsidRPr="00442C30" w:rsidRDefault="006542C5" w:rsidP="00BF4938">
      <w:pPr>
        <w:pStyle w:val="paragraph"/>
        <w:numPr>
          <w:ilvl w:val="0"/>
          <w:numId w:val="20"/>
        </w:numPr>
        <w:spacing w:before="0" w:beforeAutospacing="0" w:after="0" w:afterAutospacing="0"/>
        <w:ind w:left="1080" w:firstLine="0"/>
        <w:jc w:val="both"/>
        <w:textAlignment w:val="baseline"/>
        <w:rPr>
          <w:rFonts w:ascii="Georgia" w:hAnsi="Georgia" w:cs="Segoe UI"/>
          <w:color w:val="585756"/>
          <w:sz w:val="20"/>
          <w:szCs w:val="20"/>
          <w:lang w:val="fr-FR"/>
        </w:rPr>
      </w:pPr>
      <w:proofErr w:type="gramStart"/>
      <w:r w:rsidRPr="00442C30">
        <w:rPr>
          <w:rStyle w:val="contextualspellingandgrammarerror"/>
          <w:rFonts w:ascii="Georgia" w:hAnsi="Georgia" w:cs="Segoe UI"/>
          <w:color w:val="585756"/>
          <w:sz w:val="20"/>
          <w:szCs w:val="20"/>
          <w:lang w:val="fr-FR"/>
        </w:rPr>
        <w:t>une</w:t>
      </w:r>
      <w:proofErr w:type="gramEnd"/>
      <w:r w:rsidRPr="00442C30">
        <w:rPr>
          <w:rStyle w:val="normaltextrun"/>
          <w:rFonts w:ascii="Georgia" w:hAnsi="Georgia" w:cs="Segoe UI"/>
          <w:sz w:val="20"/>
          <w:szCs w:val="20"/>
          <w:lang w:val="fr-FR"/>
        </w:rPr>
        <w:t> infraction à la Politique de </w:t>
      </w:r>
      <w:proofErr w:type="spellStart"/>
      <w:r w:rsidRPr="00442C30">
        <w:rPr>
          <w:rStyle w:val="spellingerror"/>
          <w:rFonts w:ascii="Georgia" w:hAnsi="Georgia" w:cs="Segoe UI"/>
          <w:color w:val="585756"/>
          <w:sz w:val="20"/>
          <w:szCs w:val="20"/>
          <w:lang w:val="fr-FR"/>
        </w:rPr>
        <w:t>Enabel</w:t>
      </w:r>
      <w:proofErr w:type="spellEnd"/>
      <w:r w:rsidRPr="00442C30">
        <w:rPr>
          <w:rStyle w:val="normaltextrun"/>
          <w:rFonts w:ascii="Georgia" w:hAnsi="Georgia" w:cs="Segoe UI"/>
          <w:sz w:val="20"/>
          <w:szCs w:val="20"/>
          <w:lang w:val="fr-FR"/>
        </w:rPr>
        <w:t> concernant la maîtrise des risques de fraude et de corruption – juin 2019 </w:t>
      </w:r>
      <w:r w:rsidRPr="00442C30">
        <w:rPr>
          <w:rStyle w:val="normaltextrun"/>
          <w:rFonts w:ascii="Georgia" w:hAnsi="Georgia" w:cs="Segoe UI"/>
          <w:color w:val="0078D4"/>
          <w:sz w:val="20"/>
          <w:szCs w:val="20"/>
          <w:u w:val="single"/>
          <w:shd w:val="clear" w:color="auto" w:fill="FFFF00"/>
          <w:lang w:val="fr-FR"/>
        </w:rPr>
        <w:t>&lt;lien&gt;</w:t>
      </w:r>
      <w:r w:rsidRPr="00442C30">
        <w:rPr>
          <w:rStyle w:val="normaltextrun"/>
          <w:rFonts w:ascii="Georgia" w:hAnsi="Georgia" w:cs="Segoe UI"/>
          <w:sz w:val="20"/>
          <w:szCs w:val="20"/>
          <w:lang w:val="fr-FR"/>
        </w:rPr>
        <w:t>; </w:t>
      </w:r>
      <w:r w:rsidRPr="00442C30">
        <w:rPr>
          <w:rStyle w:val="eop"/>
          <w:rFonts w:ascii="Georgia" w:hAnsi="Georgia" w:cs="Segoe UI"/>
          <w:sz w:val="20"/>
          <w:szCs w:val="20"/>
          <w:lang w:val="fr-FR"/>
        </w:rPr>
        <w:t> </w:t>
      </w:r>
    </w:p>
    <w:p w14:paraId="6B4F397D" w14:textId="77777777" w:rsidR="006542C5" w:rsidRPr="00442C30" w:rsidRDefault="006542C5" w:rsidP="00BF4938">
      <w:pPr>
        <w:pStyle w:val="paragraph"/>
        <w:numPr>
          <w:ilvl w:val="0"/>
          <w:numId w:val="21"/>
        </w:numPr>
        <w:spacing w:before="0" w:beforeAutospacing="0" w:after="0" w:afterAutospacing="0"/>
        <w:ind w:left="1080" w:firstLine="0"/>
        <w:jc w:val="both"/>
        <w:textAlignment w:val="baseline"/>
        <w:rPr>
          <w:rFonts w:ascii="Georgia" w:hAnsi="Georgia" w:cs="Segoe UI"/>
          <w:sz w:val="20"/>
          <w:szCs w:val="20"/>
          <w:lang w:val="fr-FR"/>
        </w:rPr>
      </w:pPr>
      <w:proofErr w:type="gramStart"/>
      <w:r w:rsidRPr="00442C30">
        <w:rPr>
          <w:rStyle w:val="contextualspellingandgrammarerror"/>
          <w:rFonts w:ascii="Georgia" w:hAnsi="Georgia" w:cs="Segoe UI"/>
          <w:sz w:val="20"/>
          <w:szCs w:val="20"/>
          <w:lang w:val="fr-FR"/>
        </w:rPr>
        <w:t>une</w:t>
      </w:r>
      <w:proofErr w:type="gramEnd"/>
      <w:r w:rsidRPr="00442C30">
        <w:rPr>
          <w:rStyle w:val="normaltextrun"/>
          <w:rFonts w:ascii="Georgia" w:hAnsi="Georgia" w:cs="Segoe UI"/>
          <w:sz w:val="20"/>
          <w:szCs w:val="20"/>
          <w:lang w:val="fr-FR"/>
        </w:rPr>
        <w:t> infraction relative </w:t>
      </w:r>
      <w:r w:rsidRPr="00442C30">
        <w:rPr>
          <w:rStyle w:val="normaltextrun"/>
          <w:rFonts w:ascii="Georgia" w:hAnsi="Georgia"/>
          <w:sz w:val="20"/>
          <w:szCs w:val="20"/>
          <w:lang w:val="fr-FR"/>
        </w:rPr>
        <w:t>à</w:t>
      </w:r>
      <w:r w:rsidRPr="00442C30">
        <w:rPr>
          <w:rStyle w:val="normaltextrun"/>
          <w:rFonts w:ascii="Georgia" w:hAnsi="Georgia" w:cs="Segoe UI"/>
          <w:sz w:val="20"/>
          <w:szCs w:val="20"/>
          <w:lang w:val="fr-FR"/>
        </w:rPr>
        <w:t> une disposition d’ordre réglementaire de la législation locale applicable relative </w:t>
      </w:r>
      <w:r w:rsidRPr="00442C30">
        <w:rPr>
          <w:rStyle w:val="contextualspellingandgrammarerror"/>
          <w:rFonts w:ascii="Georgia" w:hAnsi="Georgia" w:cs="Segoe UI"/>
          <w:sz w:val="20"/>
          <w:szCs w:val="20"/>
          <w:lang w:val="fr-FR"/>
        </w:rPr>
        <w:t>au</w:t>
      </w:r>
      <w:r w:rsidRPr="00442C30">
        <w:rPr>
          <w:rStyle w:val="normaltextrun"/>
          <w:rFonts w:ascii="Georgia" w:hAnsi="Georgia" w:cs="Segoe UI"/>
          <w:sz w:val="20"/>
          <w:szCs w:val="20"/>
          <w:lang w:val="fr-FR"/>
        </w:rPr>
        <w:t> harcèlement sexuel au travail</w:t>
      </w:r>
      <w:r w:rsidRPr="00442C30">
        <w:rPr>
          <w:rStyle w:val="normaltextrun"/>
          <w:sz w:val="20"/>
          <w:szCs w:val="20"/>
          <w:lang w:val="fr-FR"/>
        </w:rPr>
        <w:t> </w:t>
      </w:r>
      <w:r w:rsidRPr="00442C30">
        <w:rPr>
          <w:rStyle w:val="normaltextrun"/>
          <w:rFonts w:ascii="Georgia" w:hAnsi="Georgia" w:cs="Segoe UI"/>
          <w:sz w:val="20"/>
          <w:szCs w:val="20"/>
          <w:lang w:val="fr-FR"/>
        </w:rPr>
        <w:t>;</w:t>
      </w:r>
      <w:r w:rsidRPr="00442C30">
        <w:rPr>
          <w:rStyle w:val="eop"/>
          <w:rFonts w:ascii="Georgia" w:hAnsi="Georgia" w:cs="Segoe UI"/>
          <w:sz w:val="20"/>
          <w:szCs w:val="20"/>
          <w:lang w:val="fr-FR"/>
        </w:rPr>
        <w:t> </w:t>
      </w:r>
    </w:p>
    <w:p w14:paraId="595D7389" w14:textId="77777777" w:rsidR="006542C5" w:rsidRPr="00442C30" w:rsidRDefault="006542C5" w:rsidP="00BF4938">
      <w:pPr>
        <w:pStyle w:val="paragraph"/>
        <w:numPr>
          <w:ilvl w:val="0"/>
          <w:numId w:val="22"/>
        </w:numPr>
        <w:spacing w:before="0" w:beforeAutospacing="0" w:after="0" w:afterAutospacing="0"/>
        <w:ind w:left="1080" w:firstLine="0"/>
        <w:jc w:val="both"/>
        <w:textAlignment w:val="baseline"/>
        <w:rPr>
          <w:rFonts w:ascii="Georgia" w:hAnsi="Georgia" w:cs="Segoe UI"/>
          <w:sz w:val="20"/>
          <w:szCs w:val="20"/>
          <w:lang w:val="fr-FR"/>
        </w:rPr>
      </w:pPr>
      <w:proofErr w:type="gramStart"/>
      <w:r w:rsidRPr="00442C30">
        <w:rPr>
          <w:rStyle w:val="contextualspellingandgrammarerror"/>
          <w:rFonts w:ascii="Georgia" w:hAnsi="Georgia" w:cs="Segoe UI"/>
          <w:sz w:val="20"/>
          <w:szCs w:val="20"/>
          <w:lang w:val="fr-FR"/>
        </w:rPr>
        <w:t>le</w:t>
      </w:r>
      <w:proofErr w:type="gramEnd"/>
      <w:r w:rsidRPr="00442C30">
        <w:rPr>
          <w:rStyle w:val="contextualspellingandgrammarerror"/>
          <w:rFonts w:ascii="Georgia" w:hAnsi="Georgia" w:cs="Segoe UI"/>
          <w:sz w:val="20"/>
          <w:szCs w:val="20"/>
          <w:lang w:val="fr-FR"/>
        </w:rPr>
        <w:t xml:space="preserve"> soumissionnaire</w:t>
      </w:r>
      <w:r w:rsidRPr="00442C30">
        <w:rPr>
          <w:rStyle w:val="normaltextrun"/>
          <w:rFonts w:ascii="Georgia" w:hAnsi="Georgia" w:cs="Segoe UI"/>
          <w:sz w:val="20"/>
          <w:szCs w:val="20"/>
          <w:lang w:val="fr-FR"/>
        </w:rPr>
        <w:t xml:space="preserve"> s’est rendu gravement coupable de fausse déclaration ou faux documents en fournissant les renseignements exigés pour la vérification de l’absence de motifs d’exclusion ou la satisfaction des critères de sélection, ou a caché des informations</w:t>
      </w:r>
      <w:r w:rsidRPr="00442C30">
        <w:rPr>
          <w:rStyle w:val="normaltextrun"/>
          <w:sz w:val="20"/>
          <w:szCs w:val="20"/>
          <w:lang w:val="fr-FR"/>
        </w:rPr>
        <w:t> </w:t>
      </w:r>
      <w:r w:rsidRPr="00442C30">
        <w:rPr>
          <w:rStyle w:val="normaltextrun"/>
          <w:rFonts w:ascii="Georgia" w:hAnsi="Georgia" w:cs="Segoe UI"/>
          <w:sz w:val="20"/>
          <w:szCs w:val="20"/>
          <w:lang w:val="fr-FR"/>
        </w:rPr>
        <w:t>;</w:t>
      </w:r>
      <w:r w:rsidRPr="00442C30">
        <w:rPr>
          <w:rStyle w:val="eop"/>
          <w:rFonts w:ascii="Georgia" w:hAnsi="Georgia" w:cs="Segoe UI"/>
          <w:sz w:val="20"/>
          <w:szCs w:val="20"/>
          <w:lang w:val="fr-FR"/>
        </w:rPr>
        <w:t> </w:t>
      </w:r>
    </w:p>
    <w:p w14:paraId="712623CF" w14:textId="77777777" w:rsidR="006542C5" w:rsidRPr="00442C30" w:rsidRDefault="006542C5" w:rsidP="00BF4938">
      <w:pPr>
        <w:pStyle w:val="paragraph"/>
        <w:numPr>
          <w:ilvl w:val="0"/>
          <w:numId w:val="23"/>
        </w:numPr>
        <w:spacing w:before="0" w:beforeAutospacing="0" w:after="0" w:afterAutospacing="0"/>
        <w:ind w:left="1080" w:firstLine="0"/>
        <w:jc w:val="both"/>
        <w:textAlignment w:val="baseline"/>
        <w:rPr>
          <w:rFonts w:ascii="Georgia" w:hAnsi="Georgia" w:cs="Segoe UI"/>
          <w:sz w:val="20"/>
          <w:szCs w:val="20"/>
          <w:lang w:val="fr-FR"/>
        </w:rPr>
      </w:pPr>
      <w:proofErr w:type="gramStart"/>
      <w:r w:rsidRPr="00442C30">
        <w:rPr>
          <w:rStyle w:val="contextualspellingandgrammarerror"/>
          <w:rFonts w:ascii="Georgia" w:hAnsi="Georgia" w:cs="Segoe UI"/>
          <w:sz w:val="20"/>
          <w:szCs w:val="20"/>
          <w:lang w:val="fr-FR"/>
        </w:rPr>
        <w:t>lorsque</w:t>
      </w:r>
      <w:proofErr w:type="gramEnd"/>
      <w:r w:rsidRPr="00442C30">
        <w:rPr>
          <w:rStyle w:val="normaltextrun"/>
          <w:rFonts w:ascii="Georgia" w:hAnsi="Georgia" w:cs="Segoe UI"/>
          <w:sz w:val="20"/>
          <w:szCs w:val="20"/>
          <w:lang w:val="fr-FR"/>
        </w:rPr>
        <w:t> </w:t>
      </w:r>
      <w:proofErr w:type="spellStart"/>
      <w:r w:rsidRPr="00442C30">
        <w:rPr>
          <w:rStyle w:val="spellingerror"/>
          <w:rFonts w:ascii="Georgia" w:hAnsi="Georgia" w:cs="Segoe UI"/>
          <w:sz w:val="20"/>
          <w:szCs w:val="20"/>
          <w:lang w:val="fr-FR"/>
        </w:rPr>
        <w:t>Enabel</w:t>
      </w:r>
      <w:proofErr w:type="spellEnd"/>
      <w:r w:rsidRPr="00442C30">
        <w:rPr>
          <w:rStyle w:val="normaltextrun"/>
          <w:rFonts w:ascii="Georgia" w:hAnsi="Georgia" w:cs="Segoe UI"/>
          <w:sz w:val="20"/>
          <w:szCs w:val="20"/>
          <w:lang w:val="fr-FR"/>
        </w:rPr>
        <w:t> dispose d’</w:t>
      </w:r>
      <w:proofErr w:type="spellStart"/>
      <w:r w:rsidRPr="00442C30">
        <w:rPr>
          <w:rStyle w:val="spellingerror"/>
          <w:rFonts w:ascii="Georgia" w:hAnsi="Georgia" w:cs="Segoe UI"/>
          <w:sz w:val="20"/>
          <w:szCs w:val="20"/>
          <w:lang w:val="fr-FR"/>
        </w:rPr>
        <w:t>élements</w:t>
      </w:r>
      <w:proofErr w:type="spellEnd"/>
      <w:r w:rsidRPr="00442C30">
        <w:rPr>
          <w:rStyle w:val="normaltextrun"/>
          <w:rFonts w:ascii="Georgia" w:hAnsi="Georgia" w:cs="Segoe UI"/>
          <w:sz w:val="20"/>
          <w:szCs w:val="20"/>
          <w:lang w:val="fr-FR"/>
        </w:rPr>
        <w:t> suffisamment </w:t>
      </w:r>
      <w:r w:rsidRPr="00442C30">
        <w:rPr>
          <w:rStyle w:val="spellingerror"/>
          <w:rFonts w:ascii="Georgia" w:hAnsi="Georgia" w:cs="Segoe UI"/>
          <w:sz w:val="20"/>
          <w:szCs w:val="20"/>
          <w:lang w:val="fr-FR"/>
        </w:rPr>
        <w:t>plausibles</w:t>
      </w:r>
      <w:r w:rsidRPr="00442C30">
        <w:rPr>
          <w:rStyle w:val="normaltextrun"/>
          <w:rFonts w:ascii="Georgia" w:hAnsi="Georgia" w:cs="Segoe UI"/>
          <w:sz w:val="20"/>
          <w:szCs w:val="20"/>
          <w:lang w:val="fr-FR"/>
        </w:rPr>
        <w:t> pour conclure que le soumissionnaire a commis des actes, conclu des conventions ou procédé à des ententes en vue de fausser la concurrence.</w:t>
      </w:r>
      <w:r w:rsidRPr="00442C30">
        <w:rPr>
          <w:rStyle w:val="eop"/>
          <w:rFonts w:ascii="Georgia" w:hAnsi="Georgia" w:cs="Segoe UI"/>
          <w:sz w:val="20"/>
          <w:szCs w:val="20"/>
          <w:lang w:val="fr-FR"/>
        </w:rPr>
        <w:t> </w:t>
      </w:r>
    </w:p>
    <w:p w14:paraId="5F38C29E" w14:textId="77777777" w:rsidR="006542C5" w:rsidRPr="00442C30" w:rsidRDefault="006542C5" w:rsidP="006542C5">
      <w:pPr>
        <w:pStyle w:val="paragraph"/>
        <w:spacing w:before="0" w:beforeAutospacing="0" w:after="0" w:afterAutospacing="0"/>
        <w:ind w:left="708"/>
        <w:jc w:val="both"/>
        <w:textAlignment w:val="baseline"/>
        <w:rPr>
          <w:rFonts w:ascii="Georgia" w:hAnsi="Georgia" w:cs="Segoe UI"/>
          <w:sz w:val="20"/>
          <w:szCs w:val="20"/>
          <w:lang w:val="fr-FR"/>
        </w:rPr>
      </w:pPr>
      <w:r w:rsidRPr="00442C30">
        <w:rPr>
          <w:rStyle w:val="normaltextrun"/>
          <w:rFonts w:ascii="Georgia" w:hAnsi="Georgia" w:cs="Segoe UI"/>
          <w:sz w:val="20"/>
          <w:szCs w:val="20"/>
          <w:lang w:val="fr-FR"/>
        </w:rPr>
        <w:t>La présence du soumissionnaire sur une des listes d’exclusion </w:t>
      </w:r>
      <w:proofErr w:type="spellStart"/>
      <w:r w:rsidRPr="00442C30">
        <w:rPr>
          <w:rStyle w:val="spellingerror"/>
          <w:rFonts w:ascii="Georgia" w:hAnsi="Georgia" w:cs="Segoe UI"/>
          <w:sz w:val="20"/>
          <w:szCs w:val="20"/>
          <w:lang w:val="fr-FR"/>
        </w:rPr>
        <w:t>Enabel</w:t>
      </w:r>
      <w:proofErr w:type="spellEnd"/>
      <w:r w:rsidRPr="00442C30">
        <w:rPr>
          <w:rStyle w:val="normaltextrun"/>
          <w:rFonts w:ascii="Georgia" w:hAnsi="Georgia" w:cs="Segoe UI"/>
          <w:sz w:val="20"/>
          <w:szCs w:val="20"/>
          <w:lang w:val="fr-FR"/>
        </w:rPr>
        <w:t> en raison d’un tel acte/convention/entente est considérée comme élément suffisamment plausible.</w:t>
      </w:r>
      <w:r w:rsidRPr="00442C30">
        <w:rPr>
          <w:rStyle w:val="eop"/>
          <w:rFonts w:ascii="Georgia" w:hAnsi="Georgia" w:cs="Segoe UI"/>
          <w:sz w:val="20"/>
          <w:szCs w:val="20"/>
          <w:lang w:val="fr-FR"/>
        </w:rPr>
        <w:t> </w:t>
      </w:r>
    </w:p>
    <w:p w14:paraId="1F8F2282" w14:textId="77777777" w:rsidR="006542C5" w:rsidRPr="00442C30" w:rsidRDefault="006542C5" w:rsidP="006542C5">
      <w:pPr>
        <w:pStyle w:val="paragraph"/>
        <w:spacing w:before="0" w:beforeAutospacing="0" w:after="0" w:afterAutospacing="0"/>
        <w:ind w:left="720"/>
        <w:textAlignment w:val="baseline"/>
        <w:rPr>
          <w:rFonts w:ascii="Georgia" w:hAnsi="Georgia" w:cs="Segoe UI"/>
          <w:sz w:val="20"/>
          <w:szCs w:val="20"/>
          <w:lang w:val="fr-FR"/>
        </w:rPr>
      </w:pPr>
      <w:r w:rsidRPr="00442C30">
        <w:rPr>
          <w:rStyle w:val="eop"/>
          <w:rFonts w:ascii="Georgia" w:hAnsi="Georgia" w:cs="Segoe UI"/>
          <w:sz w:val="20"/>
          <w:szCs w:val="20"/>
          <w:lang w:val="fr-FR"/>
        </w:rPr>
        <w:t> </w:t>
      </w:r>
    </w:p>
    <w:p w14:paraId="512B9969" w14:textId="77777777" w:rsidR="006542C5" w:rsidRPr="00442C30" w:rsidRDefault="006542C5" w:rsidP="00BF4938">
      <w:pPr>
        <w:pStyle w:val="paragraph"/>
        <w:numPr>
          <w:ilvl w:val="0"/>
          <w:numId w:val="24"/>
        </w:numPr>
        <w:spacing w:before="0" w:beforeAutospacing="0" w:after="0" w:afterAutospacing="0"/>
        <w:ind w:left="360" w:firstLine="0"/>
        <w:jc w:val="both"/>
        <w:textAlignment w:val="baseline"/>
        <w:rPr>
          <w:rFonts w:ascii="Georgia" w:hAnsi="Georgia" w:cs="Segoe UI"/>
          <w:sz w:val="20"/>
          <w:szCs w:val="20"/>
          <w:lang w:val="fr-FR"/>
        </w:rPr>
      </w:pPr>
      <w:proofErr w:type="gramStart"/>
      <w:r w:rsidRPr="00442C30">
        <w:rPr>
          <w:rStyle w:val="contextualspellingandgrammarerror"/>
          <w:rFonts w:ascii="Georgia" w:hAnsi="Georgia" w:cs="Segoe UI"/>
          <w:sz w:val="20"/>
          <w:szCs w:val="20"/>
          <w:lang w:val="fr-FR"/>
        </w:rPr>
        <w:t>lorsqu’il</w:t>
      </w:r>
      <w:proofErr w:type="gramEnd"/>
      <w:r w:rsidRPr="00442C30">
        <w:rPr>
          <w:rStyle w:val="normaltextrun"/>
          <w:rFonts w:ascii="Georgia" w:hAnsi="Georgia" w:cs="Segoe UI"/>
          <w:sz w:val="20"/>
          <w:szCs w:val="20"/>
          <w:lang w:val="fr-FR"/>
        </w:rPr>
        <w:t> ne peut être remédié à un conflit d’intérêts par d’autres mesures moins intrusives;</w:t>
      </w:r>
      <w:r w:rsidRPr="00442C30">
        <w:rPr>
          <w:rStyle w:val="eop"/>
          <w:rFonts w:ascii="Georgia" w:hAnsi="Georgia" w:cs="Segoe UI"/>
          <w:sz w:val="20"/>
          <w:szCs w:val="20"/>
          <w:lang w:val="fr-FR"/>
        </w:rPr>
        <w:t> </w:t>
      </w:r>
    </w:p>
    <w:p w14:paraId="10A9363A" w14:textId="77777777" w:rsidR="006542C5" w:rsidRPr="00442C30" w:rsidRDefault="006542C5" w:rsidP="006542C5">
      <w:pPr>
        <w:pStyle w:val="paragraph"/>
        <w:spacing w:before="0" w:beforeAutospacing="0" w:after="0" w:afterAutospacing="0"/>
        <w:ind w:left="720"/>
        <w:textAlignment w:val="baseline"/>
        <w:rPr>
          <w:rFonts w:ascii="Georgia" w:hAnsi="Georgia" w:cs="Segoe UI"/>
          <w:sz w:val="20"/>
          <w:szCs w:val="20"/>
          <w:lang w:val="fr-FR"/>
        </w:rPr>
      </w:pPr>
      <w:r w:rsidRPr="00442C30">
        <w:rPr>
          <w:rStyle w:val="eop"/>
          <w:rFonts w:ascii="Georgia" w:hAnsi="Georgia" w:cs="Segoe UI"/>
          <w:sz w:val="20"/>
          <w:szCs w:val="20"/>
          <w:lang w:val="fr-FR"/>
        </w:rPr>
        <w:t> </w:t>
      </w:r>
    </w:p>
    <w:p w14:paraId="469203D2" w14:textId="243CCE18" w:rsidR="006542C5" w:rsidRPr="00442C30" w:rsidRDefault="006542C5" w:rsidP="00BF4938">
      <w:pPr>
        <w:pStyle w:val="paragraph"/>
        <w:numPr>
          <w:ilvl w:val="0"/>
          <w:numId w:val="25"/>
        </w:numPr>
        <w:spacing w:before="0" w:beforeAutospacing="0" w:after="0" w:afterAutospacing="0"/>
        <w:jc w:val="both"/>
        <w:textAlignment w:val="baseline"/>
        <w:rPr>
          <w:rStyle w:val="eop"/>
          <w:rFonts w:ascii="Georgia" w:hAnsi="Georgia" w:cs="Segoe UI"/>
          <w:sz w:val="20"/>
          <w:szCs w:val="20"/>
          <w:lang w:val="fr-FR"/>
        </w:rPr>
      </w:pPr>
      <w:proofErr w:type="gramStart"/>
      <w:r w:rsidRPr="00442C30">
        <w:rPr>
          <w:rStyle w:val="contextualspellingandgrammarerror"/>
          <w:rFonts w:ascii="Georgia" w:hAnsi="Georgia" w:cs="Segoe UI"/>
          <w:sz w:val="20"/>
          <w:szCs w:val="20"/>
          <w:lang w:val="fr-FR"/>
        </w:rPr>
        <w:t>des</w:t>
      </w:r>
      <w:proofErr w:type="gramEnd"/>
      <w:r w:rsidRPr="00442C30">
        <w:rPr>
          <w:rStyle w:val="normaltextrun"/>
          <w:rFonts w:ascii="Georgia" w:hAnsi="Georgia" w:cs="Segoe UI"/>
          <w:sz w:val="20"/>
          <w:szCs w:val="20"/>
          <w:lang w:val="fr-FR"/>
        </w:rPr>
        <w:t> </w:t>
      </w:r>
      <w:r w:rsidRPr="00442C30">
        <w:rPr>
          <w:rStyle w:val="normaltextrun"/>
          <w:rFonts w:ascii="Georgia" w:hAnsi="Georgia" w:cs="Segoe UI"/>
          <w:b/>
          <w:bCs/>
          <w:sz w:val="20"/>
          <w:szCs w:val="20"/>
          <w:lang w:val="fr-FR"/>
        </w:rPr>
        <w:t>défaillances importantes ou persistantes</w:t>
      </w:r>
      <w:r w:rsidRPr="00442C30">
        <w:rPr>
          <w:rStyle w:val="normaltextrun"/>
          <w:rFonts w:ascii="Georgia" w:hAnsi="Georgia" w:cs="Segoe UI"/>
          <w:sz w:val="20"/>
          <w:szCs w:val="20"/>
          <w:lang w:val="fr-FR"/>
        </w:rPr>
        <w:t> du soumissionnaire ont été constatées lors de l’exécution d’une </w:t>
      </w:r>
      <w:r w:rsidRPr="00442C30">
        <w:rPr>
          <w:rStyle w:val="normaltextrun"/>
          <w:rFonts w:ascii="Georgia" w:hAnsi="Georgia" w:cs="Segoe UI"/>
          <w:b/>
          <w:bCs/>
          <w:sz w:val="20"/>
          <w:szCs w:val="20"/>
          <w:lang w:val="fr-FR"/>
        </w:rPr>
        <w:t>obligation essentielle</w:t>
      </w:r>
      <w:r w:rsidRPr="00442C30">
        <w:rPr>
          <w:rStyle w:val="normaltextrun"/>
          <w:rFonts w:ascii="Georgia" w:hAnsi="Georgia" w:cs="Segoe UI"/>
          <w:sz w:val="20"/>
          <w:szCs w:val="20"/>
          <w:lang w:val="fr-FR"/>
        </w:rPr>
        <w:t> qui lui incombait dans le cadre d’un contrat antérieur </w:t>
      </w:r>
      <w:r w:rsidRPr="00442C30">
        <w:rPr>
          <w:rStyle w:val="contextualspellingandgrammarerror"/>
          <w:rFonts w:ascii="Georgia" w:hAnsi="Georgia" w:cs="Segoe UI"/>
          <w:sz w:val="20"/>
          <w:szCs w:val="20"/>
          <w:lang w:val="fr-FR"/>
        </w:rPr>
        <w:t>passé</w:t>
      </w:r>
      <w:r w:rsidRPr="00442C30">
        <w:rPr>
          <w:rStyle w:val="normaltextrun"/>
          <w:rFonts w:ascii="Georgia" w:hAnsi="Georgia" w:cs="Segoe UI"/>
          <w:sz w:val="20"/>
          <w:szCs w:val="20"/>
          <w:lang w:val="fr-FR"/>
        </w:rPr>
        <w:t> avec un autre pouvoir public, lorsque ces défaillances ont donné lieu à des mesures d’office, des dommages et intérêts ou à une autre sanction comparable.</w:t>
      </w:r>
      <w:r w:rsidRPr="00442C30">
        <w:rPr>
          <w:rStyle w:val="scxw174104514"/>
          <w:rFonts w:ascii="Georgia" w:hAnsi="Georgia" w:cs="Segoe UI"/>
          <w:sz w:val="20"/>
          <w:szCs w:val="20"/>
          <w:lang w:val="fr-FR"/>
        </w:rPr>
        <w:t> </w:t>
      </w:r>
      <w:r w:rsidRPr="00442C30">
        <w:rPr>
          <w:rFonts w:ascii="Georgia" w:hAnsi="Georgia" w:cs="Segoe UI"/>
          <w:sz w:val="20"/>
          <w:szCs w:val="20"/>
          <w:lang w:val="fr-FR"/>
        </w:rPr>
        <w:br/>
      </w:r>
      <w:r w:rsidRPr="00442C30">
        <w:rPr>
          <w:rStyle w:val="scxw174104514"/>
          <w:rFonts w:ascii="Georgia" w:hAnsi="Georgia" w:cs="Segoe UI"/>
          <w:sz w:val="20"/>
          <w:szCs w:val="20"/>
          <w:lang w:val="fr-FR"/>
        </w:rPr>
        <w:t> </w:t>
      </w:r>
      <w:r w:rsidRPr="00442C30">
        <w:rPr>
          <w:rStyle w:val="normaltextrun"/>
          <w:rFonts w:ascii="Georgia" w:hAnsi="Georgia" w:cs="Segoe UI"/>
          <w:sz w:val="20"/>
          <w:szCs w:val="20"/>
          <w:lang w:val="fr-FR"/>
        </w:rPr>
        <w:t xml:space="preserve">Sont considérées comme ‘défaillances importantes’ le respect des obligations applicables </w:t>
      </w:r>
      <w:r w:rsidRPr="00442C30">
        <w:rPr>
          <w:rStyle w:val="normaltextrun"/>
          <w:rFonts w:ascii="Georgia" w:hAnsi="Georgia" w:cs="Segoe UI"/>
          <w:sz w:val="20"/>
          <w:szCs w:val="20"/>
          <w:lang w:val="fr-FR"/>
        </w:rPr>
        <w:lastRenderedPageBreak/>
        <w:t>dans les domaines du droit environnemental, social et </w:t>
      </w:r>
      <w:r w:rsidR="00F6005E" w:rsidRPr="00442C30">
        <w:rPr>
          <w:rStyle w:val="contextualspellingandgrammarerror"/>
          <w:rFonts w:ascii="Georgia" w:hAnsi="Georgia" w:cs="Segoe UI"/>
          <w:sz w:val="20"/>
          <w:szCs w:val="20"/>
          <w:lang w:val="fr-FR"/>
        </w:rPr>
        <w:t>du travail établi</w:t>
      </w:r>
      <w:r w:rsidRPr="00442C30">
        <w:rPr>
          <w:rStyle w:val="normaltextrun"/>
          <w:rFonts w:ascii="Georgia" w:hAnsi="Georgia" w:cs="Segoe UI"/>
          <w:sz w:val="20"/>
          <w:szCs w:val="20"/>
          <w:lang w:val="fr-FR"/>
        </w:rPr>
        <w:t> par le droit de l’Union européenne, le droit national, les conventions collectives ou par les dispositions internationales en matière de droit environnemental, social et du travail.</w:t>
      </w:r>
      <w:r w:rsidRPr="00442C30">
        <w:rPr>
          <w:rStyle w:val="eop"/>
          <w:rFonts w:ascii="Georgia" w:hAnsi="Georgia" w:cs="Segoe UI"/>
          <w:sz w:val="20"/>
          <w:szCs w:val="20"/>
          <w:lang w:val="fr-FR"/>
        </w:rPr>
        <w:t> </w:t>
      </w:r>
      <w:r w:rsidRPr="00442C30">
        <w:rPr>
          <w:rStyle w:val="eop"/>
          <w:rFonts w:ascii="Georgia" w:hAnsi="Georgia" w:cs="Segoe UI"/>
          <w:sz w:val="20"/>
          <w:szCs w:val="20"/>
          <w:lang w:val="fr-FR"/>
        </w:rPr>
        <w:br/>
      </w:r>
      <w:r w:rsidRPr="00442C30">
        <w:rPr>
          <w:rStyle w:val="normaltextrun"/>
          <w:rFonts w:ascii="Georgia" w:hAnsi="Georgia" w:cs="Segoe UI"/>
          <w:sz w:val="20"/>
          <w:szCs w:val="20"/>
          <w:lang w:val="fr-FR"/>
        </w:rPr>
        <w:t>La présence du soumissionnaire sur la liste d’exclusion </w:t>
      </w:r>
      <w:proofErr w:type="spellStart"/>
      <w:r w:rsidRPr="00442C30">
        <w:rPr>
          <w:rStyle w:val="spellingerror"/>
          <w:rFonts w:ascii="Georgia" w:hAnsi="Georgia" w:cs="Segoe UI"/>
          <w:sz w:val="20"/>
          <w:szCs w:val="20"/>
          <w:lang w:val="fr-FR"/>
        </w:rPr>
        <w:t>Enabel</w:t>
      </w:r>
      <w:proofErr w:type="spellEnd"/>
      <w:r w:rsidRPr="00442C30">
        <w:rPr>
          <w:rStyle w:val="normaltextrun"/>
          <w:rFonts w:ascii="Georgia" w:hAnsi="Georgia" w:cs="Segoe UI"/>
          <w:sz w:val="20"/>
          <w:szCs w:val="20"/>
          <w:lang w:val="fr-FR"/>
        </w:rPr>
        <w:t> en raison d’une telle défaillance sert d’un tel constat.</w:t>
      </w:r>
      <w:r w:rsidRPr="00442C30">
        <w:rPr>
          <w:rStyle w:val="eop"/>
          <w:rFonts w:ascii="Georgia" w:hAnsi="Georgia" w:cs="Segoe UI"/>
          <w:sz w:val="20"/>
          <w:szCs w:val="20"/>
          <w:lang w:val="fr-FR"/>
        </w:rPr>
        <w:t> </w:t>
      </w:r>
    </w:p>
    <w:p w14:paraId="6AA96455" w14:textId="77777777" w:rsidR="006542C5" w:rsidRPr="00442C30" w:rsidRDefault="006542C5" w:rsidP="006542C5">
      <w:pPr>
        <w:pStyle w:val="paragraph"/>
        <w:spacing w:before="0" w:beforeAutospacing="0" w:after="0" w:afterAutospacing="0"/>
        <w:ind w:left="705"/>
        <w:jc w:val="both"/>
        <w:textAlignment w:val="baseline"/>
        <w:rPr>
          <w:rFonts w:ascii="Georgia" w:hAnsi="Georgia" w:cs="Segoe UI"/>
          <w:sz w:val="20"/>
          <w:szCs w:val="20"/>
          <w:lang w:val="fr-FR"/>
        </w:rPr>
      </w:pPr>
    </w:p>
    <w:p w14:paraId="7F7AF0EF" w14:textId="77777777" w:rsidR="006542C5" w:rsidRPr="00442C30" w:rsidRDefault="006542C5" w:rsidP="00BF4938">
      <w:pPr>
        <w:pStyle w:val="paragraph"/>
        <w:numPr>
          <w:ilvl w:val="0"/>
          <w:numId w:val="25"/>
        </w:numPr>
        <w:spacing w:before="0" w:beforeAutospacing="0" w:after="0" w:afterAutospacing="0"/>
        <w:ind w:left="360" w:firstLine="0"/>
        <w:jc w:val="both"/>
        <w:textAlignment w:val="baseline"/>
        <w:rPr>
          <w:rStyle w:val="eop"/>
          <w:rFonts w:ascii="Georgia" w:hAnsi="Georgia" w:cs="Segoe UI"/>
          <w:sz w:val="20"/>
          <w:szCs w:val="20"/>
          <w:lang w:val="fr-FR"/>
        </w:rPr>
      </w:pPr>
      <w:proofErr w:type="gramStart"/>
      <w:r w:rsidRPr="00442C30">
        <w:rPr>
          <w:rStyle w:val="contextualspellingandgrammarerror"/>
          <w:rFonts w:ascii="Georgia" w:hAnsi="Georgia" w:cs="Segoe UI"/>
          <w:sz w:val="20"/>
          <w:szCs w:val="20"/>
          <w:lang w:val="fr-FR"/>
        </w:rPr>
        <w:t>des</w:t>
      </w:r>
      <w:proofErr w:type="gramEnd"/>
      <w:r w:rsidRPr="00442C30">
        <w:rPr>
          <w:rStyle w:val="normaltextrun"/>
          <w:rFonts w:ascii="Georgia" w:hAnsi="Georgia" w:cs="Segoe UI"/>
          <w:sz w:val="20"/>
          <w:szCs w:val="20"/>
          <w:lang w:val="fr-FR"/>
        </w:rPr>
        <w:t>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w:t>
      </w:r>
      <w:r w:rsidRPr="00442C30">
        <w:rPr>
          <w:rStyle w:val="eop"/>
          <w:rFonts w:ascii="Georgia" w:hAnsi="Georgia" w:cs="Segoe UI"/>
          <w:sz w:val="20"/>
          <w:szCs w:val="20"/>
          <w:lang w:val="fr-FR"/>
        </w:rPr>
        <w:t> </w:t>
      </w:r>
    </w:p>
    <w:p w14:paraId="2A79FBC8" w14:textId="77777777" w:rsidR="006542C5" w:rsidRPr="00442C30" w:rsidRDefault="006542C5" w:rsidP="006542C5">
      <w:pPr>
        <w:pStyle w:val="paragraph"/>
        <w:spacing w:before="0" w:beforeAutospacing="0" w:after="0" w:afterAutospacing="0"/>
        <w:ind w:left="360"/>
        <w:jc w:val="both"/>
        <w:textAlignment w:val="baseline"/>
        <w:rPr>
          <w:rStyle w:val="eop"/>
          <w:rFonts w:ascii="Georgia" w:hAnsi="Georgia" w:cs="Segoe UI"/>
          <w:sz w:val="20"/>
          <w:szCs w:val="20"/>
          <w:lang w:val="fr-FR"/>
        </w:rPr>
      </w:pPr>
    </w:p>
    <w:p w14:paraId="24BD0458" w14:textId="77777777" w:rsidR="006542C5" w:rsidRPr="00442C30" w:rsidRDefault="006542C5" w:rsidP="00BF4938">
      <w:pPr>
        <w:pStyle w:val="paragraph"/>
        <w:numPr>
          <w:ilvl w:val="0"/>
          <w:numId w:val="25"/>
        </w:numPr>
        <w:spacing w:before="0" w:beforeAutospacing="0" w:after="0" w:afterAutospacing="0"/>
        <w:ind w:left="360" w:firstLine="0"/>
        <w:jc w:val="both"/>
        <w:textAlignment w:val="baseline"/>
        <w:rPr>
          <w:rStyle w:val="eop"/>
          <w:rFonts w:ascii="Georgia" w:hAnsi="Georgia" w:cs="Segoe UI"/>
          <w:sz w:val="20"/>
          <w:szCs w:val="20"/>
          <w:lang w:val="fr-FR"/>
        </w:rPr>
      </w:pPr>
      <w:r w:rsidRPr="00442C30">
        <w:rPr>
          <w:rStyle w:val="eop"/>
          <w:rFonts w:ascii="Georgia" w:hAnsi="Georgia" w:cs="Segoe UI"/>
          <w:sz w:val="20"/>
          <w:szCs w:val="20"/>
          <w:lang w:val="fr-FR"/>
        </w:rPr>
        <w:t>Le soumissionnaire ni un de des dirigeants se trouvent sur les listes de personnes, de groupes ou d’entités soumises par les Nations-Unies, l’Union européenne et la Belgique à des sanctions financières</w:t>
      </w:r>
      <w:r w:rsidRPr="00442C30">
        <w:rPr>
          <w:rStyle w:val="eop"/>
          <w:sz w:val="20"/>
          <w:szCs w:val="20"/>
          <w:lang w:val="fr-FR"/>
        </w:rPr>
        <w:t> </w:t>
      </w:r>
      <w:r w:rsidRPr="00442C30">
        <w:rPr>
          <w:rStyle w:val="eop"/>
          <w:rFonts w:ascii="Georgia" w:hAnsi="Georgia" w:cs="Segoe UI"/>
          <w:sz w:val="20"/>
          <w:szCs w:val="20"/>
          <w:lang w:val="fr-FR"/>
        </w:rPr>
        <w:t>:</w:t>
      </w:r>
    </w:p>
    <w:p w14:paraId="025C71E6" w14:textId="77777777" w:rsidR="006542C5" w:rsidRPr="00442C30" w:rsidRDefault="006542C5" w:rsidP="006542C5">
      <w:pPr>
        <w:pStyle w:val="paragraph"/>
        <w:spacing w:before="0" w:beforeAutospacing="0" w:after="0" w:afterAutospacing="0"/>
        <w:ind w:left="360"/>
        <w:jc w:val="both"/>
        <w:textAlignment w:val="baseline"/>
        <w:rPr>
          <w:rStyle w:val="eop"/>
          <w:rFonts w:ascii="Georgia" w:hAnsi="Georgia" w:cs="Segoe UI"/>
          <w:sz w:val="20"/>
          <w:szCs w:val="20"/>
          <w:lang w:val="fr-FR"/>
        </w:rPr>
      </w:pPr>
    </w:p>
    <w:p w14:paraId="2F8A346F" w14:textId="77777777" w:rsidR="006542C5" w:rsidRPr="00442C30" w:rsidRDefault="006542C5" w:rsidP="006542C5">
      <w:pPr>
        <w:pStyle w:val="paragraph"/>
        <w:spacing w:before="0" w:beforeAutospacing="0" w:after="0" w:afterAutospacing="0"/>
        <w:ind w:left="360"/>
        <w:jc w:val="both"/>
        <w:textAlignment w:val="baseline"/>
        <w:rPr>
          <w:rStyle w:val="eop"/>
          <w:rFonts w:ascii="Georgia" w:hAnsi="Georgia" w:cs="Segoe UI"/>
          <w:sz w:val="20"/>
          <w:szCs w:val="20"/>
          <w:lang w:val="fr-FR"/>
        </w:rPr>
      </w:pPr>
      <w:r w:rsidRPr="00442C30">
        <w:rPr>
          <w:rStyle w:val="eop"/>
          <w:rFonts w:ascii="Georgia" w:hAnsi="Georgia" w:cs="Segoe UI"/>
          <w:sz w:val="20"/>
          <w:szCs w:val="20"/>
          <w:lang w:val="fr-FR"/>
        </w:rPr>
        <w:t xml:space="preserve">Pour les Nations Unies, les listes peuvent être consultées à l’adresse suivante : </w:t>
      </w:r>
      <w:hyperlink r:id="rId31" w:history="1">
        <w:r w:rsidRPr="00442C30">
          <w:rPr>
            <w:rStyle w:val="Lienhypertexte"/>
            <w:rFonts w:ascii="Georgia" w:hAnsi="Georgia" w:cs="Segoe UI"/>
            <w:sz w:val="20"/>
            <w:szCs w:val="20"/>
            <w:lang w:val="fr-FR"/>
          </w:rPr>
          <w:t>https://finances.belgium.be/fr/tresorerie/sanctions-financieres/sanctions-internationales-nations-unies</w:t>
        </w:r>
      </w:hyperlink>
      <w:r w:rsidRPr="00442C30">
        <w:rPr>
          <w:rStyle w:val="eop"/>
          <w:rFonts w:ascii="Georgia" w:hAnsi="Georgia" w:cs="Segoe UI"/>
          <w:sz w:val="20"/>
          <w:szCs w:val="20"/>
          <w:lang w:val="fr-FR"/>
        </w:rPr>
        <w:t xml:space="preserve">  </w:t>
      </w:r>
      <w:r w:rsidRPr="00442C30">
        <w:rPr>
          <w:rStyle w:val="eop"/>
          <w:rFonts w:ascii="Georgia" w:hAnsi="Georgia" w:cs="Segoe UI"/>
          <w:sz w:val="20"/>
          <w:szCs w:val="20"/>
          <w:lang w:val="fr-FR"/>
        </w:rPr>
        <w:br/>
      </w:r>
      <w:r w:rsidRPr="00442C30">
        <w:rPr>
          <w:rStyle w:val="eop"/>
          <w:rFonts w:ascii="Georgia" w:hAnsi="Georgia" w:cs="Segoe UI"/>
          <w:sz w:val="20"/>
          <w:szCs w:val="20"/>
          <w:lang w:val="fr-FR"/>
        </w:rPr>
        <w:br/>
        <w:t xml:space="preserve">Pour l’Union européenne, les listes peuvent être consultées à l’adresse suivante : </w:t>
      </w:r>
      <w:hyperlink r:id="rId32" w:history="1">
        <w:r w:rsidRPr="00442C30">
          <w:rPr>
            <w:rStyle w:val="Lienhypertexte"/>
            <w:rFonts w:ascii="Georgia" w:hAnsi="Georgia" w:cs="Segoe UI"/>
            <w:sz w:val="20"/>
            <w:szCs w:val="20"/>
            <w:lang w:val="fr-FR"/>
          </w:rPr>
          <w:t>https://finances.belgium.be/fr/tresorerie/sanctions-financieres/sanctions-europ%C3%A9ennes-ue</w:t>
        </w:r>
      </w:hyperlink>
    </w:p>
    <w:p w14:paraId="640A62C9" w14:textId="77777777" w:rsidR="006542C5" w:rsidRPr="00442C30" w:rsidRDefault="00000000" w:rsidP="006542C5">
      <w:pPr>
        <w:pStyle w:val="paragraph"/>
        <w:spacing w:after="0"/>
        <w:ind w:left="360"/>
        <w:textAlignment w:val="baseline"/>
        <w:rPr>
          <w:rStyle w:val="eop"/>
          <w:rFonts w:ascii="Georgia" w:hAnsi="Georgia" w:cs="Segoe UI"/>
          <w:sz w:val="20"/>
          <w:szCs w:val="20"/>
          <w:lang w:val="fr-FR"/>
        </w:rPr>
      </w:pPr>
      <w:hyperlink r:id="rId33" w:history="1">
        <w:r w:rsidR="006542C5" w:rsidRPr="00442C30">
          <w:rPr>
            <w:rStyle w:val="Lienhypertexte"/>
            <w:rFonts w:ascii="Georgia" w:hAnsi="Georgia" w:cs="Segoe UI"/>
            <w:sz w:val="20"/>
            <w:szCs w:val="20"/>
            <w:lang w:val="fr-FR"/>
          </w:rPr>
          <w:t>https://eeas.europa.eu/headquarters/headquarters-homepage/8442/consolidated-list-sanctions</w:t>
        </w:r>
      </w:hyperlink>
      <w:r w:rsidR="006542C5" w:rsidRPr="00442C30">
        <w:rPr>
          <w:rStyle w:val="eop"/>
          <w:rFonts w:ascii="Georgia" w:hAnsi="Georgia" w:cs="Segoe UI"/>
          <w:sz w:val="20"/>
          <w:szCs w:val="20"/>
          <w:lang w:val="fr-FR"/>
        </w:rPr>
        <w:br/>
      </w:r>
      <w:r w:rsidR="006542C5" w:rsidRPr="00442C30">
        <w:rPr>
          <w:rStyle w:val="eop"/>
          <w:rFonts w:ascii="Georgia" w:hAnsi="Georgia" w:cs="Segoe UI"/>
          <w:sz w:val="20"/>
          <w:szCs w:val="20"/>
          <w:lang w:val="fr-FR"/>
        </w:rPr>
        <w:br/>
      </w:r>
      <w:hyperlink r:id="rId34" w:history="1">
        <w:r w:rsidR="006542C5" w:rsidRPr="00442C30">
          <w:rPr>
            <w:rStyle w:val="Lienhypertexte"/>
            <w:rFonts w:ascii="Georgia" w:hAnsi="Georgia" w:cs="Segoe UI"/>
            <w:sz w:val="20"/>
            <w:szCs w:val="20"/>
            <w:lang w:val="fr-FR"/>
          </w:rPr>
          <w:t>https://eeas.europa.eu/sites/eeas/files/restrictive_measures-2017-01-17-clean.pdf</w:t>
        </w:r>
      </w:hyperlink>
      <w:r w:rsidR="006542C5" w:rsidRPr="00442C30">
        <w:rPr>
          <w:rStyle w:val="eop"/>
          <w:rFonts w:ascii="Georgia" w:hAnsi="Georgia" w:cs="Segoe UI"/>
          <w:sz w:val="20"/>
          <w:szCs w:val="20"/>
          <w:lang w:val="fr-FR"/>
        </w:rPr>
        <w:br/>
      </w:r>
      <w:r w:rsidR="006542C5" w:rsidRPr="00442C30">
        <w:rPr>
          <w:rStyle w:val="eop"/>
          <w:rFonts w:ascii="Georgia" w:hAnsi="Georgia" w:cs="Segoe UI"/>
          <w:sz w:val="20"/>
          <w:szCs w:val="20"/>
          <w:lang w:val="fr-FR"/>
        </w:rPr>
        <w:br/>
        <w:t xml:space="preserve">Pour la Belgique : </w:t>
      </w:r>
      <w:hyperlink r:id="rId35" w:history="1">
        <w:r w:rsidR="006542C5" w:rsidRPr="00442C30">
          <w:rPr>
            <w:rStyle w:val="Lienhypertexte"/>
            <w:rFonts w:ascii="Georgia" w:hAnsi="Georgia" w:cs="Segoe UI"/>
            <w:sz w:val="20"/>
            <w:szCs w:val="20"/>
            <w:lang w:val="fr-FR"/>
          </w:rPr>
          <w:t>https://finances.belgium.be/fr/sur_le_spf/structure_et_services/administrations_generales/tr%C3%A9sorerie/contr%C3%B4le-des-instruments-1-2</w:t>
        </w:r>
      </w:hyperlink>
    </w:p>
    <w:p w14:paraId="7D7CAF67" w14:textId="77777777" w:rsidR="006542C5" w:rsidRPr="00442C30" w:rsidRDefault="006542C5" w:rsidP="00BF4938">
      <w:pPr>
        <w:numPr>
          <w:ilvl w:val="0"/>
          <w:numId w:val="25"/>
        </w:numPr>
        <w:rPr>
          <w:rStyle w:val="eop"/>
          <w:rFonts w:eastAsia="Times New Roman" w:cs="Segoe UI"/>
          <w:color w:val="auto"/>
          <w:sz w:val="20"/>
          <w:szCs w:val="20"/>
          <w:lang w:val="fr-FR" w:eastAsia="nl-BE"/>
        </w:rPr>
      </w:pPr>
      <w:r w:rsidRPr="00442C30">
        <w:rPr>
          <w:rStyle w:val="eop"/>
          <w:rFonts w:cs="Segoe UI"/>
          <w:sz w:val="20"/>
          <w:szCs w:val="20"/>
          <w:lang w:val="fr-FR"/>
        </w:rPr>
        <w:t xml:space="preserve"> </w:t>
      </w:r>
      <w:r w:rsidRPr="00442C30">
        <w:rPr>
          <w:rStyle w:val="eop"/>
          <w:rFonts w:eastAsia="Times New Roman" w:cs="Segoe UI"/>
          <w:color w:val="auto"/>
          <w:sz w:val="20"/>
          <w:szCs w:val="20"/>
          <w:lang w:val="fr-FR" w:eastAsia="nl-BE"/>
        </w:rPr>
        <w:t xml:space="preserve">&lt;…&gt;Si </w:t>
      </w:r>
      <w:proofErr w:type="spellStart"/>
      <w:r w:rsidRPr="00442C30">
        <w:rPr>
          <w:rStyle w:val="eop"/>
          <w:rFonts w:eastAsia="Times New Roman" w:cs="Segoe UI"/>
          <w:color w:val="auto"/>
          <w:sz w:val="20"/>
          <w:szCs w:val="20"/>
          <w:lang w:val="fr-FR" w:eastAsia="nl-BE"/>
        </w:rPr>
        <w:t>Enabel</w:t>
      </w:r>
      <w:proofErr w:type="spellEnd"/>
      <w:r w:rsidRPr="00442C30">
        <w:rPr>
          <w:rStyle w:val="eop"/>
          <w:rFonts w:eastAsia="Times New Roman" w:cs="Segoe UI"/>
          <w:color w:val="auto"/>
          <w:sz w:val="20"/>
          <w:szCs w:val="20"/>
          <w:lang w:val="fr-FR" w:eastAsia="nl-BE"/>
        </w:rPr>
        <w:t xml:space="preserve"> exécute un projet pour un autre bailleur de fonds ou donneur, d’autres motifs d’exclusion supplémentaires sont encore possibles. </w:t>
      </w:r>
    </w:p>
    <w:p w14:paraId="33620252" w14:textId="77777777" w:rsidR="006542C5" w:rsidRPr="00442C30" w:rsidRDefault="006542C5" w:rsidP="006542C5">
      <w:pPr>
        <w:ind w:left="360"/>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 xml:space="preserve">Le soumissionnaire déclare formellement être en mesure, sur demande et sans délai, de fournir les certificats et autres formes de pièces justificatives visés, sauf </w:t>
      </w:r>
      <w:proofErr w:type="gramStart"/>
      <w:r w:rsidRPr="00442C30">
        <w:rPr>
          <w:rStyle w:val="eop"/>
          <w:rFonts w:eastAsia="Times New Roman" w:cs="Segoe UI"/>
          <w:color w:val="auto"/>
          <w:sz w:val="20"/>
          <w:szCs w:val="20"/>
          <w:lang w:val="fr-FR" w:eastAsia="nl-BE"/>
        </w:rPr>
        <w:t>si:</w:t>
      </w:r>
      <w:proofErr w:type="gramEnd"/>
      <w:r w:rsidRPr="00442C30">
        <w:rPr>
          <w:rStyle w:val="eop"/>
          <w:rFonts w:eastAsia="Times New Roman" w:cs="Segoe UI"/>
          <w:color w:val="auto"/>
          <w:sz w:val="20"/>
          <w:szCs w:val="20"/>
          <w:lang w:val="fr-FR" w:eastAsia="nl-BE"/>
        </w:rPr>
        <w:t xml:space="preserve"> </w:t>
      </w:r>
    </w:p>
    <w:p w14:paraId="51FFE006" w14:textId="77777777" w:rsidR="006542C5" w:rsidRPr="00442C30" w:rsidRDefault="006542C5" w:rsidP="006542C5">
      <w:pPr>
        <w:ind w:left="708"/>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a.</w:t>
      </w:r>
      <w:r w:rsidRPr="00442C30">
        <w:rPr>
          <w:rStyle w:val="eop"/>
          <w:rFonts w:eastAsia="Times New Roman" w:cs="Segoe UI"/>
          <w:color w:val="auto"/>
          <w:sz w:val="20"/>
          <w:szCs w:val="20"/>
          <w:lang w:val="fr-FR" w:eastAsia="nl-BE"/>
        </w:rPr>
        <w:tab/>
      </w:r>
      <w:proofErr w:type="spellStart"/>
      <w:r w:rsidRPr="00442C30">
        <w:rPr>
          <w:rStyle w:val="eop"/>
          <w:rFonts w:eastAsia="Times New Roman" w:cs="Segoe UI"/>
          <w:color w:val="auto"/>
          <w:sz w:val="20"/>
          <w:szCs w:val="20"/>
          <w:lang w:val="fr-FR" w:eastAsia="nl-BE"/>
        </w:rPr>
        <w:t>Enabel</w:t>
      </w:r>
      <w:proofErr w:type="spellEnd"/>
      <w:r w:rsidRPr="00442C30">
        <w:rPr>
          <w:rStyle w:val="eop"/>
          <w:rFonts w:eastAsia="Times New Roman" w:cs="Segoe UI"/>
          <w:color w:val="auto"/>
          <w:sz w:val="20"/>
          <w:szCs w:val="20"/>
          <w:lang w:val="fr-FR" w:eastAsia="nl-BE"/>
        </w:rPr>
        <w:t xml:space="preserve"> a la possibilité d’obtenir directement les documents justificatifs concernés en consultant une base de données nationale dans un État membre qui est accessible gratuitement, à condition que le soumissionnaire ait fourni les informations nécessaires (adresse du site web, autorité ou organisme de délivrance, référence précise des documents) permettant à </w:t>
      </w:r>
      <w:proofErr w:type="spellStart"/>
      <w:r w:rsidRPr="00442C30">
        <w:rPr>
          <w:rStyle w:val="eop"/>
          <w:rFonts w:eastAsia="Times New Roman" w:cs="Segoe UI"/>
          <w:color w:val="auto"/>
          <w:sz w:val="20"/>
          <w:szCs w:val="20"/>
          <w:lang w:val="fr-FR" w:eastAsia="nl-BE"/>
        </w:rPr>
        <w:t>Enabel</w:t>
      </w:r>
      <w:proofErr w:type="spellEnd"/>
      <w:r w:rsidRPr="00442C30">
        <w:rPr>
          <w:rStyle w:val="eop"/>
          <w:rFonts w:eastAsia="Times New Roman" w:cs="Segoe UI"/>
          <w:color w:val="auto"/>
          <w:sz w:val="20"/>
          <w:szCs w:val="20"/>
          <w:lang w:val="fr-FR" w:eastAsia="nl-BE"/>
        </w:rPr>
        <w:t xml:space="preserve"> de les obtenir, avec l’autorisation d’accès </w:t>
      </w:r>
      <w:proofErr w:type="gramStart"/>
      <w:r w:rsidRPr="00442C30">
        <w:rPr>
          <w:rStyle w:val="eop"/>
          <w:rFonts w:eastAsia="Times New Roman" w:cs="Segoe UI"/>
          <w:color w:val="auto"/>
          <w:sz w:val="20"/>
          <w:szCs w:val="20"/>
          <w:lang w:val="fr-FR" w:eastAsia="nl-BE"/>
        </w:rPr>
        <w:t>correspondante;</w:t>
      </w:r>
      <w:proofErr w:type="gramEnd"/>
      <w:r w:rsidRPr="00442C30">
        <w:rPr>
          <w:rStyle w:val="eop"/>
          <w:rFonts w:eastAsia="Times New Roman" w:cs="Segoe UI"/>
          <w:color w:val="auto"/>
          <w:sz w:val="20"/>
          <w:szCs w:val="20"/>
          <w:lang w:val="fr-FR" w:eastAsia="nl-BE"/>
        </w:rPr>
        <w:t xml:space="preserve"> </w:t>
      </w:r>
    </w:p>
    <w:p w14:paraId="60423705" w14:textId="77777777" w:rsidR="006542C5" w:rsidRPr="00442C30" w:rsidRDefault="006542C5" w:rsidP="006542C5">
      <w:pPr>
        <w:ind w:left="360" w:firstLine="348"/>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b.</w:t>
      </w:r>
      <w:r w:rsidRPr="00442C30">
        <w:rPr>
          <w:rStyle w:val="eop"/>
          <w:rFonts w:eastAsia="Times New Roman" w:cs="Segoe UI"/>
          <w:color w:val="auto"/>
          <w:sz w:val="20"/>
          <w:szCs w:val="20"/>
          <w:lang w:val="fr-FR" w:eastAsia="nl-BE"/>
        </w:rPr>
        <w:tab/>
      </w:r>
      <w:proofErr w:type="spellStart"/>
      <w:r w:rsidRPr="00442C30">
        <w:rPr>
          <w:rStyle w:val="eop"/>
          <w:rFonts w:eastAsia="Times New Roman" w:cs="Segoe UI"/>
          <w:color w:val="auto"/>
          <w:sz w:val="20"/>
          <w:szCs w:val="20"/>
          <w:lang w:val="fr-FR" w:eastAsia="nl-BE"/>
        </w:rPr>
        <w:t>Enabel</w:t>
      </w:r>
      <w:proofErr w:type="spellEnd"/>
      <w:r w:rsidRPr="00442C30">
        <w:rPr>
          <w:rStyle w:val="eop"/>
          <w:rFonts w:eastAsia="Times New Roman" w:cs="Segoe UI"/>
          <w:color w:val="auto"/>
          <w:sz w:val="20"/>
          <w:szCs w:val="20"/>
          <w:lang w:val="fr-FR" w:eastAsia="nl-BE"/>
        </w:rPr>
        <w:t xml:space="preserve"> est déjà en possession des documents concernés. </w:t>
      </w:r>
    </w:p>
    <w:p w14:paraId="6745A9C8" w14:textId="77777777" w:rsidR="006542C5" w:rsidRPr="00442C30" w:rsidRDefault="006542C5" w:rsidP="006542C5">
      <w:pPr>
        <w:ind w:left="708"/>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 xml:space="preserve"> Le soumissionnaire consent formellement à ce que </w:t>
      </w:r>
      <w:proofErr w:type="spellStart"/>
      <w:r w:rsidRPr="00442C30">
        <w:rPr>
          <w:rStyle w:val="eop"/>
          <w:rFonts w:eastAsia="Times New Roman" w:cs="Segoe UI"/>
          <w:color w:val="auto"/>
          <w:sz w:val="20"/>
          <w:szCs w:val="20"/>
          <w:lang w:val="fr-FR" w:eastAsia="nl-BE"/>
        </w:rPr>
        <w:t>Enabel</w:t>
      </w:r>
      <w:proofErr w:type="spellEnd"/>
      <w:r w:rsidRPr="00442C30">
        <w:rPr>
          <w:rStyle w:val="eop"/>
          <w:rFonts w:eastAsia="Times New Roman" w:cs="Segoe UI"/>
          <w:color w:val="auto"/>
          <w:sz w:val="20"/>
          <w:szCs w:val="20"/>
          <w:lang w:val="fr-FR" w:eastAsia="nl-BE"/>
        </w:rPr>
        <w:t xml:space="preserve"> ait accès aux documents justificatifs étayant les informations fournies dans le présent document. </w:t>
      </w:r>
    </w:p>
    <w:p w14:paraId="768F5E3B" w14:textId="77777777" w:rsidR="006542C5" w:rsidRPr="00442C30" w:rsidRDefault="006542C5" w:rsidP="006542C5">
      <w:pPr>
        <w:ind w:left="360"/>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Date</w:t>
      </w:r>
    </w:p>
    <w:p w14:paraId="751EF1F2" w14:textId="77777777" w:rsidR="006542C5" w:rsidRPr="00442C30" w:rsidRDefault="006542C5" w:rsidP="006542C5">
      <w:pPr>
        <w:ind w:left="360"/>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 xml:space="preserve">Localisation </w:t>
      </w:r>
    </w:p>
    <w:p w14:paraId="3F34BC23" w14:textId="77777777" w:rsidR="006542C5" w:rsidRDefault="006542C5" w:rsidP="006542C5">
      <w:pPr>
        <w:ind w:left="360"/>
        <w:rPr>
          <w:rStyle w:val="eop"/>
          <w:rFonts w:eastAsia="Times New Roman" w:cs="Segoe UI"/>
          <w:color w:val="auto"/>
          <w:sz w:val="20"/>
          <w:szCs w:val="20"/>
          <w:lang w:val="fr-FR" w:eastAsia="nl-BE"/>
        </w:rPr>
      </w:pPr>
      <w:r w:rsidRPr="5BC882AD">
        <w:rPr>
          <w:rStyle w:val="eop"/>
          <w:rFonts w:eastAsia="Times New Roman" w:cs="Segoe UI"/>
          <w:color w:val="auto"/>
          <w:sz w:val="20"/>
          <w:szCs w:val="20"/>
          <w:lang w:val="fr-FR" w:eastAsia="nl-BE"/>
        </w:rPr>
        <w:t>Signature</w:t>
      </w:r>
    </w:p>
    <w:p w14:paraId="5D52108D" w14:textId="77777777" w:rsidR="000C60B8" w:rsidRDefault="000C60B8" w:rsidP="006542C5">
      <w:pPr>
        <w:ind w:left="360"/>
        <w:rPr>
          <w:rStyle w:val="eop"/>
          <w:rFonts w:eastAsia="Times New Roman" w:cs="Segoe UI"/>
          <w:color w:val="auto"/>
          <w:sz w:val="20"/>
          <w:szCs w:val="20"/>
          <w:lang w:val="fr-FR" w:eastAsia="nl-BE"/>
        </w:rPr>
      </w:pPr>
    </w:p>
    <w:p w14:paraId="229B46AE" w14:textId="77777777" w:rsidR="003A175C" w:rsidRPr="003A175C" w:rsidRDefault="003A175C" w:rsidP="003A175C">
      <w:pPr>
        <w:ind w:left="360"/>
        <w:rPr>
          <w:rStyle w:val="eop"/>
          <w:rFonts w:eastAsia="Times New Roman" w:cs="Segoe UI"/>
          <w:color w:val="auto"/>
          <w:sz w:val="20"/>
          <w:szCs w:val="20"/>
          <w:lang w:val="fr-FR" w:eastAsia="nl-BE"/>
        </w:rPr>
      </w:pPr>
    </w:p>
    <w:p w14:paraId="39F34B3E" w14:textId="77777777" w:rsidR="003A175C" w:rsidRPr="00753ABE" w:rsidRDefault="003A175C" w:rsidP="00753ABE">
      <w:pPr>
        <w:pStyle w:val="Titre2"/>
        <w:numPr>
          <w:ilvl w:val="0"/>
          <w:numId w:val="0"/>
        </w:numPr>
      </w:pPr>
    </w:p>
    <w:p w14:paraId="459A4EAF" w14:textId="17F6CB0D" w:rsidR="003A175C" w:rsidRPr="00753ABE" w:rsidRDefault="003A175C" w:rsidP="00753ABE">
      <w:pPr>
        <w:pStyle w:val="Titre2"/>
      </w:pPr>
      <w:r w:rsidRPr="00753ABE">
        <w:tab/>
      </w:r>
      <w:bookmarkStart w:id="200" w:name="_Toc170916435"/>
      <w:r w:rsidRPr="00753ABE">
        <w:t>Déclaration d’intégrité pour les soumissionnaires</w:t>
      </w:r>
      <w:bookmarkEnd w:id="200"/>
      <w:r w:rsidRPr="00753ABE">
        <w:t xml:space="preserve"> </w:t>
      </w:r>
    </w:p>
    <w:p w14:paraId="4BC95C27" w14:textId="77777777" w:rsidR="003A175C" w:rsidRPr="003A175C" w:rsidRDefault="003A175C" w:rsidP="003A175C">
      <w:pPr>
        <w:ind w:left="360"/>
        <w:rPr>
          <w:rStyle w:val="eop"/>
          <w:rFonts w:eastAsia="Times New Roman" w:cs="Segoe UI"/>
          <w:color w:val="auto"/>
          <w:sz w:val="20"/>
          <w:szCs w:val="20"/>
          <w:lang w:val="fr-FR" w:eastAsia="nl-BE"/>
        </w:rPr>
      </w:pPr>
    </w:p>
    <w:p w14:paraId="06E11013" w14:textId="77777777" w:rsidR="003A175C" w:rsidRPr="003A175C" w:rsidRDefault="003A175C" w:rsidP="003A175C">
      <w:pPr>
        <w:ind w:left="360"/>
        <w:rPr>
          <w:rStyle w:val="eop"/>
          <w:rFonts w:eastAsia="Times New Roman" w:cs="Segoe UI"/>
          <w:color w:val="auto"/>
          <w:sz w:val="20"/>
          <w:szCs w:val="20"/>
          <w:lang w:val="fr-FR" w:eastAsia="nl-BE"/>
        </w:rPr>
      </w:pPr>
      <w:r w:rsidRPr="003A175C">
        <w:rPr>
          <w:rStyle w:val="eop"/>
          <w:rFonts w:eastAsia="Times New Roman" w:cs="Segoe UI"/>
          <w:color w:val="auto"/>
          <w:sz w:val="20"/>
          <w:szCs w:val="20"/>
          <w:lang w:val="fr-FR" w:eastAsia="nl-BE"/>
        </w:rPr>
        <w:t>Concerne le soumissionnaire :</w:t>
      </w:r>
    </w:p>
    <w:p w14:paraId="03325C75" w14:textId="77777777" w:rsidR="003A175C" w:rsidRPr="003A175C" w:rsidRDefault="003A175C" w:rsidP="003A175C">
      <w:pPr>
        <w:ind w:left="360"/>
        <w:rPr>
          <w:rStyle w:val="eop"/>
          <w:rFonts w:eastAsia="Times New Roman" w:cs="Segoe UI"/>
          <w:color w:val="auto"/>
          <w:sz w:val="20"/>
          <w:szCs w:val="20"/>
          <w:lang w:val="fr-FR" w:eastAsia="nl-BE"/>
        </w:rPr>
      </w:pPr>
      <w:r w:rsidRPr="003A175C">
        <w:rPr>
          <w:rStyle w:val="eop"/>
          <w:rFonts w:eastAsia="Times New Roman" w:cs="Segoe UI"/>
          <w:color w:val="auto"/>
          <w:sz w:val="20"/>
          <w:szCs w:val="20"/>
          <w:lang w:val="fr-FR" w:eastAsia="nl-BE"/>
        </w:rPr>
        <w:t>Domicile / Siège social :</w:t>
      </w:r>
    </w:p>
    <w:p w14:paraId="3E11A6C8" w14:textId="77777777" w:rsidR="003A175C" w:rsidRPr="003A175C" w:rsidRDefault="003A175C" w:rsidP="003A175C">
      <w:pPr>
        <w:ind w:left="360"/>
        <w:rPr>
          <w:rStyle w:val="eop"/>
          <w:rFonts w:eastAsia="Times New Roman" w:cs="Segoe UI"/>
          <w:color w:val="auto"/>
          <w:sz w:val="20"/>
          <w:szCs w:val="20"/>
          <w:lang w:val="fr-FR" w:eastAsia="nl-BE"/>
        </w:rPr>
      </w:pPr>
    </w:p>
    <w:p w14:paraId="4097F638" w14:textId="702E7B11" w:rsidR="003A175C" w:rsidRPr="003A175C" w:rsidRDefault="003A175C" w:rsidP="003A175C">
      <w:pPr>
        <w:ind w:left="360"/>
        <w:rPr>
          <w:rStyle w:val="eop"/>
          <w:rFonts w:eastAsia="Times New Roman" w:cs="Segoe UI"/>
          <w:color w:val="auto"/>
          <w:sz w:val="20"/>
          <w:szCs w:val="20"/>
          <w:lang w:val="fr-FR" w:eastAsia="nl-BE"/>
        </w:rPr>
      </w:pPr>
      <w:r w:rsidRPr="003A175C">
        <w:rPr>
          <w:rStyle w:val="eop"/>
          <w:rFonts w:eastAsia="Times New Roman" w:cs="Segoe UI"/>
          <w:color w:val="auto"/>
          <w:sz w:val="20"/>
          <w:szCs w:val="20"/>
          <w:lang w:val="fr-FR" w:eastAsia="nl-BE"/>
        </w:rPr>
        <w:t xml:space="preserve">Référence du marché public : </w:t>
      </w:r>
    </w:p>
    <w:p w14:paraId="42D91B4D" w14:textId="1D6E8020" w:rsidR="003A175C" w:rsidRPr="003A175C" w:rsidRDefault="003A175C" w:rsidP="003A175C">
      <w:pPr>
        <w:ind w:left="360"/>
        <w:rPr>
          <w:rStyle w:val="eop"/>
          <w:rFonts w:eastAsia="Times New Roman" w:cs="Segoe UI"/>
          <w:color w:val="auto"/>
          <w:sz w:val="20"/>
          <w:szCs w:val="20"/>
          <w:lang w:val="fr-FR" w:eastAsia="nl-BE"/>
        </w:rPr>
      </w:pPr>
      <w:r w:rsidRPr="003A175C">
        <w:rPr>
          <w:rStyle w:val="eop"/>
          <w:rFonts w:eastAsia="Times New Roman" w:cs="Segoe UI"/>
          <w:color w:val="auto"/>
          <w:sz w:val="20"/>
          <w:szCs w:val="20"/>
          <w:lang w:val="fr-FR" w:eastAsia="nl-BE"/>
        </w:rPr>
        <w:t xml:space="preserve">À l’attention de la Coopération Technique Belge, </w:t>
      </w:r>
    </w:p>
    <w:p w14:paraId="7DA335C6" w14:textId="0B33B79A" w:rsidR="003A175C" w:rsidRPr="003A175C" w:rsidRDefault="003A175C" w:rsidP="003A175C">
      <w:pPr>
        <w:ind w:left="360"/>
        <w:rPr>
          <w:rStyle w:val="eop"/>
          <w:rFonts w:eastAsia="Times New Roman" w:cs="Segoe UI"/>
          <w:color w:val="auto"/>
          <w:sz w:val="20"/>
          <w:szCs w:val="20"/>
          <w:lang w:val="fr-FR" w:eastAsia="nl-BE"/>
        </w:rPr>
      </w:pPr>
      <w:r w:rsidRPr="003A175C">
        <w:rPr>
          <w:rStyle w:val="eop"/>
          <w:rFonts w:eastAsia="Times New Roman" w:cs="Segoe UI"/>
          <w:color w:val="auto"/>
          <w:sz w:val="20"/>
          <w:szCs w:val="20"/>
          <w:lang w:val="fr-FR" w:eastAsia="nl-BE"/>
        </w:rPr>
        <w:t>Par la présente, je / nous, agissant en ma/notre qualité de représentant(s) légal/légaux du soumissionnaire précité, déclare/</w:t>
      </w:r>
      <w:proofErr w:type="spellStart"/>
      <w:r w:rsidRPr="003A175C">
        <w:rPr>
          <w:rStyle w:val="eop"/>
          <w:rFonts w:eastAsia="Times New Roman" w:cs="Segoe UI"/>
          <w:color w:val="auto"/>
          <w:sz w:val="20"/>
          <w:szCs w:val="20"/>
          <w:lang w:val="fr-FR" w:eastAsia="nl-BE"/>
        </w:rPr>
        <w:t>rons</w:t>
      </w:r>
      <w:proofErr w:type="spellEnd"/>
      <w:r w:rsidRPr="003A175C">
        <w:rPr>
          <w:rStyle w:val="eop"/>
          <w:rFonts w:eastAsia="Times New Roman" w:cs="Segoe UI"/>
          <w:color w:val="auto"/>
          <w:sz w:val="20"/>
          <w:szCs w:val="20"/>
          <w:lang w:val="fr-FR" w:eastAsia="nl-BE"/>
        </w:rPr>
        <w:t xml:space="preserve"> ce qui suit : </w:t>
      </w:r>
    </w:p>
    <w:p w14:paraId="7952D96C" w14:textId="77777777" w:rsidR="003A175C" w:rsidRPr="003A175C" w:rsidRDefault="003A175C" w:rsidP="003A175C">
      <w:pPr>
        <w:ind w:left="360"/>
        <w:rPr>
          <w:rStyle w:val="eop"/>
          <w:rFonts w:eastAsia="Times New Roman" w:cs="Segoe UI"/>
          <w:color w:val="auto"/>
          <w:sz w:val="20"/>
          <w:szCs w:val="20"/>
          <w:lang w:val="fr-FR" w:eastAsia="nl-BE"/>
        </w:rPr>
      </w:pPr>
      <w:r w:rsidRPr="003A175C">
        <w:rPr>
          <w:rStyle w:val="eop"/>
          <w:rFonts w:eastAsia="Times New Roman" w:cs="Segoe UI"/>
          <w:color w:val="auto"/>
          <w:sz w:val="20"/>
          <w:szCs w:val="20"/>
          <w:lang w:val="fr-FR" w:eastAsia="nl-BE"/>
        </w:rPr>
        <w:t>•</w:t>
      </w:r>
      <w:r w:rsidRPr="003A175C">
        <w:rPr>
          <w:rStyle w:val="eop"/>
          <w:rFonts w:eastAsia="Times New Roman" w:cs="Segoe UI"/>
          <w:color w:val="auto"/>
          <w:sz w:val="20"/>
          <w:szCs w:val="20"/>
          <w:lang w:val="fr-FR" w:eastAsia="nl-BE"/>
        </w:rPr>
        <w:tab/>
        <w:t>Ni les membres de l’administration, ni les employés, ni toute personne ou personne morale avec laquelle le soumissionnaire a conclu un accord en vue de l'exécution du marché, ne peuvent obtenir ou accepter d’un tiers, pour eux-mêmes ou pour toute autre personne ou personne morale, un avantage appréciable en argent (par exemple, des dons, gratifications ou avantages quelconques), directement ou indirectement lié aux activités de la personne concernée pour le compte de la Coopération Technique Belge.</w:t>
      </w:r>
    </w:p>
    <w:p w14:paraId="7A6C0508" w14:textId="77777777" w:rsidR="003A175C" w:rsidRPr="003A175C" w:rsidRDefault="003A175C" w:rsidP="003A175C">
      <w:pPr>
        <w:ind w:left="360"/>
        <w:rPr>
          <w:rStyle w:val="eop"/>
          <w:rFonts w:eastAsia="Times New Roman" w:cs="Segoe UI"/>
          <w:color w:val="auto"/>
          <w:sz w:val="20"/>
          <w:szCs w:val="20"/>
          <w:lang w:val="fr-FR" w:eastAsia="nl-BE"/>
        </w:rPr>
      </w:pPr>
      <w:r w:rsidRPr="003A175C">
        <w:rPr>
          <w:rStyle w:val="eop"/>
          <w:rFonts w:eastAsia="Times New Roman" w:cs="Segoe UI"/>
          <w:color w:val="auto"/>
          <w:sz w:val="20"/>
          <w:szCs w:val="20"/>
          <w:lang w:val="fr-FR" w:eastAsia="nl-BE"/>
        </w:rPr>
        <w:t>•</w:t>
      </w:r>
      <w:r w:rsidRPr="003A175C">
        <w:rPr>
          <w:rStyle w:val="eop"/>
          <w:rFonts w:eastAsia="Times New Roman" w:cs="Segoe UI"/>
          <w:color w:val="auto"/>
          <w:sz w:val="20"/>
          <w:szCs w:val="20"/>
          <w:lang w:val="fr-FR" w:eastAsia="nl-BE"/>
        </w:rPr>
        <w:tab/>
        <w:t xml:space="preserve">Les administrateurs, collaborateurs ou leurs partenaires n'ont pas d'intérêts financiers ou autres dans les entreprises, organisations, etc. ayant un lien direct ou indirect avec la Coopération Technique Belge (ce qui pourrait, par exemple, entraîner un conflit d'intérêts). </w:t>
      </w:r>
    </w:p>
    <w:p w14:paraId="25B0E7E2" w14:textId="7ACC5D19" w:rsidR="003A175C" w:rsidRPr="003A175C" w:rsidRDefault="003A175C" w:rsidP="003A175C">
      <w:pPr>
        <w:ind w:left="360"/>
        <w:rPr>
          <w:rStyle w:val="eop"/>
          <w:rFonts w:eastAsia="Times New Roman" w:cs="Segoe UI"/>
          <w:color w:val="auto"/>
          <w:sz w:val="20"/>
          <w:szCs w:val="20"/>
          <w:lang w:val="fr-FR" w:eastAsia="nl-BE"/>
        </w:rPr>
      </w:pPr>
      <w:r w:rsidRPr="003A175C">
        <w:rPr>
          <w:rStyle w:val="eop"/>
          <w:rFonts w:eastAsia="Times New Roman" w:cs="Segoe UI"/>
          <w:color w:val="auto"/>
          <w:sz w:val="20"/>
          <w:szCs w:val="20"/>
          <w:lang w:val="fr-FR" w:eastAsia="nl-BE"/>
        </w:rPr>
        <w:t>•</w:t>
      </w:r>
      <w:r w:rsidRPr="003A175C">
        <w:rPr>
          <w:rStyle w:val="eop"/>
          <w:rFonts w:eastAsia="Times New Roman" w:cs="Segoe UI"/>
          <w:color w:val="auto"/>
          <w:sz w:val="20"/>
          <w:szCs w:val="20"/>
          <w:lang w:val="fr-FR" w:eastAsia="nl-BE"/>
        </w:rPr>
        <w:tab/>
        <w:t>J'ai / nous avons pris connaissance des articles relatifs à la déontologie et à la lutte contre la corruption repris dans le Cahier spécial des charges et je / nous déclare/</w:t>
      </w:r>
      <w:proofErr w:type="spellStart"/>
      <w:r w:rsidRPr="003A175C">
        <w:rPr>
          <w:rStyle w:val="eop"/>
          <w:rFonts w:eastAsia="Times New Roman" w:cs="Segoe UI"/>
          <w:color w:val="auto"/>
          <w:sz w:val="20"/>
          <w:szCs w:val="20"/>
          <w:lang w:val="fr-FR" w:eastAsia="nl-BE"/>
        </w:rPr>
        <w:t>rons</w:t>
      </w:r>
      <w:proofErr w:type="spellEnd"/>
      <w:r w:rsidRPr="003A175C">
        <w:rPr>
          <w:rStyle w:val="eop"/>
          <w:rFonts w:eastAsia="Times New Roman" w:cs="Segoe UI"/>
          <w:color w:val="auto"/>
          <w:sz w:val="20"/>
          <w:szCs w:val="20"/>
          <w:lang w:val="fr-FR" w:eastAsia="nl-BE"/>
        </w:rPr>
        <w:t xml:space="preserve"> souscrire et respecter entièrement ces articles.</w:t>
      </w:r>
    </w:p>
    <w:p w14:paraId="74E6732E" w14:textId="7CC88953" w:rsidR="003A175C" w:rsidRPr="003A175C" w:rsidRDefault="003A175C" w:rsidP="003A175C">
      <w:pPr>
        <w:ind w:left="360"/>
        <w:rPr>
          <w:rStyle w:val="eop"/>
          <w:rFonts w:eastAsia="Times New Roman" w:cs="Segoe UI"/>
          <w:color w:val="auto"/>
          <w:sz w:val="20"/>
          <w:szCs w:val="20"/>
          <w:lang w:val="fr-FR" w:eastAsia="nl-BE"/>
        </w:rPr>
      </w:pPr>
      <w:r w:rsidRPr="003A175C">
        <w:rPr>
          <w:rStyle w:val="eop"/>
          <w:rFonts w:eastAsia="Times New Roman" w:cs="Segoe UI"/>
          <w:color w:val="auto"/>
          <w:sz w:val="20"/>
          <w:szCs w:val="20"/>
          <w:lang w:val="fr-FR" w:eastAsia="nl-BE"/>
        </w:rPr>
        <w:t>Je suis / nous sommes de même conscient(s) du fait que les membres du personnel de la Coopération Technique Belge sont liés aux dispositions d’un code éthique qui précise ce qui suit : “Afin d’assurer l’impartialité des membres du personnel, il leur est interdit de solliciter, d’exiger ou d’accepter des dons, gratifications ou avantages quelconques destinés à eux-mêmes ou des tiers, que ce soit ou non dans l’exercice de leur fonction, lorsque les dons, gratifications ou avantages précités sont liés à cet exercice. Notons que ce qui importe le plus dans cette problématique est moins l’enrichissement résultant de l’acceptation de dons, gratifications ou avantages de toute nature, que la perte de l’impartialité requise du membre du personnel dans l’exercice de sa fonction. À titre personnel, les membres du personnel n’acceptent aucune gratification, aucun don ni avantage financier ou autre, pour les services rendus”.</w:t>
      </w:r>
    </w:p>
    <w:p w14:paraId="19D792B2" w14:textId="3B2599D8" w:rsidR="003A175C" w:rsidRPr="003A175C" w:rsidRDefault="003A175C" w:rsidP="003A175C">
      <w:pPr>
        <w:ind w:left="360"/>
        <w:rPr>
          <w:rStyle w:val="eop"/>
          <w:rFonts w:eastAsia="Times New Roman" w:cs="Segoe UI"/>
          <w:color w:val="auto"/>
          <w:sz w:val="20"/>
          <w:szCs w:val="20"/>
          <w:lang w:val="fr-FR" w:eastAsia="nl-BE"/>
        </w:rPr>
      </w:pPr>
      <w:r w:rsidRPr="003A175C">
        <w:rPr>
          <w:rStyle w:val="eop"/>
          <w:rFonts w:eastAsia="Times New Roman" w:cs="Segoe UI"/>
          <w:color w:val="auto"/>
          <w:sz w:val="20"/>
          <w:szCs w:val="20"/>
          <w:lang w:val="fr-FR" w:eastAsia="nl-BE"/>
        </w:rPr>
        <w:t>Si le marché précité devait être attribué au soumissionnaire, je/nous déclare/</w:t>
      </w:r>
      <w:proofErr w:type="spellStart"/>
      <w:r w:rsidRPr="003A175C">
        <w:rPr>
          <w:rStyle w:val="eop"/>
          <w:rFonts w:eastAsia="Times New Roman" w:cs="Segoe UI"/>
          <w:color w:val="auto"/>
          <w:sz w:val="20"/>
          <w:szCs w:val="20"/>
          <w:lang w:val="fr-FR" w:eastAsia="nl-BE"/>
        </w:rPr>
        <w:t>rons</w:t>
      </w:r>
      <w:proofErr w:type="spellEnd"/>
      <w:r w:rsidRPr="003A175C">
        <w:rPr>
          <w:rStyle w:val="eop"/>
          <w:rFonts w:eastAsia="Times New Roman" w:cs="Segoe UI"/>
          <w:color w:val="auto"/>
          <w:sz w:val="20"/>
          <w:szCs w:val="20"/>
          <w:lang w:val="fr-FR" w:eastAsia="nl-BE"/>
        </w:rPr>
        <w:t xml:space="preserve">, par ailleurs, marquer mon/notre accord avec les dispositions suivantes : </w:t>
      </w:r>
    </w:p>
    <w:p w14:paraId="7E238509" w14:textId="77777777" w:rsidR="003A175C" w:rsidRPr="003A175C" w:rsidRDefault="003A175C" w:rsidP="003A175C">
      <w:pPr>
        <w:ind w:left="360"/>
        <w:rPr>
          <w:rStyle w:val="eop"/>
          <w:rFonts w:eastAsia="Times New Roman" w:cs="Segoe UI"/>
          <w:color w:val="auto"/>
          <w:sz w:val="20"/>
          <w:szCs w:val="20"/>
          <w:lang w:val="fr-FR" w:eastAsia="nl-BE"/>
        </w:rPr>
      </w:pPr>
      <w:r w:rsidRPr="003A175C">
        <w:rPr>
          <w:rStyle w:val="eop"/>
          <w:rFonts w:eastAsia="Times New Roman" w:cs="Segoe UI"/>
          <w:color w:val="auto"/>
          <w:sz w:val="20"/>
          <w:szCs w:val="20"/>
          <w:lang w:val="fr-FR" w:eastAsia="nl-BE"/>
        </w:rPr>
        <w:t>•</w:t>
      </w:r>
      <w:r w:rsidRPr="003A175C">
        <w:rPr>
          <w:rStyle w:val="eop"/>
          <w:rFonts w:eastAsia="Times New Roman" w:cs="Segoe UI"/>
          <w:color w:val="auto"/>
          <w:sz w:val="20"/>
          <w:szCs w:val="20"/>
          <w:lang w:val="fr-FR" w:eastAsia="nl-BE"/>
        </w:rPr>
        <w:tab/>
        <w:t>Afin d’éviter toute impression de risque de partialité ou de connivence dans le suivi et le contrôle de l’exécution du marché, il est strictement interdit au contractant du marché (c'est-à-dire les membres de l’administration et les travailleurs) d’offrir, directement ou indirectement, des cadeaux, des repas ou un quelconque autre avantage matériel ou immatériel, quelle que soit sa valeur, aux membres du personnel de la Coopération Technique Belge, qui sont directement ou indirectement concernés par le suivi et/ou le contrôle de l'exécution du marché, quel que soit leur rang hiérarchique.</w:t>
      </w:r>
    </w:p>
    <w:p w14:paraId="33B3AA53" w14:textId="77777777" w:rsidR="003A175C" w:rsidRPr="003A175C" w:rsidRDefault="003A175C" w:rsidP="003A175C">
      <w:pPr>
        <w:ind w:left="360"/>
        <w:rPr>
          <w:rStyle w:val="eop"/>
          <w:rFonts w:eastAsia="Times New Roman" w:cs="Segoe UI"/>
          <w:color w:val="auto"/>
          <w:sz w:val="20"/>
          <w:szCs w:val="20"/>
          <w:lang w:val="fr-FR" w:eastAsia="nl-BE"/>
        </w:rPr>
      </w:pPr>
      <w:r w:rsidRPr="003A175C">
        <w:rPr>
          <w:rStyle w:val="eop"/>
          <w:rFonts w:eastAsia="Times New Roman" w:cs="Segoe UI"/>
          <w:color w:val="auto"/>
          <w:sz w:val="20"/>
          <w:szCs w:val="20"/>
          <w:lang w:val="fr-FR" w:eastAsia="nl-BE"/>
        </w:rPr>
        <w:t>•</w:t>
      </w:r>
      <w:r w:rsidRPr="003A175C">
        <w:rPr>
          <w:rStyle w:val="eop"/>
          <w:rFonts w:eastAsia="Times New Roman" w:cs="Segoe UI"/>
          <w:color w:val="auto"/>
          <w:sz w:val="20"/>
          <w:szCs w:val="20"/>
          <w:lang w:val="fr-FR" w:eastAsia="nl-BE"/>
        </w:rPr>
        <w:tab/>
        <w:t>Tout contrat (marché public) sera résilié, dès lors qu’il s’avérerait que l’attribution du contrat ou son exécution aurait donné lieu à l’obtention ou l’offre des avantages appréciables en argent précités.</w:t>
      </w:r>
    </w:p>
    <w:p w14:paraId="0E99F5F7" w14:textId="77777777" w:rsidR="003A175C" w:rsidRPr="003A175C" w:rsidRDefault="003A175C" w:rsidP="003A175C">
      <w:pPr>
        <w:ind w:left="360"/>
        <w:rPr>
          <w:rStyle w:val="eop"/>
          <w:rFonts w:eastAsia="Times New Roman" w:cs="Segoe UI"/>
          <w:color w:val="auto"/>
          <w:sz w:val="20"/>
          <w:szCs w:val="20"/>
          <w:lang w:val="fr-FR" w:eastAsia="nl-BE"/>
        </w:rPr>
      </w:pPr>
      <w:r w:rsidRPr="003A175C">
        <w:rPr>
          <w:rStyle w:val="eop"/>
          <w:rFonts w:eastAsia="Times New Roman" w:cs="Segoe UI"/>
          <w:color w:val="auto"/>
          <w:sz w:val="20"/>
          <w:szCs w:val="20"/>
          <w:lang w:val="fr-FR" w:eastAsia="nl-BE"/>
        </w:rPr>
        <w:lastRenderedPageBreak/>
        <w:t>•</w:t>
      </w:r>
      <w:r w:rsidRPr="003A175C">
        <w:rPr>
          <w:rStyle w:val="eop"/>
          <w:rFonts w:eastAsia="Times New Roman" w:cs="Segoe UI"/>
          <w:color w:val="auto"/>
          <w:sz w:val="20"/>
          <w:szCs w:val="20"/>
          <w:lang w:val="fr-FR" w:eastAsia="nl-BE"/>
        </w:rPr>
        <w:tab/>
        <w:t>Tout manquement à se conformer à une ou plusieurs des clauses déontologiques peut aboutir à l’exclusion du contractant du présent marché et d’autres marchés publics pour la Coopération Technique Belge.</w:t>
      </w:r>
    </w:p>
    <w:p w14:paraId="4B46E173" w14:textId="6EB44624" w:rsidR="003A175C" w:rsidRPr="003A175C" w:rsidRDefault="003A175C" w:rsidP="003A175C">
      <w:pPr>
        <w:ind w:left="360"/>
        <w:rPr>
          <w:rStyle w:val="eop"/>
          <w:rFonts w:eastAsia="Times New Roman" w:cs="Segoe UI"/>
          <w:color w:val="auto"/>
          <w:sz w:val="20"/>
          <w:szCs w:val="20"/>
          <w:lang w:val="fr-FR" w:eastAsia="nl-BE"/>
        </w:rPr>
      </w:pPr>
      <w:r w:rsidRPr="003A175C">
        <w:rPr>
          <w:rStyle w:val="eop"/>
          <w:rFonts w:eastAsia="Times New Roman" w:cs="Segoe UI"/>
          <w:color w:val="auto"/>
          <w:sz w:val="20"/>
          <w:szCs w:val="20"/>
          <w:lang w:val="fr-FR" w:eastAsia="nl-BE"/>
        </w:rPr>
        <w:t>•</w:t>
      </w:r>
      <w:r w:rsidRPr="003A175C">
        <w:rPr>
          <w:rStyle w:val="eop"/>
          <w:rFonts w:eastAsia="Times New Roman" w:cs="Segoe UI"/>
          <w:color w:val="auto"/>
          <w:sz w:val="20"/>
          <w:szCs w:val="20"/>
          <w:lang w:val="fr-FR" w:eastAsia="nl-BE"/>
        </w:rPr>
        <w:tab/>
        <w:t xml:space="preserve">Le contractant du marché (adjudicataire) s’engage à fournir au pouvoir adjudicateur, à sa demande, toutes les pièces justificatives relatives aux conditions d’exécution du contrat. Le pouvoir adjudicateur pourra procéder à tout contrôle, sur pièces et sur place, qu’il estimerait nécessaire pour réunir des éléments de preuve sur une présomption de frais commerciaux inhabituels. </w:t>
      </w:r>
    </w:p>
    <w:p w14:paraId="0BC0C684" w14:textId="2DD0E894" w:rsidR="003A175C" w:rsidRPr="003A175C" w:rsidRDefault="003A175C" w:rsidP="003A175C">
      <w:pPr>
        <w:ind w:left="360"/>
        <w:rPr>
          <w:rStyle w:val="eop"/>
          <w:rFonts w:eastAsia="Times New Roman" w:cs="Segoe UI"/>
          <w:color w:val="auto"/>
          <w:sz w:val="20"/>
          <w:szCs w:val="20"/>
          <w:lang w:val="fr-FR" w:eastAsia="nl-BE"/>
        </w:rPr>
      </w:pPr>
      <w:r w:rsidRPr="003A175C">
        <w:rPr>
          <w:rStyle w:val="eop"/>
          <w:rFonts w:eastAsia="Times New Roman" w:cs="Segoe UI"/>
          <w:color w:val="auto"/>
          <w:sz w:val="20"/>
          <w:szCs w:val="20"/>
          <w:lang w:val="fr-FR" w:eastAsia="nl-BE"/>
        </w:rPr>
        <w:t>Le soumissionnaire prend enfin connaissance du fait que la Coopération Technique Belge se réserve le droit de porter plainte devant les instances judiciaires compétentes lors de toute constatation de faits allant à l’encontre de la présente déclaration et que tous les frais administratifs et autres qui en découlent sont à charge du soumissionnaire.</w:t>
      </w:r>
    </w:p>
    <w:p w14:paraId="0CF51DCE" w14:textId="3645759A" w:rsidR="003A175C" w:rsidRPr="003A175C" w:rsidRDefault="003A175C" w:rsidP="003A175C">
      <w:pPr>
        <w:ind w:left="360"/>
        <w:rPr>
          <w:rStyle w:val="eop"/>
          <w:rFonts w:eastAsia="Times New Roman" w:cs="Segoe UI"/>
          <w:color w:val="auto"/>
          <w:sz w:val="20"/>
          <w:szCs w:val="20"/>
          <w:lang w:val="fr-FR" w:eastAsia="nl-BE"/>
        </w:rPr>
      </w:pPr>
      <w:r w:rsidRPr="003A175C">
        <w:rPr>
          <w:rStyle w:val="eop"/>
          <w:rFonts w:eastAsia="Times New Roman" w:cs="Segoe UI"/>
          <w:color w:val="auto"/>
          <w:sz w:val="20"/>
          <w:szCs w:val="20"/>
          <w:lang w:val="fr-FR" w:eastAsia="nl-BE"/>
        </w:rPr>
        <w:t>Signature précédée de la mention manuscrite "Lu et approuvé" par :</w:t>
      </w:r>
    </w:p>
    <w:p w14:paraId="52576FEC" w14:textId="1CB95A40" w:rsidR="003A175C" w:rsidRPr="003A175C" w:rsidRDefault="003A175C" w:rsidP="00753ABE">
      <w:pPr>
        <w:ind w:left="360"/>
        <w:rPr>
          <w:rStyle w:val="eop"/>
          <w:rFonts w:eastAsia="Times New Roman" w:cs="Segoe UI"/>
          <w:color w:val="auto"/>
          <w:sz w:val="20"/>
          <w:szCs w:val="20"/>
          <w:lang w:val="fr-FR" w:eastAsia="nl-BE"/>
        </w:rPr>
      </w:pPr>
      <w:proofErr w:type="gramStart"/>
      <w:r w:rsidRPr="003A175C">
        <w:rPr>
          <w:rStyle w:val="eop"/>
          <w:rFonts w:eastAsia="Times New Roman" w:cs="Segoe UI"/>
          <w:color w:val="auto"/>
          <w:sz w:val="20"/>
          <w:szCs w:val="20"/>
          <w:lang w:val="fr-FR" w:eastAsia="nl-BE"/>
        </w:rPr>
        <w:t>avec</w:t>
      </w:r>
      <w:proofErr w:type="gramEnd"/>
      <w:r w:rsidRPr="003A175C">
        <w:rPr>
          <w:rStyle w:val="eop"/>
          <w:rFonts w:eastAsia="Times New Roman" w:cs="Segoe UI"/>
          <w:color w:val="auto"/>
          <w:sz w:val="20"/>
          <w:szCs w:val="20"/>
          <w:lang w:val="fr-FR" w:eastAsia="nl-BE"/>
        </w:rPr>
        <w:t xml:space="preserve"> mention du nom et de la fonction</w:t>
      </w:r>
    </w:p>
    <w:p w14:paraId="7F6D9669" w14:textId="77777777" w:rsidR="003A175C" w:rsidRPr="003A175C" w:rsidRDefault="003A175C" w:rsidP="003A175C">
      <w:pPr>
        <w:ind w:left="360"/>
        <w:rPr>
          <w:rStyle w:val="eop"/>
          <w:rFonts w:eastAsia="Times New Roman" w:cs="Segoe UI"/>
          <w:color w:val="auto"/>
          <w:sz w:val="20"/>
          <w:szCs w:val="20"/>
          <w:lang w:val="fr-FR" w:eastAsia="nl-BE"/>
        </w:rPr>
      </w:pPr>
      <w:r w:rsidRPr="003A175C">
        <w:rPr>
          <w:rStyle w:val="eop"/>
          <w:rFonts w:eastAsia="Times New Roman" w:cs="Segoe UI"/>
          <w:color w:val="auto"/>
          <w:sz w:val="20"/>
          <w:szCs w:val="20"/>
          <w:lang w:val="fr-FR" w:eastAsia="nl-BE"/>
        </w:rPr>
        <w:t>……………………………..</w:t>
      </w:r>
    </w:p>
    <w:p w14:paraId="2A3026A4" w14:textId="77777777" w:rsidR="003A175C" w:rsidRPr="003A175C" w:rsidRDefault="003A175C" w:rsidP="003A175C">
      <w:pPr>
        <w:ind w:left="360"/>
        <w:rPr>
          <w:rStyle w:val="eop"/>
          <w:rFonts w:eastAsia="Times New Roman" w:cs="Segoe UI"/>
          <w:color w:val="auto"/>
          <w:sz w:val="20"/>
          <w:szCs w:val="20"/>
          <w:lang w:val="fr-FR" w:eastAsia="nl-BE"/>
        </w:rPr>
      </w:pPr>
      <w:r w:rsidRPr="003A175C">
        <w:rPr>
          <w:rStyle w:val="eop"/>
          <w:rFonts w:eastAsia="Times New Roman" w:cs="Segoe UI"/>
          <w:color w:val="auto"/>
          <w:sz w:val="20"/>
          <w:szCs w:val="20"/>
          <w:lang w:val="fr-FR" w:eastAsia="nl-BE"/>
        </w:rPr>
        <w:t>Lieu, date</w:t>
      </w:r>
    </w:p>
    <w:p w14:paraId="14473C05" w14:textId="77777777" w:rsidR="003A175C" w:rsidRPr="003A175C" w:rsidRDefault="003A175C" w:rsidP="003A175C">
      <w:pPr>
        <w:ind w:left="360"/>
        <w:rPr>
          <w:rStyle w:val="eop"/>
          <w:rFonts w:eastAsia="Times New Roman" w:cs="Segoe UI"/>
          <w:color w:val="auto"/>
          <w:sz w:val="20"/>
          <w:szCs w:val="20"/>
          <w:lang w:val="fr-FR" w:eastAsia="nl-BE"/>
        </w:rPr>
      </w:pPr>
    </w:p>
    <w:p w14:paraId="0BD64883" w14:textId="77777777" w:rsidR="003A175C" w:rsidRPr="003A175C" w:rsidRDefault="003A175C" w:rsidP="003A175C">
      <w:pPr>
        <w:ind w:left="360"/>
        <w:rPr>
          <w:rStyle w:val="eop"/>
          <w:rFonts w:eastAsia="Times New Roman" w:cs="Segoe UI"/>
          <w:color w:val="auto"/>
          <w:sz w:val="20"/>
          <w:szCs w:val="20"/>
          <w:lang w:val="fr-FR" w:eastAsia="nl-BE"/>
        </w:rPr>
      </w:pPr>
    </w:p>
    <w:p w14:paraId="36A88203" w14:textId="77777777" w:rsidR="003A175C" w:rsidRPr="003A175C" w:rsidRDefault="003A175C" w:rsidP="003A175C">
      <w:pPr>
        <w:ind w:left="360"/>
        <w:rPr>
          <w:rStyle w:val="eop"/>
          <w:rFonts w:eastAsia="Times New Roman" w:cs="Segoe UI"/>
          <w:color w:val="auto"/>
          <w:sz w:val="20"/>
          <w:szCs w:val="20"/>
          <w:lang w:val="fr-FR" w:eastAsia="nl-BE"/>
        </w:rPr>
      </w:pPr>
    </w:p>
    <w:p w14:paraId="79907E4F" w14:textId="77777777" w:rsidR="003A175C" w:rsidRPr="003A175C" w:rsidRDefault="003A175C" w:rsidP="003A175C">
      <w:pPr>
        <w:ind w:left="360"/>
        <w:rPr>
          <w:rStyle w:val="eop"/>
          <w:rFonts w:eastAsia="Times New Roman" w:cs="Segoe UI"/>
          <w:color w:val="auto"/>
          <w:sz w:val="20"/>
          <w:szCs w:val="20"/>
          <w:lang w:val="fr-FR" w:eastAsia="nl-BE"/>
        </w:rPr>
      </w:pPr>
    </w:p>
    <w:p w14:paraId="374A9902" w14:textId="77777777" w:rsidR="003A175C" w:rsidRPr="003A175C" w:rsidRDefault="003A175C" w:rsidP="003A175C">
      <w:pPr>
        <w:ind w:left="360"/>
        <w:rPr>
          <w:rStyle w:val="eop"/>
          <w:rFonts w:eastAsia="Times New Roman" w:cs="Segoe UI"/>
          <w:color w:val="auto"/>
          <w:sz w:val="20"/>
          <w:szCs w:val="20"/>
          <w:lang w:val="fr-FR" w:eastAsia="nl-BE"/>
        </w:rPr>
      </w:pPr>
    </w:p>
    <w:p w14:paraId="43DCA264" w14:textId="77777777" w:rsidR="003A175C" w:rsidRPr="003A175C" w:rsidRDefault="003A175C" w:rsidP="003A175C">
      <w:pPr>
        <w:ind w:left="360"/>
        <w:rPr>
          <w:rStyle w:val="eop"/>
          <w:rFonts w:eastAsia="Times New Roman" w:cs="Segoe UI"/>
          <w:color w:val="auto"/>
          <w:sz w:val="20"/>
          <w:szCs w:val="20"/>
          <w:lang w:val="fr-FR" w:eastAsia="nl-BE"/>
        </w:rPr>
      </w:pPr>
    </w:p>
    <w:p w14:paraId="024EA6CE" w14:textId="77777777" w:rsidR="003A175C" w:rsidRPr="003A175C" w:rsidRDefault="003A175C" w:rsidP="003A175C">
      <w:pPr>
        <w:ind w:left="360"/>
        <w:rPr>
          <w:rStyle w:val="eop"/>
          <w:rFonts w:eastAsia="Times New Roman" w:cs="Segoe UI"/>
          <w:color w:val="auto"/>
          <w:sz w:val="20"/>
          <w:szCs w:val="20"/>
          <w:lang w:val="fr-FR" w:eastAsia="nl-BE"/>
        </w:rPr>
      </w:pPr>
    </w:p>
    <w:p w14:paraId="1E61E376" w14:textId="77777777" w:rsidR="003A175C" w:rsidRPr="003A175C" w:rsidRDefault="003A175C" w:rsidP="003A175C">
      <w:pPr>
        <w:ind w:left="360"/>
        <w:rPr>
          <w:rStyle w:val="eop"/>
          <w:rFonts w:eastAsia="Times New Roman" w:cs="Segoe UI"/>
          <w:color w:val="auto"/>
          <w:sz w:val="20"/>
          <w:szCs w:val="20"/>
          <w:lang w:val="fr-FR" w:eastAsia="nl-BE"/>
        </w:rPr>
      </w:pPr>
    </w:p>
    <w:p w14:paraId="2C5FE94E" w14:textId="77777777" w:rsidR="003A175C" w:rsidRPr="003A175C" w:rsidRDefault="003A175C" w:rsidP="003A175C">
      <w:pPr>
        <w:ind w:left="360"/>
        <w:rPr>
          <w:rStyle w:val="eop"/>
          <w:rFonts w:eastAsia="Times New Roman" w:cs="Segoe UI"/>
          <w:color w:val="auto"/>
          <w:sz w:val="20"/>
          <w:szCs w:val="20"/>
          <w:lang w:val="fr-FR" w:eastAsia="nl-BE"/>
        </w:rPr>
      </w:pPr>
    </w:p>
    <w:p w14:paraId="4FF8B32D" w14:textId="77777777" w:rsidR="000C60B8" w:rsidRPr="00442C30" w:rsidRDefault="000C60B8" w:rsidP="006542C5">
      <w:pPr>
        <w:ind w:left="360"/>
        <w:rPr>
          <w:rStyle w:val="eop"/>
          <w:rFonts w:eastAsia="Times New Roman" w:cs="Segoe UI"/>
          <w:color w:val="auto"/>
          <w:sz w:val="20"/>
          <w:szCs w:val="20"/>
          <w:lang w:val="fr-FR" w:eastAsia="nl-BE"/>
        </w:rPr>
      </w:pPr>
    </w:p>
    <w:p w14:paraId="3CFEEB90" w14:textId="77777777" w:rsidR="00BF5FC9" w:rsidRDefault="00BF5FC9" w:rsidP="5BC882AD">
      <w:pPr>
        <w:spacing w:after="0" w:line="240" w:lineRule="auto"/>
        <w:rPr>
          <w:rFonts w:ascii="Calibri" w:eastAsia="Times New Roman" w:hAnsi="Calibri"/>
          <w:b/>
          <w:bCs/>
          <w:color w:val="D81A1A"/>
          <w:sz w:val="28"/>
          <w:szCs w:val="28"/>
        </w:rPr>
      </w:pPr>
      <w:bookmarkStart w:id="201" w:name="_Toc51592073"/>
      <w:r>
        <w:br w:type="page"/>
      </w:r>
    </w:p>
    <w:p w14:paraId="387C83EA" w14:textId="1A9FCE5A" w:rsidR="006542C5" w:rsidRDefault="006542C5" w:rsidP="006542C5">
      <w:pPr>
        <w:pStyle w:val="Titre2"/>
      </w:pPr>
      <w:bookmarkStart w:id="202" w:name="_Toc51592078"/>
      <w:bookmarkStart w:id="203" w:name="_Toc170916436"/>
      <w:bookmarkEnd w:id="201"/>
      <w:r>
        <w:lastRenderedPageBreak/>
        <w:t>Documents à remettre – liste exhaustive</w:t>
      </w:r>
      <w:bookmarkEnd w:id="202"/>
      <w:bookmarkEnd w:id="203"/>
    </w:p>
    <w:p w14:paraId="7FBC20C4" w14:textId="1C506E58" w:rsidR="00BF5FC9" w:rsidRDefault="00076CE8" w:rsidP="00183047">
      <w:pPr>
        <w:pStyle w:val="Paragraphedeliste"/>
        <w:numPr>
          <w:ilvl w:val="0"/>
          <w:numId w:val="64"/>
        </w:numPr>
      </w:pPr>
      <w:r>
        <w:t>Déclaration sur l’honneur ;</w:t>
      </w:r>
    </w:p>
    <w:p w14:paraId="573FD2F9" w14:textId="1060AD89" w:rsidR="00076CE8" w:rsidRDefault="00076CE8" w:rsidP="00183047">
      <w:pPr>
        <w:pStyle w:val="Paragraphedeliste"/>
        <w:numPr>
          <w:ilvl w:val="0"/>
          <w:numId w:val="64"/>
        </w:numPr>
      </w:pPr>
      <w:r>
        <w:t>Déclaration sur l’intégrité ;</w:t>
      </w:r>
    </w:p>
    <w:p w14:paraId="7B6E06BE" w14:textId="66C0FF95" w:rsidR="00076CE8" w:rsidRDefault="00076CE8" w:rsidP="00183047">
      <w:pPr>
        <w:pStyle w:val="Paragraphedeliste"/>
        <w:numPr>
          <w:ilvl w:val="0"/>
          <w:numId w:val="64"/>
        </w:numPr>
      </w:pPr>
      <w:r>
        <w:t>Fiche d’identification</w:t>
      </w:r>
      <w:r w:rsidR="00412545">
        <w:t> ;</w:t>
      </w:r>
    </w:p>
    <w:p w14:paraId="1EC819D9" w14:textId="2FE39237" w:rsidR="00412545" w:rsidRDefault="00412545" w:rsidP="00183047">
      <w:pPr>
        <w:pStyle w:val="Paragraphedeliste"/>
        <w:numPr>
          <w:ilvl w:val="0"/>
          <w:numId w:val="64"/>
        </w:numPr>
      </w:pPr>
      <w:r>
        <w:t>Formulaire d’offre – prix ;</w:t>
      </w:r>
    </w:p>
    <w:p w14:paraId="1C8F3449" w14:textId="43C6158D" w:rsidR="00412545" w:rsidRDefault="00BC0A1D" w:rsidP="00183047">
      <w:pPr>
        <w:pStyle w:val="Paragraphedeliste"/>
        <w:numPr>
          <w:ilvl w:val="0"/>
          <w:numId w:val="64"/>
        </w:numPr>
      </w:pPr>
      <w:r>
        <w:t>Fiche technique (Méthodologie – Planning</w:t>
      </w:r>
      <w:r w:rsidR="00922EA8">
        <w:t>) ;</w:t>
      </w:r>
    </w:p>
    <w:p w14:paraId="77E3476B" w14:textId="1D96CA69" w:rsidR="00922EA8" w:rsidRPr="00BF5FC9" w:rsidRDefault="00922EA8" w:rsidP="00183047">
      <w:pPr>
        <w:pStyle w:val="Paragraphedeliste"/>
        <w:numPr>
          <w:ilvl w:val="0"/>
          <w:numId w:val="64"/>
        </w:numPr>
      </w:pPr>
      <w:r>
        <w:t xml:space="preserve">Les CV des consultants. </w:t>
      </w:r>
    </w:p>
    <w:p w14:paraId="32E11CF4" w14:textId="77777777" w:rsidR="00BF4938" w:rsidRPr="00BF4938" w:rsidRDefault="00BF4938" w:rsidP="00BF4938"/>
    <w:sectPr w:rsidR="00BF4938" w:rsidRPr="00BF4938" w:rsidSect="006542C5">
      <w:headerReference w:type="first" r:id="rId36"/>
      <w:footerReference w:type="first" r:id="rId37"/>
      <w:pgSz w:w="11906" w:h="16838"/>
      <w:pgMar w:top="993" w:right="1531" w:bottom="1418" w:left="1871" w:header="709"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75D8AC" w14:textId="77777777" w:rsidR="00C52C1B" w:rsidRDefault="00C52C1B" w:rsidP="00C913B3">
      <w:pPr>
        <w:spacing w:after="0" w:line="240" w:lineRule="auto"/>
      </w:pPr>
      <w:r>
        <w:separator/>
      </w:r>
    </w:p>
  </w:endnote>
  <w:endnote w:type="continuationSeparator" w:id="0">
    <w:p w14:paraId="61B7BBA2" w14:textId="77777777" w:rsidR="00C52C1B" w:rsidRDefault="00C52C1B" w:rsidP="00C91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Open Sans">
    <w:charset w:val="00"/>
    <w:family w:val="swiss"/>
    <w:pitch w:val="variable"/>
    <w:sig w:usb0="E00002EF" w:usb1="4000205B" w:usb2="00000028" w:usb3="00000000" w:csb0="0000019F" w:csb1="00000000"/>
  </w:font>
  <w:font w:name="Candara">
    <w:panose1 w:val="020E0502030303020204"/>
    <w:charset w:val="00"/>
    <w:family w:val="swiss"/>
    <w:pitch w:val="variable"/>
    <w:sig w:usb0="A00002EF" w:usb1="4000A4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sig w:usb0="00000000" w:usb1="5200F5FF" w:usb2="0A242021" w:usb3="00000000" w:csb0="000001FF" w:csb1="00000000"/>
  </w:font>
  <w:font w:name="Calibri,Bold">
    <w:altName w:val="Calibri"/>
    <w:panose1 w:val="00000000000000000000"/>
    <w:charset w:val="00"/>
    <w:family w:val="swiss"/>
    <w:notTrueType/>
    <w:pitch w:val="default"/>
    <w:sig w:usb0="00000003" w:usb1="08070000" w:usb2="00000010" w:usb3="00000000" w:csb0="0002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E68FEE" w14:textId="5E5D14BC" w:rsidR="00F15BC7" w:rsidRPr="002A1E70" w:rsidRDefault="006542C5" w:rsidP="002A1E70">
    <w:pPr>
      <w:pStyle w:val="Pieddepage"/>
      <w:rPr>
        <w:sz w:val="16"/>
        <w:szCs w:val="16"/>
      </w:rPr>
    </w:pPr>
    <w:r w:rsidRPr="002A1E70">
      <w:rPr>
        <w:sz w:val="16"/>
        <w:szCs w:val="16"/>
      </w:rPr>
      <w:t xml:space="preserve">CSC </w:t>
    </w:r>
    <w:r w:rsidR="00DF0734" w:rsidRPr="002A1E70">
      <w:rPr>
        <w:sz w:val="16"/>
        <w:szCs w:val="16"/>
      </w:rPr>
      <w:t>COD22026-10037</w:t>
    </w:r>
    <w:r w:rsidR="002A1E70" w:rsidRPr="002A1E70">
      <w:rPr>
        <w:sz w:val="16"/>
        <w:szCs w:val="16"/>
      </w:rPr>
      <w:t xml:space="preserve"> </w:t>
    </w:r>
    <w:r w:rsidR="00F15BC7" w:rsidRPr="002A1E70">
      <w:rPr>
        <w:sz w:val="16"/>
        <w:szCs w:val="16"/>
      </w:rPr>
      <w:t>- Recrutement</w:t>
    </w:r>
    <w:r w:rsidR="002A1E70" w:rsidRPr="002A1E70">
      <w:rPr>
        <w:sz w:val="16"/>
        <w:szCs w:val="16"/>
      </w:rPr>
      <w:t xml:space="preserve"> de trois consultant.es chargé.es de l’organisation et de l’animation du forum international des finances publiques</w:t>
    </w:r>
    <w:r w:rsidR="002A1E70">
      <w:rPr>
        <w:sz w:val="16"/>
        <w:szCs w:val="16"/>
      </w:rPr>
      <w:t xml:space="preserve"> </w:t>
    </w:r>
    <w:r w:rsidR="00F15BC7" w:rsidRPr="002A1E70">
      <w:rPr>
        <w:sz w:val="16"/>
        <w:szCs w:val="16"/>
      </w:rPr>
      <w:t xml:space="preserve">FINKIN </w:t>
    </w:r>
    <w:r w:rsidR="002A1E70" w:rsidRPr="002A1E70">
      <w:rPr>
        <w:sz w:val="16"/>
        <w:szCs w:val="16"/>
      </w:rPr>
      <w:t>2025 (</w:t>
    </w:r>
    <w:r w:rsidR="00F15BC7">
      <w:rPr>
        <w:sz w:val="16"/>
        <w:szCs w:val="16"/>
      </w:rPr>
      <w:t>RD</w:t>
    </w:r>
    <w:r w:rsidR="002A1E70" w:rsidRPr="002A1E70">
      <w:rPr>
        <w:sz w:val="16"/>
        <w:szCs w:val="16"/>
      </w:rPr>
      <w:t xml:space="preserve"> </w:t>
    </w:r>
    <w:r w:rsidR="00F15BC7">
      <w:rPr>
        <w:sz w:val="16"/>
        <w:szCs w:val="16"/>
      </w:rPr>
      <w:t>– C</w:t>
    </w:r>
    <w:r w:rsidR="002A1E70" w:rsidRPr="002A1E70">
      <w:rPr>
        <w:sz w:val="16"/>
        <w:szCs w:val="16"/>
      </w:rPr>
      <w:t>ongo)</w:t>
    </w:r>
    <w:r w:rsidRPr="002A1E70">
      <w:rPr>
        <w:noProof/>
        <w:sz w:val="16"/>
        <w:szCs w:val="16"/>
      </w:rPr>
      <mc:AlternateContent>
        <mc:Choice Requires="wps">
          <w:drawing>
            <wp:anchor distT="45720" distB="45720" distL="114300" distR="114300" simplePos="0" relativeHeight="251656704" behindDoc="1" locked="0" layoutInCell="1" allowOverlap="1" wp14:anchorId="55629253" wp14:editId="21C89234">
              <wp:simplePos x="0" y="0"/>
              <wp:positionH relativeFrom="margin">
                <wp:posOffset>74930</wp:posOffset>
              </wp:positionH>
              <wp:positionV relativeFrom="page">
                <wp:posOffset>9840595</wp:posOffset>
              </wp:positionV>
              <wp:extent cx="4828540" cy="1276350"/>
              <wp:effectExtent l="0" t="0" r="0" b="0"/>
              <wp:wrapNone/>
              <wp:docPr id="310" name="Zone de texte 3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8540" cy="1276350"/>
                      </a:xfrm>
                      <a:prstGeom prst="rect">
                        <a:avLst/>
                      </a:prstGeom>
                      <a:solidFill>
                        <a:srgbClr val="FFFFFF"/>
                      </a:solidFill>
                      <a:ln w="9525">
                        <a:noFill/>
                        <a:miter lim="800000"/>
                        <a:headEnd/>
                        <a:tailEnd/>
                      </a:ln>
                    </wps:spPr>
                    <wps:txbx>
                      <w:txbxContent>
                        <w:p w14:paraId="27E8DAE5" w14:textId="77777777" w:rsidR="006542C5" w:rsidRPr="00126C92" w:rsidRDefault="006542C5" w:rsidP="008367A0">
                          <w:pPr>
                            <w:pStyle w:val="Basdepage"/>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629253" id="_x0000_t202" coordsize="21600,21600" o:spt="202" path="m,l,21600r21600,l21600,xe">
              <v:stroke joinstyle="miter"/>
              <v:path gradientshapeok="t" o:connecttype="rect"/>
            </v:shapetype>
            <v:shape id="Zone de texte 310" o:spid="_x0000_s1027" type="#_x0000_t202" style="position:absolute;margin-left:5.9pt;margin-top:774.85pt;width:380.2pt;height:100.5pt;z-index:-2516597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" stroked="f">
              <v:textbox>
                <w:txbxContent>
                  <w:p w14:paraId="27E8DAE5" w14:textId="77777777" w:rsidR="006542C5" w:rsidRPr="00126C92" w:rsidRDefault="006542C5" w:rsidP="008367A0">
                    <w:pPr>
                      <w:pStyle w:val="Basdepage"/>
                    </w:pPr>
                  </w:p>
                </w:txbxContent>
              </v:textbox>
              <w10:wrap anchorx="margin" anchory="page"/>
            </v:shape>
          </w:pict>
        </mc:Fallback>
      </mc:AlternateContent>
    </w:r>
  </w:p>
  <w:p w14:paraId="0D30556C" w14:textId="77777777" w:rsidR="006542C5" w:rsidRDefault="006542C5" w:rsidP="00F04881">
    <w:pPr>
      <w:pStyle w:val="Pieddepage"/>
      <w:ind w:firstLine="70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8FFA19" w14:textId="385A9374" w:rsidR="006542C5" w:rsidRDefault="006542C5">
    <w:pPr>
      <w:pStyle w:val="Pieddepage"/>
      <w:jc w:val="right"/>
    </w:pPr>
    <w:r>
      <w:rPr>
        <w:noProof/>
      </w:rPr>
      <mc:AlternateContent>
        <mc:Choice Requires="wps">
          <w:drawing>
            <wp:anchor distT="45720" distB="45720" distL="114300" distR="114300" simplePos="0" relativeHeight="251658752" behindDoc="1" locked="0" layoutInCell="1" allowOverlap="1" wp14:anchorId="739A9B1B" wp14:editId="70F66A58">
              <wp:simplePos x="0" y="0"/>
              <wp:positionH relativeFrom="margin">
                <wp:posOffset>84455</wp:posOffset>
              </wp:positionH>
              <wp:positionV relativeFrom="page">
                <wp:posOffset>9829800</wp:posOffset>
              </wp:positionV>
              <wp:extent cx="5006340" cy="594360"/>
              <wp:effectExtent l="0" t="0" r="0" b="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60800BC4" w14:textId="77777777" w:rsidR="006542C5" w:rsidRPr="00126C92" w:rsidRDefault="006542C5" w:rsidP="008367A0">
                          <w:pPr>
                            <w:pStyle w:val="Basdepage"/>
                          </w:pPr>
                          <w:proofErr w:type="spellStart"/>
                          <w:r w:rsidRPr="00126C92">
                            <w:t>Enabel</w:t>
                          </w:r>
                          <w:proofErr w:type="spellEnd"/>
                          <w:r w:rsidRPr="00126C92">
                            <w:t xml:space="preserve">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2B504AA0" w14:textId="77777777" w:rsidR="006542C5" w:rsidRPr="00126C92" w:rsidRDefault="006542C5"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9A9B1B" id="_x0000_t202" coordsize="21600,21600" o:spt="202" path="m,l,21600r21600,l21600,xe">
              <v:stroke joinstyle="miter"/>
              <v:path gradientshapeok="t" o:connecttype="rect"/>
            </v:shapetype>
            <v:shape id="Zone de texte 3" o:spid="_x0000_s1028" type="#_x0000_t202" style="position:absolute;left:0;text-align:left;margin-left:6.65pt;margin-top:774pt;width:394.2pt;height:46.8pt;z-index:-2516577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" stroked="f">
              <v:textbox>
                <w:txbxContent>
                  <w:p w14:paraId="60800BC4" w14:textId="77777777" w:rsidR="006542C5" w:rsidRPr="00126C92" w:rsidRDefault="006542C5"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2B504AA0" w14:textId="77777777" w:rsidR="006542C5" w:rsidRPr="00126C92" w:rsidRDefault="006542C5"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fldChar w:fldCharType="begin"/>
    </w:r>
    <w:r>
      <w:instrText>PAGE   \* MERGEFORMAT</w:instrText>
    </w:r>
    <w:r>
      <w:fldChar w:fldCharType="separate"/>
    </w:r>
    <w:r w:rsidRPr="00E13ED3">
      <w:rPr>
        <w:noProof/>
        <w:lang w:val="fr-FR"/>
      </w:rPr>
      <w:t>1</w:t>
    </w:r>
    <w:r>
      <w:fldChar w:fldCharType="end"/>
    </w:r>
  </w:p>
  <w:p w14:paraId="197A7CE8" w14:textId="77777777" w:rsidR="006542C5" w:rsidRDefault="006542C5">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9475ED" w14:textId="4C1906BA" w:rsidR="006542C5" w:rsidRDefault="006542C5">
    <w:pPr>
      <w:pStyle w:val="Pieddepage"/>
      <w:jc w:val="right"/>
    </w:pPr>
    <w:r>
      <w:rPr>
        <w:noProof/>
      </w:rPr>
      <mc:AlternateContent>
        <mc:Choice Requires="wps">
          <w:drawing>
            <wp:anchor distT="45720" distB="45720" distL="114300" distR="114300" simplePos="0" relativeHeight="251659776" behindDoc="1" locked="0" layoutInCell="1" allowOverlap="1" wp14:anchorId="02F0D543" wp14:editId="3B08650A">
              <wp:simplePos x="0" y="0"/>
              <wp:positionH relativeFrom="margin">
                <wp:posOffset>84455</wp:posOffset>
              </wp:positionH>
              <wp:positionV relativeFrom="page">
                <wp:posOffset>9829800</wp:posOffset>
              </wp:positionV>
              <wp:extent cx="5006340" cy="594360"/>
              <wp:effectExtent l="0" t="0" r="0" b="0"/>
              <wp:wrapNone/>
              <wp:docPr id="1"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6C9C4165" w14:textId="77777777" w:rsidR="006542C5" w:rsidRPr="00126C92" w:rsidRDefault="006542C5" w:rsidP="008367A0">
                          <w:pPr>
                            <w:pStyle w:val="Basdepage"/>
                          </w:pPr>
                          <w:proofErr w:type="spellStart"/>
                          <w:r w:rsidRPr="00126C92">
                            <w:t>Enabel</w:t>
                          </w:r>
                          <w:proofErr w:type="spellEnd"/>
                          <w:r w:rsidRPr="00126C92">
                            <w:t xml:space="preserve">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41859E1A" w14:textId="77777777" w:rsidR="006542C5" w:rsidRPr="00126C92" w:rsidRDefault="006542C5"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F0D543" id="_x0000_t202" coordsize="21600,21600" o:spt="202" path="m,l,21600r21600,l21600,xe">
              <v:stroke joinstyle="miter"/>
              <v:path gradientshapeok="t" o:connecttype="rect"/>
            </v:shapetype>
            <v:shape id="_x0000_s1029" type="#_x0000_t202" style="position:absolute;left:0;text-align:left;margin-left:6.65pt;margin-top:774pt;width:394.2pt;height:46.8pt;z-index:-2516567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" stroked="f">
              <v:textbox>
                <w:txbxContent>
                  <w:p w14:paraId="6C9C4165" w14:textId="77777777" w:rsidR="006542C5" w:rsidRPr="00126C92" w:rsidRDefault="006542C5"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41859E1A" w14:textId="77777777" w:rsidR="006542C5" w:rsidRPr="00126C92" w:rsidRDefault="006542C5"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fldChar w:fldCharType="begin"/>
    </w:r>
    <w:r>
      <w:instrText>PAGE   \* MERGEFORMAT</w:instrText>
    </w:r>
    <w:r>
      <w:fldChar w:fldCharType="separate"/>
    </w:r>
    <w:r w:rsidRPr="00E13ED3">
      <w:rPr>
        <w:noProof/>
        <w:lang w:val="fr-FR"/>
      </w:rPr>
      <w:t>2</w:t>
    </w:r>
    <w:r>
      <w:fldChar w:fldCharType="end"/>
    </w:r>
  </w:p>
  <w:p w14:paraId="527CFB09" w14:textId="77777777" w:rsidR="006542C5" w:rsidRDefault="006542C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544B9E" w14:textId="77777777" w:rsidR="00C52C1B" w:rsidRDefault="00C52C1B" w:rsidP="00C913B3">
      <w:pPr>
        <w:spacing w:after="0" w:line="240" w:lineRule="auto"/>
      </w:pPr>
      <w:r>
        <w:separator/>
      </w:r>
    </w:p>
  </w:footnote>
  <w:footnote w:type="continuationSeparator" w:id="0">
    <w:p w14:paraId="4E464015" w14:textId="77777777" w:rsidR="00C52C1B" w:rsidRDefault="00C52C1B" w:rsidP="00C913B3">
      <w:pPr>
        <w:spacing w:after="0" w:line="240" w:lineRule="auto"/>
      </w:pPr>
      <w:r>
        <w:continuationSeparator/>
      </w:r>
    </w:p>
  </w:footnote>
  <w:footnote w:id="1">
    <w:p w14:paraId="76C72B7D" w14:textId="77777777" w:rsidR="006542C5" w:rsidRDefault="006542C5" w:rsidP="00C91137">
      <w:pPr>
        <w:pStyle w:val="Notedebasdepage"/>
      </w:pPr>
      <w:r>
        <w:rPr>
          <w:rStyle w:val="Appelnotedebasdep"/>
        </w:rPr>
        <w:footnoteRef/>
      </w:r>
      <w:r>
        <w:t xml:space="preserve"> M.B. du 30 décembre 1998, du 17 novembre 2001, du 6 juillet 2012, du 15 janvier 2013 et du 26 mars 2013.</w:t>
      </w:r>
    </w:p>
  </w:footnote>
  <w:footnote w:id="2">
    <w:p w14:paraId="51DC4555" w14:textId="77777777" w:rsidR="006542C5" w:rsidRPr="0021448A" w:rsidRDefault="006542C5" w:rsidP="00C91137">
      <w:pPr>
        <w:pStyle w:val="Notedebasdepage"/>
        <w:rPr>
          <w:rStyle w:val="Appelnotedebasdep"/>
          <w:sz w:val="22"/>
          <w:szCs w:val="22"/>
        </w:rPr>
      </w:pPr>
      <w:r w:rsidRPr="0021448A">
        <w:rPr>
          <w:rStyle w:val="Appelnotedebasdep"/>
          <w:sz w:val="22"/>
          <w:szCs w:val="22"/>
        </w:rPr>
        <w:footnoteRef/>
      </w:r>
      <w:r w:rsidRPr="0021448A">
        <w:rPr>
          <w:rStyle w:val="Appelnotedebasdep"/>
          <w:sz w:val="22"/>
          <w:szCs w:val="22"/>
        </w:rPr>
        <w:t xml:space="preserve"> M.B. du 1er juillet 1999.</w:t>
      </w:r>
    </w:p>
  </w:footnote>
  <w:footnote w:id="3">
    <w:p w14:paraId="3A706C31" w14:textId="77777777" w:rsidR="006542C5" w:rsidRPr="00C81AA0" w:rsidRDefault="006542C5" w:rsidP="0067285B">
      <w:pPr>
        <w:pStyle w:val="Notedebasdepage"/>
      </w:pPr>
      <w:r w:rsidRPr="00C81AA0">
        <w:rPr>
          <w:rStyle w:val="Appelnotedebasdep"/>
        </w:rPr>
        <w:footnoteRef/>
      </w:r>
      <w:r w:rsidRPr="00C81AA0">
        <w:t xml:space="preserve"> M.B. du 18 novembre 2008.</w:t>
      </w:r>
    </w:p>
  </w:footnote>
  <w:footnote w:id="4">
    <w:p w14:paraId="05F368D9" w14:textId="77777777" w:rsidR="006542C5" w:rsidRPr="00C81AA0" w:rsidRDefault="006542C5" w:rsidP="0067285B">
      <w:pPr>
        <w:pStyle w:val="Notedebasdepage"/>
      </w:pPr>
      <w:r w:rsidRPr="00C81AA0">
        <w:rPr>
          <w:rStyle w:val="Appelnotedebasdep"/>
        </w:rPr>
        <w:footnoteRef/>
      </w:r>
      <w:r w:rsidRPr="00C81AA0">
        <w:t xml:space="preserve"> </w:t>
      </w:r>
      <w:r w:rsidRPr="00C81AA0">
        <w:rPr>
          <w:u w:val="single"/>
        </w:rPr>
        <w:t>http://www.ilo.org/ilolex/french/convdisp1.htm</w:t>
      </w:r>
      <w:r w:rsidRPr="00C81AA0">
        <w:t>.</w:t>
      </w:r>
    </w:p>
  </w:footnote>
  <w:footnote w:id="5">
    <w:p w14:paraId="541900B0" w14:textId="77777777" w:rsidR="006542C5" w:rsidRPr="002B17C5" w:rsidRDefault="006542C5" w:rsidP="002A1F15">
      <w:pPr>
        <w:pStyle w:val="Notedebasdepage"/>
      </w:pPr>
      <w:r w:rsidRPr="00C81AA0">
        <w:rPr>
          <w:rStyle w:val="Appelnotedebasdep"/>
        </w:rPr>
        <w:footnoteRef/>
      </w:r>
      <w:r w:rsidRPr="00C81AA0">
        <w:t xml:space="preserve"> </w:t>
      </w:r>
      <w:r w:rsidRPr="002B17C5">
        <w:t xml:space="preserve">M.B. 14 juillet 2016. </w:t>
      </w:r>
    </w:p>
  </w:footnote>
  <w:footnote w:id="6">
    <w:p w14:paraId="5E3C4E75" w14:textId="77777777" w:rsidR="006542C5" w:rsidRPr="00C81AA0" w:rsidRDefault="006542C5" w:rsidP="002A1F15">
      <w:pPr>
        <w:pStyle w:val="Notedebasdepage"/>
      </w:pPr>
      <w:r w:rsidRPr="00C81AA0">
        <w:rPr>
          <w:rStyle w:val="Appelnotedebasdep"/>
        </w:rPr>
        <w:footnoteRef/>
      </w:r>
      <w:r w:rsidRPr="00C81AA0">
        <w:t xml:space="preserve"> M.B. du 21 juin 2013.</w:t>
      </w:r>
    </w:p>
  </w:footnote>
  <w:footnote w:id="7">
    <w:p w14:paraId="4A9AB545" w14:textId="77777777" w:rsidR="006542C5" w:rsidRPr="00C81AA0" w:rsidRDefault="006542C5" w:rsidP="002A1F15">
      <w:pPr>
        <w:pStyle w:val="Notedebasdepage"/>
      </w:pPr>
      <w:r w:rsidRPr="00C81AA0">
        <w:rPr>
          <w:rStyle w:val="Appelnotedebasdep"/>
        </w:rPr>
        <w:footnoteRef/>
      </w:r>
      <w:r w:rsidRPr="00C81AA0">
        <w:t xml:space="preserve"> M.B. 9 mai 2017. </w:t>
      </w:r>
    </w:p>
  </w:footnote>
  <w:footnote w:id="8">
    <w:p w14:paraId="2C28FEF2" w14:textId="77777777" w:rsidR="006542C5" w:rsidRPr="002B17C5" w:rsidRDefault="006542C5" w:rsidP="002A1F15">
      <w:pPr>
        <w:pStyle w:val="Notedebasdepage"/>
      </w:pPr>
      <w:r>
        <w:rPr>
          <w:rStyle w:val="Appelnotedebasdep"/>
        </w:rPr>
        <w:footnoteRef/>
      </w:r>
      <w:r>
        <w:t xml:space="preserve"> M.B. 27 juin 2017.</w:t>
      </w:r>
    </w:p>
  </w:footnote>
  <w:footnote w:id="9">
    <w:p w14:paraId="5590A5D1" w14:textId="77777777" w:rsidR="006542C5" w:rsidRPr="00067DE5" w:rsidRDefault="006542C5" w:rsidP="00FB4DBA">
      <w:pPr>
        <w:pStyle w:val="Notedebasdepage"/>
      </w:pPr>
      <w:r>
        <w:rPr>
          <w:rStyle w:val="Appelnotedebasdep"/>
        </w:rPr>
        <w:footnoteRef/>
      </w:r>
      <w:r>
        <w:t xml:space="preserve"> Ne pas confondre durée du marché et délai d’exécution.</w:t>
      </w:r>
    </w:p>
  </w:footnote>
  <w:footnote w:id="10">
    <w:p w14:paraId="1FB5C88E" w14:textId="77777777" w:rsidR="006542C5" w:rsidRPr="008C4A21" w:rsidRDefault="006542C5" w:rsidP="00232AA1">
      <w:pPr>
        <w:pStyle w:val="Notedebasdepage"/>
        <w:rPr>
          <w:sz w:val="16"/>
          <w:szCs w:val="16"/>
        </w:rPr>
      </w:pPr>
      <w:r w:rsidRPr="008C4A21">
        <w:rPr>
          <w:rStyle w:val="Appelnotedebasdep"/>
          <w:sz w:val="16"/>
          <w:szCs w:val="16"/>
        </w:rPr>
        <w:footnoteRef/>
      </w:r>
      <w:r w:rsidRPr="008C4A21">
        <w:rPr>
          <w:sz w:val="16"/>
          <w:szCs w:val="16"/>
        </w:rPr>
        <w:t xml:space="preserve"> </w:t>
      </w:r>
      <w:r w:rsidRPr="005D6C0E">
        <w:rPr>
          <w:rFonts w:ascii="Georgia" w:hAnsi="Georgia"/>
          <w:sz w:val="16"/>
          <w:szCs w:val="16"/>
        </w:rPr>
        <w:t>Article 83 de l’AR Passation</w:t>
      </w:r>
    </w:p>
  </w:footnote>
  <w:footnote w:id="11">
    <w:p w14:paraId="13D7BDD2" w14:textId="77777777" w:rsidR="00901998" w:rsidRDefault="00901998" w:rsidP="00901998">
      <w:pPr>
        <w:pStyle w:val="Notedebasdepage"/>
      </w:pPr>
      <w:r>
        <w:rPr>
          <w:rStyle w:val="Appelnotedebasdep"/>
        </w:rPr>
        <w:footnoteRef/>
      </w:r>
      <w:r>
        <w:t xml:space="preserve"> Public </w:t>
      </w:r>
      <w:proofErr w:type="spellStart"/>
      <w:r>
        <w:t>Expenditure</w:t>
      </w:r>
      <w:proofErr w:type="spellEnd"/>
      <w:r>
        <w:t xml:space="preserve"> and Financial </w:t>
      </w:r>
      <w:proofErr w:type="spellStart"/>
      <w:r>
        <w:t>Accountability</w:t>
      </w:r>
      <w:proofErr w:type="spellEnd"/>
    </w:p>
  </w:footnote>
  <w:footnote w:id="12">
    <w:p w14:paraId="5699EB18" w14:textId="77777777" w:rsidR="00901998" w:rsidRDefault="00901998" w:rsidP="00901998">
      <w:pPr>
        <w:pStyle w:val="Notedebasdepage"/>
      </w:pPr>
      <w:r>
        <w:rPr>
          <w:rStyle w:val="Appelnotedebasdep"/>
        </w:rPr>
        <w:footnoteRef/>
      </w:r>
      <w:r>
        <w:t xml:space="preserve"> Soit un total de 180 H/J.</w:t>
      </w:r>
    </w:p>
  </w:footnote>
  <w:footnote w:id="13">
    <w:p w14:paraId="65A0B2CB" w14:textId="443C05D9" w:rsidR="006542C5" w:rsidRDefault="006542C5">
      <w:pPr>
        <w:pStyle w:val="Notedebasdepage"/>
      </w:pPr>
      <w:r>
        <w:rPr>
          <w:rStyle w:val="Appelnotedebasdep"/>
        </w:rPr>
        <w:footnoteRef/>
      </w:r>
      <w:r>
        <w:t xml:space="preserve"> </w:t>
      </w:r>
      <w:r w:rsidRPr="000D3026">
        <w:t>Comme indiqué sur le document officiel.</w:t>
      </w:r>
    </w:p>
  </w:footnote>
  <w:footnote w:id="14">
    <w:p w14:paraId="4CE044EB" w14:textId="0F440674" w:rsidR="006542C5" w:rsidRDefault="006542C5">
      <w:pPr>
        <w:pStyle w:val="Notedebasdepage"/>
      </w:pPr>
      <w:r>
        <w:rPr>
          <w:rStyle w:val="Appelnotedebasdep"/>
        </w:rPr>
        <w:footnoteRef/>
      </w:r>
      <w:r>
        <w:t xml:space="preserve"> </w:t>
      </w:r>
      <w:r w:rsidRPr="000D3026">
        <w:t>Accepté uniquement pour la Grande-Bretagne, l'Irlande, le Danemark, la Suède, la Finlande, la Norvège, l'Islande, le Canada, les États-Unis et l'Australie.</w:t>
      </w:r>
    </w:p>
  </w:footnote>
  <w:footnote w:id="15">
    <w:p w14:paraId="22A08BE7" w14:textId="38B917C0" w:rsidR="006542C5" w:rsidRDefault="006542C5">
      <w:pPr>
        <w:pStyle w:val="Notedebasdepage"/>
      </w:pPr>
      <w:r>
        <w:rPr>
          <w:rStyle w:val="Appelnotedebasdep"/>
        </w:rPr>
        <w:footnoteRef/>
      </w:r>
      <w:r>
        <w:t xml:space="preserve"> </w:t>
      </w:r>
      <w:r w:rsidRPr="000D3026">
        <w:t xml:space="preserve">A défaut des autres documents </w:t>
      </w:r>
      <w:proofErr w:type="gramStart"/>
      <w:r w:rsidRPr="000D3026">
        <w:t>d'identités:</w:t>
      </w:r>
      <w:proofErr w:type="gramEnd"/>
      <w:r w:rsidRPr="000D3026">
        <w:t xml:space="preserve"> titre de séjour ou passeport diplomatique.</w:t>
      </w:r>
    </w:p>
  </w:footnote>
  <w:footnote w:id="16">
    <w:p w14:paraId="0812023F" w14:textId="108FAE17" w:rsidR="006542C5" w:rsidRDefault="006542C5">
      <w:pPr>
        <w:pStyle w:val="Notedebasdepage"/>
      </w:pPr>
      <w:r>
        <w:rPr>
          <w:rStyle w:val="Appelnotedebasdep"/>
        </w:rPr>
        <w:footnoteRef/>
      </w:r>
      <w:r>
        <w:t xml:space="preserve"> </w:t>
      </w:r>
      <w:r w:rsidRPr="000D3026">
        <w:t>Voir le tableau des dénominations correspondantes par pays.</w:t>
      </w:r>
    </w:p>
  </w:footnote>
  <w:footnote w:id="17">
    <w:p w14:paraId="230ED273" w14:textId="647B570E" w:rsidR="006542C5" w:rsidRDefault="006542C5">
      <w:pPr>
        <w:pStyle w:val="Notedebasdepage"/>
      </w:pPr>
      <w:r>
        <w:rPr>
          <w:rStyle w:val="Appelnotedebasdep"/>
        </w:rPr>
        <w:footnoteRef/>
      </w:r>
      <w:r>
        <w:t xml:space="preserve"> </w:t>
      </w:r>
      <w:r w:rsidRPr="000D3026">
        <w:t>Indiquer la région, l'état ou la province uniquement pour les pays non membres de l'UE, à l'exclusion des pays de l'AELE et des pays candidats.</w:t>
      </w:r>
    </w:p>
  </w:footnote>
  <w:footnote w:id="18">
    <w:p w14:paraId="0EA46218" w14:textId="109ED7B0" w:rsidR="006542C5" w:rsidRDefault="006542C5">
      <w:pPr>
        <w:pStyle w:val="Notedebasdepage"/>
      </w:pPr>
      <w:r>
        <w:rPr>
          <w:rStyle w:val="Appelnotedebasdep"/>
        </w:rPr>
        <w:footnoteRef/>
      </w:r>
      <w:r>
        <w:t xml:space="preserve"> </w:t>
      </w:r>
      <w:r w:rsidRPr="000D3026">
        <w:t>Dénomination nationale et sa traduction en EN ou FR, le cas échéant.</w:t>
      </w:r>
    </w:p>
  </w:footnote>
  <w:footnote w:id="19">
    <w:p w14:paraId="16C121DC" w14:textId="39A9081C" w:rsidR="006542C5" w:rsidRDefault="006542C5">
      <w:pPr>
        <w:pStyle w:val="Notedebasdepage"/>
      </w:pPr>
      <w:r>
        <w:rPr>
          <w:rStyle w:val="Appelnotedebasdep"/>
        </w:rPr>
        <w:footnoteRef/>
      </w:r>
      <w:r>
        <w:t xml:space="preserve"> </w:t>
      </w:r>
      <w:r w:rsidRPr="000D3026">
        <w:t>ONG = Organisation non gouvernementale, à remplir pour les organisations sans but lucratif.</w:t>
      </w:r>
    </w:p>
  </w:footnote>
  <w:footnote w:id="20">
    <w:p w14:paraId="5190EFEB" w14:textId="57513BAB" w:rsidR="006542C5" w:rsidRDefault="006542C5">
      <w:pPr>
        <w:pStyle w:val="Notedebasdepage"/>
      </w:pPr>
      <w:r>
        <w:rPr>
          <w:rStyle w:val="Appelnotedebasdep"/>
        </w:rPr>
        <w:footnoteRef/>
      </w:r>
      <w:r>
        <w:t xml:space="preserve"> </w:t>
      </w:r>
      <w:r w:rsidRPr="000D3026">
        <w:t>Le numéro d’enregistrement au registre national des entreprises. Voir le tableau des dénominations correspondantes par pays.</w:t>
      </w:r>
    </w:p>
  </w:footnote>
  <w:footnote w:id="21">
    <w:p w14:paraId="3A208A8D" w14:textId="2EBFD524" w:rsidR="006542C5" w:rsidRDefault="006542C5">
      <w:pPr>
        <w:pStyle w:val="Notedebasdepage"/>
      </w:pPr>
      <w:r>
        <w:rPr>
          <w:rStyle w:val="Appelnotedebasdep"/>
        </w:rPr>
        <w:footnoteRef/>
      </w:r>
      <w:r>
        <w:t xml:space="preserve"> </w:t>
      </w:r>
      <w:r w:rsidRPr="00FC215D">
        <w:t xml:space="preserve">Entité de droit public DOTÉE DE LA PERSONNALITÉ </w:t>
      </w:r>
      <w:proofErr w:type="gramStart"/>
      <w:r w:rsidRPr="00FC215D">
        <w:t>JURIDIQUE:</w:t>
      </w:r>
      <w:proofErr w:type="gramEnd"/>
      <w:r w:rsidRPr="00FC215D">
        <w:t xml:space="preserve"> entité de droit public capable de se représenter elle-même et d'agir en son nom propre, c'est-à-dire capable d'ester en justice, d'acquérir et de se défaire des biens, et de conclure des contrats. Ce statut juridique est confirmé par l'acte juridique officiel établissant l'entité (loi, décret, etc.).</w:t>
      </w:r>
    </w:p>
  </w:footnote>
  <w:footnote w:id="22">
    <w:p w14:paraId="4D1D4546" w14:textId="68A6CA28" w:rsidR="006542C5" w:rsidRDefault="006542C5">
      <w:pPr>
        <w:pStyle w:val="Notedebasdepage"/>
      </w:pPr>
      <w:r>
        <w:rPr>
          <w:rStyle w:val="Appelnotedebasdep"/>
        </w:rPr>
        <w:footnoteRef/>
      </w:r>
      <w:r>
        <w:t xml:space="preserve"> </w:t>
      </w:r>
      <w:r w:rsidRPr="00FC215D">
        <w:t>Dénomination nationale et sa traduction en EN ou FR, le cas échéant.</w:t>
      </w:r>
    </w:p>
  </w:footnote>
  <w:footnote w:id="23">
    <w:p w14:paraId="4C9CB395" w14:textId="191A9CA6" w:rsidR="006542C5" w:rsidRDefault="006542C5">
      <w:pPr>
        <w:pStyle w:val="Notedebasdepage"/>
      </w:pPr>
      <w:r>
        <w:rPr>
          <w:rStyle w:val="Appelnotedebasdep"/>
        </w:rPr>
        <w:footnoteRef/>
      </w:r>
      <w:r>
        <w:t xml:space="preserve"> </w:t>
      </w:r>
      <w:r w:rsidRPr="00FC215D">
        <w:t>Numéro d’enregistrement de l'entité au registre national.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9644F0" w14:textId="77777777" w:rsidR="006542C5" w:rsidRDefault="006542C5" w:rsidP="0034799E">
    <w:pPr>
      <w:pStyle w:val="En-tte"/>
      <w:tabs>
        <w:tab w:val="clear" w:pos="4536"/>
        <w:tab w:val="clear" w:pos="9072"/>
        <w:tab w:val="left" w:pos="6216"/>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AC7160" w14:textId="7CECE777" w:rsidR="006542C5" w:rsidRDefault="006542C5" w:rsidP="0034799E">
    <w:pPr>
      <w:pStyle w:val="En-tte"/>
      <w:tabs>
        <w:tab w:val="clear" w:pos="4536"/>
        <w:tab w:val="clear" w:pos="9072"/>
        <w:tab w:val="left" w:pos="1620"/>
      </w:tabs>
    </w:pPr>
    <w:r>
      <w:rPr>
        <w:noProof/>
      </w:rPr>
      <w:drawing>
        <wp:anchor distT="36576" distB="59055" distL="163068" distR="161925" simplePos="0" relativeHeight="251655680" behindDoc="0" locked="1" layoutInCell="1" allowOverlap="1" wp14:anchorId="41945C02" wp14:editId="0142DB8A">
          <wp:simplePos x="0" y="0"/>
          <wp:positionH relativeFrom="column">
            <wp:posOffset>-1180592</wp:posOffset>
          </wp:positionH>
          <wp:positionV relativeFrom="page">
            <wp:posOffset>6731</wp:posOffset>
          </wp:positionV>
          <wp:extent cx="7542022" cy="10670794"/>
          <wp:effectExtent l="57150" t="38100" r="40005" b="54610"/>
          <wp:wrapNone/>
          <wp:docPr id="4"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a:extLst>
                      <a:ext uri="{28A0092B-C50C-407E-A947-70E740481C1C}">
                        <a14:useLocalDpi xmlns:a14="http://schemas.microsoft.com/office/drawing/2010/main" val="0"/>
                      </a:ext>
                    </a:extLst>
                  </a:blip>
                  <a:stretch>
                    <a:fillRect/>
                  </a:stretch>
                </pic:blipFill>
                <pic:spPr>
                  <a:xfrm>
                    <a:off x="0" y="0"/>
                    <a:ext cx="7541895" cy="10670540"/>
                  </a:xfrm>
                  <a:prstGeom prst="rect">
                    <a:avLst/>
                  </a:prstGeom>
                  <a:effectLst>
                    <a:outerShdw blurRad="50800" dist="12700" dir="5400000" algn="ctr" rotWithShape="0">
                      <a:srgbClr val="000000">
                        <a:alpha val="43137"/>
                      </a:srgbClr>
                    </a:outerShdw>
                  </a:effectLst>
                </pic:spPr>
              </pic:pic>
            </a:graphicData>
          </a:graphic>
          <wp14:sizeRelH relativeFrom="margin">
            <wp14:pctWidth>0</wp14:pctWidth>
          </wp14:sizeRelH>
          <wp14:sizeRelV relativeFrom="margin">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FA01ED" w14:textId="55C6DB97" w:rsidR="006542C5" w:rsidRDefault="006542C5" w:rsidP="0034799E">
    <w:pPr>
      <w:pStyle w:val="En-tte"/>
      <w:tabs>
        <w:tab w:val="clear" w:pos="4536"/>
        <w:tab w:val="clear" w:pos="9072"/>
        <w:tab w:val="left" w:pos="1620"/>
      </w:tabs>
    </w:pPr>
    <w:r>
      <w:rPr>
        <w:noProof/>
      </w:rPr>
      <w:drawing>
        <wp:anchor distT="0" distB="0" distL="114300" distR="114300" simplePos="0" relativeHeight="251657728" behindDoc="1" locked="0" layoutInCell="1" allowOverlap="1" wp14:anchorId="0D3D479C" wp14:editId="6C3559E7">
          <wp:simplePos x="0" y="0"/>
          <wp:positionH relativeFrom="column">
            <wp:posOffset>-1157605</wp:posOffset>
          </wp:positionH>
          <wp:positionV relativeFrom="paragraph">
            <wp:posOffset>-419735</wp:posOffset>
          </wp:positionV>
          <wp:extent cx="7513320" cy="10633075"/>
          <wp:effectExtent l="0" t="0" r="0" b="0"/>
          <wp:wrapNone/>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3320" cy="106330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multilevel"/>
    <w:tmpl w:val="645C9BE8"/>
    <w:lvl w:ilvl="0">
      <w:start w:val="1"/>
      <w:numFmt w:val="decimal"/>
      <w:lvlText w:val="%1."/>
      <w:lvlJc w:val="left"/>
      <w:pPr>
        <w:tabs>
          <w:tab w:val="num" w:pos="720"/>
        </w:tabs>
        <w:ind w:left="720" w:hanging="360"/>
      </w:pPr>
      <w:rPr>
        <w:rFonts w:ascii="Garamond" w:hAnsi="Garamond"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080"/>
        </w:tabs>
        <w:ind w:left="-1080" w:hanging="360"/>
      </w:pPr>
      <w:rPr>
        <w:rFonts w:hint="default"/>
      </w:rPr>
    </w:lvl>
    <w:lvl w:ilvl="4">
      <w:start w:val="1"/>
      <w:numFmt w:val="decimal"/>
      <w:lvlText w:val="%5."/>
      <w:lvlJc w:val="left"/>
      <w:pPr>
        <w:tabs>
          <w:tab w:val="num" w:pos="-720"/>
        </w:tabs>
        <w:ind w:left="-720" w:hanging="360"/>
      </w:pPr>
      <w:rPr>
        <w:rFonts w:hint="default"/>
      </w:rPr>
    </w:lvl>
    <w:lvl w:ilvl="5">
      <w:start w:val="1"/>
      <w:numFmt w:val="decimal"/>
      <w:lvlText w:val="%6."/>
      <w:lvlJc w:val="left"/>
      <w:pPr>
        <w:tabs>
          <w:tab w:val="num" w:pos="-360"/>
        </w:tabs>
        <w:ind w:left="-360" w:hanging="360"/>
      </w:pPr>
      <w:rPr>
        <w:rFonts w:hint="default"/>
      </w:rPr>
    </w:lvl>
    <w:lvl w:ilvl="6">
      <w:start w:val="1"/>
      <w:numFmt w:val="decimal"/>
      <w:lvlText w:val="%7."/>
      <w:lvlJc w:val="left"/>
      <w:pPr>
        <w:tabs>
          <w:tab w:val="num" w:pos="0"/>
        </w:tabs>
        <w:ind w:left="0" w:hanging="360"/>
      </w:pPr>
      <w:rPr>
        <w:rFonts w:hint="default"/>
      </w:rPr>
    </w:lvl>
    <w:lvl w:ilvl="7">
      <w:start w:val="1"/>
      <w:numFmt w:val="decimal"/>
      <w:lvlText w:val="%8."/>
      <w:lvlJc w:val="left"/>
      <w:pPr>
        <w:tabs>
          <w:tab w:val="num" w:pos="360"/>
        </w:tabs>
        <w:ind w:left="360" w:hanging="360"/>
      </w:pPr>
      <w:rPr>
        <w:rFonts w:hint="default"/>
      </w:rPr>
    </w:lvl>
    <w:lvl w:ilvl="8">
      <w:start w:val="1"/>
      <w:numFmt w:val="decimal"/>
      <w:pStyle w:val="BTCBullets"/>
      <w:lvlText w:val="%9."/>
      <w:lvlJc w:val="left"/>
      <w:pPr>
        <w:tabs>
          <w:tab w:val="num" w:pos="720"/>
        </w:tabs>
        <w:ind w:left="720" w:hanging="360"/>
      </w:pPr>
      <w:rPr>
        <w:rFonts w:hint="default"/>
      </w:rPr>
    </w:lvl>
  </w:abstractNum>
  <w:abstractNum w:abstractNumId="1" w15:restartNumberingAfterBreak="0">
    <w:nsid w:val="045C5E5E"/>
    <w:multiLevelType w:val="hybridMultilevel"/>
    <w:tmpl w:val="BE46F990"/>
    <w:lvl w:ilvl="0" w:tplc="ADF4EB6E">
      <w:start w:val="6"/>
      <w:numFmt w:val="decimal"/>
      <w:lvlText w:val="%1."/>
      <w:lvlJc w:val="left"/>
      <w:pPr>
        <w:tabs>
          <w:tab w:val="num" w:pos="720"/>
        </w:tabs>
        <w:ind w:left="720" w:hanging="360"/>
      </w:pPr>
    </w:lvl>
    <w:lvl w:ilvl="1" w:tplc="778A5800" w:tentative="1">
      <w:start w:val="1"/>
      <w:numFmt w:val="decimal"/>
      <w:lvlText w:val="%2."/>
      <w:lvlJc w:val="left"/>
      <w:pPr>
        <w:tabs>
          <w:tab w:val="num" w:pos="1440"/>
        </w:tabs>
        <w:ind w:left="1440" w:hanging="360"/>
      </w:pPr>
    </w:lvl>
    <w:lvl w:ilvl="2" w:tplc="510CCEF2" w:tentative="1">
      <w:start w:val="1"/>
      <w:numFmt w:val="decimal"/>
      <w:lvlText w:val="%3."/>
      <w:lvlJc w:val="left"/>
      <w:pPr>
        <w:tabs>
          <w:tab w:val="num" w:pos="2160"/>
        </w:tabs>
        <w:ind w:left="2160" w:hanging="360"/>
      </w:pPr>
    </w:lvl>
    <w:lvl w:ilvl="3" w:tplc="AD0C5A72" w:tentative="1">
      <w:start w:val="1"/>
      <w:numFmt w:val="decimal"/>
      <w:lvlText w:val="%4."/>
      <w:lvlJc w:val="left"/>
      <w:pPr>
        <w:tabs>
          <w:tab w:val="num" w:pos="2880"/>
        </w:tabs>
        <w:ind w:left="2880" w:hanging="360"/>
      </w:pPr>
    </w:lvl>
    <w:lvl w:ilvl="4" w:tplc="2244E3F4" w:tentative="1">
      <w:start w:val="1"/>
      <w:numFmt w:val="decimal"/>
      <w:lvlText w:val="%5."/>
      <w:lvlJc w:val="left"/>
      <w:pPr>
        <w:tabs>
          <w:tab w:val="num" w:pos="3600"/>
        </w:tabs>
        <w:ind w:left="3600" w:hanging="360"/>
      </w:pPr>
    </w:lvl>
    <w:lvl w:ilvl="5" w:tplc="A678B988" w:tentative="1">
      <w:start w:val="1"/>
      <w:numFmt w:val="decimal"/>
      <w:lvlText w:val="%6."/>
      <w:lvlJc w:val="left"/>
      <w:pPr>
        <w:tabs>
          <w:tab w:val="num" w:pos="4320"/>
        </w:tabs>
        <w:ind w:left="4320" w:hanging="360"/>
      </w:pPr>
    </w:lvl>
    <w:lvl w:ilvl="6" w:tplc="506CA384" w:tentative="1">
      <w:start w:val="1"/>
      <w:numFmt w:val="decimal"/>
      <w:lvlText w:val="%7."/>
      <w:lvlJc w:val="left"/>
      <w:pPr>
        <w:tabs>
          <w:tab w:val="num" w:pos="5040"/>
        </w:tabs>
        <w:ind w:left="5040" w:hanging="360"/>
      </w:pPr>
    </w:lvl>
    <w:lvl w:ilvl="7" w:tplc="9654AF98" w:tentative="1">
      <w:start w:val="1"/>
      <w:numFmt w:val="decimal"/>
      <w:lvlText w:val="%8."/>
      <w:lvlJc w:val="left"/>
      <w:pPr>
        <w:tabs>
          <w:tab w:val="num" w:pos="5760"/>
        </w:tabs>
        <w:ind w:left="5760" w:hanging="360"/>
      </w:pPr>
    </w:lvl>
    <w:lvl w:ilvl="8" w:tplc="D16A84E0" w:tentative="1">
      <w:start w:val="1"/>
      <w:numFmt w:val="decimal"/>
      <w:lvlText w:val="%9."/>
      <w:lvlJc w:val="left"/>
      <w:pPr>
        <w:tabs>
          <w:tab w:val="num" w:pos="6480"/>
        </w:tabs>
        <w:ind w:left="6480" w:hanging="360"/>
      </w:pPr>
    </w:lvl>
  </w:abstractNum>
  <w:abstractNum w:abstractNumId="2" w15:restartNumberingAfterBreak="0">
    <w:nsid w:val="085316FC"/>
    <w:multiLevelType w:val="hybridMultilevel"/>
    <w:tmpl w:val="F5066BE6"/>
    <w:lvl w:ilvl="0" w:tplc="77125DD4">
      <w:numFmt w:val="bullet"/>
      <w:lvlText w:val="-"/>
      <w:lvlJc w:val="left"/>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A0A5DE6"/>
    <w:multiLevelType w:val="hybridMultilevel"/>
    <w:tmpl w:val="FA30A09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F6959AA"/>
    <w:multiLevelType w:val="multilevel"/>
    <w:tmpl w:val="1BA62F86"/>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0B949F5"/>
    <w:multiLevelType w:val="hybridMultilevel"/>
    <w:tmpl w:val="507C347A"/>
    <w:lvl w:ilvl="0" w:tplc="080C0001">
      <w:start w:val="1"/>
      <w:numFmt w:val="bullet"/>
      <w:lvlText w:val=""/>
      <w:lvlJc w:val="left"/>
      <w:pPr>
        <w:ind w:left="720" w:hanging="360"/>
      </w:pPr>
      <w:rPr>
        <w:rFonts w:ascii="Symbol" w:hAnsi="Symbol" w:hint="default"/>
      </w:rPr>
    </w:lvl>
    <w:lvl w:ilvl="1" w:tplc="E272F3BA">
      <w:numFmt w:val="bullet"/>
      <w:lvlText w:val="-"/>
      <w:lvlJc w:val="left"/>
      <w:pPr>
        <w:ind w:left="1788" w:hanging="708"/>
      </w:pPr>
      <w:rPr>
        <w:rFonts w:ascii="Georgia" w:eastAsia="Calibri" w:hAnsi="Georgia" w:cs="Times New Roman"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110777B6"/>
    <w:multiLevelType w:val="multilevel"/>
    <w:tmpl w:val="9CFAA074"/>
    <w:lvl w:ilvl="0">
      <w:start w:val="8"/>
      <w:numFmt w:val="decimal"/>
      <w:lvlText w:val="%1."/>
      <w:lvlJc w:val="left"/>
      <w:pPr>
        <w:ind w:left="360" w:hanging="360"/>
      </w:pPr>
      <w:rPr>
        <w:rFonts w:cs="Open Sans" w:hint="default"/>
      </w:rPr>
    </w:lvl>
    <w:lvl w:ilvl="1">
      <w:start w:val="1"/>
      <w:numFmt w:val="decimal"/>
      <w:lvlText w:val="%1.%2."/>
      <w:lvlJc w:val="left"/>
      <w:pPr>
        <w:ind w:left="720" w:hanging="720"/>
      </w:pPr>
      <w:rPr>
        <w:rFonts w:cs="Open Sans" w:hint="default"/>
      </w:rPr>
    </w:lvl>
    <w:lvl w:ilvl="2">
      <w:start w:val="1"/>
      <w:numFmt w:val="decimal"/>
      <w:lvlText w:val="%1.%2.%3."/>
      <w:lvlJc w:val="left"/>
      <w:pPr>
        <w:ind w:left="720" w:hanging="720"/>
      </w:pPr>
      <w:rPr>
        <w:rFonts w:cs="Open Sans" w:hint="default"/>
      </w:rPr>
    </w:lvl>
    <w:lvl w:ilvl="3">
      <w:start w:val="1"/>
      <w:numFmt w:val="decimal"/>
      <w:lvlText w:val="%1.%2.%3.%4."/>
      <w:lvlJc w:val="left"/>
      <w:pPr>
        <w:ind w:left="1080" w:hanging="1080"/>
      </w:pPr>
      <w:rPr>
        <w:rFonts w:cs="Open Sans" w:hint="default"/>
      </w:rPr>
    </w:lvl>
    <w:lvl w:ilvl="4">
      <w:start w:val="1"/>
      <w:numFmt w:val="decimal"/>
      <w:lvlText w:val="%1.%2.%3.%4.%5."/>
      <w:lvlJc w:val="left"/>
      <w:pPr>
        <w:ind w:left="1080" w:hanging="1080"/>
      </w:pPr>
      <w:rPr>
        <w:rFonts w:cs="Open Sans" w:hint="default"/>
      </w:rPr>
    </w:lvl>
    <w:lvl w:ilvl="5">
      <w:start w:val="1"/>
      <w:numFmt w:val="decimal"/>
      <w:lvlText w:val="%1.%2.%3.%4.%5.%6."/>
      <w:lvlJc w:val="left"/>
      <w:pPr>
        <w:ind w:left="1440" w:hanging="1440"/>
      </w:pPr>
      <w:rPr>
        <w:rFonts w:cs="Open Sans" w:hint="default"/>
      </w:rPr>
    </w:lvl>
    <w:lvl w:ilvl="6">
      <w:start w:val="1"/>
      <w:numFmt w:val="decimal"/>
      <w:lvlText w:val="%1.%2.%3.%4.%5.%6.%7."/>
      <w:lvlJc w:val="left"/>
      <w:pPr>
        <w:ind w:left="1440" w:hanging="1440"/>
      </w:pPr>
      <w:rPr>
        <w:rFonts w:cs="Open Sans" w:hint="default"/>
      </w:rPr>
    </w:lvl>
    <w:lvl w:ilvl="7">
      <w:start w:val="1"/>
      <w:numFmt w:val="decimal"/>
      <w:lvlText w:val="%1.%2.%3.%4.%5.%6.%7.%8."/>
      <w:lvlJc w:val="left"/>
      <w:pPr>
        <w:ind w:left="1800" w:hanging="1800"/>
      </w:pPr>
      <w:rPr>
        <w:rFonts w:cs="Open Sans" w:hint="default"/>
      </w:rPr>
    </w:lvl>
    <w:lvl w:ilvl="8">
      <w:start w:val="1"/>
      <w:numFmt w:val="decimal"/>
      <w:lvlText w:val="%1.%2.%3.%4.%5.%6.%7.%8.%9."/>
      <w:lvlJc w:val="left"/>
      <w:pPr>
        <w:ind w:left="2160" w:hanging="2160"/>
      </w:pPr>
      <w:rPr>
        <w:rFonts w:cs="Open Sans" w:hint="default"/>
      </w:rPr>
    </w:lvl>
  </w:abstractNum>
  <w:abstractNum w:abstractNumId="7" w15:restartNumberingAfterBreak="0">
    <w:nsid w:val="128640EB"/>
    <w:multiLevelType w:val="hybridMultilevel"/>
    <w:tmpl w:val="50DA4130"/>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3DF15D2"/>
    <w:multiLevelType w:val="hybridMultilevel"/>
    <w:tmpl w:val="896433CE"/>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9" w15:restartNumberingAfterBreak="0">
    <w:nsid w:val="178E5A0E"/>
    <w:multiLevelType w:val="hybridMultilevel"/>
    <w:tmpl w:val="08AE6BD8"/>
    <w:lvl w:ilvl="0" w:tplc="E272F3BA">
      <w:numFmt w:val="bullet"/>
      <w:lvlText w:val="-"/>
      <w:lvlJc w:val="left"/>
      <w:pPr>
        <w:ind w:left="1788" w:hanging="708"/>
      </w:pPr>
      <w:rPr>
        <w:rFonts w:ascii="Georgia" w:eastAsia="Calibri" w:hAnsi="Georgia"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17A677A1"/>
    <w:multiLevelType w:val="multilevel"/>
    <w:tmpl w:val="FB9E9C70"/>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195627E2"/>
    <w:multiLevelType w:val="hybridMultilevel"/>
    <w:tmpl w:val="9BE2D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A8E00C4"/>
    <w:multiLevelType w:val="multilevel"/>
    <w:tmpl w:val="B0B6E31C"/>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1B541CC2"/>
    <w:multiLevelType w:val="multilevel"/>
    <w:tmpl w:val="080C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2566"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4" w15:restartNumberingAfterBreak="0">
    <w:nsid w:val="1B5F34CA"/>
    <w:multiLevelType w:val="hybridMultilevel"/>
    <w:tmpl w:val="8C7633EE"/>
    <w:lvl w:ilvl="0" w:tplc="0809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1CBF745C"/>
    <w:multiLevelType w:val="multilevel"/>
    <w:tmpl w:val="79808E6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215C0849"/>
    <w:multiLevelType w:val="hybridMultilevel"/>
    <w:tmpl w:val="312AA174"/>
    <w:lvl w:ilvl="0" w:tplc="536CBEC8">
      <w:start w:val="5"/>
      <w:numFmt w:val="lowerLetter"/>
      <w:lvlText w:val="%1."/>
      <w:lvlJc w:val="left"/>
      <w:pPr>
        <w:tabs>
          <w:tab w:val="num" w:pos="720"/>
        </w:tabs>
        <w:ind w:left="720" w:hanging="360"/>
      </w:pPr>
    </w:lvl>
    <w:lvl w:ilvl="1" w:tplc="78385FFA" w:tentative="1">
      <w:start w:val="1"/>
      <w:numFmt w:val="lowerLetter"/>
      <w:lvlText w:val="%2."/>
      <w:lvlJc w:val="left"/>
      <w:pPr>
        <w:tabs>
          <w:tab w:val="num" w:pos="1440"/>
        </w:tabs>
        <w:ind w:left="1440" w:hanging="360"/>
      </w:pPr>
    </w:lvl>
    <w:lvl w:ilvl="2" w:tplc="55D2C1FC" w:tentative="1">
      <w:start w:val="1"/>
      <w:numFmt w:val="lowerLetter"/>
      <w:lvlText w:val="%3."/>
      <w:lvlJc w:val="left"/>
      <w:pPr>
        <w:tabs>
          <w:tab w:val="num" w:pos="2160"/>
        </w:tabs>
        <w:ind w:left="2160" w:hanging="360"/>
      </w:pPr>
    </w:lvl>
    <w:lvl w:ilvl="3" w:tplc="7A1A9A08" w:tentative="1">
      <w:start w:val="1"/>
      <w:numFmt w:val="lowerLetter"/>
      <w:lvlText w:val="%4."/>
      <w:lvlJc w:val="left"/>
      <w:pPr>
        <w:tabs>
          <w:tab w:val="num" w:pos="2880"/>
        </w:tabs>
        <w:ind w:left="2880" w:hanging="360"/>
      </w:pPr>
    </w:lvl>
    <w:lvl w:ilvl="4" w:tplc="ACD63370" w:tentative="1">
      <w:start w:val="1"/>
      <w:numFmt w:val="lowerLetter"/>
      <w:lvlText w:val="%5."/>
      <w:lvlJc w:val="left"/>
      <w:pPr>
        <w:tabs>
          <w:tab w:val="num" w:pos="3600"/>
        </w:tabs>
        <w:ind w:left="3600" w:hanging="360"/>
      </w:pPr>
    </w:lvl>
    <w:lvl w:ilvl="5" w:tplc="DE32E10C" w:tentative="1">
      <w:start w:val="1"/>
      <w:numFmt w:val="lowerLetter"/>
      <w:lvlText w:val="%6."/>
      <w:lvlJc w:val="left"/>
      <w:pPr>
        <w:tabs>
          <w:tab w:val="num" w:pos="4320"/>
        </w:tabs>
        <w:ind w:left="4320" w:hanging="360"/>
      </w:pPr>
    </w:lvl>
    <w:lvl w:ilvl="6" w:tplc="134CC260" w:tentative="1">
      <w:start w:val="1"/>
      <w:numFmt w:val="lowerLetter"/>
      <w:lvlText w:val="%7."/>
      <w:lvlJc w:val="left"/>
      <w:pPr>
        <w:tabs>
          <w:tab w:val="num" w:pos="5040"/>
        </w:tabs>
        <w:ind w:left="5040" w:hanging="360"/>
      </w:pPr>
    </w:lvl>
    <w:lvl w:ilvl="7" w:tplc="5E2C3B7A" w:tentative="1">
      <w:start w:val="1"/>
      <w:numFmt w:val="lowerLetter"/>
      <w:lvlText w:val="%8."/>
      <w:lvlJc w:val="left"/>
      <w:pPr>
        <w:tabs>
          <w:tab w:val="num" w:pos="5760"/>
        </w:tabs>
        <w:ind w:left="5760" w:hanging="360"/>
      </w:pPr>
    </w:lvl>
    <w:lvl w:ilvl="8" w:tplc="3488AAEA" w:tentative="1">
      <w:start w:val="1"/>
      <w:numFmt w:val="lowerLetter"/>
      <w:lvlText w:val="%9."/>
      <w:lvlJc w:val="left"/>
      <w:pPr>
        <w:tabs>
          <w:tab w:val="num" w:pos="6480"/>
        </w:tabs>
        <w:ind w:left="6480" w:hanging="360"/>
      </w:pPr>
    </w:lvl>
  </w:abstractNum>
  <w:abstractNum w:abstractNumId="17" w15:restartNumberingAfterBreak="0">
    <w:nsid w:val="22850D3C"/>
    <w:multiLevelType w:val="hybridMultilevel"/>
    <w:tmpl w:val="5940560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4A50A10"/>
    <w:multiLevelType w:val="hybridMultilevel"/>
    <w:tmpl w:val="7C7E8232"/>
    <w:lvl w:ilvl="0" w:tplc="3B4643DC">
      <w:start w:val="3"/>
      <w:numFmt w:val="lowerLetter"/>
      <w:lvlText w:val="%1."/>
      <w:lvlJc w:val="left"/>
      <w:pPr>
        <w:tabs>
          <w:tab w:val="num" w:pos="720"/>
        </w:tabs>
        <w:ind w:left="720" w:hanging="360"/>
      </w:pPr>
    </w:lvl>
    <w:lvl w:ilvl="1" w:tplc="C0841876" w:tentative="1">
      <w:start w:val="1"/>
      <w:numFmt w:val="lowerLetter"/>
      <w:lvlText w:val="%2."/>
      <w:lvlJc w:val="left"/>
      <w:pPr>
        <w:tabs>
          <w:tab w:val="num" w:pos="1440"/>
        </w:tabs>
        <w:ind w:left="1440" w:hanging="360"/>
      </w:pPr>
    </w:lvl>
    <w:lvl w:ilvl="2" w:tplc="D67CCA70" w:tentative="1">
      <w:start w:val="1"/>
      <w:numFmt w:val="lowerLetter"/>
      <w:lvlText w:val="%3."/>
      <w:lvlJc w:val="left"/>
      <w:pPr>
        <w:tabs>
          <w:tab w:val="num" w:pos="2160"/>
        </w:tabs>
        <w:ind w:left="2160" w:hanging="360"/>
      </w:pPr>
    </w:lvl>
    <w:lvl w:ilvl="3" w:tplc="E6640A72" w:tentative="1">
      <w:start w:val="1"/>
      <w:numFmt w:val="lowerLetter"/>
      <w:lvlText w:val="%4."/>
      <w:lvlJc w:val="left"/>
      <w:pPr>
        <w:tabs>
          <w:tab w:val="num" w:pos="2880"/>
        </w:tabs>
        <w:ind w:left="2880" w:hanging="360"/>
      </w:pPr>
    </w:lvl>
    <w:lvl w:ilvl="4" w:tplc="235CFF34" w:tentative="1">
      <w:start w:val="1"/>
      <w:numFmt w:val="lowerLetter"/>
      <w:lvlText w:val="%5."/>
      <w:lvlJc w:val="left"/>
      <w:pPr>
        <w:tabs>
          <w:tab w:val="num" w:pos="3600"/>
        </w:tabs>
        <w:ind w:left="3600" w:hanging="360"/>
      </w:pPr>
    </w:lvl>
    <w:lvl w:ilvl="5" w:tplc="3724BC04" w:tentative="1">
      <w:start w:val="1"/>
      <w:numFmt w:val="lowerLetter"/>
      <w:lvlText w:val="%6."/>
      <w:lvlJc w:val="left"/>
      <w:pPr>
        <w:tabs>
          <w:tab w:val="num" w:pos="4320"/>
        </w:tabs>
        <w:ind w:left="4320" w:hanging="360"/>
      </w:pPr>
    </w:lvl>
    <w:lvl w:ilvl="6" w:tplc="5FD85758" w:tentative="1">
      <w:start w:val="1"/>
      <w:numFmt w:val="lowerLetter"/>
      <w:lvlText w:val="%7."/>
      <w:lvlJc w:val="left"/>
      <w:pPr>
        <w:tabs>
          <w:tab w:val="num" w:pos="5040"/>
        </w:tabs>
        <w:ind w:left="5040" w:hanging="360"/>
      </w:pPr>
    </w:lvl>
    <w:lvl w:ilvl="7" w:tplc="31421F02" w:tentative="1">
      <w:start w:val="1"/>
      <w:numFmt w:val="lowerLetter"/>
      <w:lvlText w:val="%8."/>
      <w:lvlJc w:val="left"/>
      <w:pPr>
        <w:tabs>
          <w:tab w:val="num" w:pos="5760"/>
        </w:tabs>
        <w:ind w:left="5760" w:hanging="360"/>
      </w:pPr>
    </w:lvl>
    <w:lvl w:ilvl="8" w:tplc="EF4A9554" w:tentative="1">
      <w:start w:val="1"/>
      <w:numFmt w:val="lowerLetter"/>
      <w:lvlText w:val="%9."/>
      <w:lvlJc w:val="left"/>
      <w:pPr>
        <w:tabs>
          <w:tab w:val="num" w:pos="6480"/>
        </w:tabs>
        <w:ind w:left="6480" w:hanging="360"/>
      </w:pPr>
    </w:lvl>
  </w:abstractNum>
  <w:abstractNum w:abstractNumId="19" w15:restartNumberingAfterBreak="0">
    <w:nsid w:val="24E93B6D"/>
    <w:multiLevelType w:val="multilevel"/>
    <w:tmpl w:val="C61A504A"/>
    <w:lvl w:ilvl="0">
      <w:start w:val="15"/>
      <w:numFmt w:val="decimal"/>
      <w:lvlText w:val="%1."/>
      <w:lvlJc w:val="left"/>
      <w:pPr>
        <w:ind w:left="500" w:hanging="50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20" w15:restartNumberingAfterBreak="0">
    <w:nsid w:val="25265656"/>
    <w:multiLevelType w:val="hybridMultilevel"/>
    <w:tmpl w:val="CFB25FD6"/>
    <w:lvl w:ilvl="0" w:tplc="48A698A4">
      <w:start w:val="2"/>
      <w:numFmt w:val="decimal"/>
      <w:lvlText w:val="%1."/>
      <w:lvlJc w:val="left"/>
      <w:pPr>
        <w:tabs>
          <w:tab w:val="num" w:pos="720"/>
        </w:tabs>
        <w:ind w:left="720" w:hanging="360"/>
      </w:pPr>
    </w:lvl>
    <w:lvl w:ilvl="1" w:tplc="3DCE822A" w:tentative="1">
      <w:start w:val="1"/>
      <w:numFmt w:val="decimal"/>
      <w:lvlText w:val="%2."/>
      <w:lvlJc w:val="left"/>
      <w:pPr>
        <w:tabs>
          <w:tab w:val="num" w:pos="1440"/>
        </w:tabs>
        <w:ind w:left="1440" w:hanging="360"/>
      </w:pPr>
    </w:lvl>
    <w:lvl w:ilvl="2" w:tplc="FA1CBD62" w:tentative="1">
      <w:start w:val="1"/>
      <w:numFmt w:val="decimal"/>
      <w:lvlText w:val="%3."/>
      <w:lvlJc w:val="left"/>
      <w:pPr>
        <w:tabs>
          <w:tab w:val="num" w:pos="2160"/>
        </w:tabs>
        <w:ind w:left="2160" w:hanging="360"/>
      </w:pPr>
    </w:lvl>
    <w:lvl w:ilvl="3" w:tplc="EC38B4DC" w:tentative="1">
      <w:start w:val="1"/>
      <w:numFmt w:val="decimal"/>
      <w:lvlText w:val="%4."/>
      <w:lvlJc w:val="left"/>
      <w:pPr>
        <w:tabs>
          <w:tab w:val="num" w:pos="2880"/>
        </w:tabs>
        <w:ind w:left="2880" w:hanging="360"/>
      </w:pPr>
    </w:lvl>
    <w:lvl w:ilvl="4" w:tplc="D14E52E4" w:tentative="1">
      <w:start w:val="1"/>
      <w:numFmt w:val="decimal"/>
      <w:lvlText w:val="%5."/>
      <w:lvlJc w:val="left"/>
      <w:pPr>
        <w:tabs>
          <w:tab w:val="num" w:pos="3600"/>
        </w:tabs>
        <w:ind w:left="3600" w:hanging="360"/>
      </w:pPr>
    </w:lvl>
    <w:lvl w:ilvl="5" w:tplc="85BACAFC" w:tentative="1">
      <w:start w:val="1"/>
      <w:numFmt w:val="decimal"/>
      <w:lvlText w:val="%6."/>
      <w:lvlJc w:val="left"/>
      <w:pPr>
        <w:tabs>
          <w:tab w:val="num" w:pos="4320"/>
        </w:tabs>
        <w:ind w:left="4320" w:hanging="360"/>
      </w:pPr>
    </w:lvl>
    <w:lvl w:ilvl="6" w:tplc="D584CF8C" w:tentative="1">
      <w:start w:val="1"/>
      <w:numFmt w:val="decimal"/>
      <w:lvlText w:val="%7."/>
      <w:lvlJc w:val="left"/>
      <w:pPr>
        <w:tabs>
          <w:tab w:val="num" w:pos="5040"/>
        </w:tabs>
        <w:ind w:left="5040" w:hanging="360"/>
      </w:pPr>
    </w:lvl>
    <w:lvl w:ilvl="7" w:tplc="EC9CA3E2" w:tentative="1">
      <w:start w:val="1"/>
      <w:numFmt w:val="decimal"/>
      <w:lvlText w:val="%8."/>
      <w:lvlJc w:val="left"/>
      <w:pPr>
        <w:tabs>
          <w:tab w:val="num" w:pos="5760"/>
        </w:tabs>
        <w:ind w:left="5760" w:hanging="360"/>
      </w:pPr>
    </w:lvl>
    <w:lvl w:ilvl="8" w:tplc="7D62A138" w:tentative="1">
      <w:start w:val="1"/>
      <w:numFmt w:val="decimal"/>
      <w:lvlText w:val="%9."/>
      <w:lvlJc w:val="left"/>
      <w:pPr>
        <w:tabs>
          <w:tab w:val="num" w:pos="6480"/>
        </w:tabs>
        <w:ind w:left="6480" w:hanging="360"/>
      </w:pPr>
    </w:lvl>
  </w:abstractNum>
  <w:abstractNum w:abstractNumId="21" w15:restartNumberingAfterBreak="0">
    <w:nsid w:val="258F1F2B"/>
    <w:multiLevelType w:val="hybridMultilevel"/>
    <w:tmpl w:val="C6EA7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66E041C"/>
    <w:multiLevelType w:val="hybridMultilevel"/>
    <w:tmpl w:val="A2949D16"/>
    <w:lvl w:ilvl="0" w:tplc="55146D12">
      <w:start w:val="4"/>
      <w:numFmt w:val="decimal"/>
      <w:lvlText w:val="%1."/>
      <w:lvlJc w:val="left"/>
      <w:pPr>
        <w:tabs>
          <w:tab w:val="num" w:pos="720"/>
        </w:tabs>
        <w:ind w:left="720" w:hanging="360"/>
      </w:pPr>
    </w:lvl>
    <w:lvl w:ilvl="1" w:tplc="E5A20598" w:tentative="1">
      <w:start w:val="1"/>
      <w:numFmt w:val="decimal"/>
      <w:lvlText w:val="%2."/>
      <w:lvlJc w:val="left"/>
      <w:pPr>
        <w:tabs>
          <w:tab w:val="num" w:pos="1440"/>
        </w:tabs>
        <w:ind w:left="1440" w:hanging="360"/>
      </w:pPr>
    </w:lvl>
    <w:lvl w:ilvl="2" w:tplc="FE6E8CF0" w:tentative="1">
      <w:start w:val="1"/>
      <w:numFmt w:val="decimal"/>
      <w:lvlText w:val="%3."/>
      <w:lvlJc w:val="left"/>
      <w:pPr>
        <w:tabs>
          <w:tab w:val="num" w:pos="2160"/>
        </w:tabs>
        <w:ind w:left="2160" w:hanging="360"/>
      </w:pPr>
    </w:lvl>
    <w:lvl w:ilvl="3" w:tplc="5C80EE78" w:tentative="1">
      <w:start w:val="1"/>
      <w:numFmt w:val="decimal"/>
      <w:lvlText w:val="%4."/>
      <w:lvlJc w:val="left"/>
      <w:pPr>
        <w:tabs>
          <w:tab w:val="num" w:pos="2880"/>
        </w:tabs>
        <w:ind w:left="2880" w:hanging="360"/>
      </w:pPr>
    </w:lvl>
    <w:lvl w:ilvl="4" w:tplc="FD36B03A" w:tentative="1">
      <w:start w:val="1"/>
      <w:numFmt w:val="decimal"/>
      <w:lvlText w:val="%5."/>
      <w:lvlJc w:val="left"/>
      <w:pPr>
        <w:tabs>
          <w:tab w:val="num" w:pos="3600"/>
        </w:tabs>
        <w:ind w:left="3600" w:hanging="360"/>
      </w:pPr>
    </w:lvl>
    <w:lvl w:ilvl="5" w:tplc="549AEBAE" w:tentative="1">
      <w:start w:val="1"/>
      <w:numFmt w:val="decimal"/>
      <w:lvlText w:val="%6."/>
      <w:lvlJc w:val="left"/>
      <w:pPr>
        <w:tabs>
          <w:tab w:val="num" w:pos="4320"/>
        </w:tabs>
        <w:ind w:left="4320" w:hanging="360"/>
      </w:pPr>
    </w:lvl>
    <w:lvl w:ilvl="6" w:tplc="2266EF7E" w:tentative="1">
      <w:start w:val="1"/>
      <w:numFmt w:val="decimal"/>
      <w:lvlText w:val="%7."/>
      <w:lvlJc w:val="left"/>
      <w:pPr>
        <w:tabs>
          <w:tab w:val="num" w:pos="5040"/>
        </w:tabs>
        <w:ind w:left="5040" w:hanging="360"/>
      </w:pPr>
    </w:lvl>
    <w:lvl w:ilvl="7" w:tplc="49604D42" w:tentative="1">
      <w:start w:val="1"/>
      <w:numFmt w:val="decimal"/>
      <w:lvlText w:val="%8."/>
      <w:lvlJc w:val="left"/>
      <w:pPr>
        <w:tabs>
          <w:tab w:val="num" w:pos="5760"/>
        </w:tabs>
        <w:ind w:left="5760" w:hanging="360"/>
      </w:pPr>
    </w:lvl>
    <w:lvl w:ilvl="8" w:tplc="75A4A494" w:tentative="1">
      <w:start w:val="1"/>
      <w:numFmt w:val="decimal"/>
      <w:lvlText w:val="%9."/>
      <w:lvlJc w:val="left"/>
      <w:pPr>
        <w:tabs>
          <w:tab w:val="num" w:pos="6480"/>
        </w:tabs>
        <w:ind w:left="6480" w:hanging="360"/>
      </w:pPr>
    </w:lvl>
  </w:abstractNum>
  <w:abstractNum w:abstractNumId="23" w15:restartNumberingAfterBreak="0">
    <w:nsid w:val="27FA4B10"/>
    <w:multiLevelType w:val="multilevel"/>
    <w:tmpl w:val="00E6EEC0"/>
    <w:lvl w:ilvl="0">
      <w:start w:val="10"/>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2AE66A96"/>
    <w:multiLevelType w:val="hybridMultilevel"/>
    <w:tmpl w:val="B3E61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B372797"/>
    <w:multiLevelType w:val="hybridMultilevel"/>
    <w:tmpl w:val="22F4439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 w15:restartNumberingAfterBreak="0">
    <w:nsid w:val="30FE2E4D"/>
    <w:multiLevelType w:val="hybridMultilevel"/>
    <w:tmpl w:val="D5E8C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1F06EE0"/>
    <w:multiLevelType w:val="hybridMultilevel"/>
    <w:tmpl w:val="892A735A"/>
    <w:lvl w:ilvl="0" w:tplc="E272F3BA">
      <w:numFmt w:val="bullet"/>
      <w:lvlText w:val="-"/>
      <w:lvlJc w:val="left"/>
      <w:pPr>
        <w:ind w:left="720" w:hanging="360"/>
      </w:pPr>
      <w:rPr>
        <w:rFonts w:ascii="Georgia" w:eastAsia="Calibri" w:hAnsi="Georgi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32DB3C0E"/>
    <w:multiLevelType w:val="hybridMultilevel"/>
    <w:tmpl w:val="813A22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35054E93"/>
    <w:multiLevelType w:val="hybridMultilevel"/>
    <w:tmpl w:val="48ECF46C"/>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38E01E8C"/>
    <w:multiLevelType w:val="hybridMultilevel"/>
    <w:tmpl w:val="9E50F15A"/>
    <w:lvl w:ilvl="0" w:tplc="499E90F0">
      <w:start w:val="1"/>
      <w:numFmt w:val="bullet"/>
      <w:pStyle w:val="BankNormal"/>
      <w:lvlText w:val=""/>
      <w:lvlJc w:val="left"/>
      <w:pPr>
        <w:tabs>
          <w:tab w:val="num" w:pos="720"/>
        </w:tabs>
        <w:ind w:left="720" w:hanging="360"/>
      </w:pPr>
      <w:rPr>
        <w:rFonts w:ascii="Symbol" w:hAnsi="Symbol" w:hint="default"/>
      </w:rPr>
    </w:lvl>
    <w:lvl w:ilvl="1" w:tplc="700264A8">
      <w:start w:val="1"/>
      <w:numFmt w:val="bullet"/>
      <w:lvlText w:val=""/>
      <w:lvlJc w:val="left"/>
      <w:pPr>
        <w:tabs>
          <w:tab w:val="num" w:pos="1594"/>
        </w:tabs>
        <w:ind w:left="1594" w:hanging="360"/>
      </w:pPr>
      <w:rPr>
        <w:rFonts w:ascii="Symbol" w:hAnsi="Symbol" w:hint="default"/>
        <w:color w:val="auto"/>
      </w:rPr>
    </w:lvl>
    <w:lvl w:ilvl="2" w:tplc="04090005" w:tentative="1">
      <w:start w:val="1"/>
      <w:numFmt w:val="bullet"/>
      <w:lvlText w:val=""/>
      <w:lvlJc w:val="left"/>
      <w:pPr>
        <w:tabs>
          <w:tab w:val="num" w:pos="2314"/>
        </w:tabs>
        <w:ind w:left="2314" w:hanging="360"/>
      </w:pPr>
      <w:rPr>
        <w:rFonts w:ascii="Wingdings" w:hAnsi="Wingdings" w:hint="default"/>
      </w:rPr>
    </w:lvl>
    <w:lvl w:ilvl="3" w:tplc="04090001" w:tentative="1">
      <w:start w:val="1"/>
      <w:numFmt w:val="bullet"/>
      <w:lvlText w:val=""/>
      <w:lvlJc w:val="left"/>
      <w:pPr>
        <w:tabs>
          <w:tab w:val="num" w:pos="3034"/>
        </w:tabs>
        <w:ind w:left="3034" w:hanging="360"/>
      </w:pPr>
      <w:rPr>
        <w:rFonts w:ascii="Symbol" w:hAnsi="Symbol" w:hint="default"/>
      </w:rPr>
    </w:lvl>
    <w:lvl w:ilvl="4" w:tplc="04090003" w:tentative="1">
      <w:start w:val="1"/>
      <w:numFmt w:val="bullet"/>
      <w:lvlText w:val="o"/>
      <w:lvlJc w:val="left"/>
      <w:pPr>
        <w:tabs>
          <w:tab w:val="num" w:pos="3754"/>
        </w:tabs>
        <w:ind w:left="3754" w:hanging="360"/>
      </w:pPr>
      <w:rPr>
        <w:rFonts w:ascii="Courier New" w:hAnsi="Courier New" w:hint="default"/>
      </w:rPr>
    </w:lvl>
    <w:lvl w:ilvl="5" w:tplc="04090005" w:tentative="1">
      <w:start w:val="1"/>
      <w:numFmt w:val="bullet"/>
      <w:lvlText w:val=""/>
      <w:lvlJc w:val="left"/>
      <w:pPr>
        <w:tabs>
          <w:tab w:val="num" w:pos="4474"/>
        </w:tabs>
        <w:ind w:left="4474" w:hanging="360"/>
      </w:pPr>
      <w:rPr>
        <w:rFonts w:ascii="Wingdings" w:hAnsi="Wingdings" w:hint="default"/>
      </w:rPr>
    </w:lvl>
    <w:lvl w:ilvl="6" w:tplc="04090001" w:tentative="1">
      <w:start w:val="1"/>
      <w:numFmt w:val="bullet"/>
      <w:lvlText w:val=""/>
      <w:lvlJc w:val="left"/>
      <w:pPr>
        <w:tabs>
          <w:tab w:val="num" w:pos="5194"/>
        </w:tabs>
        <w:ind w:left="5194" w:hanging="360"/>
      </w:pPr>
      <w:rPr>
        <w:rFonts w:ascii="Symbol" w:hAnsi="Symbol" w:hint="default"/>
      </w:rPr>
    </w:lvl>
    <w:lvl w:ilvl="7" w:tplc="04090003" w:tentative="1">
      <w:start w:val="1"/>
      <w:numFmt w:val="bullet"/>
      <w:lvlText w:val="o"/>
      <w:lvlJc w:val="left"/>
      <w:pPr>
        <w:tabs>
          <w:tab w:val="num" w:pos="5914"/>
        </w:tabs>
        <w:ind w:left="5914" w:hanging="360"/>
      </w:pPr>
      <w:rPr>
        <w:rFonts w:ascii="Courier New" w:hAnsi="Courier New" w:hint="default"/>
      </w:rPr>
    </w:lvl>
    <w:lvl w:ilvl="8" w:tplc="04090005" w:tentative="1">
      <w:start w:val="1"/>
      <w:numFmt w:val="bullet"/>
      <w:lvlText w:val=""/>
      <w:lvlJc w:val="left"/>
      <w:pPr>
        <w:tabs>
          <w:tab w:val="num" w:pos="6634"/>
        </w:tabs>
        <w:ind w:left="6634" w:hanging="360"/>
      </w:pPr>
      <w:rPr>
        <w:rFonts w:ascii="Wingdings" w:hAnsi="Wingdings" w:hint="default"/>
      </w:rPr>
    </w:lvl>
  </w:abstractNum>
  <w:abstractNum w:abstractNumId="31" w15:restartNumberingAfterBreak="0">
    <w:nsid w:val="3AFE6BE5"/>
    <w:multiLevelType w:val="hybridMultilevel"/>
    <w:tmpl w:val="5D82D5CE"/>
    <w:lvl w:ilvl="0" w:tplc="02CC99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3B7B28BD"/>
    <w:multiLevelType w:val="multilevel"/>
    <w:tmpl w:val="EACE72AC"/>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40E426FA"/>
    <w:multiLevelType w:val="multilevel"/>
    <w:tmpl w:val="F452AFA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425F0221"/>
    <w:multiLevelType w:val="hybridMultilevel"/>
    <w:tmpl w:val="20A0214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5" w15:restartNumberingAfterBreak="0">
    <w:nsid w:val="48E3653F"/>
    <w:multiLevelType w:val="multilevel"/>
    <w:tmpl w:val="6FA22A4E"/>
    <w:lvl w:ilvl="0">
      <w:start w:val="1"/>
      <w:numFmt w:val="decimal"/>
      <w:lvlText w:val="%1."/>
      <w:lvlJc w:val="left"/>
      <w:pPr>
        <w:tabs>
          <w:tab w:val="num" w:pos="480"/>
        </w:tabs>
        <w:ind w:left="480" w:hanging="480"/>
      </w:pPr>
    </w:lvl>
    <w:lvl w:ilvl="1">
      <w:start w:val="1"/>
      <w:numFmt w:val="decimal"/>
      <w:lvlText w:val="%1.%2."/>
      <w:lvlJc w:val="left"/>
      <w:pPr>
        <w:tabs>
          <w:tab w:val="num" w:pos="1200"/>
        </w:tabs>
        <w:ind w:left="1200" w:hanging="72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920"/>
        </w:tabs>
        <w:ind w:left="1920" w:hanging="720"/>
      </w:pPr>
    </w:lvl>
    <w:lvl w:ilvl="3">
      <w:start w:val="1"/>
      <w:numFmt w:val="decimal"/>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4CFD4A44"/>
    <w:multiLevelType w:val="multilevel"/>
    <w:tmpl w:val="C8B2FC76"/>
    <w:lvl w:ilvl="0">
      <w:start w:val="13"/>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4FC46A34"/>
    <w:multiLevelType w:val="hybridMultilevel"/>
    <w:tmpl w:val="3CCE0DA2"/>
    <w:lvl w:ilvl="0" w:tplc="6284BA66">
      <w:start w:val="1"/>
      <w:numFmt w:val="bullet"/>
      <w:lvlText w:val="-"/>
      <w:lvlJc w:val="left"/>
      <w:pPr>
        <w:ind w:left="720" w:hanging="360"/>
      </w:pPr>
      <w:rPr>
        <w:rFonts w:ascii="Candara" w:eastAsiaTheme="minorHAnsi" w:hAnsi="Candar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528927B9"/>
    <w:multiLevelType w:val="hybridMultilevel"/>
    <w:tmpl w:val="221CCE10"/>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38C7823"/>
    <w:multiLevelType w:val="hybridMultilevel"/>
    <w:tmpl w:val="B1022F52"/>
    <w:lvl w:ilvl="0" w:tplc="67DE05B8">
      <w:start w:val="1"/>
      <w:numFmt w:val="bullet"/>
      <w:lvlText w:val=""/>
      <w:lvlJc w:val="left"/>
      <w:pPr>
        <w:ind w:left="720" w:hanging="360"/>
      </w:pPr>
      <w:rPr>
        <w:rFonts w:ascii="Symbol" w:hAnsi="Symbol" w:hint="default"/>
      </w:rPr>
    </w:lvl>
    <w:lvl w:ilvl="1" w:tplc="67DE05B8">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A535955"/>
    <w:multiLevelType w:val="multilevel"/>
    <w:tmpl w:val="EE665A1E"/>
    <w:lvl w:ilvl="0">
      <w:start w:val="11"/>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5B477CC2"/>
    <w:multiLevelType w:val="multilevel"/>
    <w:tmpl w:val="2456647A"/>
    <w:lvl w:ilvl="0">
      <w:start w:val="17"/>
      <w:numFmt w:val="decimal"/>
      <w:lvlText w:val="%1."/>
      <w:lvlJc w:val="left"/>
      <w:pPr>
        <w:ind w:left="500" w:hanging="500"/>
      </w:pPr>
      <w:rPr>
        <w:rFonts w:cstheme="minorBidi" w:hint="default"/>
      </w:rPr>
    </w:lvl>
    <w:lvl w:ilvl="1">
      <w:start w:val="1"/>
      <w:numFmt w:val="decimal"/>
      <w:lvlText w:val="%1.%2."/>
      <w:lvlJc w:val="left"/>
      <w:pPr>
        <w:ind w:left="720" w:hanging="72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1080" w:hanging="108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440" w:hanging="144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800" w:hanging="1800"/>
      </w:pPr>
      <w:rPr>
        <w:rFonts w:cstheme="minorBidi" w:hint="default"/>
      </w:rPr>
    </w:lvl>
    <w:lvl w:ilvl="8">
      <w:start w:val="1"/>
      <w:numFmt w:val="decimal"/>
      <w:lvlText w:val="%1.%2.%3.%4.%5.%6.%7.%8.%9."/>
      <w:lvlJc w:val="left"/>
      <w:pPr>
        <w:ind w:left="2160" w:hanging="2160"/>
      </w:pPr>
      <w:rPr>
        <w:rFonts w:cstheme="minorBidi" w:hint="default"/>
      </w:rPr>
    </w:lvl>
  </w:abstractNum>
  <w:abstractNum w:abstractNumId="42" w15:restartNumberingAfterBreak="0">
    <w:nsid w:val="5D06086D"/>
    <w:multiLevelType w:val="hybridMultilevel"/>
    <w:tmpl w:val="E312D822"/>
    <w:lvl w:ilvl="0" w:tplc="1F22E226">
      <w:numFmt w:val="bullet"/>
      <w:lvlText w:val="-"/>
      <w:lvlJc w:val="left"/>
      <w:pPr>
        <w:ind w:left="1440" w:hanging="360"/>
      </w:pPr>
      <w:rPr>
        <w:rFonts w:ascii="Open Sans" w:eastAsia="Arial Unicode MS" w:hAnsi="Open Sans" w:cs="Open San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3" w15:restartNumberingAfterBreak="0">
    <w:nsid w:val="5EAB0D5D"/>
    <w:multiLevelType w:val="multilevel"/>
    <w:tmpl w:val="C3F2C488"/>
    <w:lvl w:ilvl="0">
      <w:start w:val="4"/>
      <w:numFmt w:val="decimal"/>
      <w:lvlText w:val="%1."/>
      <w:lvlJc w:val="left"/>
      <w:pPr>
        <w:ind w:left="380" w:hanging="380"/>
      </w:pPr>
      <w:rPr>
        <w:rFonts w:hint="default"/>
        <w:b/>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44" w15:restartNumberingAfterBreak="0">
    <w:nsid w:val="65372E06"/>
    <w:multiLevelType w:val="multilevel"/>
    <w:tmpl w:val="C92C430C"/>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67587897"/>
    <w:multiLevelType w:val="multilevel"/>
    <w:tmpl w:val="3C46C2A0"/>
    <w:lvl w:ilvl="0">
      <w:start w:val="18"/>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677B356F"/>
    <w:multiLevelType w:val="hybridMultilevel"/>
    <w:tmpl w:val="469C2E4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7" w15:restartNumberingAfterBreak="0">
    <w:nsid w:val="69C616A3"/>
    <w:multiLevelType w:val="multilevel"/>
    <w:tmpl w:val="B8ECD70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Titre"/>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B3646FE"/>
    <w:multiLevelType w:val="hybridMultilevel"/>
    <w:tmpl w:val="7BECAE70"/>
    <w:lvl w:ilvl="0" w:tplc="5BD6B804">
      <w:start w:val="3"/>
      <w:numFmt w:val="decimal"/>
      <w:lvlText w:val="%1."/>
      <w:lvlJc w:val="left"/>
      <w:pPr>
        <w:tabs>
          <w:tab w:val="num" w:pos="720"/>
        </w:tabs>
        <w:ind w:left="720" w:hanging="360"/>
      </w:pPr>
    </w:lvl>
    <w:lvl w:ilvl="1" w:tplc="0B5283C8" w:tentative="1">
      <w:start w:val="1"/>
      <w:numFmt w:val="decimal"/>
      <w:lvlText w:val="%2."/>
      <w:lvlJc w:val="left"/>
      <w:pPr>
        <w:tabs>
          <w:tab w:val="num" w:pos="1440"/>
        </w:tabs>
        <w:ind w:left="1440" w:hanging="360"/>
      </w:pPr>
    </w:lvl>
    <w:lvl w:ilvl="2" w:tplc="28EC31A0" w:tentative="1">
      <w:start w:val="1"/>
      <w:numFmt w:val="decimal"/>
      <w:lvlText w:val="%3."/>
      <w:lvlJc w:val="left"/>
      <w:pPr>
        <w:tabs>
          <w:tab w:val="num" w:pos="2160"/>
        </w:tabs>
        <w:ind w:left="2160" w:hanging="360"/>
      </w:pPr>
    </w:lvl>
    <w:lvl w:ilvl="3" w:tplc="28803682" w:tentative="1">
      <w:start w:val="1"/>
      <w:numFmt w:val="decimal"/>
      <w:lvlText w:val="%4."/>
      <w:lvlJc w:val="left"/>
      <w:pPr>
        <w:tabs>
          <w:tab w:val="num" w:pos="2880"/>
        </w:tabs>
        <w:ind w:left="2880" w:hanging="360"/>
      </w:pPr>
    </w:lvl>
    <w:lvl w:ilvl="4" w:tplc="954E53FE" w:tentative="1">
      <w:start w:val="1"/>
      <w:numFmt w:val="decimal"/>
      <w:lvlText w:val="%5."/>
      <w:lvlJc w:val="left"/>
      <w:pPr>
        <w:tabs>
          <w:tab w:val="num" w:pos="3600"/>
        </w:tabs>
        <w:ind w:left="3600" w:hanging="360"/>
      </w:pPr>
    </w:lvl>
    <w:lvl w:ilvl="5" w:tplc="C5A4B896" w:tentative="1">
      <w:start w:val="1"/>
      <w:numFmt w:val="decimal"/>
      <w:lvlText w:val="%6."/>
      <w:lvlJc w:val="left"/>
      <w:pPr>
        <w:tabs>
          <w:tab w:val="num" w:pos="4320"/>
        </w:tabs>
        <w:ind w:left="4320" w:hanging="360"/>
      </w:pPr>
    </w:lvl>
    <w:lvl w:ilvl="6" w:tplc="D1E0F7A4" w:tentative="1">
      <w:start w:val="1"/>
      <w:numFmt w:val="decimal"/>
      <w:lvlText w:val="%7."/>
      <w:lvlJc w:val="left"/>
      <w:pPr>
        <w:tabs>
          <w:tab w:val="num" w:pos="5040"/>
        </w:tabs>
        <w:ind w:left="5040" w:hanging="360"/>
      </w:pPr>
    </w:lvl>
    <w:lvl w:ilvl="7" w:tplc="0C265B96" w:tentative="1">
      <w:start w:val="1"/>
      <w:numFmt w:val="decimal"/>
      <w:lvlText w:val="%8."/>
      <w:lvlJc w:val="left"/>
      <w:pPr>
        <w:tabs>
          <w:tab w:val="num" w:pos="5760"/>
        </w:tabs>
        <w:ind w:left="5760" w:hanging="360"/>
      </w:pPr>
    </w:lvl>
    <w:lvl w:ilvl="8" w:tplc="EB70EE5E" w:tentative="1">
      <w:start w:val="1"/>
      <w:numFmt w:val="decimal"/>
      <w:lvlText w:val="%9."/>
      <w:lvlJc w:val="left"/>
      <w:pPr>
        <w:tabs>
          <w:tab w:val="num" w:pos="6480"/>
        </w:tabs>
        <w:ind w:left="6480" w:hanging="360"/>
      </w:pPr>
    </w:lvl>
  </w:abstractNum>
  <w:abstractNum w:abstractNumId="49" w15:restartNumberingAfterBreak="0">
    <w:nsid w:val="6C5F42FD"/>
    <w:multiLevelType w:val="hybridMultilevel"/>
    <w:tmpl w:val="384E50E6"/>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15:restartNumberingAfterBreak="0">
    <w:nsid w:val="6D650C79"/>
    <w:multiLevelType w:val="hybridMultilevel"/>
    <w:tmpl w:val="FAF41B32"/>
    <w:lvl w:ilvl="0" w:tplc="0832A6D0">
      <w:numFmt w:val="bullet"/>
      <w:lvlText w:val="-"/>
      <w:lvlJc w:val="left"/>
      <w:pPr>
        <w:ind w:left="1080" w:hanging="360"/>
      </w:pPr>
      <w:rPr>
        <w:rFonts w:ascii="Times New Roman" w:eastAsia="Times New Roman"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1" w15:restartNumberingAfterBreak="0">
    <w:nsid w:val="6E450BAC"/>
    <w:multiLevelType w:val="hybridMultilevel"/>
    <w:tmpl w:val="F0581644"/>
    <w:lvl w:ilvl="0" w:tplc="A1522E56">
      <w:start w:val="1"/>
      <w:numFmt w:val="decimal"/>
      <w:lvlText w:val="%1."/>
      <w:lvlJc w:val="left"/>
      <w:pPr>
        <w:ind w:left="770" w:hanging="360"/>
      </w:pPr>
      <w:rPr>
        <w:rFonts w:hint="default"/>
      </w:rPr>
    </w:lvl>
    <w:lvl w:ilvl="1" w:tplc="08130019" w:tentative="1">
      <w:start w:val="1"/>
      <w:numFmt w:val="lowerLetter"/>
      <w:lvlText w:val="%2."/>
      <w:lvlJc w:val="left"/>
      <w:pPr>
        <w:ind w:left="1490" w:hanging="360"/>
      </w:pPr>
    </w:lvl>
    <w:lvl w:ilvl="2" w:tplc="0813001B" w:tentative="1">
      <w:start w:val="1"/>
      <w:numFmt w:val="lowerRoman"/>
      <w:lvlText w:val="%3."/>
      <w:lvlJc w:val="right"/>
      <w:pPr>
        <w:ind w:left="2210" w:hanging="180"/>
      </w:pPr>
    </w:lvl>
    <w:lvl w:ilvl="3" w:tplc="0813000F" w:tentative="1">
      <w:start w:val="1"/>
      <w:numFmt w:val="decimal"/>
      <w:lvlText w:val="%4."/>
      <w:lvlJc w:val="left"/>
      <w:pPr>
        <w:ind w:left="2930" w:hanging="360"/>
      </w:pPr>
    </w:lvl>
    <w:lvl w:ilvl="4" w:tplc="08130019" w:tentative="1">
      <w:start w:val="1"/>
      <w:numFmt w:val="lowerLetter"/>
      <w:lvlText w:val="%5."/>
      <w:lvlJc w:val="left"/>
      <w:pPr>
        <w:ind w:left="3650" w:hanging="360"/>
      </w:pPr>
    </w:lvl>
    <w:lvl w:ilvl="5" w:tplc="0813001B" w:tentative="1">
      <w:start w:val="1"/>
      <w:numFmt w:val="lowerRoman"/>
      <w:lvlText w:val="%6."/>
      <w:lvlJc w:val="right"/>
      <w:pPr>
        <w:ind w:left="4370" w:hanging="180"/>
      </w:pPr>
    </w:lvl>
    <w:lvl w:ilvl="6" w:tplc="0813000F" w:tentative="1">
      <w:start w:val="1"/>
      <w:numFmt w:val="decimal"/>
      <w:lvlText w:val="%7."/>
      <w:lvlJc w:val="left"/>
      <w:pPr>
        <w:ind w:left="5090" w:hanging="360"/>
      </w:pPr>
    </w:lvl>
    <w:lvl w:ilvl="7" w:tplc="08130019" w:tentative="1">
      <w:start w:val="1"/>
      <w:numFmt w:val="lowerLetter"/>
      <w:lvlText w:val="%8."/>
      <w:lvlJc w:val="left"/>
      <w:pPr>
        <w:ind w:left="5810" w:hanging="360"/>
      </w:pPr>
    </w:lvl>
    <w:lvl w:ilvl="8" w:tplc="0813001B" w:tentative="1">
      <w:start w:val="1"/>
      <w:numFmt w:val="lowerRoman"/>
      <w:lvlText w:val="%9."/>
      <w:lvlJc w:val="right"/>
      <w:pPr>
        <w:ind w:left="6530" w:hanging="180"/>
      </w:pPr>
    </w:lvl>
  </w:abstractNum>
  <w:abstractNum w:abstractNumId="52" w15:restartNumberingAfterBreak="0">
    <w:nsid w:val="6ED11101"/>
    <w:multiLevelType w:val="multilevel"/>
    <w:tmpl w:val="227A29FE"/>
    <w:lvl w:ilvl="0">
      <w:start w:val="12"/>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3" w15:restartNumberingAfterBreak="0">
    <w:nsid w:val="719B07CA"/>
    <w:multiLevelType w:val="multilevel"/>
    <w:tmpl w:val="9180773E"/>
    <w:lvl w:ilvl="0">
      <w:start w:val="19"/>
      <w:numFmt w:val="decimal"/>
      <w:lvlText w:val="%1."/>
      <w:lvlJc w:val="left"/>
      <w:pPr>
        <w:ind w:left="500" w:hanging="500"/>
      </w:pPr>
      <w:rPr>
        <w:rFonts w:hint="default"/>
      </w:rPr>
    </w:lvl>
    <w:lvl w:ilvl="1">
      <w:start w:val="1"/>
      <w:numFmt w:val="decimal"/>
      <w:lvlText w:val="19.%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4" w15:restartNumberingAfterBreak="0">
    <w:nsid w:val="71CD1228"/>
    <w:multiLevelType w:val="hybridMultilevel"/>
    <w:tmpl w:val="17463E08"/>
    <w:lvl w:ilvl="0" w:tplc="867CC910">
      <w:start w:val="30"/>
      <w:numFmt w:val="bullet"/>
      <w:lvlText w:val="–"/>
      <w:lvlJc w:val="left"/>
      <w:pPr>
        <w:ind w:left="720" w:hanging="360"/>
      </w:pPr>
      <w:rPr>
        <w:rFonts w:ascii="Georgia" w:eastAsia="Calibri" w:hAnsi="Georgi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15:restartNumberingAfterBreak="0">
    <w:nsid w:val="75AE76D1"/>
    <w:multiLevelType w:val="multilevel"/>
    <w:tmpl w:val="000ABAFE"/>
    <w:lvl w:ilvl="0">
      <w:start w:val="16"/>
      <w:numFmt w:val="decimal"/>
      <w:lvlText w:val="%1."/>
      <w:lvlJc w:val="left"/>
      <w:pPr>
        <w:ind w:left="500" w:hanging="500"/>
      </w:pPr>
      <w:rPr>
        <w:rFonts w:cstheme="minorBidi" w:hint="default"/>
      </w:rPr>
    </w:lvl>
    <w:lvl w:ilvl="1">
      <w:start w:val="1"/>
      <w:numFmt w:val="decimal"/>
      <w:lvlText w:val="%1.%2."/>
      <w:lvlJc w:val="left"/>
      <w:pPr>
        <w:ind w:left="720" w:hanging="72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1080" w:hanging="108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440" w:hanging="144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800" w:hanging="1800"/>
      </w:pPr>
      <w:rPr>
        <w:rFonts w:cstheme="minorBidi" w:hint="default"/>
      </w:rPr>
    </w:lvl>
    <w:lvl w:ilvl="8">
      <w:start w:val="1"/>
      <w:numFmt w:val="decimal"/>
      <w:lvlText w:val="%1.%2.%3.%4.%5.%6.%7.%8.%9."/>
      <w:lvlJc w:val="left"/>
      <w:pPr>
        <w:ind w:left="2160" w:hanging="2160"/>
      </w:pPr>
      <w:rPr>
        <w:rFonts w:cstheme="minorBidi" w:hint="default"/>
      </w:rPr>
    </w:lvl>
  </w:abstractNum>
  <w:abstractNum w:abstractNumId="56" w15:restartNumberingAfterBreak="0">
    <w:nsid w:val="778A3EC8"/>
    <w:multiLevelType w:val="multilevel"/>
    <w:tmpl w:val="71A2C7E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7" w15:restartNumberingAfterBreak="0">
    <w:nsid w:val="788A1F96"/>
    <w:multiLevelType w:val="hybridMultilevel"/>
    <w:tmpl w:val="ED44CB4C"/>
    <w:lvl w:ilvl="0" w:tplc="038A00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7B414C53"/>
    <w:multiLevelType w:val="hybridMultilevel"/>
    <w:tmpl w:val="8DCE86DA"/>
    <w:lvl w:ilvl="0" w:tplc="950ED450">
      <w:start w:val="4"/>
      <w:numFmt w:val="lowerLetter"/>
      <w:lvlText w:val="%1."/>
      <w:lvlJc w:val="left"/>
      <w:pPr>
        <w:tabs>
          <w:tab w:val="num" w:pos="720"/>
        </w:tabs>
        <w:ind w:left="720" w:hanging="360"/>
      </w:pPr>
    </w:lvl>
    <w:lvl w:ilvl="1" w:tplc="97E49870" w:tentative="1">
      <w:start w:val="1"/>
      <w:numFmt w:val="lowerLetter"/>
      <w:lvlText w:val="%2."/>
      <w:lvlJc w:val="left"/>
      <w:pPr>
        <w:tabs>
          <w:tab w:val="num" w:pos="1440"/>
        </w:tabs>
        <w:ind w:left="1440" w:hanging="360"/>
      </w:pPr>
    </w:lvl>
    <w:lvl w:ilvl="2" w:tplc="957060DA" w:tentative="1">
      <w:start w:val="1"/>
      <w:numFmt w:val="lowerLetter"/>
      <w:lvlText w:val="%3."/>
      <w:lvlJc w:val="left"/>
      <w:pPr>
        <w:tabs>
          <w:tab w:val="num" w:pos="2160"/>
        </w:tabs>
        <w:ind w:left="2160" w:hanging="360"/>
      </w:pPr>
    </w:lvl>
    <w:lvl w:ilvl="3" w:tplc="F836F882" w:tentative="1">
      <w:start w:val="1"/>
      <w:numFmt w:val="lowerLetter"/>
      <w:lvlText w:val="%4."/>
      <w:lvlJc w:val="left"/>
      <w:pPr>
        <w:tabs>
          <w:tab w:val="num" w:pos="2880"/>
        </w:tabs>
        <w:ind w:left="2880" w:hanging="360"/>
      </w:pPr>
    </w:lvl>
    <w:lvl w:ilvl="4" w:tplc="1916BAF6" w:tentative="1">
      <w:start w:val="1"/>
      <w:numFmt w:val="lowerLetter"/>
      <w:lvlText w:val="%5."/>
      <w:lvlJc w:val="left"/>
      <w:pPr>
        <w:tabs>
          <w:tab w:val="num" w:pos="3600"/>
        </w:tabs>
        <w:ind w:left="3600" w:hanging="360"/>
      </w:pPr>
    </w:lvl>
    <w:lvl w:ilvl="5" w:tplc="21C0341E" w:tentative="1">
      <w:start w:val="1"/>
      <w:numFmt w:val="lowerLetter"/>
      <w:lvlText w:val="%6."/>
      <w:lvlJc w:val="left"/>
      <w:pPr>
        <w:tabs>
          <w:tab w:val="num" w:pos="4320"/>
        </w:tabs>
        <w:ind w:left="4320" w:hanging="360"/>
      </w:pPr>
    </w:lvl>
    <w:lvl w:ilvl="6" w:tplc="D4266916" w:tentative="1">
      <w:start w:val="1"/>
      <w:numFmt w:val="lowerLetter"/>
      <w:lvlText w:val="%7."/>
      <w:lvlJc w:val="left"/>
      <w:pPr>
        <w:tabs>
          <w:tab w:val="num" w:pos="5040"/>
        </w:tabs>
        <w:ind w:left="5040" w:hanging="360"/>
      </w:pPr>
    </w:lvl>
    <w:lvl w:ilvl="7" w:tplc="D9D2EADA" w:tentative="1">
      <w:start w:val="1"/>
      <w:numFmt w:val="lowerLetter"/>
      <w:lvlText w:val="%8."/>
      <w:lvlJc w:val="left"/>
      <w:pPr>
        <w:tabs>
          <w:tab w:val="num" w:pos="5760"/>
        </w:tabs>
        <w:ind w:left="5760" w:hanging="360"/>
      </w:pPr>
    </w:lvl>
    <w:lvl w:ilvl="8" w:tplc="581EF072" w:tentative="1">
      <w:start w:val="1"/>
      <w:numFmt w:val="lowerLetter"/>
      <w:lvlText w:val="%9."/>
      <w:lvlJc w:val="left"/>
      <w:pPr>
        <w:tabs>
          <w:tab w:val="num" w:pos="6480"/>
        </w:tabs>
        <w:ind w:left="6480" w:hanging="360"/>
      </w:pPr>
    </w:lvl>
  </w:abstractNum>
  <w:abstractNum w:abstractNumId="59" w15:restartNumberingAfterBreak="0">
    <w:nsid w:val="7C371C24"/>
    <w:multiLevelType w:val="hybridMultilevel"/>
    <w:tmpl w:val="89DC25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7DF506C3"/>
    <w:multiLevelType w:val="hybridMultilevel"/>
    <w:tmpl w:val="8B76C76A"/>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E2A70D4"/>
    <w:multiLevelType w:val="hybridMultilevel"/>
    <w:tmpl w:val="F746C10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2" w15:restartNumberingAfterBreak="0">
    <w:nsid w:val="7EE744DF"/>
    <w:multiLevelType w:val="hybridMultilevel"/>
    <w:tmpl w:val="AD760206"/>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F6E68E9"/>
    <w:multiLevelType w:val="hybridMultilevel"/>
    <w:tmpl w:val="F01037FA"/>
    <w:lvl w:ilvl="0" w:tplc="CEFC1F30">
      <w:start w:val="5"/>
      <w:numFmt w:val="decimal"/>
      <w:lvlText w:val="%1."/>
      <w:lvlJc w:val="left"/>
      <w:pPr>
        <w:tabs>
          <w:tab w:val="num" w:pos="720"/>
        </w:tabs>
        <w:ind w:left="720" w:hanging="360"/>
      </w:pPr>
    </w:lvl>
    <w:lvl w:ilvl="1" w:tplc="E66EC8C8" w:tentative="1">
      <w:start w:val="1"/>
      <w:numFmt w:val="decimal"/>
      <w:lvlText w:val="%2."/>
      <w:lvlJc w:val="left"/>
      <w:pPr>
        <w:tabs>
          <w:tab w:val="num" w:pos="1440"/>
        </w:tabs>
        <w:ind w:left="1440" w:hanging="360"/>
      </w:pPr>
    </w:lvl>
    <w:lvl w:ilvl="2" w:tplc="27DC7F12" w:tentative="1">
      <w:start w:val="1"/>
      <w:numFmt w:val="decimal"/>
      <w:lvlText w:val="%3."/>
      <w:lvlJc w:val="left"/>
      <w:pPr>
        <w:tabs>
          <w:tab w:val="num" w:pos="2160"/>
        </w:tabs>
        <w:ind w:left="2160" w:hanging="360"/>
      </w:pPr>
    </w:lvl>
    <w:lvl w:ilvl="3" w:tplc="414ECB0A" w:tentative="1">
      <w:start w:val="1"/>
      <w:numFmt w:val="decimal"/>
      <w:lvlText w:val="%4."/>
      <w:lvlJc w:val="left"/>
      <w:pPr>
        <w:tabs>
          <w:tab w:val="num" w:pos="2880"/>
        </w:tabs>
        <w:ind w:left="2880" w:hanging="360"/>
      </w:pPr>
    </w:lvl>
    <w:lvl w:ilvl="4" w:tplc="DF624FA0" w:tentative="1">
      <w:start w:val="1"/>
      <w:numFmt w:val="decimal"/>
      <w:lvlText w:val="%5."/>
      <w:lvlJc w:val="left"/>
      <w:pPr>
        <w:tabs>
          <w:tab w:val="num" w:pos="3600"/>
        </w:tabs>
        <w:ind w:left="3600" w:hanging="360"/>
      </w:pPr>
    </w:lvl>
    <w:lvl w:ilvl="5" w:tplc="1BA61BA2" w:tentative="1">
      <w:start w:val="1"/>
      <w:numFmt w:val="decimal"/>
      <w:lvlText w:val="%6."/>
      <w:lvlJc w:val="left"/>
      <w:pPr>
        <w:tabs>
          <w:tab w:val="num" w:pos="4320"/>
        </w:tabs>
        <w:ind w:left="4320" w:hanging="360"/>
      </w:pPr>
    </w:lvl>
    <w:lvl w:ilvl="6" w:tplc="85DA962A" w:tentative="1">
      <w:start w:val="1"/>
      <w:numFmt w:val="decimal"/>
      <w:lvlText w:val="%7."/>
      <w:lvlJc w:val="left"/>
      <w:pPr>
        <w:tabs>
          <w:tab w:val="num" w:pos="5040"/>
        </w:tabs>
        <w:ind w:left="5040" w:hanging="360"/>
      </w:pPr>
    </w:lvl>
    <w:lvl w:ilvl="7" w:tplc="6066A4B6" w:tentative="1">
      <w:start w:val="1"/>
      <w:numFmt w:val="decimal"/>
      <w:lvlText w:val="%8."/>
      <w:lvlJc w:val="left"/>
      <w:pPr>
        <w:tabs>
          <w:tab w:val="num" w:pos="5760"/>
        </w:tabs>
        <w:ind w:left="5760" w:hanging="360"/>
      </w:pPr>
    </w:lvl>
    <w:lvl w:ilvl="8" w:tplc="803E5B42" w:tentative="1">
      <w:start w:val="1"/>
      <w:numFmt w:val="decimal"/>
      <w:lvlText w:val="%9."/>
      <w:lvlJc w:val="left"/>
      <w:pPr>
        <w:tabs>
          <w:tab w:val="num" w:pos="6480"/>
        </w:tabs>
        <w:ind w:left="6480" w:hanging="360"/>
      </w:pPr>
    </w:lvl>
  </w:abstractNum>
  <w:num w:numId="1" w16cid:durableId="272639009">
    <w:abstractNumId w:val="47"/>
  </w:num>
  <w:num w:numId="2" w16cid:durableId="1504930330">
    <w:abstractNumId w:val="13"/>
  </w:num>
  <w:num w:numId="3" w16cid:durableId="955599587">
    <w:abstractNumId w:val="30"/>
  </w:num>
  <w:num w:numId="4" w16cid:durableId="1133138783">
    <w:abstractNumId w:val="28"/>
  </w:num>
  <w:num w:numId="5" w16cid:durableId="280184718">
    <w:abstractNumId w:val="13"/>
    <w:lvlOverride w:ilvl="0">
      <w:startOverride w:val="2"/>
    </w:lvlOverride>
  </w:num>
  <w:num w:numId="6" w16cid:durableId="734357641">
    <w:abstractNumId w:val="11"/>
  </w:num>
  <w:num w:numId="7" w16cid:durableId="1106080115">
    <w:abstractNumId w:val="14"/>
  </w:num>
  <w:num w:numId="8" w16cid:durableId="1805343470">
    <w:abstractNumId w:val="46"/>
  </w:num>
  <w:num w:numId="9" w16cid:durableId="502864681">
    <w:abstractNumId w:val="59"/>
  </w:num>
  <w:num w:numId="10" w16cid:durableId="154228304">
    <w:abstractNumId w:val="26"/>
  </w:num>
  <w:num w:numId="11" w16cid:durableId="1210411798">
    <w:abstractNumId w:val="0"/>
  </w:num>
  <w:num w:numId="12" w16cid:durableId="53892868">
    <w:abstractNumId w:val="34"/>
  </w:num>
  <w:num w:numId="13" w16cid:durableId="1796094915">
    <w:abstractNumId w:val="61"/>
  </w:num>
  <w:num w:numId="14" w16cid:durableId="1095902775">
    <w:abstractNumId w:val="5"/>
  </w:num>
  <w:num w:numId="15" w16cid:durableId="1620798724">
    <w:abstractNumId w:val="25"/>
  </w:num>
  <w:num w:numId="16" w16cid:durableId="2086339844">
    <w:abstractNumId w:val="9"/>
  </w:num>
  <w:num w:numId="17" w16cid:durableId="1128888617">
    <w:abstractNumId w:val="20"/>
  </w:num>
  <w:num w:numId="18" w16cid:durableId="664628930">
    <w:abstractNumId w:val="48"/>
  </w:num>
  <w:num w:numId="19" w16cid:durableId="795611244">
    <w:abstractNumId w:val="22"/>
  </w:num>
  <w:num w:numId="20" w16cid:durableId="717434942">
    <w:abstractNumId w:val="33"/>
  </w:num>
  <w:num w:numId="21" w16cid:durableId="1583951672">
    <w:abstractNumId w:val="18"/>
  </w:num>
  <w:num w:numId="22" w16cid:durableId="828519282">
    <w:abstractNumId w:val="58"/>
  </w:num>
  <w:num w:numId="23" w16cid:durableId="1336230140">
    <w:abstractNumId w:val="16"/>
  </w:num>
  <w:num w:numId="24" w16cid:durableId="831021599">
    <w:abstractNumId w:val="63"/>
  </w:num>
  <w:num w:numId="25" w16cid:durableId="214782504">
    <w:abstractNumId w:val="1"/>
  </w:num>
  <w:num w:numId="26" w16cid:durableId="521012665">
    <w:abstractNumId w:val="51"/>
  </w:num>
  <w:num w:numId="27" w16cid:durableId="2089954752">
    <w:abstractNumId w:val="21"/>
  </w:num>
  <w:num w:numId="28" w16cid:durableId="868642224">
    <w:abstractNumId w:val="15"/>
  </w:num>
  <w:num w:numId="29" w16cid:durableId="383332008">
    <w:abstractNumId w:val="53"/>
  </w:num>
  <w:num w:numId="30" w16cid:durableId="83303448">
    <w:abstractNumId w:val="41"/>
  </w:num>
  <w:num w:numId="31" w16cid:durableId="1902595459">
    <w:abstractNumId w:val="56"/>
  </w:num>
  <w:num w:numId="32" w16cid:durableId="732390144">
    <w:abstractNumId w:val="24"/>
  </w:num>
  <w:num w:numId="33" w16cid:durableId="61374295">
    <w:abstractNumId w:val="31"/>
  </w:num>
  <w:num w:numId="34" w16cid:durableId="1280452213">
    <w:abstractNumId w:val="57"/>
  </w:num>
  <w:num w:numId="35" w16cid:durableId="1640838261">
    <w:abstractNumId w:val="32"/>
  </w:num>
  <w:num w:numId="36" w16cid:durableId="851139862">
    <w:abstractNumId w:val="43"/>
  </w:num>
  <w:num w:numId="37" w16cid:durableId="1419525768">
    <w:abstractNumId w:val="44"/>
  </w:num>
  <w:num w:numId="38" w16cid:durableId="86194182">
    <w:abstractNumId w:val="12"/>
  </w:num>
  <w:num w:numId="39" w16cid:durableId="1063215387">
    <w:abstractNumId w:val="10"/>
  </w:num>
  <w:num w:numId="40" w16cid:durableId="923102583">
    <w:abstractNumId w:val="6"/>
  </w:num>
  <w:num w:numId="41" w16cid:durableId="1838499803">
    <w:abstractNumId w:val="4"/>
  </w:num>
  <w:num w:numId="42" w16cid:durableId="1507356980">
    <w:abstractNumId w:val="23"/>
  </w:num>
  <w:num w:numId="43" w16cid:durableId="1004283302">
    <w:abstractNumId w:val="40"/>
  </w:num>
  <w:num w:numId="44" w16cid:durableId="753169569">
    <w:abstractNumId w:val="52"/>
  </w:num>
  <w:num w:numId="45" w16cid:durableId="1186015377">
    <w:abstractNumId w:val="36"/>
  </w:num>
  <w:num w:numId="46" w16cid:durableId="705563608">
    <w:abstractNumId w:val="19"/>
  </w:num>
  <w:num w:numId="47" w16cid:durableId="1685742140">
    <w:abstractNumId w:val="55"/>
  </w:num>
  <w:num w:numId="48" w16cid:durableId="243076598">
    <w:abstractNumId w:val="45"/>
  </w:num>
  <w:num w:numId="49" w16cid:durableId="2042776638">
    <w:abstractNumId w:val="42"/>
  </w:num>
  <w:num w:numId="50" w16cid:durableId="575475776">
    <w:abstractNumId w:val="17"/>
  </w:num>
  <w:num w:numId="51" w16cid:durableId="282881108">
    <w:abstractNumId w:val="39"/>
  </w:num>
  <w:num w:numId="52" w16cid:durableId="1317108985">
    <w:abstractNumId w:val="38"/>
  </w:num>
  <w:num w:numId="53" w16cid:durableId="942611386">
    <w:abstractNumId w:val="60"/>
  </w:num>
  <w:num w:numId="54" w16cid:durableId="1675914290">
    <w:abstractNumId w:val="29"/>
  </w:num>
  <w:num w:numId="55" w16cid:durableId="183371901">
    <w:abstractNumId w:val="49"/>
  </w:num>
  <w:num w:numId="56" w16cid:durableId="1219588444">
    <w:abstractNumId w:val="62"/>
  </w:num>
  <w:num w:numId="57" w16cid:durableId="647899272">
    <w:abstractNumId w:val="7"/>
  </w:num>
  <w:num w:numId="58" w16cid:durableId="529144490">
    <w:abstractNumId w:val="27"/>
  </w:num>
  <w:num w:numId="59" w16cid:durableId="1259362336">
    <w:abstractNumId w:val="8"/>
  </w:num>
  <w:num w:numId="60" w16cid:durableId="1379166722">
    <w:abstractNumId w:val="3"/>
  </w:num>
  <w:num w:numId="61" w16cid:durableId="1528713568">
    <w:abstractNumId w:val="37"/>
  </w:num>
  <w:num w:numId="62" w16cid:durableId="512916023">
    <w:abstractNumId w:val="50"/>
  </w:num>
  <w:num w:numId="63" w16cid:durableId="1566725065">
    <w:abstractNumId w:val="35"/>
  </w:num>
  <w:num w:numId="64" w16cid:durableId="502936184">
    <w:abstractNumId w:val="2"/>
  </w:num>
  <w:num w:numId="65" w16cid:durableId="62796232">
    <w:abstractNumId w:val="13"/>
  </w:num>
  <w:num w:numId="66" w16cid:durableId="1394432257">
    <w:abstractNumId w:val="5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61F"/>
    <w:rsid w:val="00005F9A"/>
    <w:rsid w:val="0001527E"/>
    <w:rsid w:val="000201F5"/>
    <w:rsid w:val="00020275"/>
    <w:rsid w:val="00020305"/>
    <w:rsid w:val="0002587C"/>
    <w:rsid w:val="00026035"/>
    <w:rsid w:val="00032740"/>
    <w:rsid w:val="000377C6"/>
    <w:rsid w:val="00041EFE"/>
    <w:rsid w:val="0004454E"/>
    <w:rsid w:val="00044B77"/>
    <w:rsid w:val="000534B9"/>
    <w:rsid w:val="00055B71"/>
    <w:rsid w:val="00073092"/>
    <w:rsid w:val="00073599"/>
    <w:rsid w:val="000753B2"/>
    <w:rsid w:val="00075C28"/>
    <w:rsid w:val="00075CC5"/>
    <w:rsid w:val="00076BC6"/>
    <w:rsid w:val="00076CE8"/>
    <w:rsid w:val="0008082A"/>
    <w:rsid w:val="000836DD"/>
    <w:rsid w:val="00085BE5"/>
    <w:rsid w:val="000933DE"/>
    <w:rsid w:val="0009372D"/>
    <w:rsid w:val="00096B53"/>
    <w:rsid w:val="00096D13"/>
    <w:rsid w:val="000A1A2D"/>
    <w:rsid w:val="000A378C"/>
    <w:rsid w:val="000A5016"/>
    <w:rsid w:val="000A5ED9"/>
    <w:rsid w:val="000A63B3"/>
    <w:rsid w:val="000B5456"/>
    <w:rsid w:val="000C14CC"/>
    <w:rsid w:val="000C5F9D"/>
    <w:rsid w:val="000C60B8"/>
    <w:rsid w:val="000C7915"/>
    <w:rsid w:val="000D1012"/>
    <w:rsid w:val="000D1B41"/>
    <w:rsid w:val="000D2364"/>
    <w:rsid w:val="000D3026"/>
    <w:rsid w:val="000D5524"/>
    <w:rsid w:val="000E0623"/>
    <w:rsid w:val="000E3557"/>
    <w:rsid w:val="000F336E"/>
    <w:rsid w:val="000F5289"/>
    <w:rsid w:val="000F67D1"/>
    <w:rsid w:val="00107BC7"/>
    <w:rsid w:val="001136F7"/>
    <w:rsid w:val="001204B4"/>
    <w:rsid w:val="0012233A"/>
    <w:rsid w:val="001239E9"/>
    <w:rsid w:val="001273B1"/>
    <w:rsid w:val="0013597E"/>
    <w:rsid w:val="0013760A"/>
    <w:rsid w:val="001501F8"/>
    <w:rsid w:val="00153D2F"/>
    <w:rsid w:val="00153EE5"/>
    <w:rsid w:val="001545C9"/>
    <w:rsid w:val="00160338"/>
    <w:rsid w:val="001632B0"/>
    <w:rsid w:val="00163C3B"/>
    <w:rsid w:val="0017001A"/>
    <w:rsid w:val="0017446A"/>
    <w:rsid w:val="00180CEE"/>
    <w:rsid w:val="00183047"/>
    <w:rsid w:val="00184F9E"/>
    <w:rsid w:val="001900F3"/>
    <w:rsid w:val="00193F4F"/>
    <w:rsid w:val="00194970"/>
    <w:rsid w:val="00195035"/>
    <w:rsid w:val="00195C39"/>
    <w:rsid w:val="001973EF"/>
    <w:rsid w:val="001A3813"/>
    <w:rsid w:val="001A506C"/>
    <w:rsid w:val="001A682B"/>
    <w:rsid w:val="001A6C18"/>
    <w:rsid w:val="001B139B"/>
    <w:rsid w:val="001B3C35"/>
    <w:rsid w:val="001B49A3"/>
    <w:rsid w:val="001B4FB0"/>
    <w:rsid w:val="001B6CA3"/>
    <w:rsid w:val="001C0A40"/>
    <w:rsid w:val="001C2371"/>
    <w:rsid w:val="001C4386"/>
    <w:rsid w:val="001C4E0F"/>
    <w:rsid w:val="001D2B6E"/>
    <w:rsid w:val="001D46E6"/>
    <w:rsid w:val="001D5859"/>
    <w:rsid w:val="001D6FD0"/>
    <w:rsid w:val="001E456E"/>
    <w:rsid w:val="001F20F5"/>
    <w:rsid w:val="001F3DE4"/>
    <w:rsid w:val="001F4472"/>
    <w:rsid w:val="0020212E"/>
    <w:rsid w:val="00203FF6"/>
    <w:rsid w:val="002050E2"/>
    <w:rsid w:val="0020549C"/>
    <w:rsid w:val="00205655"/>
    <w:rsid w:val="00205F93"/>
    <w:rsid w:val="00211A79"/>
    <w:rsid w:val="00212368"/>
    <w:rsid w:val="0021254C"/>
    <w:rsid w:val="00213C86"/>
    <w:rsid w:val="0021448A"/>
    <w:rsid w:val="00214624"/>
    <w:rsid w:val="00215DD3"/>
    <w:rsid w:val="00221AD0"/>
    <w:rsid w:val="00222417"/>
    <w:rsid w:val="002232F3"/>
    <w:rsid w:val="00232AA1"/>
    <w:rsid w:val="002336D5"/>
    <w:rsid w:val="00243751"/>
    <w:rsid w:val="00243A56"/>
    <w:rsid w:val="00247747"/>
    <w:rsid w:val="0025086A"/>
    <w:rsid w:val="00251977"/>
    <w:rsid w:val="00255881"/>
    <w:rsid w:val="00261A70"/>
    <w:rsid w:val="002640BD"/>
    <w:rsid w:val="00270EFA"/>
    <w:rsid w:val="00271CBE"/>
    <w:rsid w:val="0027775F"/>
    <w:rsid w:val="00277C37"/>
    <w:rsid w:val="00281573"/>
    <w:rsid w:val="00282284"/>
    <w:rsid w:val="002824A2"/>
    <w:rsid w:val="00290D1F"/>
    <w:rsid w:val="002938CF"/>
    <w:rsid w:val="00296CDC"/>
    <w:rsid w:val="00297B78"/>
    <w:rsid w:val="002A1E70"/>
    <w:rsid w:val="002A1F15"/>
    <w:rsid w:val="002A4737"/>
    <w:rsid w:val="002A7944"/>
    <w:rsid w:val="002B5D7F"/>
    <w:rsid w:val="002B5E5B"/>
    <w:rsid w:val="002B7D5A"/>
    <w:rsid w:val="002C3125"/>
    <w:rsid w:val="002C4003"/>
    <w:rsid w:val="002C70BC"/>
    <w:rsid w:val="002D0E6C"/>
    <w:rsid w:val="002D1EFB"/>
    <w:rsid w:val="002D230E"/>
    <w:rsid w:val="002D3617"/>
    <w:rsid w:val="002D5BA6"/>
    <w:rsid w:val="002E061F"/>
    <w:rsid w:val="002E31EB"/>
    <w:rsid w:val="002F2026"/>
    <w:rsid w:val="002F37A8"/>
    <w:rsid w:val="00304334"/>
    <w:rsid w:val="00310BC1"/>
    <w:rsid w:val="003144A7"/>
    <w:rsid w:val="00315B3B"/>
    <w:rsid w:val="00320297"/>
    <w:rsid w:val="003229BC"/>
    <w:rsid w:val="00326C96"/>
    <w:rsid w:val="0033204F"/>
    <w:rsid w:val="0033376D"/>
    <w:rsid w:val="0034118F"/>
    <w:rsid w:val="0034799E"/>
    <w:rsid w:val="00354651"/>
    <w:rsid w:val="0036235B"/>
    <w:rsid w:val="003664E0"/>
    <w:rsid w:val="00367799"/>
    <w:rsid w:val="003726AB"/>
    <w:rsid w:val="003803AC"/>
    <w:rsid w:val="00385990"/>
    <w:rsid w:val="00386AAB"/>
    <w:rsid w:val="00391304"/>
    <w:rsid w:val="00392334"/>
    <w:rsid w:val="00397FB3"/>
    <w:rsid w:val="003A175C"/>
    <w:rsid w:val="003A458E"/>
    <w:rsid w:val="003A7F39"/>
    <w:rsid w:val="003B0144"/>
    <w:rsid w:val="003B2127"/>
    <w:rsid w:val="003B4D3F"/>
    <w:rsid w:val="003C06CD"/>
    <w:rsid w:val="003C0928"/>
    <w:rsid w:val="003C0B14"/>
    <w:rsid w:val="003C268E"/>
    <w:rsid w:val="003C2D59"/>
    <w:rsid w:val="003D45F6"/>
    <w:rsid w:val="003D7DD9"/>
    <w:rsid w:val="003E1241"/>
    <w:rsid w:val="003E296C"/>
    <w:rsid w:val="003E2F76"/>
    <w:rsid w:val="003E66C2"/>
    <w:rsid w:val="003E6CA6"/>
    <w:rsid w:val="003F489E"/>
    <w:rsid w:val="003F52ED"/>
    <w:rsid w:val="003F7AB1"/>
    <w:rsid w:val="00401416"/>
    <w:rsid w:val="00405765"/>
    <w:rsid w:val="00412545"/>
    <w:rsid w:val="00413425"/>
    <w:rsid w:val="00413B9F"/>
    <w:rsid w:val="004145B4"/>
    <w:rsid w:val="00415FB9"/>
    <w:rsid w:val="004216B4"/>
    <w:rsid w:val="00421C3D"/>
    <w:rsid w:val="004247D1"/>
    <w:rsid w:val="00425E03"/>
    <w:rsid w:val="004328EF"/>
    <w:rsid w:val="00434E15"/>
    <w:rsid w:val="004410A6"/>
    <w:rsid w:val="00442C30"/>
    <w:rsid w:val="00454A3C"/>
    <w:rsid w:val="00460881"/>
    <w:rsid w:val="00464F62"/>
    <w:rsid w:val="0046721F"/>
    <w:rsid w:val="00467874"/>
    <w:rsid w:val="00473011"/>
    <w:rsid w:val="00475BF7"/>
    <w:rsid w:val="00476133"/>
    <w:rsid w:val="00476D16"/>
    <w:rsid w:val="00482606"/>
    <w:rsid w:val="004951B8"/>
    <w:rsid w:val="00495502"/>
    <w:rsid w:val="00495F62"/>
    <w:rsid w:val="004A3F5A"/>
    <w:rsid w:val="004A7DA1"/>
    <w:rsid w:val="004B0850"/>
    <w:rsid w:val="004B5180"/>
    <w:rsid w:val="004C0294"/>
    <w:rsid w:val="004C046F"/>
    <w:rsid w:val="004C3576"/>
    <w:rsid w:val="004C709F"/>
    <w:rsid w:val="004C7615"/>
    <w:rsid w:val="004C7DCF"/>
    <w:rsid w:val="004D6E94"/>
    <w:rsid w:val="004E2C58"/>
    <w:rsid w:val="004E632F"/>
    <w:rsid w:val="004F327F"/>
    <w:rsid w:val="004F42CD"/>
    <w:rsid w:val="004F6CD3"/>
    <w:rsid w:val="00503D7C"/>
    <w:rsid w:val="00506488"/>
    <w:rsid w:val="0051154E"/>
    <w:rsid w:val="00513514"/>
    <w:rsid w:val="00513F12"/>
    <w:rsid w:val="005152C3"/>
    <w:rsid w:val="0052277B"/>
    <w:rsid w:val="0052583C"/>
    <w:rsid w:val="0052591D"/>
    <w:rsid w:val="0053045A"/>
    <w:rsid w:val="0053147F"/>
    <w:rsid w:val="005336F4"/>
    <w:rsid w:val="00536C49"/>
    <w:rsid w:val="00542E04"/>
    <w:rsid w:val="005441CA"/>
    <w:rsid w:val="005530E4"/>
    <w:rsid w:val="005535AD"/>
    <w:rsid w:val="00557219"/>
    <w:rsid w:val="0057243F"/>
    <w:rsid w:val="00573991"/>
    <w:rsid w:val="005828CF"/>
    <w:rsid w:val="005927E3"/>
    <w:rsid w:val="005975EE"/>
    <w:rsid w:val="0059776B"/>
    <w:rsid w:val="005A2587"/>
    <w:rsid w:val="005A27F1"/>
    <w:rsid w:val="005A3F02"/>
    <w:rsid w:val="005A4B4C"/>
    <w:rsid w:val="005A63D2"/>
    <w:rsid w:val="005A6D3B"/>
    <w:rsid w:val="005A73D7"/>
    <w:rsid w:val="005B634C"/>
    <w:rsid w:val="005C33F3"/>
    <w:rsid w:val="005D080C"/>
    <w:rsid w:val="005D1C02"/>
    <w:rsid w:val="005D6C0E"/>
    <w:rsid w:val="005F2003"/>
    <w:rsid w:val="005F41D2"/>
    <w:rsid w:val="005F4706"/>
    <w:rsid w:val="005F7219"/>
    <w:rsid w:val="00600DA7"/>
    <w:rsid w:val="00603BA0"/>
    <w:rsid w:val="00605384"/>
    <w:rsid w:val="006166B1"/>
    <w:rsid w:val="00622455"/>
    <w:rsid w:val="006230E8"/>
    <w:rsid w:val="00624F93"/>
    <w:rsid w:val="006267E0"/>
    <w:rsid w:val="006272A9"/>
    <w:rsid w:val="00632EAC"/>
    <w:rsid w:val="00633898"/>
    <w:rsid w:val="0064646F"/>
    <w:rsid w:val="00652DC0"/>
    <w:rsid w:val="006542C5"/>
    <w:rsid w:val="00661775"/>
    <w:rsid w:val="0066543A"/>
    <w:rsid w:val="0067285B"/>
    <w:rsid w:val="0067791C"/>
    <w:rsid w:val="006828E1"/>
    <w:rsid w:val="00695318"/>
    <w:rsid w:val="00695F60"/>
    <w:rsid w:val="006A3586"/>
    <w:rsid w:val="006A46F9"/>
    <w:rsid w:val="006A6F7F"/>
    <w:rsid w:val="006C4396"/>
    <w:rsid w:val="006D5449"/>
    <w:rsid w:val="006E3EFB"/>
    <w:rsid w:val="006E5D09"/>
    <w:rsid w:val="006E6324"/>
    <w:rsid w:val="006E6ABD"/>
    <w:rsid w:val="006F6DFD"/>
    <w:rsid w:val="0070353A"/>
    <w:rsid w:val="00707228"/>
    <w:rsid w:val="0071356A"/>
    <w:rsid w:val="00715AE9"/>
    <w:rsid w:val="00715E8A"/>
    <w:rsid w:val="00733CC4"/>
    <w:rsid w:val="0074100D"/>
    <w:rsid w:val="00746D08"/>
    <w:rsid w:val="00747FF1"/>
    <w:rsid w:val="007536C6"/>
    <w:rsid w:val="00753ABE"/>
    <w:rsid w:val="007616FA"/>
    <w:rsid w:val="00764668"/>
    <w:rsid w:val="00764A4A"/>
    <w:rsid w:val="007653F8"/>
    <w:rsid w:val="00767B6D"/>
    <w:rsid w:val="0077036E"/>
    <w:rsid w:val="0077439E"/>
    <w:rsid w:val="007749A0"/>
    <w:rsid w:val="00775640"/>
    <w:rsid w:val="00775E55"/>
    <w:rsid w:val="00776F9D"/>
    <w:rsid w:val="00785E76"/>
    <w:rsid w:val="00792795"/>
    <w:rsid w:val="007A262B"/>
    <w:rsid w:val="007A3149"/>
    <w:rsid w:val="007A3A3A"/>
    <w:rsid w:val="007A4576"/>
    <w:rsid w:val="007B186A"/>
    <w:rsid w:val="007B46A0"/>
    <w:rsid w:val="007C01E4"/>
    <w:rsid w:val="007C173B"/>
    <w:rsid w:val="007C5946"/>
    <w:rsid w:val="007E15C5"/>
    <w:rsid w:val="00801F42"/>
    <w:rsid w:val="0080343C"/>
    <w:rsid w:val="00803A94"/>
    <w:rsid w:val="0080696E"/>
    <w:rsid w:val="00807F5E"/>
    <w:rsid w:val="0081065A"/>
    <w:rsid w:val="00814C58"/>
    <w:rsid w:val="00820445"/>
    <w:rsid w:val="00825443"/>
    <w:rsid w:val="008277E4"/>
    <w:rsid w:val="008367A0"/>
    <w:rsid w:val="00841240"/>
    <w:rsid w:val="00842E15"/>
    <w:rsid w:val="00843FB3"/>
    <w:rsid w:val="00847320"/>
    <w:rsid w:val="008668C9"/>
    <w:rsid w:val="00871784"/>
    <w:rsid w:val="00874499"/>
    <w:rsid w:val="00874B20"/>
    <w:rsid w:val="00893F70"/>
    <w:rsid w:val="00895FAA"/>
    <w:rsid w:val="00896FEE"/>
    <w:rsid w:val="0089753C"/>
    <w:rsid w:val="008B0159"/>
    <w:rsid w:val="008B0A72"/>
    <w:rsid w:val="008C2D57"/>
    <w:rsid w:val="008C4A21"/>
    <w:rsid w:val="008D4D9D"/>
    <w:rsid w:val="008E3817"/>
    <w:rsid w:val="008E7E40"/>
    <w:rsid w:val="008F078F"/>
    <w:rsid w:val="008F0836"/>
    <w:rsid w:val="008F4769"/>
    <w:rsid w:val="008F4FD5"/>
    <w:rsid w:val="00900075"/>
    <w:rsid w:val="00901998"/>
    <w:rsid w:val="00904240"/>
    <w:rsid w:val="00906C6C"/>
    <w:rsid w:val="0091379D"/>
    <w:rsid w:val="00920B80"/>
    <w:rsid w:val="00920BEE"/>
    <w:rsid w:val="00921701"/>
    <w:rsid w:val="00922EA8"/>
    <w:rsid w:val="009256A0"/>
    <w:rsid w:val="00926ABD"/>
    <w:rsid w:val="0093292C"/>
    <w:rsid w:val="00933EFC"/>
    <w:rsid w:val="0094281D"/>
    <w:rsid w:val="00942EC8"/>
    <w:rsid w:val="00944FF0"/>
    <w:rsid w:val="00945945"/>
    <w:rsid w:val="0095389F"/>
    <w:rsid w:val="00962991"/>
    <w:rsid w:val="00965DA4"/>
    <w:rsid w:val="00967FA9"/>
    <w:rsid w:val="009804F1"/>
    <w:rsid w:val="009852CA"/>
    <w:rsid w:val="009852D9"/>
    <w:rsid w:val="0098672F"/>
    <w:rsid w:val="00987B3A"/>
    <w:rsid w:val="00992E13"/>
    <w:rsid w:val="00997391"/>
    <w:rsid w:val="009A0DC1"/>
    <w:rsid w:val="009A5922"/>
    <w:rsid w:val="009B429F"/>
    <w:rsid w:val="009B4B2F"/>
    <w:rsid w:val="009C3B9A"/>
    <w:rsid w:val="009D0D3D"/>
    <w:rsid w:val="009D14BD"/>
    <w:rsid w:val="009E49AE"/>
    <w:rsid w:val="009F10C0"/>
    <w:rsid w:val="00A04E33"/>
    <w:rsid w:val="00A07925"/>
    <w:rsid w:val="00A14400"/>
    <w:rsid w:val="00A14D53"/>
    <w:rsid w:val="00A20192"/>
    <w:rsid w:val="00A21DD3"/>
    <w:rsid w:val="00A22A77"/>
    <w:rsid w:val="00A3356A"/>
    <w:rsid w:val="00A33E10"/>
    <w:rsid w:val="00A34070"/>
    <w:rsid w:val="00A379B8"/>
    <w:rsid w:val="00A42E3E"/>
    <w:rsid w:val="00A4467F"/>
    <w:rsid w:val="00A50289"/>
    <w:rsid w:val="00A533CE"/>
    <w:rsid w:val="00A6237F"/>
    <w:rsid w:val="00A63492"/>
    <w:rsid w:val="00A65D6A"/>
    <w:rsid w:val="00A67C00"/>
    <w:rsid w:val="00A71FDE"/>
    <w:rsid w:val="00A76934"/>
    <w:rsid w:val="00A87563"/>
    <w:rsid w:val="00A91133"/>
    <w:rsid w:val="00A9502F"/>
    <w:rsid w:val="00A9504F"/>
    <w:rsid w:val="00A96D91"/>
    <w:rsid w:val="00AA2056"/>
    <w:rsid w:val="00AA37CC"/>
    <w:rsid w:val="00AB1DAB"/>
    <w:rsid w:val="00AB2BAB"/>
    <w:rsid w:val="00AD11D3"/>
    <w:rsid w:val="00AD48A1"/>
    <w:rsid w:val="00AD7CF0"/>
    <w:rsid w:val="00AE34C3"/>
    <w:rsid w:val="00AE6A1F"/>
    <w:rsid w:val="00AF1D42"/>
    <w:rsid w:val="00AF3311"/>
    <w:rsid w:val="00B058DA"/>
    <w:rsid w:val="00B078CC"/>
    <w:rsid w:val="00B15280"/>
    <w:rsid w:val="00B177DA"/>
    <w:rsid w:val="00B21C66"/>
    <w:rsid w:val="00B24F54"/>
    <w:rsid w:val="00B261CC"/>
    <w:rsid w:val="00B3044C"/>
    <w:rsid w:val="00B3076B"/>
    <w:rsid w:val="00B34E51"/>
    <w:rsid w:val="00B35CCE"/>
    <w:rsid w:val="00B40182"/>
    <w:rsid w:val="00B40BA7"/>
    <w:rsid w:val="00B41567"/>
    <w:rsid w:val="00B41B89"/>
    <w:rsid w:val="00B434A1"/>
    <w:rsid w:val="00B47859"/>
    <w:rsid w:val="00B50639"/>
    <w:rsid w:val="00B516E4"/>
    <w:rsid w:val="00B54E99"/>
    <w:rsid w:val="00B55977"/>
    <w:rsid w:val="00B62E1E"/>
    <w:rsid w:val="00B64CF6"/>
    <w:rsid w:val="00B6604A"/>
    <w:rsid w:val="00B70577"/>
    <w:rsid w:val="00B82B9A"/>
    <w:rsid w:val="00B82CE8"/>
    <w:rsid w:val="00B908F6"/>
    <w:rsid w:val="00BA07D4"/>
    <w:rsid w:val="00BA5E54"/>
    <w:rsid w:val="00BA6667"/>
    <w:rsid w:val="00BA7CD5"/>
    <w:rsid w:val="00BB7268"/>
    <w:rsid w:val="00BC0A1D"/>
    <w:rsid w:val="00BC33D0"/>
    <w:rsid w:val="00BC3A55"/>
    <w:rsid w:val="00BC6E28"/>
    <w:rsid w:val="00BE595A"/>
    <w:rsid w:val="00BF4938"/>
    <w:rsid w:val="00BF5FC9"/>
    <w:rsid w:val="00C00612"/>
    <w:rsid w:val="00C01071"/>
    <w:rsid w:val="00C030AE"/>
    <w:rsid w:val="00C04460"/>
    <w:rsid w:val="00C048D9"/>
    <w:rsid w:val="00C0534C"/>
    <w:rsid w:val="00C077D9"/>
    <w:rsid w:val="00C138E2"/>
    <w:rsid w:val="00C1432F"/>
    <w:rsid w:val="00C20B78"/>
    <w:rsid w:val="00C25390"/>
    <w:rsid w:val="00C32464"/>
    <w:rsid w:val="00C33378"/>
    <w:rsid w:val="00C33BE2"/>
    <w:rsid w:val="00C33D44"/>
    <w:rsid w:val="00C34AC0"/>
    <w:rsid w:val="00C35179"/>
    <w:rsid w:val="00C45350"/>
    <w:rsid w:val="00C45EFE"/>
    <w:rsid w:val="00C52C1B"/>
    <w:rsid w:val="00C53628"/>
    <w:rsid w:val="00C55D53"/>
    <w:rsid w:val="00C6415A"/>
    <w:rsid w:val="00C64BFC"/>
    <w:rsid w:val="00C72B94"/>
    <w:rsid w:val="00C72D78"/>
    <w:rsid w:val="00C7602E"/>
    <w:rsid w:val="00C81482"/>
    <w:rsid w:val="00C85114"/>
    <w:rsid w:val="00C862F0"/>
    <w:rsid w:val="00C91137"/>
    <w:rsid w:val="00C913B3"/>
    <w:rsid w:val="00C92428"/>
    <w:rsid w:val="00C93621"/>
    <w:rsid w:val="00C964AC"/>
    <w:rsid w:val="00CA77A9"/>
    <w:rsid w:val="00CA7A0A"/>
    <w:rsid w:val="00CC6C29"/>
    <w:rsid w:val="00CD03C2"/>
    <w:rsid w:val="00CD2845"/>
    <w:rsid w:val="00CE033F"/>
    <w:rsid w:val="00CE1724"/>
    <w:rsid w:val="00CE281E"/>
    <w:rsid w:val="00CE772D"/>
    <w:rsid w:val="00CE7883"/>
    <w:rsid w:val="00CF0222"/>
    <w:rsid w:val="00CF40E1"/>
    <w:rsid w:val="00CF697C"/>
    <w:rsid w:val="00CF7C26"/>
    <w:rsid w:val="00D02555"/>
    <w:rsid w:val="00D07797"/>
    <w:rsid w:val="00D10D3D"/>
    <w:rsid w:val="00D140C7"/>
    <w:rsid w:val="00D14469"/>
    <w:rsid w:val="00D259ED"/>
    <w:rsid w:val="00D25DE9"/>
    <w:rsid w:val="00D30D1F"/>
    <w:rsid w:val="00D35133"/>
    <w:rsid w:val="00D357E9"/>
    <w:rsid w:val="00D41127"/>
    <w:rsid w:val="00D41E24"/>
    <w:rsid w:val="00D447EB"/>
    <w:rsid w:val="00D44A3B"/>
    <w:rsid w:val="00D44FE1"/>
    <w:rsid w:val="00D46BAE"/>
    <w:rsid w:val="00D50BEA"/>
    <w:rsid w:val="00D61EB0"/>
    <w:rsid w:val="00D63153"/>
    <w:rsid w:val="00D652E1"/>
    <w:rsid w:val="00D6578E"/>
    <w:rsid w:val="00D67189"/>
    <w:rsid w:val="00D707B6"/>
    <w:rsid w:val="00D71303"/>
    <w:rsid w:val="00D84B77"/>
    <w:rsid w:val="00D90A46"/>
    <w:rsid w:val="00D9136D"/>
    <w:rsid w:val="00D913B2"/>
    <w:rsid w:val="00D933C7"/>
    <w:rsid w:val="00D97B74"/>
    <w:rsid w:val="00DA2D5F"/>
    <w:rsid w:val="00DA2E82"/>
    <w:rsid w:val="00DA5721"/>
    <w:rsid w:val="00DA7200"/>
    <w:rsid w:val="00DB00F2"/>
    <w:rsid w:val="00DB3C5B"/>
    <w:rsid w:val="00DC1553"/>
    <w:rsid w:val="00DC184D"/>
    <w:rsid w:val="00DC193B"/>
    <w:rsid w:val="00DC52E8"/>
    <w:rsid w:val="00DC5B1E"/>
    <w:rsid w:val="00DC7B65"/>
    <w:rsid w:val="00DD1C62"/>
    <w:rsid w:val="00DE1076"/>
    <w:rsid w:val="00DE5838"/>
    <w:rsid w:val="00DE6500"/>
    <w:rsid w:val="00DE6DE2"/>
    <w:rsid w:val="00DF0734"/>
    <w:rsid w:val="00DF1F28"/>
    <w:rsid w:val="00E13ED3"/>
    <w:rsid w:val="00E16035"/>
    <w:rsid w:val="00E169F8"/>
    <w:rsid w:val="00E17A82"/>
    <w:rsid w:val="00E2102D"/>
    <w:rsid w:val="00E220FA"/>
    <w:rsid w:val="00E26ED9"/>
    <w:rsid w:val="00E410FD"/>
    <w:rsid w:val="00E417BB"/>
    <w:rsid w:val="00E41E2D"/>
    <w:rsid w:val="00E451B0"/>
    <w:rsid w:val="00E55995"/>
    <w:rsid w:val="00E57E7D"/>
    <w:rsid w:val="00E57FF0"/>
    <w:rsid w:val="00E60CC4"/>
    <w:rsid w:val="00E66A7C"/>
    <w:rsid w:val="00E67B3E"/>
    <w:rsid w:val="00E7022B"/>
    <w:rsid w:val="00E72CD2"/>
    <w:rsid w:val="00E73342"/>
    <w:rsid w:val="00E75AC9"/>
    <w:rsid w:val="00E818A4"/>
    <w:rsid w:val="00E867CE"/>
    <w:rsid w:val="00E8751D"/>
    <w:rsid w:val="00E95F6D"/>
    <w:rsid w:val="00EA0A12"/>
    <w:rsid w:val="00EA2A50"/>
    <w:rsid w:val="00EB62BE"/>
    <w:rsid w:val="00EB72C1"/>
    <w:rsid w:val="00EC18C3"/>
    <w:rsid w:val="00EC46A1"/>
    <w:rsid w:val="00EC69E0"/>
    <w:rsid w:val="00EC69E6"/>
    <w:rsid w:val="00ED43BB"/>
    <w:rsid w:val="00ED6E54"/>
    <w:rsid w:val="00EE03A0"/>
    <w:rsid w:val="00EE29E2"/>
    <w:rsid w:val="00EE468D"/>
    <w:rsid w:val="00EE51B9"/>
    <w:rsid w:val="00EF1EFC"/>
    <w:rsid w:val="00EF2884"/>
    <w:rsid w:val="00EF61BB"/>
    <w:rsid w:val="00EF6B22"/>
    <w:rsid w:val="00EF7EF1"/>
    <w:rsid w:val="00F023A4"/>
    <w:rsid w:val="00F04881"/>
    <w:rsid w:val="00F07FD9"/>
    <w:rsid w:val="00F15AED"/>
    <w:rsid w:val="00F15BC7"/>
    <w:rsid w:val="00F230FA"/>
    <w:rsid w:val="00F231B9"/>
    <w:rsid w:val="00F23C85"/>
    <w:rsid w:val="00F26534"/>
    <w:rsid w:val="00F27842"/>
    <w:rsid w:val="00F30294"/>
    <w:rsid w:val="00F304E7"/>
    <w:rsid w:val="00F331D4"/>
    <w:rsid w:val="00F35CAB"/>
    <w:rsid w:val="00F40A08"/>
    <w:rsid w:val="00F46B6F"/>
    <w:rsid w:val="00F6005E"/>
    <w:rsid w:val="00F66962"/>
    <w:rsid w:val="00F71A96"/>
    <w:rsid w:val="00F727B5"/>
    <w:rsid w:val="00F83101"/>
    <w:rsid w:val="00F96D74"/>
    <w:rsid w:val="00FA3598"/>
    <w:rsid w:val="00FA77C8"/>
    <w:rsid w:val="00FB321B"/>
    <w:rsid w:val="00FB4DBA"/>
    <w:rsid w:val="00FC126B"/>
    <w:rsid w:val="00FC215D"/>
    <w:rsid w:val="00FC2718"/>
    <w:rsid w:val="00FC4B21"/>
    <w:rsid w:val="00FD0EDC"/>
    <w:rsid w:val="00FD126C"/>
    <w:rsid w:val="00FD486D"/>
    <w:rsid w:val="00FD4D56"/>
    <w:rsid w:val="00FD5ECC"/>
    <w:rsid w:val="00FD703E"/>
    <w:rsid w:val="00FD7E5F"/>
    <w:rsid w:val="00FE1D6D"/>
    <w:rsid w:val="00FE552B"/>
    <w:rsid w:val="00FF1F45"/>
    <w:rsid w:val="06A258B7"/>
    <w:rsid w:val="06ED673F"/>
    <w:rsid w:val="0C9085CC"/>
    <w:rsid w:val="0D9FF122"/>
    <w:rsid w:val="2120CD58"/>
    <w:rsid w:val="3BE71083"/>
    <w:rsid w:val="429CF1EF"/>
    <w:rsid w:val="4D8A4758"/>
    <w:rsid w:val="5BC882AD"/>
    <w:rsid w:val="6801578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7FB03D"/>
  <w15:docId w15:val="{F5ECF3B6-85E2-4EB4-A5BD-200148A09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5502"/>
    <w:pPr>
      <w:spacing w:after="160" w:line="276" w:lineRule="auto"/>
    </w:pPr>
    <w:rPr>
      <w:rFonts w:ascii="Georgia" w:hAnsi="Georgia"/>
      <w:color w:val="585756"/>
      <w:sz w:val="21"/>
      <w:szCs w:val="22"/>
      <w:lang w:eastAsia="en-US"/>
    </w:rPr>
  </w:style>
  <w:style w:type="paragraph" w:styleId="Titre1">
    <w:name w:val="heading 1"/>
    <w:basedOn w:val="Normal"/>
    <w:next w:val="Normal"/>
    <w:link w:val="Titre1Car"/>
    <w:qFormat/>
    <w:rsid w:val="00A379B8"/>
    <w:pPr>
      <w:numPr>
        <w:numId w:val="2"/>
      </w:numPr>
      <w:shd w:val="clear" w:color="auto" w:fill="D81A1C"/>
      <w:autoSpaceDE w:val="0"/>
      <w:autoSpaceDN w:val="0"/>
      <w:adjustRightInd w:val="0"/>
      <w:spacing w:before="240" w:after="240"/>
      <w:outlineLvl w:val="0"/>
    </w:pPr>
    <w:rPr>
      <w:rFonts w:ascii="Calibri" w:hAnsi="Calibri" w:cs="Calibri"/>
      <w:b/>
      <w:color w:val="FFFFFF"/>
      <w:sz w:val="32"/>
      <w:szCs w:val="32"/>
    </w:rPr>
  </w:style>
  <w:style w:type="paragraph" w:styleId="Titre2">
    <w:name w:val="heading 2"/>
    <w:basedOn w:val="Normal"/>
    <w:next w:val="Normal"/>
    <w:link w:val="Titre2Car"/>
    <w:unhideWhenUsed/>
    <w:qFormat/>
    <w:rsid w:val="000753B2"/>
    <w:pPr>
      <w:keepNext/>
      <w:keepLines/>
      <w:numPr>
        <w:ilvl w:val="1"/>
        <w:numId w:val="2"/>
      </w:numPr>
      <w:spacing w:before="120" w:after="120" w:line="240" w:lineRule="auto"/>
      <w:outlineLvl w:val="1"/>
    </w:pPr>
    <w:rPr>
      <w:rFonts w:ascii="Calibri" w:eastAsia="Times New Roman" w:hAnsi="Calibri"/>
      <w:b/>
      <w:color w:val="D81A1A"/>
      <w:sz w:val="28"/>
      <w:szCs w:val="26"/>
    </w:rPr>
  </w:style>
  <w:style w:type="paragraph" w:styleId="Titre3">
    <w:name w:val="heading 3"/>
    <w:aliases w:val="Car"/>
    <w:basedOn w:val="Paragraphedeliste"/>
    <w:next w:val="Normal"/>
    <w:link w:val="Titre3Car"/>
    <w:unhideWhenUsed/>
    <w:qFormat/>
    <w:rsid w:val="005D080C"/>
    <w:pPr>
      <w:numPr>
        <w:ilvl w:val="2"/>
        <w:numId w:val="2"/>
      </w:numPr>
      <w:autoSpaceDE w:val="0"/>
      <w:autoSpaceDN w:val="0"/>
      <w:adjustRightInd w:val="0"/>
      <w:spacing w:before="60" w:after="60" w:line="240" w:lineRule="auto"/>
      <w:outlineLvl w:val="2"/>
    </w:pPr>
    <w:rPr>
      <w:rFonts w:ascii="Calibri" w:hAnsi="Calibri" w:cs="Calibri-Bold"/>
      <w:b/>
      <w:bCs/>
      <w:sz w:val="24"/>
      <w:szCs w:val="24"/>
      <w:lang w:val="en-US"/>
    </w:rPr>
  </w:style>
  <w:style w:type="paragraph" w:styleId="Titre4">
    <w:name w:val="heading 4"/>
    <w:basedOn w:val="Normal"/>
    <w:next w:val="Normal"/>
    <w:link w:val="Titre4Car"/>
    <w:unhideWhenUsed/>
    <w:qFormat/>
    <w:rsid w:val="005D080C"/>
    <w:pPr>
      <w:keepNext/>
      <w:keepLines/>
      <w:numPr>
        <w:ilvl w:val="3"/>
        <w:numId w:val="2"/>
      </w:numPr>
      <w:spacing w:before="60" w:after="60"/>
      <w:ind w:left="864"/>
      <w:outlineLvl w:val="3"/>
    </w:pPr>
    <w:rPr>
      <w:rFonts w:ascii="Calibri" w:eastAsia="Times New Roman" w:hAnsi="Calibri"/>
      <w:b/>
      <w:iCs/>
    </w:rPr>
  </w:style>
  <w:style w:type="paragraph" w:styleId="Titre5">
    <w:name w:val="heading 5"/>
    <w:aliases w:val="(1.1.1.1.1.),a"/>
    <w:basedOn w:val="Normal"/>
    <w:next w:val="Normal"/>
    <w:link w:val="Titre5Car"/>
    <w:unhideWhenUsed/>
    <w:qFormat/>
    <w:rsid w:val="00C45EFE"/>
    <w:pPr>
      <w:keepNext/>
      <w:keepLines/>
      <w:numPr>
        <w:ilvl w:val="4"/>
        <w:numId w:val="2"/>
      </w:numPr>
      <w:spacing w:before="40" w:after="0"/>
      <w:outlineLvl w:val="4"/>
    </w:pPr>
    <w:rPr>
      <w:rFonts w:ascii="Calibri Light" w:eastAsia="Times New Roman" w:hAnsi="Calibri Light"/>
      <w:color w:val="2E74B5"/>
    </w:rPr>
  </w:style>
  <w:style w:type="paragraph" w:styleId="Titre6">
    <w:name w:val="heading 6"/>
    <w:basedOn w:val="Normal"/>
    <w:next w:val="Normal"/>
    <w:link w:val="Titre6Car"/>
    <w:unhideWhenUsed/>
    <w:qFormat/>
    <w:rsid w:val="00C45EFE"/>
    <w:pPr>
      <w:keepNext/>
      <w:keepLines/>
      <w:numPr>
        <w:ilvl w:val="5"/>
        <w:numId w:val="2"/>
      </w:numPr>
      <w:spacing w:before="40" w:after="0"/>
      <w:outlineLvl w:val="5"/>
    </w:pPr>
    <w:rPr>
      <w:rFonts w:ascii="Calibri Light" w:eastAsia="Times New Roman" w:hAnsi="Calibri Light"/>
      <w:color w:val="1F4D78"/>
    </w:rPr>
  </w:style>
  <w:style w:type="paragraph" w:styleId="Titre7">
    <w:name w:val="heading 7"/>
    <w:aliases w:val="centré 12"/>
    <w:basedOn w:val="Normal"/>
    <w:next w:val="Normal"/>
    <w:link w:val="Titre7Car"/>
    <w:unhideWhenUsed/>
    <w:qFormat/>
    <w:rsid w:val="00C45EFE"/>
    <w:pPr>
      <w:keepNext/>
      <w:keepLines/>
      <w:numPr>
        <w:ilvl w:val="6"/>
        <w:numId w:val="2"/>
      </w:numPr>
      <w:spacing w:before="40" w:after="0"/>
      <w:outlineLvl w:val="6"/>
    </w:pPr>
    <w:rPr>
      <w:rFonts w:ascii="Calibri Light" w:eastAsia="Times New Roman" w:hAnsi="Calibri Light"/>
      <w:i/>
      <w:iCs/>
      <w:color w:val="1F4D78"/>
    </w:rPr>
  </w:style>
  <w:style w:type="paragraph" w:styleId="Titre8">
    <w:name w:val="heading 8"/>
    <w:basedOn w:val="Normal"/>
    <w:next w:val="Normal"/>
    <w:link w:val="Titre8Car"/>
    <w:unhideWhenUsed/>
    <w:qFormat/>
    <w:rsid w:val="00C45EFE"/>
    <w:pPr>
      <w:keepNext/>
      <w:keepLines/>
      <w:numPr>
        <w:ilvl w:val="7"/>
        <w:numId w:val="2"/>
      </w:numPr>
      <w:spacing w:before="40" w:after="0"/>
      <w:outlineLvl w:val="7"/>
    </w:pPr>
    <w:rPr>
      <w:rFonts w:ascii="Calibri Light" w:eastAsia="Times New Roman" w:hAnsi="Calibri Light"/>
      <w:color w:val="272727"/>
      <w:szCs w:val="21"/>
    </w:rPr>
  </w:style>
  <w:style w:type="paragraph" w:styleId="Titre9">
    <w:name w:val="heading 9"/>
    <w:aliases w:val="Heading 9-paranum"/>
    <w:basedOn w:val="Normal"/>
    <w:next w:val="Normal"/>
    <w:link w:val="Titre9Car"/>
    <w:unhideWhenUsed/>
    <w:qFormat/>
    <w:rsid w:val="00C45EFE"/>
    <w:pPr>
      <w:keepNext/>
      <w:keepLines/>
      <w:numPr>
        <w:ilvl w:val="8"/>
        <w:numId w:val="2"/>
      </w:numPr>
      <w:spacing w:before="40" w:after="0"/>
      <w:outlineLvl w:val="8"/>
    </w:pPr>
    <w:rPr>
      <w:rFonts w:ascii="Calibri Light" w:eastAsia="Times New Roman" w:hAnsi="Calibri Light"/>
      <w:i/>
      <w:iCs/>
      <w:color w:val="272727"/>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A379B8"/>
    <w:rPr>
      <w:rFonts w:cs="Calibri"/>
      <w:b/>
      <w:color w:val="FFFFFF"/>
      <w:sz w:val="32"/>
      <w:szCs w:val="32"/>
      <w:shd w:val="clear" w:color="auto" w:fill="D81A1C"/>
      <w:lang w:eastAsia="en-US"/>
    </w:rPr>
  </w:style>
  <w:style w:type="character" w:customStyle="1" w:styleId="Titre2Car">
    <w:name w:val="Titre 2 Car"/>
    <w:link w:val="Titre2"/>
    <w:rsid w:val="000753B2"/>
    <w:rPr>
      <w:rFonts w:eastAsia="Times New Roman"/>
      <w:b/>
      <w:color w:val="D81A1A"/>
      <w:sz w:val="28"/>
      <w:szCs w:val="26"/>
      <w:lang w:eastAsia="en-US"/>
    </w:rPr>
  </w:style>
  <w:style w:type="paragraph" w:styleId="Paragraphedeliste">
    <w:name w:val="List Paragraph"/>
    <w:aliases w:val="Titre1,Bullet Points,- List tir,liste 1,puce 1,Puces,Bullets,List Paragraph nowy,References,Liste 1,List Paragraph1,Numbered List Paragraph,List Paragraph (numbered (a)),bullet points,Dot pt,titre 222,List Tables,inspringtekst,RM1,1"/>
    <w:basedOn w:val="Normal"/>
    <w:link w:val="ParagraphedelisteCar"/>
    <w:uiPriority w:val="34"/>
    <w:qFormat/>
    <w:rsid w:val="00AB1DAB"/>
    <w:pPr>
      <w:ind w:left="720"/>
      <w:contextualSpacing/>
    </w:pPr>
  </w:style>
  <w:style w:type="character" w:customStyle="1" w:styleId="Titre3Car">
    <w:name w:val="Titre 3 Car"/>
    <w:aliases w:val="Car Car"/>
    <w:link w:val="Titre3"/>
    <w:rsid w:val="005D080C"/>
    <w:rPr>
      <w:rFonts w:cs="Calibri-Bold"/>
      <w:b/>
      <w:bCs/>
      <w:color w:val="585756"/>
      <w:sz w:val="24"/>
      <w:szCs w:val="24"/>
      <w:lang w:val="en-US" w:eastAsia="en-US"/>
    </w:rPr>
  </w:style>
  <w:style w:type="character" w:customStyle="1" w:styleId="Titre4Car">
    <w:name w:val="Titre 4 Car"/>
    <w:link w:val="Titre4"/>
    <w:rsid w:val="005D080C"/>
    <w:rPr>
      <w:rFonts w:eastAsia="Times New Roman"/>
      <w:b/>
      <w:iCs/>
      <w:color w:val="585756"/>
      <w:sz w:val="21"/>
      <w:szCs w:val="22"/>
      <w:lang w:eastAsia="en-US"/>
    </w:rPr>
  </w:style>
  <w:style w:type="character" w:customStyle="1" w:styleId="Titre5Car">
    <w:name w:val="Titre 5 Car"/>
    <w:aliases w:val="(1.1.1.1.1.) Car,a Car"/>
    <w:link w:val="Titre5"/>
    <w:rsid w:val="00C45EFE"/>
    <w:rPr>
      <w:rFonts w:ascii="Calibri Light" w:eastAsia="Times New Roman" w:hAnsi="Calibri Light"/>
      <w:color w:val="2E74B5"/>
      <w:sz w:val="21"/>
      <w:szCs w:val="22"/>
      <w:lang w:eastAsia="en-US"/>
    </w:rPr>
  </w:style>
  <w:style w:type="character" w:customStyle="1" w:styleId="Titre6Car">
    <w:name w:val="Titre 6 Car"/>
    <w:link w:val="Titre6"/>
    <w:rsid w:val="00C45EFE"/>
    <w:rPr>
      <w:rFonts w:ascii="Calibri Light" w:eastAsia="Times New Roman" w:hAnsi="Calibri Light"/>
      <w:color w:val="1F4D78"/>
      <w:sz w:val="21"/>
      <w:szCs w:val="22"/>
      <w:lang w:eastAsia="en-US"/>
    </w:rPr>
  </w:style>
  <w:style w:type="character" w:customStyle="1" w:styleId="Titre7Car">
    <w:name w:val="Titre 7 Car"/>
    <w:aliases w:val="centré 12 Car"/>
    <w:link w:val="Titre7"/>
    <w:rsid w:val="00C45EFE"/>
    <w:rPr>
      <w:rFonts w:ascii="Calibri Light" w:eastAsia="Times New Roman" w:hAnsi="Calibri Light"/>
      <w:i/>
      <w:iCs/>
      <w:color w:val="1F4D78"/>
      <w:sz w:val="21"/>
      <w:szCs w:val="22"/>
      <w:lang w:eastAsia="en-US"/>
    </w:rPr>
  </w:style>
  <w:style w:type="character" w:customStyle="1" w:styleId="Titre8Car">
    <w:name w:val="Titre 8 Car"/>
    <w:link w:val="Titre8"/>
    <w:rsid w:val="00C45EFE"/>
    <w:rPr>
      <w:rFonts w:ascii="Calibri Light" w:eastAsia="Times New Roman" w:hAnsi="Calibri Light"/>
      <w:color w:val="272727"/>
      <w:sz w:val="21"/>
      <w:szCs w:val="21"/>
      <w:lang w:eastAsia="en-US"/>
    </w:rPr>
  </w:style>
  <w:style w:type="character" w:customStyle="1" w:styleId="Titre9Car">
    <w:name w:val="Titre 9 Car"/>
    <w:aliases w:val="Heading 9-paranum Car"/>
    <w:link w:val="Titre9"/>
    <w:rsid w:val="00C45EFE"/>
    <w:rPr>
      <w:rFonts w:ascii="Calibri Light" w:eastAsia="Times New Roman" w:hAnsi="Calibri Light"/>
      <w:i/>
      <w:iCs/>
      <w:color w:val="272727"/>
      <w:sz w:val="21"/>
      <w:szCs w:val="21"/>
      <w:lang w:eastAsia="en-US"/>
    </w:rPr>
  </w:style>
  <w:style w:type="paragraph" w:customStyle="1" w:styleId="Titrecouverture">
    <w:name w:val="Titre couverture"/>
    <w:basedOn w:val="Normal"/>
    <w:link w:val="TitrecouvertureCar"/>
    <w:qFormat/>
    <w:rsid w:val="004145B4"/>
    <w:rPr>
      <w:rFonts w:ascii="Calibri" w:hAnsi="Calibri"/>
      <w:sz w:val="32"/>
    </w:rPr>
  </w:style>
  <w:style w:type="character" w:customStyle="1" w:styleId="TitrecouvertureCar">
    <w:name w:val="Titre couverture Car"/>
    <w:link w:val="Titrecouverture"/>
    <w:rsid w:val="004145B4"/>
    <w:rPr>
      <w:rFonts w:ascii="Calibri" w:hAnsi="Calibri"/>
      <w:color w:val="262626"/>
      <w:sz w:val="32"/>
    </w:rPr>
  </w:style>
  <w:style w:type="character" w:styleId="Textedelespacerserv">
    <w:name w:val="Placeholder Text"/>
    <w:uiPriority w:val="99"/>
    <w:semiHidden/>
    <w:rsid w:val="003664E0"/>
    <w:rPr>
      <w:color w:val="808080"/>
    </w:rPr>
  </w:style>
  <w:style w:type="paragraph" w:styleId="Titre">
    <w:name w:val="Title"/>
    <w:aliases w:val="Titre4"/>
    <w:basedOn w:val="Paragraphedeliste"/>
    <w:next w:val="Normal"/>
    <w:link w:val="TitreCar"/>
    <w:uiPriority w:val="10"/>
    <w:rsid w:val="00A379B8"/>
    <w:pPr>
      <w:numPr>
        <w:ilvl w:val="3"/>
        <w:numId w:val="1"/>
      </w:numPr>
      <w:autoSpaceDE w:val="0"/>
      <w:autoSpaceDN w:val="0"/>
      <w:adjustRightInd w:val="0"/>
      <w:spacing w:before="60" w:after="60" w:line="240" w:lineRule="auto"/>
      <w:ind w:left="1077" w:hanging="1077"/>
    </w:pPr>
    <w:rPr>
      <w:rFonts w:ascii="Calibri" w:hAnsi="Calibri" w:cs="Calibri-Bold"/>
      <w:b/>
      <w:bCs/>
      <w:color w:val="333333"/>
      <w:szCs w:val="21"/>
    </w:rPr>
  </w:style>
  <w:style w:type="character" w:customStyle="1" w:styleId="TitreCar">
    <w:name w:val="Titre Car"/>
    <w:aliases w:val="Titre4 Car"/>
    <w:link w:val="Titre"/>
    <w:uiPriority w:val="10"/>
    <w:rsid w:val="00A379B8"/>
    <w:rPr>
      <w:rFonts w:cs="Calibri-Bold"/>
      <w:b/>
      <w:bCs/>
      <w:color w:val="333333"/>
      <w:sz w:val="21"/>
      <w:szCs w:val="21"/>
      <w:lang w:eastAsia="en-US"/>
    </w:rPr>
  </w:style>
  <w:style w:type="paragraph" w:customStyle="1" w:styleId="Basdepage">
    <w:name w:val="Bas de page"/>
    <w:basedOn w:val="Normal"/>
    <w:link w:val="BasdepageCar"/>
    <w:qFormat/>
    <w:rsid w:val="008367A0"/>
    <w:pPr>
      <w:keepNext/>
      <w:keepLines/>
      <w:spacing w:after="0"/>
      <w:outlineLvl w:val="0"/>
    </w:pPr>
    <w:rPr>
      <w:rFonts w:ascii="Calibri" w:eastAsia="Times New Roman" w:hAnsi="Calibri"/>
      <w:sz w:val="18"/>
      <w:szCs w:val="24"/>
      <w:lang w:val="fr-FR"/>
    </w:rPr>
  </w:style>
  <w:style w:type="character" w:customStyle="1" w:styleId="BasdepageCar">
    <w:name w:val="Bas de page Car"/>
    <w:link w:val="Basdepage"/>
    <w:rsid w:val="008367A0"/>
    <w:rPr>
      <w:rFonts w:ascii="Calibri" w:eastAsia="Times New Roman" w:hAnsi="Calibri" w:cs="Times New Roman"/>
      <w:color w:val="262626"/>
      <w:sz w:val="18"/>
      <w:szCs w:val="24"/>
      <w:lang w:val="fr-FR"/>
    </w:rPr>
  </w:style>
  <w:style w:type="paragraph" w:styleId="En-tte">
    <w:name w:val="header"/>
    <w:basedOn w:val="Normal"/>
    <w:link w:val="En-tteCar"/>
    <w:uiPriority w:val="99"/>
    <w:unhideWhenUsed/>
    <w:rsid w:val="00C913B3"/>
    <w:pPr>
      <w:tabs>
        <w:tab w:val="center" w:pos="4536"/>
        <w:tab w:val="right" w:pos="9072"/>
      </w:tabs>
      <w:spacing w:after="0" w:line="240" w:lineRule="auto"/>
    </w:pPr>
  </w:style>
  <w:style w:type="character" w:customStyle="1" w:styleId="En-tteCar">
    <w:name w:val="En-tête Car"/>
    <w:basedOn w:val="Policepardfaut"/>
    <w:link w:val="En-tte"/>
    <w:uiPriority w:val="99"/>
    <w:rsid w:val="00C913B3"/>
  </w:style>
  <w:style w:type="paragraph" w:styleId="Pieddepage">
    <w:name w:val="footer"/>
    <w:basedOn w:val="Normal"/>
    <w:link w:val="PieddepageCar"/>
    <w:unhideWhenUsed/>
    <w:rsid w:val="00C913B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913B3"/>
  </w:style>
  <w:style w:type="character" w:styleId="Lienhypertexte">
    <w:name w:val="Hyperlink"/>
    <w:uiPriority w:val="99"/>
    <w:unhideWhenUsed/>
    <w:rsid w:val="00C913B3"/>
    <w:rPr>
      <w:color w:val="0563C1"/>
      <w:u w:val="single"/>
    </w:rPr>
  </w:style>
  <w:style w:type="paragraph" w:styleId="Sous-titre">
    <w:name w:val="Subtitle"/>
    <w:basedOn w:val="Titrecouverture"/>
    <w:next w:val="Normal"/>
    <w:link w:val="Sous-titreCar"/>
    <w:uiPriority w:val="11"/>
    <w:qFormat/>
    <w:rsid w:val="004145B4"/>
  </w:style>
  <w:style w:type="character" w:customStyle="1" w:styleId="Sous-titreCar">
    <w:name w:val="Sous-titre Car"/>
    <w:link w:val="Sous-titre"/>
    <w:uiPriority w:val="11"/>
    <w:rsid w:val="004145B4"/>
    <w:rPr>
      <w:rFonts w:ascii="Calibri" w:hAnsi="Calibri"/>
      <w:color w:val="262626"/>
      <w:sz w:val="32"/>
    </w:rPr>
  </w:style>
  <w:style w:type="paragraph" w:styleId="TM1">
    <w:name w:val="toc 1"/>
    <w:basedOn w:val="Normal"/>
    <w:next w:val="Normal"/>
    <w:autoRedefine/>
    <w:uiPriority w:val="39"/>
    <w:unhideWhenUsed/>
    <w:rsid w:val="000753B2"/>
    <w:pPr>
      <w:tabs>
        <w:tab w:val="left" w:pos="567"/>
        <w:tab w:val="right" w:leader="dot" w:pos="8494"/>
      </w:tabs>
      <w:spacing w:after="100"/>
    </w:pPr>
    <w:rPr>
      <w:rFonts w:ascii="Calibri" w:hAnsi="Calibri"/>
      <w:b/>
    </w:rPr>
  </w:style>
  <w:style w:type="paragraph" w:styleId="TM2">
    <w:name w:val="toc 2"/>
    <w:basedOn w:val="Normal"/>
    <w:next w:val="Normal"/>
    <w:autoRedefine/>
    <w:uiPriority w:val="39"/>
    <w:unhideWhenUsed/>
    <w:rsid w:val="000753B2"/>
    <w:pPr>
      <w:spacing w:after="100"/>
      <w:ind w:left="210"/>
    </w:pPr>
    <w:rPr>
      <w:rFonts w:ascii="Calibri" w:hAnsi="Calibri"/>
    </w:rPr>
  </w:style>
  <w:style w:type="paragraph" w:styleId="TM3">
    <w:name w:val="toc 3"/>
    <w:basedOn w:val="Normal"/>
    <w:next w:val="Normal"/>
    <w:autoRedefine/>
    <w:uiPriority w:val="39"/>
    <w:unhideWhenUsed/>
    <w:rsid w:val="000753B2"/>
    <w:pPr>
      <w:tabs>
        <w:tab w:val="left" w:pos="879"/>
        <w:tab w:val="right" w:leader="dot" w:pos="8494"/>
      </w:tabs>
      <w:spacing w:after="100"/>
      <w:ind w:left="210"/>
    </w:pPr>
    <w:rPr>
      <w:rFonts w:ascii="Calibri" w:hAnsi="Calibri"/>
    </w:rPr>
  </w:style>
  <w:style w:type="paragraph" w:styleId="En-ttedetabledesmatires">
    <w:name w:val="TOC Heading"/>
    <w:basedOn w:val="Titre1"/>
    <w:next w:val="Normal"/>
    <w:uiPriority w:val="39"/>
    <w:unhideWhenUsed/>
    <w:qFormat/>
    <w:rsid w:val="000753B2"/>
    <w:pPr>
      <w:keepNext/>
      <w:keepLines/>
      <w:numPr>
        <w:numId w:val="0"/>
      </w:numPr>
      <w:shd w:val="clear" w:color="auto" w:fill="auto"/>
      <w:autoSpaceDE/>
      <w:autoSpaceDN/>
      <w:adjustRightInd/>
      <w:spacing w:after="0" w:line="259" w:lineRule="auto"/>
      <w:outlineLvl w:val="9"/>
    </w:pPr>
    <w:rPr>
      <w:rFonts w:eastAsia="Times New Roman" w:cs="Times New Roman"/>
      <w:b w:val="0"/>
      <w:color w:val="000000"/>
      <w:lang w:eastAsia="fr-BE"/>
    </w:rPr>
  </w:style>
  <w:style w:type="paragraph" w:styleId="TM4">
    <w:name w:val="toc 4"/>
    <w:basedOn w:val="Normal"/>
    <w:next w:val="Normal"/>
    <w:autoRedefine/>
    <w:uiPriority w:val="39"/>
    <w:unhideWhenUsed/>
    <w:rsid w:val="000753B2"/>
    <w:pPr>
      <w:tabs>
        <w:tab w:val="left" w:pos="879"/>
        <w:tab w:val="right" w:leader="dot" w:pos="8494"/>
      </w:tabs>
      <w:spacing w:after="100"/>
      <w:ind w:left="210"/>
    </w:pPr>
    <w:rPr>
      <w:rFonts w:ascii="Calibri" w:hAnsi="Calibri"/>
    </w:rPr>
  </w:style>
  <w:style w:type="paragraph" w:styleId="Notedebasdepage">
    <w:name w:val="footnote text"/>
    <w:basedOn w:val="Normal"/>
    <w:link w:val="NotedebasdepageCar"/>
    <w:uiPriority w:val="99"/>
    <w:unhideWhenUsed/>
    <w:qFormat/>
    <w:rsid w:val="00495502"/>
    <w:pPr>
      <w:spacing w:after="0" w:line="240" w:lineRule="auto"/>
    </w:pPr>
    <w:rPr>
      <w:rFonts w:ascii="Calibri" w:hAnsi="Calibri"/>
      <w:sz w:val="14"/>
      <w:szCs w:val="20"/>
    </w:rPr>
  </w:style>
  <w:style w:type="character" w:customStyle="1" w:styleId="NotedebasdepageCar">
    <w:name w:val="Note de bas de page Car"/>
    <w:link w:val="Notedebasdepage"/>
    <w:uiPriority w:val="99"/>
    <w:rsid w:val="00495502"/>
    <w:rPr>
      <w:rFonts w:ascii="Calibri" w:hAnsi="Calibri"/>
      <w:color w:val="585756"/>
      <w:sz w:val="14"/>
      <w:szCs w:val="20"/>
    </w:rPr>
  </w:style>
  <w:style w:type="character" w:styleId="Appelnotedebasdep">
    <w:name w:val="footnote reference"/>
    <w:uiPriority w:val="99"/>
    <w:unhideWhenUsed/>
    <w:rsid w:val="00ED6E54"/>
    <w:rPr>
      <w:vertAlign w:val="superscript"/>
    </w:rPr>
  </w:style>
  <w:style w:type="paragraph" w:customStyle="1" w:styleId="notedebasdepage0">
    <w:name w:val="note de bas de page"/>
    <w:basedOn w:val="Normal"/>
    <w:link w:val="notedebasdepageCar0"/>
    <w:qFormat/>
    <w:rsid w:val="00ED6E54"/>
    <w:pPr>
      <w:autoSpaceDE w:val="0"/>
      <w:autoSpaceDN w:val="0"/>
      <w:adjustRightInd w:val="0"/>
      <w:spacing w:after="0"/>
    </w:pPr>
    <w:rPr>
      <w:rFonts w:ascii="Calibri" w:hAnsi="Calibri" w:cs="Calibri"/>
      <w:sz w:val="14"/>
      <w:szCs w:val="21"/>
    </w:rPr>
  </w:style>
  <w:style w:type="character" w:customStyle="1" w:styleId="notedebasdepageCar0">
    <w:name w:val="note de bas de page Car"/>
    <w:link w:val="notedebasdepage0"/>
    <w:rsid w:val="00ED6E54"/>
    <w:rPr>
      <w:rFonts w:ascii="Calibri" w:hAnsi="Calibri" w:cs="Calibri"/>
      <w:color w:val="585756"/>
      <w:sz w:val="14"/>
      <w:szCs w:val="21"/>
    </w:rPr>
  </w:style>
  <w:style w:type="paragraph" w:styleId="Textedebulles">
    <w:name w:val="Balloon Text"/>
    <w:basedOn w:val="Normal"/>
    <w:link w:val="TextedebullesCar"/>
    <w:uiPriority w:val="99"/>
    <w:semiHidden/>
    <w:unhideWhenUsed/>
    <w:rsid w:val="00F023A4"/>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F023A4"/>
    <w:rPr>
      <w:rFonts w:ascii="Tahoma" w:hAnsi="Tahoma" w:cs="Tahoma"/>
      <w:color w:val="585756"/>
      <w:sz w:val="16"/>
      <w:szCs w:val="16"/>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
    <w:basedOn w:val="Normal"/>
    <w:link w:val="CorpsdetexteCar"/>
    <w:semiHidden/>
    <w:rsid w:val="005C33F3"/>
    <w:pPr>
      <w:widowControl w:val="0"/>
      <w:suppressAutoHyphens/>
      <w:spacing w:after="120" w:line="288" w:lineRule="auto"/>
      <w:jc w:val="both"/>
    </w:pPr>
    <w:rPr>
      <w:rFonts w:ascii="Arial" w:eastAsia="DejaVu Sans" w:hAnsi="Arial" w:cs="Tahoma"/>
      <w:color w:val="auto"/>
      <w:kern w:val="18"/>
      <w:sz w:val="20"/>
      <w:szCs w:val="24"/>
      <w:lang w:val="fr-FR"/>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link w:val="Corpsdetexte"/>
    <w:semiHidden/>
    <w:rsid w:val="005C33F3"/>
    <w:rPr>
      <w:rFonts w:ascii="Arial" w:eastAsia="DejaVu Sans" w:hAnsi="Arial" w:cs="Tahoma"/>
      <w:kern w:val="18"/>
      <w:szCs w:val="24"/>
      <w:lang w:val="fr-FR"/>
    </w:rPr>
  </w:style>
  <w:style w:type="character" w:customStyle="1" w:styleId="BodyTextChar">
    <w:name w:val="Body Text Char"/>
    <w:uiPriority w:val="99"/>
    <w:semiHidden/>
    <w:rsid w:val="005C33F3"/>
    <w:rPr>
      <w:rFonts w:ascii="Georgia" w:hAnsi="Georgia"/>
      <w:color w:val="585756"/>
      <w:sz w:val="21"/>
      <w:szCs w:val="22"/>
      <w:lang w:eastAsia="en-US"/>
    </w:rPr>
  </w:style>
  <w:style w:type="paragraph" w:customStyle="1" w:styleId="BankNormal">
    <w:name w:val="BankNormal"/>
    <w:basedOn w:val="Normal"/>
    <w:rsid w:val="0067285B"/>
    <w:pPr>
      <w:numPr>
        <w:numId w:val="3"/>
      </w:numPr>
      <w:tabs>
        <w:tab w:val="clear" w:pos="720"/>
      </w:tabs>
      <w:spacing w:after="240" w:line="240" w:lineRule="auto"/>
      <w:ind w:left="446" w:hanging="446"/>
    </w:pPr>
    <w:rPr>
      <w:rFonts w:ascii="Times New Roman" w:eastAsia="Times New Roman" w:hAnsi="Times New Roman"/>
      <w:noProof/>
      <w:color w:val="auto"/>
      <w:sz w:val="22"/>
      <w:szCs w:val="20"/>
      <w:lang w:val="en-US"/>
    </w:rPr>
  </w:style>
  <w:style w:type="paragraph" w:customStyle="1" w:styleId="BTCtextCTB">
    <w:name w:val="BTC text CTB"/>
    <w:rsid w:val="0067285B"/>
    <w:pPr>
      <w:spacing w:before="120" w:after="120"/>
      <w:jc w:val="both"/>
    </w:pPr>
    <w:rPr>
      <w:rFonts w:ascii="Garamond" w:eastAsia="Times New Roman" w:hAnsi="Garamond"/>
      <w:sz w:val="24"/>
      <w:lang w:eastAsia="en-US"/>
    </w:rPr>
  </w:style>
  <w:style w:type="paragraph" w:customStyle="1" w:styleId="BTCbulletsCTB">
    <w:name w:val="BTC bullets CTB"/>
    <w:basedOn w:val="Normal"/>
    <w:rsid w:val="0067285B"/>
    <w:pPr>
      <w:spacing w:after="0" w:line="240" w:lineRule="auto"/>
    </w:pPr>
    <w:rPr>
      <w:rFonts w:ascii="Garamond" w:eastAsia="Times New Roman" w:hAnsi="Garamond"/>
      <w:bCs/>
      <w:color w:val="auto"/>
      <w:sz w:val="24"/>
      <w:szCs w:val="24"/>
      <w:lang w:val="nl-NL" w:eastAsia="nl-NL"/>
    </w:rPr>
  </w:style>
  <w:style w:type="paragraph" w:styleId="Retraitcorpsdetexte2">
    <w:name w:val="Body Text Indent 2"/>
    <w:basedOn w:val="Normal"/>
    <w:link w:val="Retraitcorpsdetexte2Car"/>
    <w:uiPriority w:val="99"/>
    <w:semiHidden/>
    <w:unhideWhenUsed/>
    <w:rsid w:val="005F2003"/>
    <w:pPr>
      <w:widowControl w:val="0"/>
      <w:suppressAutoHyphens/>
      <w:spacing w:after="120" w:line="480" w:lineRule="auto"/>
      <w:ind w:left="283"/>
    </w:pPr>
    <w:rPr>
      <w:rFonts w:ascii="Arial" w:eastAsia="DejaVu Sans" w:hAnsi="Arial" w:cs="Tahoma"/>
      <w:color w:val="auto"/>
      <w:kern w:val="1"/>
      <w:sz w:val="24"/>
      <w:szCs w:val="24"/>
      <w:lang w:val="fr-FR"/>
    </w:rPr>
  </w:style>
  <w:style w:type="character" w:customStyle="1" w:styleId="Retraitcorpsdetexte2Car">
    <w:name w:val="Retrait corps de texte 2 Car"/>
    <w:link w:val="Retraitcorpsdetexte2"/>
    <w:uiPriority w:val="99"/>
    <w:semiHidden/>
    <w:rsid w:val="005F2003"/>
    <w:rPr>
      <w:rFonts w:ascii="Arial" w:eastAsia="DejaVu Sans" w:hAnsi="Arial" w:cs="Tahoma"/>
      <w:kern w:val="1"/>
      <w:sz w:val="24"/>
      <w:szCs w:val="24"/>
      <w:lang w:val="fr-FR"/>
    </w:rPr>
  </w:style>
  <w:style w:type="paragraph" w:styleId="Corpsdetexte2">
    <w:name w:val="Body Text 2"/>
    <w:basedOn w:val="Normal"/>
    <w:link w:val="Corpsdetexte2Car"/>
    <w:uiPriority w:val="99"/>
    <w:semiHidden/>
    <w:unhideWhenUsed/>
    <w:rsid w:val="005F2003"/>
    <w:pPr>
      <w:spacing w:after="120" w:line="480" w:lineRule="auto"/>
    </w:pPr>
  </w:style>
  <w:style w:type="character" w:customStyle="1" w:styleId="Corpsdetexte2Car">
    <w:name w:val="Corps de texte 2 Car"/>
    <w:link w:val="Corpsdetexte2"/>
    <w:uiPriority w:val="99"/>
    <w:semiHidden/>
    <w:rsid w:val="005F2003"/>
    <w:rPr>
      <w:rFonts w:ascii="Georgia" w:hAnsi="Georgia"/>
      <w:color w:val="585756"/>
      <w:sz w:val="21"/>
      <w:szCs w:val="22"/>
      <w:lang w:eastAsia="en-US"/>
    </w:rPr>
  </w:style>
  <w:style w:type="paragraph" w:customStyle="1" w:styleId="BTCBullets">
    <w:name w:val="BTC Bullets"/>
    <w:basedOn w:val="Corpsdetexte"/>
    <w:rsid w:val="005D6C0E"/>
    <w:pPr>
      <w:numPr>
        <w:ilvl w:val="8"/>
        <w:numId w:val="11"/>
      </w:numPr>
      <w:spacing w:after="60"/>
    </w:pPr>
  </w:style>
  <w:style w:type="character" w:styleId="Marquedecommentaire">
    <w:name w:val="annotation reference"/>
    <w:uiPriority w:val="99"/>
    <w:semiHidden/>
    <w:unhideWhenUsed/>
    <w:rsid w:val="002D3617"/>
    <w:rPr>
      <w:sz w:val="16"/>
      <w:szCs w:val="16"/>
    </w:rPr>
  </w:style>
  <w:style w:type="paragraph" w:styleId="Commentaire">
    <w:name w:val="annotation text"/>
    <w:basedOn w:val="Normal"/>
    <w:link w:val="CommentaireCar"/>
    <w:uiPriority w:val="99"/>
    <w:semiHidden/>
    <w:unhideWhenUsed/>
    <w:rsid w:val="002D3617"/>
    <w:rPr>
      <w:sz w:val="20"/>
      <w:szCs w:val="20"/>
    </w:rPr>
  </w:style>
  <w:style w:type="character" w:customStyle="1" w:styleId="CommentaireCar">
    <w:name w:val="Commentaire Car"/>
    <w:link w:val="Commentaire"/>
    <w:uiPriority w:val="99"/>
    <w:semiHidden/>
    <w:rsid w:val="002D3617"/>
    <w:rPr>
      <w:rFonts w:ascii="Georgia" w:hAnsi="Georgia"/>
      <w:color w:val="585756"/>
      <w:lang w:eastAsia="en-US"/>
    </w:rPr>
  </w:style>
  <w:style w:type="paragraph" w:styleId="Objetducommentaire">
    <w:name w:val="annotation subject"/>
    <w:basedOn w:val="Commentaire"/>
    <w:next w:val="Commentaire"/>
    <w:link w:val="ObjetducommentaireCar"/>
    <w:uiPriority w:val="99"/>
    <w:semiHidden/>
    <w:unhideWhenUsed/>
    <w:rsid w:val="002D3617"/>
    <w:rPr>
      <w:b/>
      <w:bCs/>
    </w:rPr>
  </w:style>
  <w:style w:type="character" w:customStyle="1" w:styleId="ObjetducommentaireCar">
    <w:name w:val="Objet du commentaire Car"/>
    <w:link w:val="Objetducommentaire"/>
    <w:uiPriority w:val="99"/>
    <w:semiHidden/>
    <w:rsid w:val="002D3617"/>
    <w:rPr>
      <w:rFonts w:ascii="Georgia" w:hAnsi="Georgia"/>
      <w:b/>
      <w:bCs/>
      <w:color w:val="585756"/>
      <w:lang w:eastAsia="en-US"/>
    </w:rPr>
  </w:style>
  <w:style w:type="character" w:styleId="Lienhypertextesuivivisit">
    <w:name w:val="FollowedHyperlink"/>
    <w:uiPriority w:val="99"/>
    <w:semiHidden/>
    <w:unhideWhenUsed/>
    <w:rsid w:val="003C0928"/>
    <w:rPr>
      <w:color w:val="954F72"/>
      <w:u w:val="single"/>
    </w:rPr>
  </w:style>
  <w:style w:type="paragraph" w:customStyle="1" w:styleId="CTBCorpsdutexte">
    <w:name w:val="CTB_Corps du texte"/>
    <w:basedOn w:val="Normal"/>
    <w:rsid w:val="0009372D"/>
    <w:pPr>
      <w:widowControl w:val="0"/>
      <w:suppressAutoHyphens/>
      <w:spacing w:after="0" w:line="288" w:lineRule="auto"/>
      <w:jc w:val="both"/>
    </w:pPr>
    <w:rPr>
      <w:rFonts w:ascii="Arial" w:eastAsia="Arial Unicode MS" w:hAnsi="Arial" w:cs="Tahoma"/>
      <w:color w:val="auto"/>
      <w:kern w:val="18"/>
      <w:sz w:val="20"/>
      <w:szCs w:val="24"/>
      <w:lang w:val="fr-FR"/>
    </w:rPr>
  </w:style>
  <w:style w:type="character" w:customStyle="1" w:styleId="normaltextrun">
    <w:name w:val="normaltextrun"/>
    <w:rsid w:val="00E13ED3"/>
  </w:style>
  <w:style w:type="paragraph" w:customStyle="1" w:styleId="paragraph">
    <w:name w:val="paragraph"/>
    <w:basedOn w:val="Normal"/>
    <w:rsid w:val="00E13ED3"/>
    <w:pPr>
      <w:spacing w:before="100" w:beforeAutospacing="1" w:after="100" w:afterAutospacing="1" w:line="240" w:lineRule="auto"/>
    </w:pPr>
    <w:rPr>
      <w:rFonts w:ascii="Times New Roman" w:eastAsia="Times New Roman" w:hAnsi="Times New Roman"/>
      <w:color w:val="auto"/>
      <w:sz w:val="24"/>
      <w:szCs w:val="24"/>
      <w:lang w:eastAsia="fr-BE"/>
    </w:rPr>
  </w:style>
  <w:style w:type="character" w:customStyle="1" w:styleId="eop">
    <w:name w:val="eop"/>
    <w:rsid w:val="00E13ED3"/>
  </w:style>
  <w:style w:type="table" w:styleId="Grilledutableau">
    <w:name w:val="Table Grid"/>
    <w:basedOn w:val="TableauNormal"/>
    <w:uiPriority w:val="59"/>
    <w:rsid w:val="00FC215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ingerror">
    <w:name w:val="spellingerror"/>
    <w:rsid w:val="006542C5"/>
  </w:style>
  <w:style w:type="character" w:customStyle="1" w:styleId="contextualspellingandgrammarerror">
    <w:name w:val="contextualspellingandgrammarerror"/>
    <w:rsid w:val="006542C5"/>
  </w:style>
  <w:style w:type="character" w:customStyle="1" w:styleId="scxw174104514">
    <w:name w:val="scxw174104514"/>
    <w:rsid w:val="006542C5"/>
  </w:style>
  <w:style w:type="paragraph" w:styleId="TM5">
    <w:name w:val="toc 5"/>
    <w:basedOn w:val="Normal"/>
    <w:next w:val="Normal"/>
    <w:autoRedefine/>
    <w:uiPriority w:val="39"/>
    <w:unhideWhenUsed/>
    <w:rsid w:val="00513F12"/>
    <w:pPr>
      <w:spacing w:after="100" w:line="259" w:lineRule="auto"/>
      <w:ind w:left="880"/>
    </w:pPr>
    <w:rPr>
      <w:rFonts w:asciiTheme="minorHAnsi" w:eastAsiaTheme="minorEastAsia" w:hAnsiTheme="minorHAnsi" w:cstheme="minorBidi"/>
      <w:color w:val="auto"/>
      <w:sz w:val="22"/>
      <w:lang w:eastAsia="fr-BE"/>
    </w:rPr>
  </w:style>
  <w:style w:type="paragraph" w:styleId="TM6">
    <w:name w:val="toc 6"/>
    <w:basedOn w:val="Normal"/>
    <w:next w:val="Normal"/>
    <w:autoRedefine/>
    <w:uiPriority w:val="39"/>
    <w:unhideWhenUsed/>
    <w:rsid w:val="00513F12"/>
    <w:pPr>
      <w:spacing w:after="100" w:line="259" w:lineRule="auto"/>
      <w:ind w:left="1100"/>
    </w:pPr>
    <w:rPr>
      <w:rFonts w:asciiTheme="minorHAnsi" w:eastAsiaTheme="minorEastAsia" w:hAnsiTheme="minorHAnsi" w:cstheme="minorBidi"/>
      <w:color w:val="auto"/>
      <w:sz w:val="22"/>
      <w:lang w:eastAsia="fr-BE"/>
    </w:rPr>
  </w:style>
  <w:style w:type="paragraph" w:styleId="TM7">
    <w:name w:val="toc 7"/>
    <w:basedOn w:val="Normal"/>
    <w:next w:val="Normal"/>
    <w:autoRedefine/>
    <w:uiPriority w:val="39"/>
    <w:unhideWhenUsed/>
    <w:rsid w:val="00513F12"/>
    <w:pPr>
      <w:spacing w:after="100" w:line="259" w:lineRule="auto"/>
      <w:ind w:left="1320"/>
    </w:pPr>
    <w:rPr>
      <w:rFonts w:asciiTheme="minorHAnsi" w:eastAsiaTheme="minorEastAsia" w:hAnsiTheme="minorHAnsi" w:cstheme="minorBidi"/>
      <w:color w:val="auto"/>
      <w:sz w:val="22"/>
      <w:lang w:eastAsia="fr-BE"/>
    </w:rPr>
  </w:style>
  <w:style w:type="paragraph" w:styleId="TM8">
    <w:name w:val="toc 8"/>
    <w:basedOn w:val="Normal"/>
    <w:next w:val="Normal"/>
    <w:autoRedefine/>
    <w:uiPriority w:val="39"/>
    <w:unhideWhenUsed/>
    <w:rsid w:val="00513F12"/>
    <w:pPr>
      <w:spacing w:after="100" w:line="259" w:lineRule="auto"/>
      <w:ind w:left="1540"/>
    </w:pPr>
    <w:rPr>
      <w:rFonts w:asciiTheme="minorHAnsi" w:eastAsiaTheme="minorEastAsia" w:hAnsiTheme="minorHAnsi" w:cstheme="minorBidi"/>
      <w:color w:val="auto"/>
      <w:sz w:val="22"/>
      <w:lang w:eastAsia="fr-BE"/>
    </w:rPr>
  </w:style>
  <w:style w:type="paragraph" w:styleId="TM9">
    <w:name w:val="toc 9"/>
    <w:basedOn w:val="Normal"/>
    <w:next w:val="Normal"/>
    <w:autoRedefine/>
    <w:uiPriority w:val="39"/>
    <w:unhideWhenUsed/>
    <w:rsid w:val="00513F12"/>
    <w:pPr>
      <w:spacing w:after="100" w:line="259" w:lineRule="auto"/>
      <w:ind w:left="1760"/>
    </w:pPr>
    <w:rPr>
      <w:rFonts w:asciiTheme="minorHAnsi" w:eastAsiaTheme="minorEastAsia" w:hAnsiTheme="minorHAnsi" w:cstheme="minorBidi"/>
      <w:color w:val="auto"/>
      <w:sz w:val="22"/>
      <w:lang w:eastAsia="fr-BE"/>
    </w:rPr>
  </w:style>
  <w:style w:type="character" w:styleId="Mentionnonrsolue">
    <w:name w:val="Unresolved Mention"/>
    <w:basedOn w:val="Policepardfaut"/>
    <w:uiPriority w:val="99"/>
    <w:semiHidden/>
    <w:unhideWhenUsed/>
    <w:rsid w:val="00513F12"/>
    <w:rPr>
      <w:color w:val="605E5C"/>
      <w:shd w:val="clear" w:color="auto" w:fill="E1DFDD"/>
    </w:rPr>
  </w:style>
  <w:style w:type="character" w:customStyle="1" w:styleId="ParagraphedelisteCar">
    <w:name w:val="Paragraphe de liste Car"/>
    <w:aliases w:val="Titre1 Car,Bullet Points Car,- List tir Car,liste 1 Car,puce 1 Car,Puces Car,Bullets Car,List Paragraph nowy Car,References Car,Liste 1 Car,List Paragraph1 Car,Numbered List Paragraph Car,List Paragraph (numbered (a)) Car,RM1 Car"/>
    <w:link w:val="Paragraphedeliste"/>
    <w:uiPriority w:val="34"/>
    <w:qFormat/>
    <w:rsid w:val="00901998"/>
    <w:rPr>
      <w:rFonts w:ascii="Georgia" w:hAnsi="Georgia"/>
      <w:color w:val="585756"/>
      <w:sz w:val="21"/>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193216">
      <w:bodyDiv w:val="1"/>
      <w:marLeft w:val="0"/>
      <w:marRight w:val="0"/>
      <w:marTop w:val="0"/>
      <w:marBottom w:val="0"/>
      <w:divBdr>
        <w:top w:val="none" w:sz="0" w:space="0" w:color="auto"/>
        <w:left w:val="none" w:sz="0" w:space="0" w:color="auto"/>
        <w:bottom w:val="none" w:sz="0" w:space="0" w:color="auto"/>
        <w:right w:val="none" w:sz="0" w:space="0" w:color="auto"/>
      </w:divBdr>
      <w:divsChild>
        <w:div w:id="1463690471">
          <w:marLeft w:val="0"/>
          <w:marRight w:val="0"/>
          <w:marTop w:val="0"/>
          <w:marBottom w:val="0"/>
          <w:divBdr>
            <w:top w:val="none" w:sz="0" w:space="0" w:color="auto"/>
            <w:left w:val="none" w:sz="0" w:space="0" w:color="auto"/>
            <w:bottom w:val="none" w:sz="0" w:space="0" w:color="auto"/>
            <w:right w:val="none" w:sz="0" w:space="0" w:color="auto"/>
          </w:divBdr>
        </w:div>
        <w:div w:id="1134443842">
          <w:marLeft w:val="0"/>
          <w:marRight w:val="0"/>
          <w:marTop w:val="0"/>
          <w:marBottom w:val="0"/>
          <w:divBdr>
            <w:top w:val="none" w:sz="0" w:space="0" w:color="auto"/>
            <w:left w:val="none" w:sz="0" w:space="0" w:color="auto"/>
            <w:bottom w:val="none" w:sz="0" w:space="0" w:color="auto"/>
            <w:right w:val="none" w:sz="0" w:space="0" w:color="auto"/>
          </w:divBdr>
        </w:div>
        <w:div w:id="947931618">
          <w:marLeft w:val="0"/>
          <w:marRight w:val="0"/>
          <w:marTop w:val="0"/>
          <w:marBottom w:val="0"/>
          <w:divBdr>
            <w:top w:val="none" w:sz="0" w:space="0" w:color="auto"/>
            <w:left w:val="none" w:sz="0" w:space="0" w:color="auto"/>
            <w:bottom w:val="none" w:sz="0" w:space="0" w:color="auto"/>
            <w:right w:val="none" w:sz="0" w:space="0" w:color="auto"/>
          </w:divBdr>
        </w:div>
      </w:divsChild>
    </w:div>
    <w:div w:id="371418875">
      <w:bodyDiv w:val="1"/>
      <w:marLeft w:val="0"/>
      <w:marRight w:val="0"/>
      <w:marTop w:val="0"/>
      <w:marBottom w:val="0"/>
      <w:divBdr>
        <w:top w:val="none" w:sz="0" w:space="0" w:color="auto"/>
        <w:left w:val="none" w:sz="0" w:space="0" w:color="auto"/>
        <w:bottom w:val="none" w:sz="0" w:space="0" w:color="auto"/>
        <w:right w:val="none" w:sz="0" w:space="0" w:color="auto"/>
      </w:divBdr>
    </w:div>
    <w:div w:id="565534038">
      <w:bodyDiv w:val="1"/>
      <w:marLeft w:val="0"/>
      <w:marRight w:val="0"/>
      <w:marTop w:val="0"/>
      <w:marBottom w:val="0"/>
      <w:divBdr>
        <w:top w:val="none" w:sz="0" w:space="0" w:color="auto"/>
        <w:left w:val="none" w:sz="0" w:space="0" w:color="auto"/>
        <w:bottom w:val="none" w:sz="0" w:space="0" w:color="auto"/>
        <w:right w:val="none" w:sz="0" w:space="0" w:color="auto"/>
      </w:divBdr>
    </w:div>
    <w:div w:id="623001104">
      <w:bodyDiv w:val="1"/>
      <w:marLeft w:val="0"/>
      <w:marRight w:val="0"/>
      <w:marTop w:val="0"/>
      <w:marBottom w:val="0"/>
      <w:divBdr>
        <w:top w:val="none" w:sz="0" w:space="0" w:color="auto"/>
        <w:left w:val="none" w:sz="0" w:space="0" w:color="auto"/>
        <w:bottom w:val="none" w:sz="0" w:space="0" w:color="auto"/>
        <w:right w:val="none" w:sz="0" w:space="0" w:color="auto"/>
      </w:divBdr>
    </w:div>
    <w:div w:id="1014574995">
      <w:bodyDiv w:val="1"/>
      <w:marLeft w:val="0"/>
      <w:marRight w:val="0"/>
      <w:marTop w:val="0"/>
      <w:marBottom w:val="0"/>
      <w:divBdr>
        <w:top w:val="none" w:sz="0" w:space="0" w:color="auto"/>
        <w:left w:val="none" w:sz="0" w:space="0" w:color="auto"/>
        <w:bottom w:val="none" w:sz="0" w:space="0" w:color="auto"/>
        <w:right w:val="none" w:sz="0" w:space="0" w:color="auto"/>
      </w:divBdr>
    </w:div>
    <w:div w:id="1388216319">
      <w:bodyDiv w:val="1"/>
      <w:marLeft w:val="0"/>
      <w:marRight w:val="0"/>
      <w:marTop w:val="0"/>
      <w:marBottom w:val="0"/>
      <w:divBdr>
        <w:top w:val="none" w:sz="0" w:space="0" w:color="auto"/>
        <w:left w:val="none" w:sz="0" w:space="0" w:color="auto"/>
        <w:bottom w:val="none" w:sz="0" w:space="0" w:color="auto"/>
        <w:right w:val="none" w:sz="0" w:space="0" w:color="auto"/>
      </w:divBdr>
    </w:div>
    <w:div w:id="1394235753">
      <w:bodyDiv w:val="1"/>
      <w:marLeft w:val="0"/>
      <w:marRight w:val="0"/>
      <w:marTop w:val="0"/>
      <w:marBottom w:val="0"/>
      <w:divBdr>
        <w:top w:val="none" w:sz="0" w:space="0" w:color="auto"/>
        <w:left w:val="none" w:sz="0" w:space="0" w:color="auto"/>
        <w:bottom w:val="none" w:sz="0" w:space="0" w:color="auto"/>
        <w:right w:val="none" w:sz="0" w:space="0" w:color="auto"/>
      </w:divBdr>
    </w:div>
    <w:div w:id="1692760867">
      <w:bodyDiv w:val="1"/>
      <w:marLeft w:val="0"/>
      <w:marRight w:val="0"/>
      <w:marTop w:val="0"/>
      <w:marBottom w:val="0"/>
      <w:divBdr>
        <w:top w:val="none" w:sz="0" w:space="0" w:color="auto"/>
        <w:left w:val="none" w:sz="0" w:space="0" w:color="auto"/>
        <w:bottom w:val="none" w:sz="0" w:space="0" w:color="auto"/>
        <w:right w:val="none" w:sz="0" w:space="0" w:color="auto"/>
      </w:divBdr>
    </w:div>
    <w:div w:id="1842966082">
      <w:bodyDiv w:val="1"/>
      <w:marLeft w:val="0"/>
      <w:marRight w:val="0"/>
      <w:marTop w:val="0"/>
      <w:marBottom w:val="0"/>
      <w:divBdr>
        <w:top w:val="none" w:sz="0" w:space="0" w:color="auto"/>
        <w:left w:val="none" w:sz="0" w:space="0" w:color="auto"/>
        <w:bottom w:val="none" w:sz="0" w:space="0" w:color="auto"/>
        <w:right w:val="none" w:sz="0" w:space="0" w:color="auto"/>
      </w:divBdr>
    </w:div>
    <w:div w:id="1966038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enabelintegrity.be/" TargetMode="External"/><Relationship Id="rId26" Type="http://schemas.openxmlformats.org/officeDocument/2006/relationships/hyperlink" Target="mailto:info.cdcdck@minfin.fed.be" TargetMode="External"/><Relationship Id="rId39" Type="http://schemas.openxmlformats.org/officeDocument/2006/relationships/theme" Target="theme/theme1.xml"/><Relationship Id="rId21" Type="http://schemas.openxmlformats.org/officeDocument/2006/relationships/hyperlink" Target="http://www.enabel.be" TargetMode="External"/><Relationship Id="rId34" Type="http://schemas.openxmlformats.org/officeDocument/2006/relationships/hyperlink" Target="https://eeas.europa.eu/sites/eeas/files/restrictive_measures-2017-01-17-clean.pdf"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www.enabelintegrity.be" TargetMode="External"/><Relationship Id="rId25" Type="http://schemas.openxmlformats.org/officeDocument/2006/relationships/hyperlink" Target="https://finances.belgium.be/sites/default/files/01_marche_public.pdf" TargetMode="External"/><Relationship Id="rId33" Type="http://schemas.openxmlformats.org/officeDocument/2006/relationships/hyperlink" Target="https://eeas.europa.eu/headquarters/headquarters-homepage/8442/consolidated-list-sanctions"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enabel.be/fr/content/lethique-enabel" TargetMode="External"/><Relationship Id="rId20" Type="http://schemas.openxmlformats.org/officeDocument/2006/relationships/hyperlink" Target="https://www.enabel.be/fr/content/gestion-des-plaintes" TargetMode="External"/><Relationship Id="rId29" Type="http://schemas.openxmlformats.org/officeDocument/2006/relationships/hyperlink" Target="https://documentcloud.adobe.com/link/track?uri=urn:aaid:scds:US:3b918624-1fb2-4708-9199-e591dcdfe19b"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gilles.oddos@enabel.be" TargetMode="External"/><Relationship Id="rId32" Type="http://schemas.openxmlformats.org/officeDocument/2006/relationships/hyperlink" Target="https://finances.belgium.be/fr/tresorerie/sanctions-financieres/sanctions-europ%C3%A9ennes-ue" TargetMode="External"/><Relationship Id="rId37"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mailto:procurement.cod@enabel.be" TargetMode="External"/><Relationship Id="rId28" Type="http://schemas.openxmlformats.org/officeDocument/2006/relationships/hyperlink" Target="https://documentcloud.adobe.com/link/track?uri=urn:aaid:scds:US:412289af-39d0-4646-b070-5cfed3760aed" TargetMode="External"/><Relationship Id="rId36"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yperlink" Target="mailto:complaints@enabel.be" TargetMode="External"/><Relationship Id="rId31" Type="http://schemas.openxmlformats.org/officeDocument/2006/relationships/hyperlink" Target="https://finances.belgium.be/fr/tresorerie/sanctions-financieres/sanctions-internationales-nations-unie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s://ec.europa.eu/europeaid/work/procedures/implementation/per_diems/index_en.htm_en" TargetMode="External"/><Relationship Id="rId27" Type="http://schemas.openxmlformats.org/officeDocument/2006/relationships/hyperlink" Target="mailto:gilles.oddos@enabel.be" TargetMode="External"/><Relationship Id="rId30" Type="http://schemas.openxmlformats.org/officeDocument/2006/relationships/hyperlink" Target="https://documentcloud.adobe.com/link/track?uri=urn:aaid:scds:US:c52ab6a5-6134-4fed-9596-107f7daf6f1b" TargetMode="External"/><Relationship Id="rId35" Type="http://schemas.openxmlformats.org/officeDocument/2006/relationships/hyperlink" Target="https://finances.belgium.be/fr/sur_le_spf/structure_et_services/administrations_generales/tr%C3%A9sorerie/contr%C3%B4le-des-instruments-1-2" TargetMode="External"/><Relationship Id="rId8" Type="http://schemas.openxmlformats.org/officeDocument/2006/relationships/settings" Target="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debuege\AppData\Local\Packages\Microsoft.MicrosoftEdge_8wekyb3d8bbwe\TempState\Downloads\Rapport%20Template%20Enabel%20fran&#231;ai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b6df7d5b-c217-44eb-add4-b00859b03a64">6WVCMDRAQ7RD-738154572-1914</_dlc_DocId>
    <_dlc_DocIdUrl xmlns="b6df7d5b-c217-44eb-add4-b00859b03a64">
      <Url>https://enabelbe.sharepoint.com/sites/IntranetLogisticsAndProcurement/_layouts/15/DocIdRedir.aspx?ID=6WVCMDRAQ7RD-738154572-1914</Url>
      <Description>6WVCMDRAQ7RD-738154572-1914</Description>
    </_dlc_DocIdUrl>
    <SharedWithUsers xmlns="b6df7d5b-c217-44eb-add4-b00859b03a64">
      <UserInfo>
        <DisplayName/>
        <AccountId xsi:nil="true"/>
        <AccountType/>
      </UserInfo>
    </SharedWithUsers>
    <_dlc_DocIdPersistId xmlns="b6df7d5b-c217-44eb-add4-b00859b03a64">false</_dlc_DocIdPersistId>
    <TaxCatchAll xmlns="b6df7d5b-c217-44eb-add4-b00859b03a64">
      <Value>2</Value>
      <Value>8</Value>
      <Value>1</Value>
    </TaxCatchAll>
    <personne xmlns="01658348-5354-4c90-8e64-ece5dffd82bb">
      <UserInfo>
        <DisplayName/>
        <AccountId xsi:nil="true"/>
        <AccountType/>
      </UserInfo>
    </personne>
    <gaf3ec5a67fc463eb9656c0859fc0579 xmlns="01658348-5354-4c90-8e64-ece5dffd82bb">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63c10b1a-587f-4ec6-924f-4565dd1c55f4</TermId>
        </TermInfo>
      </Terms>
    </gaf3ec5a67fc463eb9656c0859fc0579>
    <kf78f8c6b1d84606b77c6edeecdda7a3 xmlns="01658348-5354-4c90-8e64-ece5dffd82bb">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kf78f8c6b1d84606b77c6edeecdda7a3>
    <baff161f33e94fed8cda9fa99dabcff6 xmlns="b6df7d5b-c217-44eb-add4-b00859b03a64">
      <Terms xmlns="http://schemas.microsoft.com/office/infopath/2007/PartnerControls"/>
    </baff161f33e94fed8cda9fa99dabcff6>
    <k07e5c9dd8ef49a29772290d04896af4 xmlns="01658348-5354-4c90-8e64-ece5dffd82bb">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507c20e7-7939-4ae2-9a5d-822aa0fd4f74</TermId>
        </TermInfo>
      </Terms>
    </k07e5c9dd8ef49a29772290d04896af4>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704B36FF77229642AEB1CFEBEA5B53B8" ma:contentTypeVersion="24" ma:contentTypeDescription="Crée un document." ma:contentTypeScope="" ma:versionID="d492d1421eb00908324b4f4f43153cfc">
  <xsd:schema xmlns:xsd="http://www.w3.org/2001/XMLSchema" xmlns:xs="http://www.w3.org/2001/XMLSchema" xmlns:p="http://schemas.microsoft.com/office/2006/metadata/properties" xmlns:ns2="01658348-5354-4c90-8e64-ece5dffd82bb" xmlns:ns3="b6df7d5b-c217-44eb-add4-b00859b03a64" targetNamespace="http://schemas.microsoft.com/office/2006/metadata/properties" ma:root="true" ma:fieldsID="5e710fe7276d4f95e833764c37fa2476" ns2:_="" ns3:_="">
    <xsd:import namespace="01658348-5354-4c90-8e64-ece5dffd82bb"/>
    <xsd:import namespace="b6df7d5b-c217-44eb-add4-b00859b03a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kf78f8c6b1d84606b77c6edeecdda7a3" minOccurs="0"/>
                <xsd:element ref="ns3:TaxCatchAll" minOccurs="0"/>
                <xsd:element ref="ns2:k07e5c9dd8ef49a29772290d04896af4" minOccurs="0"/>
                <xsd:element ref="ns2:gaf3ec5a67fc463eb9656c0859fc0579" minOccurs="0"/>
                <xsd:element ref="ns3:SharedWithUsers" minOccurs="0"/>
                <xsd:element ref="ns3:SharedWithDetails" minOccurs="0"/>
                <xsd:element ref="ns3:_dlc_DocId" minOccurs="0"/>
                <xsd:element ref="ns3:_dlc_DocIdUrl" minOccurs="0"/>
                <xsd:element ref="ns3:_dlc_DocIdPersistId" minOccurs="0"/>
                <xsd:element ref="ns2:MediaServiceDateTaken" minOccurs="0"/>
                <xsd:element ref="ns2:MediaServiceAutoTags" minOccurs="0"/>
                <xsd:element ref="ns2:MediaLengthInSeconds" minOccurs="0"/>
                <xsd:element ref="ns3:baff161f33e94fed8cda9fa99dabcff6" minOccurs="0"/>
                <xsd:element ref="ns2:personne" minOccurs="0"/>
                <xsd:element ref="ns2:MediaServiceObjectDetectorVersion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658348-5354-4c90-8e64-ece5dffd82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kf78f8c6b1d84606b77c6edeecdda7a3" ma:index="13" ma:taxonomy="true" ma:internalName="kf78f8c6b1d84606b77c6edeecdda7a3" ma:taxonomyFieldName="Language" ma:displayName="Language" ma:default="" ma:fieldId="{4f78f8c6-b1d8-4606-b77c-6edeecdda7a3}" ma:taxonomyMulti="true"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k07e5c9dd8ef49a29772290d04896af4" ma:index="16" nillable="true" ma:taxonomy="true" ma:internalName="k07e5c9dd8ef49a29772290d04896af4" ma:taxonomyFieldName="Type_Document" ma:displayName="Type_Document" ma:readOnly="false" ma:default="" ma:fieldId="{407e5c9d-d8ef-49a2-9772-290d04896af4}" ma:taxonomyMulti="tru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gaf3ec5a67fc463eb9656c0859fc0579" ma:index="18" ma:taxonomy="true" ma:internalName="gaf3ec5a67fc463eb9656c0859fc0579" ma:taxonomyFieldName="Owner" ma:displayName="Owner" ma:readOnly="false" ma:default="" ma:fieldId="{0af3ec5a-67fc-463e-b965-6c0859fc0579}" ma:sspId="60552f54-6c29-411d-8801-9a0c08c1a1a0" ma:termSetId="fb26bd1f-a6d0-4298-bc9b-79d2ef6abc26" ma:anchorId="00000000-0000-0000-0000-000000000000" ma:open="false" ma:isKeyword="false">
      <xsd:complexType>
        <xsd:sequence>
          <xsd:element ref="pc:Terms" minOccurs="0" maxOccurs="1"/>
        </xsd:sequence>
      </xsd:complex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personne" ma:index="29" nillable="true" ma:displayName="personne" ma:format="Dropdown" ma:list="UserInfo" ma:SharePointGroup="0" ma:internalName="personn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df7d5b-c217-44eb-add4-b00859b03a6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643c2ca-1803-4b2f-959c-b65b7087f729}" ma:internalName="TaxCatchAll" ma:showField="CatchAllData" ma:web="b6df7d5b-c217-44eb-add4-b00859b03a6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element name="_dlc_DocId" ma:index="21" nillable="true" ma:displayName="Valeur d’ID de document" ma:description="Valeur de l’ID de document affecté à cet élément." ma:indexed="true" ma:internalName="_dlc_DocId" ma:readOnly="true">
      <xsd:simpleType>
        <xsd:restriction base="dms:Text"/>
      </xsd:simpleType>
    </xsd:element>
    <xsd:element name="_dlc_DocIdUrl" ma:index="22"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baff161f33e94fed8cda9fa99dabcff6" ma:index="28" nillable="true" ma:taxonomy="true" ma:internalName="baff161f33e94fed8cda9fa99dabcff6" ma:taxonomyFieldName="ENABEL_Service" ma:displayName="Service" ma:fieldId="{baff161f-33e9-4fed-8cda-9fa99dabcff6}" ma:taxonomyMulti="true" ma:sspId="60552f54-6c29-411d-8801-9a0c08c1a1a0" ma:termSetId="8cc85afe-ee62-48e0-8530-30e3947c0246"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39E7AF-E4B3-4DA5-BA2C-F4B59F99001C}">
  <ds:schemaRefs>
    <ds:schemaRef ds:uri="http://schemas.microsoft.com/office/2006/metadata/properties"/>
    <ds:schemaRef ds:uri="http://schemas.microsoft.com/office/infopath/2007/PartnerControls"/>
    <ds:schemaRef ds:uri="b6df7d5b-c217-44eb-add4-b00859b03a64"/>
    <ds:schemaRef ds:uri="01658348-5354-4c90-8e64-ece5dffd82bb"/>
  </ds:schemaRefs>
</ds:datastoreItem>
</file>

<file path=customXml/itemProps2.xml><?xml version="1.0" encoding="utf-8"?>
<ds:datastoreItem xmlns:ds="http://schemas.openxmlformats.org/officeDocument/2006/customXml" ds:itemID="{C9699390-4645-487B-A988-57FAF1253819}">
  <ds:schemaRefs>
    <ds:schemaRef ds:uri="http://schemas.microsoft.com/sharepoint/v3/contenttype/forms"/>
  </ds:schemaRefs>
</ds:datastoreItem>
</file>

<file path=customXml/itemProps3.xml><?xml version="1.0" encoding="utf-8"?>
<ds:datastoreItem xmlns:ds="http://schemas.openxmlformats.org/officeDocument/2006/customXml" ds:itemID="{23F758B8-5880-4644-AFF8-00EB7A8A31AF}">
  <ds:schemaRefs>
    <ds:schemaRef ds:uri="http://schemas.microsoft.com/sharepoint/events"/>
  </ds:schemaRefs>
</ds:datastoreItem>
</file>

<file path=customXml/itemProps4.xml><?xml version="1.0" encoding="utf-8"?>
<ds:datastoreItem xmlns:ds="http://schemas.openxmlformats.org/officeDocument/2006/customXml" ds:itemID="{22069F1B-604F-438D-8617-74E75921BDAB}">
  <ds:schemaRefs>
    <ds:schemaRef ds:uri="http://schemas.openxmlformats.org/officeDocument/2006/bibliography"/>
  </ds:schemaRefs>
</ds:datastoreItem>
</file>

<file path=customXml/itemProps5.xml><?xml version="1.0" encoding="utf-8"?>
<ds:datastoreItem xmlns:ds="http://schemas.openxmlformats.org/officeDocument/2006/customXml" ds:itemID="{EF36EB21-02A8-4FC7-99AF-C7E34E7A2E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658348-5354-4c90-8e64-ece5dffd82bb"/>
    <ds:schemaRef ds:uri="b6df7d5b-c217-44eb-add4-b00859b03a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Rapport Template Enabel français</Template>
  <TotalTime>9</TotalTime>
  <Pages>38</Pages>
  <Words>13856</Words>
  <Characters>76212</Characters>
  <Application>Microsoft Office Word</Application>
  <DocSecurity>0</DocSecurity>
  <Lines>635</Lines>
  <Paragraphs>179</Paragraphs>
  <ScaleCrop>false</ScaleCrop>
  <HeadingPairs>
    <vt:vector size="2" baseType="variant">
      <vt:variant>
        <vt:lpstr>Titre</vt:lpstr>
      </vt:variant>
      <vt:variant>
        <vt:i4>1</vt:i4>
      </vt:variant>
    </vt:vector>
  </HeadingPairs>
  <TitlesOfParts>
    <vt:vector size="1" baseType="lpstr">
      <vt:lpstr/>
    </vt:vector>
  </TitlesOfParts>
  <Company>BTCCTB</Company>
  <LinksUpToDate>false</LinksUpToDate>
  <CharactersWithSpaces>89889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Cedric De BUEGER</dc:creator>
  <cp:lastModifiedBy>BADIDI LANZA, Elyor</cp:lastModifiedBy>
  <cp:revision>3</cp:revision>
  <cp:lastPrinted>2024-07-04T13:20:00Z</cp:lastPrinted>
  <dcterms:created xsi:type="dcterms:W3CDTF">2024-07-04T13:19:00Z</dcterms:created>
  <dcterms:modified xsi:type="dcterms:W3CDTF">2024-07-04T13:20:00Z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0x010100704B36FF77229642AEB1CFEBEA5B53B8</vt:lpwstr>
  </property>
  <property fmtid="{D5CDD505-2E9C-101B-9397-08002B2CF9AE}" pid="3" name="Language">
    <vt:lpwstr>2;#FR|e5b11214-e6fc-4287-b1cb-b050c041462c</vt:lpwstr>
  </property>
  <property fmtid="{D5CDD505-2E9C-101B-9397-08002B2CF9AE}" pid="4" name="Owner">
    <vt:lpwstr>1;#Procurement|63c10b1a-587f-4ec6-924f-4565dd1c55f4</vt:lpwstr>
  </property>
  <property fmtid="{D5CDD505-2E9C-101B-9397-08002B2CF9AE}" pid="5" name="Type_Document">
    <vt:lpwstr>8;#Template|507c20e7-7939-4ae2-9a5d-822aa0fd4f74</vt:lpwstr>
  </property>
  <property fmtid="{D5CDD505-2E9C-101B-9397-08002B2CF9AE}" pid="6" name="_dlc_DocIdItemGuid">
    <vt:lpwstr>6d314ceb-71a7-4cd0-8dbf-d5d1321239be</vt:lpwstr>
  </property>
  <property fmtid="{D5CDD505-2E9C-101B-9397-08002B2CF9AE}" pid="7" name="Order">
    <vt:r8>191400</vt:r8>
  </property>
  <property fmtid="{D5CDD505-2E9C-101B-9397-08002B2CF9AE}" pid="8" name="kf78f8c6b1d84606b77c6edeecdda7a3">
    <vt:lpwstr>FR|e5b11214-e6fc-4287-b1cb-b050c041462c</vt:lpwstr>
  </property>
  <property fmtid="{D5CDD505-2E9C-101B-9397-08002B2CF9AE}" pid="9" name="xd_Signature">
    <vt:bool>false</vt:bool>
  </property>
  <property fmtid="{D5CDD505-2E9C-101B-9397-08002B2CF9AE}" pid="10" name="gaf3ec5a67fc463eb9656c0859fc0579">
    <vt:lpwstr>Procurement|63c10b1a-587f-4ec6-924f-4565dd1c55f4</vt:lpwstr>
  </property>
  <property fmtid="{D5CDD505-2E9C-101B-9397-08002B2CF9AE}" pid="11" name="xd_ProgID">
    <vt:lpwstr/>
  </property>
  <property fmtid="{D5CDD505-2E9C-101B-9397-08002B2CF9AE}" pid="12" name="k07e5c9dd8ef49a29772290d04896af4">
    <vt:lpwstr>Template|507c20e7-7939-4ae2-9a5d-822aa0fd4f74</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MediaServiceImageTags">
    <vt:lpwstr/>
  </property>
  <property fmtid="{D5CDD505-2E9C-101B-9397-08002B2CF9AE}" pid="18" name="ENABEL_Service">
    <vt:lpwstr/>
  </property>
</Properties>
</file>