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Pr="00DD624F" w:rsidRDefault="00C06A66" w:rsidP="00C06A66">
      <w:pPr>
        <w:sectPr w:rsidR="00C06A66" w:rsidRPr="00DD624F"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DD624F">
        <w:rPr>
          <w:noProof/>
        </w:rPr>
        <mc:AlternateContent>
          <mc:Choice Requires="wps">
            <w:drawing>
              <wp:anchor distT="0" distB="0" distL="114300" distR="114300" simplePos="0" relativeHeight="251659264" behindDoc="0" locked="1" layoutInCell="1" allowOverlap="1" wp14:anchorId="61828B1F" wp14:editId="385AB395">
                <wp:simplePos x="0" y="0"/>
                <wp:positionH relativeFrom="column">
                  <wp:posOffset>-283210</wp:posOffset>
                </wp:positionH>
                <wp:positionV relativeFrom="page">
                  <wp:posOffset>3075940</wp:posOffset>
                </wp:positionV>
                <wp:extent cx="3943350" cy="38957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895725"/>
                        </a:xfrm>
                        <a:prstGeom prst="rect">
                          <a:avLst/>
                        </a:prstGeom>
                        <a:solidFill>
                          <a:sysClr val="window" lastClr="FFFFFF"/>
                        </a:solidFill>
                        <a:ln w="6350">
                          <a:noFill/>
                        </a:ln>
                        <a:effectLst/>
                      </wps:spPr>
                      <wps:txbx>
                        <w:txbxContent>
                          <w:p w14:paraId="62F35F5A" w14:textId="2FE41369" w:rsidR="00C665CD" w:rsidRDefault="00540A46" w:rsidP="00C06A66">
                            <w:pPr>
                              <w:pStyle w:val="Titrecouverture"/>
                            </w:pPr>
                            <w:r w:rsidRPr="008E190E">
                              <w:t xml:space="preserve">Guide de sélection </w:t>
                            </w:r>
                            <w:r w:rsidR="003476CD">
                              <w:t>– COD2299611SH6-10052</w:t>
                            </w:r>
                          </w:p>
                          <w:p w14:paraId="544BAA6B" w14:textId="77777777" w:rsidR="005C3750" w:rsidRDefault="005C3750" w:rsidP="005C3750">
                            <w:pPr>
                              <w:pStyle w:val="Titrecouverture"/>
                              <w:spacing w:after="0"/>
                            </w:pPr>
                            <w:r w:rsidRPr="008E190E">
                              <w:t>Procédure concurrentielle avec négociation</w:t>
                            </w:r>
                          </w:p>
                          <w:p w14:paraId="7AED369B" w14:textId="5BC96933" w:rsidR="00C06A66" w:rsidRDefault="005C3750" w:rsidP="003476CD">
                            <w:pPr>
                              <w:pStyle w:val="Titrecouverture"/>
                              <w:spacing w:after="0"/>
                            </w:pPr>
                            <w:r>
                              <w:t>« PCAN »</w:t>
                            </w:r>
                          </w:p>
                          <w:p w14:paraId="1BB4879A" w14:textId="77777777" w:rsidR="003476CD" w:rsidRDefault="003476CD" w:rsidP="003476CD">
                            <w:pPr>
                              <w:pStyle w:val="Titrecouverture"/>
                              <w:spacing w:after="0"/>
                            </w:pPr>
                          </w:p>
                          <w:p w14:paraId="7954D3B6" w14:textId="56443DBD" w:rsidR="00C06A66" w:rsidRDefault="003476CD" w:rsidP="00C06A66">
                            <w:pPr>
                              <w:pStyle w:val="Titrecouverture"/>
                              <w:rPr>
                                <w:sz w:val="36"/>
                              </w:rPr>
                            </w:pPr>
                            <w:bookmarkStart w:id="1" w:name="_Hlk172641630"/>
                            <w:r w:rsidRPr="003476CD">
                              <w:rPr>
                                <w:sz w:val="36"/>
                              </w:rPr>
                              <w:t xml:space="preserve">Marché </w:t>
                            </w:r>
                            <w:r w:rsidR="00B16371">
                              <w:rPr>
                                <w:sz w:val="36"/>
                              </w:rPr>
                              <w:t xml:space="preserve">public </w:t>
                            </w:r>
                            <w:r w:rsidRPr="003476CD">
                              <w:rPr>
                                <w:sz w:val="36"/>
                              </w:rPr>
                              <w:t xml:space="preserve">de services </w:t>
                            </w:r>
                            <w:bookmarkStart w:id="2" w:name="_Hlk172643305"/>
                            <w:r w:rsidRPr="003476CD">
                              <w:rPr>
                                <w:sz w:val="36"/>
                              </w:rPr>
                              <w:t>de conception</w:t>
                            </w:r>
                            <w:r w:rsidR="00F31C98">
                              <w:rPr>
                                <w:sz w:val="36"/>
                              </w:rPr>
                              <w:t>/adaptation des plans et finalisation</w:t>
                            </w:r>
                            <w:r w:rsidRPr="003476CD">
                              <w:rPr>
                                <w:sz w:val="36"/>
                              </w:rPr>
                              <w:t xml:space="preserve"> des études préalables</w:t>
                            </w:r>
                            <w:r w:rsidR="00F31C98">
                              <w:rPr>
                                <w:sz w:val="36"/>
                              </w:rPr>
                              <w:t xml:space="preserve"> </w:t>
                            </w:r>
                            <w:r w:rsidRPr="003476CD">
                              <w:rPr>
                                <w:sz w:val="36"/>
                              </w:rPr>
                              <w:t xml:space="preserve">pour </w:t>
                            </w:r>
                            <w:r w:rsidR="00F31C98">
                              <w:rPr>
                                <w:sz w:val="36"/>
                              </w:rPr>
                              <w:t>des ouvrages « types »</w:t>
                            </w:r>
                            <w:r>
                              <w:rPr>
                                <w:sz w:val="36"/>
                              </w:rPr>
                              <w:t xml:space="preserve"> </w:t>
                            </w:r>
                            <w:r w:rsidR="00B16371">
                              <w:rPr>
                                <w:sz w:val="36"/>
                              </w:rPr>
                              <w:t xml:space="preserve">(lot 1) et généraux (lot 2) </w:t>
                            </w:r>
                            <w:r>
                              <w:rPr>
                                <w:sz w:val="36"/>
                              </w:rPr>
                              <w:t xml:space="preserve">via un contrat cadre </w:t>
                            </w:r>
                            <w:r w:rsidR="00B16371">
                              <w:rPr>
                                <w:sz w:val="36"/>
                              </w:rPr>
                              <w:t>d’une durée de 4 ans avec un seul prestataire</w:t>
                            </w:r>
                          </w:p>
                          <w:bookmarkEnd w:id="1"/>
                          <w:bookmarkEnd w:id="2"/>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3pt;margin-top:242.2pt;width:310.5pt;height:30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" fillcolor="window" stroked="f" strokeweight=".5pt">
                <v:textbox>
                  <w:txbxContent>
                    <w:p w14:paraId="62F35F5A" w14:textId="2FE41369" w:rsidR="00C665CD" w:rsidRDefault="00540A46" w:rsidP="00C06A66">
                      <w:pPr>
                        <w:pStyle w:val="Titrecouverture"/>
                      </w:pPr>
                      <w:r w:rsidRPr="008E190E">
                        <w:t xml:space="preserve">Guide de sélection </w:t>
                      </w:r>
                      <w:r w:rsidR="003476CD">
                        <w:t>– COD2299611SH6-10052</w:t>
                      </w:r>
                    </w:p>
                    <w:p w14:paraId="544BAA6B" w14:textId="77777777" w:rsidR="005C3750" w:rsidRDefault="005C3750" w:rsidP="005C3750">
                      <w:pPr>
                        <w:pStyle w:val="Titrecouverture"/>
                        <w:spacing w:after="0"/>
                      </w:pPr>
                      <w:r w:rsidRPr="008E190E">
                        <w:t>Procédure concurrentielle avec négociation</w:t>
                      </w:r>
                    </w:p>
                    <w:p w14:paraId="7AED369B" w14:textId="5BC96933" w:rsidR="00C06A66" w:rsidRDefault="005C3750" w:rsidP="003476CD">
                      <w:pPr>
                        <w:pStyle w:val="Titrecouverture"/>
                        <w:spacing w:after="0"/>
                      </w:pPr>
                      <w:r>
                        <w:t>« PCAN »</w:t>
                      </w:r>
                    </w:p>
                    <w:p w14:paraId="1BB4879A" w14:textId="77777777" w:rsidR="003476CD" w:rsidRDefault="003476CD" w:rsidP="003476CD">
                      <w:pPr>
                        <w:pStyle w:val="Titrecouverture"/>
                        <w:spacing w:after="0"/>
                      </w:pPr>
                    </w:p>
                    <w:p w14:paraId="7954D3B6" w14:textId="56443DBD" w:rsidR="00C06A66" w:rsidRDefault="003476CD" w:rsidP="00C06A66">
                      <w:pPr>
                        <w:pStyle w:val="Titrecouverture"/>
                        <w:rPr>
                          <w:sz w:val="36"/>
                        </w:rPr>
                      </w:pPr>
                      <w:bookmarkStart w:id="3" w:name="_Hlk172641630"/>
                      <w:r w:rsidRPr="003476CD">
                        <w:rPr>
                          <w:sz w:val="36"/>
                        </w:rPr>
                        <w:t xml:space="preserve">Marché </w:t>
                      </w:r>
                      <w:r w:rsidR="00B16371">
                        <w:rPr>
                          <w:sz w:val="36"/>
                        </w:rPr>
                        <w:t xml:space="preserve">public </w:t>
                      </w:r>
                      <w:r w:rsidRPr="003476CD">
                        <w:rPr>
                          <w:sz w:val="36"/>
                        </w:rPr>
                        <w:t xml:space="preserve">de services </w:t>
                      </w:r>
                      <w:bookmarkStart w:id="4" w:name="_Hlk172643305"/>
                      <w:r w:rsidRPr="003476CD">
                        <w:rPr>
                          <w:sz w:val="36"/>
                        </w:rPr>
                        <w:t>de conception</w:t>
                      </w:r>
                      <w:r w:rsidR="00F31C98">
                        <w:rPr>
                          <w:sz w:val="36"/>
                        </w:rPr>
                        <w:t>/adaptation des plans et finalisation</w:t>
                      </w:r>
                      <w:r w:rsidRPr="003476CD">
                        <w:rPr>
                          <w:sz w:val="36"/>
                        </w:rPr>
                        <w:t xml:space="preserve"> des études préalables</w:t>
                      </w:r>
                      <w:r w:rsidR="00F31C98">
                        <w:rPr>
                          <w:sz w:val="36"/>
                        </w:rPr>
                        <w:t xml:space="preserve"> </w:t>
                      </w:r>
                      <w:r w:rsidRPr="003476CD">
                        <w:rPr>
                          <w:sz w:val="36"/>
                        </w:rPr>
                        <w:t xml:space="preserve">pour </w:t>
                      </w:r>
                      <w:r w:rsidR="00F31C98">
                        <w:rPr>
                          <w:sz w:val="36"/>
                        </w:rPr>
                        <w:t>des ouvrages « types »</w:t>
                      </w:r>
                      <w:r>
                        <w:rPr>
                          <w:sz w:val="36"/>
                        </w:rPr>
                        <w:t xml:space="preserve"> </w:t>
                      </w:r>
                      <w:r w:rsidR="00B16371">
                        <w:rPr>
                          <w:sz w:val="36"/>
                        </w:rPr>
                        <w:t xml:space="preserve">(lot 1) et généraux (lot 2) </w:t>
                      </w:r>
                      <w:r>
                        <w:rPr>
                          <w:sz w:val="36"/>
                        </w:rPr>
                        <w:t xml:space="preserve">via un contrat cadre </w:t>
                      </w:r>
                      <w:r w:rsidR="00B16371">
                        <w:rPr>
                          <w:sz w:val="36"/>
                        </w:rPr>
                        <w:t>d’une durée de 4 ans avec un seul prestataire</w:t>
                      </w:r>
                    </w:p>
                    <w:bookmarkEnd w:id="3"/>
                    <w:bookmarkEnd w:id="4"/>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DD624F" w:rsidRDefault="00C06A66" w:rsidP="00C06A66">
      <w:pPr>
        <w:pStyle w:val="En-ttedetabledesmatires"/>
        <w:spacing w:after="240"/>
        <w:rPr>
          <w:color w:val="585756"/>
          <w:lang w:val="fr-FR"/>
        </w:rPr>
      </w:pPr>
      <w:bookmarkStart w:id="5" w:name="Index_Signet"/>
      <w:bookmarkEnd w:id="5"/>
      <w:r w:rsidRPr="00DD624F">
        <w:rPr>
          <w:color w:val="585756"/>
          <w:lang w:val="fr-FR"/>
        </w:rPr>
        <w:lastRenderedPageBreak/>
        <w:t>Table des matières</w:t>
      </w:r>
    </w:p>
    <w:p w14:paraId="5F5E4F7F" w14:textId="7291D5FE" w:rsidR="005F4532" w:rsidRPr="00DD624F" w:rsidRDefault="00C06A66">
      <w:pPr>
        <w:pStyle w:val="TM1"/>
        <w:rPr>
          <w:rFonts w:asciiTheme="minorHAnsi" w:eastAsiaTheme="minorEastAsia" w:hAnsiTheme="minorHAnsi" w:cstheme="minorBidi"/>
          <w:b w:val="0"/>
          <w:bCs w:val="0"/>
          <w:caps w:val="0"/>
          <w:kern w:val="2"/>
          <w:sz w:val="22"/>
          <w:szCs w:val="22"/>
          <w:lang w:val="fr-FR" w:eastAsia="fr-FR"/>
          <w14:ligatures w14:val="standardContextual"/>
        </w:rPr>
      </w:pPr>
      <w:r w:rsidRPr="00DD624F">
        <w:fldChar w:fldCharType="begin"/>
      </w:r>
      <w:r w:rsidRPr="00DD624F">
        <w:instrText xml:space="preserve"> TOC \o "1-3" \h \z </w:instrText>
      </w:r>
      <w:r w:rsidRPr="00DD624F">
        <w:fldChar w:fldCharType="separate"/>
      </w:r>
      <w:hyperlink w:anchor="_Toc172023681" w:history="1">
        <w:r w:rsidR="005F4532" w:rsidRPr="00DD624F">
          <w:rPr>
            <w:rStyle w:val="Lienhypertexte"/>
            <w:rFonts w:eastAsia="Arial Unicode MS"/>
          </w:rPr>
          <w:t>1</w:t>
        </w:r>
        <w:r w:rsidR="005F4532" w:rsidRPr="00DD624F">
          <w:rPr>
            <w:rFonts w:asciiTheme="minorHAnsi" w:eastAsiaTheme="minorEastAsia" w:hAnsiTheme="minorHAnsi" w:cstheme="minorBidi"/>
            <w:b w:val="0"/>
            <w:bCs w:val="0"/>
            <w:caps w:val="0"/>
            <w:kern w:val="2"/>
            <w:sz w:val="22"/>
            <w:szCs w:val="22"/>
            <w:lang w:val="fr-FR" w:eastAsia="fr-FR"/>
            <w14:ligatures w14:val="standardContextual"/>
          </w:rPr>
          <w:tab/>
        </w:r>
        <w:r w:rsidR="005F4532" w:rsidRPr="00DD624F">
          <w:rPr>
            <w:rStyle w:val="Lienhypertexte"/>
            <w:rFonts w:eastAsia="Arial Unicode MS"/>
          </w:rPr>
          <w:t>Informations préalables</w:t>
        </w:r>
        <w:r w:rsidR="005F4532" w:rsidRPr="00DD624F">
          <w:rPr>
            <w:webHidden/>
          </w:rPr>
          <w:tab/>
        </w:r>
        <w:r w:rsidR="005F4532" w:rsidRPr="00DD624F">
          <w:rPr>
            <w:webHidden/>
          </w:rPr>
          <w:fldChar w:fldCharType="begin"/>
        </w:r>
        <w:r w:rsidR="005F4532" w:rsidRPr="00DD624F">
          <w:rPr>
            <w:webHidden/>
          </w:rPr>
          <w:instrText xml:space="preserve"> PAGEREF _Toc172023681 \h </w:instrText>
        </w:r>
        <w:r w:rsidR="005F4532" w:rsidRPr="00DD624F">
          <w:rPr>
            <w:webHidden/>
          </w:rPr>
        </w:r>
        <w:r w:rsidR="005F4532" w:rsidRPr="00DD624F">
          <w:rPr>
            <w:webHidden/>
          </w:rPr>
          <w:fldChar w:fldCharType="separate"/>
        </w:r>
        <w:r w:rsidR="007C087E">
          <w:rPr>
            <w:webHidden/>
          </w:rPr>
          <w:t>3</w:t>
        </w:r>
        <w:r w:rsidR="005F4532" w:rsidRPr="00DD624F">
          <w:rPr>
            <w:webHidden/>
          </w:rPr>
          <w:fldChar w:fldCharType="end"/>
        </w:r>
      </w:hyperlink>
    </w:p>
    <w:p w14:paraId="401C96B3" w14:textId="23470FDA"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2" w:history="1">
        <w:r w:rsidRPr="00DD624F">
          <w:rPr>
            <w:rStyle w:val="Lienhypertexte"/>
            <w:rFonts w:eastAsia="Arial Unicode MS"/>
          </w:rPr>
          <w:t>1.1</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Introduction</w:t>
        </w:r>
        <w:r w:rsidRPr="00DD624F">
          <w:rPr>
            <w:webHidden/>
          </w:rPr>
          <w:tab/>
        </w:r>
        <w:r w:rsidRPr="00DD624F">
          <w:rPr>
            <w:webHidden/>
          </w:rPr>
          <w:fldChar w:fldCharType="begin"/>
        </w:r>
        <w:r w:rsidRPr="00DD624F">
          <w:rPr>
            <w:webHidden/>
          </w:rPr>
          <w:instrText xml:space="preserve"> PAGEREF _Toc172023682 \h </w:instrText>
        </w:r>
        <w:r w:rsidRPr="00DD624F">
          <w:rPr>
            <w:webHidden/>
          </w:rPr>
        </w:r>
        <w:r w:rsidRPr="00DD624F">
          <w:rPr>
            <w:webHidden/>
          </w:rPr>
          <w:fldChar w:fldCharType="separate"/>
        </w:r>
        <w:r w:rsidR="007C087E">
          <w:rPr>
            <w:webHidden/>
          </w:rPr>
          <w:t>3</w:t>
        </w:r>
        <w:r w:rsidRPr="00DD624F">
          <w:rPr>
            <w:webHidden/>
          </w:rPr>
          <w:fldChar w:fldCharType="end"/>
        </w:r>
      </w:hyperlink>
    </w:p>
    <w:p w14:paraId="23CE2985" w14:textId="138FC156"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3" w:history="1">
        <w:r w:rsidRPr="00DD624F">
          <w:rPr>
            <w:rStyle w:val="Lienhypertexte"/>
            <w:rFonts w:eastAsia="Arial Unicode MS"/>
          </w:rPr>
          <w:t>1.2</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Le pouvoir adjudicateur</w:t>
        </w:r>
        <w:r w:rsidRPr="00DD624F">
          <w:rPr>
            <w:webHidden/>
          </w:rPr>
          <w:tab/>
        </w:r>
        <w:r w:rsidRPr="00DD624F">
          <w:rPr>
            <w:webHidden/>
          </w:rPr>
          <w:fldChar w:fldCharType="begin"/>
        </w:r>
        <w:r w:rsidRPr="00DD624F">
          <w:rPr>
            <w:webHidden/>
          </w:rPr>
          <w:instrText xml:space="preserve"> PAGEREF _Toc172023683 \h </w:instrText>
        </w:r>
        <w:r w:rsidRPr="00DD624F">
          <w:rPr>
            <w:webHidden/>
          </w:rPr>
        </w:r>
        <w:r w:rsidRPr="00DD624F">
          <w:rPr>
            <w:webHidden/>
          </w:rPr>
          <w:fldChar w:fldCharType="separate"/>
        </w:r>
        <w:r w:rsidR="007C087E">
          <w:rPr>
            <w:webHidden/>
          </w:rPr>
          <w:t>3</w:t>
        </w:r>
        <w:r w:rsidRPr="00DD624F">
          <w:rPr>
            <w:webHidden/>
          </w:rPr>
          <w:fldChar w:fldCharType="end"/>
        </w:r>
      </w:hyperlink>
    </w:p>
    <w:p w14:paraId="371B9AA6" w14:textId="3D6C5BFF"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4" w:history="1">
        <w:r w:rsidRPr="00DD624F">
          <w:rPr>
            <w:rStyle w:val="Lienhypertexte"/>
            <w:rFonts w:eastAsia="Arial Unicode MS"/>
          </w:rPr>
          <w:t>1.3</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Cadre institutionnel d’Enabel</w:t>
        </w:r>
        <w:r w:rsidRPr="00DD624F">
          <w:rPr>
            <w:webHidden/>
          </w:rPr>
          <w:tab/>
        </w:r>
        <w:r w:rsidRPr="00DD624F">
          <w:rPr>
            <w:webHidden/>
          </w:rPr>
          <w:fldChar w:fldCharType="begin"/>
        </w:r>
        <w:r w:rsidRPr="00DD624F">
          <w:rPr>
            <w:webHidden/>
          </w:rPr>
          <w:instrText xml:space="preserve"> PAGEREF _Toc172023684 \h </w:instrText>
        </w:r>
        <w:r w:rsidRPr="00DD624F">
          <w:rPr>
            <w:webHidden/>
          </w:rPr>
        </w:r>
        <w:r w:rsidRPr="00DD624F">
          <w:rPr>
            <w:webHidden/>
          </w:rPr>
          <w:fldChar w:fldCharType="separate"/>
        </w:r>
        <w:r w:rsidR="007C087E">
          <w:rPr>
            <w:webHidden/>
          </w:rPr>
          <w:t>3</w:t>
        </w:r>
        <w:r w:rsidRPr="00DD624F">
          <w:rPr>
            <w:webHidden/>
          </w:rPr>
          <w:fldChar w:fldCharType="end"/>
        </w:r>
      </w:hyperlink>
    </w:p>
    <w:p w14:paraId="3908A926" w14:textId="2FDE1687"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85" w:history="1">
        <w:r w:rsidRPr="00DD624F">
          <w:rPr>
            <w:rStyle w:val="Lienhypertexte"/>
            <w:rFonts w:eastAsia="Arial Unicode MS"/>
            <w:lang w:val="fr-BE"/>
          </w:rPr>
          <w:t>1.3.1</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Règles régissant le marché</w:t>
        </w:r>
        <w:r w:rsidRPr="00DD624F">
          <w:rPr>
            <w:webHidden/>
          </w:rPr>
          <w:tab/>
        </w:r>
        <w:r w:rsidRPr="00DD624F">
          <w:rPr>
            <w:webHidden/>
          </w:rPr>
          <w:fldChar w:fldCharType="begin"/>
        </w:r>
        <w:r w:rsidRPr="00DD624F">
          <w:rPr>
            <w:webHidden/>
          </w:rPr>
          <w:instrText xml:space="preserve"> PAGEREF _Toc172023685 \h </w:instrText>
        </w:r>
        <w:r w:rsidRPr="00DD624F">
          <w:rPr>
            <w:webHidden/>
          </w:rPr>
        </w:r>
        <w:r w:rsidRPr="00DD624F">
          <w:rPr>
            <w:webHidden/>
          </w:rPr>
          <w:fldChar w:fldCharType="separate"/>
        </w:r>
        <w:r w:rsidR="007C087E">
          <w:rPr>
            <w:webHidden/>
          </w:rPr>
          <w:t>4</w:t>
        </w:r>
        <w:r w:rsidRPr="00DD624F">
          <w:rPr>
            <w:webHidden/>
          </w:rPr>
          <w:fldChar w:fldCharType="end"/>
        </w:r>
      </w:hyperlink>
    </w:p>
    <w:p w14:paraId="1C4DDE4A" w14:textId="5294DE9F"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86" w:history="1">
        <w:r w:rsidRPr="00DD624F">
          <w:rPr>
            <w:rStyle w:val="Lienhypertexte"/>
            <w:rFonts w:eastAsia="Arial Unicode MS"/>
            <w:lang w:val="fr-BE"/>
          </w:rPr>
          <w:t>1.3.2</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Définitions</w:t>
        </w:r>
        <w:r w:rsidRPr="00DD624F">
          <w:rPr>
            <w:webHidden/>
          </w:rPr>
          <w:tab/>
        </w:r>
        <w:r w:rsidRPr="00DD624F">
          <w:rPr>
            <w:webHidden/>
          </w:rPr>
          <w:fldChar w:fldCharType="begin"/>
        </w:r>
        <w:r w:rsidRPr="00DD624F">
          <w:rPr>
            <w:webHidden/>
          </w:rPr>
          <w:instrText xml:space="preserve"> PAGEREF _Toc172023686 \h </w:instrText>
        </w:r>
        <w:r w:rsidRPr="00DD624F">
          <w:rPr>
            <w:webHidden/>
          </w:rPr>
        </w:r>
        <w:r w:rsidRPr="00DD624F">
          <w:rPr>
            <w:webHidden/>
          </w:rPr>
          <w:fldChar w:fldCharType="separate"/>
        </w:r>
        <w:r w:rsidR="007C087E">
          <w:rPr>
            <w:webHidden/>
          </w:rPr>
          <w:t>5</w:t>
        </w:r>
        <w:r w:rsidRPr="00DD624F">
          <w:rPr>
            <w:webHidden/>
          </w:rPr>
          <w:fldChar w:fldCharType="end"/>
        </w:r>
      </w:hyperlink>
    </w:p>
    <w:p w14:paraId="72557B4C" w14:textId="4C5FB06C" w:rsidR="005F4532" w:rsidRPr="00DD624F" w:rsidRDefault="005F4532">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72023687" w:history="1">
        <w:r w:rsidRPr="00DD624F">
          <w:rPr>
            <w:rStyle w:val="Lienhypertexte"/>
            <w:rFonts w:eastAsia="Arial Unicode MS"/>
          </w:rPr>
          <w:t>2</w:t>
        </w:r>
        <w:r w:rsidRPr="00DD624F">
          <w:rPr>
            <w:rFonts w:asciiTheme="minorHAnsi" w:eastAsiaTheme="minorEastAsia" w:hAnsiTheme="minorHAnsi" w:cstheme="minorBidi"/>
            <w:b w:val="0"/>
            <w:bCs w:val="0"/>
            <w:caps w:val="0"/>
            <w:kern w:val="2"/>
            <w:sz w:val="22"/>
            <w:szCs w:val="22"/>
            <w:lang w:val="fr-FR" w:eastAsia="fr-FR"/>
            <w14:ligatures w14:val="standardContextual"/>
          </w:rPr>
          <w:tab/>
        </w:r>
        <w:r w:rsidRPr="00DD624F">
          <w:rPr>
            <w:rStyle w:val="Lienhypertexte"/>
            <w:rFonts w:eastAsia="Arial Unicode MS"/>
          </w:rPr>
          <w:t>Guide de sélection</w:t>
        </w:r>
        <w:r w:rsidRPr="00DD624F">
          <w:rPr>
            <w:webHidden/>
          </w:rPr>
          <w:tab/>
        </w:r>
        <w:r w:rsidRPr="00DD624F">
          <w:rPr>
            <w:webHidden/>
          </w:rPr>
          <w:fldChar w:fldCharType="begin"/>
        </w:r>
        <w:r w:rsidRPr="00DD624F">
          <w:rPr>
            <w:webHidden/>
          </w:rPr>
          <w:instrText xml:space="preserve"> PAGEREF _Toc172023687 \h </w:instrText>
        </w:r>
        <w:r w:rsidRPr="00DD624F">
          <w:rPr>
            <w:webHidden/>
          </w:rPr>
        </w:r>
        <w:r w:rsidRPr="00DD624F">
          <w:rPr>
            <w:webHidden/>
          </w:rPr>
          <w:fldChar w:fldCharType="separate"/>
        </w:r>
        <w:r w:rsidR="007C087E">
          <w:rPr>
            <w:webHidden/>
          </w:rPr>
          <w:t>8</w:t>
        </w:r>
        <w:r w:rsidRPr="00DD624F">
          <w:rPr>
            <w:webHidden/>
          </w:rPr>
          <w:fldChar w:fldCharType="end"/>
        </w:r>
      </w:hyperlink>
    </w:p>
    <w:p w14:paraId="5467F836" w14:textId="334A79D0"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88" w:history="1">
        <w:r w:rsidRPr="00DD624F">
          <w:rPr>
            <w:rStyle w:val="Lienhypertexte"/>
            <w:rFonts w:eastAsia="Arial Unicode MS"/>
          </w:rPr>
          <w:t>2.1</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bCs/>
            <w:iCs/>
          </w:rPr>
          <w:t>Objet et portée du marché</w:t>
        </w:r>
        <w:r w:rsidRPr="00DD624F">
          <w:rPr>
            <w:webHidden/>
          </w:rPr>
          <w:tab/>
        </w:r>
        <w:r w:rsidRPr="00DD624F">
          <w:rPr>
            <w:webHidden/>
          </w:rPr>
          <w:fldChar w:fldCharType="begin"/>
        </w:r>
        <w:r w:rsidRPr="00DD624F">
          <w:rPr>
            <w:webHidden/>
          </w:rPr>
          <w:instrText xml:space="preserve"> PAGEREF _Toc172023688 \h </w:instrText>
        </w:r>
        <w:r w:rsidRPr="00DD624F">
          <w:rPr>
            <w:webHidden/>
          </w:rPr>
        </w:r>
        <w:r w:rsidRPr="00DD624F">
          <w:rPr>
            <w:webHidden/>
          </w:rPr>
          <w:fldChar w:fldCharType="separate"/>
        </w:r>
        <w:r w:rsidR="007C087E">
          <w:rPr>
            <w:webHidden/>
          </w:rPr>
          <w:t>8</w:t>
        </w:r>
        <w:r w:rsidRPr="00DD624F">
          <w:rPr>
            <w:webHidden/>
          </w:rPr>
          <w:fldChar w:fldCharType="end"/>
        </w:r>
      </w:hyperlink>
    </w:p>
    <w:p w14:paraId="33AA1525" w14:textId="08786C2F"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89" w:history="1">
        <w:r w:rsidRPr="00DD624F">
          <w:rPr>
            <w:rStyle w:val="Lienhypertexte"/>
            <w:rFonts w:eastAsia="Arial Unicode MS"/>
            <w:lang w:val="fr-BE"/>
          </w:rPr>
          <w:t>2.1.1</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Description du marché</w:t>
        </w:r>
        <w:r w:rsidRPr="00DD624F">
          <w:rPr>
            <w:webHidden/>
          </w:rPr>
          <w:tab/>
        </w:r>
        <w:r w:rsidRPr="00DD624F">
          <w:rPr>
            <w:webHidden/>
          </w:rPr>
          <w:fldChar w:fldCharType="begin"/>
        </w:r>
        <w:r w:rsidRPr="00DD624F">
          <w:rPr>
            <w:webHidden/>
          </w:rPr>
          <w:instrText xml:space="preserve"> PAGEREF _Toc172023689 \h </w:instrText>
        </w:r>
        <w:r w:rsidRPr="00DD624F">
          <w:rPr>
            <w:webHidden/>
          </w:rPr>
        </w:r>
        <w:r w:rsidRPr="00DD624F">
          <w:rPr>
            <w:webHidden/>
          </w:rPr>
          <w:fldChar w:fldCharType="separate"/>
        </w:r>
        <w:r w:rsidR="007C087E">
          <w:rPr>
            <w:webHidden/>
          </w:rPr>
          <w:t>8</w:t>
        </w:r>
        <w:r w:rsidRPr="00DD624F">
          <w:rPr>
            <w:webHidden/>
          </w:rPr>
          <w:fldChar w:fldCharType="end"/>
        </w:r>
      </w:hyperlink>
    </w:p>
    <w:p w14:paraId="1EFA0B01" w14:textId="00CDD048"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0" w:history="1">
        <w:r w:rsidRPr="00DD624F">
          <w:rPr>
            <w:rStyle w:val="Lienhypertexte"/>
            <w:rFonts w:eastAsia="Arial Unicode MS"/>
            <w:lang w:val="fr-BE"/>
          </w:rPr>
          <w:t>2.1.2</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Durée du marché</w:t>
        </w:r>
        <w:r w:rsidRPr="00DD624F">
          <w:rPr>
            <w:webHidden/>
          </w:rPr>
          <w:tab/>
        </w:r>
        <w:r w:rsidRPr="00DD624F">
          <w:rPr>
            <w:webHidden/>
          </w:rPr>
          <w:fldChar w:fldCharType="begin"/>
        </w:r>
        <w:r w:rsidRPr="00DD624F">
          <w:rPr>
            <w:webHidden/>
          </w:rPr>
          <w:instrText xml:space="preserve"> PAGEREF _Toc172023690 \h </w:instrText>
        </w:r>
        <w:r w:rsidRPr="00DD624F">
          <w:rPr>
            <w:webHidden/>
          </w:rPr>
        </w:r>
        <w:r w:rsidRPr="00DD624F">
          <w:rPr>
            <w:webHidden/>
          </w:rPr>
          <w:fldChar w:fldCharType="separate"/>
        </w:r>
        <w:r w:rsidR="007C087E">
          <w:rPr>
            <w:webHidden/>
          </w:rPr>
          <w:t>8</w:t>
        </w:r>
        <w:r w:rsidRPr="00DD624F">
          <w:rPr>
            <w:webHidden/>
          </w:rPr>
          <w:fldChar w:fldCharType="end"/>
        </w:r>
      </w:hyperlink>
    </w:p>
    <w:p w14:paraId="7984E1AD" w14:textId="302DB683"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1" w:history="1">
        <w:r w:rsidRPr="00DD624F">
          <w:rPr>
            <w:rStyle w:val="Lienhypertexte"/>
            <w:rFonts w:eastAsia="Arial Unicode MS"/>
          </w:rPr>
          <w:t>2.2</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Mode de passation</w:t>
        </w:r>
        <w:r w:rsidRPr="00DD624F">
          <w:rPr>
            <w:webHidden/>
          </w:rPr>
          <w:tab/>
        </w:r>
        <w:r w:rsidRPr="00DD624F">
          <w:rPr>
            <w:webHidden/>
          </w:rPr>
          <w:fldChar w:fldCharType="begin"/>
        </w:r>
        <w:r w:rsidRPr="00DD624F">
          <w:rPr>
            <w:webHidden/>
          </w:rPr>
          <w:instrText xml:space="preserve"> PAGEREF _Toc172023691 \h </w:instrText>
        </w:r>
        <w:r w:rsidRPr="00DD624F">
          <w:rPr>
            <w:webHidden/>
          </w:rPr>
        </w:r>
        <w:r w:rsidRPr="00DD624F">
          <w:rPr>
            <w:webHidden/>
          </w:rPr>
          <w:fldChar w:fldCharType="separate"/>
        </w:r>
        <w:r w:rsidR="007C087E">
          <w:rPr>
            <w:webHidden/>
          </w:rPr>
          <w:t>9</w:t>
        </w:r>
        <w:r w:rsidRPr="00DD624F">
          <w:rPr>
            <w:webHidden/>
          </w:rPr>
          <w:fldChar w:fldCharType="end"/>
        </w:r>
      </w:hyperlink>
    </w:p>
    <w:p w14:paraId="79D2B283" w14:textId="257F21DC"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2" w:history="1">
        <w:r w:rsidRPr="00DD624F">
          <w:rPr>
            <w:rStyle w:val="Lienhypertexte"/>
            <w:rFonts w:eastAsia="Arial Unicode MS"/>
          </w:rPr>
          <w:t>2.3</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Déroulement de la procédure</w:t>
        </w:r>
        <w:r w:rsidRPr="00DD624F">
          <w:rPr>
            <w:webHidden/>
          </w:rPr>
          <w:tab/>
        </w:r>
        <w:r w:rsidRPr="00DD624F">
          <w:rPr>
            <w:webHidden/>
          </w:rPr>
          <w:fldChar w:fldCharType="begin"/>
        </w:r>
        <w:r w:rsidRPr="00DD624F">
          <w:rPr>
            <w:webHidden/>
          </w:rPr>
          <w:instrText xml:space="preserve"> PAGEREF _Toc172023692 \h </w:instrText>
        </w:r>
        <w:r w:rsidRPr="00DD624F">
          <w:rPr>
            <w:webHidden/>
          </w:rPr>
        </w:r>
        <w:r w:rsidRPr="00DD624F">
          <w:rPr>
            <w:webHidden/>
          </w:rPr>
          <w:fldChar w:fldCharType="separate"/>
        </w:r>
        <w:r w:rsidR="007C087E">
          <w:rPr>
            <w:webHidden/>
          </w:rPr>
          <w:t>9</w:t>
        </w:r>
        <w:r w:rsidRPr="00DD624F">
          <w:rPr>
            <w:webHidden/>
          </w:rPr>
          <w:fldChar w:fldCharType="end"/>
        </w:r>
      </w:hyperlink>
    </w:p>
    <w:p w14:paraId="231757C8" w14:textId="2F3D0BF7"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3" w:history="1">
        <w:r w:rsidRPr="00DD624F">
          <w:rPr>
            <w:rStyle w:val="Lienhypertexte"/>
            <w:rFonts w:eastAsia="Arial Unicode MS"/>
          </w:rPr>
          <w:t>2.3.1</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rPr>
          <w:t>Publication officielle – Publication complémentaire</w:t>
        </w:r>
        <w:r w:rsidRPr="00DD624F">
          <w:rPr>
            <w:webHidden/>
          </w:rPr>
          <w:tab/>
        </w:r>
        <w:r w:rsidRPr="00DD624F">
          <w:rPr>
            <w:webHidden/>
          </w:rPr>
          <w:fldChar w:fldCharType="begin"/>
        </w:r>
        <w:r w:rsidRPr="00DD624F">
          <w:rPr>
            <w:webHidden/>
          </w:rPr>
          <w:instrText xml:space="preserve"> PAGEREF _Toc172023693 \h </w:instrText>
        </w:r>
        <w:r w:rsidRPr="00DD624F">
          <w:rPr>
            <w:webHidden/>
          </w:rPr>
        </w:r>
        <w:r w:rsidRPr="00DD624F">
          <w:rPr>
            <w:webHidden/>
          </w:rPr>
          <w:fldChar w:fldCharType="separate"/>
        </w:r>
        <w:r w:rsidR="007C087E">
          <w:rPr>
            <w:webHidden/>
          </w:rPr>
          <w:t>9</w:t>
        </w:r>
        <w:r w:rsidRPr="00DD624F">
          <w:rPr>
            <w:webHidden/>
          </w:rPr>
          <w:fldChar w:fldCharType="end"/>
        </w:r>
      </w:hyperlink>
    </w:p>
    <w:p w14:paraId="518F67CD" w14:textId="40935948"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4" w:history="1">
        <w:r w:rsidRPr="00DD624F">
          <w:rPr>
            <w:rStyle w:val="Lienhypertexte"/>
            <w:rFonts w:eastAsia="Arial Unicode MS"/>
            <w:lang w:val="fr-BE"/>
          </w:rPr>
          <w:t>2.3.2</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Informations – Questions</w:t>
        </w:r>
        <w:r w:rsidRPr="00DD624F">
          <w:rPr>
            <w:webHidden/>
          </w:rPr>
          <w:tab/>
        </w:r>
        <w:r w:rsidRPr="00DD624F">
          <w:rPr>
            <w:webHidden/>
          </w:rPr>
          <w:fldChar w:fldCharType="begin"/>
        </w:r>
        <w:r w:rsidRPr="00DD624F">
          <w:rPr>
            <w:webHidden/>
          </w:rPr>
          <w:instrText xml:space="preserve"> PAGEREF _Toc172023694 \h </w:instrText>
        </w:r>
        <w:r w:rsidRPr="00DD624F">
          <w:rPr>
            <w:webHidden/>
          </w:rPr>
        </w:r>
        <w:r w:rsidRPr="00DD624F">
          <w:rPr>
            <w:webHidden/>
          </w:rPr>
          <w:fldChar w:fldCharType="separate"/>
        </w:r>
        <w:r w:rsidR="007C087E">
          <w:rPr>
            <w:webHidden/>
          </w:rPr>
          <w:t>9</w:t>
        </w:r>
        <w:r w:rsidRPr="00DD624F">
          <w:rPr>
            <w:webHidden/>
          </w:rPr>
          <w:fldChar w:fldCharType="end"/>
        </w:r>
      </w:hyperlink>
    </w:p>
    <w:p w14:paraId="058DFCA4" w14:textId="555EC2F8"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5" w:history="1">
        <w:r w:rsidRPr="00DD624F">
          <w:rPr>
            <w:rStyle w:val="Lienhypertexte"/>
            <w:rFonts w:eastAsia="Arial Unicode MS"/>
            <w:lang w:val="fr-BE"/>
          </w:rPr>
          <w:t>2.3.3</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Forme et contenu des demandes de participation</w:t>
        </w:r>
        <w:r w:rsidRPr="00DD624F">
          <w:rPr>
            <w:webHidden/>
          </w:rPr>
          <w:tab/>
        </w:r>
        <w:r w:rsidRPr="00DD624F">
          <w:rPr>
            <w:webHidden/>
          </w:rPr>
          <w:fldChar w:fldCharType="begin"/>
        </w:r>
        <w:r w:rsidRPr="00DD624F">
          <w:rPr>
            <w:webHidden/>
          </w:rPr>
          <w:instrText xml:space="preserve"> PAGEREF _Toc172023695 \h </w:instrText>
        </w:r>
        <w:r w:rsidRPr="00DD624F">
          <w:rPr>
            <w:webHidden/>
          </w:rPr>
        </w:r>
        <w:r w:rsidRPr="00DD624F">
          <w:rPr>
            <w:webHidden/>
          </w:rPr>
          <w:fldChar w:fldCharType="separate"/>
        </w:r>
        <w:r w:rsidR="007C087E">
          <w:rPr>
            <w:webHidden/>
          </w:rPr>
          <w:t>9</w:t>
        </w:r>
        <w:r w:rsidRPr="00DD624F">
          <w:rPr>
            <w:webHidden/>
          </w:rPr>
          <w:fldChar w:fldCharType="end"/>
        </w:r>
      </w:hyperlink>
    </w:p>
    <w:p w14:paraId="3321D8E6" w14:textId="222C19FC"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6" w:history="1">
        <w:r w:rsidRPr="00DD624F">
          <w:rPr>
            <w:rStyle w:val="Lienhypertexte"/>
            <w:rFonts w:eastAsia="Arial Unicode MS"/>
            <w:lang w:val="fr-BE"/>
          </w:rPr>
          <w:t>2.3.4</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Dépôt des demandes de participations</w:t>
        </w:r>
        <w:r w:rsidRPr="00DD624F">
          <w:rPr>
            <w:webHidden/>
          </w:rPr>
          <w:tab/>
        </w:r>
        <w:r w:rsidRPr="00DD624F">
          <w:rPr>
            <w:webHidden/>
          </w:rPr>
          <w:fldChar w:fldCharType="begin"/>
        </w:r>
        <w:r w:rsidRPr="00DD624F">
          <w:rPr>
            <w:webHidden/>
          </w:rPr>
          <w:instrText xml:space="preserve"> PAGEREF _Toc172023696 \h </w:instrText>
        </w:r>
        <w:r w:rsidRPr="00DD624F">
          <w:rPr>
            <w:webHidden/>
          </w:rPr>
        </w:r>
        <w:r w:rsidRPr="00DD624F">
          <w:rPr>
            <w:webHidden/>
          </w:rPr>
          <w:fldChar w:fldCharType="separate"/>
        </w:r>
        <w:r w:rsidR="007C087E">
          <w:rPr>
            <w:webHidden/>
          </w:rPr>
          <w:t>9</w:t>
        </w:r>
        <w:r w:rsidRPr="00DD624F">
          <w:rPr>
            <w:webHidden/>
          </w:rPr>
          <w:fldChar w:fldCharType="end"/>
        </w:r>
      </w:hyperlink>
    </w:p>
    <w:p w14:paraId="348AC7AC" w14:textId="043E5290"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7" w:history="1">
        <w:r w:rsidRPr="00DD624F">
          <w:rPr>
            <w:rStyle w:val="Lienhypertexte"/>
            <w:rFonts w:eastAsia="Arial Unicode MS"/>
            <w:lang w:val="fr-BE"/>
          </w:rPr>
          <w:t>2.3.5</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Ouverture des demandes de participations</w:t>
        </w:r>
        <w:r w:rsidRPr="00DD624F">
          <w:rPr>
            <w:webHidden/>
          </w:rPr>
          <w:tab/>
        </w:r>
        <w:r w:rsidRPr="00DD624F">
          <w:rPr>
            <w:webHidden/>
          </w:rPr>
          <w:fldChar w:fldCharType="begin"/>
        </w:r>
        <w:r w:rsidRPr="00DD624F">
          <w:rPr>
            <w:webHidden/>
          </w:rPr>
          <w:instrText xml:space="preserve"> PAGEREF _Toc172023697 \h </w:instrText>
        </w:r>
        <w:r w:rsidRPr="00DD624F">
          <w:rPr>
            <w:webHidden/>
          </w:rPr>
        </w:r>
        <w:r w:rsidRPr="00DD624F">
          <w:rPr>
            <w:webHidden/>
          </w:rPr>
          <w:fldChar w:fldCharType="separate"/>
        </w:r>
        <w:r w:rsidR="007C087E">
          <w:rPr>
            <w:webHidden/>
          </w:rPr>
          <w:t>10</w:t>
        </w:r>
        <w:r w:rsidRPr="00DD624F">
          <w:rPr>
            <w:webHidden/>
          </w:rPr>
          <w:fldChar w:fldCharType="end"/>
        </w:r>
      </w:hyperlink>
    </w:p>
    <w:p w14:paraId="4B1ADC56" w14:textId="1222C9C0"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698" w:history="1">
        <w:r w:rsidRPr="00DD624F">
          <w:rPr>
            <w:rStyle w:val="Lienhypertexte"/>
            <w:rFonts w:eastAsia="Arial Unicode MS"/>
          </w:rPr>
          <w:t>2.4</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Sélection des candidats</w:t>
        </w:r>
        <w:r w:rsidRPr="00DD624F">
          <w:rPr>
            <w:webHidden/>
          </w:rPr>
          <w:tab/>
        </w:r>
        <w:r w:rsidRPr="00DD624F">
          <w:rPr>
            <w:webHidden/>
          </w:rPr>
          <w:fldChar w:fldCharType="begin"/>
        </w:r>
        <w:r w:rsidRPr="00DD624F">
          <w:rPr>
            <w:webHidden/>
          </w:rPr>
          <w:instrText xml:space="preserve"> PAGEREF _Toc172023698 \h </w:instrText>
        </w:r>
        <w:r w:rsidRPr="00DD624F">
          <w:rPr>
            <w:webHidden/>
          </w:rPr>
        </w:r>
        <w:r w:rsidRPr="00DD624F">
          <w:rPr>
            <w:webHidden/>
          </w:rPr>
          <w:fldChar w:fldCharType="separate"/>
        </w:r>
        <w:r w:rsidR="007C087E">
          <w:rPr>
            <w:webHidden/>
          </w:rPr>
          <w:t>10</w:t>
        </w:r>
        <w:r w:rsidRPr="00DD624F">
          <w:rPr>
            <w:webHidden/>
          </w:rPr>
          <w:fldChar w:fldCharType="end"/>
        </w:r>
      </w:hyperlink>
    </w:p>
    <w:p w14:paraId="6083BAB0" w14:textId="022D9BA1"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699" w:history="1">
        <w:r w:rsidRPr="00DD624F">
          <w:rPr>
            <w:rStyle w:val="Lienhypertexte"/>
            <w:rFonts w:eastAsia="Arial Unicode MS"/>
            <w:lang w:val="fr-BE"/>
          </w:rPr>
          <w:t>2.4.1</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Situation juridique du candidat – Motifs d’exclusion</w:t>
        </w:r>
        <w:r w:rsidRPr="00DD624F">
          <w:rPr>
            <w:webHidden/>
          </w:rPr>
          <w:tab/>
        </w:r>
        <w:r w:rsidRPr="00DD624F">
          <w:rPr>
            <w:webHidden/>
          </w:rPr>
          <w:fldChar w:fldCharType="begin"/>
        </w:r>
        <w:r w:rsidRPr="00DD624F">
          <w:rPr>
            <w:webHidden/>
          </w:rPr>
          <w:instrText xml:space="preserve"> PAGEREF _Toc172023699 \h </w:instrText>
        </w:r>
        <w:r w:rsidRPr="00DD624F">
          <w:rPr>
            <w:webHidden/>
          </w:rPr>
        </w:r>
        <w:r w:rsidRPr="00DD624F">
          <w:rPr>
            <w:webHidden/>
          </w:rPr>
          <w:fldChar w:fldCharType="separate"/>
        </w:r>
        <w:r w:rsidR="007C087E">
          <w:rPr>
            <w:webHidden/>
          </w:rPr>
          <w:t>10</w:t>
        </w:r>
        <w:r w:rsidRPr="00DD624F">
          <w:rPr>
            <w:webHidden/>
          </w:rPr>
          <w:fldChar w:fldCharType="end"/>
        </w:r>
      </w:hyperlink>
    </w:p>
    <w:p w14:paraId="389DDDE9" w14:textId="733F4521"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700" w:history="1">
        <w:r w:rsidRPr="00DD624F">
          <w:rPr>
            <w:rStyle w:val="Lienhypertexte"/>
            <w:rFonts w:eastAsia="Arial Unicode MS"/>
            <w:lang w:val="fr-BE"/>
          </w:rPr>
          <w:t>2.4.2</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Critères de sélection</w:t>
        </w:r>
        <w:r w:rsidRPr="00DD624F">
          <w:rPr>
            <w:webHidden/>
          </w:rPr>
          <w:tab/>
        </w:r>
        <w:r w:rsidRPr="00DD624F">
          <w:rPr>
            <w:webHidden/>
          </w:rPr>
          <w:fldChar w:fldCharType="begin"/>
        </w:r>
        <w:r w:rsidRPr="00DD624F">
          <w:rPr>
            <w:webHidden/>
          </w:rPr>
          <w:instrText xml:space="preserve"> PAGEREF _Toc172023700 \h </w:instrText>
        </w:r>
        <w:r w:rsidRPr="00DD624F">
          <w:rPr>
            <w:webHidden/>
          </w:rPr>
        </w:r>
        <w:r w:rsidRPr="00DD624F">
          <w:rPr>
            <w:webHidden/>
          </w:rPr>
          <w:fldChar w:fldCharType="separate"/>
        </w:r>
        <w:r w:rsidR="007C087E">
          <w:rPr>
            <w:webHidden/>
          </w:rPr>
          <w:t>11</w:t>
        </w:r>
        <w:r w:rsidRPr="00DD624F">
          <w:rPr>
            <w:webHidden/>
          </w:rPr>
          <w:fldChar w:fldCharType="end"/>
        </w:r>
      </w:hyperlink>
    </w:p>
    <w:p w14:paraId="1B5703AC" w14:textId="4609B8A8"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1" w:history="1">
        <w:r w:rsidRPr="00DD624F">
          <w:rPr>
            <w:rStyle w:val="Lienhypertexte"/>
            <w:rFonts w:eastAsia="Calibri"/>
            <w:lang w:val="fr-FR"/>
          </w:rPr>
          <w:t>2.5</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Calibri"/>
            <w:lang w:val="fr-FR"/>
          </w:rPr>
          <w:t>Recours à la capacité de tiers</w:t>
        </w:r>
        <w:r w:rsidRPr="00DD624F">
          <w:rPr>
            <w:webHidden/>
          </w:rPr>
          <w:tab/>
        </w:r>
        <w:r w:rsidRPr="00DD624F">
          <w:rPr>
            <w:webHidden/>
          </w:rPr>
          <w:fldChar w:fldCharType="begin"/>
        </w:r>
        <w:r w:rsidRPr="00DD624F">
          <w:rPr>
            <w:webHidden/>
          </w:rPr>
          <w:instrText xml:space="preserve"> PAGEREF _Toc172023701 \h </w:instrText>
        </w:r>
        <w:r w:rsidRPr="00DD624F">
          <w:rPr>
            <w:webHidden/>
          </w:rPr>
        </w:r>
        <w:r w:rsidRPr="00DD624F">
          <w:rPr>
            <w:webHidden/>
          </w:rPr>
          <w:fldChar w:fldCharType="separate"/>
        </w:r>
        <w:r w:rsidR="007C087E">
          <w:rPr>
            <w:webHidden/>
          </w:rPr>
          <w:t>16</w:t>
        </w:r>
        <w:r w:rsidRPr="00DD624F">
          <w:rPr>
            <w:webHidden/>
          </w:rPr>
          <w:fldChar w:fldCharType="end"/>
        </w:r>
      </w:hyperlink>
    </w:p>
    <w:p w14:paraId="743490A8" w14:textId="0FCBFDA5"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2" w:history="1">
        <w:r w:rsidRPr="00DD624F">
          <w:rPr>
            <w:rStyle w:val="Lienhypertexte"/>
            <w:rFonts w:eastAsia="Arial Unicode MS"/>
            <w:lang w:val="fr-FR"/>
          </w:rPr>
          <w:t>2.6</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lang w:val="fr-FR"/>
          </w:rPr>
          <w:t>Sous-traitants</w:t>
        </w:r>
        <w:r w:rsidRPr="00DD624F">
          <w:rPr>
            <w:webHidden/>
          </w:rPr>
          <w:tab/>
        </w:r>
        <w:r w:rsidRPr="00DD624F">
          <w:rPr>
            <w:webHidden/>
          </w:rPr>
          <w:fldChar w:fldCharType="begin"/>
        </w:r>
        <w:r w:rsidRPr="00DD624F">
          <w:rPr>
            <w:webHidden/>
          </w:rPr>
          <w:instrText xml:space="preserve"> PAGEREF _Toc172023702 \h </w:instrText>
        </w:r>
        <w:r w:rsidRPr="00DD624F">
          <w:rPr>
            <w:webHidden/>
          </w:rPr>
        </w:r>
        <w:r w:rsidRPr="00DD624F">
          <w:rPr>
            <w:webHidden/>
          </w:rPr>
          <w:fldChar w:fldCharType="separate"/>
        </w:r>
        <w:r w:rsidR="007C087E">
          <w:rPr>
            <w:webHidden/>
          </w:rPr>
          <w:t>17</w:t>
        </w:r>
        <w:r w:rsidRPr="00DD624F">
          <w:rPr>
            <w:webHidden/>
          </w:rPr>
          <w:fldChar w:fldCharType="end"/>
        </w:r>
      </w:hyperlink>
    </w:p>
    <w:p w14:paraId="1F9E7F8F" w14:textId="48B0E5BC"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3" w:history="1">
        <w:r w:rsidRPr="00DD624F">
          <w:rPr>
            <w:rStyle w:val="Lienhypertexte"/>
            <w:rFonts w:eastAsia="Arial Unicode MS"/>
            <w:lang w:val="fr-FR"/>
          </w:rPr>
          <w:t>2.7</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lang w:val="fr-FR"/>
          </w:rPr>
          <w:t>Critères d’attribution</w:t>
        </w:r>
        <w:r w:rsidRPr="00DD624F">
          <w:rPr>
            <w:webHidden/>
          </w:rPr>
          <w:tab/>
        </w:r>
        <w:r w:rsidRPr="00DD624F">
          <w:rPr>
            <w:webHidden/>
          </w:rPr>
          <w:fldChar w:fldCharType="begin"/>
        </w:r>
        <w:r w:rsidRPr="00DD624F">
          <w:rPr>
            <w:webHidden/>
          </w:rPr>
          <w:instrText xml:space="preserve"> PAGEREF _Toc172023703 \h </w:instrText>
        </w:r>
        <w:r w:rsidRPr="00DD624F">
          <w:rPr>
            <w:webHidden/>
          </w:rPr>
        </w:r>
        <w:r w:rsidRPr="00DD624F">
          <w:rPr>
            <w:webHidden/>
          </w:rPr>
          <w:fldChar w:fldCharType="separate"/>
        </w:r>
        <w:r w:rsidR="007C087E">
          <w:rPr>
            <w:webHidden/>
          </w:rPr>
          <w:t>17</w:t>
        </w:r>
        <w:r w:rsidRPr="00DD624F">
          <w:rPr>
            <w:webHidden/>
          </w:rPr>
          <w:fldChar w:fldCharType="end"/>
        </w:r>
      </w:hyperlink>
    </w:p>
    <w:p w14:paraId="1E90549D" w14:textId="16818F03" w:rsidR="005F4532" w:rsidRPr="00DD624F" w:rsidRDefault="005F4532">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72023704" w:history="1">
        <w:r w:rsidRPr="00DD624F">
          <w:rPr>
            <w:rStyle w:val="Lienhypertexte"/>
            <w:rFonts w:eastAsia="Arial Unicode MS"/>
          </w:rPr>
          <w:t>3</w:t>
        </w:r>
        <w:r w:rsidRPr="00DD624F">
          <w:rPr>
            <w:rFonts w:asciiTheme="minorHAnsi" w:eastAsiaTheme="minorEastAsia" w:hAnsiTheme="minorHAnsi" w:cstheme="minorBidi"/>
            <w:b w:val="0"/>
            <w:bCs w:val="0"/>
            <w:caps w:val="0"/>
            <w:kern w:val="2"/>
            <w:sz w:val="22"/>
            <w:szCs w:val="22"/>
            <w:lang w:val="fr-FR" w:eastAsia="fr-FR"/>
            <w14:ligatures w14:val="standardContextual"/>
          </w:rPr>
          <w:tab/>
        </w:r>
        <w:r w:rsidRPr="00DD624F">
          <w:rPr>
            <w:rStyle w:val="Lienhypertexte"/>
            <w:rFonts w:eastAsia="Arial Unicode MS"/>
          </w:rPr>
          <w:t>Formulaires</w:t>
        </w:r>
        <w:r w:rsidRPr="00DD624F">
          <w:rPr>
            <w:webHidden/>
          </w:rPr>
          <w:tab/>
        </w:r>
        <w:r w:rsidRPr="00DD624F">
          <w:rPr>
            <w:webHidden/>
          </w:rPr>
          <w:fldChar w:fldCharType="begin"/>
        </w:r>
        <w:r w:rsidRPr="00DD624F">
          <w:rPr>
            <w:webHidden/>
          </w:rPr>
          <w:instrText xml:space="preserve"> PAGEREF _Toc172023704 \h </w:instrText>
        </w:r>
        <w:r w:rsidRPr="00DD624F">
          <w:rPr>
            <w:webHidden/>
          </w:rPr>
        </w:r>
        <w:r w:rsidRPr="00DD624F">
          <w:rPr>
            <w:webHidden/>
          </w:rPr>
          <w:fldChar w:fldCharType="separate"/>
        </w:r>
        <w:r w:rsidR="007C087E">
          <w:rPr>
            <w:webHidden/>
          </w:rPr>
          <w:t>19</w:t>
        </w:r>
        <w:r w:rsidRPr="00DD624F">
          <w:rPr>
            <w:webHidden/>
          </w:rPr>
          <w:fldChar w:fldCharType="end"/>
        </w:r>
      </w:hyperlink>
    </w:p>
    <w:p w14:paraId="220ABF56" w14:textId="65D3E19B"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5" w:history="1">
        <w:r w:rsidRPr="00DD624F">
          <w:rPr>
            <w:rStyle w:val="Lienhypertexte"/>
            <w:rFonts w:eastAsia="Arial Unicode MS"/>
          </w:rPr>
          <w:t>3.1</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Instructions pour l’établissement de la demande de participation</w:t>
        </w:r>
        <w:r w:rsidRPr="00DD624F">
          <w:rPr>
            <w:webHidden/>
          </w:rPr>
          <w:tab/>
        </w:r>
        <w:r w:rsidRPr="00DD624F">
          <w:rPr>
            <w:webHidden/>
          </w:rPr>
          <w:fldChar w:fldCharType="begin"/>
        </w:r>
        <w:r w:rsidRPr="00DD624F">
          <w:rPr>
            <w:webHidden/>
          </w:rPr>
          <w:instrText xml:space="preserve"> PAGEREF _Toc172023705 \h </w:instrText>
        </w:r>
        <w:r w:rsidRPr="00DD624F">
          <w:rPr>
            <w:webHidden/>
          </w:rPr>
        </w:r>
        <w:r w:rsidRPr="00DD624F">
          <w:rPr>
            <w:webHidden/>
          </w:rPr>
          <w:fldChar w:fldCharType="separate"/>
        </w:r>
        <w:r w:rsidR="007C087E">
          <w:rPr>
            <w:webHidden/>
          </w:rPr>
          <w:t>19</w:t>
        </w:r>
        <w:r w:rsidRPr="00DD624F">
          <w:rPr>
            <w:webHidden/>
          </w:rPr>
          <w:fldChar w:fldCharType="end"/>
        </w:r>
      </w:hyperlink>
    </w:p>
    <w:p w14:paraId="115B17D8" w14:textId="12C96308"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06" w:history="1">
        <w:r w:rsidRPr="00DD624F">
          <w:rPr>
            <w:rStyle w:val="Lienhypertexte"/>
            <w:rFonts w:eastAsia="Arial Unicode MS"/>
          </w:rPr>
          <w:t>3.2</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Formulaires de demande de participation</w:t>
        </w:r>
        <w:r w:rsidRPr="00DD624F">
          <w:rPr>
            <w:webHidden/>
          </w:rPr>
          <w:tab/>
        </w:r>
        <w:r w:rsidRPr="00DD624F">
          <w:rPr>
            <w:webHidden/>
          </w:rPr>
          <w:fldChar w:fldCharType="begin"/>
        </w:r>
        <w:r w:rsidRPr="00DD624F">
          <w:rPr>
            <w:webHidden/>
          </w:rPr>
          <w:instrText xml:space="preserve"> PAGEREF _Toc172023706 \h </w:instrText>
        </w:r>
        <w:r w:rsidRPr="00DD624F">
          <w:rPr>
            <w:webHidden/>
          </w:rPr>
        </w:r>
        <w:r w:rsidRPr="00DD624F">
          <w:rPr>
            <w:webHidden/>
          </w:rPr>
          <w:fldChar w:fldCharType="separate"/>
        </w:r>
        <w:r w:rsidR="007C087E">
          <w:rPr>
            <w:webHidden/>
          </w:rPr>
          <w:t>20</w:t>
        </w:r>
        <w:r w:rsidRPr="00DD624F">
          <w:rPr>
            <w:webHidden/>
          </w:rPr>
          <w:fldChar w:fldCharType="end"/>
        </w:r>
      </w:hyperlink>
    </w:p>
    <w:p w14:paraId="6EAE6586" w14:textId="4973966E"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707" w:history="1">
        <w:r w:rsidRPr="00DD624F">
          <w:rPr>
            <w:rStyle w:val="Lienhypertexte"/>
            <w:rFonts w:eastAsia="Arial Unicode MS"/>
          </w:rPr>
          <w:t>3.2.1</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rPr>
          <w:t>Personne physique</w:t>
        </w:r>
        <w:r w:rsidRPr="00DD624F">
          <w:rPr>
            <w:webHidden/>
          </w:rPr>
          <w:tab/>
        </w:r>
        <w:r w:rsidRPr="00DD624F">
          <w:rPr>
            <w:webHidden/>
          </w:rPr>
          <w:fldChar w:fldCharType="begin"/>
        </w:r>
        <w:r w:rsidRPr="00DD624F">
          <w:rPr>
            <w:webHidden/>
          </w:rPr>
          <w:instrText xml:space="preserve"> PAGEREF _Toc172023707 \h </w:instrText>
        </w:r>
        <w:r w:rsidRPr="00DD624F">
          <w:rPr>
            <w:webHidden/>
          </w:rPr>
        </w:r>
        <w:r w:rsidRPr="00DD624F">
          <w:rPr>
            <w:webHidden/>
          </w:rPr>
          <w:fldChar w:fldCharType="separate"/>
        </w:r>
        <w:r w:rsidR="007C087E">
          <w:rPr>
            <w:webHidden/>
          </w:rPr>
          <w:t>20</w:t>
        </w:r>
        <w:r w:rsidRPr="00DD624F">
          <w:rPr>
            <w:webHidden/>
          </w:rPr>
          <w:fldChar w:fldCharType="end"/>
        </w:r>
      </w:hyperlink>
    </w:p>
    <w:p w14:paraId="3379BE64" w14:textId="3B6EAB74"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708" w:history="1">
        <w:r w:rsidRPr="00DD624F">
          <w:rPr>
            <w:rStyle w:val="Lienhypertexte"/>
            <w:rFonts w:eastAsia="Arial Unicode MS"/>
            <w:lang w:val="fr-BE"/>
          </w:rPr>
          <w:t>3.2.2</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lang w:val="fr-BE"/>
          </w:rPr>
          <w:t>Entité de droit privé/public ayant une forme juridique</w:t>
        </w:r>
        <w:r w:rsidRPr="00DD624F">
          <w:rPr>
            <w:webHidden/>
          </w:rPr>
          <w:tab/>
        </w:r>
        <w:r w:rsidRPr="00DD624F">
          <w:rPr>
            <w:webHidden/>
          </w:rPr>
          <w:fldChar w:fldCharType="begin"/>
        </w:r>
        <w:r w:rsidRPr="00DD624F">
          <w:rPr>
            <w:webHidden/>
          </w:rPr>
          <w:instrText xml:space="preserve"> PAGEREF _Toc172023708 \h </w:instrText>
        </w:r>
        <w:r w:rsidRPr="00DD624F">
          <w:rPr>
            <w:webHidden/>
          </w:rPr>
        </w:r>
        <w:r w:rsidRPr="00DD624F">
          <w:rPr>
            <w:webHidden/>
          </w:rPr>
          <w:fldChar w:fldCharType="separate"/>
        </w:r>
        <w:r w:rsidR="007C087E">
          <w:rPr>
            <w:webHidden/>
          </w:rPr>
          <w:t>22</w:t>
        </w:r>
        <w:r w:rsidRPr="00DD624F">
          <w:rPr>
            <w:webHidden/>
          </w:rPr>
          <w:fldChar w:fldCharType="end"/>
        </w:r>
      </w:hyperlink>
    </w:p>
    <w:p w14:paraId="6089CDC7" w14:textId="669A0F44"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709" w:history="1">
        <w:r w:rsidRPr="00DD624F">
          <w:rPr>
            <w:rStyle w:val="Lienhypertexte"/>
            <w:rFonts w:eastAsia="Arial Unicode MS"/>
          </w:rPr>
          <w:t>3.2.3</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rPr>
          <w:t>Entité de droit public</w:t>
        </w:r>
        <w:r w:rsidRPr="00DD624F">
          <w:rPr>
            <w:webHidden/>
          </w:rPr>
          <w:tab/>
        </w:r>
        <w:r w:rsidRPr="00DD624F">
          <w:rPr>
            <w:webHidden/>
          </w:rPr>
          <w:fldChar w:fldCharType="begin"/>
        </w:r>
        <w:r w:rsidRPr="00DD624F">
          <w:rPr>
            <w:webHidden/>
          </w:rPr>
          <w:instrText xml:space="preserve"> PAGEREF _Toc172023709 \h </w:instrText>
        </w:r>
        <w:r w:rsidRPr="00DD624F">
          <w:rPr>
            <w:webHidden/>
          </w:rPr>
        </w:r>
        <w:r w:rsidRPr="00DD624F">
          <w:rPr>
            <w:webHidden/>
          </w:rPr>
          <w:fldChar w:fldCharType="separate"/>
        </w:r>
        <w:r w:rsidR="007C087E">
          <w:rPr>
            <w:webHidden/>
          </w:rPr>
          <w:t>23</w:t>
        </w:r>
        <w:r w:rsidRPr="00DD624F">
          <w:rPr>
            <w:webHidden/>
          </w:rPr>
          <w:fldChar w:fldCharType="end"/>
        </w:r>
      </w:hyperlink>
    </w:p>
    <w:p w14:paraId="21A84820" w14:textId="5D32B614" w:rsidR="005F4532" w:rsidRPr="00DD624F" w:rsidRDefault="005F4532">
      <w:pPr>
        <w:pStyle w:val="TM3"/>
        <w:rPr>
          <w:rFonts w:asciiTheme="minorHAnsi" w:eastAsiaTheme="minorEastAsia" w:hAnsiTheme="minorHAnsi" w:cstheme="minorBidi"/>
          <w:kern w:val="2"/>
          <w:sz w:val="22"/>
          <w:szCs w:val="22"/>
          <w:lang w:val="fr-FR" w:eastAsia="fr-FR"/>
          <w14:ligatures w14:val="standardContextual"/>
        </w:rPr>
      </w:pPr>
      <w:hyperlink w:anchor="_Toc172023710" w:history="1">
        <w:r w:rsidRPr="00DD624F">
          <w:rPr>
            <w:rStyle w:val="Lienhypertexte"/>
            <w:rFonts w:eastAsia="Arial Unicode MS"/>
          </w:rPr>
          <w:t>3.2.4</w:t>
        </w:r>
        <w:r w:rsidRPr="00DD624F">
          <w:rPr>
            <w:rFonts w:asciiTheme="minorHAnsi" w:eastAsiaTheme="minorEastAsia" w:hAnsiTheme="minorHAnsi" w:cstheme="minorBidi"/>
            <w:kern w:val="2"/>
            <w:sz w:val="22"/>
            <w:szCs w:val="22"/>
            <w:lang w:val="fr-FR" w:eastAsia="fr-FR"/>
            <w14:ligatures w14:val="standardContextual"/>
          </w:rPr>
          <w:tab/>
        </w:r>
        <w:r w:rsidRPr="00DD624F">
          <w:rPr>
            <w:rStyle w:val="Lienhypertexte"/>
            <w:rFonts w:eastAsia="Arial Unicode MS"/>
          </w:rPr>
          <w:t>Sous-traitants</w:t>
        </w:r>
        <w:r w:rsidRPr="00DD624F">
          <w:rPr>
            <w:webHidden/>
          </w:rPr>
          <w:tab/>
        </w:r>
        <w:r w:rsidRPr="00DD624F">
          <w:rPr>
            <w:webHidden/>
          </w:rPr>
          <w:fldChar w:fldCharType="begin"/>
        </w:r>
        <w:r w:rsidRPr="00DD624F">
          <w:rPr>
            <w:webHidden/>
          </w:rPr>
          <w:instrText xml:space="preserve"> PAGEREF _Toc172023710 \h </w:instrText>
        </w:r>
        <w:r w:rsidRPr="00DD624F">
          <w:rPr>
            <w:webHidden/>
          </w:rPr>
        </w:r>
        <w:r w:rsidRPr="00DD624F">
          <w:rPr>
            <w:webHidden/>
          </w:rPr>
          <w:fldChar w:fldCharType="separate"/>
        </w:r>
        <w:r w:rsidR="007C087E">
          <w:rPr>
            <w:webHidden/>
          </w:rPr>
          <w:t>24</w:t>
        </w:r>
        <w:r w:rsidRPr="00DD624F">
          <w:rPr>
            <w:webHidden/>
          </w:rPr>
          <w:fldChar w:fldCharType="end"/>
        </w:r>
      </w:hyperlink>
    </w:p>
    <w:p w14:paraId="4FE3BEA1" w14:textId="32120EA7"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11" w:history="1">
        <w:r w:rsidRPr="00DD624F">
          <w:rPr>
            <w:rStyle w:val="Lienhypertexte"/>
            <w:rFonts w:eastAsia="Arial Unicode MS"/>
          </w:rPr>
          <w:t>3.3</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Déclaration sur l’honneur - Motifs d’exclusion</w:t>
        </w:r>
        <w:r w:rsidRPr="00DD624F">
          <w:rPr>
            <w:webHidden/>
          </w:rPr>
          <w:tab/>
        </w:r>
        <w:r w:rsidRPr="00DD624F">
          <w:rPr>
            <w:webHidden/>
          </w:rPr>
          <w:fldChar w:fldCharType="begin"/>
        </w:r>
        <w:r w:rsidRPr="00DD624F">
          <w:rPr>
            <w:webHidden/>
          </w:rPr>
          <w:instrText xml:space="preserve"> PAGEREF _Toc172023711 \h </w:instrText>
        </w:r>
        <w:r w:rsidRPr="00DD624F">
          <w:rPr>
            <w:webHidden/>
          </w:rPr>
        </w:r>
        <w:r w:rsidRPr="00DD624F">
          <w:rPr>
            <w:webHidden/>
          </w:rPr>
          <w:fldChar w:fldCharType="separate"/>
        </w:r>
        <w:r w:rsidR="007C087E">
          <w:rPr>
            <w:webHidden/>
          </w:rPr>
          <w:t>25</w:t>
        </w:r>
        <w:r w:rsidRPr="00DD624F">
          <w:rPr>
            <w:webHidden/>
          </w:rPr>
          <w:fldChar w:fldCharType="end"/>
        </w:r>
      </w:hyperlink>
    </w:p>
    <w:p w14:paraId="6F14F982" w14:textId="2CA8B648" w:rsidR="005F4532" w:rsidRPr="00DD624F" w:rsidRDefault="005F4532">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72023712" w:history="1">
        <w:r w:rsidRPr="00DD624F">
          <w:rPr>
            <w:rStyle w:val="Lienhypertexte"/>
            <w:rFonts w:eastAsia="Arial Unicode MS"/>
          </w:rPr>
          <w:t>3.4</w:t>
        </w:r>
        <w:r w:rsidRPr="00DD624F">
          <w:rPr>
            <w:rFonts w:asciiTheme="minorHAnsi" w:eastAsiaTheme="minorEastAsia" w:hAnsiTheme="minorHAnsi" w:cstheme="minorBidi"/>
            <w:b w:val="0"/>
            <w:smallCaps w:val="0"/>
            <w:kern w:val="2"/>
            <w:sz w:val="22"/>
            <w:szCs w:val="22"/>
            <w:lang w:val="fr-FR" w:eastAsia="fr-FR"/>
            <w14:ligatures w14:val="standardContextual"/>
          </w:rPr>
          <w:tab/>
        </w:r>
        <w:r w:rsidRPr="00DD624F">
          <w:rPr>
            <w:rStyle w:val="Lienhypertexte"/>
            <w:rFonts w:eastAsia="Arial Unicode MS"/>
          </w:rPr>
          <w:t>Déclaration intégrité candidats</w:t>
        </w:r>
        <w:r w:rsidRPr="00DD624F">
          <w:rPr>
            <w:webHidden/>
          </w:rPr>
          <w:tab/>
        </w:r>
        <w:r w:rsidRPr="00DD624F">
          <w:rPr>
            <w:webHidden/>
          </w:rPr>
          <w:fldChar w:fldCharType="begin"/>
        </w:r>
        <w:r w:rsidRPr="00DD624F">
          <w:rPr>
            <w:webHidden/>
          </w:rPr>
          <w:instrText xml:space="preserve"> PAGEREF _Toc172023712 \h </w:instrText>
        </w:r>
        <w:r w:rsidRPr="00DD624F">
          <w:rPr>
            <w:webHidden/>
          </w:rPr>
        </w:r>
        <w:r w:rsidRPr="00DD624F">
          <w:rPr>
            <w:webHidden/>
          </w:rPr>
          <w:fldChar w:fldCharType="separate"/>
        </w:r>
        <w:r w:rsidR="007C087E">
          <w:rPr>
            <w:webHidden/>
          </w:rPr>
          <w:t>28</w:t>
        </w:r>
        <w:r w:rsidRPr="00DD624F">
          <w:rPr>
            <w:webHidden/>
          </w:rPr>
          <w:fldChar w:fldCharType="end"/>
        </w:r>
      </w:hyperlink>
    </w:p>
    <w:p w14:paraId="3DD114F1" w14:textId="12B4D3F6" w:rsidR="00C06A66" w:rsidRPr="00DD624F" w:rsidRDefault="00C06A66" w:rsidP="00C06A66">
      <w:pPr>
        <w:pStyle w:val="Corpsdetexte"/>
      </w:pPr>
      <w:r w:rsidRPr="00DD624F">
        <w:rPr>
          <w:rFonts w:eastAsia="Times New Roman" w:cs="Times New Roman"/>
          <w:noProof/>
          <w:kern w:val="0"/>
          <w:sz w:val="24"/>
          <w:lang w:val="nl-NL" w:eastAsia="nl-NL"/>
        </w:rPr>
        <w:fldChar w:fldCharType="end"/>
      </w:r>
    </w:p>
    <w:p w14:paraId="191D4715" w14:textId="77777777" w:rsidR="00C06A66" w:rsidRPr="00DD624F" w:rsidRDefault="00C06A66" w:rsidP="00C06A66">
      <w:pPr>
        <w:pStyle w:val="Corpsdetexte"/>
      </w:pPr>
    </w:p>
    <w:p w14:paraId="133CA8D4" w14:textId="77777777" w:rsidR="00C06A66" w:rsidRPr="00DD624F" w:rsidRDefault="00C06A66" w:rsidP="00C06A66">
      <w:pPr>
        <w:pStyle w:val="ContentsHeading"/>
        <w:rPr>
          <w:lang w:val="fr-BE"/>
        </w:rPr>
        <w:sectPr w:rsidR="00C06A66" w:rsidRPr="00DD624F"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DD624F" w:rsidRDefault="00D0108C" w:rsidP="003609D1">
      <w:pPr>
        <w:pStyle w:val="Titre1"/>
      </w:pPr>
      <w:bookmarkStart w:id="6" w:name="_Toc172023681"/>
      <w:bookmarkStart w:id="7" w:name="_Toc202330004"/>
      <w:bookmarkStart w:id="8" w:name="_Toc257380470"/>
      <w:bookmarkStart w:id="9" w:name="_Toc260134187"/>
      <w:bookmarkStart w:id="10" w:name="_Ref260140909"/>
      <w:bookmarkStart w:id="11" w:name="_Ref260140912"/>
      <w:r w:rsidRPr="00DD624F">
        <w:lastRenderedPageBreak/>
        <w:t>Informations préalables</w:t>
      </w:r>
      <w:bookmarkEnd w:id="6"/>
      <w:r w:rsidR="00D91EB5" w:rsidRPr="00DD624F">
        <w:t xml:space="preserve"> </w:t>
      </w:r>
    </w:p>
    <w:p w14:paraId="030C6728" w14:textId="14FCB566" w:rsidR="00C627FF" w:rsidRPr="00DD624F" w:rsidRDefault="00C627FF" w:rsidP="007D1500">
      <w:pPr>
        <w:pStyle w:val="Titre2"/>
      </w:pPr>
      <w:bookmarkStart w:id="12" w:name="_Toc172023682"/>
      <w:r w:rsidRPr="00DD624F">
        <w:t>Introduction</w:t>
      </w:r>
      <w:bookmarkEnd w:id="12"/>
      <w:r w:rsidRPr="00DD624F">
        <w:t xml:space="preserve"> </w:t>
      </w:r>
    </w:p>
    <w:p w14:paraId="3193E987" w14:textId="380D69F7" w:rsidR="00C627FF" w:rsidRPr="00DD624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Ce guide </w:t>
      </w:r>
      <w:r w:rsidR="00766802" w:rsidRPr="00DD624F">
        <w:rPr>
          <w:rFonts w:ascii="Georgia" w:eastAsia="Calibri" w:hAnsi="Georgia" w:cs="Times New Roman"/>
          <w:color w:val="585756"/>
          <w:kern w:val="0"/>
          <w:sz w:val="21"/>
          <w:szCs w:val="22"/>
          <w:lang w:val="fr-BE"/>
        </w:rPr>
        <w:t>de selection fournit les explications sur la phase de sélection du marché</w:t>
      </w:r>
      <w:r w:rsidR="007E04BB" w:rsidRPr="00DD624F">
        <w:rPr>
          <w:rFonts w:ascii="Georgia" w:eastAsia="Calibri" w:hAnsi="Georgia" w:cs="Times New Roman"/>
          <w:color w:val="585756"/>
          <w:kern w:val="0"/>
          <w:sz w:val="21"/>
          <w:szCs w:val="22"/>
          <w:lang w:val="fr-BE"/>
        </w:rPr>
        <w:t xml:space="preserve"> </w:t>
      </w:r>
      <w:r w:rsidR="007E04BB" w:rsidRPr="00DD624F">
        <w:rPr>
          <w:rFonts w:ascii="Georgia" w:eastAsia="Calibri" w:hAnsi="Georgia" w:cs="Times New Roman"/>
          <w:b/>
          <w:bCs/>
          <w:color w:val="585756"/>
          <w:kern w:val="0"/>
          <w:sz w:val="21"/>
          <w:szCs w:val="22"/>
          <w:lang w:val="fr-BE"/>
        </w:rPr>
        <w:t>(Phase 1)</w:t>
      </w:r>
      <w:r w:rsidR="00766802" w:rsidRPr="00DD624F">
        <w:rPr>
          <w:rFonts w:ascii="Georgia" w:eastAsia="Calibri" w:hAnsi="Georgia" w:cs="Times New Roman"/>
          <w:b/>
          <w:bCs/>
          <w:color w:val="585756"/>
          <w:kern w:val="0"/>
          <w:sz w:val="21"/>
          <w:szCs w:val="22"/>
          <w:lang w:val="fr-BE"/>
        </w:rPr>
        <w:t xml:space="preserve">. </w:t>
      </w:r>
    </w:p>
    <w:p w14:paraId="0DF9037E" w14:textId="4DF1A787" w:rsidR="00FB2DB0" w:rsidRPr="00DD624F"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En publiant ce guide de </w:t>
      </w:r>
      <w:r w:rsidR="00E91D3A" w:rsidRPr="00DD624F">
        <w:rPr>
          <w:rFonts w:ascii="Georgia" w:eastAsia="Calibri" w:hAnsi="Georgia" w:cs="Times New Roman"/>
          <w:color w:val="585756"/>
          <w:kern w:val="0"/>
          <w:sz w:val="21"/>
          <w:szCs w:val="22"/>
          <w:lang w:val="fr-BE"/>
        </w:rPr>
        <w:t>sélection</w:t>
      </w:r>
      <w:r w:rsidR="0048777B" w:rsidRPr="00DD624F">
        <w:rPr>
          <w:rFonts w:ascii="Georgia" w:eastAsia="Calibri" w:hAnsi="Georgia" w:cs="Times New Roman"/>
          <w:color w:val="585756"/>
          <w:kern w:val="0"/>
          <w:sz w:val="21"/>
          <w:szCs w:val="22"/>
          <w:lang w:val="fr-BE"/>
        </w:rPr>
        <w:t xml:space="preserve">, le pouvoir adjudicateur invite </w:t>
      </w:r>
      <w:r w:rsidR="00D1691F" w:rsidRPr="00DD624F">
        <w:rPr>
          <w:rFonts w:ascii="Georgia" w:eastAsia="Calibri" w:hAnsi="Georgia" w:cs="Times New Roman"/>
          <w:color w:val="585756"/>
          <w:kern w:val="0"/>
          <w:sz w:val="21"/>
          <w:szCs w:val="22"/>
          <w:lang w:val="fr-BE"/>
        </w:rPr>
        <w:t>les parties intéressées à introduire une demande de participation à ce marché</w:t>
      </w:r>
      <w:r w:rsidR="00D62391" w:rsidRPr="00DD624F">
        <w:rPr>
          <w:rFonts w:ascii="Georgia" w:eastAsia="Calibri" w:hAnsi="Georgia" w:cs="Times New Roman"/>
          <w:color w:val="585756"/>
          <w:kern w:val="0"/>
          <w:sz w:val="21"/>
          <w:szCs w:val="22"/>
          <w:lang w:val="fr-BE"/>
        </w:rPr>
        <w:t>.</w:t>
      </w:r>
      <w:r w:rsidR="001A3F59" w:rsidRPr="00DD624F">
        <w:rPr>
          <w:rFonts w:ascii="Georgia" w:eastAsia="Calibri" w:hAnsi="Georgia" w:cs="Times New Roman"/>
          <w:color w:val="585756"/>
          <w:kern w:val="0"/>
          <w:sz w:val="21"/>
          <w:szCs w:val="22"/>
          <w:lang w:val="fr-BE"/>
        </w:rPr>
        <w:t xml:space="preserve"> En d’autres termes, ce guide </w:t>
      </w:r>
      <w:r w:rsidR="00220CAF" w:rsidRPr="00DD624F">
        <w:rPr>
          <w:rFonts w:ascii="Georgia" w:eastAsia="Calibri" w:hAnsi="Georgia" w:cs="Times New Roman"/>
          <w:color w:val="585756"/>
          <w:kern w:val="0"/>
          <w:sz w:val="21"/>
          <w:szCs w:val="22"/>
          <w:lang w:val="fr-BE"/>
        </w:rPr>
        <w:t>a pour but</w:t>
      </w:r>
      <w:r w:rsidR="00BA064A" w:rsidRPr="00DD624F">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sidRPr="00DD624F">
        <w:rPr>
          <w:rFonts w:ascii="Georgia" w:eastAsia="Calibri" w:hAnsi="Georgia" w:cs="Times New Roman"/>
          <w:color w:val="585756"/>
          <w:kern w:val="0"/>
          <w:sz w:val="21"/>
          <w:szCs w:val="22"/>
          <w:lang w:val="fr-BE"/>
        </w:rPr>
        <w:t xml:space="preserve"> à introduire une </w:t>
      </w:r>
      <w:r w:rsidR="0023167D" w:rsidRPr="00DD624F">
        <w:rPr>
          <w:rFonts w:ascii="Georgia" w:eastAsia="Calibri" w:hAnsi="Georgia" w:cs="Times New Roman"/>
          <w:color w:val="585756"/>
          <w:kern w:val="0"/>
          <w:sz w:val="21"/>
          <w:szCs w:val="22"/>
          <w:lang w:val="fr-BE"/>
        </w:rPr>
        <w:t>demande de participation</w:t>
      </w:r>
      <w:r w:rsidR="00F63F48" w:rsidRPr="00DD624F">
        <w:rPr>
          <w:rFonts w:ascii="Georgia" w:eastAsia="Calibri" w:hAnsi="Georgia" w:cs="Times New Roman"/>
          <w:color w:val="585756"/>
          <w:kern w:val="0"/>
          <w:sz w:val="21"/>
          <w:szCs w:val="22"/>
          <w:lang w:val="fr-BE"/>
        </w:rPr>
        <w:t xml:space="preserve"> sur base du </w:t>
      </w:r>
      <w:r w:rsidR="00377200" w:rsidRPr="00DD624F">
        <w:rPr>
          <w:rFonts w:ascii="Georgia" w:eastAsia="Calibri" w:hAnsi="Georgia" w:cs="Times New Roman"/>
          <w:color w:val="585756"/>
          <w:kern w:val="0"/>
          <w:sz w:val="21"/>
          <w:szCs w:val="22"/>
          <w:lang w:val="fr-BE"/>
        </w:rPr>
        <w:t>cahier spécial des charges</w:t>
      </w:r>
      <w:r w:rsidR="00F63F48" w:rsidRPr="00DD624F">
        <w:rPr>
          <w:rFonts w:ascii="Georgia" w:eastAsia="Calibri" w:hAnsi="Georgia" w:cs="Times New Roman"/>
          <w:color w:val="585756"/>
          <w:kern w:val="0"/>
          <w:sz w:val="21"/>
          <w:szCs w:val="22"/>
          <w:lang w:val="fr-BE"/>
        </w:rPr>
        <w:t xml:space="preserve"> qui</w:t>
      </w:r>
      <w:r w:rsidR="008115D8" w:rsidRPr="00DD624F">
        <w:rPr>
          <w:rFonts w:ascii="Georgia" w:eastAsia="Calibri" w:hAnsi="Georgia" w:cs="Times New Roman"/>
          <w:color w:val="585756"/>
          <w:kern w:val="0"/>
          <w:sz w:val="21"/>
          <w:szCs w:val="22"/>
          <w:lang w:val="fr-BE"/>
        </w:rPr>
        <w:t xml:space="preserve"> ne</w:t>
      </w:r>
      <w:r w:rsidR="00F63F48" w:rsidRPr="00DD624F">
        <w:rPr>
          <w:rFonts w:ascii="Georgia" w:eastAsia="Calibri" w:hAnsi="Georgia" w:cs="Times New Roman"/>
          <w:color w:val="585756"/>
          <w:kern w:val="0"/>
          <w:sz w:val="21"/>
          <w:szCs w:val="22"/>
          <w:lang w:val="fr-BE"/>
        </w:rPr>
        <w:t xml:space="preserve"> sera transmis </w:t>
      </w:r>
      <w:r w:rsidR="008115D8" w:rsidRPr="00DD624F">
        <w:rPr>
          <w:rFonts w:ascii="Georgia" w:eastAsia="Calibri" w:hAnsi="Georgia" w:cs="Times New Roman"/>
          <w:color w:val="585756"/>
          <w:kern w:val="0"/>
          <w:sz w:val="21"/>
          <w:szCs w:val="22"/>
          <w:lang w:val="fr-BE"/>
        </w:rPr>
        <w:t>qu’</w:t>
      </w:r>
      <w:r w:rsidR="00F63F48" w:rsidRPr="00DD624F">
        <w:rPr>
          <w:rFonts w:ascii="Georgia" w:eastAsia="Calibri" w:hAnsi="Georgia" w:cs="Times New Roman"/>
          <w:color w:val="585756"/>
          <w:kern w:val="0"/>
          <w:sz w:val="21"/>
          <w:szCs w:val="22"/>
          <w:lang w:val="fr-BE"/>
        </w:rPr>
        <w:t>aux candidats sélectionnés</w:t>
      </w:r>
      <w:r w:rsidR="004E5859" w:rsidRPr="00DD624F">
        <w:rPr>
          <w:rFonts w:ascii="Georgia" w:eastAsia="Calibri" w:hAnsi="Georgia" w:cs="Times New Roman"/>
          <w:color w:val="585756"/>
          <w:kern w:val="0"/>
          <w:sz w:val="21"/>
          <w:szCs w:val="22"/>
          <w:lang w:val="fr-BE"/>
        </w:rPr>
        <w:t xml:space="preserve"> </w:t>
      </w:r>
      <w:r w:rsidR="004E5859" w:rsidRPr="00DD624F">
        <w:rPr>
          <w:rFonts w:ascii="Georgia" w:eastAsia="Calibri" w:hAnsi="Georgia" w:cs="Times New Roman"/>
          <w:b/>
          <w:bCs/>
          <w:color w:val="585756"/>
          <w:kern w:val="0"/>
          <w:sz w:val="21"/>
          <w:szCs w:val="22"/>
          <w:lang w:val="fr-BE"/>
        </w:rPr>
        <w:t>(Phase 2)</w:t>
      </w:r>
      <w:r w:rsidR="00E05A1C" w:rsidRPr="00DD624F">
        <w:rPr>
          <w:rFonts w:ascii="Georgia" w:eastAsia="Calibri" w:hAnsi="Georgia" w:cs="Times New Roman"/>
          <w:b/>
          <w:bCs/>
          <w:color w:val="585756"/>
          <w:kern w:val="0"/>
          <w:sz w:val="21"/>
          <w:szCs w:val="22"/>
          <w:lang w:val="fr-BE"/>
        </w:rPr>
        <w:t>.</w:t>
      </w:r>
      <w:r w:rsidR="00E05A1C" w:rsidRPr="00DD624F">
        <w:rPr>
          <w:rFonts w:ascii="Georgia" w:eastAsia="Calibri" w:hAnsi="Georgia" w:cs="Times New Roman"/>
          <w:color w:val="585756"/>
          <w:kern w:val="0"/>
          <w:sz w:val="21"/>
          <w:szCs w:val="22"/>
          <w:lang w:val="fr-BE"/>
        </w:rPr>
        <w:t xml:space="preserve"> </w:t>
      </w:r>
    </w:p>
    <w:p w14:paraId="38FF6901" w14:textId="4DC2AA45" w:rsidR="00766802" w:rsidRPr="00DD624F"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sidRPr="00DD624F">
        <w:rPr>
          <w:rFonts w:ascii="Georgia" w:eastAsia="Calibri" w:hAnsi="Georgia" w:cs="Times New Roman"/>
          <w:color w:val="585756"/>
          <w:kern w:val="0"/>
          <w:sz w:val="21"/>
          <w:szCs w:val="22"/>
          <w:lang w:val="fr-BE"/>
        </w:rPr>
        <w:t xml:space="preserve">dans la section 1.1.7. </w:t>
      </w:r>
    </w:p>
    <w:p w14:paraId="37DED2C1" w14:textId="39315B68" w:rsidR="00B16371" w:rsidRPr="00DD624F" w:rsidRDefault="00B16371"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Le marché est divisé en deux </w:t>
      </w:r>
      <w:proofErr w:type="gramStart"/>
      <w:r w:rsidRPr="00DD624F">
        <w:rPr>
          <w:rFonts w:ascii="Georgia" w:eastAsia="Calibri" w:hAnsi="Georgia" w:cs="Times New Roman"/>
          <w:color w:val="585756"/>
          <w:kern w:val="0"/>
          <w:sz w:val="21"/>
          <w:szCs w:val="22"/>
          <w:lang w:val="fr-BE"/>
        </w:rPr>
        <w:t>lot:</w:t>
      </w:r>
      <w:proofErr w:type="gramEnd"/>
    </w:p>
    <w:p w14:paraId="73EAA3A4" w14:textId="5C8E486D" w:rsidR="00B16371" w:rsidRPr="00DD624F" w:rsidRDefault="00B16371" w:rsidP="00B16371">
      <w:pPr>
        <w:pStyle w:val="Corpsdetexte"/>
        <w:widowControl/>
        <w:numPr>
          <w:ilvl w:val="0"/>
          <w:numId w:val="31"/>
        </w:numPr>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b/>
          <w:bCs/>
          <w:color w:val="585756"/>
          <w:kern w:val="0"/>
          <w:sz w:val="21"/>
          <w:szCs w:val="22"/>
          <w:lang w:val="fr-BE"/>
        </w:rPr>
        <w:t>Lot 1 :</w:t>
      </w:r>
      <w:r w:rsidRPr="00DD624F">
        <w:rPr>
          <w:rFonts w:ascii="Georgia" w:eastAsia="Calibri" w:hAnsi="Georgia" w:cs="Times New Roman"/>
          <w:color w:val="585756"/>
          <w:kern w:val="0"/>
          <w:sz w:val="21"/>
          <w:szCs w:val="22"/>
          <w:lang w:val="fr-BE"/>
        </w:rPr>
        <w:t xml:space="preserve"> finalisation du dossier complet (</w:t>
      </w:r>
      <w:r w:rsidRPr="00DD624F">
        <w:rPr>
          <w:rFonts w:ascii="Georgia" w:eastAsia="Calibri" w:hAnsi="Georgia" w:cs="Times New Roman"/>
          <w:b/>
          <w:bCs/>
          <w:color w:val="585756"/>
          <w:kern w:val="0"/>
          <w:sz w:val="21"/>
          <w:szCs w:val="22"/>
          <w:lang w:val="fr-BE"/>
        </w:rPr>
        <w:t>adaptation</w:t>
      </w:r>
      <w:r w:rsidRPr="00DD624F">
        <w:rPr>
          <w:rFonts w:ascii="Georgia" w:eastAsia="Calibri" w:hAnsi="Georgia" w:cs="Times New Roman"/>
          <w:color w:val="585756"/>
          <w:kern w:val="0"/>
          <w:sz w:val="21"/>
          <w:szCs w:val="22"/>
          <w:lang w:val="fr-BE"/>
        </w:rPr>
        <w:t xml:space="preserve"> plans, BPU, DQE, </w:t>
      </w:r>
      <w:proofErr w:type="spellStart"/>
      <w:r w:rsidRPr="00DD624F">
        <w:rPr>
          <w:rFonts w:ascii="Georgia" w:eastAsia="Calibri" w:hAnsi="Georgia" w:cs="Times New Roman"/>
          <w:color w:val="585756"/>
          <w:kern w:val="0"/>
          <w:sz w:val="21"/>
          <w:szCs w:val="22"/>
          <w:lang w:val="fr-BE"/>
        </w:rPr>
        <w:t>etc</w:t>
      </w:r>
      <w:proofErr w:type="spellEnd"/>
      <w:r w:rsidRPr="00DD624F">
        <w:rPr>
          <w:rFonts w:ascii="Georgia" w:eastAsia="Calibri" w:hAnsi="Georgia" w:cs="Times New Roman"/>
          <w:color w:val="585756"/>
          <w:kern w:val="0"/>
          <w:sz w:val="21"/>
          <w:szCs w:val="22"/>
          <w:lang w:val="fr-BE"/>
        </w:rPr>
        <w:t xml:space="preserve">) concernant des infrastructures types (ex : centres de santé ruraux, école primaire, </w:t>
      </w:r>
      <w:proofErr w:type="spellStart"/>
      <w:r w:rsidRPr="00DD624F">
        <w:rPr>
          <w:rFonts w:ascii="Georgia" w:eastAsia="Calibri" w:hAnsi="Georgia" w:cs="Times New Roman"/>
          <w:color w:val="585756"/>
          <w:kern w:val="0"/>
          <w:sz w:val="21"/>
          <w:szCs w:val="22"/>
          <w:lang w:val="fr-BE"/>
        </w:rPr>
        <w:t>etc</w:t>
      </w:r>
      <w:proofErr w:type="spellEnd"/>
      <w:r w:rsidRPr="00DD624F">
        <w:rPr>
          <w:rFonts w:ascii="Georgia" w:eastAsia="Calibri" w:hAnsi="Georgia" w:cs="Times New Roman"/>
          <w:color w:val="585756"/>
          <w:kern w:val="0"/>
          <w:sz w:val="21"/>
          <w:szCs w:val="22"/>
          <w:lang w:val="fr-BE"/>
        </w:rPr>
        <w:t>) </w:t>
      </w:r>
      <w:r w:rsidR="00507FE6" w:rsidRPr="00DD624F">
        <w:rPr>
          <w:rFonts w:ascii="Georgia" w:eastAsia="Calibri" w:hAnsi="Georgia" w:cs="Times New Roman"/>
          <w:color w:val="585756"/>
          <w:kern w:val="0"/>
          <w:sz w:val="21"/>
          <w:szCs w:val="22"/>
          <w:lang w:val="fr-BE"/>
        </w:rPr>
        <w:t>et le suivi des chantiers.</w:t>
      </w:r>
    </w:p>
    <w:p w14:paraId="110DEF12" w14:textId="1D29E443" w:rsidR="00B16371" w:rsidRPr="00DD624F" w:rsidRDefault="00B16371" w:rsidP="00B16371">
      <w:pPr>
        <w:pStyle w:val="Corpsdetexte"/>
        <w:widowControl/>
        <w:numPr>
          <w:ilvl w:val="0"/>
          <w:numId w:val="31"/>
        </w:numPr>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b/>
          <w:bCs/>
          <w:color w:val="585756"/>
          <w:kern w:val="0"/>
          <w:sz w:val="21"/>
          <w:szCs w:val="22"/>
          <w:lang w:val="fr-BE"/>
        </w:rPr>
        <w:t>Lot 2 :</w:t>
      </w:r>
      <w:r w:rsidRPr="00DD624F">
        <w:rPr>
          <w:rFonts w:ascii="Georgia" w:eastAsia="Calibri" w:hAnsi="Georgia" w:cs="Times New Roman"/>
          <w:color w:val="585756"/>
          <w:kern w:val="0"/>
          <w:sz w:val="21"/>
          <w:szCs w:val="22"/>
          <w:lang w:val="fr-BE"/>
        </w:rPr>
        <w:t xml:space="preserve"> finalisation du dossier complet (</w:t>
      </w:r>
      <w:r w:rsidRPr="00DD624F">
        <w:rPr>
          <w:rFonts w:ascii="Georgia" w:eastAsia="Calibri" w:hAnsi="Georgia" w:cs="Times New Roman"/>
          <w:b/>
          <w:bCs/>
          <w:color w:val="585756"/>
          <w:kern w:val="0"/>
          <w:sz w:val="21"/>
          <w:szCs w:val="22"/>
          <w:lang w:val="fr-BE"/>
        </w:rPr>
        <w:t>réalisation</w:t>
      </w:r>
      <w:r w:rsidRPr="00DD624F">
        <w:rPr>
          <w:rFonts w:ascii="Georgia" w:eastAsia="Calibri" w:hAnsi="Georgia" w:cs="Times New Roman"/>
          <w:color w:val="585756"/>
          <w:kern w:val="0"/>
          <w:sz w:val="21"/>
          <w:szCs w:val="22"/>
          <w:lang w:val="fr-BE"/>
        </w:rPr>
        <w:t xml:space="preserve"> </w:t>
      </w:r>
      <w:proofErr w:type="gramStart"/>
      <w:r w:rsidRPr="00DD624F">
        <w:rPr>
          <w:rFonts w:ascii="Georgia" w:eastAsia="Calibri" w:hAnsi="Georgia" w:cs="Times New Roman"/>
          <w:color w:val="585756"/>
          <w:kern w:val="0"/>
          <w:sz w:val="21"/>
          <w:szCs w:val="22"/>
          <w:lang w:val="fr-BE"/>
        </w:rPr>
        <w:t>plans,  BPU</w:t>
      </w:r>
      <w:proofErr w:type="gramEnd"/>
      <w:r w:rsidRPr="00DD624F">
        <w:rPr>
          <w:rFonts w:ascii="Georgia" w:eastAsia="Calibri" w:hAnsi="Georgia" w:cs="Times New Roman"/>
          <w:color w:val="585756"/>
          <w:kern w:val="0"/>
          <w:sz w:val="21"/>
          <w:szCs w:val="22"/>
          <w:lang w:val="fr-BE"/>
        </w:rPr>
        <w:t xml:space="preserve">, DQE, </w:t>
      </w:r>
      <w:proofErr w:type="spellStart"/>
      <w:r w:rsidRPr="00DD624F">
        <w:rPr>
          <w:rFonts w:ascii="Georgia" w:eastAsia="Calibri" w:hAnsi="Georgia" w:cs="Times New Roman"/>
          <w:color w:val="585756"/>
          <w:kern w:val="0"/>
          <w:sz w:val="21"/>
          <w:szCs w:val="22"/>
          <w:lang w:val="fr-BE"/>
        </w:rPr>
        <w:t>etc</w:t>
      </w:r>
      <w:proofErr w:type="spellEnd"/>
      <w:r w:rsidRPr="00DD624F">
        <w:rPr>
          <w:rFonts w:ascii="Georgia" w:eastAsia="Calibri" w:hAnsi="Georgia" w:cs="Times New Roman"/>
          <w:color w:val="585756"/>
          <w:kern w:val="0"/>
          <w:sz w:val="21"/>
          <w:szCs w:val="22"/>
          <w:lang w:val="fr-BE"/>
        </w:rPr>
        <w:t xml:space="preserve">) concernant des </w:t>
      </w:r>
      <w:proofErr w:type="spellStart"/>
      <w:r w:rsidRPr="00DD624F">
        <w:rPr>
          <w:rFonts w:ascii="Georgia" w:eastAsia="Calibri" w:hAnsi="Georgia" w:cs="Times New Roman"/>
          <w:color w:val="585756"/>
          <w:kern w:val="0"/>
          <w:sz w:val="21"/>
          <w:szCs w:val="22"/>
          <w:lang w:val="fr-BE"/>
        </w:rPr>
        <w:t>infrastures</w:t>
      </w:r>
      <w:proofErr w:type="spellEnd"/>
      <w:r w:rsidRPr="00DD624F">
        <w:rPr>
          <w:rFonts w:ascii="Georgia" w:eastAsia="Calibri" w:hAnsi="Georgia" w:cs="Times New Roman"/>
          <w:color w:val="585756"/>
          <w:kern w:val="0"/>
          <w:sz w:val="21"/>
          <w:szCs w:val="22"/>
          <w:lang w:val="fr-BE"/>
        </w:rPr>
        <w:t xml:space="preserve"> (scolaires, agricoles, </w:t>
      </w:r>
      <w:proofErr w:type="spellStart"/>
      <w:r w:rsidRPr="00DD624F">
        <w:rPr>
          <w:rFonts w:ascii="Georgia" w:eastAsia="Calibri" w:hAnsi="Georgia" w:cs="Times New Roman"/>
          <w:color w:val="585756"/>
          <w:kern w:val="0"/>
          <w:sz w:val="21"/>
          <w:szCs w:val="22"/>
          <w:lang w:val="fr-BE"/>
        </w:rPr>
        <w:t>etc</w:t>
      </w:r>
      <w:proofErr w:type="spellEnd"/>
      <w:r w:rsidRPr="00DD624F">
        <w:rPr>
          <w:rFonts w:ascii="Georgia" w:eastAsia="Calibri" w:hAnsi="Georgia" w:cs="Times New Roman"/>
          <w:color w:val="585756"/>
          <w:kern w:val="0"/>
          <w:sz w:val="21"/>
          <w:szCs w:val="22"/>
          <w:lang w:val="fr-BE"/>
        </w:rPr>
        <w:t>)</w:t>
      </w:r>
      <w:r w:rsidR="00507FE6" w:rsidRPr="00DD624F">
        <w:rPr>
          <w:rFonts w:ascii="Georgia" w:eastAsia="Calibri" w:hAnsi="Georgia" w:cs="Times New Roman"/>
          <w:color w:val="585756"/>
          <w:kern w:val="0"/>
          <w:sz w:val="21"/>
          <w:szCs w:val="22"/>
          <w:lang w:val="fr-BE"/>
        </w:rPr>
        <w:t xml:space="preserve"> et le suivi des chantiers.</w:t>
      </w:r>
    </w:p>
    <w:p w14:paraId="750AFF58" w14:textId="20A4D173" w:rsidR="00B16371" w:rsidRPr="00DD624F" w:rsidRDefault="00B16371" w:rsidP="00B16371">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La réalisation de routes, ponts, ouvrages </w:t>
      </w:r>
      <w:proofErr w:type="spellStart"/>
      <w:r w:rsidRPr="00DD624F">
        <w:rPr>
          <w:rFonts w:ascii="Georgia" w:eastAsia="Calibri" w:hAnsi="Georgia" w:cs="Times New Roman"/>
          <w:color w:val="585756"/>
          <w:kern w:val="0"/>
          <w:sz w:val="21"/>
          <w:szCs w:val="22"/>
          <w:lang w:val="fr-BE"/>
        </w:rPr>
        <w:t>hyrdoagricoles</w:t>
      </w:r>
      <w:proofErr w:type="spellEnd"/>
      <w:r w:rsidRPr="00DD624F">
        <w:rPr>
          <w:rFonts w:ascii="Georgia" w:eastAsia="Calibri" w:hAnsi="Georgia" w:cs="Times New Roman"/>
          <w:color w:val="585756"/>
          <w:kern w:val="0"/>
          <w:sz w:val="21"/>
          <w:szCs w:val="22"/>
          <w:lang w:val="fr-BE"/>
        </w:rPr>
        <w:t xml:space="preserve"> n’est pas concernée par ce contrat cadre.</w:t>
      </w:r>
    </w:p>
    <w:p w14:paraId="4DACCFC2" w14:textId="77777777" w:rsidR="00C06A66" w:rsidRPr="00DD624F" w:rsidRDefault="00C06A66" w:rsidP="00EC6921">
      <w:pPr>
        <w:pStyle w:val="Titre2"/>
      </w:pPr>
      <w:bookmarkStart w:id="13" w:name="_Ref228956459"/>
      <w:bookmarkStart w:id="14" w:name="_Toc257039812"/>
      <w:bookmarkStart w:id="15" w:name="_Toc172023683"/>
      <w:r w:rsidRPr="00DD624F">
        <w:t>Le pouvoir adjudicateur</w:t>
      </w:r>
      <w:bookmarkEnd w:id="13"/>
      <w:bookmarkEnd w:id="14"/>
      <w:bookmarkEnd w:id="15"/>
      <w:r w:rsidRPr="00DD624F">
        <w:t xml:space="preserve"> </w:t>
      </w:r>
    </w:p>
    <w:p w14:paraId="79AB19B1" w14:textId="77777777" w:rsidR="00C06A66" w:rsidRPr="00DD624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6" w:name="_Toc257039813"/>
      <w:r w:rsidRPr="00DD624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7AD95452" w:rsidR="00C06A66" w:rsidRPr="00DD624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Pour ce marché, Enabel est valablement représentée par </w:t>
      </w:r>
      <w:r w:rsidR="00BF184B" w:rsidRPr="00DD624F">
        <w:rPr>
          <w:rFonts w:ascii="Georgia" w:eastAsia="Calibri" w:hAnsi="Georgia" w:cs="Times New Roman"/>
          <w:color w:val="585756"/>
          <w:kern w:val="0"/>
          <w:sz w:val="21"/>
          <w:szCs w:val="22"/>
          <w:lang w:val="fr-BE"/>
        </w:rPr>
        <w:t>Léa Lecomte</w:t>
      </w:r>
      <w:r w:rsidRPr="00DD624F">
        <w:rPr>
          <w:rFonts w:ascii="Georgia" w:eastAsia="Calibri" w:hAnsi="Georgia" w:cs="Times New Roman"/>
          <w:color w:val="585756"/>
          <w:kern w:val="0"/>
          <w:sz w:val="21"/>
          <w:szCs w:val="22"/>
          <w:lang w:val="fr-BE"/>
        </w:rPr>
        <w:t xml:space="preserve">, </w:t>
      </w:r>
      <w:r w:rsidR="008E190E" w:rsidRPr="00DD624F">
        <w:rPr>
          <w:rFonts w:ascii="Georgia" w:eastAsia="Calibri" w:hAnsi="Georgia" w:cs="Times New Roman"/>
          <w:color w:val="585756"/>
          <w:kern w:val="0"/>
          <w:sz w:val="21"/>
          <w:szCs w:val="22"/>
          <w:lang w:val="fr-BE"/>
        </w:rPr>
        <w:t>Contract Support Manager</w:t>
      </w:r>
      <w:r w:rsidRPr="00DD624F">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DD624F" w:rsidRDefault="00C06A66" w:rsidP="00EC6921">
      <w:pPr>
        <w:pStyle w:val="Titre2"/>
      </w:pPr>
      <w:bookmarkStart w:id="17" w:name="_Toc172023684"/>
      <w:r w:rsidRPr="00DD624F">
        <w:t xml:space="preserve">Cadre institutionnel </w:t>
      </w:r>
      <w:bookmarkEnd w:id="16"/>
      <w:r w:rsidRPr="00DD624F">
        <w:t>d’Enabel</w:t>
      </w:r>
      <w:bookmarkEnd w:id="17"/>
      <w:r w:rsidRPr="00DD624F">
        <w:t xml:space="preserve"> </w:t>
      </w:r>
    </w:p>
    <w:p w14:paraId="0B6680D9" w14:textId="77777777" w:rsidR="00C06A66" w:rsidRPr="00DD624F" w:rsidRDefault="00C06A66" w:rsidP="00C06A66">
      <w:pPr>
        <w:pStyle w:val="BTCtextCTB"/>
        <w:rPr>
          <w:rFonts w:ascii="Georgia" w:eastAsia="Calibri" w:hAnsi="Georgia"/>
          <w:color w:val="585756"/>
          <w:sz w:val="21"/>
          <w:szCs w:val="22"/>
        </w:rPr>
      </w:pPr>
      <w:r w:rsidRPr="00DD624F">
        <w:rPr>
          <w:rFonts w:ascii="Georgia" w:eastAsia="Calibri" w:hAnsi="Georgia"/>
          <w:color w:val="585756"/>
          <w:sz w:val="21"/>
          <w:szCs w:val="22"/>
        </w:rPr>
        <w:t>Le cadre de référence général dans lequel travaille Enabel est :</w:t>
      </w:r>
    </w:p>
    <w:p w14:paraId="7669C80A" w14:textId="45677F92" w:rsidR="00C06A66" w:rsidRPr="00DD624F"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L</w:t>
      </w:r>
      <w:r w:rsidR="00C06A66" w:rsidRPr="00DD624F">
        <w:rPr>
          <w:rFonts w:ascii="Georgia" w:eastAsia="Calibri" w:hAnsi="Georgia"/>
          <w:bCs w:val="0"/>
          <w:color w:val="585756"/>
          <w:sz w:val="21"/>
          <w:szCs w:val="22"/>
          <w:lang w:val="fr-BE" w:eastAsia="en-US"/>
        </w:rPr>
        <w:t>a</w:t>
      </w:r>
      <w:r w:rsidRPr="00DD624F">
        <w:rPr>
          <w:rFonts w:ascii="Georgia" w:eastAsia="Calibri" w:hAnsi="Georgia"/>
          <w:bCs w:val="0"/>
          <w:color w:val="585756"/>
          <w:sz w:val="21"/>
          <w:szCs w:val="22"/>
          <w:lang w:val="fr-BE" w:eastAsia="en-US"/>
        </w:rPr>
        <w:t>.</w:t>
      </w:r>
      <w:r w:rsidR="00C06A66" w:rsidRPr="00DD624F">
        <w:rPr>
          <w:rFonts w:ascii="Georgia" w:eastAsia="Calibri" w:hAnsi="Georgia"/>
          <w:bCs w:val="0"/>
          <w:color w:val="585756"/>
          <w:sz w:val="21"/>
          <w:szCs w:val="22"/>
          <w:lang w:val="fr-BE" w:eastAsia="en-US"/>
        </w:rPr>
        <w:t xml:space="preserve"> </w:t>
      </w:r>
      <w:r w:rsidR="00045B67" w:rsidRPr="00DD624F">
        <w:rPr>
          <w:rFonts w:ascii="Georgia" w:eastAsia="Calibri" w:hAnsi="Georgia"/>
          <w:bCs w:val="0"/>
          <w:color w:val="585756"/>
          <w:sz w:val="21"/>
          <w:szCs w:val="22"/>
          <w:lang w:val="fr-BE" w:eastAsia="en-US"/>
        </w:rPr>
        <w:t>L</w:t>
      </w:r>
      <w:r w:rsidR="00C06A66" w:rsidRPr="00DD624F">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DD624F"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DD624F">
        <w:rPr>
          <w:rFonts w:ascii="Georgia" w:eastAsia="Calibri" w:hAnsi="Georgia"/>
          <w:bCs w:val="0"/>
          <w:color w:val="585756"/>
          <w:sz w:val="21"/>
          <w:szCs w:val="22"/>
          <w:lang w:val="fr-BE" w:eastAsia="en-US"/>
        </w:rPr>
        <w:t>la</w:t>
      </w:r>
      <w:proofErr w:type="gramEnd"/>
      <w:r w:rsidRPr="00DD624F">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DD624F" w:rsidRDefault="00C06A66" w:rsidP="00BA4592">
      <w:pPr>
        <w:pStyle w:val="BTCbulletsCTB"/>
        <w:numPr>
          <w:ilvl w:val="0"/>
          <w:numId w:val="13"/>
        </w:numPr>
        <w:rPr>
          <w:rFonts w:ascii="Georgia" w:eastAsia="Calibri" w:hAnsi="Georgia"/>
          <w:color w:val="585756"/>
          <w:sz w:val="21"/>
          <w:szCs w:val="22"/>
          <w:lang w:val="fr-BE"/>
        </w:rPr>
      </w:pPr>
      <w:proofErr w:type="gramStart"/>
      <w:r w:rsidRPr="00DD624F">
        <w:rPr>
          <w:rFonts w:ascii="Georgia" w:eastAsia="Calibri" w:hAnsi="Georgia"/>
          <w:bCs w:val="0"/>
          <w:color w:val="585756"/>
          <w:sz w:val="21"/>
          <w:szCs w:val="22"/>
          <w:lang w:val="fr-BE" w:eastAsia="en-US"/>
        </w:rPr>
        <w:lastRenderedPageBreak/>
        <w:t>la</w:t>
      </w:r>
      <w:proofErr w:type="gramEnd"/>
      <w:r w:rsidRPr="00DD624F">
        <w:rPr>
          <w:rFonts w:ascii="Georgia" w:eastAsia="Calibri" w:hAnsi="Georgia"/>
          <w:bCs w:val="0"/>
          <w:color w:val="585756"/>
          <w:sz w:val="21"/>
          <w:szCs w:val="22"/>
          <w:lang w:val="fr-BE" w:eastAsia="en-US"/>
        </w:rPr>
        <w:t xml:space="preserve"> </w:t>
      </w:r>
      <w:r w:rsidR="00045B67" w:rsidRPr="00DD624F">
        <w:rPr>
          <w:rFonts w:ascii="Georgia" w:eastAsia="Calibri" w:hAnsi="Georgia"/>
          <w:color w:val="585756"/>
          <w:sz w:val="21"/>
          <w:szCs w:val="22"/>
          <w:lang w:val="fr-BE" w:eastAsia="en-US"/>
        </w:rPr>
        <w:t>L</w:t>
      </w:r>
      <w:r w:rsidRPr="00DD624F">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sidRPr="00DD624F">
        <w:rPr>
          <w:rFonts w:ascii="Georgia" w:eastAsia="Calibri" w:hAnsi="Georgia"/>
          <w:bCs w:val="0"/>
          <w:color w:val="585756"/>
          <w:sz w:val="21"/>
          <w:szCs w:val="22"/>
          <w:lang w:val="fr-BE" w:eastAsia="en-US"/>
        </w:rPr>
        <w:t>.</w:t>
      </w:r>
    </w:p>
    <w:p w14:paraId="0FF257BA" w14:textId="252DD747" w:rsidR="00C06A66" w:rsidRPr="00DD624F" w:rsidRDefault="00C06A66" w:rsidP="00045B67">
      <w:pPr>
        <w:pStyle w:val="BTCbulletsCTB"/>
        <w:rPr>
          <w:rFonts w:ascii="Georgia" w:eastAsia="Calibri" w:hAnsi="Georgia"/>
          <w:color w:val="585756"/>
          <w:sz w:val="21"/>
          <w:szCs w:val="22"/>
          <w:lang w:val="fr-BE"/>
        </w:rPr>
      </w:pPr>
      <w:r w:rsidRPr="00DD624F">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77777777" w:rsidR="00C06A66" w:rsidRPr="00DD624F"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DD624F">
        <w:rPr>
          <w:rFonts w:ascii="Georgia" w:eastAsia="Calibri" w:hAnsi="Georgia"/>
          <w:bCs w:val="0"/>
          <w:color w:val="585756"/>
          <w:sz w:val="21"/>
          <w:szCs w:val="22"/>
          <w:lang w:val="fr-BE" w:eastAsia="en-US"/>
        </w:rPr>
        <w:t>sur</w:t>
      </w:r>
      <w:proofErr w:type="gramEnd"/>
      <w:r w:rsidRPr="00DD624F">
        <w:rPr>
          <w:rFonts w:ascii="Georgia" w:eastAsia="Calibri" w:hAnsi="Georgia"/>
          <w:bCs w:val="0"/>
          <w:color w:val="585756"/>
          <w:sz w:val="21"/>
          <w:szCs w:val="22"/>
          <w:lang w:val="fr-BE" w:eastAsia="en-US"/>
        </w:rPr>
        <w:t xml:space="preserve"> le plan de la coopération internationale : les Objectifs de développement durable des Nations unies, la Déclaration de Paris sur l’harmonisation et l’alignement de l’aide ; </w:t>
      </w:r>
    </w:p>
    <w:p w14:paraId="592A7C7E" w14:textId="77777777" w:rsidR="00C06A66" w:rsidRPr="00DD624F" w:rsidRDefault="00C06A66" w:rsidP="00BA4592">
      <w:pPr>
        <w:pStyle w:val="BTCbulletsCTB"/>
        <w:numPr>
          <w:ilvl w:val="0"/>
          <w:numId w:val="13"/>
        </w:numPr>
        <w:spacing w:after="0"/>
        <w:rPr>
          <w:rFonts w:ascii="Georgia" w:eastAsia="Calibri" w:hAnsi="Georgia"/>
          <w:bCs w:val="0"/>
          <w:color w:val="585756"/>
          <w:sz w:val="21"/>
          <w:szCs w:val="22"/>
          <w:lang w:val="fr-BE" w:eastAsia="en-US"/>
        </w:rPr>
      </w:pPr>
      <w:proofErr w:type="gramStart"/>
      <w:r w:rsidRPr="00DD624F">
        <w:rPr>
          <w:rFonts w:ascii="Georgia" w:eastAsia="Calibri" w:hAnsi="Georgia"/>
          <w:bCs w:val="0"/>
          <w:color w:val="585756"/>
          <w:sz w:val="21"/>
          <w:szCs w:val="22"/>
          <w:lang w:val="fr-BE" w:eastAsia="en-US"/>
        </w:rPr>
        <w:t>sur</w:t>
      </w:r>
      <w:proofErr w:type="gramEnd"/>
      <w:r w:rsidRPr="00DD624F">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DD624F">
        <w:rPr>
          <w:rFonts w:ascii="Georgia" w:eastAsia="Calibri" w:hAnsi="Georgia"/>
          <w:bCs w:val="0"/>
          <w:color w:val="585756"/>
          <w:sz w:val="21"/>
          <w:szCs w:val="22"/>
          <w:lang w:val="fr-BE" w:eastAsia="en-US"/>
        </w:rPr>
        <w:footnoteReference w:id="1"/>
      </w:r>
      <w:r w:rsidRPr="00DD624F">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DD624F" w:rsidRDefault="00C06A66" w:rsidP="00BA4592">
      <w:pPr>
        <w:pStyle w:val="BTCbulletsCTB"/>
        <w:numPr>
          <w:ilvl w:val="0"/>
          <w:numId w:val="13"/>
        </w:numPr>
        <w:spacing w:after="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DD624F">
        <w:rPr>
          <w:rFonts w:ascii="Georgia" w:eastAsia="Calibri" w:hAnsi="Georgia"/>
          <w:bCs w:val="0"/>
          <w:color w:val="585756"/>
          <w:sz w:val="21"/>
          <w:szCs w:val="22"/>
          <w:lang w:val="fr-BE" w:eastAsia="en-US"/>
        </w:rPr>
        <w:footnoteReference w:id="2"/>
      </w:r>
      <w:r w:rsidRPr="00DD624F">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DD624F" w:rsidRDefault="00C06A66"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proofErr w:type="gramStart"/>
      <w:r w:rsidRPr="00DD624F">
        <w:rPr>
          <w:rFonts w:ascii="Georgia" w:eastAsia="Calibri" w:hAnsi="Georgia"/>
          <w:bCs w:val="0"/>
          <w:color w:val="585756"/>
          <w:sz w:val="21"/>
          <w:szCs w:val="22"/>
          <w:lang w:val="fr-BE" w:eastAsia="en-US"/>
        </w:rPr>
        <w:t>sur</w:t>
      </w:r>
      <w:proofErr w:type="gramEnd"/>
      <w:r w:rsidRPr="00DD624F">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Pr="00DD624F" w:rsidRDefault="00C06A66"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proofErr w:type="gramStart"/>
      <w:r w:rsidRPr="00DD624F">
        <w:rPr>
          <w:rFonts w:ascii="Georgia" w:eastAsia="Calibri" w:hAnsi="Georgia"/>
          <w:color w:val="585756"/>
          <w:sz w:val="21"/>
          <w:szCs w:val="21"/>
          <w:lang w:val="fr-BE" w:eastAsia="en-US"/>
        </w:rPr>
        <w:t>le</w:t>
      </w:r>
      <w:proofErr w:type="gramEnd"/>
      <w:r w:rsidRPr="00DD624F">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664AD794" w:rsidR="00C06A66" w:rsidRPr="00DD624F" w:rsidRDefault="3DEF1F80"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00DD624F">
        <w:rPr>
          <w:rFonts w:ascii="Georgia" w:eastAsia="Calibri" w:hAnsi="Georgia"/>
          <w:color w:val="585756"/>
          <w:sz w:val="21"/>
          <w:szCs w:val="21"/>
          <w:lang w:val="fr-BE" w:eastAsia="en-US"/>
        </w:rPr>
        <w:t>le</w:t>
      </w:r>
      <w:proofErr w:type="gramEnd"/>
      <w:r w:rsidRPr="00DD624F">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Pr="00DD624F"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DD624F" w:rsidRDefault="00C06A66" w:rsidP="00C06A66">
      <w:pPr>
        <w:pStyle w:val="Titre3"/>
        <w:tabs>
          <w:tab w:val="num" w:pos="1170"/>
        </w:tabs>
        <w:rPr>
          <w:lang w:val="fr-BE"/>
        </w:rPr>
      </w:pPr>
      <w:bookmarkStart w:id="18" w:name="_Toc257039814"/>
      <w:bookmarkStart w:id="19" w:name="_Toc172023685"/>
      <w:r w:rsidRPr="00DD624F">
        <w:rPr>
          <w:lang w:val="fr-BE"/>
        </w:rPr>
        <w:t>Règles régissant le marché</w:t>
      </w:r>
      <w:bookmarkEnd w:id="18"/>
      <w:bookmarkEnd w:id="19"/>
    </w:p>
    <w:p w14:paraId="6BE15596" w14:textId="77777777" w:rsidR="00C06A66" w:rsidRPr="00DD624F"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20" w:name="_Toc257039815"/>
      <w:r w:rsidRPr="00DD624F">
        <w:rPr>
          <w:rFonts w:ascii="Georgia" w:eastAsia="Calibri" w:hAnsi="Georgia" w:cs="Times New Roman"/>
          <w:color w:val="585756"/>
          <w:kern w:val="0"/>
          <w:sz w:val="21"/>
          <w:szCs w:val="22"/>
          <w:lang w:val="fr-BE"/>
        </w:rPr>
        <w:t>Sont e.a. d’application au présent marché public :</w:t>
      </w:r>
    </w:p>
    <w:p w14:paraId="3E9D4B36" w14:textId="5708F02D"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La Loi du 17 juin 2016 relative aux marchés publics</w:t>
      </w:r>
      <w:r w:rsidR="00972DA6" w:rsidRPr="00DD624F">
        <w:rPr>
          <w:rFonts w:ascii="Georgia" w:eastAsia="Calibri" w:hAnsi="Georgia"/>
          <w:bCs w:val="0"/>
          <w:color w:val="585756"/>
          <w:sz w:val="21"/>
          <w:szCs w:val="22"/>
          <w:lang w:val="fr-BE" w:eastAsia="en-US"/>
        </w:rPr>
        <w:t> ;</w:t>
      </w:r>
    </w:p>
    <w:p w14:paraId="335B29DD" w14:textId="7704BF16"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sidRPr="00DD624F">
        <w:rPr>
          <w:rFonts w:ascii="Georgia" w:eastAsia="Calibri" w:hAnsi="Georgia"/>
          <w:bCs w:val="0"/>
          <w:color w:val="585756"/>
          <w:sz w:val="21"/>
          <w:szCs w:val="22"/>
          <w:lang w:val="fr-BE" w:eastAsia="en-US"/>
        </w:rPr>
        <w:t> ;</w:t>
      </w:r>
    </w:p>
    <w:p w14:paraId="4B61D58E" w14:textId="0912FEF9"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lastRenderedPageBreak/>
        <w:t>L’A.R. du 18 avril 2017 relatif à la passation des marchés publics dans les secteurs classiques</w:t>
      </w:r>
      <w:r w:rsidR="005E1A7F" w:rsidRPr="00DD624F">
        <w:rPr>
          <w:rFonts w:ascii="Georgia" w:eastAsia="Calibri" w:hAnsi="Georgia"/>
          <w:bCs w:val="0"/>
          <w:color w:val="585756"/>
          <w:sz w:val="21"/>
          <w:szCs w:val="22"/>
          <w:lang w:val="fr-BE" w:eastAsia="en-US"/>
        </w:rPr>
        <w:t> ;</w:t>
      </w:r>
    </w:p>
    <w:p w14:paraId="034A935D" w14:textId="4F1D6A9F"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L’A.R. du 14 janvier 2013 établissant les règles générales d’exécution des marchés publics</w:t>
      </w:r>
      <w:r w:rsidR="005E1A7F" w:rsidRPr="00DD624F">
        <w:rPr>
          <w:rFonts w:ascii="Georgia" w:eastAsia="Calibri" w:hAnsi="Georgia"/>
          <w:bCs w:val="0"/>
          <w:color w:val="585756"/>
          <w:sz w:val="21"/>
          <w:szCs w:val="22"/>
          <w:lang w:val="fr-BE" w:eastAsia="en-US"/>
        </w:rPr>
        <w:t> ;</w:t>
      </w:r>
    </w:p>
    <w:p w14:paraId="5F04040A" w14:textId="6220344D"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Les Circulaires du Premier Ministre en matière de marchés publics</w:t>
      </w:r>
      <w:r w:rsidR="00A15695" w:rsidRPr="00DD624F">
        <w:rPr>
          <w:rFonts w:ascii="Georgia" w:eastAsia="Calibri" w:hAnsi="Georgia"/>
          <w:bCs w:val="0"/>
          <w:color w:val="585756"/>
          <w:sz w:val="21"/>
          <w:szCs w:val="22"/>
          <w:lang w:val="fr-BE" w:eastAsia="en-US"/>
        </w:rPr>
        <w:t> ;</w:t>
      </w:r>
    </w:p>
    <w:p w14:paraId="70244FDF" w14:textId="5084C2D5" w:rsidR="5C4B9AA5" w:rsidRPr="00DD624F" w:rsidRDefault="5C4B9AA5" w:rsidP="2FB36B05">
      <w:pPr>
        <w:pStyle w:val="BTCbulletsCTB"/>
        <w:ind w:left="360" w:hanging="360"/>
        <w:rPr>
          <w:rFonts w:ascii="Georgia" w:eastAsia="Calibri" w:hAnsi="Georgia"/>
          <w:color w:val="585756"/>
          <w:sz w:val="21"/>
          <w:szCs w:val="21"/>
          <w:lang w:val="fr-BE" w:eastAsia="en-US"/>
        </w:rPr>
      </w:pPr>
      <w:r w:rsidRPr="00DD624F">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DD624F" w:rsidRDefault="5C4B9AA5" w:rsidP="2FB36B05">
      <w:pPr>
        <w:pStyle w:val="BTCbulletsCTB"/>
        <w:ind w:left="360" w:hanging="360"/>
        <w:rPr>
          <w:lang w:val="fr-BE"/>
        </w:rPr>
      </w:pPr>
      <w:r w:rsidRPr="00DD624F">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Pr="00DD624F" w:rsidRDefault="00253578" w:rsidP="00253578">
      <w:pPr>
        <w:pStyle w:val="BTCbulletsCTB"/>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sidRPr="00DD624F">
        <w:rPr>
          <w:rFonts w:ascii="Georgia" w:eastAsia="Calibri" w:hAnsi="Georgia"/>
          <w:bCs w:val="0"/>
          <w:color w:val="585756"/>
          <w:sz w:val="21"/>
          <w:szCs w:val="22"/>
          <w:lang w:val="fr-BE" w:eastAsia="en-US"/>
        </w:rPr>
        <w:t> ;</w:t>
      </w:r>
    </w:p>
    <w:p w14:paraId="48D90458" w14:textId="734A5DFC" w:rsidR="00253578" w:rsidRPr="00DD624F" w:rsidRDefault="00253578" w:rsidP="00253578">
      <w:pPr>
        <w:pStyle w:val="BTCbulletsCTB"/>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DD624F" w:rsidRDefault="5C4B9AA5" w:rsidP="2FB36B05">
      <w:pPr>
        <w:pStyle w:val="BTCbulletsCTB"/>
        <w:rPr>
          <w:lang w:val="fr-BE"/>
        </w:rPr>
      </w:pPr>
      <w:r w:rsidRPr="00DD624F">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00DD624F">
          <w:rPr>
            <w:rStyle w:val="Lienhypertexte"/>
            <w:rFonts w:ascii="Georgia" w:eastAsia="Calibri" w:hAnsi="Georgia"/>
            <w:color w:val="585756"/>
            <w:sz w:val="21"/>
            <w:szCs w:val="21"/>
            <w:lang w:val="fr-BE" w:eastAsia="en-US"/>
          </w:rPr>
          <w:t>https://www.enabel.be/fr/content/lethique-enabel</w:t>
        </w:r>
      </w:hyperlink>
      <w:r w:rsidRPr="00DD624F">
        <w:rPr>
          <w:rFonts w:ascii="Georgia" w:eastAsia="Calibri" w:hAnsi="Georgia"/>
          <w:color w:val="585756"/>
          <w:sz w:val="21"/>
          <w:szCs w:val="21"/>
          <w:lang w:val="fr-BE" w:eastAsia="en-US"/>
        </w:rPr>
        <w:t>.</w:t>
      </w:r>
    </w:p>
    <w:p w14:paraId="64333E60" w14:textId="77777777" w:rsidR="00C06A66" w:rsidRPr="00DD624F" w:rsidRDefault="00C06A66" w:rsidP="00C06A66">
      <w:pPr>
        <w:pStyle w:val="Titre3"/>
        <w:tabs>
          <w:tab w:val="num" w:pos="1170"/>
        </w:tabs>
        <w:rPr>
          <w:lang w:val="fr-BE"/>
        </w:rPr>
      </w:pPr>
      <w:bookmarkStart w:id="21" w:name="_Toc172023686"/>
      <w:r w:rsidRPr="00DD624F">
        <w:rPr>
          <w:lang w:val="fr-BE"/>
        </w:rPr>
        <w:t>Définitions</w:t>
      </w:r>
      <w:bookmarkEnd w:id="20"/>
      <w:bookmarkEnd w:id="21"/>
    </w:p>
    <w:p w14:paraId="4389260C" w14:textId="77777777" w:rsidR="00C06A66" w:rsidRPr="00DD624F"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lang w:val="fr-BE" w:eastAsia="en-US"/>
        </w:rPr>
        <w:t>Dans le cadre de ce marché, il faut comprendre par :</w:t>
      </w:r>
    </w:p>
    <w:p w14:paraId="7F85723F" w14:textId="22086EE1"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 xml:space="preserve">Le </w:t>
      </w:r>
      <w:r w:rsidR="000E3FF2" w:rsidRPr="00DD624F">
        <w:rPr>
          <w:rFonts w:ascii="Georgia" w:eastAsia="Calibri" w:hAnsi="Georgia"/>
          <w:bCs w:val="0"/>
          <w:color w:val="585756"/>
          <w:sz w:val="21"/>
          <w:szCs w:val="22"/>
          <w:u w:val="single"/>
          <w:lang w:val="fr-BE" w:eastAsia="en-US"/>
        </w:rPr>
        <w:t>candidat</w:t>
      </w:r>
      <w:r w:rsidRPr="00DD624F">
        <w:rPr>
          <w:rFonts w:ascii="Georgia" w:eastAsia="Calibri" w:hAnsi="Georgia"/>
          <w:bCs w:val="0"/>
          <w:color w:val="585756"/>
          <w:sz w:val="21"/>
          <w:szCs w:val="22"/>
          <w:lang w:val="fr-BE" w:eastAsia="en-US"/>
        </w:rPr>
        <w:t xml:space="preserve"> : la personne physique (m/f) ou morale qui introduit une </w:t>
      </w:r>
      <w:r w:rsidR="0023167D" w:rsidRPr="00DD624F">
        <w:rPr>
          <w:rFonts w:ascii="Georgia" w:eastAsia="Calibri" w:hAnsi="Georgia"/>
          <w:bCs w:val="0"/>
          <w:color w:val="585756"/>
          <w:sz w:val="21"/>
          <w:szCs w:val="22"/>
          <w:lang w:val="fr-BE" w:eastAsia="en-US"/>
        </w:rPr>
        <w:t>demande de participation</w:t>
      </w:r>
      <w:r w:rsidRPr="00DD624F">
        <w:rPr>
          <w:rFonts w:ascii="Georgia" w:eastAsia="Calibri" w:hAnsi="Georgia"/>
          <w:bCs w:val="0"/>
          <w:color w:val="585756"/>
          <w:sz w:val="21"/>
          <w:szCs w:val="22"/>
          <w:lang w:val="fr-BE" w:eastAsia="en-US"/>
        </w:rPr>
        <w:t> ;</w:t>
      </w:r>
    </w:p>
    <w:p w14:paraId="3D7CDD90" w14:textId="66CFDCCD"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L’adjudicataire / l’entrepreneur</w:t>
      </w:r>
      <w:r w:rsidRPr="00DD624F">
        <w:rPr>
          <w:rFonts w:ascii="Georgia" w:eastAsia="Calibri" w:hAnsi="Georgia"/>
          <w:bCs w:val="0"/>
          <w:color w:val="585756"/>
          <w:sz w:val="21"/>
          <w:szCs w:val="22"/>
          <w:lang w:val="fr-BE" w:eastAsia="en-US"/>
        </w:rPr>
        <w:t xml:space="preserve"> : le </w:t>
      </w:r>
      <w:r w:rsidR="000E3FF2" w:rsidRPr="00DD624F">
        <w:rPr>
          <w:rFonts w:ascii="Georgia" w:eastAsia="Calibri" w:hAnsi="Georgia"/>
          <w:bCs w:val="0"/>
          <w:color w:val="585756"/>
          <w:sz w:val="21"/>
          <w:szCs w:val="22"/>
          <w:lang w:val="fr-BE" w:eastAsia="en-US"/>
        </w:rPr>
        <w:t>candidat</w:t>
      </w:r>
      <w:r w:rsidRPr="00DD624F">
        <w:rPr>
          <w:rFonts w:ascii="Georgia" w:eastAsia="Calibri" w:hAnsi="Georgia"/>
          <w:bCs w:val="0"/>
          <w:color w:val="585756"/>
          <w:sz w:val="21"/>
          <w:szCs w:val="22"/>
          <w:lang w:val="fr-BE" w:eastAsia="en-US"/>
        </w:rPr>
        <w:t xml:space="preserve"> à qui le marché est attribué ;</w:t>
      </w:r>
    </w:p>
    <w:p w14:paraId="7A4CAEC2" w14:textId="416D864B" w:rsidR="00C06A66" w:rsidRPr="00DD624F"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Le pouvoir adjudicateur</w:t>
      </w:r>
      <w:r w:rsidRPr="00DD624F">
        <w:rPr>
          <w:rFonts w:ascii="Georgia" w:eastAsia="Calibri" w:hAnsi="Georgia"/>
          <w:bCs w:val="0"/>
          <w:color w:val="585756"/>
          <w:sz w:val="21"/>
          <w:szCs w:val="22"/>
          <w:lang w:val="fr-BE" w:eastAsia="en-US"/>
        </w:rPr>
        <w:t> : Enabel, représentée par le Représentant résident d</w:t>
      </w:r>
      <w:r w:rsidR="00EA39A1" w:rsidRPr="00DD624F">
        <w:rPr>
          <w:rFonts w:ascii="Georgia" w:eastAsia="Calibri" w:hAnsi="Georgia"/>
          <w:bCs w:val="0"/>
          <w:color w:val="585756"/>
          <w:sz w:val="21"/>
          <w:szCs w:val="22"/>
          <w:lang w:val="fr-BE" w:eastAsia="en-US"/>
        </w:rPr>
        <w:t xml:space="preserve">’Enabel en République Démocratique </w:t>
      </w:r>
      <w:r w:rsidR="0043188B" w:rsidRPr="00DD624F">
        <w:rPr>
          <w:rFonts w:ascii="Georgia" w:eastAsia="Calibri" w:hAnsi="Georgia"/>
          <w:bCs w:val="0"/>
          <w:color w:val="585756"/>
          <w:sz w:val="21"/>
          <w:szCs w:val="22"/>
          <w:lang w:val="fr-BE" w:eastAsia="en-US"/>
        </w:rPr>
        <w:t>du Congo</w:t>
      </w:r>
      <w:r w:rsidR="00EA39A1" w:rsidRPr="00DD624F">
        <w:rPr>
          <w:rFonts w:ascii="Georgia" w:eastAsia="Calibri" w:hAnsi="Georgia"/>
          <w:bCs w:val="0"/>
          <w:color w:val="585756"/>
          <w:sz w:val="21"/>
          <w:szCs w:val="22"/>
          <w:lang w:val="fr-BE" w:eastAsia="en-US"/>
        </w:rPr>
        <w:t xml:space="preserve"> ; </w:t>
      </w:r>
    </w:p>
    <w:p w14:paraId="6AD93352" w14:textId="48B9E0CE" w:rsidR="00C06A66" w:rsidRPr="00DD624F"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L’</w:t>
      </w:r>
      <w:r w:rsidR="001A56AD" w:rsidRPr="00DD624F">
        <w:rPr>
          <w:rFonts w:ascii="Georgia" w:eastAsia="Calibri" w:hAnsi="Georgia"/>
          <w:bCs w:val="0"/>
          <w:color w:val="585756"/>
          <w:sz w:val="21"/>
          <w:szCs w:val="22"/>
          <w:u w:val="single"/>
          <w:lang w:val="fr-BE" w:eastAsia="en-US"/>
        </w:rPr>
        <w:t>offre</w:t>
      </w:r>
      <w:r w:rsidRPr="00DD624F">
        <w:rPr>
          <w:rFonts w:ascii="Georgia" w:eastAsia="Calibri" w:hAnsi="Georgia"/>
          <w:bCs w:val="0"/>
          <w:color w:val="585756"/>
          <w:sz w:val="21"/>
          <w:szCs w:val="22"/>
          <w:lang w:val="fr-BE" w:eastAsia="en-US"/>
        </w:rPr>
        <w:t xml:space="preserve"> : l’engagement du </w:t>
      </w:r>
      <w:r w:rsidR="000E3FF2" w:rsidRPr="00DD624F">
        <w:rPr>
          <w:rFonts w:ascii="Georgia" w:eastAsia="Calibri" w:hAnsi="Georgia"/>
          <w:bCs w:val="0"/>
          <w:color w:val="585756"/>
          <w:sz w:val="21"/>
          <w:szCs w:val="22"/>
          <w:lang w:val="fr-BE" w:eastAsia="en-US"/>
        </w:rPr>
        <w:t>candidat</w:t>
      </w:r>
      <w:r w:rsidRPr="00DD624F">
        <w:rPr>
          <w:rFonts w:ascii="Georgia" w:eastAsia="Calibri" w:hAnsi="Georgia"/>
          <w:bCs w:val="0"/>
          <w:color w:val="585756"/>
          <w:sz w:val="21"/>
          <w:szCs w:val="22"/>
          <w:lang w:val="fr-BE" w:eastAsia="en-US"/>
        </w:rPr>
        <w:t xml:space="preserve"> d’exécuter le marché aux conditions qu’il présente</w:t>
      </w:r>
      <w:r w:rsidR="00A71C1D" w:rsidRPr="00DD624F">
        <w:rPr>
          <w:rFonts w:ascii="Georgia" w:eastAsia="Calibri" w:hAnsi="Georgia"/>
          <w:bCs w:val="0"/>
          <w:color w:val="585756"/>
          <w:sz w:val="21"/>
          <w:szCs w:val="22"/>
          <w:lang w:val="fr-BE" w:eastAsia="en-US"/>
        </w:rPr>
        <w:t xml:space="preserve">. </w:t>
      </w:r>
      <w:r w:rsidRPr="00DD624F">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DD624F"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Documents du marché</w:t>
      </w:r>
      <w:r w:rsidRPr="00DD624F">
        <w:rPr>
          <w:rFonts w:ascii="Georgia" w:eastAsia="Calibri" w:hAnsi="Georgia"/>
          <w:bCs w:val="0"/>
          <w:color w:val="585756"/>
          <w:sz w:val="21"/>
          <w:szCs w:val="22"/>
          <w:lang w:val="fr-BE" w:eastAsia="en-US"/>
        </w:rPr>
        <w:t xml:space="preserve"> : </w:t>
      </w:r>
      <w:r w:rsidR="00A459FE" w:rsidRPr="00DD624F">
        <w:rPr>
          <w:rFonts w:ascii="Georgia" w:eastAsia="Calibri" w:hAnsi="Georgia"/>
          <w:bCs w:val="0"/>
          <w:color w:val="585756"/>
          <w:sz w:val="21"/>
          <w:szCs w:val="22"/>
          <w:lang w:val="fr-BE" w:eastAsia="en-US"/>
        </w:rPr>
        <w:t>l’a</w:t>
      </w:r>
      <w:r w:rsidRPr="00DD624F">
        <w:rPr>
          <w:rFonts w:ascii="Georgia" w:eastAsia="Calibri" w:hAnsi="Georgia"/>
          <w:bCs w:val="0"/>
          <w:color w:val="585756"/>
          <w:sz w:val="21"/>
          <w:szCs w:val="22"/>
          <w:lang w:val="fr-BE" w:eastAsia="en-US"/>
        </w:rPr>
        <w:t>vis de marché</w:t>
      </w:r>
      <w:r w:rsidR="00A459FE" w:rsidRPr="00DD624F">
        <w:rPr>
          <w:rFonts w:ascii="Georgia" w:eastAsia="Calibri" w:hAnsi="Georgia"/>
          <w:bCs w:val="0"/>
          <w:color w:val="585756"/>
          <w:sz w:val="21"/>
          <w:szCs w:val="22"/>
          <w:lang w:val="fr-BE" w:eastAsia="en-US"/>
        </w:rPr>
        <w:t>, le présent guide de sélection</w:t>
      </w:r>
      <w:r w:rsidR="007D5B30" w:rsidRPr="00DD624F">
        <w:rPr>
          <w:rFonts w:ascii="Georgia" w:eastAsia="Calibri" w:hAnsi="Georgia"/>
          <w:bCs w:val="0"/>
          <w:color w:val="585756"/>
          <w:sz w:val="21"/>
          <w:szCs w:val="22"/>
          <w:lang w:val="fr-BE" w:eastAsia="en-US"/>
        </w:rPr>
        <w:t xml:space="preserve"> </w:t>
      </w:r>
      <w:r w:rsidRPr="00DD624F">
        <w:rPr>
          <w:rFonts w:ascii="Georgia" w:eastAsia="Calibri" w:hAnsi="Georgia"/>
          <w:bCs w:val="0"/>
          <w:color w:val="585756"/>
          <w:sz w:val="21"/>
          <w:szCs w:val="22"/>
          <w:lang w:val="fr-BE" w:eastAsia="en-US"/>
        </w:rPr>
        <w:t xml:space="preserve">et cahier spécial des charges, y inclus les annexes et les documents </w:t>
      </w:r>
      <w:r w:rsidR="00A459FE" w:rsidRPr="00DD624F">
        <w:rPr>
          <w:rFonts w:ascii="Georgia" w:eastAsia="Calibri" w:hAnsi="Georgia"/>
          <w:bCs w:val="0"/>
          <w:color w:val="585756"/>
          <w:sz w:val="21"/>
          <w:szCs w:val="22"/>
          <w:lang w:val="fr-BE" w:eastAsia="en-US"/>
        </w:rPr>
        <w:t xml:space="preserve">auxquels fait référence </w:t>
      </w:r>
      <w:r w:rsidR="003B1097" w:rsidRPr="00DD624F">
        <w:rPr>
          <w:rFonts w:ascii="Georgia" w:eastAsia="Calibri" w:hAnsi="Georgia"/>
          <w:bCs w:val="0"/>
          <w:color w:val="585756"/>
          <w:sz w:val="21"/>
          <w:szCs w:val="22"/>
          <w:lang w:val="fr-BE" w:eastAsia="en-US"/>
        </w:rPr>
        <w:t>le pouvoir adjudicateur</w:t>
      </w:r>
      <w:r w:rsidRPr="00DD624F">
        <w:rPr>
          <w:rFonts w:ascii="Georgia" w:eastAsia="Calibri" w:hAnsi="Georgia"/>
          <w:bCs w:val="0"/>
          <w:color w:val="585756"/>
          <w:sz w:val="21"/>
          <w:szCs w:val="22"/>
          <w:lang w:val="fr-BE" w:eastAsia="en-US"/>
        </w:rPr>
        <w:t> ;</w:t>
      </w:r>
    </w:p>
    <w:p w14:paraId="008AF079" w14:textId="77777777" w:rsidR="00C06A66" w:rsidRPr="00DD624F"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Spécifications techniques</w:t>
      </w:r>
      <w:r w:rsidRPr="00DD624F">
        <w:rPr>
          <w:rFonts w:ascii="Georgia" w:eastAsia="Calibri" w:hAnsi="Georgia"/>
          <w:bCs w:val="0"/>
          <w:color w:val="585756"/>
          <w:sz w:val="21"/>
          <w:szCs w:val="22"/>
          <w:lang w:val="fr-BE" w:eastAsia="en-US"/>
        </w:rPr>
        <w:t xml:space="preserve">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w:t>
      </w:r>
      <w:r w:rsidRPr="00DD624F">
        <w:rPr>
          <w:rFonts w:ascii="Georgia" w:eastAsia="Calibri" w:hAnsi="Georgia"/>
          <w:bCs w:val="0"/>
          <w:color w:val="585756"/>
          <w:sz w:val="21"/>
          <w:szCs w:val="22"/>
          <w:lang w:val="fr-BE" w:eastAsia="en-US"/>
        </w:rPr>
        <w:lastRenderedPageBreak/>
        <w:t>et l’étiquetage, les instructions d’utilisation, les processus et méthodes de production, ainsi que les procédures d’évaluation de la conformité;</w:t>
      </w:r>
    </w:p>
    <w:p w14:paraId="6D3800DC" w14:textId="6A730C4E" w:rsidR="00C06A66" w:rsidRPr="00DD624F"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Variante</w:t>
      </w:r>
      <w:r w:rsidRPr="00DD624F">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sidRPr="00DD624F">
        <w:rPr>
          <w:rFonts w:ascii="Georgia" w:eastAsia="Calibri" w:hAnsi="Georgia"/>
          <w:bCs w:val="0"/>
          <w:color w:val="585756"/>
          <w:sz w:val="21"/>
          <w:szCs w:val="22"/>
          <w:lang w:val="fr-BE" w:eastAsia="en-US"/>
        </w:rPr>
        <w:t>candidat</w:t>
      </w:r>
      <w:r w:rsidR="00A71C1D" w:rsidRPr="00DD624F">
        <w:rPr>
          <w:rFonts w:ascii="Georgia" w:eastAsia="Calibri" w:hAnsi="Georgia"/>
          <w:bCs w:val="0"/>
          <w:color w:val="585756"/>
          <w:sz w:val="21"/>
          <w:szCs w:val="22"/>
          <w:lang w:val="fr-BE" w:eastAsia="en-US"/>
        </w:rPr>
        <w:t xml:space="preserve"> ;</w:t>
      </w:r>
    </w:p>
    <w:p w14:paraId="1885ECE4" w14:textId="111A0D78" w:rsidR="00C06A66" w:rsidRPr="00DD624F"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Option</w:t>
      </w:r>
      <w:r w:rsidRPr="00DD624F">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sidRPr="00DD624F">
        <w:rPr>
          <w:rFonts w:ascii="Georgia" w:eastAsia="Calibri" w:hAnsi="Georgia"/>
          <w:bCs w:val="0"/>
          <w:color w:val="585756"/>
          <w:sz w:val="21"/>
          <w:szCs w:val="22"/>
          <w:lang w:val="fr-BE" w:eastAsia="en-US"/>
        </w:rPr>
        <w:t>candidat</w:t>
      </w:r>
      <w:r w:rsidR="00A71C1D" w:rsidRPr="00DD624F">
        <w:rPr>
          <w:rFonts w:ascii="Georgia" w:eastAsia="Calibri" w:hAnsi="Georgia"/>
          <w:bCs w:val="0"/>
          <w:color w:val="585756"/>
          <w:sz w:val="21"/>
          <w:szCs w:val="22"/>
          <w:lang w:val="fr-BE" w:eastAsia="en-US"/>
        </w:rPr>
        <w:t xml:space="preserve"> ;</w:t>
      </w:r>
    </w:p>
    <w:p w14:paraId="64DD944F" w14:textId="27FBE47C" w:rsidR="00C06A66" w:rsidRPr="00DD624F"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Métré récapitulatif</w:t>
      </w:r>
      <w:r w:rsidRPr="00DD624F">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DD624F">
        <w:rPr>
          <w:rFonts w:ascii="Georgia" w:eastAsia="Calibri" w:hAnsi="Georgia"/>
          <w:bCs w:val="0"/>
          <w:color w:val="585756"/>
          <w:sz w:val="21"/>
          <w:szCs w:val="22"/>
          <w:lang w:val="fr-BE" w:eastAsia="en-US"/>
        </w:rPr>
        <w:t>prix ;</w:t>
      </w:r>
    </w:p>
    <w:p w14:paraId="238F7E5B" w14:textId="56883EC6" w:rsidR="00C06A66" w:rsidRPr="00DD624F"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 xml:space="preserve">Les règles générales d’exécution </w:t>
      </w:r>
      <w:r w:rsidR="00A71C1D" w:rsidRPr="00DD624F">
        <w:rPr>
          <w:rFonts w:ascii="Georgia" w:eastAsia="Calibri" w:hAnsi="Georgia"/>
          <w:bCs w:val="0"/>
          <w:color w:val="585756"/>
          <w:sz w:val="21"/>
          <w:szCs w:val="22"/>
          <w:u w:val="single"/>
          <w:lang w:val="fr-BE" w:eastAsia="en-US"/>
        </w:rPr>
        <w:t>RGE</w:t>
      </w:r>
      <w:r w:rsidR="00A71C1D" w:rsidRPr="00DD624F">
        <w:rPr>
          <w:rFonts w:ascii="Georgia" w:eastAsia="Calibri" w:hAnsi="Georgia"/>
          <w:bCs w:val="0"/>
          <w:color w:val="585756"/>
          <w:sz w:val="21"/>
          <w:szCs w:val="22"/>
          <w:lang w:val="fr-BE" w:eastAsia="en-US"/>
        </w:rPr>
        <w:t xml:space="preserve"> :</w:t>
      </w:r>
      <w:r w:rsidRPr="00DD624F">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DD624F"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Le cahier spécial des charges (CSC)</w:t>
      </w:r>
      <w:r w:rsidRPr="00DD624F">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DD624F"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La pratique de corruption</w:t>
      </w:r>
      <w:r w:rsidRPr="00DD624F">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DD624F" w:rsidRDefault="00C06A66" w:rsidP="00C06A66">
      <w:pPr>
        <w:pStyle w:val="BTCbulletsCTB"/>
        <w:ind w:left="360" w:hanging="360"/>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Le litige</w:t>
      </w:r>
      <w:r w:rsidRPr="00DD624F">
        <w:rPr>
          <w:rFonts w:ascii="Georgia" w:eastAsia="Calibri" w:hAnsi="Georgia"/>
          <w:bCs w:val="0"/>
          <w:color w:val="585756"/>
          <w:sz w:val="21"/>
          <w:szCs w:val="22"/>
          <w:lang w:val="fr-BE" w:eastAsia="en-US"/>
        </w:rPr>
        <w:t> : l’action en justice.</w:t>
      </w:r>
    </w:p>
    <w:p w14:paraId="3026AA35" w14:textId="609AFC6E" w:rsidR="003B3743" w:rsidRPr="00DD624F" w:rsidRDefault="003B3743" w:rsidP="00A71C1D">
      <w:pPr>
        <w:pStyle w:val="BTCbulletsCTB"/>
        <w:rPr>
          <w:rFonts w:ascii="Georgia" w:eastAsia="Calibri" w:hAnsi="Georgia"/>
          <w:bCs w:val="0"/>
          <w:color w:val="585756"/>
          <w:sz w:val="21"/>
          <w:szCs w:val="22"/>
          <w:lang w:val="fr-BE" w:eastAsia="en-US"/>
        </w:rPr>
      </w:pPr>
      <w:bookmarkStart w:id="22" w:name="_Toc257039817"/>
      <w:r w:rsidRPr="00DD624F">
        <w:rPr>
          <w:rFonts w:ascii="Georgia" w:eastAsia="Calibri" w:hAnsi="Georgia"/>
          <w:bCs w:val="0"/>
          <w:color w:val="585756"/>
          <w:sz w:val="21"/>
          <w:szCs w:val="22"/>
          <w:u w:val="single"/>
          <w:lang w:val="fr-BE" w:eastAsia="en-US"/>
        </w:rPr>
        <w:t>Sous-traitant au sens de la règlementation relative aux marchés publics :</w:t>
      </w:r>
      <w:r w:rsidRPr="00DD624F">
        <w:rPr>
          <w:rFonts w:ascii="Georgia" w:eastAsia="Calibri" w:hAnsi="Georgia"/>
          <w:bCs w:val="0"/>
          <w:color w:val="585756"/>
          <w:sz w:val="21"/>
          <w:szCs w:val="22"/>
          <w:lang w:val="fr-BE" w:eastAsia="en-US"/>
        </w:rPr>
        <w:t xml:space="preserve"> l’opérateur économique proposé par un</w:t>
      </w:r>
      <w:r w:rsidR="00C65E6E" w:rsidRPr="00DD624F">
        <w:rPr>
          <w:rFonts w:ascii="Georgia" w:eastAsia="Calibri" w:hAnsi="Georgia"/>
          <w:bCs w:val="0"/>
          <w:color w:val="585756"/>
          <w:sz w:val="21"/>
          <w:szCs w:val="22"/>
          <w:lang w:val="fr-BE" w:eastAsia="en-US"/>
        </w:rPr>
        <w:t xml:space="preserve"> candidat, un</w:t>
      </w:r>
      <w:r w:rsidRPr="00DD624F">
        <w:rPr>
          <w:rFonts w:ascii="Georgia" w:eastAsia="Calibri" w:hAnsi="Georgia"/>
          <w:bCs w:val="0"/>
          <w:color w:val="585756"/>
          <w:sz w:val="21"/>
          <w:szCs w:val="22"/>
          <w:lang w:val="fr-BE" w:eastAsia="en-US"/>
        </w:rPr>
        <w:t xml:space="preserve"> </w:t>
      </w:r>
      <w:r w:rsidR="000E3FF2" w:rsidRPr="00DD624F">
        <w:rPr>
          <w:rFonts w:ascii="Georgia" w:eastAsia="Calibri" w:hAnsi="Georgia"/>
          <w:bCs w:val="0"/>
          <w:color w:val="585756"/>
          <w:sz w:val="21"/>
          <w:szCs w:val="22"/>
          <w:lang w:val="fr-BE" w:eastAsia="en-US"/>
        </w:rPr>
        <w:t>candidat</w:t>
      </w:r>
      <w:r w:rsidRPr="00DD624F">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D624F" w:rsidRDefault="003B3743" w:rsidP="00A71C1D">
      <w:pPr>
        <w:pStyle w:val="BTCbulletsCTB"/>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Responsable de traitement au sens du RGPD</w:t>
      </w:r>
      <w:r w:rsidRPr="00DD624F">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D624F" w:rsidRDefault="003B3743" w:rsidP="00A71C1D">
      <w:pPr>
        <w:pStyle w:val="BTCbulletsCTB"/>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Sous-traitant au sens du RGPD :</w:t>
      </w:r>
      <w:r w:rsidRPr="00DD624F">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D624F" w:rsidRDefault="003B3743" w:rsidP="00A71C1D">
      <w:pPr>
        <w:pStyle w:val="BTCbulletsCTB"/>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Destinataire au sens du RGPD :</w:t>
      </w:r>
      <w:r w:rsidRPr="00DD624F">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DD624F" w:rsidRDefault="003B3743" w:rsidP="005A509A">
      <w:pPr>
        <w:pStyle w:val="BTCbulletsCTB"/>
        <w:rPr>
          <w:rFonts w:ascii="Georgia" w:eastAsia="Calibri" w:hAnsi="Georgia"/>
          <w:bCs w:val="0"/>
          <w:color w:val="585756"/>
          <w:sz w:val="21"/>
          <w:szCs w:val="22"/>
          <w:lang w:val="fr-BE" w:eastAsia="en-US"/>
        </w:rPr>
      </w:pPr>
      <w:r w:rsidRPr="00DD624F">
        <w:rPr>
          <w:rFonts w:ascii="Georgia" w:eastAsia="Calibri" w:hAnsi="Georgia"/>
          <w:bCs w:val="0"/>
          <w:color w:val="585756"/>
          <w:sz w:val="21"/>
          <w:szCs w:val="22"/>
          <w:u w:val="single"/>
          <w:lang w:val="fr-BE" w:eastAsia="en-US"/>
        </w:rPr>
        <w:t>Donnée personnelle</w:t>
      </w:r>
      <w:r w:rsidRPr="00DD624F">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w:t>
      </w:r>
      <w:r w:rsidRPr="00DD624F">
        <w:rPr>
          <w:rFonts w:ascii="Georgia" w:eastAsia="Calibri" w:hAnsi="Georgia"/>
          <w:bCs w:val="0"/>
          <w:color w:val="585756"/>
          <w:sz w:val="21"/>
          <w:szCs w:val="22"/>
          <w:lang w:val="fr-BE" w:eastAsia="en-US"/>
        </w:rPr>
        <w:lastRenderedPageBreak/>
        <w:t>l’identité physique, physiologique, génétique, mentale, économique, culturelle ou sociale de cette personne physique.</w:t>
      </w:r>
      <w:bookmarkEnd w:id="22"/>
    </w:p>
    <w:p w14:paraId="1F477419" w14:textId="77777777" w:rsidR="004571D4" w:rsidRPr="00DD624F" w:rsidRDefault="00C06A66" w:rsidP="00EC6921">
      <w:bookmarkStart w:id="23" w:name="_Toc257039820"/>
      <w:r w:rsidRPr="00DD624F">
        <w:br w:type="page"/>
      </w:r>
    </w:p>
    <w:p w14:paraId="3CE83C12" w14:textId="2F8981DF" w:rsidR="004571D4" w:rsidRPr="00DD624F" w:rsidRDefault="007D1500" w:rsidP="007D1500">
      <w:pPr>
        <w:pStyle w:val="Titre1"/>
      </w:pPr>
      <w:bookmarkStart w:id="24" w:name="_Toc172023687"/>
      <w:r w:rsidRPr="00DD624F">
        <w:lastRenderedPageBreak/>
        <w:t>Guide de sélection</w:t>
      </w:r>
      <w:bookmarkEnd w:id="24"/>
    </w:p>
    <w:p w14:paraId="028004DD" w14:textId="68339E29" w:rsidR="00C06A66" w:rsidRPr="00DD624F" w:rsidRDefault="00C06A66" w:rsidP="00C06A66">
      <w:pPr>
        <w:pStyle w:val="Titre2"/>
      </w:pPr>
      <w:bookmarkStart w:id="25" w:name="_Toc172023688"/>
      <w:r w:rsidRPr="00DD624F">
        <w:rPr>
          <w:bCs/>
          <w:iCs/>
        </w:rPr>
        <w:t>Objet et portée du marché</w:t>
      </w:r>
      <w:bookmarkEnd w:id="23"/>
      <w:bookmarkEnd w:id="25"/>
    </w:p>
    <w:p w14:paraId="04473B46" w14:textId="1BD8BA73" w:rsidR="00C06A66" w:rsidRPr="00DD624F" w:rsidRDefault="00926F54" w:rsidP="00C06A66">
      <w:pPr>
        <w:pStyle w:val="Titre3"/>
        <w:rPr>
          <w:lang w:val="fr-BE"/>
        </w:rPr>
      </w:pPr>
      <w:bookmarkStart w:id="26" w:name="_Toc257039821"/>
      <w:bookmarkStart w:id="27" w:name="_Toc172023689"/>
      <w:r w:rsidRPr="00DD624F">
        <w:rPr>
          <w:lang w:val="fr-BE"/>
        </w:rPr>
        <w:t xml:space="preserve">Description </w:t>
      </w:r>
      <w:r w:rsidR="00C06A66" w:rsidRPr="00DD624F">
        <w:rPr>
          <w:lang w:val="fr-BE"/>
        </w:rPr>
        <w:t>du marché</w:t>
      </w:r>
      <w:bookmarkEnd w:id="26"/>
      <w:bookmarkEnd w:id="27"/>
    </w:p>
    <w:p w14:paraId="074709E8" w14:textId="47B9AE55" w:rsidR="003476CD" w:rsidRPr="00DD624F" w:rsidRDefault="00C06A66" w:rsidP="00751975">
      <w:pPr>
        <w:autoSpaceDE w:val="0"/>
        <w:autoSpaceDN w:val="0"/>
        <w:adjustRightInd w:val="0"/>
        <w:rPr>
          <w:rFonts w:eastAsia="Calibri" w:cs="Times New Roman"/>
          <w:color w:val="585756"/>
        </w:rPr>
      </w:pPr>
      <w:bookmarkStart w:id="28" w:name="_Toc257039822"/>
      <w:r w:rsidRPr="00DD624F">
        <w:rPr>
          <w:rFonts w:eastAsia="Calibri" w:cs="Times New Roman"/>
          <w:color w:val="585756"/>
        </w:rPr>
        <w:t xml:space="preserve">Le présent marché </w:t>
      </w:r>
      <w:r w:rsidR="003476CD" w:rsidRPr="00DD624F">
        <w:rPr>
          <w:rFonts w:eastAsia="Calibri" w:cs="Times New Roman"/>
          <w:color w:val="585756"/>
        </w:rPr>
        <w:t xml:space="preserve">a pour objet la </w:t>
      </w:r>
      <w:r w:rsidR="00B16371" w:rsidRPr="00DD624F">
        <w:rPr>
          <w:rFonts w:eastAsia="Calibri" w:cs="Times New Roman"/>
          <w:color w:val="585756"/>
        </w:rPr>
        <w:t xml:space="preserve">finalisation de dossier complet préalable au lancement du marché de travaux en ce compris : les plans, les bordereaux de prix unitaires et les devis quantitatif et </w:t>
      </w:r>
      <w:proofErr w:type="gramStart"/>
      <w:r w:rsidR="00B16371" w:rsidRPr="00DD624F">
        <w:rPr>
          <w:rFonts w:eastAsia="Calibri" w:cs="Times New Roman"/>
          <w:color w:val="585756"/>
        </w:rPr>
        <w:t>estimatif</w:t>
      </w:r>
      <w:r w:rsidR="00507FE6" w:rsidRPr="00DD624F">
        <w:rPr>
          <w:rFonts w:eastAsia="Calibri" w:cs="Times New Roman"/>
          <w:color w:val="585756"/>
        </w:rPr>
        <w:t> ,</w:t>
      </w:r>
      <w:proofErr w:type="gramEnd"/>
      <w:r w:rsidR="00507FE6" w:rsidRPr="00DD624F">
        <w:rPr>
          <w:rFonts w:eastAsia="Calibri" w:cs="Times New Roman"/>
          <w:color w:val="585756"/>
        </w:rPr>
        <w:t xml:space="preserve"> ainsi que le suivi des chantiers </w:t>
      </w:r>
      <w:r w:rsidR="00F31C98" w:rsidRPr="00DD624F">
        <w:rPr>
          <w:rFonts w:eastAsia="Calibri" w:cs="Times New Roman"/>
          <w:color w:val="585756"/>
        </w:rPr>
        <w:t>via un contrat cadre</w:t>
      </w:r>
      <w:r w:rsidR="00B16371" w:rsidRPr="00DD624F">
        <w:rPr>
          <w:rFonts w:eastAsia="Calibri" w:cs="Times New Roman"/>
          <w:color w:val="585756"/>
        </w:rPr>
        <w:t xml:space="preserve"> d’une durée de 4 ans</w:t>
      </w:r>
      <w:r w:rsidR="00F31C98" w:rsidRPr="00DD624F">
        <w:rPr>
          <w:rFonts w:eastAsia="Calibri" w:cs="Times New Roman"/>
          <w:color w:val="585756"/>
        </w:rPr>
        <w:t>.</w:t>
      </w:r>
    </w:p>
    <w:p w14:paraId="72E6FCA3" w14:textId="1DB959DE" w:rsidR="00F31C98" w:rsidRPr="00DD624F" w:rsidRDefault="00F31C98" w:rsidP="00751975">
      <w:pPr>
        <w:autoSpaceDE w:val="0"/>
        <w:autoSpaceDN w:val="0"/>
        <w:adjustRightInd w:val="0"/>
        <w:rPr>
          <w:rFonts w:eastAsia="Calibri" w:cs="Times New Roman"/>
          <w:color w:val="585756"/>
        </w:rPr>
      </w:pPr>
      <w:r w:rsidRPr="00DD624F">
        <w:rPr>
          <w:rFonts w:eastAsia="Calibri" w:cs="Times New Roman"/>
          <w:color w:val="585756"/>
        </w:rPr>
        <w:t xml:space="preserve">Les prestations envisagées sont relatives à des ouvrages sis à Kinshasa, dans le Sud Ubangi, dans la Tshopo et dans le </w:t>
      </w:r>
      <w:proofErr w:type="spellStart"/>
      <w:r w:rsidRPr="00DD624F">
        <w:rPr>
          <w:rFonts w:eastAsia="Calibri" w:cs="Times New Roman"/>
          <w:color w:val="585756"/>
        </w:rPr>
        <w:t>Kasaî</w:t>
      </w:r>
      <w:proofErr w:type="spellEnd"/>
      <w:r w:rsidRPr="00DD624F">
        <w:rPr>
          <w:rFonts w:eastAsia="Calibri" w:cs="Times New Roman"/>
          <w:color w:val="585756"/>
        </w:rPr>
        <w:t xml:space="preserve"> Oriental</w:t>
      </w:r>
      <w:r w:rsidR="00254BBC" w:rsidRPr="00DD624F">
        <w:rPr>
          <w:rFonts w:eastAsia="Calibri" w:cs="Times New Roman"/>
          <w:color w:val="585756"/>
        </w:rPr>
        <w:t xml:space="preserve"> </w:t>
      </w:r>
    </w:p>
    <w:p w14:paraId="55C167C4" w14:textId="26A540CC" w:rsidR="00F412BA" w:rsidRPr="00DD624F" w:rsidRDefault="00C06A66" w:rsidP="00346D63">
      <w:pPr>
        <w:pStyle w:val="Titre3"/>
        <w:rPr>
          <w:lang w:val="fr-BE"/>
        </w:rPr>
      </w:pPr>
      <w:bookmarkStart w:id="29" w:name="_Toc257039825"/>
      <w:bookmarkStart w:id="30" w:name="_Toc172023690"/>
      <w:bookmarkEnd w:id="28"/>
      <w:r w:rsidRPr="00DD624F">
        <w:rPr>
          <w:lang w:val="fr-BE"/>
        </w:rPr>
        <w:t>Durée</w:t>
      </w:r>
      <w:bookmarkEnd w:id="29"/>
      <w:r w:rsidRPr="00DD624F">
        <w:rPr>
          <w:lang w:val="fr-BE"/>
        </w:rPr>
        <w:t xml:space="preserve"> du marché</w:t>
      </w:r>
      <w:bookmarkEnd w:id="30"/>
    </w:p>
    <w:p w14:paraId="5E1BCD21" w14:textId="11FA98B7" w:rsidR="00346D63" w:rsidRPr="00DD624F" w:rsidRDefault="00346D63" w:rsidP="00346D63">
      <w:pPr>
        <w:pStyle w:val="Corpsdetexte"/>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La durée du marché ne se confond pas avec son délai d’exécution. </w:t>
      </w:r>
    </w:p>
    <w:p w14:paraId="07A2D623" w14:textId="77777777" w:rsidR="00B16371" w:rsidRPr="00DD624F" w:rsidRDefault="00346D63" w:rsidP="0065731C">
      <w:pPr>
        <w:pStyle w:val="Corpsdetexte"/>
        <w:rPr>
          <w:rFonts w:ascii="Georgia" w:eastAsia="Calibri" w:hAnsi="Georgia"/>
          <w:bCs/>
          <w:noProof/>
          <w:color w:val="585756"/>
          <w:kern w:val="1"/>
          <w:sz w:val="21"/>
        </w:rPr>
      </w:pPr>
      <w:r w:rsidRPr="00DD624F">
        <w:rPr>
          <w:rFonts w:ascii="Georgia" w:eastAsia="Calibri" w:hAnsi="Georgia"/>
          <w:bCs/>
          <w:noProof/>
          <w:color w:val="585756"/>
          <w:kern w:val="1"/>
          <w:sz w:val="21"/>
        </w:rPr>
        <w:t xml:space="preserve">La durée du marché est de </w:t>
      </w:r>
      <w:r w:rsidR="00EF3432" w:rsidRPr="00DD624F">
        <w:rPr>
          <w:rFonts w:ascii="Georgia" w:eastAsia="Calibri" w:hAnsi="Georgia"/>
          <w:bCs/>
          <w:noProof/>
          <w:color w:val="585756"/>
          <w:kern w:val="1"/>
          <w:sz w:val="21"/>
        </w:rPr>
        <w:t>4ans</w:t>
      </w:r>
      <w:r w:rsidRPr="00DD624F">
        <w:rPr>
          <w:rFonts w:ascii="Georgia" w:eastAsia="Calibri" w:hAnsi="Georgia"/>
          <w:bCs/>
          <w:noProof/>
          <w:color w:val="585756"/>
          <w:kern w:val="1"/>
          <w:sz w:val="21"/>
        </w:rPr>
        <w:t xml:space="preserve">. </w:t>
      </w:r>
    </w:p>
    <w:p w14:paraId="4953848A" w14:textId="0A0BF42B" w:rsidR="00552308" w:rsidRPr="00DD624F" w:rsidRDefault="00346D63" w:rsidP="0065731C">
      <w:pPr>
        <w:pStyle w:val="Corpsdetexte"/>
        <w:rPr>
          <w:rFonts w:ascii="Georgia" w:eastAsia="Calibri" w:hAnsi="Georgia"/>
          <w:bCs/>
          <w:noProof/>
          <w:color w:val="585756"/>
          <w:kern w:val="1"/>
          <w:sz w:val="21"/>
        </w:rPr>
      </w:pPr>
      <w:r w:rsidRPr="00DD624F">
        <w:rPr>
          <w:rFonts w:ascii="Georgia" w:eastAsia="Calibri" w:hAnsi="Georgia"/>
          <w:bCs/>
          <w:noProof/>
          <w:color w:val="585756"/>
          <w:kern w:val="1"/>
          <w:sz w:val="21"/>
        </w:rPr>
        <w:t xml:space="preserve">Durant cette période, le pouvoir adjudicateur </w:t>
      </w:r>
      <w:r w:rsidR="00EF3432" w:rsidRPr="00DD624F">
        <w:rPr>
          <w:rFonts w:ascii="Georgia" w:eastAsia="Calibri" w:hAnsi="Georgia"/>
          <w:bCs/>
          <w:noProof/>
          <w:color w:val="585756"/>
          <w:kern w:val="1"/>
          <w:sz w:val="21"/>
        </w:rPr>
        <w:t xml:space="preserve">se réserve le droit de commander </w:t>
      </w:r>
      <w:r w:rsidR="0065731C" w:rsidRPr="00DD624F">
        <w:rPr>
          <w:rFonts w:ascii="Georgia" w:eastAsia="Calibri" w:hAnsi="Georgia"/>
          <w:bCs/>
          <w:noProof/>
          <w:color w:val="585756"/>
          <w:kern w:val="1"/>
          <w:sz w:val="21"/>
        </w:rPr>
        <w:t>via bon de commandes des prestations similaires.</w:t>
      </w:r>
    </w:p>
    <w:p w14:paraId="1F0F5A09" w14:textId="423CE967" w:rsidR="00C06A66" w:rsidRPr="00DD624F" w:rsidRDefault="00C06A66" w:rsidP="009C170C">
      <w:pPr>
        <w:rPr>
          <w:rFonts w:eastAsia="Calibri" w:cs="Tahoma"/>
          <w:bCs/>
          <w:noProof/>
          <w:color w:val="585756"/>
          <w:kern w:val="1"/>
          <w:szCs w:val="24"/>
          <w:lang w:val="fr-FR"/>
        </w:rPr>
      </w:pPr>
      <w:bookmarkStart w:id="31" w:name="_Toc257039829"/>
      <w:r w:rsidRPr="00DD624F">
        <w:rPr>
          <w:rFonts w:eastAsia="Calibri" w:cs="Tahoma"/>
          <w:bCs/>
          <w:noProof/>
          <w:color w:val="585756"/>
          <w:kern w:val="1"/>
          <w:szCs w:val="24"/>
          <w:lang w:val="fr-FR"/>
        </w:rPr>
        <w:br w:type="page"/>
      </w:r>
      <w:bookmarkEnd w:id="31"/>
    </w:p>
    <w:p w14:paraId="2AFDDBF8" w14:textId="77777777" w:rsidR="00C06A66" w:rsidRPr="00DD624F" w:rsidRDefault="00C06A66" w:rsidP="00DF714C">
      <w:pPr>
        <w:pStyle w:val="Titre2"/>
      </w:pPr>
      <w:bookmarkStart w:id="32" w:name="_Toc257039830"/>
      <w:bookmarkStart w:id="33" w:name="_Toc172023691"/>
      <w:r w:rsidRPr="00DD624F">
        <w:lastRenderedPageBreak/>
        <w:t>Mode de passation</w:t>
      </w:r>
      <w:bookmarkEnd w:id="32"/>
      <w:bookmarkEnd w:id="33"/>
    </w:p>
    <w:p w14:paraId="64C44DC1" w14:textId="7E1C2894" w:rsidR="00DF714C" w:rsidRPr="00DD624F" w:rsidRDefault="00DF714C" w:rsidP="00786FAC">
      <w:pPr>
        <w:pStyle w:val="Corpsdetexte"/>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La passation du marché s’effectue selon une procédure concurrentielle avec négociation au sens des articles 2, 24° et </w:t>
      </w:r>
      <w:r w:rsidR="000B7070" w:rsidRPr="00DD624F">
        <w:rPr>
          <w:rFonts w:ascii="Georgia" w:eastAsia="Calibri" w:hAnsi="Georgia" w:cs="Times New Roman"/>
          <w:color w:val="585756"/>
          <w:kern w:val="0"/>
          <w:sz w:val="21"/>
          <w:szCs w:val="22"/>
          <w:lang w:val="fr-BE"/>
        </w:rPr>
        <w:t xml:space="preserve">conformément à l’article 38, paragraphe 1er, al.1, 1*, </w:t>
      </w:r>
      <w:proofErr w:type="gramStart"/>
      <w:r w:rsidR="000B7070" w:rsidRPr="00DD624F">
        <w:rPr>
          <w:rFonts w:ascii="Georgia" w:eastAsia="Calibri" w:hAnsi="Georgia" w:cs="Times New Roman"/>
          <w:color w:val="585756"/>
          <w:kern w:val="0"/>
          <w:sz w:val="21"/>
          <w:szCs w:val="22"/>
          <w:lang w:val="fr-BE"/>
        </w:rPr>
        <w:t>c .</w:t>
      </w:r>
      <w:proofErr w:type="gramEnd"/>
      <w:r w:rsidR="000B7070" w:rsidRPr="00DD624F">
        <w:rPr>
          <w:rFonts w:ascii="Georgia" w:eastAsia="Calibri" w:hAnsi="Georgia" w:cs="Times New Roman"/>
          <w:color w:val="585756"/>
          <w:kern w:val="0"/>
          <w:sz w:val="21"/>
          <w:szCs w:val="22"/>
          <w:lang w:val="fr-BE"/>
        </w:rPr>
        <w:t xml:space="preserve"> </w:t>
      </w:r>
      <w:proofErr w:type="gramStart"/>
      <w:r w:rsidR="000B7070" w:rsidRPr="00DD624F">
        <w:rPr>
          <w:rFonts w:ascii="Georgia" w:eastAsia="Calibri" w:hAnsi="Georgia" w:cs="Times New Roman"/>
          <w:color w:val="585756"/>
          <w:kern w:val="0"/>
          <w:sz w:val="21"/>
          <w:szCs w:val="22"/>
          <w:lang w:val="fr-BE"/>
        </w:rPr>
        <w:t>de</w:t>
      </w:r>
      <w:proofErr w:type="gramEnd"/>
      <w:r w:rsidR="000B7070" w:rsidRPr="00DD624F">
        <w:rPr>
          <w:rFonts w:ascii="Georgia" w:eastAsia="Calibri" w:hAnsi="Georgia" w:cs="Times New Roman"/>
          <w:color w:val="585756"/>
          <w:kern w:val="0"/>
          <w:sz w:val="21"/>
          <w:szCs w:val="22"/>
          <w:lang w:val="fr-BE"/>
        </w:rPr>
        <w:t xml:space="preserve"> la loi du 17 juin 2016, vu que « le marché ne peut être attribué, sans négociations préalables du fait de circonstances particulières liées à sa nature, à sa complexité, ou au montage juridique et financier, ou en raison des risques qui s’y rattachent »</w:t>
      </w:r>
      <w:r w:rsidR="00F31C98" w:rsidRPr="00DD624F">
        <w:rPr>
          <w:rFonts w:ascii="Georgia" w:eastAsia="Calibri" w:hAnsi="Georgia" w:cs="Times New Roman"/>
          <w:color w:val="585756"/>
          <w:kern w:val="0"/>
          <w:sz w:val="21"/>
          <w:szCs w:val="22"/>
          <w:lang w:val="fr-BE"/>
        </w:rPr>
        <w:t>.</w:t>
      </w:r>
    </w:p>
    <w:p w14:paraId="76CFDA8B" w14:textId="3B46EB0D" w:rsidR="00DF714C" w:rsidRPr="00DD624F" w:rsidRDefault="00DF714C" w:rsidP="00786FAC">
      <w:pPr>
        <w:pStyle w:val="Corpsdetexte"/>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sidRPr="00DD624F">
        <w:rPr>
          <w:rFonts w:ascii="Georgia" w:eastAsia="Calibri" w:hAnsi="Georgia" w:cs="Times New Roman"/>
          <w:color w:val="585756"/>
          <w:kern w:val="0"/>
          <w:sz w:val="21"/>
          <w:szCs w:val="22"/>
          <w:lang w:val="fr-BE"/>
        </w:rPr>
        <w:t>p</w:t>
      </w:r>
      <w:r w:rsidRPr="00DD624F">
        <w:rPr>
          <w:rFonts w:ascii="Georgia" w:eastAsia="Calibri" w:hAnsi="Georgia" w:cs="Times New Roman"/>
          <w:color w:val="585756"/>
          <w:kern w:val="0"/>
          <w:sz w:val="21"/>
          <w:szCs w:val="22"/>
          <w:lang w:val="fr-BE"/>
        </w:rPr>
        <w:t>ouvoir</w:t>
      </w:r>
      <w:r w:rsidR="00786FAC" w:rsidRPr="00DD624F">
        <w:rPr>
          <w:rFonts w:ascii="Georgia" w:eastAsia="Calibri" w:hAnsi="Georgia" w:cs="Times New Roman"/>
          <w:color w:val="585756"/>
          <w:kern w:val="0"/>
          <w:sz w:val="21"/>
          <w:szCs w:val="22"/>
          <w:lang w:val="fr-BE"/>
        </w:rPr>
        <w:t xml:space="preserve"> a</w:t>
      </w:r>
      <w:r w:rsidRPr="00DD624F">
        <w:rPr>
          <w:rFonts w:ascii="Georgia" w:eastAsia="Calibri" w:hAnsi="Georgia" w:cs="Times New Roman"/>
          <w:color w:val="585756"/>
          <w:kern w:val="0"/>
          <w:sz w:val="21"/>
          <w:szCs w:val="22"/>
          <w:lang w:val="fr-BE"/>
        </w:rPr>
        <w:t>djudicateur pour la sélection.</w:t>
      </w:r>
    </w:p>
    <w:p w14:paraId="1BD65C69" w14:textId="18F0D98D" w:rsidR="00C06A66" w:rsidRPr="00DD624F" w:rsidRDefault="00EB0E65" w:rsidP="00EB0E65">
      <w:pPr>
        <w:pStyle w:val="Titre2"/>
      </w:pPr>
      <w:bookmarkStart w:id="34" w:name="_Toc172023692"/>
      <w:r w:rsidRPr="00DD624F">
        <w:t>Déroulement de la procédure</w:t>
      </w:r>
      <w:bookmarkEnd w:id="34"/>
    </w:p>
    <w:p w14:paraId="72FB7D14" w14:textId="343AEC5D" w:rsidR="00C06A66" w:rsidRPr="00DD624F" w:rsidRDefault="00C06A66" w:rsidP="00CC4C37">
      <w:pPr>
        <w:pStyle w:val="Titre3"/>
      </w:pPr>
      <w:bookmarkStart w:id="35" w:name="_Toc257039833"/>
      <w:bookmarkStart w:id="36" w:name="_Toc172023693"/>
      <w:r w:rsidRPr="00DD624F">
        <w:t xml:space="preserve">Publication </w:t>
      </w:r>
      <w:proofErr w:type="spellStart"/>
      <w:r w:rsidRPr="00DD624F">
        <w:t>officielle</w:t>
      </w:r>
      <w:bookmarkEnd w:id="35"/>
      <w:proofErr w:type="spellEnd"/>
      <w:r w:rsidR="00F976E1" w:rsidRPr="00DD624F">
        <w:t xml:space="preserve"> – Publication </w:t>
      </w:r>
      <w:proofErr w:type="spellStart"/>
      <w:r w:rsidR="00F976E1" w:rsidRPr="00DD624F">
        <w:t>complémentaire</w:t>
      </w:r>
      <w:bookmarkEnd w:id="36"/>
      <w:proofErr w:type="spellEnd"/>
    </w:p>
    <w:p w14:paraId="56DD3D15" w14:textId="47A910D9" w:rsidR="00C06A66" w:rsidRPr="00DD624F"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7" w:name="_Toc251416363"/>
      <w:bookmarkStart w:id="38" w:name="_Toc257039834"/>
      <w:r w:rsidRPr="00DD624F">
        <w:rPr>
          <w:rFonts w:ascii="Georgia" w:eastAsia="Calibri" w:hAnsi="Georgia" w:cs="Times New Roman"/>
          <w:color w:val="585756"/>
          <w:kern w:val="0"/>
          <w:sz w:val="21"/>
          <w:szCs w:val="22"/>
          <w:lang w:val="fr-BE"/>
        </w:rPr>
        <w:t>Le présent</w:t>
      </w:r>
      <w:r w:rsidR="00472921" w:rsidRPr="00DD624F">
        <w:rPr>
          <w:rFonts w:ascii="Georgia" w:eastAsia="Calibri" w:hAnsi="Georgia" w:cs="Times New Roman"/>
          <w:color w:val="585756"/>
          <w:kern w:val="0"/>
          <w:sz w:val="21"/>
          <w:szCs w:val="22"/>
          <w:lang w:val="fr-BE"/>
        </w:rPr>
        <w:t xml:space="preserve"> guide de sélection</w:t>
      </w:r>
      <w:r w:rsidRPr="00DD624F">
        <w:rPr>
          <w:rFonts w:ascii="Georgia" w:eastAsia="Calibri" w:hAnsi="Georgia" w:cs="Times New Roman"/>
          <w:color w:val="585756"/>
          <w:kern w:val="0"/>
          <w:sz w:val="21"/>
          <w:szCs w:val="22"/>
          <w:lang w:val="fr-BE"/>
        </w:rPr>
        <w:t xml:space="preserve"> fait l’objet d’une publication officielle</w:t>
      </w:r>
      <w:r w:rsidR="00B42D87" w:rsidRPr="00DD624F">
        <w:rPr>
          <w:rFonts w:ascii="Georgia" w:eastAsia="Calibri" w:hAnsi="Georgia" w:cs="Times New Roman"/>
          <w:color w:val="585756"/>
          <w:kern w:val="0"/>
          <w:sz w:val="21"/>
          <w:szCs w:val="22"/>
          <w:lang w:val="fr-BE"/>
        </w:rPr>
        <w:t xml:space="preserve"> (avis de marché)</w:t>
      </w:r>
      <w:r w:rsidRPr="00DD624F">
        <w:rPr>
          <w:rFonts w:ascii="Georgia" w:eastAsia="Calibri" w:hAnsi="Georgia" w:cs="Times New Roman"/>
          <w:color w:val="585756"/>
          <w:kern w:val="0"/>
          <w:sz w:val="21"/>
          <w:szCs w:val="22"/>
          <w:lang w:val="fr-BE"/>
        </w:rPr>
        <w:t xml:space="preserve"> au Bulletin des Adjudications</w:t>
      </w:r>
      <w:bookmarkEnd w:id="37"/>
      <w:bookmarkEnd w:id="38"/>
      <w:r w:rsidR="0065731C" w:rsidRPr="00DD624F">
        <w:rPr>
          <w:rFonts w:ascii="Georgia" w:eastAsia="Calibri" w:hAnsi="Georgia" w:cs="Times New Roman"/>
          <w:color w:val="585756"/>
          <w:kern w:val="0"/>
          <w:sz w:val="21"/>
          <w:szCs w:val="22"/>
          <w:lang w:val="fr-BE"/>
        </w:rPr>
        <w:t>, au Journal Officiel et de l’Union Européenne</w:t>
      </w:r>
      <w:r w:rsidR="008E190E" w:rsidRPr="00DD624F">
        <w:rPr>
          <w:rFonts w:ascii="Georgia" w:eastAsia="Calibri" w:hAnsi="Georgia" w:cs="Times New Roman"/>
          <w:color w:val="585756"/>
          <w:kern w:val="0"/>
          <w:sz w:val="21"/>
          <w:szCs w:val="22"/>
          <w:lang w:val="fr-BE"/>
        </w:rPr>
        <w:t xml:space="preserve"> </w:t>
      </w:r>
      <w:r w:rsidR="006112DD" w:rsidRPr="00DD624F">
        <w:rPr>
          <w:rFonts w:ascii="Georgia" w:eastAsia="Calibri" w:hAnsi="Georgia" w:cs="Times New Roman"/>
          <w:color w:val="585756"/>
          <w:kern w:val="0"/>
          <w:sz w:val="21"/>
          <w:szCs w:val="22"/>
          <w:lang w:val="fr-BE"/>
        </w:rPr>
        <w:t xml:space="preserve">et est </w:t>
      </w:r>
      <w:r w:rsidRPr="00DD624F">
        <w:rPr>
          <w:rFonts w:ascii="Georgia" w:eastAsia="Calibri" w:hAnsi="Georgia" w:cs="Times New Roman"/>
          <w:color w:val="585756"/>
          <w:kern w:val="0"/>
          <w:sz w:val="21"/>
          <w:szCs w:val="22"/>
          <w:lang w:val="fr-BE"/>
        </w:rPr>
        <w:t>publié sur le site Web Enabel (</w:t>
      </w:r>
      <w:hyperlink r:id="rId21" w:history="1">
        <w:r w:rsidR="00472921" w:rsidRPr="00DD624F">
          <w:rPr>
            <w:rStyle w:val="Lienhypertexte"/>
            <w:rFonts w:ascii="Georgia" w:eastAsia="Calibri" w:hAnsi="Georgia" w:cs="Times New Roman"/>
            <w:kern w:val="0"/>
            <w:sz w:val="21"/>
            <w:szCs w:val="22"/>
            <w:lang w:val="fr-BE"/>
          </w:rPr>
          <w:t>www.enabel.be</w:t>
        </w:r>
      </w:hyperlink>
      <w:r w:rsidRPr="00DD624F">
        <w:rPr>
          <w:rFonts w:ascii="Georgia" w:eastAsia="Calibri" w:hAnsi="Georgia" w:cs="Times New Roman"/>
          <w:color w:val="585756"/>
          <w:kern w:val="0"/>
          <w:sz w:val="21"/>
          <w:szCs w:val="22"/>
          <w:lang w:val="fr-BE"/>
        </w:rPr>
        <w:t>)</w:t>
      </w:r>
      <w:r w:rsidR="008E190E" w:rsidRPr="00DD624F">
        <w:rPr>
          <w:rFonts w:ascii="Georgia" w:eastAsia="Calibri" w:hAnsi="Georgia" w:cs="Times New Roman"/>
          <w:color w:val="585756"/>
          <w:kern w:val="0"/>
          <w:sz w:val="21"/>
          <w:szCs w:val="22"/>
          <w:lang w:val="fr-BE"/>
        </w:rPr>
        <w:t xml:space="preserve">. Il </w:t>
      </w:r>
      <w:r w:rsidRPr="00DD624F">
        <w:rPr>
          <w:rFonts w:ascii="Georgia" w:eastAsia="Calibri" w:hAnsi="Georgia" w:cs="Times New Roman"/>
          <w:color w:val="585756"/>
          <w:kern w:val="0"/>
          <w:sz w:val="21"/>
          <w:szCs w:val="22"/>
          <w:lang w:val="fr-BE"/>
        </w:rPr>
        <w:t xml:space="preserve">fait </w:t>
      </w:r>
      <w:r w:rsidR="008E190E" w:rsidRPr="00DD624F">
        <w:rPr>
          <w:rFonts w:ascii="Georgia" w:eastAsia="Calibri" w:hAnsi="Georgia" w:cs="Times New Roman"/>
          <w:color w:val="585756"/>
          <w:kern w:val="0"/>
          <w:sz w:val="21"/>
          <w:szCs w:val="22"/>
          <w:lang w:val="fr-BE"/>
        </w:rPr>
        <w:t xml:space="preserve">également </w:t>
      </w:r>
      <w:r w:rsidRPr="00DD624F">
        <w:rPr>
          <w:rFonts w:ascii="Georgia" w:eastAsia="Calibri" w:hAnsi="Georgia" w:cs="Times New Roman"/>
          <w:color w:val="585756"/>
          <w:kern w:val="0"/>
          <w:sz w:val="21"/>
          <w:szCs w:val="22"/>
          <w:lang w:val="fr-BE"/>
        </w:rPr>
        <w:t>l’objet d’une publication sur le site de l’OCDE</w:t>
      </w:r>
      <w:r w:rsidR="008E190E" w:rsidRPr="00DD624F">
        <w:rPr>
          <w:rFonts w:ascii="Georgia" w:eastAsia="Calibri" w:hAnsi="Georgia" w:cs="Times New Roman"/>
          <w:color w:val="585756"/>
          <w:kern w:val="0"/>
          <w:sz w:val="21"/>
          <w:szCs w:val="22"/>
          <w:lang w:val="fr-BE"/>
        </w:rPr>
        <w:t>.</w:t>
      </w:r>
    </w:p>
    <w:p w14:paraId="007D34E9" w14:textId="7CF51B3F" w:rsidR="00C06A66" w:rsidRPr="00DD624F" w:rsidRDefault="00C06A66" w:rsidP="00C06A66">
      <w:pPr>
        <w:pStyle w:val="Titre3"/>
        <w:rPr>
          <w:lang w:val="fr-BE"/>
        </w:rPr>
      </w:pPr>
      <w:bookmarkStart w:id="39" w:name="_Toc257039835"/>
      <w:bookmarkStart w:id="40" w:name="_Toc172023694"/>
      <w:r w:rsidRPr="00DD624F">
        <w:rPr>
          <w:lang w:val="fr-BE"/>
        </w:rPr>
        <w:t>Informations</w:t>
      </w:r>
      <w:bookmarkEnd w:id="39"/>
      <w:r w:rsidR="00CC4C37" w:rsidRPr="00DD624F">
        <w:rPr>
          <w:lang w:val="fr-BE"/>
        </w:rPr>
        <w:t xml:space="preserve"> – Questions</w:t>
      </w:r>
      <w:bookmarkEnd w:id="40"/>
      <w:r w:rsidR="00CC4C37" w:rsidRPr="00DD624F">
        <w:rPr>
          <w:lang w:val="fr-BE"/>
        </w:rPr>
        <w:t xml:space="preserve"> </w:t>
      </w:r>
    </w:p>
    <w:p w14:paraId="5E637FCC" w14:textId="15180360" w:rsidR="00C06A66" w:rsidRPr="00DD624F"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L’attribution de ce marché est coordonnée par </w:t>
      </w:r>
      <w:r w:rsidR="008E190E" w:rsidRPr="00DD624F">
        <w:rPr>
          <w:rFonts w:ascii="Georgia" w:eastAsia="Calibri" w:hAnsi="Georgia" w:cs="Times New Roman"/>
          <w:color w:val="585756"/>
          <w:kern w:val="0"/>
          <w:sz w:val="21"/>
          <w:szCs w:val="22"/>
          <w:lang w:val="fr-BE"/>
        </w:rPr>
        <w:t xml:space="preserve">la </w:t>
      </w:r>
      <w:r w:rsidR="008E190E" w:rsidRPr="00DD624F">
        <w:rPr>
          <w:rFonts w:ascii="Georgia" w:eastAsia="Calibri" w:hAnsi="Georgia" w:cs="Times New Roman"/>
          <w:b/>
          <w:bCs/>
          <w:color w:val="585756"/>
          <w:kern w:val="0"/>
          <w:sz w:val="21"/>
          <w:szCs w:val="22"/>
          <w:u w:val="single"/>
          <w:lang w:val="fr-BE"/>
        </w:rPr>
        <w:t>Cellule Marchés Publics d’Enabel en RDC, procurement.cod@enabel.be</w:t>
      </w:r>
      <w:r w:rsidRPr="00DD624F">
        <w:rPr>
          <w:rFonts w:ascii="Georgia" w:eastAsia="Calibri" w:hAnsi="Georgia" w:cs="Times New Roman"/>
          <w:b/>
          <w:bCs/>
          <w:color w:val="585756"/>
          <w:kern w:val="0"/>
          <w:sz w:val="21"/>
          <w:szCs w:val="22"/>
          <w:u w:val="single"/>
          <w:lang w:val="fr-BE"/>
        </w:rPr>
        <w:t xml:space="preserve">. </w:t>
      </w:r>
      <w:r w:rsidRPr="00DD624F">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DD624F">
        <w:rPr>
          <w:rFonts w:ascii="Georgia" w:eastAsia="Calibri" w:hAnsi="Georgia" w:cs="Times New Roman"/>
          <w:color w:val="585756"/>
          <w:kern w:val="0"/>
          <w:sz w:val="21"/>
          <w:szCs w:val="22"/>
          <w:lang w:val="fr-BE"/>
        </w:rPr>
        <w:t xml:space="preserve"> candidats</w:t>
      </w:r>
      <w:r w:rsidR="00F75A88" w:rsidRPr="00DD624F">
        <w:rPr>
          <w:rFonts w:ascii="Georgia" w:eastAsia="Calibri" w:hAnsi="Georgia" w:cs="Times New Roman"/>
          <w:color w:val="585756"/>
          <w:kern w:val="0"/>
          <w:sz w:val="21"/>
          <w:szCs w:val="22"/>
          <w:lang w:val="fr-BE"/>
        </w:rPr>
        <w:t>-</w:t>
      </w:r>
      <w:r w:rsidR="00902A3A" w:rsidRPr="00DD624F">
        <w:rPr>
          <w:rFonts w:ascii="Georgia" w:eastAsia="Calibri" w:hAnsi="Georgia" w:cs="Times New Roman"/>
          <w:color w:val="585756"/>
          <w:kern w:val="0"/>
          <w:sz w:val="21"/>
          <w:szCs w:val="22"/>
          <w:lang w:val="fr-BE"/>
        </w:rPr>
        <w:t>candidats</w:t>
      </w:r>
      <w:r w:rsidRPr="00DD624F">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DD624F">
        <w:rPr>
          <w:rFonts w:ascii="Georgia" w:eastAsia="Calibri" w:hAnsi="Georgia" w:cs="Times New Roman"/>
          <w:color w:val="585756"/>
          <w:kern w:val="0"/>
          <w:sz w:val="21"/>
          <w:szCs w:val="22"/>
          <w:lang w:val="fr-BE"/>
        </w:rPr>
        <w:t>candidats</w:t>
      </w:r>
      <w:r w:rsidRPr="00DD624F">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DD624F">
        <w:rPr>
          <w:rFonts w:ascii="Georgia" w:eastAsia="Calibri" w:hAnsi="Georgia" w:cs="Times New Roman"/>
          <w:color w:val="585756"/>
          <w:kern w:val="0"/>
          <w:sz w:val="21"/>
          <w:szCs w:val="22"/>
          <w:lang w:val="fr-BE"/>
        </w:rPr>
        <w:t xml:space="preserve">. </w:t>
      </w:r>
    </w:p>
    <w:p w14:paraId="2A2A94F2" w14:textId="1E2E34DE" w:rsidR="00C06A66" w:rsidRPr="00DD624F"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Les questions que les candidats veulent poser dans le cadre de la passation du présent marché devront impérativement être adressées par écrit au présent point de contact. Le candidat posera ses questions le plus rapidement possible et au plus tard 10 jours de calendrier avant la date limite de réception des demandes de participation. Passé ce délai, le PA ne peut assurer d’y répondre en temps utile.</w:t>
      </w:r>
      <w:r w:rsidR="00C06A66" w:rsidRPr="00DD624F">
        <w:rPr>
          <w:rFonts w:ascii="Georgia" w:eastAsia="Calibri" w:hAnsi="Georgia" w:cs="Times New Roman"/>
          <w:color w:val="585756"/>
          <w:kern w:val="0"/>
          <w:sz w:val="21"/>
          <w:szCs w:val="22"/>
          <w:lang w:val="fr-BE"/>
        </w:rPr>
        <w:t xml:space="preserve"> Les questions seront posées par écrit à </w:t>
      </w:r>
      <w:r w:rsidR="00F0553A" w:rsidRPr="00DD624F">
        <w:rPr>
          <w:rFonts w:ascii="Georgia" w:eastAsia="Calibri" w:hAnsi="Georgia" w:cs="Times New Roman"/>
          <w:b/>
          <w:bCs/>
          <w:color w:val="585756"/>
          <w:kern w:val="0"/>
          <w:sz w:val="21"/>
          <w:szCs w:val="22"/>
          <w:lang w:val="fr-BE"/>
        </w:rPr>
        <w:t>procurement.cod</w:t>
      </w:r>
      <w:r w:rsidR="00C06A66" w:rsidRPr="00DD624F">
        <w:rPr>
          <w:rFonts w:ascii="Georgia" w:eastAsia="Calibri" w:hAnsi="Georgia" w:cs="Times New Roman"/>
          <w:b/>
          <w:bCs/>
          <w:color w:val="585756"/>
          <w:kern w:val="0"/>
          <w:sz w:val="21"/>
          <w:szCs w:val="22"/>
          <w:lang w:val="fr-BE"/>
        </w:rPr>
        <w:t>@enabel.be</w:t>
      </w:r>
      <w:r w:rsidR="00C06A66" w:rsidRPr="00DD624F">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w:t>
      </w:r>
      <w:r w:rsidR="00371A25" w:rsidRPr="00DD624F">
        <w:rPr>
          <w:rFonts w:ascii="Georgia" w:eastAsia="Calibri" w:hAnsi="Georgia" w:cs="Times New Roman"/>
          <w:color w:val="585756"/>
          <w:kern w:val="0"/>
          <w:sz w:val="21"/>
          <w:szCs w:val="22"/>
          <w:lang w:val="fr-BE"/>
        </w:rPr>
        <w:t xml:space="preserve">du </w:t>
      </w:r>
      <w:r w:rsidR="006112DD" w:rsidRPr="00DD624F">
        <w:rPr>
          <w:rFonts w:ascii="Georgia" w:eastAsia="Calibri" w:hAnsi="Georgia" w:cs="Times New Roman"/>
          <w:color w:val="585756"/>
          <w:kern w:val="0"/>
          <w:sz w:val="21"/>
          <w:szCs w:val="22"/>
          <w:lang w:val="fr-BE"/>
        </w:rPr>
        <w:t>9</w:t>
      </w:r>
      <w:r w:rsidR="009C6651" w:rsidRPr="00DD624F">
        <w:rPr>
          <w:rFonts w:ascii="Georgia" w:eastAsia="Calibri" w:hAnsi="Georgia" w:cs="Times New Roman"/>
          <w:color w:val="585756"/>
          <w:kern w:val="0"/>
          <w:sz w:val="21"/>
          <w:szCs w:val="22"/>
          <w:lang w:val="fr-BE"/>
        </w:rPr>
        <w:t>è</w:t>
      </w:r>
      <w:r w:rsidR="006112DD" w:rsidRPr="00DD624F">
        <w:rPr>
          <w:rFonts w:ascii="Georgia" w:eastAsia="Calibri" w:hAnsi="Georgia" w:cs="Times New Roman"/>
          <w:color w:val="585756"/>
          <w:kern w:val="0"/>
          <w:sz w:val="21"/>
          <w:szCs w:val="22"/>
          <w:lang w:val="fr-BE"/>
        </w:rPr>
        <w:t>me jour à l’adresse ci-dessus.</w:t>
      </w:r>
    </w:p>
    <w:p w14:paraId="54EC132E" w14:textId="66123ABA" w:rsidR="00C06A66" w:rsidRPr="00DD624F" w:rsidRDefault="00CB3226" w:rsidP="00C06A66">
      <w:pPr>
        <w:pStyle w:val="Titre3"/>
        <w:rPr>
          <w:lang w:val="fr-BE"/>
        </w:rPr>
      </w:pPr>
      <w:bookmarkStart w:id="41" w:name="_Toc172023695"/>
      <w:r w:rsidRPr="00DD624F">
        <w:rPr>
          <w:lang w:val="fr-BE"/>
        </w:rPr>
        <w:t xml:space="preserve">Forme et contenu des </w:t>
      </w:r>
      <w:r w:rsidR="00025463" w:rsidRPr="00DD624F">
        <w:rPr>
          <w:lang w:val="fr-BE"/>
        </w:rPr>
        <w:t>demandes de participation</w:t>
      </w:r>
      <w:bookmarkEnd w:id="41"/>
    </w:p>
    <w:p w14:paraId="1211567D" w14:textId="77777777" w:rsidR="001E469E" w:rsidRPr="00DD624F" w:rsidRDefault="001E469E" w:rsidP="00090EA3">
      <w:pPr>
        <w:spacing w:after="0"/>
        <w:rPr>
          <w:rFonts w:eastAsia="Calibri" w:cs="Times New Roman"/>
          <w:color w:val="585756"/>
        </w:rPr>
      </w:pPr>
      <w:r w:rsidRPr="00DD624F">
        <w:rPr>
          <w:rFonts w:eastAsia="Calibri" w:cs="Times New Roman"/>
          <w:color w:val="585756"/>
        </w:rPr>
        <w:t xml:space="preserve">Le candidat établit sa demande de participation </w:t>
      </w:r>
      <w:r w:rsidRPr="00DD624F">
        <w:rPr>
          <w:rFonts w:eastAsia="Calibri" w:cs="Times New Roman"/>
          <w:b/>
          <w:bCs/>
          <w:color w:val="585756"/>
          <w:u w:val="single"/>
        </w:rPr>
        <w:t>en français.</w:t>
      </w:r>
      <w:r w:rsidRPr="00DD624F">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DD624F" w:rsidRDefault="00116E56" w:rsidP="00116E56">
      <w:pPr>
        <w:pStyle w:val="Titre3"/>
        <w:rPr>
          <w:lang w:val="fr-BE"/>
        </w:rPr>
      </w:pPr>
      <w:bookmarkStart w:id="42" w:name="_Toc172023696"/>
      <w:r w:rsidRPr="00DD624F">
        <w:rPr>
          <w:lang w:val="fr-BE"/>
        </w:rPr>
        <w:t>Dépôt des demandes de participations</w:t>
      </w:r>
      <w:bookmarkEnd w:id="42"/>
    </w:p>
    <w:p w14:paraId="4D2ACB2D" w14:textId="5934E013" w:rsidR="00904D18" w:rsidRPr="00DD624F" w:rsidRDefault="00904D18" w:rsidP="009C6651">
      <w:pPr>
        <w:shd w:val="clear" w:color="auto" w:fill="FFFF00"/>
        <w:rPr>
          <w:rFonts w:eastAsia="Calibri" w:cs="Times New Roman"/>
          <w:color w:val="585756"/>
        </w:rPr>
      </w:pPr>
      <w:r w:rsidRPr="00DD624F">
        <w:rPr>
          <w:rFonts w:eastAsia="Calibri" w:cs="Times New Roman"/>
          <w:color w:val="585756"/>
        </w:rPr>
        <w:t xml:space="preserve">Seules les demandes de participation qui sont envoyées </w:t>
      </w:r>
      <w:r w:rsidRPr="00DD624F">
        <w:rPr>
          <w:rFonts w:eastAsia="Calibri" w:cs="Times New Roman"/>
          <w:b/>
          <w:bCs/>
          <w:color w:val="585756"/>
        </w:rPr>
        <w:t xml:space="preserve">au plus tard </w:t>
      </w:r>
      <w:r w:rsidR="008668D3" w:rsidRPr="00DD624F">
        <w:rPr>
          <w:rFonts w:eastAsia="Calibri" w:cs="Times New Roman"/>
          <w:b/>
          <w:bCs/>
          <w:color w:val="585756"/>
        </w:rPr>
        <w:t xml:space="preserve">le </w:t>
      </w:r>
      <w:r w:rsidR="00F238AB" w:rsidRPr="00DD624F">
        <w:rPr>
          <w:rFonts w:eastAsia="Calibri" w:cs="Times New Roman"/>
          <w:b/>
          <w:bCs/>
          <w:color w:val="585756"/>
        </w:rPr>
        <w:t>1</w:t>
      </w:r>
      <w:r w:rsidR="00B16371" w:rsidRPr="00DD624F">
        <w:rPr>
          <w:rFonts w:eastAsia="Calibri" w:cs="Times New Roman"/>
          <w:b/>
          <w:bCs/>
          <w:color w:val="585756"/>
        </w:rPr>
        <w:t>8</w:t>
      </w:r>
      <w:r w:rsidR="00E3477C" w:rsidRPr="00DD624F">
        <w:rPr>
          <w:rFonts w:eastAsia="Calibri" w:cs="Times New Roman"/>
          <w:b/>
          <w:bCs/>
          <w:color w:val="585756"/>
        </w:rPr>
        <w:t>/</w:t>
      </w:r>
      <w:r w:rsidR="00607B43" w:rsidRPr="00DD624F">
        <w:rPr>
          <w:rFonts w:eastAsia="Calibri" w:cs="Times New Roman"/>
          <w:b/>
          <w:bCs/>
          <w:color w:val="585756"/>
        </w:rPr>
        <w:t>10</w:t>
      </w:r>
      <w:r w:rsidR="00A97F38" w:rsidRPr="00DD624F">
        <w:rPr>
          <w:rFonts w:eastAsia="Calibri" w:cs="Times New Roman"/>
          <w:b/>
          <w:bCs/>
          <w:color w:val="585756"/>
        </w:rPr>
        <w:t>/</w:t>
      </w:r>
      <w:r w:rsidR="008668D3" w:rsidRPr="00DD624F">
        <w:rPr>
          <w:rFonts w:eastAsia="Calibri" w:cs="Times New Roman"/>
          <w:b/>
          <w:bCs/>
          <w:color w:val="585756"/>
        </w:rPr>
        <w:t>202</w:t>
      </w:r>
      <w:r w:rsidR="00A97F38" w:rsidRPr="00DD624F">
        <w:rPr>
          <w:rFonts w:eastAsia="Calibri" w:cs="Times New Roman"/>
          <w:b/>
          <w:bCs/>
          <w:color w:val="585756"/>
        </w:rPr>
        <w:t>4</w:t>
      </w:r>
      <w:r w:rsidR="008668D3" w:rsidRPr="00DD624F">
        <w:rPr>
          <w:rFonts w:eastAsia="Calibri" w:cs="Times New Roman"/>
          <w:color w:val="585756"/>
        </w:rPr>
        <w:t xml:space="preserve"> à 10h00</w:t>
      </w:r>
      <w:r w:rsidR="009C6651" w:rsidRPr="00DD624F">
        <w:rPr>
          <w:rFonts w:eastAsia="Calibri" w:cs="Times New Roman"/>
          <w:color w:val="585756"/>
        </w:rPr>
        <w:t xml:space="preserve">, heures de Kinshasa </w:t>
      </w:r>
      <w:r w:rsidR="008668D3" w:rsidRPr="00DD624F">
        <w:rPr>
          <w:rFonts w:eastAsia="Calibri" w:cs="Times New Roman"/>
          <w:color w:val="585756"/>
        </w:rPr>
        <w:t>sous enveloppe fermée contenant un exemplaires papier + 1 clé USB à l’adresse suivante :</w:t>
      </w:r>
    </w:p>
    <w:p w14:paraId="670C98AE" w14:textId="77777777" w:rsidR="00B16371" w:rsidRPr="00DD624F" w:rsidRDefault="008668D3" w:rsidP="00A97F38">
      <w:pPr>
        <w:ind w:left="708"/>
        <w:rPr>
          <w:rFonts w:eastAsia="Calibri" w:cs="Times New Roman"/>
          <w:color w:val="585756"/>
        </w:rPr>
      </w:pPr>
      <w:r w:rsidRPr="00DD624F">
        <w:rPr>
          <w:rFonts w:eastAsia="Calibri" w:cs="Times New Roman"/>
          <w:color w:val="585756"/>
        </w:rPr>
        <w:t>Enabel- Agence de Développement</w:t>
      </w:r>
    </w:p>
    <w:p w14:paraId="526E8639" w14:textId="77777777" w:rsidR="00B16371" w:rsidRPr="00DD624F" w:rsidRDefault="00B16371" w:rsidP="00A97F38">
      <w:pPr>
        <w:ind w:left="708"/>
        <w:rPr>
          <w:rFonts w:eastAsia="Calibri" w:cs="Times New Roman"/>
          <w:color w:val="585756"/>
        </w:rPr>
      </w:pPr>
      <w:r w:rsidRPr="00DD624F">
        <w:rPr>
          <w:rFonts w:eastAsia="Calibri" w:cs="Times New Roman"/>
          <w:color w:val="585756"/>
        </w:rPr>
        <w:lastRenderedPageBreak/>
        <w:t xml:space="preserve">Cellule Marché Publics </w:t>
      </w:r>
    </w:p>
    <w:p w14:paraId="65806428" w14:textId="0FCB259C" w:rsidR="008668D3" w:rsidRPr="00DD624F" w:rsidRDefault="008668D3" w:rsidP="00A97F38">
      <w:pPr>
        <w:ind w:left="708"/>
        <w:rPr>
          <w:rFonts w:eastAsia="Calibri" w:cs="Times New Roman"/>
          <w:color w:val="585756"/>
        </w:rPr>
      </w:pPr>
      <w:r w:rsidRPr="00DD624F">
        <w:rPr>
          <w:rFonts w:eastAsia="Calibri" w:cs="Times New Roman"/>
          <w:color w:val="585756"/>
        </w:rPr>
        <w:t>Boulevard du 30 juin, 1</w:t>
      </w:r>
      <w:r w:rsidR="00B16371" w:rsidRPr="00DD624F">
        <w:rPr>
          <w:rFonts w:eastAsia="Calibri" w:cs="Times New Roman"/>
          <w:color w:val="585756"/>
        </w:rPr>
        <w:t>25</w:t>
      </w:r>
    </w:p>
    <w:p w14:paraId="343BBA3B" w14:textId="7CA105C9" w:rsidR="008668D3" w:rsidRPr="00DD624F" w:rsidRDefault="008668D3" w:rsidP="00A97F38">
      <w:pPr>
        <w:ind w:left="708"/>
        <w:rPr>
          <w:rFonts w:eastAsia="Calibri" w:cs="Times New Roman"/>
          <w:color w:val="585756"/>
        </w:rPr>
      </w:pPr>
      <w:r w:rsidRPr="00DD624F">
        <w:rPr>
          <w:rFonts w:eastAsia="Calibri" w:cs="Times New Roman"/>
          <w:color w:val="585756"/>
        </w:rPr>
        <w:t>Gombe – Kinshasa</w:t>
      </w:r>
    </w:p>
    <w:p w14:paraId="4E4A30BA" w14:textId="542C109F" w:rsidR="00B16371" w:rsidRPr="00DD624F" w:rsidRDefault="00B16371" w:rsidP="00A97F38">
      <w:pPr>
        <w:ind w:left="708"/>
        <w:rPr>
          <w:rFonts w:eastAsia="Calibri" w:cs="Times New Roman"/>
          <w:b/>
          <w:bCs/>
          <w:i/>
          <w:iCs/>
          <w:color w:val="585756"/>
          <w:u w:val="single"/>
        </w:rPr>
      </w:pPr>
      <w:r w:rsidRPr="00DD624F">
        <w:rPr>
          <w:rFonts w:eastAsia="Calibri" w:cs="Times New Roman"/>
          <w:b/>
          <w:bCs/>
          <w:i/>
          <w:iCs/>
          <w:color w:val="585756"/>
          <w:u w:val="single"/>
        </w:rPr>
        <w:t>Le numéro 125 se trouve sur le boulevard du 30 juin, entre l’Ambassade de Belgique et la tour Matrix.</w:t>
      </w:r>
    </w:p>
    <w:p w14:paraId="44C9993A" w14:textId="618FC03C" w:rsidR="00C06A66" w:rsidRPr="00DD624F" w:rsidRDefault="00C06A66" w:rsidP="00AD1CE9">
      <w:pPr>
        <w:pStyle w:val="Titre3"/>
        <w:rPr>
          <w:lang w:val="fr-BE"/>
        </w:rPr>
      </w:pPr>
      <w:bookmarkStart w:id="43" w:name="_Toc172023697"/>
      <w:r w:rsidRPr="00DD624F">
        <w:rPr>
          <w:lang w:val="fr-BE"/>
        </w:rPr>
        <w:t xml:space="preserve">Ouverture des </w:t>
      </w:r>
      <w:r w:rsidR="0023167D" w:rsidRPr="00DD624F">
        <w:rPr>
          <w:lang w:val="fr-BE"/>
        </w:rPr>
        <w:t>demande</w:t>
      </w:r>
      <w:r w:rsidR="00634E8B" w:rsidRPr="00DD624F">
        <w:rPr>
          <w:lang w:val="fr-BE"/>
        </w:rPr>
        <w:t>s</w:t>
      </w:r>
      <w:r w:rsidR="0023167D" w:rsidRPr="00DD624F">
        <w:rPr>
          <w:lang w:val="fr-BE"/>
        </w:rPr>
        <w:t xml:space="preserve"> de participation</w:t>
      </w:r>
      <w:r w:rsidRPr="00DD624F">
        <w:rPr>
          <w:lang w:val="fr-BE"/>
        </w:rPr>
        <w:t>s</w:t>
      </w:r>
      <w:bookmarkEnd w:id="43"/>
    </w:p>
    <w:p w14:paraId="21951826" w14:textId="791E49D4" w:rsidR="00C06A66" w:rsidRPr="00DD624F" w:rsidRDefault="00C06A66" w:rsidP="009C6651">
      <w:pPr>
        <w:pStyle w:val="BTCtextCTB"/>
        <w:shd w:val="clear" w:color="auto" w:fill="FFFF00"/>
        <w:rPr>
          <w:rFonts w:ascii="Georgia" w:eastAsia="Calibri" w:hAnsi="Georgia"/>
          <w:color w:val="585756"/>
          <w:sz w:val="21"/>
          <w:szCs w:val="22"/>
        </w:rPr>
      </w:pPr>
      <w:r w:rsidRPr="00DD624F">
        <w:rPr>
          <w:rFonts w:ascii="Georgia" w:eastAsia="Calibri" w:hAnsi="Georgia"/>
          <w:color w:val="585756"/>
          <w:sz w:val="21"/>
          <w:szCs w:val="22"/>
        </w:rPr>
        <w:t xml:space="preserve">Les </w:t>
      </w:r>
      <w:r w:rsidR="0023167D" w:rsidRPr="00DD624F">
        <w:rPr>
          <w:rFonts w:ascii="Georgia" w:eastAsia="Calibri" w:hAnsi="Georgia"/>
          <w:color w:val="585756"/>
          <w:sz w:val="21"/>
          <w:szCs w:val="22"/>
        </w:rPr>
        <w:t>demande</w:t>
      </w:r>
      <w:r w:rsidR="00634E8B" w:rsidRPr="00DD624F">
        <w:rPr>
          <w:rFonts w:ascii="Georgia" w:eastAsia="Calibri" w:hAnsi="Georgia"/>
          <w:color w:val="585756"/>
          <w:sz w:val="21"/>
          <w:szCs w:val="22"/>
        </w:rPr>
        <w:t>s</w:t>
      </w:r>
      <w:r w:rsidR="0023167D" w:rsidRPr="00DD624F">
        <w:rPr>
          <w:rFonts w:ascii="Georgia" w:eastAsia="Calibri" w:hAnsi="Georgia"/>
          <w:color w:val="585756"/>
          <w:sz w:val="21"/>
          <w:szCs w:val="22"/>
        </w:rPr>
        <w:t xml:space="preserve"> de participation</w:t>
      </w:r>
      <w:r w:rsidRPr="00DD624F">
        <w:rPr>
          <w:rFonts w:ascii="Georgia" w:eastAsia="Calibri" w:hAnsi="Georgia"/>
          <w:color w:val="585756"/>
          <w:sz w:val="21"/>
          <w:szCs w:val="22"/>
        </w:rPr>
        <w:t xml:space="preserve">s doivent être en possession du pouvoir adjudicateur </w:t>
      </w:r>
      <w:r w:rsidRPr="00DD624F">
        <w:rPr>
          <w:rFonts w:ascii="Georgia" w:eastAsia="Calibri" w:hAnsi="Georgia"/>
          <w:b/>
          <w:bCs/>
          <w:color w:val="585756"/>
          <w:sz w:val="21"/>
          <w:szCs w:val="22"/>
        </w:rPr>
        <w:t xml:space="preserve">avant le </w:t>
      </w:r>
      <w:r w:rsidR="00F238AB" w:rsidRPr="00DD624F">
        <w:rPr>
          <w:rFonts w:ascii="Georgia" w:eastAsia="Calibri" w:hAnsi="Georgia"/>
          <w:b/>
          <w:bCs/>
          <w:color w:val="585756"/>
          <w:sz w:val="21"/>
          <w:szCs w:val="22"/>
        </w:rPr>
        <w:t>1</w:t>
      </w:r>
      <w:r w:rsidR="00B16371" w:rsidRPr="00DD624F">
        <w:rPr>
          <w:rFonts w:ascii="Georgia" w:eastAsia="Calibri" w:hAnsi="Georgia"/>
          <w:b/>
          <w:bCs/>
          <w:color w:val="585756"/>
          <w:sz w:val="21"/>
          <w:szCs w:val="22"/>
        </w:rPr>
        <w:t>8</w:t>
      </w:r>
      <w:r w:rsidR="00E3477C" w:rsidRPr="00DD624F">
        <w:rPr>
          <w:rFonts w:ascii="Georgia" w:eastAsia="Calibri" w:hAnsi="Georgia"/>
          <w:b/>
          <w:bCs/>
          <w:color w:val="585756"/>
          <w:sz w:val="21"/>
          <w:szCs w:val="22"/>
        </w:rPr>
        <w:t>/</w:t>
      </w:r>
      <w:r w:rsidR="00F238AB" w:rsidRPr="00DD624F">
        <w:rPr>
          <w:rFonts w:ascii="Georgia" w:eastAsia="Calibri" w:hAnsi="Georgia"/>
          <w:b/>
          <w:bCs/>
          <w:color w:val="585756"/>
          <w:sz w:val="21"/>
          <w:szCs w:val="22"/>
        </w:rPr>
        <w:t>10</w:t>
      </w:r>
      <w:r w:rsidR="00E3477C" w:rsidRPr="00DD624F">
        <w:rPr>
          <w:rFonts w:ascii="Georgia" w:eastAsia="Calibri" w:hAnsi="Georgia"/>
          <w:b/>
          <w:bCs/>
          <w:color w:val="585756"/>
          <w:sz w:val="21"/>
          <w:szCs w:val="22"/>
        </w:rPr>
        <w:t>/</w:t>
      </w:r>
      <w:r w:rsidR="00DB132F" w:rsidRPr="00DD624F">
        <w:rPr>
          <w:rFonts w:ascii="Georgia" w:eastAsia="Calibri" w:hAnsi="Georgia"/>
          <w:b/>
          <w:bCs/>
          <w:color w:val="585756"/>
          <w:sz w:val="21"/>
          <w:szCs w:val="22"/>
        </w:rPr>
        <w:t>2024</w:t>
      </w:r>
      <w:r w:rsidR="00A97F38" w:rsidRPr="00DD624F">
        <w:rPr>
          <w:rFonts w:ascii="Georgia" w:eastAsia="Calibri" w:hAnsi="Georgia"/>
          <w:b/>
          <w:bCs/>
          <w:color w:val="585756"/>
          <w:sz w:val="21"/>
          <w:szCs w:val="22"/>
        </w:rPr>
        <w:t xml:space="preserve"> à</w:t>
      </w:r>
      <w:r w:rsidR="00C665CD" w:rsidRPr="00DD624F">
        <w:rPr>
          <w:rFonts w:ascii="Georgia" w:eastAsia="Calibri" w:hAnsi="Georgia"/>
          <w:b/>
          <w:bCs/>
          <w:color w:val="585756"/>
          <w:sz w:val="21"/>
          <w:szCs w:val="22"/>
        </w:rPr>
        <w:t xml:space="preserve"> </w:t>
      </w:r>
      <w:r w:rsidR="008668D3" w:rsidRPr="00DD624F">
        <w:rPr>
          <w:rFonts w:ascii="Georgia" w:eastAsia="Calibri" w:hAnsi="Georgia"/>
          <w:b/>
          <w:bCs/>
          <w:color w:val="585756"/>
          <w:sz w:val="21"/>
          <w:szCs w:val="22"/>
        </w:rPr>
        <w:t>10h00</w:t>
      </w:r>
      <w:r w:rsidR="009C6651" w:rsidRPr="00DD624F">
        <w:rPr>
          <w:rFonts w:ascii="Georgia" w:eastAsia="Calibri" w:hAnsi="Georgia"/>
          <w:b/>
          <w:bCs/>
          <w:color w:val="585756"/>
          <w:sz w:val="21"/>
          <w:szCs w:val="22"/>
        </w:rPr>
        <w:t>, heures de Kinshasa</w:t>
      </w:r>
      <w:r w:rsidRPr="00DD624F">
        <w:rPr>
          <w:rFonts w:ascii="Georgia" w:eastAsia="Calibri" w:hAnsi="Georgia"/>
          <w:b/>
          <w:bCs/>
          <w:color w:val="585756"/>
          <w:sz w:val="21"/>
          <w:szCs w:val="22"/>
        </w:rPr>
        <w:t>.</w:t>
      </w:r>
      <w:r w:rsidRPr="00DD624F">
        <w:rPr>
          <w:rFonts w:ascii="Georgia" w:eastAsia="Calibri" w:hAnsi="Georgia"/>
          <w:color w:val="585756"/>
          <w:sz w:val="21"/>
          <w:szCs w:val="22"/>
        </w:rPr>
        <w:t xml:space="preserve"> L’ouverture des </w:t>
      </w:r>
      <w:r w:rsidR="0023167D" w:rsidRPr="00DD624F">
        <w:rPr>
          <w:rFonts w:ascii="Georgia" w:eastAsia="Calibri" w:hAnsi="Georgia"/>
          <w:color w:val="585756"/>
          <w:sz w:val="21"/>
          <w:szCs w:val="22"/>
        </w:rPr>
        <w:t>demande</w:t>
      </w:r>
      <w:r w:rsidR="00634E8B" w:rsidRPr="00DD624F">
        <w:rPr>
          <w:rFonts w:ascii="Georgia" w:eastAsia="Calibri" w:hAnsi="Georgia"/>
          <w:color w:val="585756"/>
          <w:sz w:val="21"/>
          <w:szCs w:val="22"/>
        </w:rPr>
        <w:t>s</w:t>
      </w:r>
      <w:r w:rsidR="0023167D" w:rsidRPr="00DD624F">
        <w:rPr>
          <w:rFonts w:ascii="Georgia" w:eastAsia="Calibri" w:hAnsi="Georgia"/>
          <w:color w:val="585756"/>
          <w:sz w:val="21"/>
          <w:szCs w:val="22"/>
        </w:rPr>
        <w:t xml:space="preserve"> de participation</w:t>
      </w:r>
      <w:r w:rsidRPr="00DD624F">
        <w:rPr>
          <w:rFonts w:ascii="Georgia" w:eastAsia="Calibri" w:hAnsi="Georgia"/>
          <w:color w:val="585756"/>
          <w:sz w:val="21"/>
          <w:szCs w:val="22"/>
        </w:rPr>
        <w:t>s se fera</w:t>
      </w:r>
      <w:r w:rsidR="00B91D3D" w:rsidRPr="00DD624F">
        <w:rPr>
          <w:rFonts w:ascii="Georgia" w:eastAsia="Calibri" w:hAnsi="Georgia"/>
          <w:color w:val="585756"/>
          <w:sz w:val="21"/>
          <w:szCs w:val="22"/>
        </w:rPr>
        <w:t xml:space="preserve"> </w:t>
      </w:r>
      <w:r w:rsidRPr="00DD624F">
        <w:rPr>
          <w:rFonts w:ascii="Georgia" w:eastAsia="Calibri" w:hAnsi="Georgia"/>
          <w:color w:val="585756"/>
          <w:sz w:val="21"/>
          <w:szCs w:val="22"/>
        </w:rPr>
        <w:t>à huis-clos.</w:t>
      </w:r>
    </w:p>
    <w:p w14:paraId="6FCC34CE" w14:textId="63F1B666" w:rsidR="00C06A66" w:rsidRPr="00DD624F" w:rsidRDefault="00C06A66" w:rsidP="002E4D41">
      <w:pPr>
        <w:pStyle w:val="Titre2"/>
      </w:pPr>
      <w:bookmarkStart w:id="44" w:name="_Toc172023698"/>
      <w:r w:rsidRPr="00DD624F">
        <w:t xml:space="preserve">Sélection des </w:t>
      </w:r>
      <w:r w:rsidR="00AD1CE9" w:rsidRPr="00DD624F">
        <w:t>candidat</w:t>
      </w:r>
      <w:r w:rsidR="00067C6F" w:rsidRPr="00DD624F">
        <w:t>s</w:t>
      </w:r>
      <w:bookmarkEnd w:id="44"/>
    </w:p>
    <w:p w14:paraId="55AE56CB" w14:textId="77777777" w:rsidR="00792B56" w:rsidRPr="00DD624F" w:rsidRDefault="00792B56" w:rsidP="00382828">
      <w:pPr>
        <w:rPr>
          <w:rFonts w:eastAsia="Calibri" w:cs="Times New Roman"/>
          <w:color w:val="585756"/>
        </w:rPr>
      </w:pPr>
      <w:r w:rsidRPr="00DD624F">
        <w:rPr>
          <w:rFonts w:eastAsia="Calibri" w:cs="Times New Roman"/>
          <w:color w:val="585756"/>
        </w:rPr>
        <w:t xml:space="preserve">La demande de participation des candidats est soumise à la sélection reprise ci-après. </w:t>
      </w:r>
    </w:p>
    <w:p w14:paraId="0E86BFFE" w14:textId="6851DF40" w:rsidR="00792B56" w:rsidRPr="00DD624F" w:rsidRDefault="00792B56" w:rsidP="00382828">
      <w:pPr>
        <w:rPr>
          <w:rFonts w:eastAsia="Calibri" w:cs="Times New Roman"/>
          <w:color w:val="585756"/>
        </w:rPr>
      </w:pPr>
      <w:r w:rsidRPr="00DD624F">
        <w:rPr>
          <w:rFonts w:eastAsia="Calibri" w:cs="Times New Roman"/>
          <w:color w:val="585756"/>
        </w:rPr>
        <w:t xml:space="preserve">Seuls les candidats non exclus par un des MOTIFS D’EXCLUSION et répondant aux CRITÈRES DE SÉLECTION seront invités à déposer une </w:t>
      </w:r>
      <w:r w:rsidR="0023167D" w:rsidRPr="00DD624F">
        <w:rPr>
          <w:rFonts w:eastAsia="Calibri" w:cs="Times New Roman"/>
          <w:color w:val="585756"/>
        </w:rPr>
        <w:t>demande de participation</w:t>
      </w:r>
      <w:r w:rsidRPr="00DD624F">
        <w:rPr>
          <w:rFonts w:eastAsia="Calibri" w:cs="Times New Roman"/>
          <w:color w:val="585756"/>
        </w:rPr>
        <w:t xml:space="preserve"> dans le cadre du présent marché.</w:t>
      </w:r>
    </w:p>
    <w:p w14:paraId="680834AE" w14:textId="0DA908C5" w:rsidR="00792B56" w:rsidRPr="00DD624F" w:rsidRDefault="00792B56" w:rsidP="00382828">
      <w:pPr>
        <w:rPr>
          <w:rFonts w:eastAsia="Calibri" w:cs="Times New Roman"/>
          <w:color w:val="585756"/>
        </w:rPr>
      </w:pPr>
      <w:r w:rsidRPr="00DD624F">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sidRPr="00DD624F">
        <w:rPr>
          <w:rFonts w:eastAsia="Calibri" w:cs="Times New Roman"/>
          <w:color w:val="585756"/>
        </w:rPr>
        <w:t>candidat</w:t>
      </w:r>
      <w:r w:rsidRPr="00DD624F">
        <w:rPr>
          <w:rFonts w:eastAsia="Calibri" w:cs="Times New Roman"/>
          <w:color w:val="585756"/>
        </w:rPr>
        <w:t xml:space="preserve"> à quelque stade de la procédure de passation que ce soit, si sa situation à la lumière des motifs d'exclusion ou du respect du ou des critère(s) de </w:t>
      </w:r>
      <w:r w:rsidR="00B16371" w:rsidRPr="00DD624F">
        <w:rPr>
          <w:rFonts w:eastAsia="Calibri" w:cs="Times New Roman"/>
          <w:color w:val="585756"/>
        </w:rPr>
        <w:t>sélection applicable</w:t>
      </w:r>
      <w:r w:rsidRPr="00DD624F">
        <w:rPr>
          <w:rFonts w:eastAsia="Calibri" w:cs="Times New Roman"/>
          <w:color w:val="585756"/>
        </w:rPr>
        <w:t xml:space="preserve"> ne répond plus aux conditions.</w:t>
      </w:r>
    </w:p>
    <w:p w14:paraId="3A215457" w14:textId="5817DD2C" w:rsidR="00792B56" w:rsidRPr="00DD624F" w:rsidRDefault="00750A8D" w:rsidP="00750A8D">
      <w:pPr>
        <w:pStyle w:val="Titre3"/>
        <w:rPr>
          <w:lang w:val="fr-BE"/>
        </w:rPr>
      </w:pPr>
      <w:bookmarkStart w:id="45" w:name="_Toc172023699"/>
      <w:r w:rsidRPr="00DD624F">
        <w:rPr>
          <w:lang w:val="fr-BE"/>
        </w:rPr>
        <w:t>Situation juridique du candidat</w:t>
      </w:r>
      <w:r w:rsidR="00067C6F" w:rsidRPr="00DD624F">
        <w:rPr>
          <w:lang w:val="fr-BE"/>
        </w:rPr>
        <w:t xml:space="preserve"> </w:t>
      </w:r>
      <w:r w:rsidR="00510E64" w:rsidRPr="00DD624F">
        <w:rPr>
          <w:lang w:val="fr-BE"/>
        </w:rPr>
        <w:t>– Motifs d’exclusion</w:t>
      </w:r>
      <w:bookmarkEnd w:id="45"/>
    </w:p>
    <w:p w14:paraId="42952A80" w14:textId="3C7480DF" w:rsidR="00F01DAC" w:rsidRPr="00DD624F" w:rsidRDefault="00F01DAC" w:rsidP="00F01DAC">
      <w:pPr>
        <w:rPr>
          <w:rFonts w:eastAsia="Calibri" w:cs="Times New Roman"/>
          <w:color w:val="585756"/>
        </w:rPr>
      </w:pPr>
      <w:r w:rsidRPr="00DD624F">
        <w:rPr>
          <w:rFonts w:eastAsia="Calibri" w:cs="Times New Roman"/>
          <w:color w:val="585756"/>
        </w:rPr>
        <w:t>Les motifs d’exclusion obligatoire et facultati</w:t>
      </w:r>
      <w:r w:rsidR="00067C6F" w:rsidRPr="00DD624F">
        <w:rPr>
          <w:rFonts w:eastAsia="Calibri" w:cs="Times New Roman"/>
          <w:color w:val="585756"/>
        </w:rPr>
        <w:t>ve</w:t>
      </w:r>
      <w:r w:rsidRPr="00DD624F">
        <w:rPr>
          <w:rFonts w:eastAsia="Calibri" w:cs="Times New Roman"/>
          <w:color w:val="585756"/>
        </w:rPr>
        <w:t xml:space="preserve"> sont renseignés en annexe du présent </w:t>
      </w:r>
      <w:r w:rsidR="001043AD" w:rsidRPr="00DD624F">
        <w:rPr>
          <w:rFonts w:eastAsia="Calibri" w:cs="Times New Roman"/>
          <w:color w:val="585756"/>
        </w:rPr>
        <w:t>document de sélection.</w:t>
      </w:r>
    </w:p>
    <w:p w14:paraId="6F8C4F6F" w14:textId="29686842" w:rsidR="00F01DAC" w:rsidRPr="00DD624F" w:rsidRDefault="00F01DAC" w:rsidP="00F01DAC">
      <w:pPr>
        <w:rPr>
          <w:rFonts w:eastAsia="Calibri" w:cs="Times New Roman"/>
          <w:color w:val="585756"/>
        </w:rPr>
      </w:pPr>
      <w:r w:rsidRPr="00DD624F">
        <w:rPr>
          <w:rFonts w:eastAsia="Calibri" w:cs="Times New Roman"/>
          <w:color w:val="585756"/>
        </w:rPr>
        <w:t>Par l</w:t>
      </w:r>
      <w:r w:rsidR="001B5451" w:rsidRPr="00DD624F">
        <w:rPr>
          <w:rFonts w:eastAsia="Calibri" w:cs="Times New Roman"/>
          <w:color w:val="585756"/>
        </w:rPr>
        <w:t xml:space="preserve">a remise de </w:t>
      </w:r>
      <w:r w:rsidR="00FC2003" w:rsidRPr="00DD624F">
        <w:rPr>
          <w:rFonts w:eastAsia="Calibri" w:cs="Times New Roman"/>
          <w:color w:val="585756"/>
        </w:rPr>
        <w:t>la déclaration sur l’honneur signée (formulaire 3.3)</w:t>
      </w:r>
      <w:r w:rsidRPr="00DD624F">
        <w:rPr>
          <w:rFonts w:eastAsia="Calibri" w:cs="Times New Roman"/>
          <w:color w:val="585756"/>
        </w:rPr>
        <w:t xml:space="preserve">, le </w:t>
      </w:r>
      <w:r w:rsidR="000E3FF2" w:rsidRPr="00DD624F">
        <w:rPr>
          <w:rFonts w:eastAsia="Calibri" w:cs="Times New Roman"/>
          <w:color w:val="585756"/>
        </w:rPr>
        <w:t>candidat</w:t>
      </w:r>
      <w:r w:rsidRPr="00DD624F">
        <w:rPr>
          <w:rFonts w:eastAsia="Calibri" w:cs="Times New Roman"/>
          <w:color w:val="585756"/>
        </w:rPr>
        <w:t xml:space="preserve"> </w:t>
      </w:r>
      <w:r w:rsidRPr="00DD624F">
        <w:rPr>
          <w:rFonts w:eastAsia="Calibri" w:cs="Times New Roman"/>
          <w:color w:val="585756"/>
          <w:u w:val="single"/>
        </w:rPr>
        <w:t>atteste qu’il ne se trouve pas dans un des cas d’exclusion</w:t>
      </w:r>
      <w:r w:rsidRPr="00DD624F">
        <w:rPr>
          <w:rFonts w:eastAsia="Calibri" w:cs="Times New Roman"/>
          <w:color w:val="585756"/>
        </w:rPr>
        <w:t xml:space="preserve"> figurant aux articles 67 à 69 de la loi du 17 juin 2016 et aux articles 61 à 6</w:t>
      </w:r>
      <w:r w:rsidR="00FC2003" w:rsidRPr="00DD624F">
        <w:rPr>
          <w:rFonts w:eastAsia="Calibri" w:cs="Times New Roman"/>
          <w:color w:val="585756"/>
        </w:rPr>
        <w:t>3</w:t>
      </w:r>
      <w:r w:rsidRPr="00DD624F">
        <w:rPr>
          <w:rFonts w:eastAsia="Calibri" w:cs="Times New Roman"/>
          <w:color w:val="585756"/>
        </w:rPr>
        <w:t xml:space="preserve"> de l’A.R. du 18 avril 2017.</w:t>
      </w:r>
    </w:p>
    <w:p w14:paraId="74D04B7C" w14:textId="67AAF02C" w:rsidR="00F01DAC" w:rsidRPr="00DD624F" w:rsidRDefault="00F01DAC" w:rsidP="00F01DAC">
      <w:pPr>
        <w:rPr>
          <w:rFonts w:eastAsia="Calibri" w:cs="Times New Roman"/>
          <w:color w:val="585756"/>
        </w:rPr>
      </w:pPr>
      <w:r w:rsidRPr="00DD624F">
        <w:rPr>
          <w:rFonts w:eastAsia="Calibri" w:cs="Times New Roman"/>
          <w:color w:val="585756"/>
        </w:rPr>
        <w:t xml:space="preserve">Le pouvoir adjudicateur </w:t>
      </w:r>
      <w:r w:rsidRPr="00DD624F">
        <w:rPr>
          <w:rFonts w:eastAsia="Calibri" w:cs="Times New Roman"/>
          <w:color w:val="585756"/>
          <w:u w:val="single"/>
        </w:rPr>
        <w:t>vérifiera l’exactitude de cette déclaration sur l’honneur</w:t>
      </w:r>
      <w:r w:rsidRPr="00DD624F">
        <w:rPr>
          <w:rFonts w:eastAsia="Calibri" w:cs="Times New Roman"/>
          <w:color w:val="585756"/>
        </w:rPr>
        <w:t xml:space="preserve"> dans le chef </w:t>
      </w:r>
      <w:r w:rsidR="00402322" w:rsidRPr="00DD624F">
        <w:rPr>
          <w:rFonts w:eastAsia="Calibri" w:cs="Times New Roman"/>
          <w:color w:val="585756"/>
        </w:rPr>
        <w:t xml:space="preserve">de tous les candidats. </w:t>
      </w:r>
    </w:p>
    <w:p w14:paraId="75ECBF1E" w14:textId="6A9A8539" w:rsidR="00F01DAC" w:rsidRPr="00DD624F" w:rsidRDefault="00F01DAC" w:rsidP="00F01DAC">
      <w:pPr>
        <w:rPr>
          <w:rFonts w:eastAsia="Calibri" w:cs="Times New Roman"/>
          <w:color w:val="585756"/>
        </w:rPr>
      </w:pPr>
      <w:r w:rsidRPr="00DD624F">
        <w:rPr>
          <w:rFonts w:eastAsia="Calibri" w:cs="Times New Roman"/>
          <w:color w:val="585756"/>
        </w:rPr>
        <w:t xml:space="preserve">A cette fin, il demandera au </w:t>
      </w:r>
      <w:r w:rsidR="0001427C" w:rsidRPr="00DD624F">
        <w:rPr>
          <w:rFonts w:eastAsia="Calibri" w:cs="Times New Roman"/>
          <w:color w:val="585756"/>
        </w:rPr>
        <w:t>candida</w:t>
      </w:r>
      <w:r w:rsidR="00402322" w:rsidRPr="00DD624F">
        <w:rPr>
          <w:rFonts w:eastAsia="Calibri" w:cs="Times New Roman"/>
          <w:color w:val="585756"/>
        </w:rPr>
        <w:t>t</w:t>
      </w:r>
      <w:r w:rsidRPr="00DD624F">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Pr="00DD624F" w:rsidRDefault="00F01DAC" w:rsidP="00F01DAC">
      <w:pPr>
        <w:rPr>
          <w:rFonts w:eastAsia="Calibri" w:cs="Times New Roman"/>
          <w:color w:val="585756"/>
        </w:rPr>
      </w:pPr>
      <w:r w:rsidRPr="00DD624F">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09447167" w14:textId="77777777" w:rsidR="001B33F7" w:rsidRPr="00DD624F" w:rsidRDefault="001B33F7" w:rsidP="001B33F7">
      <w:pPr>
        <w:pStyle w:val="BTCtextCTB"/>
        <w:pBdr>
          <w:top w:val="single" w:sz="4" w:space="0" w:color="auto"/>
          <w:left w:val="single" w:sz="4" w:space="0" w:color="auto"/>
          <w:bottom w:val="single" w:sz="4" w:space="1" w:color="auto"/>
          <w:right w:val="single" w:sz="4" w:space="4" w:color="auto"/>
        </w:pBdr>
        <w:rPr>
          <w:rFonts w:ascii="Georgia" w:eastAsia="Calibri" w:hAnsi="Georgia"/>
          <w:color w:val="585756"/>
          <w:sz w:val="21"/>
          <w:szCs w:val="22"/>
        </w:rPr>
      </w:pPr>
      <w:bookmarkStart w:id="46" w:name="_Hlk115072112"/>
      <w:bookmarkStart w:id="47" w:name="_Hlk133565205"/>
      <w:r w:rsidRPr="00DD624F">
        <w:rPr>
          <w:rFonts w:ascii="Georgia" w:eastAsia="Calibri" w:hAnsi="Georgia"/>
          <w:color w:val="585756"/>
          <w:sz w:val="21"/>
          <w:szCs w:val="22"/>
        </w:rPr>
        <w:t xml:space="preserve">Il est vivement conseillé aux soumissionnaires de ne pas attendre la demande de l’adjudicateur et de demander le plus rapidement possible auprès des autorités compétentes du pays dans lequel ils sont établis, les documents qu’ils n’auraient pas </w:t>
      </w:r>
      <w:r w:rsidRPr="00DD624F">
        <w:rPr>
          <w:rFonts w:ascii="Georgia" w:eastAsia="Calibri" w:hAnsi="Georgia"/>
          <w:color w:val="585756"/>
          <w:sz w:val="21"/>
          <w:szCs w:val="22"/>
        </w:rPr>
        <w:lastRenderedPageBreak/>
        <w:t>joints à leur offre. En effet, les délais pour l’obtention de certains documents peuvent être longs.</w:t>
      </w:r>
      <w:bookmarkEnd w:id="46"/>
    </w:p>
    <w:bookmarkEnd w:id="47"/>
    <w:p w14:paraId="488DF6DE" w14:textId="77777777" w:rsidR="001B33F7" w:rsidRPr="00DD624F" w:rsidRDefault="001B33F7" w:rsidP="00F01DAC">
      <w:pPr>
        <w:rPr>
          <w:rFonts w:eastAsia="Calibri" w:cs="Times New Roman"/>
          <w:color w:val="585756"/>
        </w:rPr>
      </w:pPr>
    </w:p>
    <w:p w14:paraId="537B50B6" w14:textId="377F7A33" w:rsidR="00120925" w:rsidRPr="00DD624F" w:rsidRDefault="00120925" w:rsidP="00120925">
      <w:pPr>
        <w:pStyle w:val="Titre3"/>
        <w:rPr>
          <w:lang w:val="fr-BE"/>
        </w:rPr>
      </w:pPr>
      <w:bookmarkStart w:id="48" w:name="_Toc172023700"/>
      <w:r w:rsidRPr="00DD624F">
        <w:rPr>
          <w:lang w:val="fr-BE"/>
        </w:rPr>
        <w:t>Critères de sélection</w:t>
      </w:r>
      <w:bookmarkEnd w:id="48"/>
      <w:r w:rsidRPr="00DD624F">
        <w:rPr>
          <w:lang w:val="fr-BE"/>
        </w:rPr>
        <w:t xml:space="preserve"> </w:t>
      </w:r>
    </w:p>
    <w:p w14:paraId="432F28AC" w14:textId="014E2E45" w:rsidR="00120925" w:rsidRPr="00DD624F" w:rsidRDefault="00120925" w:rsidP="00120925">
      <w:pPr>
        <w:rPr>
          <w:rFonts w:eastAsia="Calibri" w:cs="Times New Roman"/>
          <w:color w:val="585756"/>
        </w:rPr>
      </w:pPr>
      <w:r w:rsidRPr="00DD624F">
        <w:rPr>
          <w:rFonts w:eastAsia="Calibri" w:cs="Times New Roman"/>
          <w:color w:val="585756"/>
        </w:rPr>
        <w:t>Le candidat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Pr="00DD624F" w:rsidRDefault="0018778D" w:rsidP="00120925">
      <w:pPr>
        <w:pStyle w:val="Titre4"/>
      </w:pPr>
      <w:r w:rsidRPr="00DD624F">
        <w:t>Capacité économique et financière du candidat-</w:t>
      </w:r>
      <w:r w:rsidR="000E3FF2" w:rsidRPr="00DD624F">
        <w:t>candidat</w:t>
      </w:r>
      <w:r w:rsidRPr="00DD624F">
        <w:t xml:space="preserve"> </w:t>
      </w:r>
    </w:p>
    <w:p w14:paraId="26177628" w14:textId="77777777" w:rsidR="00B91D3D" w:rsidRPr="00DD624F" w:rsidRDefault="00B91D3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rsidRPr="00DD624F"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DD624F" w:rsidRDefault="00C1420D" w:rsidP="008D137D">
            <w:pPr>
              <w:rPr>
                <w:rFonts w:eastAsia="Calibri" w:cs="Times New Roman"/>
                <w:color w:val="585756"/>
              </w:rPr>
            </w:pPr>
            <w:r w:rsidRPr="00DD624F">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DD624F" w:rsidRDefault="00C1420D" w:rsidP="008D137D">
            <w:pPr>
              <w:rPr>
                <w:rFonts w:eastAsia="Calibri" w:cs="Times New Roman"/>
                <w:color w:val="585756"/>
              </w:rPr>
            </w:pPr>
            <w:r w:rsidRPr="00DD624F">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DD624F" w:rsidRDefault="00C1420D" w:rsidP="008D137D">
            <w:pPr>
              <w:rPr>
                <w:rFonts w:eastAsia="Calibri" w:cs="Times New Roman"/>
                <w:color w:val="585756"/>
              </w:rPr>
            </w:pPr>
            <w:r w:rsidRPr="00DD624F">
              <w:rPr>
                <w:rFonts w:eastAsia="Calibri" w:cs="Times New Roman"/>
                <w:color w:val="585756"/>
              </w:rPr>
              <w:t>Exigences minimales</w:t>
            </w:r>
          </w:p>
        </w:tc>
      </w:tr>
      <w:tr w:rsidR="00C1420D" w:rsidRPr="00DD624F"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DD624F" w:rsidRDefault="00C1420D" w:rsidP="008D137D">
            <w:pPr>
              <w:rPr>
                <w:rFonts w:eastAsia="Calibri" w:cs="Times New Roman"/>
                <w:color w:val="585756"/>
              </w:rPr>
            </w:pPr>
            <w:r w:rsidRPr="00DD624F">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DD624F" w:rsidRDefault="008E7719" w:rsidP="008E7719">
            <w:pPr>
              <w:rPr>
                <w:rFonts w:eastAsia="Calibri" w:cs="Times New Roman"/>
                <w:color w:val="585756"/>
              </w:rPr>
            </w:pPr>
            <w:r w:rsidRPr="00DD624F">
              <w:rPr>
                <w:rFonts w:eastAsia="Calibri" w:cs="Times New Roman"/>
                <w:color w:val="585756"/>
              </w:rPr>
              <w:t xml:space="preserve">Le </w:t>
            </w:r>
            <w:r w:rsidR="00EC71A1" w:rsidRPr="00DD624F">
              <w:rPr>
                <w:rFonts w:eastAsia="Calibri" w:cs="Times New Roman"/>
                <w:color w:val="585756"/>
              </w:rPr>
              <w:t>candidat</w:t>
            </w:r>
            <w:r w:rsidRPr="00DD624F">
              <w:rPr>
                <w:rFonts w:eastAsia="Calibri" w:cs="Times New Roman"/>
                <w:color w:val="585756"/>
              </w:rPr>
              <w:t xml:space="preserve"> doit prouver sa solvabilité financière. </w:t>
            </w:r>
          </w:p>
          <w:p w14:paraId="7A15DDEC" w14:textId="3D7A3B6A" w:rsidR="008E7719" w:rsidRPr="00DD624F" w:rsidRDefault="008E7719" w:rsidP="008E7719">
            <w:pPr>
              <w:rPr>
                <w:rFonts w:eastAsia="Calibri" w:cs="Times New Roman"/>
                <w:color w:val="585756"/>
              </w:rPr>
            </w:pPr>
            <w:r w:rsidRPr="00DD624F">
              <w:rPr>
                <w:rFonts w:eastAsia="Calibri" w:cs="Times New Roman"/>
                <w:color w:val="585756"/>
              </w:rPr>
              <w:t>Cette capacité financière sera jugée sur base des comptes annuels approuvés des trois dernières années</w:t>
            </w:r>
            <w:r w:rsidR="005B40F5" w:rsidRPr="00DD624F">
              <w:rPr>
                <w:rFonts w:eastAsia="Calibri" w:cs="Times New Roman"/>
                <w:color w:val="585756"/>
              </w:rPr>
              <w:t>,</w:t>
            </w:r>
            <w:r w:rsidRPr="00DD624F">
              <w:rPr>
                <w:rFonts w:eastAsia="Calibri" w:cs="Times New Roman"/>
                <w:color w:val="585756"/>
              </w:rPr>
              <w:t xml:space="preserve"> déposés auprès de la Banque Nationale de Belgique. Les </w:t>
            </w:r>
            <w:r w:rsidR="008E6F06" w:rsidRPr="00DD624F">
              <w:rPr>
                <w:rFonts w:eastAsia="Calibri" w:cs="Times New Roman"/>
                <w:color w:val="585756"/>
              </w:rPr>
              <w:t>candidats</w:t>
            </w:r>
            <w:r w:rsidRPr="00DD624F">
              <w:rPr>
                <w:rFonts w:eastAsia="Calibri" w:cs="Times New Roman"/>
                <w:color w:val="585756"/>
              </w:rPr>
              <w:t xml:space="preserve"> qui ont déposé les comptes annuels approuvés auprès de la Banque Nationale de Belgique, ne sont pas tenus de les joindre à leur </w:t>
            </w:r>
            <w:r w:rsidR="0023167D" w:rsidRPr="00DD624F">
              <w:rPr>
                <w:rFonts w:eastAsia="Calibri" w:cs="Times New Roman"/>
                <w:color w:val="585756"/>
              </w:rPr>
              <w:t>demande de participation</w:t>
            </w:r>
            <w:r w:rsidRPr="00DD624F">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DD624F" w:rsidRDefault="008E7719" w:rsidP="008E7719">
            <w:pPr>
              <w:rPr>
                <w:rFonts w:eastAsia="Calibri" w:cs="Times New Roman"/>
                <w:color w:val="585756"/>
              </w:rPr>
            </w:pPr>
            <w:r w:rsidRPr="00DD624F">
              <w:rPr>
                <w:rFonts w:eastAsia="Calibri" w:cs="Times New Roman"/>
                <w:color w:val="585756"/>
              </w:rPr>
              <w:t>Le</w:t>
            </w:r>
            <w:r w:rsidR="008E6F06" w:rsidRPr="00DD624F">
              <w:rPr>
                <w:rFonts w:eastAsia="Calibri" w:cs="Times New Roman"/>
                <w:color w:val="585756"/>
              </w:rPr>
              <w:t>s candidats</w:t>
            </w:r>
            <w:r w:rsidRPr="00DD624F">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sidRPr="00DD624F">
              <w:rPr>
                <w:rFonts w:eastAsia="Calibri" w:cs="Times New Roman"/>
                <w:color w:val="585756"/>
              </w:rPr>
              <w:t>demande de participation</w:t>
            </w:r>
            <w:r w:rsidRPr="00DD624F">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DD624F">
              <w:rPr>
                <w:rFonts w:eastAsia="Calibri" w:cs="Times New Roman"/>
                <w:color w:val="585756"/>
              </w:rPr>
              <w:t>des demandes de participation</w:t>
            </w:r>
            <w:r w:rsidRPr="00DD624F">
              <w:rPr>
                <w:rFonts w:eastAsia="Calibri" w:cs="Times New Roman"/>
                <w:color w:val="585756"/>
              </w:rPr>
              <w:t xml:space="preserve">s). Au cas où l’entreprise n’a pas encore publié de compte annuel, un bilan </w:t>
            </w:r>
            <w:r w:rsidRPr="00DD624F">
              <w:rPr>
                <w:rFonts w:eastAsia="Calibri" w:cs="Times New Roman"/>
                <w:color w:val="585756"/>
              </w:rPr>
              <w:lastRenderedPageBreak/>
              <w:t>intermédiaire certifié conforme par le comptable IEC ou par le réviseur d’entreprise suffit.</w:t>
            </w:r>
          </w:p>
          <w:p w14:paraId="70617CED" w14:textId="1500F797" w:rsidR="00C1420D" w:rsidRPr="00DD624F" w:rsidRDefault="008E7719" w:rsidP="008D137D">
            <w:pPr>
              <w:rPr>
                <w:rFonts w:eastAsia="Calibri" w:cs="Times New Roman"/>
                <w:color w:val="585756"/>
              </w:rPr>
            </w:pPr>
            <w:r w:rsidRPr="00DD624F">
              <w:rPr>
                <w:rFonts w:eastAsia="Calibri" w:cs="Times New Roman"/>
                <w:color w:val="585756"/>
              </w:rPr>
              <w:t xml:space="preserve">Les entreprises étrangères doivent joindre également à leur </w:t>
            </w:r>
            <w:r w:rsidR="0023167D" w:rsidRPr="00DD624F">
              <w:rPr>
                <w:rFonts w:eastAsia="Calibri" w:cs="Times New Roman"/>
                <w:color w:val="585756"/>
              </w:rPr>
              <w:t>demande de participation</w:t>
            </w:r>
            <w:r w:rsidRPr="00DD624F">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670280A3" w14:textId="1D30E646" w:rsidR="00281019" w:rsidRPr="00DD624F" w:rsidRDefault="00C1420D" w:rsidP="003476CD">
            <w:pPr>
              <w:rPr>
                <w:rFonts w:eastAsia="Calibri" w:cs="Times New Roman"/>
                <w:color w:val="585756"/>
              </w:rPr>
            </w:pPr>
            <w:r w:rsidRPr="00DD624F">
              <w:rPr>
                <w:rFonts w:eastAsia="Calibri" w:cs="Times New Roman"/>
                <w:color w:val="585756"/>
              </w:rPr>
              <w:lastRenderedPageBreak/>
              <w:t xml:space="preserve">Le chiffre d'affaires annuel moyen devra être au moins égal à </w:t>
            </w:r>
            <w:r w:rsidR="003476CD" w:rsidRPr="00DD624F">
              <w:rPr>
                <w:rFonts w:eastAsia="Calibri" w:cs="Times New Roman"/>
                <w:color w:val="585756"/>
              </w:rPr>
              <w:t>200.000 € HTVA</w:t>
            </w:r>
          </w:p>
        </w:tc>
      </w:tr>
    </w:tbl>
    <w:p w14:paraId="542712F9" w14:textId="77777777" w:rsidR="007969CF" w:rsidRPr="00DD624F" w:rsidRDefault="007969CF" w:rsidP="007969CF"/>
    <w:p w14:paraId="00BE00CF" w14:textId="5787FED1" w:rsidR="000A5402" w:rsidRPr="00DD624F" w:rsidRDefault="00C1420D" w:rsidP="000A5402">
      <w:pPr>
        <w:pStyle w:val="Titre4"/>
      </w:pPr>
      <w:r w:rsidRPr="00DD624F">
        <w:t>Capacité technique et professionnelle du candidat</w:t>
      </w:r>
    </w:p>
    <w:p w14:paraId="07883369" w14:textId="77777777" w:rsidR="00C665CD" w:rsidRPr="00DD624F" w:rsidRDefault="00C665CD" w:rsidP="00C665CD">
      <w:pPr>
        <w:pStyle w:val="Paragraphedeliste"/>
      </w:pPr>
    </w:p>
    <w:p w14:paraId="541D71D0" w14:textId="2A2FEBEC" w:rsidR="000A5402" w:rsidRPr="00DD624F" w:rsidRDefault="000A5402" w:rsidP="000A5402">
      <w:pPr>
        <w:pStyle w:val="Paragraphedeliste"/>
        <w:numPr>
          <w:ilvl w:val="0"/>
          <w:numId w:val="29"/>
        </w:numPr>
      </w:pPr>
      <w:r w:rsidRPr="00DD624F">
        <w:t>Références similaires</w:t>
      </w:r>
      <w:r w:rsidR="00B16371" w:rsidRPr="00DD624F">
        <w:t xml:space="preserve"> : </w:t>
      </w:r>
      <w:r w:rsidR="00B16371" w:rsidRPr="00DD624F">
        <w:rPr>
          <w:b/>
          <w:bCs/>
        </w:rPr>
        <w:t>pour les lots 1 et 2</w:t>
      </w: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rsidRPr="00DD624F"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DD624F" w:rsidRDefault="008D137D" w:rsidP="008D137D">
            <w:pPr>
              <w:rPr>
                <w:rFonts w:eastAsia="Calibri" w:cs="Times New Roman"/>
                <w:color w:val="585756"/>
              </w:rPr>
            </w:pPr>
            <w:r w:rsidRPr="00DD624F">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DD624F" w:rsidRDefault="008D137D" w:rsidP="008D137D">
            <w:pPr>
              <w:rPr>
                <w:rFonts w:eastAsia="Calibri" w:cs="Times New Roman"/>
                <w:color w:val="585756"/>
              </w:rPr>
            </w:pPr>
            <w:r w:rsidRPr="00DD624F">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DD624F" w:rsidRDefault="008D137D" w:rsidP="008D137D">
            <w:pPr>
              <w:rPr>
                <w:rFonts w:eastAsia="Calibri" w:cs="Times New Roman"/>
                <w:color w:val="585756"/>
              </w:rPr>
            </w:pPr>
            <w:r w:rsidRPr="00DD624F">
              <w:rPr>
                <w:rFonts w:eastAsia="Calibri" w:cs="Times New Roman"/>
                <w:color w:val="585756"/>
              </w:rPr>
              <w:t>Exigences minimales</w:t>
            </w:r>
          </w:p>
        </w:tc>
      </w:tr>
      <w:tr w:rsidR="008D137D" w:rsidRPr="00DD624F" w14:paraId="0CEE270F" w14:textId="77777777" w:rsidTr="000C124B">
        <w:trPr>
          <w:trHeight w:val="569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DD624F" w:rsidRDefault="008D137D" w:rsidP="008D137D">
            <w:pPr>
              <w:rPr>
                <w:rFonts w:eastAsia="Calibri" w:cs="Times New Roman"/>
                <w:strike/>
                <w:color w:val="585756"/>
              </w:rPr>
            </w:pPr>
            <w:r w:rsidRPr="00DD624F">
              <w:rPr>
                <w:rFonts w:eastAsia="Calibri" w:cs="Times New Roman"/>
                <w:strike/>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529A6DF7" w14:textId="77777777" w:rsidR="00B16371" w:rsidRPr="00DD624F" w:rsidRDefault="0027655E" w:rsidP="00B16371">
            <w:pPr>
              <w:rPr>
                <w:rFonts w:eastAsia="Calibri" w:cs="Times New Roman"/>
                <w:b/>
                <w:bCs/>
                <w:color w:val="585756"/>
                <w:u w:val="single"/>
              </w:rPr>
            </w:pPr>
            <w:r w:rsidRPr="00DD624F">
              <w:rPr>
                <w:rFonts w:eastAsia="Calibri" w:cs="Times New Roman"/>
                <w:color w:val="585756"/>
              </w:rPr>
              <w:t xml:space="preserve">Le </w:t>
            </w:r>
            <w:r w:rsidR="000E3FF2" w:rsidRPr="00DD624F">
              <w:rPr>
                <w:rFonts w:eastAsia="Calibri" w:cs="Times New Roman"/>
                <w:color w:val="585756"/>
              </w:rPr>
              <w:t>candidat</w:t>
            </w:r>
            <w:r w:rsidRPr="00DD624F">
              <w:rPr>
                <w:rFonts w:eastAsia="Calibri" w:cs="Times New Roman"/>
                <w:color w:val="585756"/>
              </w:rPr>
              <w:t xml:space="preserve"> doit disposer des références suivantes de </w:t>
            </w:r>
            <w:r w:rsidR="003476CD" w:rsidRPr="00DD624F">
              <w:rPr>
                <w:rFonts w:eastAsia="Calibri" w:cs="Times New Roman"/>
                <w:color w:val="585756"/>
              </w:rPr>
              <w:t>service similaires</w:t>
            </w:r>
            <w:r w:rsidRPr="00DD624F">
              <w:rPr>
                <w:rFonts w:eastAsia="Calibri" w:cs="Times New Roman"/>
                <w:color w:val="585756"/>
              </w:rPr>
              <w:t xml:space="preserve"> exécutés, </w:t>
            </w:r>
            <w:r w:rsidRPr="00DD624F">
              <w:rPr>
                <w:rFonts w:eastAsia="Calibri" w:cs="Times New Roman"/>
                <w:b/>
                <w:bCs/>
                <w:color w:val="585756"/>
                <w:u w:val="single"/>
              </w:rPr>
              <w:t xml:space="preserve">qui ont été effectués au cours des </w:t>
            </w:r>
            <w:r w:rsidR="00C3406E" w:rsidRPr="00DD624F">
              <w:rPr>
                <w:rFonts w:eastAsia="Calibri" w:cs="Times New Roman"/>
                <w:b/>
                <w:bCs/>
                <w:color w:val="585756"/>
                <w:u w:val="single"/>
              </w:rPr>
              <w:t>cinq</w:t>
            </w:r>
            <w:r w:rsidR="008668D3" w:rsidRPr="00DD624F">
              <w:rPr>
                <w:rFonts w:eastAsia="Calibri" w:cs="Times New Roman"/>
                <w:b/>
                <w:bCs/>
                <w:color w:val="585756"/>
                <w:u w:val="single"/>
              </w:rPr>
              <w:t xml:space="preserve"> dernières années </w:t>
            </w:r>
            <w:r w:rsidR="00C3406E" w:rsidRPr="00DD624F">
              <w:rPr>
                <w:rFonts w:eastAsia="Calibri" w:cs="Times New Roman"/>
                <w:b/>
                <w:bCs/>
                <w:color w:val="585756"/>
                <w:u w:val="single"/>
              </w:rPr>
              <w:t>(2019-2023 et éventuellement 2024</w:t>
            </w:r>
            <w:r w:rsidR="003476CD" w:rsidRPr="00DD624F">
              <w:rPr>
                <w:rFonts w:eastAsia="Calibri" w:cs="Times New Roman"/>
                <w:b/>
                <w:bCs/>
                <w:color w:val="585756"/>
                <w:u w:val="single"/>
              </w:rPr>
              <w:t xml:space="preserve"> : Réalisation des études préalables et d’un dossier complet (APS et APD) </w:t>
            </w:r>
          </w:p>
          <w:p w14:paraId="648ED69A" w14:textId="74C2072E" w:rsidR="008D137D" w:rsidRPr="00DD624F" w:rsidRDefault="0027655E" w:rsidP="00B16371">
            <w:pPr>
              <w:rPr>
                <w:rFonts w:eastAsia="Calibri" w:cs="Times New Roman"/>
                <w:color w:val="585756"/>
              </w:rPr>
            </w:pPr>
            <w:r w:rsidRPr="00DD624F">
              <w:rPr>
                <w:rFonts w:eastAsia="Calibri" w:cs="Times New Roman"/>
                <w:color w:val="585756"/>
              </w:rPr>
              <w:t xml:space="preserve">Le </w:t>
            </w:r>
            <w:r w:rsidR="000E3FF2" w:rsidRPr="00DD624F">
              <w:rPr>
                <w:rFonts w:eastAsia="Calibri" w:cs="Times New Roman"/>
                <w:color w:val="585756"/>
              </w:rPr>
              <w:t>candidat</w:t>
            </w:r>
            <w:r w:rsidRPr="00DD624F">
              <w:rPr>
                <w:rFonts w:eastAsia="Calibri" w:cs="Times New Roman"/>
                <w:color w:val="585756"/>
              </w:rPr>
              <w:t xml:space="preserve"> joint à </w:t>
            </w:r>
            <w:r w:rsidR="007969CF" w:rsidRPr="00DD624F">
              <w:rPr>
                <w:rFonts w:eastAsia="Calibri" w:cs="Times New Roman"/>
                <w:color w:val="585756"/>
              </w:rPr>
              <w:t>sa demande</w:t>
            </w:r>
            <w:r w:rsidR="0023167D" w:rsidRPr="00DD624F">
              <w:rPr>
                <w:rFonts w:eastAsia="Calibri" w:cs="Times New Roman"/>
                <w:color w:val="585756"/>
              </w:rPr>
              <w:t xml:space="preserve"> de participation</w:t>
            </w:r>
            <w:r w:rsidRPr="00DD624F">
              <w:rPr>
                <w:rFonts w:eastAsia="Calibri" w:cs="Times New Roman"/>
                <w:color w:val="585756"/>
              </w:rPr>
              <w:t xml:space="preserve"> une liste reprenant </w:t>
            </w:r>
            <w:r w:rsidR="003476CD" w:rsidRPr="00DD624F">
              <w:rPr>
                <w:rFonts w:eastAsia="Calibri" w:cs="Times New Roman"/>
                <w:color w:val="585756"/>
              </w:rPr>
              <w:t xml:space="preserve">les services </w:t>
            </w:r>
            <w:r w:rsidRPr="00DD624F">
              <w:rPr>
                <w:rFonts w:eastAsia="Calibri" w:cs="Times New Roman"/>
                <w:color w:val="585756"/>
              </w:rPr>
              <w:t>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753139" w14:textId="667CA790" w:rsidR="008D137D" w:rsidRPr="00DD624F" w:rsidRDefault="003476CD" w:rsidP="003476CD">
            <w:pPr>
              <w:rPr>
                <w:rFonts w:eastAsia="Calibri" w:cs="Times New Roman"/>
                <w:color w:val="585756"/>
              </w:rPr>
            </w:pPr>
            <w:r w:rsidRPr="00DD624F">
              <w:rPr>
                <w:rFonts w:eastAsia="Calibri" w:cs="Times New Roman"/>
                <w:color w:val="585756"/>
              </w:rPr>
              <w:t>Deux PV de réception/attestation de satisfaction signée du client/adjudicateur</w:t>
            </w:r>
            <w:r w:rsidR="00F31C98" w:rsidRPr="00DD624F">
              <w:rPr>
                <w:rFonts w:eastAsia="Calibri" w:cs="Times New Roman"/>
                <w:color w:val="585756"/>
              </w:rPr>
              <w:t xml:space="preserve"> + les contacts d’une personne de référence concernant lesdits services </w:t>
            </w:r>
          </w:p>
        </w:tc>
      </w:tr>
    </w:tbl>
    <w:p w14:paraId="716B397C" w14:textId="77777777" w:rsidR="00507FE6" w:rsidRPr="00DD624F" w:rsidRDefault="00507FE6" w:rsidP="00521AD4">
      <w:pPr>
        <w:rPr>
          <w:rFonts w:eastAsia="Calibri" w:cs="Times New Roman"/>
          <w:color w:val="585756"/>
          <w:lang w:val="fr-FR"/>
        </w:rPr>
      </w:pPr>
    </w:p>
    <w:p w14:paraId="61A1FA33" w14:textId="470E0587" w:rsidR="00507FE6" w:rsidRPr="00DD624F" w:rsidRDefault="00507FE6" w:rsidP="00507FE6">
      <w:pPr>
        <w:pStyle w:val="Paragraphedeliste"/>
        <w:numPr>
          <w:ilvl w:val="0"/>
          <w:numId w:val="29"/>
        </w:numPr>
        <w:rPr>
          <w:rFonts w:eastAsia="Calibri" w:cs="Times New Roman"/>
          <w:color w:val="585756"/>
          <w:lang w:val="fr-FR"/>
        </w:rPr>
      </w:pPr>
      <w:r w:rsidRPr="00DD624F">
        <w:rPr>
          <w:rFonts w:eastAsia="Calibri" w:cs="Times New Roman"/>
          <w:color w:val="585756"/>
          <w:lang w:val="fr-FR"/>
        </w:rPr>
        <w:t xml:space="preserve">Experts mis à disposition </w:t>
      </w:r>
      <w:r w:rsidRPr="00DD624F">
        <w:rPr>
          <w:rFonts w:eastAsia="Calibri" w:cs="Times New Roman"/>
          <w:b/>
          <w:bCs/>
          <w:color w:val="585756"/>
          <w:lang w:val="fr-FR"/>
        </w:rPr>
        <w:t>(PAR LOT)</w:t>
      </w:r>
    </w:p>
    <w:p w14:paraId="62A68C28" w14:textId="3989417C" w:rsidR="000A5402" w:rsidRPr="00DD624F" w:rsidRDefault="000C124B" w:rsidP="00521AD4">
      <w:pPr>
        <w:rPr>
          <w:rFonts w:eastAsia="Calibri" w:cs="Times New Roman"/>
          <w:color w:val="585756"/>
          <w:lang w:val="fr-FR"/>
        </w:rPr>
      </w:pPr>
      <w:r w:rsidRPr="00DD624F">
        <w:rPr>
          <w:rFonts w:eastAsia="Calibri" w:cs="Times New Roman"/>
          <w:color w:val="585756"/>
          <w:lang w:val="fr-FR"/>
        </w:rPr>
        <w:lastRenderedPageBreak/>
        <w:t xml:space="preserve">Les experts </w:t>
      </w:r>
      <w:r w:rsidR="00F31C98" w:rsidRPr="00DD624F">
        <w:rPr>
          <w:rFonts w:eastAsia="Calibri" w:cs="Times New Roman"/>
          <w:color w:val="585756"/>
          <w:lang w:val="fr-FR"/>
        </w:rPr>
        <w:t>doivent avoir</w:t>
      </w:r>
      <w:r w:rsidR="000A5402" w:rsidRPr="00DD624F">
        <w:rPr>
          <w:rFonts w:eastAsia="Calibri" w:cs="Times New Roman"/>
          <w:color w:val="585756"/>
          <w:lang w:val="fr-FR"/>
        </w:rPr>
        <w:t xml:space="preserve"> une expérience appropriée et </w:t>
      </w:r>
      <w:r w:rsidR="00A52BA5" w:rsidRPr="00DD624F">
        <w:rPr>
          <w:rFonts w:eastAsia="Calibri" w:cs="Times New Roman"/>
          <w:color w:val="585756"/>
          <w:lang w:val="fr-FR"/>
        </w:rPr>
        <w:t>doivent avoir</w:t>
      </w:r>
      <w:r w:rsidR="000A5402" w:rsidRPr="00DD624F">
        <w:rPr>
          <w:rFonts w:eastAsia="Calibri" w:cs="Times New Roman"/>
          <w:color w:val="585756"/>
          <w:lang w:val="fr-FR"/>
        </w:rPr>
        <w:t xml:space="preserve"> les qualifications, attestées, afférentes à des travaux de nature similaire à celle du projet considéré. Les descriptions des expériences professionnelles doivent démontrer leur capacité à réaliser les travaux. Le soumissionnaire devra présenter les profils suivants</w:t>
      </w:r>
      <w:r w:rsidR="000A5402" w:rsidRPr="00DD624F">
        <w:rPr>
          <w:rFonts w:ascii="Times New Roman" w:eastAsia="Calibri" w:hAnsi="Times New Roman" w:cs="Times New Roman"/>
          <w:color w:val="585756"/>
          <w:lang w:val="fr-FR"/>
        </w:rPr>
        <w:t> </w:t>
      </w:r>
      <w:r w:rsidR="000A5402" w:rsidRPr="00DD624F">
        <w:rPr>
          <w:rFonts w:eastAsia="Calibri" w:cs="Times New Roman"/>
          <w:color w:val="585756"/>
          <w:lang w:val="fr-FR"/>
        </w:rPr>
        <w:t>: </w:t>
      </w:r>
    </w:p>
    <w:p w14:paraId="57111D58" w14:textId="3EB8D0DE" w:rsidR="00507FE6" w:rsidRPr="00DD624F" w:rsidRDefault="00507FE6" w:rsidP="00521AD4">
      <w:pPr>
        <w:rPr>
          <w:rFonts w:eastAsia="Calibri" w:cs="Times New Roman"/>
          <w:b/>
          <w:bCs/>
          <w:color w:val="585756"/>
          <w:lang w:val="fr-FR"/>
        </w:rPr>
      </w:pPr>
      <w:r w:rsidRPr="00DD624F">
        <w:rPr>
          <w:rFonts w:eastAsia="Calibri" w:cs="Times New Roman"/>
          <w:b/>
          <w:bCs/>
          <w:color w:val="585756"/>
          <w:lang w:val="fr-FR"/>
        </w:rPr>
        <w:t>LOT 1</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2231"/>
        <w:gridCol w:w="2698"/>
        <w:gridCol w:w="3543"/>
      </w:tblGrid>
      <w:tr w:rsidR="00507FE6" w:rsidRPr="00507FE6" w14:paraId="2F34A29E" w14:textId="77777777" w:rsidTr="00EB366A">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E41BF10"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 </w:t>
            </w:r>
          </w:p>
        </w:tc>
        <w:tc>
          <w:tcPr>
            <w:tcW w:w="223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5B4B9D55" w14:textId="77777777" w:rsidR="00507FE6" w:rsidRPr="00507FE6" w:rsidRDefault="00507FE6" w:rsidP="00507FE6">
            <w:pPr>
              <w:rPr>
                <w:rFonts w:eastAsia="Calibri" w:cs="Times New Roman"/>
                <w:color w:val="585756"/>
                <w:lang w:val="fr-FR"/>
              </w:rPr>
            </w:pPr>
            <w:r w:rsidRPr="00507FE6">
              <w:rPr>
                <w:rFonts w:eastAsia="Calibri" w:cs="Times New Roman"/>
                <w:b/>
                <w:bCs/>
                <w:color w:val="585756"/>
                <w:lang w:val="fr-FR"/>
              </w:rPr>
              <w:t>Position/Spécialité</w:t>
            </w:r>
            <w:r w:rsidRPr="00507FE6">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7EDF9B85"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 xml:space="preserve">Qualification et Compétences </w:t>
            </w:r>
          </w:p>
        </w:tc>
        <w:tc>
          <w:tcPr>
            <w:tcW w:w="35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35E2EC2" w14:textId="77777777" w:rsidR="00507FE6" w:rsidRPr="00507FE6" w:rsidRDefault="00507FE6" w:rsidP="00507FE6">
            <w:pPr>
              <w:rPr>
                <w:rFonts w:eastAsia="Calibri" w:cs="Times New Roman"/>
                <w:color w:val="585756"/>
                <w:lang w:val="fr-FR"/>
              </w:rPr>
            </w:pPr>
            <w:r w:rsidRPr="00507FE6">
              <w:rPr>
                <w:rFonts w:eastAsia="Calibri" w:cs="Times New Roman"/>
                <w:b/>
                <w:bCs/>
                <w:color w:val="585756"/>
                <w:lang w:val="fr-FR"/>
              </w:rPr>
              <w:t>Expériences minimale pertinentes</w:t>
            </w:r>
            <w:r w:rsidRPr="00507FE6">
              <w:rPr>
                <w:rFonts w:eastAsia="Calibri" w:cs="Times New Roman"/>
                <w:color w:val="585756"/>
                <w:lang w:val="fr-FR"/>
              </w:rPr>
              <w:t> </w:t>
            </w:r>
          </w:p>
        </w:tc>
      </w:tr>
      <w:tr w:rsidR="00507FE6" w:rsidRPr="00507FE6" w14:paraId="2A867309" w14:textId="77777777" w:rsidTr="00EB366A">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114F4E95" w14:textId="77777777" w:rsidR="00507FE6" w:rsidRPr="00507FE6" w:rsidRDefault="00507FE6" w:rsidP="00507FE6">
            <w:pPr>
              <w:rPr>
                <w:rFonts w:eastAsia="Calibri" w:cs="Times New Roman"/>
                <w:color w:val="585756"/>
                <w:lang w:val="fr-FR"/>
              </w:rPr>
            </w:pPr>
            <w:r w:rsidRPr="00507FE6">
              <w:rPr>
                <w:rFonts w:eastAsia="Calibri" w:cs="Times New Roman"/>
                <w:b/>
                <w:bCs/>
                <w:color w:val="585756"/>
                <w:u w:val="single"/>
                <w:lang w:val="fr-FR"/>
              </w:rPr>
              <w:t>1.1 – Experts Principaux</w:t>
            </w:r>
            <w:r w:rsidRPr="00507FE6">
              <w:rPr>
                <w:rFonts w:eastAsia="Calibri" w:cs="Times New Roman"/>
                <w:color w:val="585756"/>
                <w:lang w:val="fr-FR"/>
              </w:rPr>
              <w:t> </w:t>
            </w:r>
          </w:p>
        </w:tc>
      </w:tr>
      <w:tr w:rsidR="00507FE6" w:rsidRPr="00507FE6" w14:paraId="0CB542BD" w14:textId="77777777" w:rsidTr="00EB366A">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7EFFF"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1.1.1 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BEC74D"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Profil 1 : Chef de mission (permanent en République Démocratique du Congo)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0C19F" w14:textId="77777777" w:rsidR="00507FE6" w:rsidRPr="00507FE6" w:rsidRDefault="00507FE6" w:rsidP="00507FE6">
            <w:pPr>
              <w:rPr>
                <w:rFonts w:eastAsia="Calibri" w:cs="Times New Roman"/>
                <w:color w:val="585756"/>
              </w:rPr>
            </w:pPr>
            <w:r w:rsidRPr="00507FE6">
              <w:rPr>
                <w:rFonts w:eastAsia="Calibri" w:cs="Times New Roman"/>
                <w:color w:val="585756"/>
              </w:rPr>
              <w:t xml:space="preserve">L’expert sera de formation supérieure (catégorie A0), architecte avec une capacité à conduire une équipe. </w:t>
            </w:r>
          </w:p>
          <w:p w14:paraId="5840C9DA" w14:textId="77777777" w:rsidR="00507FE6" w:rsidRPr="00507FE6" w:rsidRDefault="00507FE6" w:rsidP="00507FE6">
            <w:pPr>
              <w:rPr>
                <w:rFonts w:eastAsia="Calibri" w:cs="Times New Roman"/>
                <w:color w:val="585756"/>
              </w:rPr>
            </w:pP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8C88E9" w14:textId="2FDAB2CE"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générale</w:t>
            </w:r>
            <w:r w:rsidRPr="00507FE6">
              <w:rPr>
                <w:rFonts w:eastAsia="Calibri" w:cs="Times New Roman"/>
                <w:color w:val="585756"/>
              </w:rPr>
              <w:t xml:space="preserve"> : Il aura au moins </w:t>
            </w:r>
            <w:r w:rsidRPr="00DD624F">
              <w:rPr>
                <w:rFonts w:eastAsia="Calibri" w:cs="Times New Roman"/>
                <w:color w:val="585756"/>
              </w:rPr>
              <w:t>5</w:t>
            </w:r>
            <w:r w:rsidRPr="00507FE6">
              <w:rPr>
                <w:rFonts w:eastAsia="Calibri" w:cs="Times New Roman"/>
                <w:color w:val="585756"/>
              </w:rPr>
              <w:t xml:space="preserve"> années d’expérience dans la réalisation d’études de maitrise d’œuvre et de conception architecturale dans le domaine du bâtiment et des Travaux Publics avec au moins 5 références dans le domaine du suivi et contrôle des travaux de bâtiments.</w:t>
            </w:r>
          </w:p>
          <w:p w14:paraId="526D2EE1" w14:textId="74E0FDC0"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spécifique</w:t>
            </w:r>
            <w:r w:rsidRPr="00507FE6">
              <w:rPr>
                <w:rFonts w:eastAsia="Calibri" w:cs="Times New Roman"/>
                <w:color w:val="585756"/>
              </w:rPr>
              <w:t xml:space="preserve"> : Il justifiera de </w:t>
            </w:r>
            <w:r w:rsidRPr="00DD624F">
              <w:rPr>
                <w:rFonts w:eastAsia="Calibri" w:cs="Times New Roman"/>
                <w:color w:val="585756"/>
              </w:rPr>
              <w:t>deux (2</w:t>
            </w:r>
            <w:r w:rsidRPr="00507FE6">
              <w:rPr>
                <w:rFonts w:eastAsia="Calibri" w:cs="Times New Roman"/>
                <w:color w:val="585756"/>
              </w:rPr>
              <w:t xml:space="preserve">) expériences d’études et de suivi d’exécution de construction ou réhabilitation de bâtiments au cours des cinq (5) dernières années. </w:t>
            </w:r>
          </w:p>
          <w:p w14:paraId="41AC5E95" w14:textId="77777777" w:rsidR="00507FE6" w:rsidRPr="00507FE6" w:rsidRDefault="00507FE6" w:rsidP="00507FE6">
            <w:pPr>
              <w:rPr>
                <w:rFonts w:eastAsia="Calibri" w:cs="Times New Roman"/>
                <w:color w:val="585756"/>
                <w:lang w:val="fr-FR"/>
              </w:rPr>
            </w:pPr>
          </w:p>
        </w:tc>
      </w:tr>
      <w:tr w:rsidR="00507FE6" w:rsidRPr="00507FE6" w14:paraId="40AF5DE5" w14:textId="77777777" w:rsidTr="00EB366A">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CE0083"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1.1.2 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F66FBE"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 xml:space="preserve">Profil2 : </w:t>
            </w:r>
            <w:r w:rsidRPr="00507FE6">
              <w:rPr>
                <w:rFonts w:eastAsia="Calibri" w:cs="Times New Roman"/>
                <w:color w:val="585756"/>
              </w:rPr>
              <w:t>Ingénieur d’études</w:t>
            </w:r>
            <w:r w:rsidRPr="00507FE6">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2990CF" w14:textId="77777777" w:rsidR="00507FE6" w:rsidRPr="00507FE6" w:rsidRDefault="00507FE6" w:rsidP="00507FE6">
            <w:pPr>
              <w:rPr>
                <w:rFonts w:eastAsia="Calibri" w:cs="Times New Roman"/>
                <w:color w:val="585756"/>
              </w:rPr>
            </w:pPr>
            <w:r w:rsidRPr="00507FE6">
              <w:rPr>
                <w:rFonts w:eastAsia="Calibri" w:cs="Times New Roman"/>
                <w:color w:val="585756"/>
              </w:rPr>
              <w:t>L’expert sera de formation supérieure (Catégorie A0) en génie civil, en bâtiment ou en structure</w:t>
            </w:r>
          </w:p>
          <w:p w14:paraId="3BA5254C" w14:textId="77777777" w:rsidR="00507FE6" w:rsidRPr="00507FE6" w:rsidRDefault="00507FE6" w:rsidP="00507FE6">
            <w:pPr>
              <w:rPr>
                <w:rFonts w:eastAsia="Calibri" w:cs="Times New Roman"/>
                <w:color w:val="585756"/>
              </w:rPr>
            </w:pP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94B51E" w14:textId="167B6A6F"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générale</w:t>
            </w:r>
            <w:r w:rsidRPr="00507FE6">
              <w:rPr>
                <w:rFonts w:eastAsia="Calibri" w:cs="Times New Roman"/>
                <w:color w:val="585756"/>
              </w:rPr>
              <w:t xml:space="preserve"> : Il aura au moins </w:t>
            </w:r>
            <w:r w:rsidRPr="00DD624F">
              <w:rPr>
                <w:rFonts w:eastAsia="Calibri" w:cs="Times New Roman"/>
                <w:color w:val="585756"/>
              </w:rPr>
              <w:t>5 années</w:t>
            </w:r>
            <w:r w:rsidRPr="00507FE6">
              <w:rPr>
                <w:rFonts w:eastAsia="Calibri" w:cs="Times New Roman"/>
                <w:color w:val="585756"/>
              </w:rPr>
              <w:t xml:space="preserve"> d’expérience dans la réalisation d’études techniques et de dimensionnement des ouvrages civiles et hydraulique dans les bâtiments. </w:t>
            </w:r>
          </w:p>
          <w:p w14:paraId="68F517F0" w14:textId="7BD24BFC"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spécifique</w:t>
            </w:r>
            <w:r w:rsidRPr="00507FE6">
              <w:rPr>
                <w:rFonts w:eastAsia="Calibri" w:cs="Times New Roman"/>
                <w:color w:val="585756"/>
              </w:rPr>
              <w:t xml:space="preserve"> : Il justifiera de </w:t>
            </w:r>
            <w:r w:rsidRPr="00DD624F">
              <w:rPr>
                <w:rFonts w:eastAsia="Calibri" w:cs="Times New Roman"/>
                <w:color w:val="585756"/>
              </w:rPr>
              <w:t>deux (2)</w:t>
            </w:r>
            <w:r w:rsidRPr="00507FE6">
              <w:rPr>
                <w:rFonts w:eastAsia="Calibri" w:cs="Times New Roman"/>
                <w:color w:val="585756"/>
              </w:rPr>
              <w:t xml:space="preserve"> expériences d’études et de suivi d’exécution de travaux e construction des bâtiments au cours des cinq (5) dernières années. </w:t>
            </w:r>
          </w:p>
          <w:p w14:paraId="1DA43C70" w14:textId="77777777" w:rsidR="00507FE6" w:rsidRPr="00507FE6" w:rsidRDefault="00507FE6" w:rsidP="00507FE6">
            <w:pPr>
              <w:rPr>
                <w:rFonts w:eastAsia="Calibri" w:cs="Times New Roman"/>
                <w:color w:val="585756"/>
              </w:rPr>
            </w:pPr>
          </w:p>
        </w:tc>
      </w:tr>
      <w:tr w:rsidR="00507FE6" w:rsidRPr="00507FE6" w14:paraId="4AE6E124" w14:textId="77777777" w:rsidTr="00EB366A">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B1DF6D"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1.1.3 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D52C25"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 xml:space="preserve">Profil3 : </w:t>
            </w:r>
            <w:r w:rsidRPr="00507FE6">
              <w:rPr>
                <w:rFonts w:eastAsia="Calibri" w:cs="Times New Roman"/>
                <w:color w:val="585756"/>
              </w:rPr>
              <w:t>Ingénieur en Electricité/Energie</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0B4F39" w14:textId="77777777" w:rsidR="00507FE6" w:rsidRPr="00507FE6" w:rsidRDefault="00507FE6" w:rsidP="00507FE6">
            <w:pPr>
              <w:rPr>
                <w:rFonts w:eastAsia="Calibri" w:cs="Times New Roman"/>
                <w:color w:val="585756"/>
                <w:lang w:val="fr-FR"/>
              </w:rPr>
            </w:pPr>
            <w:r w:rsidRPr="00507FE6">
              <w:rPr>
                <w:rFonts w:eastAsia="Calibri" w:cs="Times New Roman"/>
                <w:color w:val="585756"/>
              </w:rPr>
              <w:t xml:space="preserve">L’expert sera de formation supérieure (catégorie A1), ingénieur Technicien en Electricité/Energie, avec une expérience dans le domaine d’installation électrique et </w:t>
            </w:r>
            <w:r w:rsidRPr="00507FE6">
              <w:rPr>
                <w:rFonts w:eastAsia="Calibri" w:cs="Times New Roman"/>
                <w:color w:val="585756"/>
              </w:rPr>
              <w:lastRenderedPageBreak/>
              <w:t>solaire des bâtiments et d’autres constructions de génie civil.</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01EB1800" w14:textId="2B3D3345" w:rsidR="00507FE6" w:rsidRPr="00507FE6" w:rsidRDefault="00507FE6" w:rsidP="00507FE6">
            <w:pPr>
              <w:rPr>
                <w:rFonts w:eastAsia="Calibri" w:cs="Times New Roman"/>
                <w:color w:val="585756"/>
              </w:rPr>
            </w:pPr>
            <w:r w:rsidRPr="00507FE6">
              <w:rPr>
                <w:rFonts w:eastAsia="Calibri" w:cs="Times New Roman"/>
                <w:color w:val="585756"/>
                <w:u w:val="single"/>
              </w:rPr>
              <w:lastRenderedPageBreak/>
              <w:t>Expérience professionnelle générale</w:t>
            </w:r>
            <w:r w:rsidRPr="00507FE6">
              <w:rPr>
                <w:rFonts w:eastAsia="Calibri" w:cs="Times New Roman"/>
                <w:color w:val="585756"/>
              </w:rPr>
              <w:t xml:space="preserve"> : Il aura au moins </w:t>
            </w:r>
            <w:proofErr w:type="gramStart"/>
            <w:r w:rsidRPr="00DD624F">
              <w:rPr>
                <w:rFonts w:eastAsia="Calibri" w:cs="Times New Roman"/>
                <w:color w:val="585756"/>
              </w:rPr>
              <w:t xml:space="preserve">5 </w:t>
            </w:r>
            <w:r w:rsidRPr="00507FE6">
              <w:rPr>
                <w:rFonts w:eastAsia="Calibri" w:cs="Times New Roman"/>
                <w:color w:val="585756"/>
              </w:rPr>
              <w:t xml:space="preserve"> années</w:t>
            </w:r>
            <w:proofErr w:type="gramEnd"/>
            <w:r w:rsidRPr="00507FE6">
              <w:rPr>
                <w:rFonts w:eastAsia="Calibri" w:cs="Times New Roman"/>
                <w:color w:val="585756"/>
              </w:rPr>
              <w:t xml:space="preserve"> d’expérience dans la réalisation d’études de maitrise d’œuvre et de suivi d’exécution des installations </w:t>
            </w:r>
            <w:r w:rsidRPr="00507FE6">
              <w:rPr>
                <w:rFonts w:eastAsia="Calibri" w:cs="Times New Roman"/>
                <w:color w:val="585756"/>
              </w:rPr>
              <w:lastRenderedPageBreak/>
              <w:t>électriques ou solaires des chantiers de bâtiments</w:t>
            </w:r>
          </w:p>
          <w:p w14:paraId="330466C2" w14:textId="5DF93D54"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spécifique</w:t>
            </w:r>
            <w:r w:rsidRPr="00507FE6">
              <w:rPr>
                <w:rFonts w:eastAsia="Calibri" w:cs="Times New Roman"/>
                <w:color w:val="585756"/>
              </w:rPr>
              <w:t xml:space="preserve"> : Il justifiera de </w:t>
            </w:r>
            <w:r w:rsidRPr="00DD624F">
              <w:rPr>
                <w:rFonts w:eastAsia="Calibri" w:cs="Times New Roman"/>
                <w:color w:val="585756"/>
              </w:rPr>
              <w:t>deux (2)</w:t>
            </w:r>
            <w:r w:rsidRPr="00507FE6">
              <w:rPr>
                <w:rFonts w:eastAsia="Calibri" w:cs="Times New Roman"/>
                <w:color w:val="585756"/>
              </w:rPr>
              <w:t xml:space="preserve"> expériences d’études et de suivi d’exécution d’installations électriques ou solaires de construction ou réhabilitation de chantiers électriques de bâtiments au cours des cinq (5) dernières années.</w:t>
            </w:r>
          </w:p>
        </w:tc>
      </w:tr>
      <w:tr w:rsidR="00507FE6" w:rsidRPr="00507FE6" w14:paraId="073E528A" w14:textId="77777777" w:rsidTr="00EB366A">
        <w:trPr>
          <w:trHeight w:val="3504"/>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1658098F"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lastRenderedPageBreak/>
              <w:t>1.1.5</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tcPr>
          <w:p w14:paraId="4A736081"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Profil 5 : Ingénieur Fluides</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14:paraId="474A1F7C" w14:textId="77777777" w:rsidR="00507FE6" w:rsidRPr="00507FE6" w:rsidRDefault="00507FE6" w:rsidP="00507FE6">
            <w:pPr>
              <w:rPr>
                <w:rFonts w:eastAsia="Calibri" w:cs="Times New Roman"/>
                <w:color w:val="585756"/>
              </w:rPr>
            </w:pPr>
            <w:r w:rsidRPr="00507FE6">
              <w:rPr>
                <w:rFonts w:eastAsia="Calibri" w:cs="Times New Roman"/>
                <w:color w:val="585756"/>
              </w:rPr>
              <w:t>L’expert sera de formation supérieure (catégorie A1), ingénieur Fluides ou hydraulique</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01A6C419" w14:textId="77777777"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générale</w:t>
            </w:r>
            <w:r w:rsidRPr="00507FE6">
              <w:rPr>
                <w:rFonts w:eastAsia="Calibri" w:cs="Times New Roman"/>
                <w:color w:val="585756"/>
              </w:rPr>
              <w:t xml:space="preserve"> : Il aura au moins Huit (8) années d’expérience dans la réalisation d’études de maitrise d’œuvre et de suivi d’exécution des installations d’adduction et d’assainissement des chantiers de bâtiments.</w:t>
            </w:r>
          </w:p>
          <w:p w14:paraId="75BDA3B5" w14:textId="77777777" w:rsidR="00507FE6" w:rsidRPr="00507FE6" w:rsidRDefault="00507FE6" w:rsidP="00507FE6">
            <w:pPr>
              <w:rPr>
                <w:rFonts w:eastAsia="Calibri" w:cs="Times New Roman"/>
                <w:color w:val="585756"/>
                <w:u w:val="single"/>
              </w:rPr>
            </w:pPr>
            <w:r w:rsidRPr="00507FE6">
              <w:rPr>
                <w:rFonts w:eastAsia="Calibri" w:cs="Times New Roman"/>
                <w:color w:val="585756"/>
                <w:u w:val="single"/>
              </w:rPr>
              <w:t>Expérience professionnelle spécifique</w:t>
            </w:r>
            <w:r w:rsidRPr="00507FE6">
              <w:rPr>
                <w:rFonts w:eastAsia="Calibri" w:cs="Times New Roman"/>
                <w:color w:val="585756"/>
              </w:rPr>
              <w:t xml:space="preserve"> : Il justifiera de trois (3) expériences d’études et de suivi d’exécution d’installations de plomberie eau et assainissement dans le domaine de la construction et de la réhabilitation bâtimentaire au cours des cinq (5) dernières années.</w:t>
            </w:r>
          </w:p>
        </w:tc>
      </w:tr>
      <w:tr w:rsidR="00507FE6" w:rsidRPr="00507FE6" w14:paraId="20958CA7" w14:textId="77777777" w:rsidTr="00EB366A">
        <w:trPr>
          <w:trHeight w:val="3504"/>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7CF139D7"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1.1.4</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tcPr>
          <w:p w14:paraId="4D44F8C5" w14:textId="77777777" w:rsidR="00507FE6" w:rsidRPr="00507FE6" w:rsidRDefault="00507FE6" w:rsidP="00507FE6">
            <w:pPr>
              <w:rPr>
                <w:rFonts w:eastAsia="Calibri" w:cs="Times New Roman"/>
                <w:color w:val="585756"/>
                <w:lang w:val="fr-FR"/>
              </w:rPr>
            </w:pPr>
            <w:r w:rsidRPr="00507FE6">
              <w:rPr>
                <w:rFonts w:eastAsia="Calibri" w:cs="Times New Roman"/>
                <w:color w:val="585756"/>
                <w:lang w:val="fr-FR"/>
              </w:rPr>
              <w:t xml:space="preserve">Profil 4 : </w:t>
            </w:r>
            <w:r w:rsidRPr="00507FE6">
              <w:rPr>
                <w:rFonts w:eastAsia="Calibri" w:cs="Times New Roman"/>
                <w:b/>
                <w:bCs/>
                <w:color w:val="585756"/>
              </w:rPr>
              <w:t xml:space="preserve">Chef Brigade topo- </w:t>
            </w:r>
            <w:proofErr w:type="gramStart"/>
            <w:r w:rsidRPr="00507FE6">
              <w:rPr>
                <w:rFonts w:eastAsia="Calibri" w:cs="Times New Roman"/>
                <w:b/>
                <w:bCs/>
                <w:color w:val="585756"/>
              </w:rPr>
              <w:t>Géomètre  topographe</w:t>
            </w:r>
            <w:proofErr w:type="gramEnd"/>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14:paraId="6A088D95" w14:textId="77777777" w:rsidR="00507FE6" w:rsidRPr="00507FE6" w:rsidRDefault="00507FE6" w:rsidP="00507FE6">
            <w:pPr>
              <w:rPr>
                <w:rFonts w:eastAsia="Calibri" w:cs="Times New Roman"/>
                <w:color w:val="585756"/>
              </w:rPr>
            </w:pPr>
            <w:r w:rsidRPr="00507FE6">
              <w:rPr>
                <w:rFonts w:eastAsia="Calibri" w:cs="Times New Roman"/>
                <w:color w:val="585756"/>
              </w:rPr>
              <w:t>L’expert sera un/une Ingénieur technicien géomètre-topographe topographe (catégorie A1) dans les domaines du bâtiment et de la construction</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652C7C2C" w14:textId="5506FFBC"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générale</w:t>
            </w:r>
            <w:r w:rsidRPr="00507FE6">
              <w:rPr>
                <w:rFonts w:eastAsia="Calibri" w:cs="Times New Roman"/>
                <w:color w:val="585756"/>
              </w:rPr>
              <w:t xml:space="preserve"> : Il aura au moins </w:t>
            </w:r>
            <w:r w:rsidRPr="00DD624F">
              <w:rPr>
                <w:rFonts w:eastAsia="Calibri" w:cs="Times New Roman"/>
                <w:color w:val="585756"/>
              </w:rPr>
              <w:t xml:space="preserve">5 </w:t>
            </w:r>
            <w:r w:rsidRPr="00507FE6">
              <w:rPr>
                <w:rFonts w:eastAsia="Calibri" w:cs="Times New Roman"/>
                <w:color w:val="585756"/>
              </w:rPr>
              <w:t>années d’expérience dans a prise de données topographiques avant et pendant les chantiers d’exécution.</w:t>
            </w:r>
          </w:p>
          <w:p w14:paraId="76A4852A" w14:textId="7050562D" w:rsidR="00507FE6" w:rsidRPr="00507FE6" w:rsidRDefault="00507FE6" w:rsidP="00507FE6">
            <w:pPr>
              <w:rPr>
                <w:rFonts w:eastAsia="Calibri" w:cs="Times New Roman"/>
                <w:color w:val="585756"/>
              </w:rPr>
            </w:pPr>
            <w:r w:rsidRPr="00507FE6">
              <w:rPr>
                <w:rFonts w:eastAsia="Calibri" w:cs="Times New Roman"/>
                <w:color w:val="585756"/>
                <w:u w:val="single"/>
              </w:rPr>
              <w:t>Expérience professionnelle spécifique</w:t>
            </w:r>
            <w:r w:rsidRPr="00507FE6">
              <w:rPr>
                <w:rFonts w:eastAsia="Calibri" w:cs="Times New Roman"/>
                <w:color w:val="585756"/>
              </w:rPr>
              <w:t xml:space="preserve"> : Il justifiera de </w:t>
            </w:r>
            <w:r w:rsidRPr="00DD624F">
              <w:rPr>
                <w:rFonts w:eastAsia="Calibri" w:cs="Times New Roman"/>
                <w:color w:val="585756"/>
              </w:rPr>
              <w:t>2</w:t>
            </w:r>
            <w:r w:rsidRPr="00507FE6">
              <w:rPr>
                <w:rFonts w:eastAsia="Calibri" w:cs="Times New Roman"/>
                <w:color w:val="585756"/>
              </w:rPr>
              <w:t xml:space="preserve"> expériences du domaine des levées topographiques pour les projets de construction des bâtiments ou d’aménagement des terrains au cours des cinq (5) dernières années.</w:t>
            </w:r>
          </w:p>
        </w:tc>
      </w:tr>
    </w:tbl>
    <w:p w14:paraId="75034785" w14:textId="77777777" w:rsidR="00507FE6" w:rsidRPr="00DD624F" w:rsidRDefault="00507FE6" w:rsidP="00521AD4">
      <w:pPr>
        <w:rPr>
          <w:rFonts w:eastAsia="Calibri" w:cs="Times New Roman"/>
          <w:color w:val="585756"/>
          <w:lang w:val="fr-FR"/>
        </w:rPr>
      </w:pPr>
    </w:p>
    <w:p w14:paraId="1D073976" w14:textId="77777777" w:rsidR="00507FE6" w:rsidRPr="00DD624F" w:rsidRDefault="00507FE6" w:rsidP="00521AD4">
      <w:pPr>
        <w:rPr>
          <w:rFonts w:eastAsia="Calibri" w:cs="Times New Roman"/>
          <w:color w:val="585756"/>
          <w:lang w:val="fr-FR"/>
        </w:rPr>
      </w:pPr>
    </w:p>
    <w:p w14:paraId="232A8632" w14:textId="77777777" w:rsidR="00507FE6" w:rsidRPr="00DD624F" w:rsidRDefault="00507FE6" w:rsidP="00521AD4">
      <w:pPr>
        <w:rPr>
          <w:rFonts w:eastAsia="Calibri" w:cs="Times New Roman"/>
          <w:color w:val="585756"/>
          <w:lang w:val="fr-FR"/>
        </w:rPr>
      </w:pPr>
    </w:p>
    <w:p w14:paraId="6F2CE3C4" w14:textId="4F7DDDD5" w:rsidR="00806B70" w:rsidRPr="00DD624F" w:rsidRDefault="00507FE6" w:rsidP="00806B70">
      <w:pPr>
        <w:rPr>
          <w:rFonts w:eastAsia="Calibri" w:cs="Times New Roman"/>
          <w:b/>
          <w:bCs/>
          <w:color w:val="585756"/>
          <w:lang w:val="fr-FR"/>
        </w:rPr>
      </w:pPr>
      <w:r w:rsidRPr="00DD624F">
        <w:rPr>
          <w:rFonts w:eastAsia="Calibri" w:cs="Times New Roman"/>
          <w:b/>
          <w:bCs/>
          <w:color w:val="585756"/>
          <w:lang w:val="fr-FR"/>
        </w:rPr>
        <w:lastRenderedPageBreak/>
        <w:t>LOT 2</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2231"/>
        <w:gridCol w:w="2698"/>
        <w:gridCol w:w="3543"/>
      </w:tblGrid>
      <w:tr w:rsidR="000A5402" w:rsidRPr="00DD624F" w14:paraId="66DB4E27"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EEDAF7" w14:textId="77777777" w:rsidR="000A5402" w:rsidRPr="00DD624F" w:rsidRDefault="000A5402" w:rsidP="000A5402">
            <w:pPr>
              <w:rPr>
                <w:rFonts w:eastAsia="Calibri" w:cs="Times New Roman"/>
                <w:color w:val="585756"/>
                <w:lang w:val="fr-FR"/>
              </w:rPr>
            </w:pPr>
            <w:bookmarkStart w:id="49" w:name="_Hlk178859951"/>
            <w:r w:rsidRPr="00DD624F">
              <w:rPr>
                <w:rFonts w:eastAsia="Calibri" w:cs="Times New Roman"/>
                <w:color w:val="585756"/>
                <w:lang w:val="fr-FR"/>
              </w:rPr>
              <w:t> </w:t>
            </w:r>
          </w:p>
        </w:tc>
        <w:tc>
          <w:tcPr>
            <w:tcW w:w="223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52EDC7" w14:textId="77777777" w:rsidR="000A5402" w:rsidRPr="00DD624F" w:rsidRDefault="000A5402" w:rsidP="000A5402">
            <w:pPr>
              <w:rPr>
                <w:rFonts w:eastAsia="Calibri" w:cs="Times New Roman"/>
                <w:color w:val="585756"/>
                <w:lang w:val="fr-FR"/>
              </w:rPr>
            </w:pPr>
            <w:r w:rsidRPr="00DD624F">
              <w:rPr>
                <w:rFonts w:eastAsia="Calibri" w:cs="Times New Roman"/>
                <w:b/>
                <w:bCs/>
                <w:color w:val="585756"/>
                <w:lang w:val="fr-FR"/>
              </w:rPr>
              <w:t>Position/Spécialité</w:t>
            </w:r>
            <w:r w:rsidRPr="00DD624F">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78C009" w14:textId="7C539B6C" w:rsidR="000A5402" w:rsidRPr="00DD624F" w:rsidRDefault="00806B70" w:rsidP="000A5402">
            <w:pPr>
              <w:rPr>
                <w:rFonts w:eastAsia="Calibri" w:cs="Times New Roman"/>
                <w:color w:val="585756"/>
                <w:lang w:val="fr-FR"/>
              </w:rPr>
            </w:pPr>
            <w:r w:rsidRPr="00DD624F">
              <w:rPr>
                <w:rFonts w:eastAsia="Calibri" w:cs="Times New Roman"/>
                <w:color w:val="585756"/>
                <w:lang w:val="fr-FR"/>
              </w:rPr>
              <w:t xml:space="preserve">Qualification et Compétences </w:t>
            </w:r>
          </w:p>
        </w:tc>
        <w:tc>
          <w:tcPr>
            <w:tcW w:w="35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6C03D1" w14:textId="471B711F" w:rsidR="000A5402" w:rsidRPr="00DD624F" w:rsidRDefault="000A5402" w:rsidP="000A5402">
            <w:pPr>
              <w:rPr>
                <w:rFonts w:eastAsia="Calibri" w:cs="Times New Roman"/>
                <w:color w:val="585756"/>
                <w:lang w:val="fr-FR"/>
              </w:rPr>
            </w:pPr>
            <w:r w:rsidRPr="00DD624F">
              <w:rPr>
                <w:rFonts w:eastAsia="Calibri" w:cs="Times New Roman"/>
                <w:b/>
                <w:bCs/>
                <w:color w:val="585756"/>
                <w:lang w:val="fr-FR"/>
              </w:rPr>
              <w:t>Expérience</w:t>
            </w:r>
            <w:r w:rsidR="00806B70" w:rsidRPr="00DD624F">
              <w:rPr>
                <w:rFonts w:eastAsia="Calibri" w:cs="Times New Roman"/>
                <w:b/>
                <w:bCs/>
                <w:color w:val="585756"/>
                <w:lang w:val="fr-FR"/>
              </w:rPr>
              <w:t>s</w:t>
            </w:r>
            <w:r w:rsidRPr="00DD624F">
              <w:rPr>
                <w:rFonts w:eastAsia="Calibri" w:cs="Times New Roman"/>
                <w:b/>
                <w:bCs/>
                <w:color w:val="585756"/>
                <w:lang w:val="fr-FR"/>
              </w:rPr>
              <w:t xml:space="preserve"> minimale pertinente</w:t>
            </w:r>
            <w:r w:rsidR="00806B70" w:rsidRPr="00DD624F">
              <w:rPr>
                <w:rFonts w:eastAsia="Calibri" w:cs="Times New Roman"/>
                <w:b/>
                <w:bCs/>
                <w:color w:val="585756"/>
                <w:lang w:val="fr-FR"/>
              </w:rPr>
              <w:t>s</w:t>
            </w:r>
            <w:r w:rsidRPr="00DD624F">
              <w:rPr>
                <w:rFonts w:eastAsia="Calibri" w:cs="Times New Roman"/>
                <w:color w:val="585756"/>
                <w:lang w:val="fr-FR"/>
              </w:rPr>
              <w:t> </w:t>
            </w:r>
          </w:p>
        </w:tc>
      </w:tr>
      <w:tr w:rsidR="000A5402" w:rsidRPr="00DD624F" w14:paraId="16518C26"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6521739" w14:textId="32FE02C8" w:rsidR="000A5402" w:rsidRPr="00DD624F" w:rsidRDefault="000A5402" w:rsidP="000A5402">
            <w:pPr>
              <w:rPr>
                <w:rFonts w:eastAsia="Calibri" w:cs="Times New Roman"/>
                <w:color w:val="585756"/>
                <w:lang w:val="fr-FR"/>
              </w:rPr>
            </w:pPr>
            <w:r w:rsidRPr="00DD624F">
              <w:rPr>
                <w:rFonts w:eastAsia="Calibri" w:cs="Times New Roman"/>
                <w:b/>
                <w:bCs/>
                <w:color w:val="585756"/>
                <w:u w:val="single"/>
                <w:lang w:val="fr-FR"/>
              </w:rPr>
              <w:t xml:space="preserve">1.1 – </w:t>
            </w:r>
            <w:r w:rsidR="00806B70" w:rsidRPr="00DD624F">
              <w:rPr>
                <w:rFonts w:eastAsia="Calibri" w:cs="Times New Roman"/>
                <w:b/>
                <w:bCs/>
                <w:color w:val="585756"/>
                <w:u w:val="single"/>
                <w:lang w:val="fr-FR"/>
              </w:rPr>
              <w:t>Experts Principaux</w:t>
            </w:r>
            <w:r w:rsidRPr="00DD624F">
              <w:rPr>
                <w:rFonts w:eastAsia="Calibri" w:cs="Times New Roman"/>
                <w:color w:val="585756"/>
                <w:lang w:val="fr-FR"/>
              </w:rPr>
              <w:t> </w:t>
            </w:r>
          </w:p>
        </w:tc>
      </w:tr>
      <w:tr w:rsidR="000A5402" w:rsidRPr="00DD624F" w14:paraId="4AD5CFCC"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483F" w14:textId="77777777" w:rsidR="000A5402" w:rsidRPr="00DD624F" w:rsidRDefault="000A5402" w:rsidP="000A5402">
            <w:pPr>
              <w:rPr>
                <w:rFonts w:eastAsia="Calibri" w:cs="Times New Roman"/>
                <w:color w:val="585756"/>
                <w:lang w:val="fr-FR"/>
              </w:rPr>
            </w:pPr>
            <w:r w:rsidRPr="00DD624F">
              <w:rPr>
                <w:rFonts w:eastAsia="Calibri" w:cs="Times New Roman"/>
                <w:color w:val="585756"/>
                <w:lang w:val="fr-FR"/>
              </w:rPr>
              <w:t>1.1.1 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8CCD" w14:textId="3054DFB7" w:rsidR="000A5402" w:rsidRPr="00DD624F" w:rsidRDefault="00806B70" w:rsidP="000A5402">
            <w:pPr>
              <w:rPr>
                <w:rFonts w:eastAsia="Calibri" w:cs="Times New Roman"/>
                <w:color w:val="585756"/>
                <w:lang w:val="fr-FR"/>
              </w:rPr>
            </w:pPr>
            <w:r w:rsidRPr="00DD624F">
              <w:rPr>
                <w:rFonts w:eastAsia="Calibri" w:cs="Times New Roman"/>
                <w:color w:val="585756"/>
                <w:lang w:val="fr-FR"/>
              </w:rPr>
              <w:t>Profil 1 : Chef de mission</w:t>
            </w:r>
            <w:r w:rsidR="000A5402" w:rsidRPr="00DD624F">
              <w:rPr>
                <w:rFonts w:eastAsia="Calibri" w:cs="Times New Roman"/>
                <w:color w:val="585756"/>
                <w:lang w:val="fr-FR"/>
              </w:rPr>
              <w:t xml:space="preserve"> (permanent en République Démocratique du Congo)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58A58" w14:textId="07BB7C19" w:rsidR="00806B70" w:rsidRPr="00DD624F" w:rsidRDefault="00806B70" w:rsidP="00806B70">
            <w:r w:rsidRPr="00DD624F">
              <w:t xml:space="preserve">L’expert sera de formation supérieure (catégorie A0), architecte </w:t>
            </w:r>
            <w:r w:rsidR="00A52BA5" w:rsidRPr="00DD624F">
              <w:t>a</w:t>
            </w:r>
            <w:r w:rsidRPr="00DD624F">
              <w:t xml:space="preserve">vec une capacité à conduire une équipe. </w:t>
            </w:r>
          </w:p>
          <w:p w14:paraId="3D506E3D" w14:textId="2740359D" w:rsidR="000A5402" w:rsidRPr="00DD624F" w:rsidRDefault="000A5402" w:rsidP="000A5402">
            <w:pPr>
              <w:rPr>
                <w:rFonts w:eastAsia="Calibri" w:cs="Times New Roman"/>
                <w:color w:val="585756"/>
              </w:rPr>
            </w:pP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3B865" w14:textId="32864F1F" w:rsidR="000A5402" w:rsidRPr="00DD624F" w:rsidRDefault="00806B70" w:rsidP="000A5402">
            <w:r w:rsidRPr="00DD624F">
              <w:rPr>
                <w:u w:val="single"/>
              </w:rPr>
              <w:t>Expérience professionnelle générale</w:t>
            </w:r>
            <w:r w:rsidRPr="00DD624F">
              <w:t xml:space="preserve"> : Il aura au moins dix (10) années d’expérience dans la réalisation d’études de maitrise d’œuvre et de conception architecturale dans le domaine du bâtiment et des Travaux Publics avec au moins </w:t>
            </w:r>
            <w:r w:rsidR="00507FE6" w:rsidRPr="00DD624F">
              <w:t xml:space="preserve">5 </w:t>
            </w:r>
            <w:r w:rsidRPr="00DD624F">
              <w:t>références dans le domaine du suivi et contrôle des travaux de bâtiments.</w:t>
            </w:r>
          </w:p>
          <w:p w14:paraId="710D9267" w14:textId="0EEBD71B" w:rsidR="00806B70" w:rsidRPr="00DD624F" w:rsidRDefault="00806B70" w:rsidP="000A5402">
            <w:r w:rsidRPr="00DD624F">
              <w:rPr>
                <w:u w:val="single"/>
              </w:rPr>
              <w:t>Expérience professionnelle spécifique</w:t>
            </w:r>
            <w:r w:rsidRPr="00DD624F">
              <w:t xml:space="preserve"> : Il justifiera de </w:t>
            </w:r>
            <w:r w:rsidR="00A52BA5" w:rsidRPr="00DD624F">
              <w:t>trois (3)</w:t>
            </w:r>
            <w:r w:rsidRPr="00DD624F">
              <w:t xml:space="preserve"> expériences d’études et de suivi d’exécution de construction ou réhabilitation de bâtiments au cours des cinq (5) dernières années. </w:t>
            </w:r>
          </w:p>
          <w:p w14:paraId="51A1E4DD" w14:textId="2B4FDF26" w:rsidR="00806B70" w:rsidRPr="00DD624F" w:rsidRDefault="00806B70" w:rsidP="000A5402">
            <w:pPr>
              <w:rPr>
                <w:rFonts w:eastAsia="Calibri" w:cs="Times New Roman"/>
                <w:color w:val="585756"/>
                <w:lang w:val="fr-FR"/>
              </w:rPr>
            </w:pPr>
          </w:p>
        </w:tc>
      </w:tr>
      <w:tr w:rsidR="000A5402" w:rsidRPr="00DD624F" w14:paraId="60871CEA"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192F7" w14:textId="77777777" w:rsidR="000A5402" w:rsidRPr="00DD624F" w:rsidRDefault="000A5402" w:rsidP="000A5402">
            <w:pPr>
              <w:rPr>
                <w:rFonts w:eastAsia="Calibri" w:cs="Times New Roman"/>
                <w:color w:val="585756"/>
                <w:lang w:val="fr-FR"/>
              </w:rPr>
            </w:pPr>
            <w:r w:rsidRPr="00DD624F">
              <w:rPr>
                <w:rFonts w:eastAsia="Calibri" w:cs="Times New Roman"/>
                <w:color w:val="585756"/>
                <w:lang w:val="fr-FR"/>
              </w:rPr>
              <w:t>1.1.2 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FB6A3" w14:textId="7A85F683" w:rsidR="000A5402" w:rsidRPr="00DD624F" w:rsidRDefault="00806B70" w:rsidP="000A5402">
            <w:pPr>
              <w:rPr>
                <w:rFonts w:eastAsia="Calibri" w:cs="Times New Roman"/>
                <w:color w:val="585756"/>
                <w:lang w:val="fr-FR"/>
              </w:rPr>
            </w:pPr>
            <w:r w:rsidRPr="00DD624F">
              <w:rPr>
                <w:rFonts w:eastAsia="Calibri" w:cs="Times New Roman"/>
                <w:color w:val="585756"/>
                <w:lang w:val="fr-FR"/>
              </w:rPr>
              <w:t xml:space="preserve">Profil2 : </w:t>
            </w:r>
            <w:r w:rsidRPr="00DD624F">
              <w:t>Ingénieur d’études</w:t>
            </w:r>
            <w:r w:rsidR="000A5402" w:rsidRPr="00DD624F">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6E6B6" w14:textId="68DA161D" w:rsidR="00452D58" w:rsidRPr="00DD624F" w:rsidRDefault="00452D58" w:rsidP="00452D58">
            <w:r w:rsidRPr="00DD624F">
              <w:t>L’expert sera de formation supérieure (Catégorie A0) en génie civil</w:t>
            </w:r>
            <w:r w:rsidR="00507FE6" w:rsidRPr="00DD624F">
              <w:t xml:space="preserve">, </w:t>
            </w:r>
            <w:r w:rsidRPr="00DD624F">
              <w:t>en bâtiment</w:t>
            </w:r>
            <w:r w:rsidR="00507FE6" w:rsidRPr="00DD624F">
              <w:t xml:space="preserve"> ou en structure</w:t>
            </w:r>
          </w:p>
          <w:p w14:paraId="33CE9229" w14:textId="7386D5D9" w:rsidR="000A5402" w:rsidRPr="00DD624F" w:rsidRDefault="000A5402" w:rsidP="000A5402">
            <w:pPr>
              <w:rPr>
                <w:rFonts w:eastAsia="Calibri" w:cs="Times New Roman"/>
                <w:color w:val="585756"/>
              </w:rPr>
            </w:pP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6A6C64" w14:textId="77777777" w:rsidR="00452D58" w:rsidRPr="00DD624F" w:rsidRDefault="00452D58" w:rsidP="00452D58">
            <w:r w:rsidRPr="00DD624F">
              <w:rPr>
                <w:u w:val="single"/>
              </w:rPr>
              <w:t>Expérience professionnelle générale</w:t>
            </w:r>
            <w:r w:rsidRPr="00DD624F">
              <w:t xml:space="preserve"> : Il aura au moins Huit (8) années d’expérience dans la réalisation d’études techniques et de dimensionnement des ouvrages civiles et hydraulique dans les bâtiments. </w:t>
            </w:r>
          </w:p>
          <w:p w14:paraId="7F6A56B4" w14:textId="6C1C970B" w:rsidR="00452D58" w:rsidRPr="00DD624F" w:rsidRDefault="00452D58" w:rsidP="00452D58">
            <w:r w:rsidRPr="00DD624F">
              <w:rPr>
                <w:u w:val="single"/>
              </w:rPr>
              <w:t>Expérience professionnelle spécifique</w:t>
            </w:r>
            <w:r w:rsidRPr="00DD624F">
              <w:t xml:space="preserve"> : Il justifiera de </w:t>
            </w:r>
            <w:r w:rsidR="00A52BA5" w:rsidRPr="00DD624F">
              <w:t>trois</w:t>
            </w:r>
            <w:r w:rsidRPr="00DD624F">
              <w:t xml:space="preserve"> (</w:t>
            </w:r>
            <w:r w:rsidR="00A52BA5" w:rsidRPr="00DD624F">
              <w:t>3</w:t>
            </w:r>
            <w:r w:rsidRPr="00DD624F">
              <w:t xml:space="preserve">) expériences d’études et de suivi d’exécution de travaux e construction des bâtiments au cours des cinq (5) dernières années. </w:t>
            </w:r>
          </w:p>
          <w:p w14:paraId="16CA0DFB" w14:textId="2F7A5D5A" w:rsidR="000A5402" w:rsidRPr="00DD624F" w:rsidRDefault="000A5402" w:rsidP="000A5402">
            <w:pPr>
              <w:rPr>
                <w:rFonts w:eastAsia="Calibri" w:cs="Times New Roman"/>
                <w:color w:val="585756"/>
              </w:rPr>
            </w:pPr>
          </w:p>
        </w:tc>
      </w:tr>
      <w:tr w:rsidR="000A5402" w:rsidRPr="00DD624F" w14:paraId="0DFF2D6C" w14:textId="77777777" w:rsidTr="00452D58">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D28D5" w14:textId="77777777" w:rsidR="000A5402" w:rsidRPr="00DD624F" w:rsidRDefault="000A5402" w:rsidP="000A5402">
            <w:pPr>
              <w:rPr>
                <w:rFonts w:eastAsia="Calibri" w:cs="Times New Roman"/>
                <w:color w:val="585756"/>
                <w:lang w:val="fr-FR"/>
              </w:rPr>
            </w:pPr>
            <w:r w:rsidRPr="00DD624F">
              <w:rPr>
                <w:rFonts w:eastAsia="Calibri" w:cs="Times New Roman"/>
                <w:color w:val="585756"/>
                <w:lang w:val="fr-FR"/>
              </w:rPr>
              <w:t>1.1.3 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3578" w14:textId="76E744AF" w:rsidR="000A5402" w:rsidRPr="00DD624F" w:rsidRDefault="00452D58" w:rsidP="000A5402">
            <w:pPr>
              <w:rPr>
                <w:rFonts w:eastAsia="Calibri" w:cs="Times New Roman"/>
                <w:color w:val="585756"/>
                <w:lang w:val="fr-FR"/>
              </w:rPr>
            </w:pPr>
            <w:r w:rsidRPr="00DD624F">
              <w:rPr>
                <w:rFonts w:eastAsia="Calibri" w:cs="Times New Roman"/>
                <w:color w:val="585756"/>
                <w:lang w:val="fr-FR"/>
              </w:rPr>
              <w:t xml:space="preserve">Profil3 : </w:t>
            </w:r>
            <w:r w:rsidRPr="00DD624F">
              <w:t>Ingénieur en Electricité/Energie</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3F802" w14:textId="3DF83A74" w:rsidR="000A5402" w:rsidRPr="00DD624F" w:rsidRDefault="00452D58" w:rsidP="000A5402">
            <w:pPr>
              <w:rPr>
                <w:rFonts w:eastAsia="Calibri" w:cs="Times New Roman"/>
                <w:color w:val="585756"/>
                <w:lang w:val="fr-FR"/>
              </w:rPr>
            </w:pPr>
            <w:r w:rsidRPr="00DD624F">
              <w:t>L’expert sera de formation supérieure (catégorie A1), ingénieur Technicien en Electricité/Energie, avec une expérience dans le domaine d’installation électrique</w:t>
            </w:r>
            <w:r w:rsidR="00507FE6" w:rsidRPr="00DD624F">
              <w:t xml:space="preserve"> et</w:t>
            </w:r>
            <w:r w:rsidRPr="00DD624F">
              <w:t xml:space="preserve"> solaire des bâtiments et d’autres constructions de génie civil.</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774EDDF8" w14:textId="77777777" w:rsidR="000A5402" w:rsidRPr="00DD624F" w:rsidRDefault="00452D58" w:rsidP="000A5402">
            <w:r w:rsidRPr="00DD624F">
              <w:rPr>
                <w:u w:val="single"/>
              </w:rPr>
              <w:t>Expérience professionnelle générale</w:t>
            </w:r>
            <w:r w:rsidRPr="00DD624F">
              <w:t xml:space="preserve"> : Il aura au moins Huit (8) années d’expérience dans la réalisation d’études de maitrise d’œuvre et de suivi d’exécution des installations électriques ou solaires des chantiers de bâtiments</w:t>
            </w:r>
          </w:p>
          <w:p w14:paraId="4C8E6680" w14:textId="6D7DFCD2" w:rsidR="00452D58" w:rsidRPr="00DD624F" w:rsidRDefault="00452D58" w:rsidP="000A5402">
            <w:r w:rsidRPr="00DD624F">
              <w:rPr>
                <w:u w:val="single"/>
              </w:rPr>
              <w:t>Expérience professionnelle spécifique</w:t>
            </w:r>
            <w:r w:rsidRPr="00DD624F">
              <w:t xml:space="preserve"> : Il justifiera de </w:t>
            </w:r>
            <w:r w:rsidR="00A52BA5" w:rsidRPr="00DD624F">
              <w:t>trois (3)</w:t>
            </w:r>
            <w:r w:rsidRPr="00DD624F">
              <w:t xml:space="preserve"> expériences d’études et de suivi d’exécution </w:t>
            </w:r>
            <w:r w:rsidRPr="00DD624F">
              <w:lastRenderedPageBreak/>
              <w:t>d’installations électriques ou solaires de construction ou réhabilitation de chantiers électriques de bâtiments au cours des cinq (5) dernières années.</w:t>
            </w:r>
          </w:p>
        </w:tc>
      </w:tr>
      <w:tr w:rsidR="00C459A8" w:rsidRPr="00DD624F" w14:paraId="05DAE401" w14:textId="77777777" w:rsidTr="00452D58">
        <w:trPr>
          <w:trHeight w:val="3504"/>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63BE8FAB" w14:textId="6B492192" w:rsidR="00C459A8" w:rsidRPr="00DD624F" w:rsidRDefault="00C459A8" w:rsidP="00C459A8">
            <w:pPr>
              <w:rPr>
                <w:rFonts w:eastAsia="Calibri" w:cs="Times New Roman"/>
                <w:color w:val="585756"/>
                <w:lang w:val="fr-FR"/>
              </w:rPr>
            </w:pPr>
            <w:r w:rsidRPr="00DD624F">
              <w:rPr>
                <w:rFonts w:eastAsia="Calibri" w:cs="Times New Roman"/>
                <w:color w:val="585756"/>
                <w:lang w:val="fr-FR"/>
              </w:rPr>
              <w:lastRenderedPageBreak/>
              <w:t>1.1.5</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tcPr>
          <w:p w14:paraId="209A8D55" w14:textId="6F99CB0F" w:rsidR="00C459A8" w:rsidRPr="00DD624F" w:rsidRDefault="00C459A8" w:rsidP="00C459A8">
            <w:pPr>
              <w:rPr>
                <w:rFonts w:eastAsia="Calibri" w:cs="Times New Roman"/>
                <w:color w:val="585756"/>
                <w:lang w:val="fr-FR"/>
              </w:rPr>
            </w:pPr>
            <w:r w:rsidRPr="00DD624F">
              <w:rPr>
                <w:rFonts w:eastAsia="Calibri" w:cs="Times New Roman"/>
                <w:color w:val="585756"/>
                <w:lang w:val="fr-FR"/>
              </w:rPr>
              <w:t>Profil 5 : Ingénieur Fluides</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14:paraId="642CB32B" w14:textId="7A0FE360" w:rsidR="00C459A8" w:rsidRPr="00DD624F" w:rsidRDefault="00C459A8" w:rsidP="00C459A8">
            <w:r w:rsidRPr="00DD624F">
              <w:t>L’expert sera de formation supérieure (catégorie A1), ingénieur Fluides ou hydraulique</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4E92CD7D" w14:textId="77777777" w:rsidR="00C459A8" w:rsidRPr="00DD624F" w:rsidRDefault="00C459A8" w:rsidP="00C459A8">
            <w:r w:rsidRPr="00DD624F">
              <w:rPr>
                <w:u w:val="single"/>
              </w:rPr>
              <w:t>Expérience professionnelle générale</w:t>
            </w:r>
            <w:r w:rsidRPr="00DD624F">
              <w:t xml:space="preserve"> : Il aura au moins Huit (8) années d’expérience dans la réalisation d’études de maitrise d’œuvre et de suivi d’exécution des installations d’adduction et d’assainissement des chantiers de bâtiments.</w:t>
            </w:r>
          </w:p>
          <w:p w14:paraId="21E268CA" w14:textId="70E218BD" w:rsidR="00C459A8" w:rsidRPr="00DD624F" w:rsidRDefault="00C459A8" w:rsidP="00C459A8">
            <w:pPr>
              <w:rPr>
                <w:u w:val="single"/>
              </w:rPr>
            </w:pPr>
            <w:r w:rsidRPr="00DD624F">
              <w:rPr>
                <w:u w:val="single"/>
              </w:rPr>
              <w:t>Expérience professionnelle spécifique</w:t>
            </w:r>
            <w:r w:rsidRPr="00DD624F">
              <w:t xml:space="preserve"> : Il justifiera de trois (3) expériences d’études et de suivi d’exécution d’installations de plomberie eau et assainissement dans le domaine de la construction et de la réhabilitation bâtimentaire au cours des cinq (5) dernières années.</w:t>
            </w:r>
          </w:p>
        </w:tc>
      </w:tr>
      <w:tr w:rsidR="00C459A8" w:rsidRPr="00DD624F" w14:paraId="0D6704F2" w14:textId="77777777" w:rsidTr="00452D58">
        <w:trPr>
          <w:trHeight w:val="3504"/>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tcPr>
          <w:p w14:paraId="15E324DB" w14:textId="52E46D20" w:rsidR="00C459A8" w:rsidRPr="00DD624F" w:rsidRDefault="00C459A8" w:rsidP="00C459A8">
            <w:pPr>
              <w:rPr>
                <w:rFonts w:eastAsia="Calibri" w:cs="Times New Roman"/>
                <w:color w:val="585756"/>
                <w:lang w:val="fr-FR"/>
              </w:rPr>
            </w:pPr>
            <w:r w:rsidRPr="00DD624F">
              <w:rPr>
                <w:rFonts w:eastAsia="Calibri" w:cs="Times New Roman"/>
                <w:color w:val="585756"/>
                <w:lang w:val="fr-FR"/>
              </w:rPr>
              <w:t>1.1.4</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tcPr>
          <w:p w14:paraId="4609A65F" w14:textId="271BCF83" w:rsidR="00C459A8" w:rsidRPr="00DD624F" w:rsidRDefault="00C459A8" w:rsidP="00C459A8">
            <w:pPr>
              <w:rPr>
                <w:rFonts w:eastAsia="Calibri" w:cs="Times New Roman"/>
                <w:color w:val="585756"/>
                <w:lang w:val="fr-FR"/>
              </w:rPr>
            </w:pPr>
            <w:r w:rsidRPr="00DD624F">
              <w:rPr>
                <w:rFonts w:eastAsia="Calibri" w:cs="Times New Roman"/>
                <w:color w:val="585756"/>
                <w:lang w:val="fr-FR"/>
              </w:rPr>
              <w:t xml:space="preserve">Profil 4 : </w:t>
            </w:r>
            <w:r w:rsidRPr="00DD624F">
              <w:rPr>
                <w:b/>
                <w:bCs/>
              </w:rPr>
              <w:t xml:space="preserve">Chef Brigade topo- </w:t>
            </w:r>
            <w:proofErr w:type="gramStart"/>
            <w:r w:rsidR="00507FE6" w:rsidRPr="00DD624F">
              <w:rPr>
                <w:b/>
                <w:bCs/>
              </w:rPr>
              <w:t xml:space="preserve">Géomètre </w:t>
            </w:r>
            <w:r w:rsidRPr="00DD624F">
              <w:rPr>
                <w:b/>
                <w:bCs/>
              </w:rPr>
              <w:t xml:space="preserve"> topographe</w:t>
            </w:r>
            <w:proofErr w:type="gramEnd"/>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tcPr>
          <w:p w14:paraId="7B4068EB" w14:textId="725F169B" w:rsidR="00C459A8" w:rsidRPr="00DD624F" w:rsidRDefault="00C459A8" w:rsidP="00C459A8">
            <w:r w:rsidRPr="00DD624F">
              <w:t>L’expert sera un/une Ingénieur technicien géomètre</w:t>
            </w:r>
            <w:r w:rsidR="00507FE6" w:rsidRPr="00DD624F">
              <w:t>-topographe</w:t>
            </w:r>
            <w:r w:rsidRPr="00DD624F">
              <w:t xml:space="preserve"> topographe (catégorie A1) dans les domaines du bâtiment et de la construction</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tcPr>
          <w:p w14:paraId="0981CA7B" w14:textId="3E8A134D" w:rsidR="00C459A8" w:rsidRPr="00DD624F" w:rsidRDefault="00C459A8" w:rsidP="00C459A8">
            <w:r w:rsidRPr="00DD624F">
              <w:rPr>
                <w:u w:val="single"/>
              </w:rPr>
              <w:t>Expérience professionnelle générale</w:t>
            </w:r>
            <w:r w:rsidRPr="00DD624F">
              <w:t xml:space="preserve"> : Il aura au moins Huit (8) années d’expérience dans </w:t>
            </w:r>
            <w:r w:rsidR="00507FE6" w:rsidRPr="00DD624F">
              <w:t>a prise de données topographiques avant et pendant les chantiers d’exécution.</w:t>
            </w:r>
          </w:p>
          <w:p w14:paraId="7105FA7A" w14:textId="530B8603" w:rsidR="00C459A8" w:rsidRPr="00DD624F" w:rsidRDefault="00C459A8" w:rsidP="00C459A8">
            <w:r w:rsidRPr="00DD624F">
              <w:rPr>
                <w:u w:val="single"/>
              </w:rPr>
              <w:t>Expérience professionnelle spécifique</w:t>
            </w:r>
            <w:r w:rsidRPr="00DD624F">
              <w:t xml:space="preserve"> : Il justifiera de trois (3) expériences du domaine des levées topographiques pour les projets de construction des bâtiments ou d’aménagement des terrains au cours des cinq (5) dernières années.</w:t>
            </w:r>
          </w:p>
        </w:tc>
      </w:tr>
      <w:bookmarkEnd w:id="49"/>
    </w:tbl>
    <w:p w14:paraId="78231ACC" w14:textId="43F7AAF6" w:rsidR="00254BBC" w:rsidRPr="00DD624F" w:rsidRDefault="00254BBC" w:rsidP="000A5402">
      <w:pPr>
        <w:rPr>
          <w:rFonts w:eastAsia="Calibri" w:cs="Times New Roman"/>
          <w:color w:val="585756"/>
          <w:lang w:val="fr-FR"/>
        </w:rPr>
      </w:pPr>
    </w:p>
    <w:p w14:paraId="48769D5E" w14:textId="1FD52B80" w:rsidR="00580D44" w:rsidRPr="00DD624F" w:rsidRDefault="00580D44" w:rsidP="00580D44">
      <w:pPr>
        <w:pStyle w:val="Titre2"/>
        <w:rPr>
          <w:rFonts w:eastAsia="Calibri"/>
          <w:lang w:val="fr-FR"/>
        </w:rPr>
      </w:pPr>
      <w:bookmarkStart w:id="50" w:name="_Toc172023701"/>
      <w:r w:rsidRPr="00DD624F">
        <w:rPr>
          <w:rFonts w:eastAsia="Calibri"/>
          <w:lang w:val="fr-FR"/>
        </w:rPr>
        <w:t>Recours à la capacité de tiers</w:t>
      </w:r>
      <w:bookmarkEnd w:id="50"/>
    </w:p>
    <w:p w14:paraId="73A9A654" w14:textId="6ACC300B" w:rsidR="00E40495" w:rsidRPr="00DD624F" w:rsidRDefault="00E40495" w:rsidP="00E40495">
      <w:pPr>
        <w:rPr>
          <w:rFonts w:eastAsia="Calibri" w:cs="Times New Roman"/>
          <w:color w:val="585756"/>
          <w:lang w:val="fr-FR"/>
        </w:rPr>
      </w:pPr>
      <w:r w:rsidRPr="00DD624F">
        <w:rPr>
          <w:rFonts w:eastAsia="Calibri" w:cs="Times New Roman"/>
          <w:color w:val="585756"/>
          <w:lang w:val="fr-FR"/>
        </w:rPr>
        <w:t xml:space="preserve">Un </w:t>
      </w:r>
      <w:r w:rsidR="00580D44" w:rsidRPr="00DD624F">
        <w:rPr>
          <w:rFonts w:eastAsia="Calibri" w:cs="Times New Roman"/>
          <w:color w:val="585756"/>
          <w:lang w:val="fr-FR"/>
        </w:rPr>
        <w:t>candidat</w:t>
      </w:r>
      <w:r w:rsidRPr="00DD624F">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Pr="00DD624F" w:rsidRDefault="00E40495" w:rsidP="00BA4592">
      <w:pPr>
        <w:numPr>
          <w:ilvl w:val="0"/>
          <w:numId w:val="11"/>
        </w:numPr>
        <w:rPr>
          <w:rFonts w:eastAsia="Calibri" w:cs="Times New Roman"/>
          <w:color w:val="585756"/>
          <w:lang w:val="fr-FR"/>
        </w:rPr>
      </w:pPr>
      <w:r w:rsidRPr="00DD624F">
        <w:rPr>
          <w:rFonts w:eastAsia="Calibri" w:cs="Times New Roman"/>
          <w:color w:val="585756"/>
          <w:lang w:val="fr-FR"/>
        </w:rPr>
        <w:t xml:space="preserve">Si un opérateur économique souhaite recourir aux capacités d’autres entités, il apporte au pouvoir adjudicateur </w:t>
      </w:r>
      <w:r w:rsidRPr="00DD624F">
        <w:rPr>
          <w:rFonts w:eastAsia="Calibri" w:cs="Times New Roman"/>
          <w:color w:val="585756"/>
          <w:u w:val="single"/>
          <w:lang w:val="fr-FR"/>
        </w:rPr>
        <w:t>la preuve</w:t>
      </w:r>
      <w:r w:rsidRPr="00DD624F">
        <w:rPr>
          <w:rFonts w:eastAsia="Calibri" w:cs="Times New Roman"/>
          <w:color w:val="585756"/>
          <w:lang w:val="fr-FR"/>
        </w:rPr>
        <w:t xml:space="preserve"> qu’il disposera des moyens nécessaires, notamment en produisant </w:t>
      </w:r>
      <w:r w:rsidRPr="00DD624F">
        <w:rPr>
          <w:rFonts w:eastAsia="Calibri" w:cs="Times New Roman"/>
          <w:color w:val="585756"/>
          <w:u w:val="single"/>
          <w:lang w:val="fr-FR"/>
        </w:rPr>
        <w:t>l’engagement de ces entités à cet effet</w:t>
      </w:r>
      <w:r w:rsidRPr="00DD624F">
        <w:rPr>
          <w:rFonts w:eastAsia="Calibri" w:cs="Times New Roman"/>
          <w:color w:val="585756"/>
          <w:lang w:val="fr-FR"/>
        </w:rPr>
        <w:t>.</w:t>
      </w:r>
    </w:p>
    <w:p w14:paraId="35D4B4D8" w14:textId="0E90C417" w:rsidR="008D137D" w:rsidRPr="00DD624F" w:rsidRDefault="00E40495" w:rsidP="00BA4592">
      <w:pPr>
        <w:numPr>
          <w:ilvl w:val="0"/>
          <w:numId w:val="11"/>
        </w:numPr>
        <w:rPr>
          <w:rFonts w:eastAsia="Calibri" w:cs="Times New Roman"/>
          <w:color w:val="585756"/>
          <w:lang w:val="fr-FR"/>
        </w:rPr>
      </w:pPr>
      <w:r w:rsidRPr="00DD624F">
        <w:rPr>
          <w:rFonts w:eastAsia="Calibri" w:cs="Times New Roman"/>
          <w:color w:val="585756"/>
          <w:lang w:val="fr-FR"/>
        </w:rPr>
        <w:lastRenderedPageBreak/>
        <w:t xml:space="preserve">Le pouvoir adjudicateur vérifiera, si les entités à la capacité desquelles l’opérateur économique entend avoir recours </w:t>
      </w:r>
      <w:r w:rsidRPr="00DD624F">
        <w:rPr>
          <w:rFonts w:eastAsia="Calibri" w:cs="Times New Roman"/>
          <w:color w:val="585756"/>
          <w:u w:val="single"/>
          <w:lang w:val="fr-FR"/>
        </w:rPr>
        <w:t>remplissent les critères de sélection</w:t>
      </w:r>
      <w:r w:rsidRPr="00DD624F">
        <w:rPr>
          <w:rFonts w:eastAsia="Calibri" w:cs="Times New Roman"/>
          <w:color w:val="585756"/>
          <w:lang w:val="fr-FR"/>
        </w:rPr>
        <w:t xml:space="preserve"> et s’il existe des </w:t>
      </w:r>
      <w:r w:rsidRPr="00DD624F">
        <w:rPr>
          <w:rFonts w:eastAsia="Calibri" w:cs="Times New Roman"/>
          <w:color w:val="585756"/>
          <w:u w:val="single"/>
          <w:lang w:val="fr-FR"/>
        </w:rPr>
        <w:t>motifs d’exclusion</w:t>
      </w:r>
      <w:r w:rsidRPr="00DD624F">
        <w:rPr>
          <w:rFonts w:eastAsia="Calibri" w:cs="Times New Roman"/>
          <w:color w:val="585756"/>
          <w:lang w:val="fr-FR"/>
        </w:rPr>
        <w:t xml:space="preserve"> dans leur chef. </w:t>
      </w:r>
    </w:p>
    <w:p w14:paraId="632DC34E" w14:textId="044C46FD" w:rsidR="00E40495" w:rsidRPr="00DD624F" w:rsidRDefault="00E40495" w:rsidP="00E40495">
      <w:pPr>
        <w:rPr>
          <w:rFonts w:eastAsia="Calibri" w:cs="Times New Roman"/>
          <w:color w:val="585756"/>
          <w:lang w:val="fr-FR"/>
        </w:rPr>
      </w:pPr>
      <w:r w:rsidRPr="00DD624F">
        <w:rPr>
          <w:rFonts w:eastAsia="Calibri" w:cs="Times New Roman"/>
          <w:color w:val="585756"/>
          <w:lang w:val="fr-FR"/>
        </w:rPr>
        <w:t xml:space="preserve">Dans les mêmes conditions, un groupement de candidats ou de </w:t>
      </w:r>
      <w:r w:rsidR="00902A3A" w:rsidRPr="00DD624F">
        <w:rPr>
          <w:rFonts w:eastAsia="Calibri" w:cs="Times New Roman"/>
          <w:color w:val="585756"/>
          <w:lang w:val="fr-FR"/>
        </w:rPr>
        <w:t>candidats</w:t>
      </w:r>
      <w:r w:rsidRPr="00DD624F">
        <w:rPr>
          <w:rFonts w:eastAsia="Calibri" w:cs="Times New Roman"/>
          <w:color w:val="585756"/>
          <w:lang w:val="fr-FR"/>
        </w:rPr>
        <w:t xml:space="preserve"> peut faire valoir les capacités des participants au groupement ou celles d’autres entités.</w:t>
      </w:r>
    </w:p>
    <w:p w14:paraId="77150F86" w14:textId="250E2186" w:rsidR="00B436DC" w:rsidRPr="00DD624F" w:rsidRDefault="009D72CB" w:rsidP="009D72CB">
      <w:pPr>
        <w:pStyle w:val="Titre2"/>
        <w:rPr>
          <w:lang w:val="fr-FR"/>
        </w:rPr>
      </w:pPr>
      <w:bookmarkStart w:id="51" w:name="_Toc172023702"/>
      <w:bookmarkStart w:id="52" w:name="_Ref127277934"/>
      <w:bookmarkStart w:id="53" w:name="_Toc127279904"/>
      <w:bookmarkStart w:id="54" w:name="_Toc257039855"/>
      <w:r w:rsidRPr="00DD624F">
        <w:rPr>
          <w:lang w:val="fr-FR"/>
        </w:rPr>
        <w:t>Sous-traitants</w:t>
      </w:r>
      <w:bookmarkEnd w:id="51"/>
    </w:p>
    <w:p w14:paraId="473DDE2E" w14:textId="7D0FB188" w:rsidR="009D72CB" w:rsidRPr="00DD624F" w:rsidRDefault="009D72CB" w:rsidP="009D72CB">
      <w:pPr>
        <w:rPr>
          <w:rFonts w:eastAsia="Calibri" w:cs="Times New Roman"/>
          <w:color w:val="585756"/>
        </w:rPr>
      </w:pPr>
      <w:r w:rsidRPr="00DD624F">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DD624F" w:rsidRDefault="009D72CB" w:rsidP="009D72CB">
      <w:pPr>
        <w:rPr>
          <w:rFonts w:eastAsia="Calibri" w:cs="Times New Roman"/>
          <w:color w:val="585756"/>
        </w:rPr>
      </w:pPr>
      <w:r w:rsidRPr="00DD624F">
        <w:rPr>
          <w:rFonts w:eastAsia="Calibri" w:cs="Times New Roman"/>
          <w:color w:val="585756"/>
        </w:rPr>
        <w:t xml:space="preserve">Le candidat doit indiquer dans sa demande de participation et dans </w:t>
      </w:r>
      <w:r w:rsidR="00971A09" w:rsidRPr="00DD624F">
        <w:rPr>
          <w:rFonts w:eastAsia="Calibri" w:cs="Times New Roman"/>
          <w:color w:val="585756"/>
        </w:rPr>
        <w:t>sa demande</w:t>
      </w:r>
      <w:r w:rsidR="0023167D" w:rsidRPr="00DD624F">
        <w:rPr>
          <w:rFonts w:eastAsia="Calibri" w:cs="Times New Roman"/>
          <w:color w:val="585756"/>
        </w:rPr>
        <w:t xml:space="preserve"> de participation</w:t>
      </w:r>
      <w:r w:rsidRPr="00DD624F">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sidRPr="00DD624F">
        <w:rPr>
          <w:rFonts w:eastAsia="Calibri" w:cs="Times New Roman"/>
          <w:color w:val="585756"/>
        </w:rPr>
        <w:t>candidat</w:t>
      </w:r>
      <w:r w:rsidRPr="00DD624F">
        <w:rPr>
          <w:rFonts w:eastAsia="Calibri" w:cs="Times New Roman"/>
          <w:color w:val="585756"/>
        </w:rPr>
        <w:t xml:space="preserve"> a, pour sa sélection qualitative, fait valoir la capacité de celui-ci. Si le </w:t>
      </w:r>
      <w:r w:rsidR="000E3FF2" w:rsidRPr="00DD624F">
        <w:rPr>
          <w:rFonts w:eastAsia="Calibri" w:cs="Times New Roman"/>
          <w:color w:val="585756"/>
        </w:rPr>
        <w:t>candidat</w:t>
      </w:r>
      <w:r w:rsidRPr="00DD624F">
        <w:rPr>
          <w:rFonts w:eastAsia="Calibri" w:cs="Times New Roman"/>
          <w:color w:val="585756"/>
        </w:rPr>
        <w:t xml:space="preserve"> ne fait appel à aucun sous-traitant, il doit indiquer la mention néant.</w:t>
      </w:r>
    </w:p>
    <w:p w14:paraId="682C7510" w14:textId="77777777" w:rsidR="009D72CB" w:rsidRPr="00DD624F" w:rsidRDefault="009D72CB" w:rsidP="009D72CB">
      <w:pPr>
        <w:rPr>
          <w:rFonts w:eastAsia="Calibri" w:cs="Times New Roman"/>
          <w:color w:val="585756"/>
        </w:rPr>
      </w:pPr>
      <w:r w:rsidRPr="00DD624F">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DD624F" w:rsidRDefault="009D72CB" w:rsidP="009D72CB">
      <w:pPr>
        <w:rPr>
          <w:rFonts w:eastAsia="Calibri" w:cs="Times New Roman"/>
          <w:color w:val="585756"/>
        </w:rPr>
      </w:pPr>
      <w:r w:rsidRPr="00DD624F">
        <w:rPr>
          <w:rFonts w:eastAsia="Calibri" w:cs="Times New Roman"/>
          <w:color w:val="585756"/>
        </w:rPr>
        <w:t xml:space="preserve">Remarque : </w:t>
      </w:r>
    </w:p>
    <w:p w14:paraId="2B7D6090" w14:textId="77777777" w:rsidR="009D72CB" w:rsidRPr="00DD624F" w:rsidRDefault="009D72CB" w:rsidP="00BA4592">
      <w:pPr>
        <w:pStyle w:val="Paragraphedeliste"/>
        <w:numPr>
          <w:ilvl w:val="0"/>
          <w:numId w:val="26"/>
        </w:numPr>
        <w:rPr>
          <w:rFonts w:eastAsia="Calibri" w:cs="Times New Roman"/>
          <w:color w:val="585756"/>
        </w:rPr>
      </w:pPr>
      <w:r w:rsidRPr="00DD624F">
        <w:rPr>
          <w:rFonts w:eastAsia="Calibri" w:cs="Times New Roman"/>
          <w:color w:val="585756"/>
        </w:rPr>
        <w:t>Les motifs d’exclusion s’appliquent à tous les sous-traitants de la cascade.</w:t>
      </w:r>
    </w:p>
    <w:p w14:paraId="5833B22A" w14:textId="77777777" w:rsidR="009D72CB" w:rsidRPr="00DD624F" w:rsidRDefault="009D72CB" w:rsidP="00BA4592">
      <w:pPr>
        <w:pStyle w:val="Paragraphedeliste"/>
        <w:numPr>
          <w:ilvl w:val="0"/>
          <w:numId w:val="26"/>
        </w:numPr>
        <w:rPr>
          <w:rFonts w:eastAsia="Calibri" w:cs="Times New Roman"/>
          <w:color w:val="585756"/>
        </w:rPr>
      </w:pPr>
      <w:r w:rsidRPr="00DD624F">
        <w:rPr>
          <w:rFonts w:eastAsia="Calibri" w:cs="Times New Roman"/>
          <w:color w:val="585756"/>
        </w:rPr>
        <w:t>Le sous-traitant devra fournir les documents demandés ci-dessus.</w:t>
      </w:r>
    </w:p>
    <w:p w14:paraId="27DDD851" w14:textId="73F3B9B5" w:rsidR="00C777DD" w:rsidRPr="00DD624F" w:rsidRDefault="009D72CB" w:rsidP="00C777DD">
      <w:pPr>
        <w:rPr>
          <w:rFonts w:eastAsia="Calibri" w:cs="Times New Roman"/>
          <w:color w:val="585756"/>
        </w:rPr>
      </w:pPr>
      <w:r w:rsidRPr="00DD624F">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04C06935" w14:textId="77777777" w:rsidR="00C777DD" w:rsidRPr="00DD624F" w:rsidRDefault="00C777DD" w:rsidP="00C777DD">
      <w:pPr>
        <w:pStyle w:val="Titre2"/>
        <w:rPr>
          <w:lang w:val="fr-FR"/>
        </w:rPr>
      </w:pPr>
      <w:bookmarkStart w:id="55" w:name="_Toc172023703"/>
      <w:r w:rsidRPr="00DD624F">
        <w:rPr>
          <w:lang w:val="fr-FR"/>
        </w:rPr>
        <w:t>Critères d’attribution</w:t>
      </w:r>
      <w:bookmarkEnd w:id="55"/>
    </w:p>
    <w:p w14:paraId="6490B832" w14:textId="2850B3A6" w:rsidR="00C777DD" w:rsidRPr="00DD624F" w:rsidRDefault="00C777DD" w:rsidP="00C777DD">
      <w:pPr>
        <w:rPr>
          <w:lang w:val="fr-FR"/>
        </w:rPr>
      </w:pPr>
      <w:r w:rsidRPr="00DD624F">
        <w:rPr>
          <w:lang w:val="fr-FR"/>
        </w:rPr>
        <w:t xml:space="preserve">Les offres seront analysées dans une deuxième phase sur base </w:t>
      </w:r>
      <w:r w:rsidR="004E25BB" w:rsidRPr="00DD624F">
        <w:rPr>
          <w:lang w:val="fr-FR"/>
        </w:rPr>
        <w:t xml:space="preserve">des critères d’attribution </w:t>
      </w:r>
      <w:r w:rsidR="003476CD" w:rsidRPr="00DD624F">
        <w:rPr>
          <w:lang w:val="fr-FR"/>
        </w:rPr>
        <w:t>suivants :</w:t>
      </w:r>
    </w:p>
    <w:p w14:paraId="461F2218" w14:textId="417642A1" w:rsidR="00507FE6" w:rsidRPr="00DD624F" w:rsidRDefault="00507FE6" w:rsidP="00C777DD">
      <w:pPr>
        <w:rPr>
          <w:lang w:val="fr-FR"/>
        </w:rPr>
      </w:pPr>
      <w:r w:rsidRPr="00DD624F">
        <w:rPr>
          <w:lang w:val="fr-FR"/>
        </w:rPr>
        <w:t>Lot 1</w:t>
      </w:r>
    </w:p>
    <w:p w14:paraId="3C801B6C" w14:textId="0365B139" w:rsidR="003476CD" w:rsidRPr="00DD624F" w:rsidRDefault="003476CD" w:rsidP="003476CD">
      <w:pPr>
        <w:pStyle w:val="Paragraphedeliste"/>
        <w:numPr>
          <w:ilvl w:val="0"/>
          <w:numId w:val="30"/>
        </w:numPr>
        <w:rPr>
          <w:lang w:val="fr-FR"/>
        </w:rPr>
      </w:pPr>
      <w:bookmarkStart w:id="56" w:name="_Hlk178860207"/>
      <w:r w:rsidRPr="00DD624F">
        <w:rPr>
          <w:lang w:val="fr-FR"/>
        </w:rPr>
        <w:t>Compréhension de la mission /60</w:t>
      </w:r>
    </w:p>
    <w:p w14:paraId="66258003" w14:textId="6EBADF62" w:rsidR="003476CD" w:rsidRPr="00DD624F" w:rsidRDefault="003476CD" w:rsidP="003476CD">
      <w:pPr>
        <w:pStyle w:val="Paragraphedeliste"/>
        <w:numPr>
          <w:ilvl w:val="0"/>
          <w:numId w:val="30"/>
        </w:numPr>
        <w:rPr>
          <w:lang w:val="fr-FR"/>
        </w:rPr>
      </w:pPr>
      <w:r w:rsidRPr="00DD624F">
        <w:rPr>
          <w:lang w:val="fr-FR"/>
        </w:rPr>
        <w:t>Prix : /40</w:t>
      </w:r>
    </w:p>
    <w:bookmarkEnd w:id="56"/>
    <w:p w14:paraId="4267EC37" w14:textId="39A209C0" w:rsidR="00C777DD" w:rsidRPr="00DD624F" w:rsidRDefault="000C2291" w:rsidP="009D72CB">
      <w:pPr>
        <w:rPr>
          <w:rFonts w:eastAsia="Calibri" w:cs="Times New Roman"/>
          <w:color w:val="585756"/>
          <w:lang w:val="fr-FR"/>
        </w:rPr>
      </w:pPr>
      <w:r w:rsidRPr="00DD624F">
        <w:rPr>
          <w:rFonts w:eastAsia="Calibri" w:cs="Times New Roman"/>
          <w:color w:val="585756"/>
          <w:lang w:val="fr-FR"/>
        </w:rPr>
        <w:t>Le prix sera évalué sur base des PU par experts mis à disposition selon la méthodologie qui sera basée sur un cas type aux fins d’évaluation.</w:t>
      </w:r>
    </w:p>
    <w:p w14:paraId="64DF4737" w14:textId="571AFC39" w:rsidR="00507FE6" w:rsidRPr="00DD624F" w:rsidRDefault="00507FE6" w:rsidP="009D72CB">
      <w:pPr>
        <w:rPr>
          <w:rFonts w:eastAsia="Calibri" w:cs="Times New Roman"/>
          <w:color w:val="585756"/>
          <w:lang w:val="fr-FR"/>
        </w:rPr>
      </w:pPr>
      <w:r w:rsidRPr="00DD624F">
        <w:rPr>
          <w:rFonts w:eastAsia="Calibri" w:cs="Times New Roman"/>
          <w:color w:val="585756"/>
          <w:lang w:val="fr-FR"/>
        </w:rPr>
        <w:t xml:space="preserve">Dans le cas des ouvrages sur plans types, le prix sera évalué sur base des expertises jours * quantités qui seront estimées (sur base d’un cas précis). </w:t>
      </w:r>
    </w:p>
    <w:p w14:paraId="743FCDEA" w14:textId="132E4A12" w:rsidR="00507FE6" w:rsidRPr="00DD624F" w:rsidRDefault="00507FE6" w:rsidP="009D72CB">
      <w:pPr>
        <w:rPr>
          <w:rFonts w:eastAsia="Calibri" w:cs="Times New Roman"/>
          <w:color w:val="585756"/>
          <w:lang w:val="fr-FR"/>
        </w:rPr>
      </w:pPr>
      <w:r w:rsidRPr="00DD624F">
        <w:rPr>
          <w:rFonts w:eastAsia="Calibri" w:cs="Times New Roman"/>
          <w:color w:val="585756"/>
          <w:lang w:val="fr-FR"/>
        </w:rPr>
        <w:lastRenderedPageBreak/>
        <w:t xml:space="preserve">Pour le poste « suivi » il sera attendu que le </w:t>
      </w:r>
      <w:r w:rsidR="00DD624F" w:rsidRPr="00DD624F">
        <w:rPr>
          <w:rFonts w:eastAsia="Calibri" w:cs="Times New Roman"/>
          <w:color w:val="585756"/>
          <w:lang w:val="fr-FR"/>
        </w:rPr>
        <w:t>soumissionnaire s’engage sur un pourcentage.</w:t>
      </w:r>
    </w:p>
    <w:p w14:paraId="198306BC" w14:textId="01E271AA" w:rsidR="00507FE6" w:rsidRPr="00DD624F" w:rsidRDefault="00507FE6" w:rsidP="009D72CB">
      <w:pPr>
        <w:rPr>
          <w:rFonts w:eastAsia="Calibri" w:cs="Times New Roman"/>
          <w:color w:val="585756"/>
          <w:lang w:val="fr-FR"/>
        </w:rPr>
      </w:pPr>
      <w:r w:rsidRPr="00DD624F">
        <w:rPr>
          <w:rFonts w:eastAsia="Calibri" w:cs="Times New Roman"/>
          <w:color w:val="585756"/>
          <w:lang w:val="fr-FR"/>
        </w:rPr>
        <w:t>Lot 2</w:t>
      </w:r>
    </w:p>
    <w:p w14:paraId="3FA0F993" w14:textId="37AE2237" w:rsidR="00DD624F" w:rsidRPr="00DD624F" w:rsidRDefault="00DD624F" w:rsidP="00DD624F">
      <w:pPr>
        <w:numPr>
          <w:ilvl w:val="0"/>
          <w:numId w:val="30"/>
        </w:numPr>
        <w:rPr>
          <w:rFonts w:eastAsia="Calibri" w:cs="Times New Roman"/>
          <w:color w:val="585756"/>
          <w:lang w:val="fr-FR"/>
        </w:rPr>
      </w:pPr>
      <w:r w:rsidRPr="00DD624F">
        <w:rPr>
          <w:rFonts w:eastAsia="Calibri" w:cs="Times New Roman"/>
          <w:color w:val="585756"/>
          <w:lang w:val="fr-FR"/>
        </w:rPr>
        <w:t>Prix : /60</w:t>
      </w:r>
    </w:p>
    <w:p w14:paraId="66424528" w14:textId="360CEE3E" w:rsidR="00DD624F" w:rsidRPr="00DD624F" w:rsidRDefault="00DD624F" w:rsidP="00DD624F">
      <w:pPr>
        <w:numPr>
          <w:ilvl w:val="0"/>
          <w:numId w:val="30"/>
        </w:numPr>
        <w:rPr>
          <w:rFonts w:eastAsia="Calibri" w:cs="Times New Roman"/>
          <w:color w:val="585756"/>
          <w:lang w:val="fr-FR"/>
        </w:rPr>
      </w:pPr>
      <w:r w:rsidRPr="00DD624F">
        <w:rPr>
          <w:rFonts w:eastAsia="Calibri" w:cs="Times New Roman"/>
          <w:color w:val="585756"/>
          <w:lang w:val="fr-FR"/>
        </w:rPr>
        <w:t>Compréhension de la mission /40</w:t>
      </w:r>
    </w:p>
    <w:p w14:paraId="01D831CE" w14:textId="296856D8" w:rsidR="00DD624F" w:rsidRPr="00DD624F" w:rsidRDefault="00DD624F" w:rsidP="009D72CB">
      <w:pPr>
        <w:rPr>
          <w:rFonts w:eastAsia="Calibri" w:cs="Times New Roman"/>
          <w:color w:val="585756"/>
          <w:lang w:val="fr-FR"/>
        </w:rPr>
      </w:pPr>
      <w:r w:rsidRPr="00DD624F">
        <w:rPr>
          <w:rFonts w:eastAsia="Calibri" w:cs="Times New Roman"/>
          <w:color w:val="585756"/>
          <w:lang w:val="fr-FR"/>
        </w:rPr>
        <w:t>Concernant le prix, le soumissionnaire devra remettre un pourcentage sur lequel il s’engage : un pourcentage pour la partie étude, et un pourcentage pour la partie suivi.</w:t>
      </w:r>
    </w:p>
    <w:p w14:paraId="1495DF67" w14:textId="7E017047" w:rsidR="00C06A66" w:rsidRPr="00DD624F" w:rsidRDefault="00C06A66" w:rsidP="00F65238">
      <w:pPr>
        <w:pStyle w:val="Titre2"/>
        <w:rPr>
          <w:kern w:val="18"/>
          <w:sz w:val="20"/>
          <w:lang w:val="fr-FR"/>
        </w:rPr>
      </w:pPr>
      <w:r w:rsidRPr="00DD624F">
        <w:br w:type="page"/>
      </w:r>
    </w:p>
    <w:p w14:paraId="1F4AAF89" w14:textId="44E07C94" w:rsidR="00C06A66" w:rsidRPr="00DD624F" w:rsidRDefault="00C06A66" w:rsidP="006D6E4A">
      <w:pPr>
        <w:pStyle w:val="Titre1"/>
      </w:pPr>
      <w:bookmarkStart w:id="57" w:name="_Ref253737980"/>
      <w:bookmarkStart w:id="58" w:name="_Toc257039877"/>
      <w:bookmarkStart w:id="59" w:name="_Toc172023704"/>
      <w:bookmarkEnd w:id="52"/>
      <w:bookmarkEnd w:id="53"/>
      <w:bookmarkEnd w:id="54"/>
      <w:r w:rsidRPr="00DD624F">
        <w:lastRenderedPageBreak/>
        <w:t>Formulaires</w:t>
      </w:r>
      <w:bookmarkEnd w:id="57"/>
      <w:bookmarkEnd w:id="58"/>
      <w:bookmarkEnd w:id="59"/>
    </w:p>
    <w:p w14:paraId="0F3CD631" w14:textId="2539C117" w:rsidR="00C06A66" w:rsidRPr="00DD624F" w:rsidRDefault="00C06A66" w:rsidP="006D6E4A">
      <w:pPr>
        <w:pStyle w:val="Titre2"/>
      </w:pPr>
      <w:bookmarkStart w:id="60" w:name="_Toc257039878"/>
      <w:bookmarkStart w:id="61" w:name="_Toc172023705"/>
      <w:r w:rsidRPr="00DD624F">
        <w:t xml:space="preserve">Instructions pour l’établissement de </w:t>
      </w:r>
      <w:bookmarkEnd w:id="60"/>
      <w:r w:rsidR="00BC5C20" w:rsidRPr="00DD624F">
        <w:t>la demande de participation</w:t>
      </w:r>
      <w:bookmarkEnd w:id="61"/>
    </w:p>
    <w:p w14:paraId="604F3527" w14:textId="07FEB783" w:rsidR="00CE7F09" w:rsidRPr="00DD624F"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DD624F">
        <w:rPr>
          <w:rFonts w:ascii="Georgia" w:eastAsia="Calibri" w:hAnsi="Georgia" w:cs="Times New Roman"/>
          <w:color w:val="585756"/>
          <w:kern w:val="0"/>
          <w:sz w:val="21"/>
          <w:szCs w:val="22"/>
          <w:lang w:val="fr-BE"/>
        </w:rPr>
        <w:t xml:space="preserve">Le </w:t>
      </w:r>
      <w:r w:rsidR="000E3FF2" w:rsidRPr="00DD624F">
        <w:rPr>
          <w:rFonts w:ascii="Georgia" w:eastAsia="Calibri" w:hAnsi="Georgia" w:cs="Times New Roman"/>
          <w:color w:val="585756"/>
          <w:kern w:val="0"/>
          <w:sz w:val="21"/>
          <w:szCs w:val="22"/>
          <w:lang w:val="fr-BE"/>
        </w:rPr>
        <w:t>candidat</w:t>
      </w:r>
      <w:r w:rsidRPr="00DD624F">
        <w:rPr>
          <w:rFonts w:ascii="Georgia" w:eastAsia="Calibri" w:hAnsi="Georgia" w:cs="Times New Roman"/>
          <w:color w:val="585756"/>
          <w:kern w:val="0"/>
          <w:sz w:val="21"/>
          <w:szCs w:val="22"/>
          <w:lang w:val="fr-BE"/>
        </w:rPr>
        <w:t xml:space="preserve"> est tenu d</w:t>
      </w:r>
      <w:r w:rsidR="0009601B" w:rsidRPr="00DD624F">
        <w:rPr>
          <w:rFonts w:ascii="Georgia" w:eastAsia="Calibri" w:hAnsi="Georgia" w:cs="Times New Roman"/>
          <w:color w:val="585756"/>
          <w:kern w:val="0"/>
          <w:sz w:val="21"/>
          <w:szCs w:val="22"/>
          <w:lang w:val="fr-BE"/>
        </w:rPr>
        <w:t xml:space="preserve">’adresser à Enabel une lettre de demande de participation en annexe de laquelle </w:t>
      </w:r>
      <w:r w:rsidR="00CE7F09" w:rsidRPr="00DD624F">
        <w:rPr>
          <w:rFonts w:ascii="Georgia" w:eastAsia="Calibri" w:hAnsi="Georgia" w:cs="Times New Roman"/>
          <w:b/>
          <w:bCs/>
          <w:color w:val="585756"/>
          <w:kern w:val="0"/>
          <w:sz w:val="21"/>
          <w:szCs w:val="22"/>
          <w:lang w:val="fr-BE"/>
        </w:rPr>
        <w:t>doivent</w:t>
      </w:r>
      <w:r w:rsidR="00CE7F09" w:rsidRPr="00DD624F">
        <w:rPr>
          <w:rFonts w:ascii="Georgia" w:eastAsia="Calibri" w:hAnsi="Georgia" w:cs="Times New Roman"/>
          <w:color w:val="585756"/>
          <w:kern w:val="0"/>
          <w:sz w:val="21"/>
          <w:szCs w:val="22"/>
          <w:lang w:val="fr-BE"/>
        </w:rPr>
        <w:t xml:space="preserve"> </w:t>
      </w:r>
      <w:r w:rsidR="0009601B" w:rsidRPr="00DD624F">
        <w:rPr>
          <w:rFonts w:ascii="Georgia" w:eastAsia="Calibri" w:hAnsi="Georgia" w:cs="Times New Roman"/>
          <w:color w:val="585756"/>
          <w:kern w:val="0"/>
          <w:sz w:val="21"/>
          <w:szCs w:val="22"/>
          <w:lang w:val="fr-BE"/>
        </w:rPr>
        <w:t xml:space="preserve">se </w:t>
      </w:r>
      <w:r w:rsidR="00CE7F09" w:rsidRPr="00DD624F">
        <w:rPr>
          <w:rFonts w:ascii="Georgia" w:eastAsia="Calibri" w:hAnsi="Georgia" w:cs="Times New Roman"/>
          <w:color w:val="585756"/>
          <w:kern w:val="0"/>
          <w:sz w:val="21"/>
          <w:szCs w:val="22"/>
          <w:lang w:val="fr-BE"/>
        </w:rPr>
        <w:t>trouver tous</w:t>
      </w:r>
      <w:r w:rsidR="0009601B" w:rsidRPr="00DD624F">
        <w:rPr>
          <w:rFonts w:ascii="Georgia" w:eastAsia="Calibri" w:hAnsi="Georgia" w:cs="Times New Roman"/>
          <w:color w:val="585756"/>
          <w:kern w:val="0"/>
          <w:sz w:val="21"/>
          <w:szCs w:val="22"/>
          <w:lang w:val="fr-BE"/>
        </w:rPr>
        <w:t xml:space="preserve"> les </w:t>
      </w:r>
      <w:r w:rsidR="00CE7F09" w:rsidRPr="00DD624F">
        <w:rPr>
          <w:rFonts w:ascii="Georgia" w:eastAsia="Calibri" w:hAnsi="Georgia" w:cs="Times New Roman"/>
          <w:color w:val="585756"/>
          <w:kern w:val="0"/>
          <w:sz w:val="21"/>
          <w:szCs w:val="22"/>
          <w:lang w:val="fr-BE"/>
        </w:rPr>
        <w:t xml:space="preserve">documents demandés dans ce guide de selection comme exigences minimales et </w:t>
      </w:r>
      <w:r w:rsidR="00B716CF" w:rsidRPr="00DD624F">
        <w:rPr>
          <w:rFonts w:ascii="Georgia" w:eastAsia="Calibri" w:hAnsi="Georgia" w:cs="Times New Roman"/>
          <w:color w:val="585756"/>
          <w:kern w:val="0"/>
          <w:sz w:val="21"/>
          <w:szCs w:val="22"/>
          <w:lang w:val="fr-BE"/>
        </w:rPr>
        <w:t xml:space="preserve">tous les </w:t>
      </w:r>
      <w:r w:rsidR="00CE7F09" w:rsidRPr="00DD624F">
        <w:rPr>
          <w:rFonts w:ascii="Georgia" w:eastAsia="Calibri" w:hAnsi="Georgia" w:cs="Times New Roman"/>
          <w:color w:val="585756"/>
          <w:kern w:val="0"/>
          <w:sz w:val="21"/>
          <w:szCs w:val="22"/>
          <w:lang w:val="fr-BE"/>
        </w:rPr>
        <w:t>formulaires repris ci-dessous :</w:t>
      </w:r>
    </w:p>
    <w:p w14:paraId="5ADD422A" w14:textId="77777777" w:rsidR="00CE7F09" w:rsidRPr="00DD624F"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39B35FB6" w14:textId="77777777" w:rsidR="00CE7F09" w:rsidRPr="00DD624F"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058BCE64" w14:textId="77777777" w:rsidR="00CE7F09" w:rsidRPr="00DD624F" w:rsidRDefault="00CE7F09" w:rsidP="00F65238">
      <w:pPr>
        <w:pStyle w:val="Corpsdetexte"/>
        <w:widowControl/>
        <w:suppressAutoHyphens w:val="0"/>
        <w:spacing w:line="276" w:lineRule="auto"/>
        <w:rPr>
          <w:rFonts w:ascii="Georgia" w:eastAsia="Calibri" w:hAnsi="Georgia" w:cs="Times New Roman"/>
          <w:color w:val="585756"/>
          <w:kern w:val="0"/>
          <w:sz w:val="21"/>
          <w:szCs w:val="22"/>
          <w:lang w:val="fr-BE"/>
        </w:rPr>
      </w:pPr>
    </w:p>
    <w:p w14:paraId="23382E55" w14:textId="2444D2F0" w:rsidR="00C06A66" w:rsidRPr="00DD624F" w:rsidRDefault="00F65238" w:rsidP="00F65238">
      <w:pPr>
        <w:jc w:val="left"/>
        <w:rPr>
          <w:rFonts w:eastAsia="Calibri" w:cs="Times New Roman"/>
          <w:color w:val="585756"/>
        </w:rPr>
      </w:pPr>
      <w:r w:rsidRPr="00DD624F">
        <w:rPr>
          <w:rFonts w:eastAsia="Calibri" w:cs="Times New Roman"/>
          <w:color w:val="585756"/>
        </w:rPr>
        <w:br w:type="page"/>
      </w:r>
    </w:p>
    <w:p w14:paraId="12DE43BD" w14:textId="77F697AF" w:rsidR="00AC07ED" w:rsidRPr="00DD624F" w:rsidRDefault="00AC07ED" w:rsidP="00AC07ED">
      <w:pPr>
        <w:pStyle w:val="Titre2"/>
      </w:pPr>
      <w:bookmarkStart w:id="62" w:name="_Toc52268497"/>
      <w:bookmarkStart w:id="63" w:name="_Toc52533028"/>
      <w:bookmarkStart w:id="64" w:name="_Toc172023706"/>
      <w:r w:rsidRPr="00DD624F">
        <w:lastRenderedPageBreak/>
        <w:t>F</w:t>
      </w:r>
      <w:bookmarkEnd w:id="62"/>
      <w:bookmarkEnd w:id="63"/>
      <w:r w:rsidR="00A340B6" w:rsidRPr="00DD624F">
        <w:t>ormulaires de demande de participation</w:t>
      </w:r>
      <w:bookmarkEnd w:id="64"/>
    </w:p>
    <w:p w14:paraId="73D969A5" w14:textId="77777777" w:rsidR="00AC07ED" w:rsidRPr="00DD624F" w:rsidRDefault="00AC07ED" w:rsidP="00AC07ED">
      <w:pPr>
        <w:pStyle w:val="Titre3"/>
      </w:pPr>
      <w:bookmarkStart w:id="65" w:name="_Toc364253087"/>
      <w:bookmarkStart w:id="66" w:name="_Toc51592066"/>
      <w:bookmarkStart w:id="67" w:name="_Toc52268498"/>
      <w:bookmarkStart w:id="68" w:name="_Toc52533029"/>
      <w:bookmarkStart w:id="69" w:name="_Toc172023707"/>
      <w:r w:rsidRPr="00DD624F">
        <w:t>Personne physique</w:t>
      </w:r>
      <w:bookmarkEnd w:id="65"/>
      <w:bookmarkEnd w:id="66"/>
      <w:bookmarkEnd w:id="67"/>
      <w:bookmarkEnd w:id="68"/>
      <w:bookmarkEnd w:id="69"/>
      <w:r w:rsidRPr="00DD624F">
        <w:t xml:space="preserve"> </w:t>
      </w:r>
    </w:p>
    <w:p w14:paraId="76B6E3C9" w14:textId="3F5E9225" w:rsidR="00AC07ED" w:rsidRPr="00DD624F" w:rsidRDefault="00AC07ED" w:rsidP="00AC07ED">
      <w:pPr>
        <w:widowControl w:val="0"/>
        <w:suppressAutoHyphens/>
        <w:spacing w:after="120" w:line="288" w:lineRule="auto"/>
        <w:rPr>
          <w:rFonts w:eastAsia="DejaVu Sans" w:cs="Tahoma"/>
          <w:kern w:val="18"/>
          <w:sz w:val="20"/>
          <w:szCs w:val="24"/>
          <w:lang w:val="fr-FR"/>
        </w:rPr>
      </w:pPr>
      <w:bookmarkStart w:id="70" w:name="_Hlk52268008"/>
      <w:r w:rsidRPr="00DD624F">
        <w:rPr>
          <w:rFonts w:eastAsia="DejaVu Sans" w:cs="Tahoma"/>
          <w:kern w:val="18"/>
          <w:sz w:val="20"/>
          <w:szCs w:val="24"/>
          <w:lang w:val="fr-FR"/>
        </w:rPr>
        <w:t>Pour remplir la fiche, veuillez cliquer ici :</w:t>
      </w:r>
      <w:r w:rsidR="00537232" w:rsidRPr="00DD624F">
        <w:t xml:space="preserve"> </w:t>
      </w:r>
      <w:r w:rsidR="00537232" w:rsidRPr="00DD624F">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D624F"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D624F" w:rsidRDefault="00AC07ED" w:rsidP="00C60502">
            <w:pPr>
              <w:rPr>
                <w:sz w:val="18"/>
                <w:szCs w:val="18"/>
              </w:rPr>
            </w:pPr>
            <w:r w:rsidRPr="00DD624F">
              <w:rPr>
                <w:b/>
                <w:sz w:val="18"/>
                <w:szCs w:val="18"/>
                <w:u w:val="single"/>
              </w:rPr>
              <w:br w:type="page"/>
            </w:r>
            <w:r w:rsidRPr="00DD624F">
              <w:rPr>
                <w:b/>
              </w:rPr>
              <w:t>I. DONNÉES PERSONNELLES</w:t>
            </w:r>
          </w:p>
          <w:p w14:paraId="78D39717" w14:textId="77777777" w:rsidR="00AC07ED" w:rsidRPr="00DD624F" w:rsidRDefault="00AC07ED" w:rsidP="00C60502">
            <w:pPr>
              <w:rPr>
                <w:sz w:val="16"/>
                <w:szCs w:val="16"/>
              </w:rPr>
            </w:pPr>
            <w:r w:rsidRPr="00DD624F">
              <w:rPr>
                <w:b/>
                <w:sz w:val="16"/>
                <w:szCs w:val="16"/>
              </w:rPr>
              <w:t xml:space="preserve">NOM(S) DE FAMILLE </w:t>
            </w:r>
            <w:r w:rsidRPr="00DD624F">
              <w:rPr>
                <w:b/>
                <w:sz w:val="16"/>
                <w:szCs w:val="16"/>
                <w:vertAlign w:val="superscript"/>
              </w:rPr>
              <w:footnoteReference w:id="3"/>
            </w:r>
            <w:r w:rsidRPr="00DD624F">
              <w:rPr>
                <w:b/>
                <w:sz w:val="16"/>
                <w:szCs w:val="16"/>
              </w:rPr>
              <w:fldChar w:fldCharType="begin"/>
            </w:r>
            <w:r w:rsidRPr="00DD624F">
              <w:rPr>
                <w:b/>
                <w:sz w:val="16"/>
                <w:szCs w:val="16"/>
              </w:rPr>
              <w:instrText xml:space="preserve"> AUTOTEXT  " Zone de texte simple"  \* MERGEFORMAT </w:instrText>
            </w:r>
            <w:r w:rsidRPr="00DD624F">
              <w:rPr>
                <w:sz w:val="16"/>
                <w:szCs w:val="16"/>
              </w:rPr>
              <w:fldChar w:fldCharType="end"/>
            </w:r>
          </w:p>
          <w:p w14:paraId="685835A7" w14:textId="77777777" w:rsidR="00AC07ED" w:rsidRPr="00DD624F" w:rsidRDefault="00AC07ED" w:rsidP="00C60502">
            <w:pPr>
              <w:rPr>
                <w:sz w:val="16"/>
                <w:szCs w:val="16"/>
              </w:rPr>
            </w:pPr>
            <w:r w:rsidRPr="00DD624F">
              <w:rPr>
                <w:b/>
                <w:sz w:val="16"/>
                <w:szCs w:val="16"/>
              </w:rPr>
              <w:t xml:space="preserve">PRÉNOM(S) </w:t>
            </w:r>
          </w:p>
          <w:p w14:paraId="1B0F41E1" w14:textId="77777777" w:rsidR="00AC07ED" w:rsidRPr="00DD624F" w:rsidRDefault="00AC07ED" w:rsidP="00C60502">
            <w:pPr>
              <w:rPr>
                <w:b/>
                <w:sz w:val="16"/>
                <w:szCs w:val="16"/>
              </w:rPr>
            </w:pPr>
            <w:r w:rsidRPr="00DD624F">
              <w:rPr>
                <w:b/>
                <w:sz w:val="16"/>
                <w:szCs w:val="16"/>
              </w:rPr>
              <w:t>DATE DE NAISSANCE</w:t>
            </w:r>
          </w:p>
          <w:p w14:paraId="335F1208" w14:textId="77777777" w:rsidR="00AC07ED" w:rsidRPr="00DD624F" w:rsidRDefault="00AC07ED" w:rsidP="00C60502">
            <w:pPr>
              <w:rPr>
                <w:sz w:val="16"/>
                <w:szCs w:val="16"/>
              </w:rPr>
            </w:pPr>
            <w:r w:rsidRPr="00DD624F">
              <w:rPr>
                <w:sz w:val="16"/>
                <w:szCs w:val="16"/>
              </w:rPr>
              <w:tab/>
            </w:r>
            <w:r w:rsidRPr="00DD624F">
              <w:rPr>
                <w:b/>
                <w:sz w:val="16"/>
                <w:szCs w:val="16"/>
              </w:rPr>
              <w:t>JJ</w:t>
            </w:r>
            <w:r w:rsidRPr="00DD624F">
              <w:rPr>
                <w:b/>
                <w:sz w:val="16"/>
                <w:szCs w:val="16"/>
              </w:rPr>
              <w:tab/>
              <w:t xml:space="preserve">    MM   AAAA</w:t>
            </w:r>
          </w:p>
          <w:p w14:paraId="614386B5" w14:textId="77777777" w:rsidR="00AC07ED" w:rsidRPr="00DD624F" w:rsidRDefault="00AC07ED" w:rsidP="00C60502">
            <w:pPr>
              <w:rPr>
                <w:sz w:val="16"/>
                <w:szCs w:val="16"/>
              </w:rPr>
            </w:pPr>
            <w:r w:rsidRPr="00DD624F">
              <w:rPr>
                <w:b/>
                <w:sz w:val="16"/>
                <w:szCs w:val="16"/>
              </w:rPr>
              <w:t>LIEU DE NAISSANCE</w:t>
            </w:r>
            <w:r w:rsidRPr="00DD624F">
              <w:rPr>
                <w:b/>
                <w:sz w:val="16"/>
                <w:szCs w:val="16"/>
              </w:rPr>
              <w:tab/>
            </w:r>
            <w:r w:rsidRPr="00DD624F">
              <w:rPr>
                <w:b/>
                <w:sz w:val="16"/>
                <w:szCs w:val="16"/>
              </w:rPr>
              <w:tab/>
              <w:t>PAYS DE NAISSANCE</w:t>
            </w:r>
            <w:r w:rsidRPr="00DD624F">
              <w:rPr>
                <w:b/>
                <w:sz w:val="16"/>
                <w:szCs w:val="16"/>
              </w:rPr>
              <w:br/>
              <w:t>(VILLE, VILLAGE)</w:t>
            </w:r>
          </w:p>
          <w:p w14:paraId="7693CABB" w14:textId="77777777" w:rsidR="00AC07ED" w:rsidRPr="00DD624F" w:rsidRDefault="00AC07ED" w:rsidP="00C60502">
            <w:pPr>
              <w:rPr>
                <w:b/>
                <w:sz w:val="16"/>
                <w:szCs w:val="16"/>
              </w:rPr>
            </w:pPr>
            <w:r w:rsidRPr="00DD624F">
              <w:rPr>
                <w:b/>
                <w:sz w:val="16"/>
                <w:szCs w:val="16"/>
              </w:rPr>
              <w:t>TYPE DE DOCUMENT D'IDENTITÉ</w:t>
            </w:r>
            <w:r w:rsidRPr="00DD624F">
              <w:rPr>
                <w:b/>
                <w:sz w:val="16"/>
                <w:szCs w:val="16"/>
              </w:rPr>
              <w:br/>
            </w:r>
            <w:r w:rsidRPr="00DD624F">
              <w:rPr>
                <w:b/>
                <w:sz w:val="16"/>
                <w:szCs w:val="16"/>
              </w:rPr>
              <w:tab/>
              <w:t>CARTE D'IDENTITÉ</w:t>
            </w:r>
            <w:r w:rsidRPr="00DD624F">
              <w:rPr>
                <w:b/>
                <w:sz w:val="16"/>
                <w:szCs w:val="16"/>
              </w:rPr>
              <w:tab/>
              <w:t>PASSEPORT</w:t>
            </w:r>
            <w:r w:rsidRPr="00DD624F">
              <w:rPr>
                <w:b/>
                <w:sz w:val="16"/>
                <w:szCs w:val="16"/>
              </w:rPr>
              <w:tab/>
              <w:t>PERMIS DE CONDUIRE</w:t>
            </w:r>
            <w:r w:rsidRPr="00DD624F">
              <w:rPr>
                <w:b/>
                <w:sz w:val="16"/>
                <w:szCs w:val="16"/>
                <w:vertAlign w:val="superscript"/>
              </w:rPr>
              <w:footnoteReference w:id="4"/>
            </w:r>
            <w:r w:rsidRPr="00DD624F">
              <w:rPr>
                <w:b/>
                <w:sz w:val="16"/>
                <w:szCs w:val="16"/>
              </w:rPr>
              <w:tab/>
              <w:t>AUTRE</w:t>
            </w:r>
            <w:r w:rsidRPr="00DD624F">
              <w:rPr>
                <w:b/>
                <w:sz w:val="16"/>
                <w:szCs w:val="16"/>
                <w:vertAlign w:val="superscript"/>
              </w:rPr>
              <w:footnoteReference w:id="5"/>
            </w:r>
          </w:p>
          <w:p w14:paraId="1ED5673D" w14:textId="77777777" w:rsidR="00AC07ED" w:rsidRPr="00DD624F" w:rsidRDefault="00AC07ED" w:rsidP="00C60502">
            <w:pPr>
              <w:rPr>
                <w:sz w:val="16"/>
                <w:szCs w:val="16"/>
              </w:rPr>
            </w:pPr>
            <w:r w:rsidRPr="00DD624F">
              <w:rPr>
                <w:b/>
                <w:sz w:val="16"/>
                <w:szCs w:val="16"/>
              </w:rPr>
              <w:t>PAYS ÉMETTEUR</w:t>
            </w:r>
          </w:p>
          <w:p w14:paraId="7BE65A03" w14:textId="77777777" w:rsidR="00AC07ED" w:rsidRPr="00DD624F" w:rsidRDefault="00AC07ED" w:rsidP="00C60502">
            <w:pPr>
              <w:rPr>
                <w:sz w:val="16"/>
                <w:szCs w:val="16"/>
              </w:rPr>
            </w:pPr>
            <w:r w:rsidRPr="00DD624F">
              <w:rPr>
                <w:b/>
                <w:sz w:val="16"/>
                <w:szCs w:val="16"/>
              </w:rPr>
              <w:t>NUMÉRO DE DOCUMENT D'IDENTITÉ</w:t>
            </w:r>
          </w:p>
          <w:p w14:paraId="4F181089" w14:textId="77777777" w:rsidR="00AC07ED" w:rsidRPr="00DD624F" w:rsidRDefault="00AC07ED" w:rsidP="00C60502">
            <w:pPr>
              <w:rPr>
                <w:sz w:val="16"/>
                <w:szCs w:val="16"/>
              </w:rPr>
            </w:pPr>
            <w:r w:rsidRPr="00DD624F">
              <w:rPr>
                <w:b/>
                <w:sz w:val="16"/>
                <w:szCs w:val="16"/>
              </w:rPr>
              <w:t>NUMÉRO D'IDENTIFICATION PERSONNEL</w:t>
            </w:r>
            <w:r w:rsidRPr="00DD624F">
              <w:rPr>
                <w:b/>
                <w:sz w:val="16"/>
                <w:szCs w:val="16"/>
                <w:vertAlign w:val="superscript"/>
              </w:rPr>
              <w:footnoteReference w:id="6"/>
            </w:r>
          </w:p>
          <w:p w14:paraId="693F43E4" w14:textId="77777777" w:rsidR="00AC07ED" w:rsidRPr="00DD624F" w:rsidRDefault="00AC07ED" w:rsidP="00C60502">
            <w:pPr>
              <w:rPr>
                <w:b/>
                <w:sz w:val="16"/>
                <w:szCs w:val="16"/>
              </w:rPr>
            </w:pPr>
            <w:r w:rsidRPr="00DD624F">
              <w:rPr>
                <w:b/>
                <w:sz w:val="16"/>
                <w:szCs w:val="16"/>
              </w:rPr>
              <w:t xml:space="preserve">ADRESSE PRIVÉE </w:t>
            </w:r>
            <w:r w:rsidRPr="00DD624F">
              <w:rPr>
                <w:b/>
                <w:sz w:val="16"/>
                <w:szCs w:val="16"/>
              </w:rPr>
              <w:br/>
              <w:t>PERMANENTE</w:t>
            </w:r>
          </w:p>
          <w:p w14:paraId="3B1C5FCA" w14:textId="77777777" w:rsidR="00AC07ED" w:rsidRPr="00DD624F" w:rsidRDefault="00AC07ED" w:rsidP="00C60502">
            <w:pPr>
              <w:rPr>
                <w:b/>
                <w:sz w:val="16"/>
                <w:szCs w:val="16"/>
              </w:rPr>
            </w:pPr>
            <w:r w:rsidRPr="00DD624F">
              <w:rPr>
                <w:b/>
                <w:sz w:val="16"/>
                <w:szCs w:val="16"/>
              </w:rPr>
              <w:t>CODE POSTAL</w:t>
            </w:r>
            <w:r w:rsidRPr="00DD624F">
              <w:rPr>
                <w:b/>
                <w:sz w:val="16"/>
                <w:szCs w:val="16"/>
              </w:rPr>
              <w:tab/>
            </w:r>
            <w:r w:rsidRPr="00DD624F">
              <w:rPr>
                <w:b/>
                <w:sz w:val="16"/>
                <w:szCs w:val="16"/>
              </w:rPr>
              <w:tab/>
            </w:r>
            <w:r w:rsidRPr="00DD624F">
              <w:rPr>
                <w:b/>
                <w:sz w:val="16"/>
                <w:szCs w:val="16"/>
              </w:rPr>
              <w:tab/>
              <w:t>BOITE POSTALE</w:t>
            </w:r>
            <w:r w:rsidRPr="00DD624F">
              <w:rPr>
                <w:b/>
                <w:sz w:val="16"/>
                <w:szCs w:val="16"/>
              </w:rPr>
              <w:tab/>
            </w:r>
            <w:r w:rsidRPr="00DD624F">
              <w:rPr>
                <w:b/>
                <w:sz w:val="16"/>
                <w:szCs w:val="16"/>
              </w:rPr>
              <w:tab/>
            </w:r>
            <w:r w:rsidRPr="00DD624F">
              <w:rPr>
                <w:b/>
                <w:sz w:val="16"/>
                <w:szCs w:val="16"/>
              </w:rPr>
              <w:tab/>
            </w:r>
            <w:r w:rsidRPr="00DD624F">
              <w:rPr>
                <w:b/>
                <w:sz w:val="16"/>
                <w:szCs w:val="16"/>
              </w:rPr>
              <w:tab/>
              <w:t>VILLE</w:t>
            </w:r>
          </w:p>
          <w:p w14:paraId="4A9399AE" w14:textId="77777777" w:rsidR="00AC07ED" w:rsidRPr="00DD624F" w:rsidRDefault="00AC07ED" w:rsidP="00C60502">
            <w:pPr>
              <w:rPr>
                <w:b/>
                <w:sz w:val="16"/>
                <w:szCs w:val="16"/>
              </w:rPr>
            </w:pPr>
            <w:r w:rsidRPr="00DD624F">
              <w:rPr>
                <w:b/>
                <w:sz w:val="16"/>
                <w:szCs w:val="16"/>
              </w:rPr>
              <w:t xml:space="preserve">RÉGION </w:t>
            </w:r>
            <w:r w:rsidRPr="00DD624F">
              <w:rPr>
                <w:b/>
                <w:sz w:val="16"/>
                <w:szCs w:val="16"/>
                <w:vertAlign w:val="superscript"/>
              </w:rPr>
              <w:footnoteReference w:id="7"/>
            </w:r>
            <w:r w:rsidRPr="00DD624F">
              <w:rPr>
                <w:b/>
                <w:sz w:val="16"/>
                <w:szCs w:val="16"/>
              </w:rPr>
              <w:tab/>
            </w:r>
            <w:r w:rsidRPr="00DD624F">
              <w:rPr>
                <w:b/>
                <w:sz w:val="16"/>
                <w:szCs w:val="16"/>
              </w:rPr>
              <w:tab/>
            </w:r>
            <w:r w:rsidRPr="00DD624F">
              <w:rPr>
                <w:b/>
                <w:sz w:val="16"/>
                <w:szCs w:val="16"/>
              </w:rPr>
              <w:tab/>
            </w:r>
            <w:r w:rsidRPr="00DD624F">
              <w:rPr>
                <w:b/>
                <w:sz w:val="16"/>
                <w:szCs w:val="16"/>
              </w:rPr>
              <w:tab/>
            </w:r>
            <w:r w:rsidRPr="00DD624F">
              <w:rPr>
                <w:b/>
                <w:sz w:val="16"/>
                <w:szCs w:val="16"/>
              </w:rPr>
              <w:tab/>
            </w:r>
            <w:r w:rsidRPr="00DD624F">
              <w:rPr>
                <w:b/>
                <w:sz w:val="16"/>
                <w:szCs w:val="16"/>
              </w:rPr>
              <w:tab/>
              <w:t>PAYS</w:t>
            </w:r>
          </w:p>
          <w:p w14:paraId="1B7B8520" w14:textId="77777777" w:rsidR="00AC07ED" w:rsidRPr="00DD624F" w:rsidRDefault="00AC07ED" w:rsidP="00C60502">
            <w:pPr>
              <w:rPr>
                <w:b/>
                <w:sz w:val="16"/>
                <w:szCs w:val="16"/>
              </w:rPr>
            </w:pPr>
            <w:r w:rsidRPr="00DD624F">
              <w:rPr>
                <w:b/>
                <w:sz w:val="16"/>
                <w:szCs w:val="16"/>
              </w:rPr>
              <w:t>TÉLÉPHONE PRIVÉ</w:t>
            </w:r>
          </w:p>
          <w:p w14:paraId="6CAED917" w14:textId="77777777" w:rsidR="00AC07ED" w:rsidRPr="00DD624F" w:rsidRDefault="00AC07ED" w:rsidP="00C60502">
            <w:pPr>
              <w:rPr>
                <w:b/>
                <w:sz w:val="18"/>
                <w:szCs w:val="18"/>
                <w:u w:val="single"/>
              </w:rPr>
            </w:pPr>
            <w:r w:rsidRPr="00DD624F">
              <w:rPr>
                <w:b/>
                <w:sz w:val="16"/>
                <w:szCs w:val="16"/>
              </w:rPr>
              <w:t>COURRIEL PRIVÉ</w:t>
            </w:r>
          </w:p>
        </w:tc>
      </w:tr>
      <w:tr w:rsidR="00AC07ED" w:rsidRPr="00DD624F"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D624F" w:rsidRDefault="00AC07ED" w:rsidP="00C60502">
            <w:pPr>
              <w:rPr>
                <w:b/>
                <w:bCs/>
                <w:sz w:val="18"/>
                <w:szCs w:val="18"/>
              </w:rPr>
            </w:pPr>
            <w:r w:rsidRPr="00DD624F">
              <w:rPr>
                <w:b/>
              </w:rPr>
              <w:t>II. DONNÉES COMMERCIALES</w:t>
            </w:r>
            <w:r w:rsidRPr="00DD624F">
              <w:rPr>
                <w:b/>
                <w:sz w:val="18"/>
                <w:szCs w:val="18"/>
              </w:rPr>
              <w:tab/>
            </w:r>
          </w:p>
        </w:tc>
        <w:tc>
          <w:tcPr>
            <w:tcW w:w="4116" w:type="dxa"/>
            <w:gridSpan w:val="2"/>
            <w:tcBorders>
              <w:top w:val="single" w:sz="4" w:space="0" w:color="auto"/>
            </w:tcBorders>
            <w:shd w:val="clear" w:color="auto" w:fill="auto"/>
          </w:tcPr>
          <w:p w14:paraId="5164F42E" w14:textId="77777777" w:rsidR="00AC07ED" w:rsidRPr="00DD624F" w:rsidRDefault="00AC07ED" w:rsidP="00C60502">
            <w:pPr>
              <w:rPr>
                <w:sz w:val="18"/>
                <w:szCs w:val="18"/>
                <w:u w:val="single"/>
              </w:rPr>
            </w:pPr>
            <w:r w:rsidRPr="00DD624F">
              <w:rPr>
                <w:sz w:val="18"/>
                <w:szCs w:val="18"/>
              </w:rPr>
              <w:t>Si OUI, veuillez fournir vos données commerciales et joindre des copies des justificatifs officiels.</w:t>
            </w:r>
          </w:p>
        </w:tc>
      </w:tr>
      <w:tr w:rsidR="00AC07ED" w:rsidRPr="00DD624F"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D624F" w:rsidRDefault="00AC07ED" w:rsidP="00C60502">
            <w:pPr>
              <w:rPr>
                <w:bCs/>
                <w:sz w:val="16"/>
                <w:szCs w:val="16"/>
              </w:rPr>
            </w:pPr>
            <w:r w:rsidRPr="00DD624F">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D624F">
              <w:rPr>
                <w:bCs/>
                <w:sz w:val="16"/>
                <w:szCs w:val="16"/>
              </w:rPr>
              <w:t>l'UE?</w:t>
            </w:r>
            <w:proofErr w:type="gramEnd"/>
          </w:p>
          <w:p w14:paraId="66783C0E" w14:textId="77777777" w:rsidR="00AC07ED" w:rsidRPr="00DD624F" w:rsidRDefault="00AC07ED" w:rsidP="00C60502">
            <w:pPr>
              <w:tabs>
                <w:tab w:val="left" w:pos="426"/>
                <w:tab w:val="left" w:pos="1276"/>
              </w:tabs>
              <w:rPr>
                <w:b/>
                <w:sz w:val="18"/>
                <w:szCs w:val="18"/>
              </w:rPr>
            </w:pPr>
            <w:r w:rsidRPr="00DD624F">
              <w:rPr>
                <w:b/>
                <w:sz w:val="16"/>
                <w:szCs w:val="16"/>
              </w:rPr>
              <w:tab/>
              <w:t>OUI</w:t>
            </w:r>
            <w:r w:rsidRPr="00DD624F">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D624F" w:rsidRDefault="00AC07ED" w:rsidP="00C60502">
            <w:pPr>
              <w:spacing w:before="120" w:after="120"/>
              <w:rPr>
                <w:b/>
                <w:sz w:val="16"/>
                <w:szCs w:val="16"/>
              </w:rPr>
            </w:pPr>
            <w:r w:rsidRPr="00DD624F">
              <w:rPr>
                <w:b/>
                <w:sz w:val="16"/>
                <w:szCs w:val="16"/>
              </w:rPr>
              <w:t xml:space="preserve">NOM DE </w:t>
            </w:r>
            <w:r w:rsidRPr="00DD624F">
              <w:rPr>
                <w:b/>
                <w:sz w:val="16"/>
                <w:szCs w:val="16"/>
              </w:rPr>
              <w:br/>
              <w:t>L'ENTREPRISE</w:t>
            </w:r>
            <w:r w:rsidRPr="00DD624F">
              <w:rPr>
                <w:b/>
                <w:sz w:val="16"/>
                <w:szCs w:val="16"/>
              </w:rPr>
              <w:br/>
              <w:t>(le cas échéant)</w:t>
            </w:r>
          </w:p>
          <w:p w14:paraId="2850CCD3" w14:textId="77777777" w:rsidR="00AC07ED" w:rsidRPr="00DD624F" w:rsidRDefault="00AC07ED" w:rsidP="00C60502">
            <w:pPr>
              <w:spacing w:before="120" w:after="120"/>
              <w:rPr>
                <w:b/>
                <w:sz w:val="16"/>
                <w:szCs w:val="16"/>
              </w:rPr>
            </w:pPr>
            <w:r w:rsidRPr="00DD624F">
              <w:rPr>
                <w:b/>
                <w:sz w:val="16"/>
                <w:szCs w:val="16"/>
              </w:rPr>
              <w:t>NUMÉRO DE TVA</w:t>
            </w:r>
          </w:p>
          <w:p w14:paraId="3ECE9444" w14:textId="77777777" w:rsidR="00AC07ED" w:rsidRPr="00DD624F" w:rsidRDefault="00AC07ED" w:rsidP="00C60502">
            <w:pPr>
              <w:spacing w:before="120" w:after="120"/>
              <w:rPr>
                <w:b/>
                <w:sz w:val="16"/>
                <w:szCs w:val="16"/>
              </w:rPr>
            </w:pPr>
            <w:r w:rsidRPr="00DD624F">
              <w:rPr>
                <w:b/>
                <w:sz w:val="16"/>
                <w:szCs w:val="16"/>
              </w:rPr>
              <w:t>NUMÉRO D'ENREGISTREMENT</w:t>
            </w:r>
          </w:p>
          <w:p w14:paraId="161AD7D6" w14:textId="77777777" w:rsidR="00AC07ED" w:rsidRPr="00DD624F" w:rsidRDefault="00AC07ED" w:rsidP="00C60502">
            <w:pPr>
              <w:spacing w:before="120" w:after="120"/>
              <w:rPr>
                <w:b/>
                <w:sz w:val="18"/>
                <w:szCs w:val="18"/>
              </w:rPr>
            </w:pPr>
            <w:r w:rsidRPr="00DD624F">
              <w:rPr>
                <w:b/>
                <w:sz w:val="16"/>
                <w:szCs w:val="16"/>
              </w:rPr>
              <w:t>LIEU DE</w:t>
            </w:r>
            <w:r w:rsidRPr="00DD624F">
              <w:rPr>
                <w:b/>
                <w:sz w:val="16"/>
                <w:szCs w:val="16"/>
              </w:rPr>
              <w:br/>
              <w:t>L'ENREGISTREMENT VILLE</w:t>
            </w:r>
            <w:r w:rsidRPr="00DD624F">
              <w:rPr>
                <w:b/>
                <w:sz w:val="16"/>
                <w:szCs w:val="16"/>
              </w:rPr>
              <w:br/>
            </w:r>
            <w:r w:rsidRPr="00DD624F">
              <w:rPr>
                <w:b/>
                <w:sz w:val="16"/>
                <w:szCs w:val="16"/>
              </w:rPr>
              <w:tab/>
            </w:r>
            <w:r w:rsidRPr="00DD624F">
              <w:rPr>
                <w:b/>
                <w:sz w:val="16"/>
                <w:szCs w:val="16"/>
              </w:rPr>
              <w:tab/>
            </w:r>
            <w:r w:rsidRPr="00DD624F">
              <w:rPr>
                <w:b/>
                <w:sz w:val="16"/>
                <w:szCs w:val="16"/>
              </w:rPr>
              <w:tab/>
              <w:t>PAYS</w:t>
            </w:r>
            <w:r w:rsidRPr="00DD624F">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D624F" w:rsidRDefault="00AC07ED" w:rsidP="00C60502">
            <w:pPr>
              <w:tabs>
                <w:tab w:val="left" w:pos="2983"/>
              </w:tabs>
              <w:rPr>
                <w:b/>
                <w:sz w:val="18"/>
                <w:szCs w:val="18"/>
              </w:rPr>
            </w:pPr>
          </w:p>
        </w:tc>
      </w:tr>
      <w:tr w:rsidR="00AC07ED" w:rsidRPr="00DD624F"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D624F" w:rsidRDefault="00AC07ED" w:rsidP="00C60502">
            <w:pPr>
              <w:spacing w:before="120" w:after="120"/>
              <w:rPr>
                <w:bCs/>
                <w:sz w:val="16"/>
                <w:szCs w:val="16"/>
              </w:rPr>
            </w:pPr>
            <w:r w:rsidRPr="00DD624F">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D624F" w:rsidRDefault="00AC07ED" w:rsidP="00C60502">
            <w:pPr>
              <w:spacing w:before="120" w:after="120"/>
              <w:rPr>
                <w:b/>
                <w:sz w:val="16"/>
                <w:szCs w:val="16"/>
              </w:rPr>
            </w:pPr>
            <w:r w:rsidRPr="00DD624F">
              <w:rPr>
                <w:b/>
                <w:sz w:val="16"/>
                <w:szCs w:val="16"/>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D624F" w:rsidRDefault="00AC07ED" w:rsidP="00C60502">
            <w:pPr>
              <w:tabs>
                <w:tab w:val="left" w:pos="2983"/>
              </w:tabs>
              <w:rPr>
                <w:b/>
                <w:sz w:val="18"/>
                <w:szCs w:val="18"/>
              </w:rPr>
            </w:pPr>
          </w:p>
        </w:tc>
      </w:tr>
    </w:tbl>
    <w:p w14:paraId="22E19582" w14:textId="03F43F50" w:rsidR="0023434A" w:rsidRPr="00DD624F" w:rsidRDefault="0023434A" w:rsidP="00E64E2D">
      <w:bookmarkStart w:id="71" w:name="_Toc51592067"/>
      <w:bookmarkStart w:id="72" w:name="_Toc52268499"/>
      <w:bookmarkStart w:id="73" w:name="_Toc52533030"/>
      <w:bookmarkEnd w:id="70"/>
    </w:p>
    <w:p w14:paraId="4C2D88F9" w14:textId="77777777" w:rsidR="0023434A" w:rsidRPr="00DD624F" w:rsidRDefault="0023434A">
      <w:pPr>
        <w:jc w:val="left"/>
        <w:rPr>
          <w:rFonts w:ascii="Calibri" w:eastAsia="Calibri" w:hAnsi="Calibri" w:cs="Calibri-Bold"/>
          <w:b/>
          <w:bCs/>
          <w:color w:val="585756"/>
          <w:sz w:val="24"/>
          <w:szCs w:val="24"/>
        </w:rPr>
      </w:pPr>
      <w:r w:rsidRPr="00DD624F">
        <w:br w:type="page"/>
      </w:r>
    </w:p>
    <w:p w14:paraId="594695F8" w14:textId="77777777" w:rsidR="0023434A" w:rsidRPr="00DD624F" w:rsidRDefault="0023434A" w:rsidP="00E64E2D"/>
    <w:p w14:paraId="53F7C646" w14:textId="40A8B2D6" w:rsidR="00AC07ED" w:rsidRPr="00DD624F" w:rsidRDefault="00AC07ED" w:rsidP="00AC07ED">
      <w:pPr>
        <w:pStyle w:val="Titre3"/>
        <w:rPr>
          <w:lang w:val="fr-BE"/>
        </w:rPr>
      </w:pPr>
      <w:bookmarkStart w:id="74" w:name="_Toc172023708"/>
      <w:r w:rsidRPr="00DD624F">
        <w:rPr>
          <w:lang w:val="fr-BE"/>
        </w:rPr>
        <w:t>Entité de droit privé/public ayant une forme juridique</w:t>
      </w:r>
      <w:bookmarkEnd w:id="71"/>
      <w:bookmarkEnd w:id="72"/>
      <w:bookmarkEnd w:id="73"/>
      <w:bookmarkEnd w:id="74"/>
    </w:p>
    <w:p w14:paraId="637E40C5" w14:textId="50300926" w:rsidR="00AC07ED" w:rsidRPr="00DD624F" w:rsidRDefault="00AC07ED" w:rsidP="00AC07ED">
      <w:bookmarkStart w:id="75" w:name="_Hlk52268009"/>
      <w:r w:rsidRPr="00DD624F">
        <w:t xml:space="preserve">Pour remplir la fiche, veuillez cliquer ici : </w:t>
      </w:r>
      <w:r w:rsidR="00036DAD" w:rsidRPr="00DD624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D624F"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D624F" w:rsidRDefault="00AC07ED" w:rsidP="00C60502">
            <w:pPr>
              <w:rPr>
                <w:sz w:val="16"/>
                <w:szCs w:val="16"/>
              </w:rPr>
            </w:pPr>
            <w:r w:rsidRPr="00DD624F">
              <w:rPr>
                <w:b/>
                <w:sz w:val="18"/>
                <w:szCs w:val="18"/>
                <w:u w:val="single"/>
              </w:rPr>
              <w:br w:type="page"/>
            </w:r>
            <w:r w:rsidRPr="00DD624F">
              <w:rPr>
                <w:b/>
                <w:sz w:val="16"/>
                <w:szCs w:val="16"/>
              </w:rPr>
              <w:t>NOM OFFICIEL</w:t>
            </w:r>
            <w:r w:rsidRPr="00DD624F">
              <w:rPr>
                <w:b/>
                <w:sz w:val="16"/>
                <w:szCs w:val="16"/>
                <w:vertAlign w:val="superscript"/>
              </w:rPr>
              <w:footnoteReference w:id="8"/>
            </w:r>
            <w:r w:rsidRPr="00DD624F">
              <w:rPr>
                <w:b/>
                <w:sz w:val="16"/>
                <w:szCs w:val="16"/>
              </w:rPr>
              <w:br/>
            </w:r>
            <w:r w:rsidRPr="00DD624F">
              <w:rPr>
                <w:b/>
                <w:sz w:val="16"/>
                <w:szCs w:val="16"/>
              </w:rPr>
              <w:br/>
              <w:t>NOM COMMERCIAL</w:t>
            </w:r>
            <w:r w:rsidRPr="00DD624F">
              <w:rPr>
                <w:b/>
                <w:sz w:val="16"/>
                <w:szCs w:val="16"/>
              </w:rPr>
              <w:br/>
              <w:t xml:space="preserve">(si différent) </w:t>
            </w:r>
            <w:r w:rsidRPr="00DD624F">
              <w:rPr>
                <w:b/>
                <w:sz w:val="16"/>
                <w:szCs w:val="16"/>
              </w:rPr>
              <w:fldChar w:fldCharType="begin"/>
            </w:r>
            <w:r w:rsidRPr="00DD624F">
              <w:rPr>
                <w:b/>
                <w:sz w:val="16"/>
                <w:szCs w:val="16"/>
              </w:rPr>
              <w:instrText xml:space="preserve"> AUTOTEXT  " Zone de texte simple"  \* MERGEFORMAT </w:instrText>
            </w:r>
            <w:r w:rsidRPr="00DD624F">
              <w:rPr>
                <w:sz w:val="16"/>
                <w:szCs w:val="16"/>
              </w:rPr>
              <w:fldChar w:fldCharType="end"/>
            </w:r>
          </w:p>
          <w:p w14:paraId="5C170F9C" w14:textId="77777777" w:rsidR="00AC07ED" w:rsidRPr="00DD624F" w:rsidRDefault="00AC07ED" w:rsidP="00C60502">
            <w:pPr>
              <w:rPr>
                <w:b/>
                <w:sz w:val="16"/>
                <w:szCs w:val="16"/>
              </w:rPr>
            </w:pPr>
            <w:r w:rsidRPr="00DD624F">
              <w:rPr>
                <w:b/>
                <w:sz w:val="16"/>
                <w:szCs w:val="16"/>
              </w:rPr>
              <w:t>ABRÉVIATION</w:t>
            </w:r>
          </w:p>
          <w:p w14:paraId="7BBEB1DA" w14:textId="77777777" w:rsidR="00AC07ED" w:rsidRPr="00DD624F" w:rsidRDefault="00AC07ED" w:rsidP="00C60502">
            <w:pPr>
              <w:rPr>
                <w:b/>
                <w:sz w:val="16"/>
                <w:szCs w:val="16"/>
              </w:rPr>
            </w:pPr>
            <w:r w:rsidRPr="00DD624F">
              <w:rPr>
                <w:b/>
                <w:sz w:val="16"/>
                <w:szCs w:val="16"/>
              </w:rPr>
              <w:t>FORME JURIDIQUE</w:t>
            </w:r>
          </w:p>
          <w:p w14:paraId="5DBA04C2" w14:textId="77777777" w:rsidR="00AC07ED" w:rsidRPr="00DD624F" w:rsidRDefault="00AC07ED" w:rsidP="00C60502">
            <w:pPr>
              <w:tabs>
                <w:tab w:val="left" w:pos="2268"/>
              </w:tabs>
              <w:rPr>
                <w:b/>
                <w:sz w:val="16"/>
                <w:szCs w:val="16"/>
              </w:rPr>
            </w:pPr>
            <w:r w:rsidRPr="00DD624F">
              <w:rPr>
                <w:b/>
                <w:sz w:val="16"/>
                <w:szCs w:val="16"/>
              </w:rPr>
              <w:t>TYPE</w:t>
            </w:r>
            <w:r w:rsidRPr="00DD624F">
              <w:rPr>
                <w:b/>
                <w:sz w:val="16"/>
                <w:szCs w:val="16"/>
              </w:rPr>
              <w:tab/>
              <w:t>A BUT LUCRATIF</w:t>
            </w:r>
          </w:p>
          <w:p w14:paraId="44557D63" w14:textId="77777777" w:rsidR="00AC07ED" w:rsidRPr="00DD624F" w:rsidRDefault="00AC07ED" w:rsidP="00C60502">
            <w:pPr>
              <w:tabs>
                <w:tab w:val="left" w:pos="2268"/>
                <w:tab w:val="left" w:pos="4536"/>
                <w:tab w:val="left" w:pos="5387"/>
                <w:tab w:val="left" w:pos="6096"/>
              </w:tabs>
              <w:rPr>
                <w:b/>
                <w:sz w:val="16"/>
                <w:szCs w:val="16"/>
              </w:rPr>
            </w:pPr>
            <w:r w:rsidRPr="00DD624F">
              <w:rPr>
                <w:b/>
                <w:sz w:val="16"/>
                <w:szCs w:val="16"/>
              </w:rPr>
              <w:t>D'ORGANISATION</w:t>
            </w:r>
            <w:r w:rsidRPr="00DD624F">
              <w:rPr>
                <w:b/>
                <w:sz w:val="16"/>
                <w:szCs w:val="16"/>
              </w:rPr>
              <w:tab/>
              <w:t>SANS BUT LUCRATIF</w:t>
            </w:r>
            <w:r w:rsidRPr="00DD624F">
              <w:rPr>
                <w:b/>
                <w:sz w:val="16"/>
                <w:szCs w:val="16"/>
              </w:rPr>
              <w:tab/>
              <w:t>ONG</w:t>
            </w:r>
            <w:r w:rsidRPr="00DD624F">
              <w:rPr>
                <w:b/>
                <w:sz w:val="16"/>
                <w:szCs w:val="16"/>
                <w:vertAlign w:val="superscript"/>
              </w:rPr>
              <w:footnoteReference w:id="9"/>
            </w:r>
            <w:r w:rsidRPr="00DD624F">
              <w:rPr>
                <w:rFonts w:ascii="Calibri,Bold" w:hAnsi="Calibri,Bold" w:cs="Calibri,Bold"/>
                <w:b/>
                <w:bCs/>
                <w:sz w:val="15"/>
                <w:szCs w:val="15"/>
              </w:rPr>
              <w:tab/>
            </w:r>
            <w:r w:rsidRPr="00DD624F">
              <w:rPr>
                <w:b/>
                <w:sz w:val="16"/>
                <w:szCs w:val="16"/>
              </w:rPr>
              <w:t>OUI</w:t>
            </w:r>
            <w:r w:rsidRPr="00DD624F">
              <w:rPr>
                <w:b/>
                <w:sz w:val="16"/>
                <w:szCs w:val="16"/>
              </w:rPr>
              <w:tab/>
              <w:t>NON</w:t>
            </w:r>
            <w:r w:rsidRPr="00DD624F">
              <w:rPr>
                <w:b/>
                <w:sz w:val="16"/>
                <w:szCs w:val="16"/>
              </w:rPr>
              <w:br/>
            </w:r>
            <w:r w:rsidRPr="00DD624F">
              <w:rPr>
                <w:b/>
                <w:sz w:val="16"/>
                <w:szCs w:val="16"/>
              </w:rPr>
              <w:br/>
              <w:t>NUMÉRO DE REGISTRE PRINCIPAL</w:t>
            </w:r>
            <w:r w:rsidRPr="00DD624F">
              <w:rPr>
                <w:b/>
                <w:sz w:val="16"/>
                <w:szCs w:val="16"/>
                <w:vertAlign w:val="superscript"/>
              </w:rPr>
              <w:footnoteReference w:id="10"/>
            </w:r>
          </w:p>
          <w:p w14:paraId="1EB822EC" w14:textId="77777777" w:rsidR="00AC07ED" w:rsidRPr="00DD624F" w:rsidRDefault="00AC07ED" w:rsidP="00C60502">
            <w:pPr>
              <w:rPr>
                <w:b/>
                <w:sz w:val="16"/>
                <w:szCs w:val="16"/>
              </w:rPr>
            </w:pPr>
            <w:r w:rsidRPr="00DD624F">
              <w:rPr>
                <w:b/>
                <w:sz w:val="16"/>
                <w:szCs w:val="16"/>
              </w:rPr>
              <w:t>NUMÉRO DE REGISTRE SECONDAIRE</w:t>
            </w:r>
          </w:p>
          <w:p w14:paraId="1920770D" w14:textId="77777777" w:rsidR="00AC07ED" w:rsidRPr="00DD624F" w:rsidRDefault="00AC07ED" w:rsidP="00C60502">
            <w:pPr>
              <w:tabs>
                <w:tab w:val="left" w:pos="3828"/>
                <w:tab w:val="left" w:pos="5670"/>
              </w:tabs>
              <w:rPr>
                <w:b/>
                <w:sz w:val="16"/>
                <w:szCs w:val="16"/>
              </w:rPr>
            </w:pPr>
            <w:r w:rsidRPr="00DD624F">
              <w:rPr>
                <w:b/>
                <w:sz w:val="16"/>
                <w:szCs w:val="16"/>
              </w:rPr>
              <w:t>(</w:t>
            </w:r>
            <w:proofErr w:type="gramStart"/>
            <w:r w:rsidRPr="00DD624F">
              <w:rPr>
                <w:b/>
                <w:sz w:val="16"/>
                <w:szCs w:val="16"/>
              </w:rPr>
              <w:t>le</w:t>
            </w:r>
            <w:proofErr w:type="gramEnd"/>
            <w:r w:rsidRPr="00DD624F">
              <w:rPr>
                <w:b/>
                <w:sz w:val="16"/>
                <w:szCs w:val="16"/>
              </w:rPr>
              <w:t xml:space="preserve"> cas échéant)</w:t>
            </w:r>
          </w:p>
          <w:p w14:paraId="0D83F3DC" w14:textId="77777777" w:rsidR="00AC07ED" w:rsidRPr="00DD624F" w:rsidRDefault="00AC07ED" w:rsidP="00C60502">
            <w:pPr>
              <w:tabs>
                <w:tab w:val="left" w:pos="3828"/>
                <w:tab w:val="left" w:pos="5670"/>
              </w:tabs>
              <w:rPr>
                <w:b/>
                <w:sz w:val="16"/>
                <w:szCs w:val="16"/>
              </w:rPr>
            </w:pPr>
            <w:r w:rsidRPr="00DD624F">
              <w:rPr>
                <w:b/>
                <w:sz w:val="16"/>
                <w:szCs w:val="16"/>
              </w:rPr>
              <w:t>LIEU DE L'ENREGISTREMENT PRINCIPAL</w:t>
            </w:r>
            <w:r w:rsidRPr="00DD624F">
              <w:rPr>
                <w:b/>
                <w:sz w:val="16"/>
                <w:szCs w:val="16"/>
              </w:rPr>
              <w:tab/>
              <w:t>VILLE</w:t>
            </w:r>
            <w:r w:rsidRPr="00DD624F">
              <w:rPr>
                <w:b/>
                <w:sz w:val="16"/>
                <w:szCs w:val="16"/>
              </w:rPr>
              <w:tab/>
              <w:t>PAYS</w:t>
            </w:r>
          </w:p>
          <w:p w14:paraId="1A2EF300" w14:textId="77777777" w:rsidR="00AC07ED" w:rsidRPr="00DD624F" w:rsidRDefault="00AC07ED" w:rsidP="00C60502">
            <w:pPr>
              <w:tabs>
                <w:tab w:val="left" w:pos="3969"/>
                <w:tab w:val="left" w:pos="4536"/>
                <w:tab w:val="left" w:pos="5245"/>
              </w:tabs>
              <w:rPr>
                <w:b/>
                <w:sz w:val="16"/>
                <w:szCs w:val="16"/>
              </w:rPr>
            </w:pPr>
            <w:r w:rsidRPr="00DD624F">
              <w:rPr>
                <w:b/>
                <w:sz w:val="16"/>
                <w:szCs w:val="16"/>
              </w:rPr>
              <w:t>DATE DE L'ENREGISTREMENT PRINCIPAL</w:t>
            </w:r>
            <w:r w:rsidRPr="00DD624F">
              <w:rPr>
                <w:b/>
                <w:sz w:val="16"/>
                <w:szCs w:val="16"/>
              </w:rPr>
              <w:br/>
            </w:r>
            <w:r w:rsidRPr="00DD624F">
              <w:rPr>
                <w:b/>
                <w:sz w:val="16"/>
                <w:szCs w:val="16"/>
              </w:rPr>
              <w:tab/>
              <w:t>JJ</w:t>
            </w:r>
            <w:r w:rsidRPr="00DD624F">
              <w:rPr>
                <w:b/>
                <w:sz w:val="16"/>
                <w:szCs w:val="16"/>
              </w:rPr>
              <w:tab/>
              <w:t>MM</w:t>
            </w:r>
            <w:r w:rsidRPr="00DD624F">
              <w:rPr>
                <w:b/>
                <w:sz w:val="16"/>
                <w:szCs w:val="16"/>
              </w:rPr>
              <w:tab/>
              <w:t>AAAA</w:t>
            </w:r>
          </w:p>
          <w:p w14:paraId="162D03B2" w14:textId="77777777" w:rsidR="00AC07ED" w:rsidRPr="00DD624F" w:rsidRDefault="00AC07ED" w:rsidP="00C60502">
            <w:pPr>
              <w:rPr>
                <w:b/>
                <w:sz w:val="16"/>
                <w:szCs w:val="16"/>
              </w:rPr>
            </w:pPr>
            <w:r w:rsidRPr="00DD624F">
              <w:rPr>
                <w:b/>
                <w:sz w:val="16"/>
                <w:szCs w:val="16"/>
              </w:rPr>
              <w:t>NUMÉRO DE TVA</w:t>
            </w:r>
          </w:p>
          <w:p w14:paraId="57F37C15" w14:textId="77777777" w:rsidR="00AC07ED" w:rsidRPr="00DD624F" w:rsidRDefault="00AC07ED" w:rsidP="00C60502">
            <w:pPr>
              <w:rPr>
                <w:b/>
                <w:sz w:val="16"/>
                <w:szCs w:val="16"/>
              </w:rPr>
            </w:pPr>
            <w:r w:rsidRPr="00DD624F">
              <w:rPr>
                <w:b/>
                <w:sz w:val="16"/>
                <w:szCs w:val="16"/>
              </w:rPr>
              <w:t>ADRESSE DU SIEGE</w:t>
            </w:r>
            <w:r w:rsidRPr="00DD624F">
              <w:rPr>
                <w:b/>
                <w:sz w:val="16"/>
                <w:szCs w:val="16"/>
              </w:rPr>
              <w:br/>
              <w:t>SOCIAL</w:t>
            </w:r>
          </w:p>
          <w:p w14:paraId="32EC2937" w14:textId="77777777" w:rsidR="00AC07ED" w:rsidRPr="00DD624F" w:rsidRDefault="00AC07ED" w:rsidP="00C60502">
            <w:pPr>
              <w:tabs>
                <w:tab w:val="left" w:pos="2127"/>
                <w:tab w:val="left" w:pos="5103"/>
              </w:tabs>
              <w:rPr>
                <w:b/>
                <w:sz w:val="16"/>
                <w:szCs w:val="16"/>
              </w:rPr>
            </w:pPr>
            <w:r w:rsidRPr="00DD624F">
              <w:rPr>
                <w:b/>
                <w:sz w:val="16"/>
                <w:szCs w:val="16"/>
              </w:rPr>
              <w:t>CODE POSTAL</w:t>
            </w:r>
            <w:r w:rsidRPr="00DD624F">
              <w:rPr>
                <w:b/>
                <w:sz w:val="16"/>
                <w:szCs w:val="16"/>
              </w:rPr>
              <w:tab/>
              <w:t>BOITE POSTALE</w:t>
            </w:r>
            <w:r w:rsidRPr="00DD624F">
              <w:rPr>
                <w:b/>
                <w:sz w:val="16"/>
                <w:szCs w:val="16"/>
              </w:rPr>
              <w:tab/>
            </w:r>
            <w:r w:rsidRPr="00DD624F">
              <w:rPr>
                <w:b/>
                <w:sz w:val="16"/>
                <w:szCs w:val="16"/>
              </w:rPr>
              <w:tab/>
              <w:t>VILLE</w:t>
            </w:r>
          </w:p>
          <w:p w14:paraId="28F5F8ED" w14:textId="77777777" w:rsidR="00AC07ED" w:rsidRPr="00DD624F" w:rsidRDefault="00AC07ED" w:rsidP="00C60502">
            <w:pPr>
              <w:tabs>
                <w:tab w:val="left" w:pos="5670"/>
              </w:tabs>
              <w:rPr>
                <w:b/>
                <w:sz w:val="16"/>
                <w:szCs w:val="16"/>
              </w:rPr>
            </w:pPr>
            <w:r w:rsidRPr="00DD624F">
              <w:rPr>
                <w:b/>
                <w:sz w:val="16"/>
                <w:szCs w:val="16"/>
              </w:rPr>
              <w:t>PAYS</w:t>
            </w:r>
            <w:r w:rsidRPr="00DD624F">
              <w:rPr>
                <w:b/>
                <w:sz w:val="16"/>
                <w:szCs w:val="16"/>
              </w:rPr>
              <w:tab/>
              <w:t xml:space="preserve">TÉLÉPHONE </w:t>
            </w:r>
          </w:p>
          <w:p w14:paraId="7F5B5CAF" w14:textId="77777777" w:rsidR="00AC07ED" w:rsidRPr="00DD624F" w:rsidRDefault="00AC07ED" w:rsidP="00C60502">
            <w:pPr>
              <w:rPr>
                <w:b/>
                <w:sz w:val="18"/>
                <w:szCs w:val="18"/>
                <w:u w:val="single"/>
              </w:rPr>
            </w:pPr>
            <w:r w:rsidRPr="00DD624F">
              <w:rPr>
                <w:b/>
                <w:sz w:val="16"/>
                <w:szCs w:val="16"/>
              </w:rPr>
              <w:t>COURRIEL</w:t>
            </w:r>
          </w:p>
        </w:tc>
      </w:tr>
      <w:tr w:rsidR="00AC07ED" w:rsidRPr="00DD624F"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D624F" w:rsidRDefault="00AC07ED" w:rsidP="00C60502">
            <w:pPr>
              <w:spacing w:before="120" w:after="120"/>
              <w:rPr>
                <w:bCs/>
                <w:sz w:val="16"/>
                <w:szCs w:val="16"/>
              </w:rPr>
            </w:pPr>
            <w:r w:rsidRPr="00DD624F">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D624F" w:rsidRDefault="00AC07ED" w:rsidP="00C60502">
            <w:pPr>
              <w:tabs>
                <w:tab w:val="left" w:pos="2983"/>
              </w:tabs>
              <w:rPr>
                <w:b/>
                <w:sz w:val="18"/>
                <w:szCs w:val="18"/>
              </w:rPr>
            </w:pPr>
            <w:r w:rsidRPr="00DD624F">
              <w:rPr>
                <w:b/>
                <w:sz w:val="16"/>
                <w:szCs w:val="16"/>
              </w:rPr>
              <w:t>CACHET</w:t>
            </w:r>
          </w:p>
        </w:tc>
      </w:tr>
      <w:tr w:rsidR="00AC07ED" w:rsidRPr="00DD624F"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D624F" w:rsidRDefault="00AC07ED" w:rsidP="00C60502">
            <w:pPr>
              <w:spacing w:before="120" w:after="120"/>
              <w:rPr>
                <w:b/>
                <w:sz w:val="16"/>
                <w:szCs w:val="16"/>
              </w:rPr>
            </w:pPr>
            <w:r w:rsidRPr="00DD624F">
              <w:rPr>
                <w:b/>
                <w:sz w:val="16"/>
                <w:szCs w:val="16"/>
              </w:rPr>
              <w:t>SIGNATURE DU REPRÉSENTANT AUTORISÉ</w:t>
            </w:r>
          </w:p>
          <w:p w14:paraId="74E0C033" w14:textId="77777777" w:rsidR="00AC07ED" w:rsidRPr="00DD624F"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D624F" w:rsidRDefault="00AC07ED" w:rsidP="00C60502">
            <w:pPr>
              <w:tabs>
                <w:tab w:val="left" w:pos="2983"/>
              </w:tabs>
              <w:rPr>
                <w:b/>
                <w:sz w:val="18"/>
                <w:szCs w:val="18"/>
              </w:rPr>
            </w:pPr>
          </w:p>
        </w:tc>
      </w:tr>
    </w:tbl>
    <w:p w14:paraId="37B72BC3" w14:textId="77777777" w:rsidR="00AC07ED" w:rsidRPr="00DD624F" w:rsidRDefault="00AC07ED" w:rsidP="00AC07ED">
      <w:pPr>
        <w:spacing w:after="0" w:line="240" w:lineRule="auto"/>
        <w:rPr>
          <w:rFonts w:ascii="Calibri" w:hAnsi="Calibri" w:cs="Calibri-Bold"/>
          <w:b/>
          <w:bCs/>
          <w:sz w:val="24"/>
          <w:szCs w:val="24"/>
          <w:lang w:val="en-US"/>
        </w:rPr>
      </w:pPr>
      <w:bookmarkStart w:id="76" w:name="_Toc51592068"/>
      <w:bookmarkEnd w:id="75"/>
      <w:r w:rsidRPr="00DD624F">
        <w:br w:type="page"/>
      </w:r>
    </w:p>
    <w:p w14:paraId="0916AF5C" w14:textId="77777777" w:rsidR="00AC07ED" w:rsidRPr="00DD624F" w:rsidRDefault="00AC07ED" w:rsidP="00AC07ED">
      <w:pPr>
        <w:pStyle w:val="Titre3"/>
      </w:pPr>
      <w:bookmarkStart w:id="77" w:name="_Toc52268500"/>
      <w:bookmarkStart w:id="78" w:name="_Toc52533031"/>
      <w:bookmarkStart w:id="79" w:name="_Toc172023709"/>
      <w:proofErr w:type="spellStart"/>
      <w:r w:rsidRPr="00DD624F">
        <w:lastRenderedPageBreak/>
        <w:t>Entité</w:t>
      </w:r>
      <w:proofErr w:type="spellEnd"/>
      <w:r w:rsidRPr="00DD624F">
        <w:t xml:space="preserve"> de droit public</w:t>
      </w:r>
      <w:bookmarkEnd w:id="76"/>
      <w:r w:rsidRPr="00DD624F">
        <w:footnoteReference w:id="11"/>
      </w:r>
      <w:bookmarkEnd w:id="77"/>
      <w:bookmarkEnd w:id="78"/>
      <w:bookmarkEnd w:id="79"/>
    </w:p>
    <w:p w14:paraId="465215E4" w14:textId="235477D4" w:rsidR="00AC07ED" w:rsidRPr="00DD624F" w:rsidRDefault="00AC07ED" w:rsidP="00AC07ED">
      <w:bookmarkStart w:id="80" w:name="_Hlk52268028"/>
      <w:r w:rsidRPr="00DD624F">
        <w:t>Pour remplir la fiche, veuillez cliquer ici </w:t>
      </w:r>
      <w:r w:rsidR="006E0032" w:rsidRPr="00DD624F">
        <w:t>/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D624F"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D624F" w:rsidRDefault="00AC07ED" w:rsidP="00C60502">
            <w:pPr>
              <w:rPr>
                <w:sz w:val="16"/>
                <w:szCs w:val="16"/>
              </w:rPr>
            </w:pPr>
            <w:r w:rsidRPr="00DD624F">
              <w:rPr>
                <w:b/>
                <w:sz w:val="18"/>
                <w:szCs w:val="18"/>
                <w:u w:val="single"/>
              </w:rPr>
              <w:br w:type="page"/>
            </w:r>
            <w:r w:rsidRPr="00DD624F">
              <w:rPr>
                <w:b/>
                <w:sz w:val="16"/>
                <w:szCs w:val="16"/>
              </w:rPr>
              <w:t>NOM OFFICIEL</w:t>
            </w:r>
            <w:r w:rsidRPr="00DD624F">
              <w:rPr>
                <w:b/>
                <w:sz w:val="16"/>
                <w:szCs w:val="16"/>
                <w:vertAlign w:val="superscript"/>
              </w:rPr>
              <w:footnoteReference w:id="12"/>
            </w:r>
            <w:r w:rsidRPr="00DD624F">
              <w:rPr>
                <w:b/>
                <w:sz w:val="16"/>
                <w:szCs w:val="16"/>
              </w:rPr>
              <w:br/>
            </w:r>
            <w:r w:rsidRPr="00DD624F">
              <w:rPr>
                <w:b/>
                <w:sz w:val="16"/>
                <w:szCs w:val="16"/>
              </w:rPr>
              <w:fldChar w:fldCharType="begin"/>
            </w:r>
            <w:r w:rsidRPr="00DD624F">
              <w:rPr>
                <w:b/>
                <w:sz w:val="16"/>
                <w:szCs w:val="16"/>
              </w:rPr>
              <w:instrText xml:space="preserve"> AUTOTEXT  " Zone de texte simple"  \* MERGEFORMAT </w:instrText>
            </w:r>
            <w:r w:rsidRPr="00DD624F">
              <w:rPr>
                <w:sz w:val="16"/>
                <w:szCs w:val="16"/>
              </w:rPr>
              <w:fldChar w:fldCharType="end"/>
            </w:r>
          </w:p>
          <w:p w14:paraId="729AEDB6" w14:textId="77777777" w:rsidR="00AC07ED" w:rsidRPr="00DD624F" w:rsidRDefault="00AC07ED" w:rsidP="00C60502">
            <w:pPr>
              <w:rPr>
                <w:b/>
                <w:sz w:val="16"/>
                <w:szCs w:val="16"/>
              </w:rPr>
            </w:pPr>
            <w:r w:rsidRPr="00DD624F">
              <w:rPr>
                <w:b/>
                <w:sz w:val="16"/>
                <w:szCs w:val="16"/>
              </w:rPr>
              <w:t>ABRÉVIATION</w:t>
            </w:r>
            <w:r w:rsidRPr="00DD624F">
              <w:rPr>
                <w:b/>
                <w:sz w:val="16"/>
                <w:szCs w:val="16"/>
              </w:rPr>
              <w:br/>
            </w:r>
            <w:r w:rsidRPr="00DD624F">
              <w:rPr>
                <w:b/>
                <w:sz w:val="16"/>
                <w:szCs w:val="16"/>
              </w:rPr>
              <w:br/>
              <w:t>NUMÉRO DE REGISTRE PRINCIPAL</w:t>
            </w:r>
            <w:r w:rsidRPr="00DD624F">
              <w:rPr>
                <w:b/>
                <w:sz w:val="16"/>
                <w:szCs w:val="16"/>
                <w:vertAlign w:val="superscript"/>
              </w:rPr>
              <w:footnoteReference w:id="13"/>
            </w:r>
          </w:p>
          <w:p w14:paraId="3C9E4B50" w14:textId="77777777" w:rsidR="00AC07ED" w:rsidRPr="00DD624F" w:rsidRDefault="00AC07ED" w:rsidP="00C60502">
            <w:pPr>
              <w:rPr>
                <w:b/>
                <w:sz w:val="16"/>
                <w:szCs w:val="16"/>
              </w:rPr>
            </w:pPr>
            <w:r w:rsidRPr="00DD624F">
              <w:rPr>
                <w:b/>
                <w:sz w:val="16"/>
                <w:szCs w:val="16"/>
              </w:rPr>
              <w:t>NUMÉRO DE REGISTRE SECONDAIRE</w:t>
            </w:r>
          </w:p>
          <w:p w14:paraId="1FBC20FE" w14:textId="77777777" w:rsidR="00AC07ED" w:rsidRPr="00DD624F" w:rsidRDefault="00AC07ED" w:rsidP="00C60502">
            <w:pPr>
              <w:tabs>
                <w:tab w:val="left" w:pos="3828"/>
                <w:tab w:val="left" w:pos="5670"/>
              </w:tabs>
              <w:rPr>
                <w:b/>
                <w:sz w:val="16"/>
                <w:szCs w:val="16"/>
              </w:rPr>
            </w:pPr>
            <w:r w:rsidRPr="00DD624F">
              <w:rPr>
                <w:b/>
                <w:sz w:val="16"/>
                <w:szCs w:val="16"/>
              </w:rPr>
              <w:t>(</w:t>
            </w:r>
            <w:proofErr w:type="gramStart"/>
            <w:r w:rsidRPr="00DD624F">
              <w:rPr>
                <w:b/>
                <w:sz w:val="16"/>
                <w:szCs w:val="16"/>
              </w:rPr>
              <w:t>le</w:t>
            </w:r>
            <w:proofErr w:type="gramEnd"/>
            <w:r w:rsidRPr="00DD624F">
              <w:rPr>
                <w:b/>
                <w:sz w:val="16"/>
                <w:szCs w:val="16"/>
              </w:rPr>
              <w:t xml:space="preserve"> cas échéant)</w:t>
            </w:r>
          </w:p>
          <w:p w14:paraId="0F4A7D74" w14:textId="77777777" w:rsidR="00AC07ED" w:rsidRPr="00DD624F" w:rsidRDefault="00AC07ED" w:rsidP="00C60502">
            <w:pPr>
              <w:tabs>
                <w:tab w:val="left" w:pos="3828"/>
                <w:tab w:val="left" w:pos="5670"/>
              </w:tabs>
              <w:rPr>
                <w:b/>
                <w:sz w:val="16"/>
                <w:szCs w:val="16"/>
              </w:rPr>
            </w:pPr>
            <w:r w:rsidRPr="00DD624F">
              <w:rPr>
                <w:b/>
                <w:sz w:val="16"/>
                <w:szCs w:val="16"/>
              </w:rPr>
              <w:t>LIEU DE L'ENREGISTREMENT PRINCIPAL</w:t>
            </w:r>
            <w:r w:rsidRPr="00DD624F">
              <w:rPr>
                <w:b/>
                <w:sz w:val="16"/>
                <w:szCs w:val="16"/>
              </w:rPr>
              <w:tab/>
              <w:t>VILLE</w:t>
            </w:r>
            <w:r w:rsidRPr="00DD624F">
              <w:rPr>
                <w:b/>
                <w:sz w:val="16"/>
                <w:szCs w:val="16"/>
              </w:rPr>
              <w:tab/>
              <w:t>PAYS</w:t>
            </w:r>
          </w:p>
          <w:p w14:paraId="37BB8210" w14:textId="77777777" w:rsidR="00AC07ED" w:rsidRPr="00DD624F" w:rsidRDefault="00AC07ED" w:rsidP="00C60502">
            <w:pPr>
              <w:tabs>
                <w:tab w:val="left" w:pos="3969"/>
                <w:tab w:val="left" w:pos="4536"/>
                <w:tab w:val="left" w:pos="5245"/>
              </w:tabs>
              <w:rPr>
                <w:b/>
                <w:sz w:val="16"/>
                <w:szCs w:val="16"/>
              </w:rPr>
            </w:pPr>
            <w:r w:rsidRPr="00DD624F">
              <w:rPr>
                <w:b/>
                <w:sz w:val="16"/>
                <w:szCs w:val="16"/>
              </w:rPr>
              <w:t>DATE DE L'ENREGISTREMENT PRINCIPAL</w:t>
            </w:r>
            <w:r w:rsidRPr="00DD624F">
              <w:rPr>
                <w:b/>
                <w:sz w:val="16"/>
                <w:szCs w:val="16"/>
              </w:rPr>
              <w:br/>
            </w:r>
            <w:r w:rsidRPr="00DD624F">
              <w:rPr>
                <w:b/>
                <w:sz w:val="16"/>
                <w:szCs w:val="16"/>
              </w:rPr>
              <w:tab/>
              <w:t>JJ</w:t>
            </w:r>
            <w:r w:rsidRPr="00DD624F">
              <w:rPr>
                <w:b/>
                <w:sz w:val="16"/>
                <w:szCs w:val="16"/>
              </w:rPr>
              <w:tab/>
              <w:t>MM</w:t>
            </w:r>
            <w:r w:rsidRPr="00DD624F">
              <w:rPr>
                <w:b/>
                <w:sz w:val="16"/>
                <w:szCs w:val="16"/>
              </w:rPr>
              <w:tab/>
              <w:t>AAAA</w:t>
            </w:r>
          </w:p>
          <w:p w14:paraId="2F797F1F" w14:textId="77777777" w:rsidR="00AC07ED" w:rsidRPr="00DD624F" w:rsidRDefault="00AC07ED" w:rsidP="00C60502">
            <w:pPr>
              <w:rPr>
                <w:b/>
                <w:sz w:val="16"/>
                <w:szCs w:val="16"/>
              </w:rPr>
            </w:pPr>
            <w:r w:rsidRPr="00DD624F">
              <w:rPr>
                <w:b/>
                <w:sz w:val="16"/>
                <w:szCs w:val="16"/>
              </w:rPr>
              <w:t>NUMÉRO DE TVA</w:t>
            </w:r>
          </w:p>
          <w:p w14:paraId="630EA3E6" w14:textId="77777777" w:rsidR="00AC07ED" w:rsidRPr="00DD624F" w:rsidRDefault="00AC07ED" w:rsidP="00C60502">
            <w:pPr>
              <w:rPr>
                <w:b/>
                <w:sz w:val="16"/>
                <w:szCs w:val="16"/>
              </w:rPr>
            </w:pPr>
            <w:r w:rsidRPr="00DD624F">
              <w:rPr>
                <w:b/>
                <w:sz w:val="16"/>
                <w:szCs w:val="16"/>
              </w:rPr>
              <w:t>ADRESSE OFFICIELLE</w:t>
            </w:r>
            <w:r w:rsidRPr="00DD624F">
              <w:rPr>
                <w:b/>
                <w:sz w:val="16"/>
                <w:szCs w:val="16"/>
              </w:rPr>
              <w:br/>
            </w:r>
          </w:p>
          <w:p w14:paraId="43B28E03" w14:textId="77777777" w:rsidR="00AC07ED" w:rsidRPr="00DD624F" w:rsidRDefault="00AC07ED" w:rsidP="00C60502">
            <w:pPr>
              <w:tabs>
                <w:tab w:val="left" w:pos="2127"/>
                <w:tab w:val="left" w:pos="5103"/>
              </w:tabs>
              <w:rPr>
                <w:b/>
                <w:sz w:val="16"/>
                <w:szCs w:val="16"/>
              </w:rPr>
            </w:pPr>
            <w:r w:rsidRPr="00DD624F">
              <w:rPr>
                <w:b/>
                <w:sz w:val="16"/>
                <w:szCs w:val="16"/>
              </w:rPr>
              <w:t>CODE POSTAL</w:t>
            </w:r>
            <w:r w:rsidRPr="00DD624F">
              <w:rPr>
                <w:b/>
                <w:sz w:val="16"/>
                <w:szCs w:val="16"/>
              </w:rPr>
              <w:tab/>
              <w:t>BOITE POSTALE</w:t>
            </w:r>
            <w:r w:rsidRPr="00DD624F">
              <w:rPr>
                <w:b/>
                <w:sz w:val="16"/>
                <w:szCs w:val="16"/>
              </w:rPr>
              <w:tab/>
            </w:r>
            <w:r w:rsidRPr="00DD624F">
              <w:rPr>
                <w:b/>
                <w:sz w:val="16"/>
                <w:szCs w:val="16"/>
              </w:rPr>
              <w:tab/>
              <w:t>VILLE</w:t>
            </w:r>
          </w:p>
          <w:p w14:paraId="33FEF2AA" w14:textId="77777777" w:rsidR="00AC07ED" w:rsidRPr="00DD624F" w:rsidRDefault="00AC07ED" w:rsidP="00C60502">
            <w:pPr>
              <w:tabs>
                <w:tab w:val="left" w:pos="5670"/>
              </w:tabs>
              <w:rPr>
                <w:b/>
                <w:sz w:val="16"/>
                <w:szCs w:val="16"/>
              </w:rPr>
            </w:pPr>
            <w:r w:rsidRPr="00DD624F">
              <w:rPr>
                <w:b/>
                <w:sz w:val="16"/>
                <w:szCs w:val="16"/>
              </w:rPr>
              <w:t>PAYS</w:t>
            </w:r>
            <w:r w:rsidRPr="00DD624F">
              <w:rPr>
                <w:b/>
                <w:sz w:val="16"/>
                <w:szCs w:val="16"/>
              </w:rPr>
              <w:tab/>
              <w:t xml:space="preserve">TÉLÉPHONE </w:t>
            </w:r>
          </w:p>
          <w:p w14:paraId="56B03AF9" w14:textId="77777777" w:rsidR="00AC07ED" w:rsidRPr="00DD624F" w:rsidRDefault="00AC07ED" w:rsidP="00C60502">
            <w:pPr>
              <w:rPr>
                <w:b/>
                <w:sz w:val="18"/>
                <w:szCs w:val="18"/>
                <w:u w:val="single"/>
              </w:rPr>
            </w:pPr>
            <w:r w:rsidRPr="00DD624F">
              <w:rPr>
                <w:b/>
                <w:sz w:val="16"/>
                <w:szCs w:val="16"/>
              </w:rPr>
              <w:t>COURRIEL</w:t>
            </w:r>
          </w:p>
        </w:tc>
      </w:tr>
      <w:tr w:rsidR="00AC07ED" w:rsidRPr="00DD624F"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D624F" w:rsidRDefault="00AC07ED" w:rsidP="00C60502">
            <w:pPr>
              <w:spacing w:before="120" w:after="120"/>
              <w:rPr>
                <w:bCs/>
                <w:sz w:val="16"/>
                <w:szCs w:val="16"/>
              </w:rPr>
            </w:pPr>
            <w:r w:rsidRPr="00DD624F">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D624F" w:rsidRDefault="00AC07ED" w:rsidP="00C60502">
            <w:pPr>
              <w:tabs>
                <w:tab w:val="left" w:pos="2983"/>
              </w:tabs>
              <w:rPr>
                <w:b/>
                <w:sz w:val="18"/>
                <w:szCs w:val="18"/>
              </w:rPr>
            </w:pPr>
            <w:r w:rsidRPr="00DD624F">
              <w:rPr>
                <w:b/>
                <w:sz w:val="16"/>
                <w:szCs w:val="16"/>
              </w:rPr>
              <w:t>CACHET</w:t>
            </w:r>
          </w:p>
        </w:tc>
      </w:tr>
      <w:tr w:rsidR="00AC07ED" w:rsidRPr="00DD624F"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D624F" w:rsidRDefault="00AC07ED" w:rsidP="00C60502">
            <w:pPr>
              <w:spacing w:before="120" w:after="120"/>
              <w:rPr>
                <w:b/>
                <w:sz w:val="16"/>
                <w:szCs w:val="16"/>
              </w:rPr>
            </w:pPr>
            <w:r w:rsidRPr="00DD624F">
              <w:rPr>
                <w:b/>
                <w:sz w:val="16"/>
                <w:szCs w:val="16"/>
              </w:rPr>
              <w:t>SIGNATURE DU REPRÉSENTANT AUTORISÉ</w:t>
            </w:r>
          </w:p>
          <w:p w14:paraId="6DBC16C7" w14:textId="77777777" w:rsidR="00AC07ED" w:rsidRPr="00DD624F"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D624F" w:rsidRDefault="00AC07ED" w:rsidP="00C60502">
            <w:pPr>
              <w:tabs>
                <w:tab w:val="left" w:pos="2983"/>
              </w:tabs>
              <w:rPr>
                <w:b/>
                <w:sz w:val="18"/>
                <w:szCs w:val="18"/>
              </w:rPr>
            </w:pPr>
          </w:p>
        </w:tc>
      </w:tr>
    </w:tbl>
    <w:p w14:paraId="28F3E4BB" w14:textId="52009EAE" w:rsidR="00685EFB" w:rsidRPr="00DD624F" w:rsidRDefault="00685EFB" w:rsidP="00685EFB">
      <w:bookmarkStart w:id="81" w:name="_Toc257039881"/>
      <w:bookmarkStart w:id="82" w:name="_Toc51592069"/>
      <w:bookmarkStart w:id="83" w:name="_Toc52268501"/>
      <w:bookmarkStart w:id="84" w:name="_Toc52533032"/>
      <w:bookmarkEnd w:id="80"/>
    </w:p>
    <w:p w14:paraId="1A914494" w14:textId="28C6F8C1" w:rsidR="00685EFB" w:rsidRPr="00DD624F" w:rsidRDefault="00685EFB" w:rsidP="00685EFB">
      <w:pPr>
        <w:jc w:val="left"/>
      </w:pPr>
      <w:r w:rsidRPr="00DD624F">
        <w:br w:type="page"/>
      </w:r>
    </w:p>
    <w:p w14:paraId="29082B9E" w14:textId="5C5A0B53" w:rsidR="00AC07ED" w:rsidRPr="00DD624F" w:rsidRDefault="00AC07ED" w:rsidP="00AC07ED">
      <w:pPr>
        <w:pStyle w:val="Titre3"/>
      </w:pPr>
      <w:bookmarkStart w:id="85" w:name="_Toc172023710"/>
      <w:r w:rsidRPr="00DD624F">
        <w:lastRenderedPageBreak/>
        <w:t>Sous-</w:t>
      </w:r>
      <w:proofErr w:type="spellStart"/>
      <w:r w:rsidRPr="00DD624F">
        <w:t>traitants</w:t>
      </w:r>
      <w:bookmarkEnd w:id="81"/>
      <w:bookmarkEnd w:id="82"/>
      <w:bookmarkEnd w:id="83"/>
      <w:bookmarkEnd w:id="84"/>
      <w:bookmarkEnd w:id="85"/>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D624F" w14:paraId="3C8D51AF" w14:textId="77777777" w:rsidTr="00C60502">
        <w:trPr>
          <w:trHeight w:val="803"/>
        </w:trPr>
        <w:tc>
          <w:tcPr>
            <w:tcW w:w="2457" w:type="dxa"/>
            <w:vAlign w:val="center"/>
          </w:tcPr>
          <w:p w14:paraId="397E0844" w14:textId="77777777" w:rsidR="00AC07ED" w:rsidRPr="00DD624F" w:rsidRDefault="00AC07ED" w:rsidP="00C60502">
            <w:pPr>
              <w:spacing w:before="120" w:after="120" w:line="240" w:lineRule="auto"/>
              <w:jc w:val="center"/>
              <w:rPr>
                <w:rFonts w:eastAsia="DejaVu Sans" w:cs="Arial"/>
                <w:kern w:val="18"/>
                <w:szCs w:val="21"/>
                <w:lang w:val="fr-FR"/>
              </w:rPr>
            </w:pPr>
            <w:r w:rsidRPr="00DD624F">
              <w:rPr>
                <w:rFonts w:eastAsia="DejaVu Sans" w:cs="Arial"/>
                <w:kern w:val="18"/>
                <w:szCs w:val="21"/>
                <w:lang w:val="fr-FR"/>
              </w:rPr>
              <w:t>Nom et forme juridique</w:t>
            </w:r>
          </w:p>
        </w:tc>
        <w:tc>
          <w:tcPr>
            <w:tcW w:w="2383" w:type="dxa"/>
            <w:vAlign w:val="center"/>
          </w:tcPr>
          <w:p w14:paraId="330FF790" w14:textId="77777777" w:rsidR="00AC07ED" w:rsidRPr="00DD624F" w:rsidRDefault="00AC07ED" w:rsidP="00C60502">
            <w:pPr>
              <w:spacing w:before="120" w:after="120" w:line="240" w:lineRule="auto"/>
              <w:jc w:val="center"/>
              <w:rPr>
                <w:rFonts w:eastAsia="DejaVu Sans" w:cs="Arial"/>
                <w:kern w:val="18"/>
                <w:szCs w:val="21"/>
                <w:lang w:val="fr-FR"/>
              </w:rPr>
            </w:pPr>
            <w:r w:rsidRPr="00DD624F">
              <w:rPr>
                <w:rFonts w:eastAsia="DejaVu Sans" w:cs="Arial"/>
                <w:kern w:val="18"/>
                <w:szCs w:val="21"/>
                <w:lang w:val="fr-FR"/>
              </w:rPr>
              <w:t>Adresse / siège social</w:t>
            </w:r>
          </w:p>
        </w:tc>
        <w:tc>
          <w:tcPr>
            <w:tcW w:w="3665" w:type="dxa"/>
            <w:vAlign w:val="center"/>
          </w:tcPr>
          <w:p w14:paraId="06992782" w14:textId="77777777" w:rsidR="00AC07ED" w:rsidRPr="00DD624F" w:rsidRDefault="00AC07ED" w:rsidP="00C60502">
            <w:pPr>
              <w:spacing w:before="120" w:after="120" w:line="240" w:lineRule="auto"/>
              <w:jc w:val="center"/>
              <w:rPr>
                <w:rFonts w:eastAsia="DejaVu Sans" w:cs="Arial"/>
                <w:kern w:val="18"/>
                <w:szCs w:val="21"/>
                <w:lang w:val="fr-FR"/>
              </w:rPr>
            </w:pPr>
            <w:r w:rsidRPr="00DD624F">
              <w:rPr>
                <w:rFonts w:eastAsia="DejaVu Sans" w:cs="Arial"/>
                <w:kern w:val="18"/>
                <w:szCs w:val="21"/>
                <w:lang w:val="fr-FR"/>
              </w:rPr>
              <w:t>Objet</w:t>
            </w:r>
          </w:p>
        </w:tc>
      </w:tr>
      <w:tr w:rsidR="00AC07ED" w:rsidRPr="00DD624F" w14:paraId="1A17F22C" w14:textId="77777777" w:rsidTr="00C60502">
        <w:trPr>
          <w:trHeight w:val="804"/>
        </w:trPr>
        <w:tc>
          <w:tcPr>
            <w:tcW w:w="2457" w:type="dxa"/>
            <w:vAlign w:val="center"/>
          </w:tcPr>
          <w:p w14:paraId="14838DE7" w14:textId="77777777" w:rsidR="00AC07ED" w:rsidRPr="00DD624F"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D624F"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D624F" w:rsidRDefault="00AC07ED" w:rsidP="00C60502">
            <w:pPr>
              <w:spacing w:before="120" w:after="120" w:line="240" w:lineRule="auto"/>
              <w:jc w:val="right"/>
              <w:rPr>
                <w:rFonts w:eastAsia="DejaVu Sans" w:cs="Arial"/>
                <w:kern w:val="18"/>
                <w:szCs w:val="21"/>
                <w:lang w:val="fr-FR"/>
              </w:rPr>
            </w:pPr>
          </w:p>
        </w:tc>
      </w:tr>
      <w:tr w:rsidR="00AC07ED" w:rsidRPr="00DD624F" w14:paraId="13600243" w14:textId="77777777" w:rsidTr="00C60502">
        <w:trPr>
          <w:trHeight w:val="804"/>
        </w:trPr>
        <w:tc>
          <w:tcPr>
            <w:tcW w:w="2457" w:type="dxa"/>
            <w:vAlign w:val="center"/>
          </w:tcPr>
          <w:p w14:paraId="23B239A8" w14:textId="77777777" w:rsidR="00AC07ED" w:rsidRPr="00DD624F"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D624F"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D624F" w:rsidRDefault="00AC07ED" w:rsidP="00C60502">
            <w:pPr>
              <w:spacing w:before="120" w:after="120" w:line="240" w:lineRule="auto"/>
              <w:jc w:val="right"/>
              <w:rPr>
                <w:rFonts w:eastAsia="DejaVu Sans" w:cs="Arial"/>
                <w:kern w:val="18"/>
                <w:szCs w:val="21"/>
                <w:lang w:val="fr-FR"/>
              </w:rPr>
            </w:pPr>
          </w:p>
        </w:tc>
      </w:tr>
      <w:tr w:rsidR="00AC07ED" w:rsidRPr="00DD624F" w14:paraId="527BCDDA" w14:textId="77777777" w:rsidTr="00C60502">
        <w:trPr>
          <w:trHeight w:val="804"/>
        </w:trPr>
        <w:tc>
          <w:tcPr>
            <w:tcW w:w="2457" w:type="dxa"/>
            <w:vAlign w:val="center"/>
          </w:tcPr>
          <w:p w14:paraId="65438AB2" w14:textId="77777777" w:rsidR="00AC07ED" w:rsidRPr="00DD624F"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D624F"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D624F"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Pr="00DD624F" w:rsidRDefault="007D7681" w:rsidP="007D7681">
      <w:bookmarkStart w:id="86" w:name="_Toc52268503"/>
      <w:bookmarkStart w:id="87" w:name="_Toc52533034"/>
    </w:p>
    <w:p w14:paraId="0A9B1DBB" w14:textId="416377F5" w:rsidR="0023434A" w:rsidRPr="00DD624F" w:rsidRDefault="007D7681" w:rsidP="007D7681">
      <w:pPr>
        <w:jc w:val="left"/>
      </w:pPr>
      <w:r w:rsidRPr="00DD624F">
        <w:br w:type="page"/>
      </w:r>
    </w:p>
    <w:p w14:paraId="2E2A77ED" w14:textId="1D39184E" w:rsidR="00AC07ED" w:rsidRPr="00DD624F" w:rsidRDefault="00D56A00" w:rsidP="00AC07ED">
      <w:pPr>
        <w:pStyle w:val="Titre2"/>
      </w:pPr>
      <w:bookmarkStart w:id="88" w:name="_Toc172023711"/>
      <w:r w:rsidRPr="00DD624F">
        <w:lastRenderedPageBreak/>
        <w:t xml:space="preserve">Déclaration sur l’honneur - </w:t>
      </w:r>
      <w:r w:rsidR="0023434A" w:rsidRPr="00DD624F">
        <w:t>M</w:t>
      </w:r>
      <w:r w:rsidR="00AC07ED" w:rsidRPr="00DD624F">
        <w:t>otifs d’exclusion</w:t>
      </w:r>
      <w:bookmarkEnd w:id="86"/>
      <w:bookmarkEnd w:id="87"/>
      <w:bookmarkEnd w:id="88"/>
      <w:r w:rsidR="00AC07ED" w:rsidRPr="00DD624F">
        <w:t xml:space="preserve"> </w:t>
      </w:r>
    </w:p>
    <w:p w14:paraId="2E4789BA" w14:textId="5589A355" w:rsidR="00AC07ED" w:rsidRPr="00DD624F" w:rsidRDefault="00AC07ED" w:rsidP="00EC4D41">
      <w:pPr>
        <w:rPr>
          <w:lang w:val="fr-FR" w:eastAsia="fr-BE"/>
        </w:rPr>
      </w:pPr>
      <w:r w:rsidRPr="00DD624F">
        <w:rPr>
          <w:lang w:val="fr-FR" w:eastAsia="fr-BE"/>
        </w:rPr>
        <w:t xml:space="preserve">Par la présente, je/nous, agissant en ma/notre qualité de représentant(s) légal/ légaux du </w:t>
      </w:r>
      <w:r w:rsidR="000E3FF2" w:rsidRPr="00DD624F">
        <w:rPr>
          <w:lang w:val="fr-FR" w:eastAsia="fr-BE"/>
        </w:rPr>
        <w:t>candidat</w:t>
      </w:r>
      <w:r w:rsidRPr="00DD624F">
        <w:rPr>
          <w:lang w:val="fr-FR" w:eastAsia="fr-BE"/>
        </w:rPr>
        <w:t xml:space="preserve"> précité, déclare/</w:t>
      </w:r>
      <w:proofErr w:type="spellStart"/>
      <w:r w:rsidRPr="00DD624F">
        <w:rPr>
          <w:lang w:val="fr-FR" w:eastAsia="fr-BE"/>
        </w:rPr>
        <w:t>rons</w:t>
      </w:r>
      <w:proofErr w:type="spellEnd"/>
      <w:r w:rsidRPr="00DD624F">
        <w:rPr>
          <w:lang w:val="fr-FR" w:eastAsia="fr-BE"/>
        </w:rPr>
        <w:t xml:space="preserve"> que le </w:t>
      </w:r>
      <w:r w:rsidR="000E3FF2" w:rsidRPr="00DD624F">
        <w:rPr>
          <w:lang w:val="fr-FR" w:eastAsia="fr-BE"/>
        </w:rPr>
        <w:t>candidat</w:t>
      </w:r>
      <w:r w:rsidRPr="00DD624F">
        <w:rPr>
          <w:lang w:val="fr-FR" w:eastAsia="fr-BE"/>
        </w:rPr>
        <w:t xml:space="preserve"> ne se trouve pas dans un des cas d’exclusion suivants</w:t>
      </w:r>
      <w:r w:rsidRPr="00DD624F">
        <w:rPr>
          <w:rFonts w:ascii="Times New Roman" w:hAnsi="Times New Roman" w:cs="Times New Roman"/>
          <w:lang w:val="fr-FR" w:eastAsia="fr-BE"/>
        </w:rPr>
        <w:t> </w:t>
      </w:r>
      <w:r w:rsidRPr="00DD624F">
        <w:rPr>
          <w:lang w:val="fr-FR" w:eastAsia="fr-BE"/>
        </w:rPr>
        <w:t>: </w:t>
      </w:r>
    </w:p>
    <w:p w14:paraId="097B7B1E" w14:textId="77777777" w:rsidR="00AC07ED" w:rsidRPr="00DD624F"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D624F" w:rsidRDefault="00AC07ED" w:rsidP="00BA4592">
      <w:pPr>
        <w:numPr>
          <w:ilvl w:val="0"/>
          <w:numId w:val="23"/>
        </w:numPr>
        <w:spacing w:after="0" w:line="240" w:lineRule="auto"/>
        <w:textAlignment w:val="baseline"/>
        <w:rPr>
          <w:rFonts w:eastAsia="Times New Roman" w:cs="Segoe UI"/>
          <w:sz w:val="20"/>
          <w:szCs w:val="20"/>
          <w:lang w:val="fr-FR" w:eastAsia="fr-BE"/>
        </w:rPr>
      </w:pPr>
      <w:r w:rsidRPr="00DD624F">
        <w:rPr>
          <w:rFonts w:eastAsia="Times New Roman" w:cs="Segoe UI"/>
          <w:sz w:val="20"/>
          <w:szCs w:val="20"/>
          <w:lang w:val="fr-FR" w:eastAsia="fr-BE"/>
        </w:rPr>
        <w:t xml:space="preserve">Le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ni un de ses dirigeants a fait l’objet d’une condamnation prononcée par une </w:t>
      </w:r>
      <w:r w:rsidRPr="00DD624F">
        <w:rPr>
          <w:rFonts w:eastAsia="Times New Roman" w:cs="Segoe UI"/>
          <w:b/>
          <w:bCs/>
          <w:sz w:val="20"/>
          <w:szCs w:val="20"/>
          <w:u w:val="single"/>
          <w:lang w:val="fr-FR" w:eastAsia="fr-BE"/>
        </w:rPr>
        <w:t>décision judiciaire ayant force de chose jugée</w:t>
      </w:r>
      <w:r w:rsidRPr="00DD624F">
        <w:rPr>
          <w:rFonts w:eastAsia="Times New Roman" w:cs="Segoe UI"/>
          <w:sz w:val="20"/>
          <w:szCs w:val="20"/>
          <w:lang w:val="fr-FR" w:eastAsia="fr-BE"/>
        </w:rPr>
        <w:t> pour l’une des infractions suivantes : </w:t>
      </w:r>
    </w:p>
    <w:p w14:paraId="5D5B1F20" w14:textId="58F48E5D" w:rsidR="00AC07ED" w:rsidRPr="00DD624F" w:rsidRDefault="00AC07ED" w:rsidP="00AC07ED">
      <w:pPr>
        <w:spacing w:after="0" w:line="240" w:lineRule="auto"/>
        <w:ind w:firstLine="705"/>
        <w:textAlignment w:val="baseline"/>
        <w:rPr>
          <w:rFonts w:eastAsia="Times New Roman" w:cs="Segoe UI"/>
          <w:sz w:val="20"/>
          <w:szCs w:val="20"/>
          <w:lang w:val="fr-FR" w:eastAsia="fr-BE"/>
        </w:rPr>
      </w:pPr>
      <w:r w:rsidRPr="00DD624F">
        <w:rPr>
          <w:rFonts w:eastAsia="Times New Roman" w:cs="Segoe UI"/>
          <w:sz w:val="20"/>
          <w:szCs w:val="20"/>
          <w:lang w:val="fr-FR" w:eastAsia="fr-BE"/>
        </w:rPr>
        <w:t>1° participation à une </w:t>
      </w:r>
      <w:r w:rsidRPr="00DD624F">
        <w:rPr>
          <w:rFonts w:eastAsia="Times New Roman" w:cs="Segoe UI"/>
          <w:b/>
          <w:bCs/>
          <w:sz w:val="20"/>
          <w:szCs w:val="20"/>
          <w:lang w:val="fr-FR" w:eastAsia="fr-BE"/>
        </w:rPr>
        <w:t>organisation </w:t>
      </w:r>
      <w:r w:rsidR="00EC4D41" w:rsidRPr="00DD624F">
        <w:rPr>
          <w:rFonts w:eastAsia="Times New Roman" w:cs="Segoe UI"/>
          <w:b/>
          <w:bCs/>
          <w:sz w:val="20"/>
          <w:szCs w:val="20"/>
          <w:lang w:val="fr-FR" w:eastAsia="fr-BE"/>
        </w:rPr>
        <w:t>criminelle</w:t>
      </w:r>
      <w:r w:rsidR="00EC4D41" w:rsidRPr="00DD624F">
        <w:rPr>
          <w:rFonts w:eastAsia="Times New Roman" w:cs="Segoe UI"/>
          <w:sz w:val="20"/>
          <w:szCs w:val="20"/>
          <w:lang w:val="fr-FR" w:eastAsia="fr-BE"/>
        </w:rPr>
        <w:t xml:space="preserve"> ;</w:t>
      </w:r>
      <w:r w:rsidRPr="00DD624F">
        <w:rPr>
          <w:rFonts w:eastAsia="Times New Roman" w:cs="Segoe UI"/>
          <w:sz w:val="20"/>
          <w:szCs w:val="20"/>
          <w:lang w:val="fr-FR" w:eastAsia="fr-BE"/>
        </w:rPr>
        <w:t> </w:t>
      </w:r>
    </w:p>
    <w:p w14:paraId="0BC5F2BC" w14:textId="77777777" w:rsidR="00AC07ED" w:rsidRPr="00DD624F" w:rsidRDefault="00AC07ED" w:rsidP="00AC07ED">
      <w:pPr>
        <w:spacing w:after="0" w:line="240" w:lineRule="auto"/>
        <w:ind w:firstLine="705"/>
        <w:textAlignment w:val="baseline"/>
        <w:rPr>
          <w:rFonts w:eastAsia="Times New Roman" w:cs="Segoe UI"/>
          <w:sz w:val="20"/>
          <w:szCs w:val="20"/>
          <w:lang w:val="fr-FR" w:eastAsia="fr-BE"/>
        </w:rPr>
      </w:pPr>
      <w:r w:rsidRPr="00DD624F">
        <w:rPr>
          <w:rFonts w:eastAsia="Times New Roman" w:cs="Segoe UI"/>
          <w:sz w:val="20"/>
          <w:szCs w:val="20"/>
          <w:lang w:val="fr-FR" w:eastAsia="fr-BE"/>
        </w:rPr>
        <w:t>2° </w:t>
      </w:r>
      <w:proofErr w:type="gramStart"/>
      <w:r w:rsidRPr="00DD624F">
        <w:rPr>
          <w:rFonts w:eastAsia="Times New Roman" w:cs="Segoe UI"/>
          <w:b/>
          <w:bCs/>
          <w:sz w:val="20"/>
          <w:szCs w:val="20"/>
          <w:lang w:val="fr-FR" w:eastAsia="fr-BE"/>
        </w:rPr>
        <w:t>corruption</w:t>
      </w:r>
      <w:r w:rsidRPr="00DD624F">
        <w:rPr>
          <w:rFonts w:eastAsia="Times New Roman" w:cs="Segoe UI"/>
          <w:sz w:val="20"/>
          <w:szCs w:val="20"/>
          <w:lang w:val="fr-FR" w:eastAsia="fr-BE"/>
        </w:rPr>
        <w:t>;</w:t>
      </w:r>
      <w:proofErr w:type="gramEnd"/>
      <w:r w:rsidRPr="00DD624F">
        <w:rPr>
          <w:rFonts w:eastAsia="Times New Roman" w:cs="Segoe UI"/>
          <w:sz w:val="20"/>
          <w:szCs w:val="20"/>
          <w:lang w:val="fr-FR" w:eastAsia="fr-BE"/>
        </w:rPr>
        <w:t> </w:t>
      </w:r>
    </w:p>
    <w:p w14:paraId="43FDBD2F" w14:textId="52ABFAF1" w:rsidR="00AC07ED" w:rsidRPr="00DD624F" w:rsidRDefault="00AC07ED" w:rsidP="00AC07ED">
      <w:pPr>
        <w:spacing w:after="0" w:line="240" w:lineRule="auto"/>
        <w:ind w:firstLine="705"/>
        <w:textAlignment w:val="baseline"/>
        <w:rPr>
          <w:rFonts w:eastAsia="Times New Roman" w:cs="Segoe UI"/>
          <w:sz w:val="20"/>
          <w:szCs w:val="20"/>
          <w:lang w:val="fr-FR" w:eastAsia="fr-BE"/>
        </w:rPr>
      </w:pPr>
      <w:r w:rsidRPr="00DD624F">
        <w:rPr>
          <w:rFonts w:eastAsia="Times New Roman" w:cs="Segoe UI"/>
          <w:sz w:val="20"/>
          <w:szCs w:val="20"/>
          <w:lang w:val="fr-FR" w:eastAsia="fr-BE"/>
        </w:rPr>
        <w:t>3° </w:t>
      </w:r>
      <w:r w:rsidR="00EC4D41" w:rsidRPr="00DD624F">
        <w:rPr>
          <w:rFonts w:eastAsia="Times New Roman" w:cs="Segoe UI"/>
          <w:b/>
          <w:bCs/>
          <w:sz w:val="20"/>
          <w:szCs w:val="20"/>
          <w:lang w:val="fr-FR" w:eastAsia="fr-BE"/>
        </w:rPr>
        <w:t>fraude</w:t>
      </w:r>
      <w:r w:rsidR="00EC4D41" w:rsidRPr="00DD624F">
        <w:rPr>
          <w:rFonts w:eastAsia="Times New Roman" w:cs="Segoe UI"/>
          <w:sz w:val="20"/>
          <w:szCs w:val="20"/>
          <w:lang w:val="fr-FR" w:eastAsia="fr-BE"/>
        </w:rPr>
        <w:t xml:space="preserve"> ;</w:t>
      </w:r>
      <w:r w:rsidRPr="00DD624F">
        <w:rPr>
          <w:rFonts w:eastAsia="Times New Roman" w:cs="Segoe UI"/>
          <w:sz w:val="20"/>
          <w:szCs w:val="20"/>
          <w:lang w:val="fr-FR" w:eastAsia="fr-BE"/>
        </w:rPr>
        <w:t> </w:t>
      </w:r>
    </w:p>
    <w:p w14:paraId="784F9853" w14:textId="77777777" w:rsidR="00AC07ED" w:rsidRPr="00DD624F" w:rsidRDefault="00AC07ED" w:rsidP="00AC07ED">
      <w:pPr>
        <w:spacing w:after="0" w:line="240" w:lineRule="auto"/>
        <w:ind w:left="705"/>
        <w:textAlignment w:val="baseline"/>
        <w:rPr>
          <w:rFonts w:eastAsia="Times New Roman" w:cs="Segoe UI"/>
          <w:sz w:val="20"/>
          <w:szCs w:val="20"/>
          <w:lang w:val="fr-FR" w:eastAsia="fr-BE"/>
        </w:rPr>
      </w:pPr>
      <w:r w:rsidRPr="00DD624F">
        <w:rPr>
          <w:rFonts w:eastAsia="Times New Roman" w:cs="Segoe UI"/>
          <w:sz w:val="20"/>
          <w:szCs w:val="20"/>
          <w:lang w:val="fr-FR" w:eastAsia="fr-BE"/>
        </w:rPr>
        <w:t>4° infractions </w:t>
      </w:r>
      <w:r w:rsidRPr="00DD624F">
        <w:rPr>
          <w:rFonts w:eastAsia="Times New Roman" w:cs="Segoe UI"/>
          <w:b/>
          <w:bCs/>
          <w:sz w:val="20"/>
          <w:szCs w:val="20"/>
          <w:lang w:val="fr-FR" w:eastAsia="fr-BE"/>
        </w:rPr>
        <w:t>terroristes</w:t>
      </w:r>
      <w:r w:rsidRPr="00DD624F">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D624F">
        <w:rPr>
          <w:rFonts w:eastAsia="Times New Roman" w:cs="Segoe UI"/>
          <w:sz w:val="20"/>
          <w:szCs w:val="20"/>
          <w:lang w:val="fr-FR" w:eastAsia="fr-BE"/>
        </w:rPr>
        <w:t>infraction;</w:t>
      </w:r>
      <w:proofErr w:type="gramEnd"/>
      <w:r w:rsidRPr="00DD624F">
        <w:rPr>
          <w:rFonts w:eastAsia="Times New Roman" w:cs="Segoe UI"/>
          <w:sz w:val="20"/>
          <w:szCs w:val="20"/>
          <w:lang w:val="fr-FR" w:eastAsia="fr-BE"/>
        </w:rPr>
        <w:t> </w:t>
      </w:r>
    </w:p>
    <w:p w14:paraId="2093A9B5" w14:textId="31567312" w:rsidR="00AC07ED" w:rsidRPr="00DD624F" w:rsidRDefault="00AC07ED" w:rsidP="00AC07ED">
      <w:pPr>
        <w:spacing w:after="0" w:line="240" w:lineRule="auto"/>
        <w:ind w:firstLine="705"/>
        <w:textAlignment w:val="baseline"/>
        <w:rPr>
          <w:rFonts w:eastAsia="Times New Roman" w:cs="Segoe UI"/>
          <w:sz w:val="20"/>
          <w:szCs w:val="20"/>
          <w:lang w:val="fr-FR" w:eastAsia="fr-BE"/>
        </w:rPr>
      </w:pPr>
      <w:r w:rsidRPr="00DD624F">
        <w:rPr>
          <w:rFonts w:eastAsia="Times New Roman" w:cs="Segoe UI"/>
          <w:sz w:val="20"/>
          <w:szCs w:val="20"/>
          <w:lang w:val="fr-FR" w:eastAsia="fr-BE"/>
        </w:rPr>
        <w:t>5° </w:t>
      </w:r>
      <w:r w:rsidRPr="00DD624F">
        <w:rPr>
          <w:rFonts w:eastAsia="Times New Roman" w:cs="Segoe UI"/>
          <w:b/>
          <w:bCs/>
          <w:sz w:val="20"/>
          <w:szCs w:val="20"/>
          <w:lang w:val="fr-FR" w:eastAsia="fr-BE"/>
        </w:rPr>
        <w:t>blanchimen</w:t>
      </w:r>
      <w:r w:rsidRPr="00DD624F">
        <w:rPr>
          <w:rFonts w:eastAsia="Times New Roman" w:cs="Segoe UI"/>
          <w:sz w:val="20"/>
          <w:szCs w:val="20"/>
          <w:lang w:val="fr-FR" w:eastAsia="fr-BE"/>
        </w:rPr>
        <w:t>t de capitaux ou </w:t>
      </w:r>
      <w:r w:rsidRPr="00DD624F">
        <w:rPr>
          <w:rFonts w:eastAsia="Times New Roman" w:cs="Segoe UI"/>
          <w:b/>
          <w:bCs/>
          <w:sz w:val="20"/>
          <w:szCs w:val="20"/>
          <w:lang w:val="fr-FR" w:eastAsia="fr-BE"/>
        </w:rPr>
        <w:t>financement du </w:t>
      </w:r>
      <w:r w:rsidR="00EC4D41" w:rsidRPr="00DD624F">
        <w:rPr>
          <w:rFonts w:eastAsia="Times New Roman" w:cs="Segoe UI"/>
          <w:b/>
          <w:bCs/>
          <w:sz w:val="20"/>
          <w:szCs w:val="20"/>
          <w:lang w:val="fr-FR" w:eastAsia="fr-BE"/>
        </w:rPr>
        <w:t>terrorisme</w:t>
      </w:r>
      <w:r w:rsidR="00EC4D41" w:rsidRPr="00DD624F">
        <w:rPr>
          <w:rFonts w:eastAsia="Times New Roman" w:cs="Segoe UI"/>
          <w:sz w:val="20"/>
          <w:szCs w:val="20"/>
          <w:lang w:val="fr-FR" w:eastAsia="fr-BE"/>
        </w:rPr>
        <w:t xml:space="preserve"> ;</w:t>
      </w:r>
      <w:r w:rsidRPr="00DD624F">
        <w:rPr>
          <w:rFonts w:eastAsia="Times New Roman" w:cs="Segoe UI"/>
          <w:sz w:val="20"/>
          <w:szCs w:val="20"/>
          <w:lang w:val="fr-FR" w:eastAsia="fr-BE"/>
        </w:rPr>
        <w:t> </w:t>
      </w:r>
    </w:p>
    <w:p w14:paraId="5BE23A7A" w14:textId="77777777" w:rsidR="00AC07ED" w:rsidRPr="00DD624F" w:rsidRDefault="00AC07ED" w:rsidP="00AC07ED">
      <w:pPr>
        <w:spacing w:after="0" w:line="240" w:lineRule="auto"/>
        <w:ind w:firstLine="705"/>
        <w:textAlignment w:val="baseline"/>
        <w:rPr>
          <w:rFonts w:eastAsia="Times New Roman" w:cs="Segoe UI"/>
          <w:sz w:val="20"/>
          <w:szCs w:val="20"/>
          <w:lang w:val="fr-FR" w:eastAsia="fr-BE"/>
        </w:rPr>
      </w:pPr>
      <w:r w:rsidRPr="00DD624F">
        <w:rPr>
          <w:rFonts w:eastAsia="Times New Roman" w:cs="Segoe UI"/>
          <w:sz w:val="20"/>
          <w:szCs w:val="20"/>
          <w:lang w:val="fr-FR" w:eastAsia="fr-BE"/>
        </w:rPr>
        <w:t>6° </w:t>
      </w:r>
      <w:r w:rsidRPr="00DD624F">
        <w:rPr>
          <w:rFonts w:eastAsia="Times New Roman" w:cs="Segoe UI"/>
          <w:b/>
          <w:bCs/>
          <w:sz w:val="20"/>
          <w:szCs w:val="20"/>
          <w:lang w:val="fr-FR" w:eastAsia="fr-BE"/>
        </w:rPr>
        <w:t>travail des enfants</w:t>
      </w:r>
      <w:r w:rsidRPr="00DD624F">
        <w:rPr>
          <w:rFonts w:eastAsia="Times New Roman" w:cs="Segoe UI"/>
          <w:sz w:val="20"/>
          <w:szCs w:val="20"/>
          <w:lang w:val="fr-FR" w:eastAsia="fr-BE"/>
        </w:rPr>
        <w:t> et autres formes de traite des êtres humains. </w:t>
      </w:r>
    </w:p>
    <w:p w14:paraId="10EA3D3B" w14:textId="77777777" w:rsidR="00AC07ED" w:rsidRPr="00DD624F" w:rsidRDefault="00AC07ED" w:rsidP="00AC07ED">
      <w:pPr>
        <w:spacing w:after="0" w:line="240" w:lineRule="auto"/>
        <w:ind w:firstLine="705"/>
        <w:textAlignment w:val="baseline"/>
        <w:rPr>
          <w:rFonts w:eastAsia="Times New Roman" w:cs="Segoe UI"/>
          <w:sz w:val="20"/>
          <w:szCs w:val="20"/>
          <w:lang w:val="fr-FR" w:eastAsia="fr-BE"/>
        </w:rPr>
      </w:pPr>
      <w:r w:rsidRPr="00DD624F">
        <w:rPr>
          <w:rFonts w:eastAsia="Times New Roman" w:cs="Segoe UI"/>
          <w:sz w:val="20"/>
          <w:szCs w:val="20"/>
          <w:lang w:val="fr-FR" w:eastAsia="fr-BE"/>
        </w:rPr>
        <w:t>7° occupation de ressortissants de pays tiers en </w:t>
      </w:r>
      <w:r w:rsidRPr="00DD624F">
        <w:rPr>
          <w:rFonts w:eastAsia="Times New Roman" w:cs="Segoe UI"/>
          <w:b/>
          <w:bCs/>
          <w:sz w:val="20"/>
          <w:szCs w:val="20"/>
          <w:lang w:val="fr-FR" w:eastAsia="fr-BE"/>
        </w:rPr>
        <w:t>séjour illégal</w:t>
      </w:r>
      <w:r w:rsidRPr="00DD624F">
        <w:rPr>
          <w:rFonts w:eastAsia="Times New Roman" w:cs="Segoe UI"/>
          <w:sz w:val="20"/>
          <w:szCs w:val="20"/>
          <w:lang w:val="fr-FR" w:eastAsia="fr-BE"/>
        </w:rPr>
        <w:t>. </w:t>
      </w:r>
    </w:p>
    <w:p w14:paraId="3E16E1CF" w14:textId="77777777" w:rsidR="000B6C7D" w:rsidRPr="00DD624F" w:rsidRDefault="000B6C7D" w:rsidP="000B6C7D">
      <w:pPr>
        <w:spacing w:after="0" w:line="240" w:lineRule="auto"/>
        <w:ind w:left="705"/>
        <w:textAlignment w:val="baseline"/>
        <w:rPr>
          <w:rFonts w:eastAsia="Times New Roman" w:cs="Segoe UI"/>
          <w:sz w:val="20"/>
          <w:szCs w:val="20"/>
          <w:lang w:val="fr-FR" w:eastAsia="fr-BE"/>
        </w:rPr>
      </w:pPr>
      <w:r w:rsidRPr="00DD624F">
        <w:rPr>
          <w:rFonts w:eastAsia="Times New Roman" w:cs="Segoe UI"/>
          <w:sz w:val="20"/>
          <w:szCs w:val="20"/>
          <w:lang w:val="fr-FR" w:eastAsia="fr-BE"/>
        </w:rPr>
        <w:t>8° la création de sociétés offshore</w:t>
      </w:r>
    </w:p>
    <w:p w14:paraId="5D18D2D6" w14:textId="67EB0475" w:rsidR="00AC07ED" w:rsidRPr="00DD624F" w:rsidRDefault="00AC07ED" w:rsidP="000B6C7D">
      <w:pPr>
        <w:spacing w:after="0" w:line="240" w:lineRule="auto"/>
        <w:ind w:left="705"/>
        <w:textAlignment w:val="baseline"/>
        <w:rPr>
          <w:rFonts w:eastAsia="Times New Roman" w:cs="Segoe UI"/>
          <w:sz w:val="20"/>
          <w:szCs w:val="20"/>
          <w:lang w:val="fr-FR" w:eastAsia="fr-BE"/>
        </w:rPr>
      </w:pPr>
      <w:r w:rsidRPr="00DD624F">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D624F"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D624F"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D624F">
        <w:rPr>
          <w:rFonts w:eastAsia="Times New Roman" w:cs="Segoe UI"/>
          <w:sz w:val="20"/>
          <w:szCs w:val="20"/>
          <w:lang w:val="fr-FR" w:eastAsia="fr-BE"/>
        </w:rPr>
        <w:t xml:space="preserve">Le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ne satisfait pas à ses obligations relatives au </w:t>
      </w:r>
      <w:r w:rsidRPr="00DD624F">
        <w:rPr>
          <w:rFonts w:eastAsia="Times New Roman" w:cs="Segoe UI"/>
          <w:b/>
          <w:bCs/>
          <w:sz w:val="20"/>
          <w:szCs w:val="20"/>
          <w:u w:val="single"/>
          <w:lang w:val="fr-FR" w:eastAsia="fr-BE"/>
        </w:rPr>
        <w:t>paiement d’impôts et taxes ou de cotisations de sécurité sociale</w:t>
      </w:r>
      <w:r w:rsidRPr="00DD624F">
        <w:rPr>
          <w:rFonts w:eastAsia="Times New Roman" w:cs="Segoe UI"/>
          <w:sz w:val="20"/>
          <w:szCs w:val="20"/>
          <w:lang w:val="fr-FR" w:eastAsia="fr-BE"/>
        </w:rPr>
        <w:t xml:space="preserve"> pour un montant de plus de </w:t>
      </w:r>
      <w:r w:rsidR="000B6C7D" w:rsidRPr="00DD624F">
        <w:rPr>
          <w:rFonts w:eastAsia="Times New Roman" w:cs="Segoe UI"/>
          <w:sz w:val="20"/>
          <w:szCs w:val="20"/>
          <w:lang w:val="fr-FR" w:eastAsia="fr-BE"/>
        </w:rPr>
        <w:t>3</w:t>
      </w:r>
      <w:r w:rsidRPr="00DD624F">
        <w:rPr>
          <w:rFonts w:eastAsia="Times New Roman" w:cs="Segoe UI"/>
          <w:sz w:val="20"/>
          <w:szCs w:val="20"/>
          <w:lang w:val="fr-FR" w:eastAsia="fr-BE"/>
        </w:rPr>
        <w:t xml:space="preserve">.000 €, </w:t>
      </w:r>
      <w:r w:rsidR="00EC4D41" w:rsidRPr="00DD624F">
        <w:rPr>
          <w:rFonts w:eastAsia="Times New Roman" w:cs="Segoe UI"/>
          <w:sz w:val="20"/>
          <w:szCs w:val="20"/>
          <w:lang w:val="fr-FR" w:eastAsia="fr-BE"/>
        </w:rPr>
        <w:t>sauf lorsque</w:t>
      </w:r>
      <w:r w:rsidRPr="00DD624F">
        <w:rPr>
          <w:rFonts w:eastAsia="Times New Roman" w:cs="Segoe UI"/>
          <w:sz w:val="20"/>
          <w:szCs w:val="20"/>
          <w:lang w:val="fr-FR" w:eastAsia="fr-BE"/>
        </w:rPr>
        <w:t xml:space="preserve"> le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D624F">
        <w:rPr>
          <w:rFonts w:ascii="Times New Roman" w:eastAsia="Times New Roman" w:hAnsi="Times New Roman"/>
          <w:sz w:val="20"/>
          <w:szCs w:val="20"/>
          <w:lang w:val="fr-FR" w:eastAsia="fr-BE"/>
        </w:rPr>
        <w:t> </w:t>
      </w:r>
      <w:r w:rsidRPr="00DD624F">
        <w:rPr>
          <w:rFonts w:eastAsia="Times New Roman" w:cs="Segoe UI"/>
          <w:sz w:val="20"/>
          <w:szCs w:val="20"/>
          <w:lang w:val="fr-FR" w:eastAsia="fr-BE"/>
        </w:rPr>
        <w:t>; </w:t>
      </w:r>
    </w:p>
    <w:p w14:paraId="19AFFAA5" w14:textId="77777777" w:rsidR="00AC07ED" w:rsidRPr="00DD624F" w:rsidRDefault="00AC07ED" w:rsidP="00AC07ED">
      <w:pPr>
        <w:spacing w:after="0" w:line="240" w:lineRule="auto"/>
        <w:ind w:left="720"/>
        <w:textAlignment w:val="baseline"/>
        <w:rPr>
          <w:rFonts w:eastAsia="Times New Roman" w:cs="Segoe UI"/>
          <w:sz w:val="20"/>
          <w:szCs w:val="20"/>
          <w:lang w:val="fr-FR" w:eastAsia="fr-BE"/>
        </w:rPr>
      </w:pPr>
      <w:r w:rsidRPr="00DD624F">
        <w:rPr>
          <w:rFonts w:eastAsia="Times New Roman" w:cs="Segoe UI"/>
          <w:sz w:val="20"/>
          <w:szCs w:val="20"/>
          <w:lang w:val="fr-FR" w:eastAsia="fr-BE"/>
        </w:rPr>
        <w:t> </w:t>
      </w:r>
    </w:p>
    <w:p w14:paraId="0F2F42F1" w14:textId="0E979518" w:rsidR="00AC07ED" w:rsidRPr="00DD624F" w:rsidRDefault="00AC07ED"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proofErr w:type="gramStart"/>
      <w:r w:rsidRPr="00DD624F">
        <w:rPr>
          <w:rFonts w:eastAsia="Times New Roman" w:cs="Segoe UI"/>
          <w:color w:val="000000"/>
          <w:sz w:val="20"/>
          <w:szCs w:val="20"/>
          <w:lang w:val="fr-FR" w:eastAsia="fr-BE"/>
        </w:rPr>
        <w:t>le</w:t>
      </w:r>
      <w:proofErr w:type="gramEnd"/>
      <w:r w:rsidRPr="00DD624F">
        <w:rPr>
          <w:rFonts w:eastAsia="Times New Roman" w:cs="Segoe UI"/>
          <w:color w:val="000000"/>
          <w:sz w:val="20"/>
          <w:szCs w:val="20"/>
          <w:lang w:val="fr-FR" w:eastAsia="fr-BE"/>
        </w:rPr>
        <w:t xml:space="preserve"> </w:t>
      </w:r>
      <w:r w:rsidR="000E3FF2" w:rsidRPr="00DD624F">
        <w:rPr>
          <w:rFonts w:eastAsia="Times New Roman" w:cs="Segoe UI"/>
          <w:color w:val="000000"/>
          <w:sz w:val="20"/>
          <w:szCs w:val="20"/>
          <w:lang w:val="fr-FR" w:eastAsia="fr-BE"/>
        </w:rPr>
        <w:t>candidat</w:t>
      </w:r>
      <w:r w:rsidRPr="00DD624F">
        <w:rPr>
          <w:rFonts w:eastAsia="Times New Roman" w:cs="Segoe UI"/>
          <w:color w:val="000000"/>
          <w:sz w:val="20"/>
          <w:szCs w:val="20"/>
          <w:lang w:val="fr-FR" w:eastAsia="fr-BE"/>
        </w:rPr>
        <w:t xml:space="preserve"> est en </w:t>
      </w:r>
      <w:r w:rsidRPr="00DD624F">
        <w:rPr>
          <w:rFonts w:eastAsia="Times New Roman"/>
          <w:b/>
          <w:bCs/>
          <w:color w:val="000000"/>
          <w:sz w:val="20"/>
          <w:szCs w:val="20"/>
          <w:u w:val="single"/>
          <w:lang w:val="fr-FR" w:eastAsia="fr-BE"/>
        </w:rPr>
        <w:t>état de faillite, de liquidation, de cessation d’activités, de réorganisation judiciaire</w:t>
      </w:r>
      <w:r w:rsidRPr="00DD624F">
        <w:rPr>
          <w:rFonts w:eastAsia="Times New Roman" w:cs="Segoe UI"/>
          <w:b/>
          <w:bCs/>
          <w:color w:val="000000"/>
          <w:sz w:val="20"/>
          <w:szCs w:val="20"/>
          <w:u w:val="single"/>
          <w:lang w:val="fr-FR" w:eastAsia="fr-BE"/>
        </w:rPr>
        <w:t>,</w:t>
      </w:r>
      <w:r w:rsidRPr="00DD624F">
        <w:rPr>
          <w:rFonts w:eastAsia="Times New Roman" w:cs="Segoe UI"/>
          <w:color w:val="000000"/>
          <w:sz w:val="20"/>
          <w:szCs w:val="20"/>
          <w:lang w:val="fr-FR" w:eastAsia="fr-BE"/>
        </w:rPr>
        <w:t> ou a fait l’aveu de sa faillite</w:t>
      </w:r>
      <w:r w:rsidRPr="00DD624F">
        <w:rPr>
          <w:rFonts w:eastAsia="Times New Roman" w:cs="Segoe UI"/>
          <w:color w:val="000000"/>
          <w:sz w:val="20"/>
          <w:szCs w:val="20"/>
          <w:u w:val="single"/>
          <w:lang w:val="fr-FR" w:eastAsia="fr-BE"/>
        </w:rPr>
        <w:t>,</w:t>
      </w:r>
      <w:r w:rsidRPr="00DD624F">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D624F" w:rsidRDefault="00AC07ED" w:rsidP="00AC07ED">
      <w:pPr>
        <w:spacing w:after="0" w:line="240" w:lineRule="auto"/>
        <w:ind w:left="720"/>
        <w:textAlignment w:val="baseline"/>
        <w:rPr>
          <w:rFonts w:eastAsia="Times New Roman" w:cs="Segoe UI"/>
          <w:sz w:val="20"/>
          <w:szCs w:val="20"/>
          <w:lang w:val="fr-FR" w:eastAsia="fr-BE"/>
        </w:rPr>
      </w:pPr>
      <w:r w:rsidRPr="00DD624F">
        <w:rPr>
          <w:rFonts w:eastAsia="Times New Roman" w:cs="Segoe UI"/>
          <w:sz w:val="20"/>
          <w:szCs w:val="20"/>
          <w:lang w:val="fr-FR" w:eastAsia="fr-BE"/>
        </w:rPr>
        <w:t> </w:t>
      </w:r>
    </w:p>
    <w:p w14:paraId="0D4BEB6C" w14:textId="64E821DA" w:rsidR="00EC4D41" w:rsidRPr="00DD624F" w:rsidRDefault="00AC07ED" w:rsidP="00BA4592">
      <w:pPr>
        <w:numPr>
          <w:ilvl w:val="0"/>
          <w:numId w:val="16"/>
        </w:numPr>
        <w:spacing w:after="0" w:line="240" w:lineRule="auto"/>
        <w:ind w:left="36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le</w:t>
      </w:r>
      <w:proofErr w:type="gramEnd"/>
      <w:r w:rsidRPr="00DD624F">
        <w:rPr>
          <w:rFonts w:eastAsia="Times New Roman" w:cs="Segoe UI"/>
          <w:sz w:val="20"/>
          <w:szCs w:val="20"/>
          <w:lang w:val="fr-FR" w:eastAsia="fr-BE"/>
        </w:rPr>
        <w:t xml:space="preserve"> </w:t>
      </w:r>
      <w:r w:rsidR="000E3FF2" w:rsidRPr="00DD624F">
        <w:rPr>
          <w:rFonts w:eastAsia="Times New Roman" w:cs="Segoe UI"/>
          <w:sz w:val="20"/>
          <w:szCs w:val="20"/>
          <w:lang w:val="fr-FR" w:eastAsia="fr-BE"/>
        </w:rPr>
        <w:t>candidat</w:t>
      </w:r>
      <w:r w:rsidRPr="00DD624F">
        <w:rPr>
          <w:rFonts w:eastAsia="Times New Roman" w:cs="Segoe UI"/>
          <w:sz w:val="20"/>
          <w:szCs w:val="20"/>
          <w:u w:val="single"/>
          <w:lang w:val="fr-FR" w:eastAsia="fr-BE"/>
        </w:rPr>
        <w:t> ou un de ses dirigeants</w:t>
      </w:r>
      <w:r w:rsidRPr="00DD624F">
        <w:rPr>
          <w:rFonts w:eastAsia="Times New Roman" w:cs="Segoe UI"/>
          <w:sz w:val="20"/>
          <w:szCs w:val="20"/>
          <w:lang w:val="fr-FR" w:eastAsia="fr-BE"/>
        </w:rPr>
        <w:t> a commis une </w:t>
      </w:r>
      <w:r w:rsidRPr="00DD624F">
        <w:rPr>
          <w:rFonts w:eastAsia="Times New Roman" w:cs="Segoe UI"/>
          <w:b/>
          <w:bCs/>
          <w:sz w:val="20"/>
          <w:szCs w:val="20"/>
          <w:u w:val="single"/>
          <w:lang w:val="fr-FR" w:eastAsia="fr-BE"/>
        </w:rPr>
        <w:t>faute professionnelle grave qui remet en cause son intégrité.</w:t>
      </w:r>
      <w:r w:rsidRPr="00DD624F">
        <w:rPr>
          <w:rFonts w:eastAsia="Times New Roman" w:cs="Segoe UI"/>
          <w:sz w:val="20"/>
          <w:szCs w:val="20"/>
          <w:lang w:val="fr-FR" w:eastAsia="fr-BE"/>
        </w:rPr>
        <w:t>  </w:t>
      </w:r>
    </w:p>
    <w:p w14:paraId="4A81C7BF" w14:textId="34934BFB" w:rsidR="00AC07ED" w:rsidRPr="00DD624F" w:rsidRDefault="00AC07ED" w:rsidP="00EC4D41">
      <w:pPr>
        <w:spacing w:after="0" w:line="240" w:lineRule="auto"/>
        <w:ind w:left="360"/>
        <w:textAlignment w:val="baseline"/>
        <w:rPr>
          <w:rFonts w:eastAsia="Times New Roman" w:cs="Segoe UI"/>
          <w:sz w:val="20"/>
          <w:szCs w:val="20"/>
          <w:lang w:val="fr-FR" w:eastAsia="fr-BE"/>
        </w:rPr>
      </w:pPr>
      <w:r w:rsidRPr="00DD624F">
        <w:rPr>
          <w:rFonts w:eastAsia="Times New Roman" w:cs="Segoe UI"/>
          <w:sz w:val="20"/>
          <w:szCs w:val="20"/>
          <w:lang w:val="fr-FR" w:eastAsia="fr-BE"/>
        </w:rPr>
        <w:t>Sont entre autres considérées comme telle faute professionnelle grave</w:t>
      </w:r>
      <w:r w:rsidRPr="00DD624F">
        <w:rPr>
          <w:rFonts w:ascii="Times New Roman" w:eastAsia="Times New Roman" w:hAnsi="Times New Roman"/>
          <w:sz w:val="20"/>
          <w:szCs w:val="20"/>
          <w:lang w:val="fr-FR" w:eastAsia="fr-BE"/>
        </w:rPr>
        <w:t> </w:t>
      </w:r>
      <w:r w:rsidRPr="00DD624F">
        <w:rPr>
          <w:rFonts w:eastAsia="Times New Roman" w:cs="Segoe UI"/>
          <w:sz w:val="20"/>
          <w:szCs w:val="20"/>
          <w:lang w:val="fr-FR" w:eastAsia="fr-BE"/>
        </w:rPr>
        <w:t>:  </w:t>
      </w:r>
    </w:p>
    <w:p w14:paraId="6FD8CA38" w14:textId="2E576C13" w:rsidR="00AC07ED" w:rsidRPr="00DD624F" w:rsidRDefault="00AC07ED" w:rsidP="00AC07ED">
      <w:pPr>
        <w:spacing w:after="0" w:line="240" w:lineRule="auto"/>
        <w:ind w:left="720"/>
        <w:textAlignment w:val="baseline"/>
        <w:rPr>
          <w:rFonts w:eastAsia="Times New Roman" w:cs="Segoe UI"/>
          <w:sz w:val="20"/>
          <w:szCs w:val="20"/>
          <w:lang w:val="fr-FR" w:eastAsia="fr-BE"/>
        </w:rPr>
      </w:pPr>
      <w:r w:rsidRPr="00DD624F">
        <w:rPr>
          <w:rFonts w:eastAsia="Times New Roman" w:cs="Segoe UI"/>
          <w:sz w:val="20"/>
          <w:szCs w:val="20"/>
          <w:lang w:val="fr-FR" w:eastAsia="fr-BE"/>
        </w:rPr>
        <w:t> </w:t>
      </w:r>
      <w:proofErr w:type="gramStart"/>
      <w:r w:rsidRPr="00DD624F">
        <w:rPr>
          <w:rFonts w:eastAsia="Times New Roman" w:cs="Segoe UI"/>
          <w:sz w:val="20"/>
          <w:szCs w:val="20"/>
          <w:lang w:val="fr-FR" w:eastAsia="fr-BE"/>
        </w:rPr>
        <w:t>une</w:t>
      </w:r>
      <w:proofErr w:type="gramEnd"/>
      <w:r w:rsidRPr="00DD624F">
        <w:rPr>
          <w:rFonts w:eastAsia="Times New Roman" w:cs="Segoe UI"/>
          <w:sz w:val="20"/>
          <w:szCs w:val="20"/>
          <w:lang w:val="fr-FR" w:eastAsia="fr-BE"/>
        </w:rPr>
        <w:t> infraction à la Politique de Enabel concernant l’exploitation et les abus sexuels – juin 2019</w:t>
      </w:r>
    </w:p>
    <w:p w14:paraId="6AD2AC65" w14:textId="2DE15752" w:rsidR="00AC07ED" w:rsidRPr="00DD624F" w:rsidRDefault="00AC07ED" w:rsidP="00BA4592">
      <w:pPr>
        <w:numPr>
          <w:ilvl w:val="0"/>
          <w:numId w:val="17"/>
        </w:numPr>
        <w:spacing w:after="0" w:line="240" w:lineRule="auto"/>
        <w:ind w:left="108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une</w:t>
      </w:r>
      <w:proofErr w:type="gramEnd"/>
      <w:r w:rsidRPr="00DD624F">
        <w:rPr>
          <w:rFonts w:eastAsia="Times New Roman" w:cs="Segoe UI"/>
          <w:sz w:val="20"/>
          <w:szCs w:val="20"/>
          <w:lang w:val="fr-FR" w:eastAsia="fr-BE"/>
        </w:rPr>
        <w:t> infraction à la Politique de Enabel concernant la maîtrise des risques de fraude et de corruption – juin 2019</w:t>
      </w:r>
      <w:r w:rsidR="00685EFB" w:rsidRPr="00DD624F">
        <w:rPr>
          <w:rFonts w:eastAsia="Times New Roman" w:cs="Segoe UI"/>
          <w:sz w:val="20"/>
          <w:szCs w:val="20"/>
          <w:lang w:val="fr-FR" w:eastAsia="fr-BE"/>
        </w:rPr>
        <w:t> ;</w:t>
      </w:r>
    </w:p>
    <w:p w14:paraId="2F2C87D1" w14:textId="77777777" w:rsidR="00AC07ED" w:rsidRPr="00DD624F" w:rsidRDefault="00AC07ED" w:rsidP="00BA4592">
      <w:pPr>
        <w:numPr>
          <w:ilvl w:val="0"/>
          <w:numId w:val="18"/>
        </w:numPr>
        <w:spacing w:after="0" w:line="240" w:lineRule="auto"/>
        <w:ind w:left="108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une</w:t>
      </w:r>
      <w:proofErr w:type="gramEnd"/>
      <w:r w:rsidRPr="00DD624F">
        <w:rPr>
          <w:rFonts w:eastAsia="Times New Roman" w:cs="Segoe UI"/>
          <w:sz w:val="20"/>
          <w:szCs w:val="20"/>
          <w:lang w:val="fr-FR" w:eastAsia="fr-BE"/>
        </w:rPr>
        <w:t> infraction relative </w:t>
      </w:r>
      <w:r w:rsidRPr="00DD624F">
        <w:rPr>
          <w:rFonts w:eastAsia="Times New Roman"/>
          <w:sz w:val="20"/>
          <w:szCs w:val="20"/>
          <w:lang w:val="fr-FR" w:eastAsia="fr-BE"/>
        </w:rPr>
        <w:t>à</w:t>
      </w:r>
      <w:r w:rsidRPr="00DD624F">
        <w:rPr>
          <w:rFonts w:eastAsia="Times New Roman" w:cs="Segoe UI"/>
          <w:sz w:val="20"/>
          <w:szCs w:val="20"/>
          <w:lang w:val="fr-FR" w:eastAsia="fr-BE"/>
        </w:rPr>
        <w:t> une disposition d’ordre réglementaire de la législation locale applicable relative au harcèlement sexuel au travail</w:t>
      </w:r>
      <w:r w:rsidRPr="00DD624F">
        <w:rPr>
          <w:rFonts w:ascii="Times New Roman" w:eastAsia="Times New Roman" w:hAnsi="Times New Roman"/>
          <w:sz w:val="20"/>
          <w:szCs w:val="20"/>
          <w:lang w:val="fr-FR" w:eastAsia="fr-BE"/>
        </w:rPr>
        <w:t> </w:t>
      </w:r>
      <w:r w:rsidRPr="00DD624F">
        <w:rPr>
          <w:rFonts w:eastAsia="Times New Roman" w:cs="Segoe UI"/>
          <w:sz w:val="20"/>
          <w:szCs w:val="20"/>
          <w:lang w:val="fr-FR" w:eastAsia="fr-BE"/>
        </w:rPr>
        <w:t>; </w:t>
      </w:r>
    </w:p>
    <w:p w14:paraId="5A6330C5" w14:textId="77085886" w:rsidR="00AC07ED" w:rsidRPr="00DD624F" w:rsidRDefault="00AC07ED" w:rsidP="00BA4592">
      <w:pPr>
        <w:numPr>
          <w:ilvl w:val="0"/>
          <w:numId w:val="19"/>
        </w:numPr>
        <w:spacing w:after="0" w:line="240" w:lineRule="auto"/>
        <w:ind w:left="108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le</w:t>
      </w:r>
      <w:proofErr w:type="gramEnd"/>
      <w:r w:rsidRPr="00DD624F">
        <w:rPr>
          <w:rFonts w:eastAsia="Times New Roman" w:cs="Segoe UI"/>
          <w:sz w:val="20"/>
          <w:szCs w:val="20"/>
          <w:lang w:val="fr-FR" w:eastAsia="fr-BE"/>
        </w:rPr>
        <w:t xml:space="preserve">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D624F">
        <w:rPr>
          <w:rFonts w:ascii="Times New Roman" w:eastAsia="Times New Roman" w:hAnsi="Times New Roman"/>
          <w:sz w:val="20"/>
          <w:szCs w:val="20"/>
          <w:lang w:val="fr-FR" w:eastAsia="fr-BE"/>
        </w:rPr>
        <w:t> </w:t>
      </w:r>
      <w:r w:rsidRPr="00DD624F">
        <w:rPr>
          <w:rFonts w:eastAsia="Times New Roman" w:cs="Segoe UI"/>
          <w:sz w:val="20"/>
          <w:szCs w:val="20"/>
          <w:lang w:val="fr-FR" w:eastAsia="fr-BE"/>
        </w:rPr>
        <w:t>; </w:t>
      </w:r>
    </w:p>
    <w:p w14:paraId="2A52D939" w14:textId="23D2E152" w:rsidR="00AC07ED" w:rsidRPr="00DD624F" w:rsidRDefault="00AC07ED" w:rsidP="00BA4592">
      <w:pPr>
        <w:numPr>
          <w:ilvl w:val="0"/>
          <w:numId w:val="20"/>
        </w:numPr>
        <w:spacing w:after="0" w:line="240" w:lineRule="auto"/>
        <w:ind w:left="108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lorsque</w:t>
      </w:r>
      <w:proofErr w:type="gramEnd"/>
      <w:r w:rsidRPr="00DD624F">
        <w:rPr>
          <w:rFonts w:eastAsia="Times New Roman" w:cs="Segoe UI"/>
          <w:sz w:val="20"/>
          <w:szCs w:val="20"/>
          <w:lang w:val="fr-FR" w:eastAsia="fr-BE"/>
        </w:rPr>
        <w:t> Enabel dispose d’</w:t>
      </w:r>
      <w:proofErr w:type="spellStart"/>
      <w:r w:rsidRPr="00DD624F">
        <w:rPr>
          <w:rFonts w:eastAsia="Times New Roman" w:cs="Segoe UI"/>
          <w:sz w:val="20"/>
          <w:szCs w:val="20"/>
          <w:lang w:val="fr-FR" w:eastAsia="fr-BE"/>
        </w:rPr>
        <w:t>élements</w:t>
      </w:r>
      <w:proofErr w:type="spellEnd"/>
      <w:r w:rsidRPr="00DD624F">
        <w:rPr>
          <w:rFonts w:eastAsia="Times New Roman" w:cs="Segoe UI"/>
          <w:sz w:val="20"/>
          <w:szCs w:val="20"/>
          <w:lang w:val="fr-FR" w:eastAsia="fr-BE"/>
        </w:rPr>
        <w:t xml:space="preserve"> suffisamment plausibles pour conclure que le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D624F" w:rsidRDefault="00AC07ED" w:rsidP="00AC07ED">
      <w:pPr>
        <w:spacing w:after="0" w:line="240" w:lineRule="auto"/>
        <w:ind w:left="708"/>
        <w:textAlignment w:val="baseline"/>
        <w:rPr>
          <w:rFonts w:eastAsia="Times New Roman" w:cs="Segoe UI"/>
          <w:sz w:val="20"/>
          <w:szCs w:val="20"/>
          <w:lang w:val="fr-FR" w:eastAsia="fr-BE"/>
        </w:rPr>
      </w:pPr>
      <w:r w:rsidRPr="00DD624F">
        <w:rPr>
          <w:rFonts w:eastAsia="Times New Roman" w:cs="Segoe UI"/>
          <w:sz w:val="20"/>
          <w:szCs w:val="20"/>
          <w:lang w:val="fr-FR" w:eastAsia="fr-BE"/>
        </w:rPr>
        <w:t xml:space="preserve">La présence du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D624F" w:rsidRDefault="00AC07ED" w:rsidP="00AC07ED">
      <w:pPr>
        <w:spacing w:after="0" w:line="240" w:lineRule="auto"/>
        <w:ind w:left="720"/>
        <w:textAlignment w:val="baseline"/>
        <w:rPr>
          <w:rFonts w:eastAsia="Times New Roman" w:cs="Segoe UI"/>
          <w:sz w:val="20"/>
          <w:szCs w:val="20"/>
          <w:lang w:val="fr-FR" w:eastAsia="fr-BE"/>
        </w:rPr>
      </w:pPr>
      <w:r w:rsidRPr="00DD624F">
        <w:rPr>
          <w:rFonts w:eastAsia="Times New Roman" w:cs="Segoe UI"/>
          <w:sz w:val="20"/>
          <w:szCs w:val="20"/>
          <w:lang w:val="fr-FR" w:eastAsia="fr-BE"/>
        </w:rPr>
        <w:t> </w:t>
      </w:r>
    </w:p>
    <w:p w14:paraId="5E999331" w14:textId="77777777" w:rsidR="00AC07ED" w:rsidRPr="00DD624F" w:rsidRDefault="00AC07ED" w:rsidP="00BA4592">
      <w:pPr>
        <w:numPr>
          <w:ilvl w:val="0"/>
          <w:numId w:val="21"/>
        </w:numPr>
        <w:spacing w:after="0" w:line="240" w:lineRule="auto"/>
        <w:ind w:left="36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lastRenderedPageBreak/>
        <w:t>lorsqu’il</w:t>
      </w:r>
      <w:proofErr w:type="gramEnd"/>
      <w:r w:rsidRPr="00DD624F">
        <w:rPr>
          <w:rFonts w:eastAsia="Times New Roman" w:cs="Segoe UI"/>
          <w:sz w:val="20"/>
          <w:szCs w:val="20"/>
          <w:lang w:val="fr-FR" w:eastAsia="fr-BE"/>
        </w:rPr>
        <w:t> ne peut être remédié à un conflit d’intérêts par d’autres mesures moins intrusives; </w:t>
      </w:r>
    </w:p>
    <w:p w14:paraId="44B0AFF1" w14:textId="77777777" w:rsidR="00AC07ED" w:rsidRPr="00DD624F" w:rsidRDefault="00AC07ED" w:rsidP="00AC07ED">
      <w:pPr>
        <w:spacing w:after="0" w:line="240" w:lineRule="auto"/>
        <w:ind w:left="720"/>
        <w:textAlignment w:val="baseline"/>
        <w:rPr>
          <w:rFonts w:eastAsia="Times New Roman" w:cs="Segoe UI"/>
          <w:sz w:val="20"/>
          <w:szCs w:val="20"/>
          <w:lang w:val="fr-FR" w:eastAsia="fr-BE"/>
        </w:rPr>
      </w:pPr>
      <w:r w:rsidRPr="00DD624F">
        <w:rPr>
          <w:rFonts w:eastAsia="Times New Roman" w:cs="Segoe UI"/>
          <w:sz w:val="20"/>
          <w:szCs w:val="20"/>
          <w:lang w:val="fr-FR" w:eastAsia="fr-BE"/>
        </w:rPr>
        <w:t> </w:t>
      </w:r>
    </w:p>
    <w:p w14:paraId="495A9508" w14:textId="3CCEE911" w:rsidR="00AC07ED" w:rsidRPr="00DD624F" w:rsidRDefault="00AC07ED" w:rsidP="00BA4592">
      <w:pPr>
        <w:numPr>
          <w:ilvl w:val="0"/>
          <w:numId w:val="22"/>
        </w:numPr>
        <w:spacing w:after="0" w:line="240" w:lineRule="auto"/>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des</w:t>
      </w:r>
      <w:proofErr w:type="gramEnd"/>
      <w:r w:rsidRPr="00DD624F">
        <w:rPr>
          <w:rFonts w:eastAsia="Times New Roman" w:cs="Segoe UI"/>
          <w:sz w:val="20"/>
          <w:szCs w:val="20"/>
          <w:lang w:val="fr-FR" w:eastAsia="fr-BE"/>
        </w:rPr>
        <w:t> </w:t>
      </w:r>
      <w:r w:rsidRPr="00DD624F">
        <w:rPr>
          <w:rFonts w:eastAsia="Times New Roman" w:cs="Segoe UI"/>
          <w:b/>
          <w:bCs/>
          <w:sz w:val="20"/>
          <w:szCs w:val="20"/>
          <w:lang w:val="fr-FR" w:eastAsia="fr-BE"/>
        </w:rPr>
        <w:t>défaillances importantes ou persistantes</w:t>
      </w:r>
      <w:r w:rsidRPr="00DD624F">
        <w:rPr>
          <w:rFonts w:eastAsia="Times New Roman" w:cs="Segoe UI"/>
          <w:sz w:val="20"/>
          <w:szCs w:val="20"/>
          <w:lang w:val="fr-FR" w:eastAsia="fr-BE"/>
        </w:rPr>
        <w:t xml:space="preserve"> du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ont été constatées lors de l’exécution d’une </w:t>
      </w:r>
      <w:r w:rsidRPr="00DD624F">
        <w:rPr>
          <w:rFonts w:eastAsia="Times New Roman" w:cs="Segoe UI"/>
          <w:b/>
          <w:bCs/>
          <w:sz w:val="20"/>
          <w:szCs w:val="20"/>
          <w:lang w:val="fr-FR" w:eastAsia="fr-BE"/>
        </w:rPr>
        <w:t>obligation essentielle</w:t>
      </w:r>
      <w:r w:rsidRPr="00DD624F">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D624F">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D624F">
        <w:rPr>
          <w:rFonts w:eastAsia="Times New Roman" w:cs="Segoe UI"/>
          <w:sz w:val="20"/>
          <w:szCs w:val="20"/>
          <w:lang w:val="fr-FR" w:eastAsia="fr-BE"/>
        </w:rPr>
        <w:t>du travail établies</w:t>
      </w:r>
      <w:proofErr w:type="gramEnd"/>
      <w:r w:rsidRPr="00DD624F">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D624F">
        <w:rPr>
          <w:rFonts w:eastAsia="Times New Roman" w:cs="Segoe UI"/>
          <w:sz w:val="20"/>
          <w:szCs w:val="20"/>
          <w:lang w:val="fr-FR" w:eastAsia="fr-BE"/>
        </w:rPr>
        <w:br/>
        <w:t xml:space="preserve">La présence du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D624F"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D624F"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proofErr w:type="gramStart"/>
      <w:r w:rsidRPr="00DD624F">
        <w:rPr>
          <w:rFonts w:eastAsia="Times New Roman" w:cs="Segoe UI"/>
          <w:sz w:val="20"/>
          <w:szCs w:val="20"/>
          <w:lang w:val="fr-FR" w:eastAsia="fr-BE"/>
        </w:rPr>
        <w:t>des</w:t>
      </w:r>
      <w:proofErr w:type="gramEnd"/>
      <w:r w:rsidRPr="00DD624F">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D624F"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D624F"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D624F">
        <w:rPr>
          <w:rFonts w:eastAsia="Times New Roman" w:cs="Segoe UI"/>
          <w:sz w:val="20"/>
          <w:szCs w:val="20"/>
          <w:lang w:val="fr-FR" w:eastAsia="fr-BE"/>
        </w:rPr>
        <w:t xml:space="preserve">Le </w:t>
      </w:r>
      <w:r w:rsidR="000E3FF2" w:rsidRPr="00DD624F">
        <w:rPr>
          <w:rFonts w:eastAsia="Times New Roman" w:cs="Segoe UI"/>
          <w:sz w:val="20"/>
          <w:szCs w:val="20"/>
          <w:lang w:val="fr-FR" w:eastAsia="fr-BE"/>
        </w:rPr>
        <w:t>candidat</w:t>
      </w:r>
      <w:r w:rsidRPr="00DD624F">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D624F">
        <w:rPr>
          <w:rFonts w:ascii="Times New Roman" w:eastAsia="Times New Roman" w:hAnsi="Times New Roman"/>
          <w:sz w:val="20"/>
          <w:szCs w:val="20"/>
          <w:lang w:val="fr-FR" w:eastAsia="fr-BE"/>
        </w:rPr>
        <w:t> </w:t>
      </w:r>
      <w:r w:rsidRPr="00DD624F">
        <w:rPr>
          <w:rFonts w:eastAsia="Times New Roman" w:cs="Segoe UI"/>
          <w:sz w:val="20"/>
          <w:szCs w:val="20"/>
          <w:lang w:val="fr-FR" w:eastAsia="fr-BE"/>
        </w:rPr>
        <w:t>:</w:t>
      </w:r>
    </w:p>
    <w:p w14:paraId="6080A04C" w14:textId="77777777" w:rsidR="00AC07ED" w:rsidRPr="00DD624F"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D624F" w:rsidRDefault="00AC07ED" w:rsidP="00AC07ED">
      <w:pPr>
        <w:spacing w:after="0" w:line="240" w:lineRule="auto"/>
        <w:ind w:left="360"/>
        <w:textAlignment w:val="baseline"/>
        <w:rPr>
          <w:rFonts w:eastAsia="Times New Roman" w:cs="Segoe UI"/>
          <w:sz w:val="20"/>
          <w:szCs w:val="20"/>
          <w:lang w:val="fr-FR" w:eastAsia="fr-BE"/>
        </w:rPr>
      </w:pPr>
      <w:r w:rsidRPr="00DD624F">
        <w:rPr>
          <w:rFonts w:eastAsia="Times New Roman" w:cs="Segoe UI"/>
          <w:sz w:val="20"/>
          <w:szCs w:val="20"/>
          <w:lang w:val="fr-FR" w:eastAsia="fr-BE"/>
        </w:rPr>
        <w:t xml:space="preserve">Pour les Nations Unies, les listes peuvent être consultées à l’adresse suivante : </w:t>
      </w:r>
      <w:hyperlink r:id="rId22" w:history="1">
        <w:r w:rsidRPr="00DD624F">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D624F">
        <w:rPr>
          <w:rFonts w:eastAsia="Times New Roman" w:cs="Segoe UI"/>
          <w:sz w:val="20"/>
          <w:szCs w:val="20"/>
          <w:lang w:val="fr-FR" w:eastAsia="fr-BE"/>
        </w:rPr>
        <w:t xml:space="preserve">  </w:t>
      </w:r>
      <w:r w:rsidRPr="00DD624F">
        <w:rPr>
          <w:rFonts w:eastAsia="Times New Roman" w:cs="Segoe UI"/>
          <w:sz w:val="20"/>
          <w:szCs w:val="20"/>
          <w:lang w:val="fr-FR" w:eastAsia="fr-BE"/>
        </w:rPr>
        <w:br/>
      </w:r>
      <w:r w:rsidRPr="00DD624F">
        <w:rPr>
          <w:rFonts w:eastAsia="Times New Roman" w:cs="Segoe UI"/>
          <w:sz w:val="20"/>
          <w:szCs w:val="20"/>
          <w:lang w:val="fr-FR" w:eastAsia="fr-BE"/>
        </w:rPr>
        <w:br/>
        <w:t xml:space="preserve">Pour l’Union européenne, les listes peuvent être consultées à l’adresse suivante : </w:t>
      </w:r>
      <w:hyperlink r:id="rId23" w:history="1">
        <w:r w:rsidRPr="00DD624F">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D624F"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Pr="00DD624F">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D624F">
        <w:rPr>
          <w:rFonts w:eastAsia="Times New Roman" w:cs="Segoe UI"/>
          <w:sz w:val="20"/>
          <w:szCs w:val="20"/>
          <w:lang w:val="fr-FR" w:eastAsia="fr-BE"/>
        </w:rPr>
        <w:br/>
      </w:r>
      <w:r w:rsidRPr="00DD624F">
        <w:rPr>
          <w:rFonts w:eastAsia="Times New Roman" w:cs="Segoe UI"/>
          <w:sz w:val="20"/>
          <w:szCs w:val="20"/>
          <w:lang w:val="fr-FR" w:eastAsia="fr-BE"/>
        </w:rPr>
        <w:br/>
      </w:r>
      <w:hyperlink r:id="rId25" w:history="1">
        <w:r w:rsidRPr="00DD624F">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D624F">
        <w:rPr>
          <w:rFonts w:eastAsia="Times New Roman" w:cs="Segoe UI"/>
          <w:sz w:val="20"/>
          <w:szCs w:val="20"/>
          <w:lang w:val="fr-FR" w:eastAsia="fr-BE"/>
        </w:rPr>
        <w:br/>
      </w:r>
      <w:r w:rsidRPr="00DD624F">
        <w:rPr>
          <w:rFonts w:eastAsia="Times New Roman" w:cs="Segoe UI"/>
          <w:sz w:val="20"/>
          <w:szCs w:val="20"/>
          <w:lang w:val="fr-FR" w:eastAsia="fr-BE"/>
        </w:rPr>
        <w:br/>
        <w:t xml:space="preserve">Pour la Belgique : </w:t>
      </w:r>
      <w:hyperlink r:id="rId26" w:history="1">
        <w:r w:rsidRPr="00DD624F">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D624F" w:rsidRDefault="00AC07ED" w:rsidP="00BA4592">
      <w:pPr>
        <w:numPr>
          <w:ilvl w:val="0"/>
          <w:numId w:val="22"/>
        </w:numPr>
        <w:spacing w:after="160"/>
        <w:rPr>
          <w:rFonts w:eastAsia="Times New Roman" w:cs="Segoe UI"/>
          <w:sz w:val="20"/>
          <w:szCs w:val="20"/>
          <w:lang w:val="fr-FR" w:eastAsia="nl-BE"/>
        </w:rPr>
      </w:pPr>
      <w:r w:rsidRPr="00DD624F">
        <w:rPr>
          <w:rFonts w:cs="Segoe UI"/>
          <w:sz w:val="20"/>
          <w:szCs w:val="20"/>
          <w:lang w:val="fr-FR"/>
        </w:rPr>
        <w:t xml:space="preserve"> </w:t>
      </w:r>
      <w:r w:rsidRPr="00DD624F">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1C9B2148" w:rsidR="00AC07ED" w:rsidRPr="00DD624F" w:rsidRDefault="00AC07ED" w:rsidP="00AC07ED">
      <w:pPr>
        <w:ind w:left="360"/>
        <w:rPr>
          <w:rFonts w:eastAsia="Times New Roman" w:cs="Segoe UI"/>
          <w:sz w:val="20"/>
          <w:szCs w:val="20"/>
          <w:lang w:val="fr-FR" w:eastAsia="nl-BE"/>
        </w:rPr>
      </w:pPr>
      <w:r w:rsidRPr="00DD624F">
        <w:rPr>
          <w:rFonts w:eastAsia="Times New Roman" w:cs="Segoe UI"/>
          <w:sz w:val="20"/>
          <w:szCs w:val="20"/>
          <w:lang w:val="fr-FR" w:eastAsia="nl-BE"/>
        </w:rPr>
        <w:t xml:space="preserve">Le </w:t>
      </w:r>
      <w:r w:rsidR="000E3FF2" w:rsidRPr="00DD624F">
        <w:rPr>
          <w:rFonts w:eastAsia="Times New Roman" w:cs="Segoe UI"/>
          <w:sz w:val="20"/>
          <w:szCs w:val="20"/>
          <w:lang w:val="fr-FR" w:eastAsia="nl-BE"/>
        </w:rPr>
        <w:t>candidat</w:t>
      </w:r>
      <w:r w:rsidRPr="00DD624F">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D624F">
        <w:rPr>
          <w:rFonts w:eastAsia="Times New Roman" w:cs="Segoe UI"/>
          <w:sz w:val="20"/>
          <w:szCs w:val="20"/>
          <w:lang w:val="fr-FR" w:eastAsia="nl-BE"/>
        </w:rPr>
        <w:t>si:</w:t>
      </w:r>
      <w:proofErr w:type="gramEnd"/>
      <w:r w:rsidRPr="00DD624F">
        <w:rPr>
          <w:rFonts w:eastAsia="Times New Roman" w:cs="Segoe UI"/>
          <w:sz w:val="20"/>
          <w:szCs w:val="20"/>
          <w:lang w:val="fr-FR" w:eastAsia="nl-BE"/>
        </w:rPr>
        <w:t xml:space="preserve"> </w:t>
      </w:r>
    </w:p>
    <w:p w14:paraId="49FE58B9" w14:textId="0B87E8FA" w:rsidR="00AC07ED" w:rsidRPr="00DD624F" w:rsidRDefault="00AC07ED" w:rsidP="00AC07ED">
      <w:pPr>
        <w:ind w:left="708"/>
        <w:rPr>
          <w:rFonts w:eastAsia="Times New Roman" w:cs="Segoe UI"/>
          <w:sz w:val="20"/>
          <w:szCs w:val="20"/>
          <w:lang w:val="fr-FR" w:eastAsia="nl-BE"/>
        </w:rPr>
      </w:pPr>
      <w:r w:rsidRPr="00DD624F">
        <w:rPr>
          <w:rFonts w:eastAsia="Times New Roman" w:cs="Segoe UI"/>
          <w:sz w:val="20"/>
          <w:szCs w:val="20"/>
          <w:lang w:val="fr-FR" w:eastAsia="nl-BE"/>
        </w:rPr>
        <w:t>a.</w:t>
      </w:r>
      <w:r w:rsidRPr="00DD624F">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sidRPr="00DD624F">
        <w:rPr>
          <w:rFonts w:eastAsia="Times New Roman" w:cs="Segoe UI"/>
          <w:sz w:val="20"/>
          <w:szCs w:val="20"/>
          <w:lang w:val="fr-FR" w:eastAsia="nl-BE"/>
        </w:rPr>
        <w:t>candidat</w:t>
      </w:r>
      <w:r w:rsidRPr="00DD624F">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w:t>
      </w:r>
      <w:proofErr w:type="gramStart"/>
      <w:r w:rsidRPr="00DD624F">
        <w:rPr>
          <w:rFonts w:eastAsia="Times New Roman" w:cs="Segoe UI"/>
          <w:sz w:val="20"/>
          <w:szCs w:val="20"/>
          <w:lang w:val="fr-FR" w:eastAsia="nl-BE"/>
        </w:rPr>
        <w:t>correspondante;</w:t>
      </w:r>
      <w:proofErr w:type="gramEnd"/>
      <w:r w:rsidRPr="00DD624F">
        <w:rPr>
          <w:rFonts w:eastAsia="Times New Roman" w:cs="Segoe UI"/>
          <w:sz w:val="20"/>
          <w:szCs w:val="20"/>
          <w:lang w:val="fr-FR" w:eastAsia="nl-BE"/>
        </w:rPr>
        <w:t xml:space="preserve"> </w:t>
      </w:r>
    </w:p>
    <w:p w14:paraId="3D9E9ADB" w14:textId="77777777" w:rsidR="00AC07ED" w:rsidRPr="00DD624F" w:rsidRDefault="00AC07ED" w:rsidP="00AC07ED">
      <w:pPr>
        <w:ind w:left="360" w:firstLine="348"/>
        <w:rPr>
          <w:rFonts w:eastAsia="Times New Roman" w:cs="Segoe UI"/>
          <w:sz w:val="20"/>
          <w:szCs w:val="20"/>
          <w:lang w:val="fr-FR" w:eastAsia="nl-BE"/>
        </w:rPr>
      </w:pPr>
      <w:r w:rsidRPr="00DD624F">
        <w:rPr>
          <w:rFonts w:eastAsia="Times New Roman" w:cs="Segoe UI"/>
          <w:sz w:val="20"/>
          <w:szCs w:val="20"/>
          <w:lang w:val="fr-FR" w:eastAsia="nl-BE"/>
        </w:rPr>
        <w:lastRenderedPageBreak/>
        <w:t>b.</w:t>
      </w:r>
      <w:r w:rsidRPr="00DD624F">
        <w:rPr>
          <w:rFonts w:eastAsia="Times New Roman" w:cs="Segoe UI"/>
          <w:sz w:val="20"/>
          <w:szCs w:val="20"/>
          <w:lang w:val="fr-FR" w:eastAsia="nl-BE"/>
        </w:rPr>
        <w:tab/>
        <w:t xml:space="preserve">Enabel est déjà en possession des documents concernés. </w:t>
      </w:r>
    </w:p>
    <w:p w14:paraId="08A7A1BF" w14:textId="68CFF332" w:rsidR="00AC07ED" w:rsidRPr="00DD624F" w:rsidRDefault="00AC07ED" w:rsidP="00AC07ED">
      <w:pPr>
        <w:ind w:left="708"/>
        <w:rPr>
          <w:rFonts w:eastAsia="Times New Roman" w:cs="Segoe UI"/>
          <w:sz w:val="20"/>
          <w:szCs w:val="20"/>
          <w:lang w:val="fr-FR" w:eastAsia="nl-BE"/>
        </w:rPr>
      </w:pPr>
      <w:r w:rsidRPr="00DD624F">
        <w:rPr>
          <w:rFonts w:eastAsia="Times New Roman" w:cs="Segoe UI"/>
          <w:sz w:val="20"/>
          <w:szCs w:val="20"/>
          <w:lang w:val="fr-FR" w:eastAsia="nl-BE"/>
        </w:rPr>
        <w:t xml:space="preserve"> Le </w:t>
      </w:r>
      <w:r w:rsidR="000E3FF2" w:rsidRPr="00DD624F">
        <w:rPr>
          <w:rFonts w:eastAsia="Times New Roman" w:cs="Segoe UI"/>
          <w:sz w:val="20"/>
          <w:szCs w:val="20"/>
          <w:lang w:val="fr-FR" w:eastAsia="nl-BE"/>
        </w:rPr>
        <w:t>candidat</w:t>
      </w:r>
      <w:r w:rsidRPr="00DD624F">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77777777" w:rsidR="00AC07ED" w:rsidRPr="00DD624F" w:rsidRDefault="00AC07ED" w:rsidP="00AC07ED">
      <w:pPr>
        <w:ind w:left="360"/>
        <w:rPr>
          <w:rFonts w:eastAsia="Times New Roman" w:cs="Segoe UI"/>
          <w:sz w:val="20"/>
          <w:szCs w:val="20"/>
          <w:lang w:val="fr-FR" w:eastAsia="nl-BE"/>
        </w:rPr>
      </w:pPr>
      <w:r w:rsidRPr="00DD624F">
        <w:rPr>
          <w:rFonts w:eastAsia="Times New Roman" w:cs="Segoe UI"/>
          <w:sz w:val="20"/>
          <w:szCs w:val="20"/>
          <w:lang w:val="fr-FR" w:eastAsia="nl-BE"/>
        </w:rPr>
        <w:t>Date</w:t>
      </w:r>
    </w:p>
    <w:p w14:paraId="49B16D9E" w14:textId="77777777" w:rsidR="00AC07ED" w:rsidRPr="00DD624F" w:rsidRDefault="00AC07ED" w:rsidP="00AC07ED">
      <w:pPr>
        <w:ind w:left="360"/>
        <w:rPr>
          <w:rFonts w:eastAsia="Times New Roman" w:cs="Segoe UI"/>
          <w:sz w:val="20"/>
          <w:szCs w:val="20"/>
          <w:lang w:val="fr-FR" w:eastAsia="nl-BE"/>
        </w:rPr>
      </w:pPr>
      <w:r w:rsidRPr="00DD624F">
        <w:rPr>
          <w:rFonts w:eastAsia="Times New Roman" w:cs="Segoe UI"/>
          <w:sz w:val="20"/>
          <w:szCs w:val="20"/>
          <w:lang w:val="fr-FR" w:eastAsia="nl-BE"/>
        </w:rPr>
        <w:t xml:space="preserve">Localisation </w:t>
      </w:r>
    </w:p>
    <w:p w14:paraId="36C72A5B" w14:textId="77777777" w:rsidR="00AC07ED" w:rsidRPr="00DD624F" w:rsidRDefault="00AC07ED" w:rsidP="00AC07ED">
      <w:pPr>
        <w:ind w:left="360"/>
        <w:rPr>
          <w:rFonts w:eastAsia="Times New Roman" w:cs="Segoe UI"/>
          <w:sz w:val="20"/>
          <w:szCs w:val="20"/>
          <w:lang w:val="fr-FR" w:eastAsia="nl-BE"/>
        </w:rPr>
      </w:pPr>
      <w:r w:rsidRPr="00DD624F">
        <w:rPr>
          <w:rFonts w:eastAsia="Times New Roman" w:cs="Segoe UI"/>
          <w:sz w:val="20"/>
          <w:szCs w:val="20"/>
          <w:lang w:val="fr-FR" w:eastAsia="nl-BE"/>
        </w:rPr>
        <w:t>Signature</w:t>
      </w:r>
    </w:p>
    <w:p w14:paraId="2BB3E169" w14:textId="0EAEA95C" w:rsidR="00EC4D41" w:rsidRPr="00DD624F" w:rsidRDefault="00EC4D41" w:rsidP="003A7B61">
      <w:pPr>
        <w:jc w:val="left"/>
        <w:rPr>
          <w:rFonts w:eastAsia="Times New Roman" w:cs="Segoe UI"/>
          <w:sz w:val="20"/>
          <w:szCs w:val="20"/>
          <w:lang w:val="fr-FR" w:eastAsia="nl-BE"/>
        </w:rPr>
      </w:pPr>
      <w:r w:rsidRPr="00DD624F">
        <w:rPr>
          <w:rFonts w:eastAsia="Times New Roman" w:cs="Segoe UI"/>
          <w:sz w:val="20"/>
          <w:szCs w:val="20"/>
          <w:lang w:val="fr-FR" w:eastAsia="nl-BE"/>
        </w:rPr>
        <w:br w:type="page"/>
      </w:r>
    </w:p>
    <w:p w14:paraId="11B0A460" w14:textId="75D466BF" w:rsidR="00AC07ED" w:rsidRPr="00DD624F" w:rsidRDefault="00AC07ED" w:rsidP="00AC07ED">
      <w:pPr>
        <w:pStyle w:val="Titre2"/>
      </w:pPr>
      <w:bookmarkStart w:id="89" w:name="_Toc52268504"/>
      <w:bookmarkStart w:id="90" w:name="_Toc52533035"/>
      <w:bookmarkStart w:id="91" w:name="_Toc172023712"/>
      <w:r w:rsidRPr="00DD624F">
        <w:lastRenderedPageBreak/>
        <w:t xml:space="preserve">Déclaration intégrité </w:t>
      </w:r>
      <w:r w:rsidR="00902A3A" w:rsidRPr="00DD624F">
        <w:t>candidats</w:t>
      </w:r>
      <w:bookmarkEnd w:id="89"/>
      <w:bookmarkEnd w:id="90"/>
      <w:bookmarkEnd w:id="91"/>
    </w:p>
    <w:p w14:paraId="409EBD02" w14:textId="183B97DC" w:rsidR="00AC07ED" w:rsidRPr="00DD624F" w:rsidRDefault="00AC07ED" w:rsidP="00AC07ED">
      <w:pPr>
        <w:widowControl w:val="0"/>
        <w:suppressAutoHyphens/>
        <w:spacing w:before="60" w:after="60" w:line="288" w:lineRule="auto"/>
        <w:rPr>
          <w:kern w:val="18"/>
          <w:sz w:val="20"/>
        </w:rPr>
      </w:pPr>
      <w:r w:rsidRPr="00DD624F">
        <w:rPr>
          <w:kern w:val="18"/>
          <w:sz w:val="20"/>
        </w:rPr>
        <w:t xml:space="preserve">Par la présente, je / nous, agissant en ma/notre qualité de représentant(s) légal/légaux du </w:t>
      </w:r>
      <w:r w:rsidR="000E3FF2" w:rsidRPr="00DD624F">
        <w:rPr>
          <w:kern w:val="18"/>
          <w:sz w:val="20"/>
        </w:rPr>
        <w:t>candidat</w:t>
      </w:r>
      <w:r w:rsidRPr="00DD624F">
        <w:rPr>
          <w:kern w:val="18"/>
          <w:sz w:val="20"/>
        </w:rPr>
        <w:t xml:space="preserve"> précité, déclare/</w:t>
      </w:r>
      <w:proofErr w:type="spellStart"/>
      <w:r w:rsidRPr="00DD624F">
        <w:rPr>
          <w:kern w:val="18"/>
          <w:sz w:val="20"/>
        </w:rPr>
        <w:t>rons</w:t>
      </w:r>
      <w:proofErr w:type="spellEnd"/>
      <w:r w:rsidRPr="00DD624F">
        <w:rPr>
          <w:kern w:val="18"/>
          <w:sz w:val="20"/>
        </w:rPr>
        <w:t xml:space="preserve"> ce qui suit : </w:t>
      </w:r>
    </w:p>
    <w:p w14:paraId="24C5D02B" w14:textId="74C655C5" w:rsidR="00AC07ED" w:rsidRPr="00DD624F" w:rsidRDefault="00AC07ED" w:rsidP="00360B8E">
      <w:pPr>
        <w:numPr>
          <w:ilvl w:val="0"/>
          <w:numId w:val="9"/>
        </w:numPr>
        <w:spacing w:after="0" w:line="280" w:lineRule="auto"/>
      </w:pPr>
      <w:r w:rsidRPr="00DD624F">
        <w:t xml:space="preserve">Ni les membres de l’administration, ni les employés, ni toute personne ou personne morale avec laquelle le </w:t>
      </w:r>
      <w:r w:rsidR="000E3FF2" w:rsidRPr="00DD624F">
        <w:t>candidat</w:t>
      </w:r>
      <w:r w:rsidRPr="00DD624F">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D624F" w:rsidRDefault="00AC07ED" w:rsidP="00360B8E">
      <w:pPr>
        <w:numPr>
          <w:ilvl w:val="0"/>
          <w:numId w:val="9"/>
        </w:numPr>
        <w:spacing w:after="0" w:line="280" w:lineRule="auto"/>
      </w:pPr>
      <w:r w:rsidRPr="00DD624F">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1319130F" w14:textId="176124AA" w:rsidR="00AC07ED" w:rsidRPr="00DD624F" w:rsidRDefault="00AC07ED" w:rsidP="00B33FB8">
      <w:pPr>
        <w:numPr>
          <w:ilvl w:val="0"/>
          <w:numId w:val="9"/>
        </w:numPr>
        <w:spacing w:after="0" w:line="280" w:lineRule="auto"/>
      </w:pPr>
      <w:r w:rsidRPr="00DD624F">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D624F">
        <w:t>corruption et</w:t>
      </w:r>
      <w:r w:rsidRPr="00DD624F">
        <w:t xml:space="preserve"> je / nous déclare/</w:t>
      </w:r>
      <w:proofErr w:type="spellStart"/>
      <w:r w:rsidRPr="00DD624F">
        <w:t>rons</w:t>
      </w:r>
      <w:proofErr w:type="spellEnd"/>
      <w:r w:rsidRPr="00DD624F">
        <w:t xml:space="preserve"> souscrire et respecter entièrement ces articles.</w:t>
      </w:r>
    </w:p>
    <w:p w14:paraId="43FCD607" w14:textId="4EE5FB8F" w:rsidR="00AC07ED" w:rsidRPr="00DD624F" w:rsidRDefault="00AC07ED" w:rsidP="00AC07ED">
      <w:pPr>
        <w:widowControl w:val="0"/>
        <w:suppressAutoHyphens/>
        <w:spacing w:before="60" w:after="60" w:line="288" w:lineRule="auto"/>
        <w:rPr>
          <w:kern w:val="18"/>
          <w:szCs w:val="21"/>
        </w:rPr>
      </w:pPr>
      <w:r w:rsidRPr="00DD624F">
        <w:rPr>
          <w:kern w:val="18"/>
          <w:szCs w:val="21"/>
        </w:rPr>
        <w:t xml:space="preserve">Si le marché précité devait être attribué au </w:t>
      </w:r>
      <w:r w:rsidR="000E3FF2" w:rsidRPr="00DD624F">
        <w:rPr>
          <w:kern w:val="18"/>
          <w:szCs w:val="21"/>
        </w:rPr>
        <w:t>candidat</w:t>
      </w:r>
      <w:r w:rsidRPr="00DD624F">
        <w:rPr>
          <w:kern w:val="18"/>
          <w:szCs w:val="21"/>
        </w:rPr>
        <w:t>, je/nous déclare/</w:t>
      </w:r>
      <w:proofErr w:type="spellStart"/>
      <w:r w:rsidRPr="00DD624F">
        <w:rPr>
          <w:kern w:val="18"/>
          <w:szCs w:val="21"/>
        </w:rPr>
        <w:t>rons</w:t>
      </w:r>
      <w:proofErr w:type="spellEnd"/>
      <w:r w:rsidRPr="00DD624F">
        <w:rPr>
          <w:kern w:val="18"/>
          <w:szCs w:val="21"/>
        </w:rPr>
        <w:t xml:space="preserve">, par ailleurs, marquer mon/notre accord avec les dispositions suivantes : </w:t>
      </w:r>
    </w:p>
    <w:p w14:paraId="55ABB17E" w14:textId="77777777" w:rsidR="00AC07ED" w:rsidRPr="00DD624F" w:rsidRDefault="00AC07ED" w:rsidP="00360B8E">
      <w:pPr>
        <w:numPr>
          <w:ilvl w:val="0"/>
          <w:numId w:val="10"/>
        </w:numPr>
        <w:spacing w:after="0" w:line="280" w:lineRule="auto"/>
      </w:pPr>
      <w:r w:rsidRPr="00DD624F">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D624F" w:rsidRDefault="00AC07ED" w:rsidP="00360B8E">
      <w:pPr>
        <w:numPr>
          <w:ilvl w:val="0"/>
          <w:numId w:val="10"/>
        </w:numPr>
        <w:spacing w:after="0" w:line="280" w:lineRule="auto"/>
      </w:pPr>
      <w:r w:rsidRPr="00DD624F">
        <w:t>Tout contrat (marché public) sera résilié, dès lors qu’il s’avérerait que l’attribution du contrat ou son exécution aurait donné lieu à l’obtention ou l</w:t>
      </w:r>
      <w:r w:rsidR="00634E8B" w:rsidRPr="00DD624F">
        <w:t xml:space="preserve">a </w:t>
      </w:r>
      <w:r w:rsidR="0023167D" w:rsidRPr="00DD624F">
        <w:t>demande de participation</w:t>
      </w:r>
      <w:r w:rsidRPr="00DD624F">
        <w:t xml:space="preserve"> des avantages appréciables en argent précités.</w:t>
      </w:r>
    </w:p>
    <w:p w14:paraId="70E4D4FF" w14:textId="1F4D97C5" w:rsidR="00AC07ED" w:rsidRPr="00DD624F" w:rsidRDefault="00AC07ED" w:rsidP="00B33FB8">
      <w:pPr>
        <w:numPr>
          <w:ilvl w:val="0"/>
          <w:numId w:val="10"/>
        </w:numPr>
        <w:spacing w:after="0" w:line="280" w:lineRule="auto"/>
      </w:pPr>
      <w:r w:rsidRPr="00DD624F">
        <w:t xml:space="preserve">Tout manquement à se conformer à une ou plusieurs des clauses déontologiques </w:t>
      </w:r>
      <w:r w:rsidR="00201C13" w:rsidRPr="00DD624F">
        <w:t>aboutiront</w:t>
      </w:r>
      <w:r w:rsidRPr="00DD624F">
        <w:t xml:space="preserve"> à l’exclusion du contractant du présent marché et d’autres marchés publics pour Enabel.</w:t>
      </w:r>
    </w:p>
    <w:p w14:paraId="15CC2A48" w14:textId="4982F90C" w:rsidR="00AC07ED" w:rsidRPr="00DD624F" w:rsidRDefault="00AC07ED" w:rsidP="00AC07ED">
      <w:pPr>
        <w:widowControl w:val="0"/>
        <w:suppressAutoHyphens/>
        <w:spacing w:before="60" w:after="60" w:line="288" w:lineRule="auto"/>
        <w:rPr>
          <w:kern w:val="18"/>
          <w:szCs w:val="21"/>
        </w:rPr>
      </w:pPr>
      <w:r w:rsidRPr="00DD624F">
        <w:rPr>
          <w:kern w:val="18"/>
          <w:szCs w:val="21"/>
        </w:rPr>
        <w:t xml:space="preserve">Le </w:t>
      </w:r>
      <w:r w:rsidR="000E3FF2" w:rsidRPr="00DD624F">
        <w:rPr>
          <w:kern w:val="18"/>
          <w:szCs w:val="21"/>
        </w:rPr>
        <w:t>candidat</w:t>
      </w:r>
      <w:r w:rsidRPr="00DD624F">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sidRPr="00DD624F">
        <w:rPr>
          <w:kern w:val="18"/>
          <w:szCs w:val="21"/>
        </w:rPr>
        <w:t>candidat</w:t>
      </w:r>
      <w:r w:rsidRPr="00DD624F">
        <w:rPr>
          <w:kern w:val="18"/>
          <w:szCs w:val="21"/>
        </w:rPr>
        <w:t>.</w:t>
      </w:r>
    </w:p>
    <w:p w14:paraId="2145A962" w14:textId="77777777" w:rsidR="00B33FB8" w:rsidRPr="00DD624F" w:rsidRDefault="00AC07ED" w:rsidP="00B33FB8">
      <w:pPr>
        <w:spacing w:after="0" w:line="480" w:lineRule="auto"/>
        <w:rPr>
          <w:kern w:val="18"/>
          <w:szCs w:val="21"/>
        </w:rPr>
      </w:pPr>
      <w:r w:rsidRPr="00DD624F">
        <w:rPr>
          <w:kern w:val="18"/>
          <w:szCs w:val="21"/>
        </w:rPr>
        <w:t xml:space="preserve">Date </w:t>
      </w:r>
    </w:p>
    <w:p w14:paraId="2144D097" w14:textId="134A37A6" w:rsidR="00AC07ED" w:rsidRPr="00DD624F" w:rsidRDefault="00AC07ED" w:rsidP="00B33FB8">
      <w:pPr>
        <w:spacing w:after="0" w:line="480" w:lineRule="auto"/>
        <w:rPr>
          <w:kern w:val="18"/>
          <w:szCs w:val="21"/>
        </w:rPr>
      </w:pPr>
      <w:r w:rsidRPr="00DD624F">
        <w:rPr>
          <w:kern w:val="18"/>
          <w:szCs w:val="21"/>
        </w:rPr>
        <w:t xml:space="preserve">Localisation </w:t>
      </w:r>
    </w:p>
    <w:p w14:paraId="6802F0C4" w14:textId="155338DD" w:rsidR="00EC4D41" w:rsidRDefault="00AC07ED" w:rsidP="00B33FB8">
      <w:pPr>
        <w:spacing w:after="0" w:line="480" w:lineRule="auto"/>
        <w:rPr>
          <w:kern w:val="18"/>
          <w:szCs w:val="21"/>
        </w:rPr>
      </w:pPr>
      <w:r w:rsidRPr="00DD624F">
        <w:rPr>
          <w:kern w:val="18"/>
          <w:szCs w:val="21"/>
        </w:rPr>
        <w:t>Signature</w:t>
      </w:r>
      <w:r w:rsidRPr="00D450F6">
        <w:rPr>
          <w:kern w:val="18"/>
          <w:szCs w:val="21"/>
        </w:rPr>
        <w:t xml:space="preserve"> </w:t>
      </w:r>
      <w:bookmarkEnd w:id="7"/>
      <w:bookmarkEnd w:id="8"/>
      <w:bookmarkEnd w:id="9"/>
      <w:bookmarkEnd w:id="10"/>
      <w:bookmarkEnd w:id="11"/>
    </w:p>
    <w:sectPr w:rsidR="00EC4D41"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26EAC2" w14:textId="77777777" w:rsidR="00776E18" w:rsidRDefault="00776E18" w:rsidP="00C06A66">
      <w:pPr>
        <w:spacing w:after="0" w:line="240" w:lineRule="auto"/>
      </w:pPr>
      <w:r>
        <w:separator/>
      </w:r>
    </w:p>
  </w:endnote>
  <w:endnote w:type="continuationSeparator" w:id="0">
    <w:p w14:paraId="39B0A84F" w14:textId="77777777" w:rsidR="00776E18" w:rsidRDefault="00776E18"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396D65A8" w:rsidR="00C06A66" w:rsidRDefault="000D1855">
    <w:pPr>
      <w:pStyle w:val="Pieddepage"/>
      <w:tabs>
        <w:tab w:val="clear" w:pos="9637"/>
        <w:tab w:val="right" w:pos="9070"/>
      </w:tabs>
    </w:pPr>
    <w:r>
      <w:rPr>
        <w:highlight w:val="yellow"/>
      </w:rPr>
      <w:t>COD2</w:t>
    </w:r>
    <w:r w:rsidR="00F238AB">
      <w:rPr>
        <w:highlight w:val="yellow"/>
      </w:rPr>
      <w:t>299611SH6-10052</w:t>
    </w:r>
    <w:r>
      <w:rPr>
        <w:highlight w:val="yellow"/>
      </w:rPr>
      <w:t>-</w:t>
    </w:r>
    <w:r w:rsidR="001B1F65" w:rsidRPr="001B1F65">
      <w:rPr>
        <w:highlight w:val="yellow"/>
      </w:rPr>
      <w:t>Guide de sélection</w:t>
    </w:r>
    <w:r w:rsidR="001B1F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7EF95" w14:textId="77777777" w:rsidR="00776E18" w:rsidRDefault="00776E18" w:rsidP="00C06A66">
      <w:pPr>
        <w:spacing w:after="0" w:line="240" w:lineRule="auto"/>
      </w:pPr>
      <w:r>
        <w:separator/>
      </w:r>
    </w:p>
  </w:footnote>
  <w:footnote w:type="continuationSeparator" w:id="0">
    <w:p w14:paraId="6D2712B6" w14:textId="77777777" w:rsidR="00776E18" w:rsidRDefault="00776E18"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A défaut des autres documents 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145"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2019FD"/>
    <w:multiLevelType w:val="hybridMultilevel"/>
    <w:tmpl w:val="EFB47D9C"/>
    <w:lvl w:ilvl="0" w:tplc="0DCE0A7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8"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3"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6296C"/>
    <w:multiLevelType w:val="hybridMultilevel"/>
    <w:tmpl w:val="0096C58A"/>
    <w:lvl w:ilvl="0" w:tplc="83446A72">
      <w:start w:val="1"/>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0"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4"/>
  </w:num>
  <w:num w:numId="2" w16cid:durableId="675615432">
    <w:abstractNumId w:val="1"/>
  </w:num>
  <w:num w:numId="3" w16cid:durableId="1415085504">
    <w:abstractNumId w:val="20"/>
  </w:num>
  <w:num w:numId="4" w16cid:durableId="1202669659">
    <w:abstractNumId w:val="30"/>
  </w:num>
  <w:num w:numId="5" w16cid:durableId="58869622">
    <w:abstractNumId w:val="16"/>
  </w:num>
  <w:num w:numId="6" w16cid:durableId="1438014821">
    <w:abstractNumId w:val="19"/>
  </w:num>
  <w:num w:numId="7" w16cid:durableId="1476871240">
    <w:abstractNumId w:val="15"/>
  </w:num>
  <w:num w:numId="8" w16cid:durableId="1576815510">
    <w:abstractNumId w:val="12"/>
  </w:num>
  <w:num w:numId="9" w16cid:durableId="1150948969">
    <w:abstractNumId w:val="27"/>
  </w:num>
  <w:num w:numId="10" w16cid:durableId="339622530">
    <w:abstractNumId w:val="13"/>
  </w:num>
  <w:num w:numId="11" w16cid:durableId="464351810">
    <w:abstractNumId w:val="5"/>
  </w:num>
  <w:num w:numId="12" w16cid:durableId="605043925">
    <w:abstractNumId w:val="0"/>
  </w:num>
  <w:num w:numId="13" w16cid:durableId="632489769">
    <w:abstractNumId w:val="14"/>
  </w:num>
  <w:num w:numId="14" w16cid:durableId="1548444808">
    <w:abstractNumId w:val="9"/>
  </w:num>
  <w:num w:numId="15" w16cid:durableId="1627196469">
    <w:abstractNumId w:val="22"/>
  </w:num>
  <w:num w:numId="16" w16cid:durableId="1890068763">
    <w:abstractNumId w:val="11"/>
  </w:num>
  <w:num w:numId="17" w16cid:durableId="1030643891">
    <w:abstractNumId w:val="17"/>
  </w:num>
  <w:num w:numId="18" w16cid:durableId="1040277589">
    <w:abstractNumId w:val="8"/>
  </w:num>
  <w:num w:numId="19" w16cid:durableId="632322688">
    <w:abstractNumId w:val="26"/>
  </w:num>
  <w:num w:numId="20" w16cid:durableId="1484539992">
    <w:abstractNumId w:val="7"/>
  </w:num>
  <w:num w:numId="21" w16cid:durableId="1119956217">
    <w:abstractNumId w:val="29"/>
  </w:num>
  <w:num w:numId="22" w16cid:durableId="335429102">
    <w:abstractNumId w:val="2"/>
  </w:num>
  <w:num w:numId="23" w16cid:durableId="2023432369">
    <w:abstractNumId w:val="24"/>
  </w:num>
  <w:num w:numId="24" w16cid:durableId="1496455619">
    <w:abstractNumId w:val="21"/>
  </w:num>
  <w:num w:numId="25" w16cid:durableId="280384152">
    <w:abstractNumId w:val="10"/>
  </w:num>
  <w:num w:numId="26" w16cid:durableId="955986493">
    <w:abstractNumId w:val="3"/>
  </w:num>
  <w:num w:numId="27" w16cid:durableId="1081214331">
    <w:abstractNumId w:val="23"/>
  </w:num>
  <w:num w:numId="28" w16cid:durableId="1943802732">
    <w:abstractNumId w:val="18"/>
  </w:num>
  <w:num w:numId="29" w16cid:durableId="197550918">
    <w:abstractNumId w:val="25"/>
  </w:num>
  <w:num w:numId="30" w16cid:durableId="369957757">
    <w:abstractNumId w:val="28"/>
  </w:num>
  <w:num w:numId="31" w16cid:durableId="21752293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4975"/>
    <w:rsid w:val="00016E9C"/>
    <w:rsid w:val="0002036F"/>
    <w:rsid w:val="00025463"/>
    <w:rsid w:val="00036DAD"/>
    <w:rsid w:val="00042443"/>
    <w:rsid w:val="00043FA2"/>
    <w:rsid w:val="0004511A"/>
    <w:rsid w:val="00045B67"/>
    <w:rsid w:val="00047C52"/>
    <w:rsid w:val="00067A88"/>
    <w:rsid w:val="00067C6F"/>
    <w:rsid w:val="00070C09"/>
    <w:rsid w:val="00083866"/>
    <w:rsid w:val="0009003B"/>
    <w:rsid w:val="00090EA3"/>
    <w:rsid w:val="00094200"/>
    <w:rsid w:val="00094272"/>
    <w:rsid w:val="0009601B"/>
    <w:rsid w:val="000A5402"/>
    <w:rsid w:val="000A7079"/>
    <w:rsid w:val="000B0D96"/>
    <w:rsid w:val="000B278A"/>
    <w:rsid w:val="000B5960"/>
    <w:rsid w:val="000B6C7D"/>
    <w:rsid w:val="000B7070"/>
    <w:rsid w:val="000C124B"/>
    <w:rsid w:val="000C2291"/>
    <w:rsid w:val="000C5E29"/>
    <w:rsid w:val="000D16D6"/>
    <w:rsid w:val="000D1855"/>
    <w:rsid w:val="000D537F"/>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33F7"/>
    <w:rsid w:val="001B4064"/>
    <w:rsid w:val="001B495C"/>
    <w:rsid w:val="001B5451"/>
    <w:rsid w:val="001C7361"/>
    <w:rsid w:val="001D0FDD"/>
    <w:rsid w:val="001D7211"/>
    <w:rsid w:val="001E1CA3"/>
    <w:rsid w:val="001E469E"/>
    <w:rsid w:val="001F14C4"/>
    <w:rsid w:val="001F3422"/>
    <w:rsid w:val="001F7BD5"/>
    <w:rsid w:val="002001F0"/>
    <w:rsid w:val="00201C13"/>
    <w:rsid w:val="0021415C"/>
    <w:rsid w:val="002150B6"/>
    <w:rsid w:val="002175D7"/>
    <w:rsid w:val="00220CAF"/>
    <w:rsid w:val="00221E3A"/>
    <w:rsid w:val="00223274"/>
    <w:rsid w:val="0023167D"/>
    <w:rsid w:val="00231E64"/>
    <w:rsid w:val="0023434A"/>
    <w:rsid w:val="002347A7"/>
    <w:rsid w:val="00240676"/>
    <w:rsid w:val="00241D0F"/>
    <w:rsid w:val="00246A02"/>
    <w:rsid w:val="00247261"/>
    <w:rsid w:val="00253578"/>
    <w:rsid w:val="00254BBC"/>
    <w:rsid w:val="0027655E"/>
    <w:rsid w:val="00281019"/>
    <w:rsid w:val="00294CDF"/>
    <w:rsid w:val="00295C61"/>
    <w:rsid w:val="002C2296"/>
    <w:rsid w:val="002C3F3D"/>
    <w:rsid w:val="002C6F1D"/>
    <w:rsid w:val="002D2E63"/>
    <w:rsid w:val="002E4D41"/>
    <w:rsid w:val="003353F3"/>
    <w:rsid w:val="00342298"/>
    <w:rsid w:val="00346D63"/>
    <w:rsid w:val="003476CD"/>
    <w:rsid w:val="003609D1"/>
    <w:rsid w:val="00360B8E"/>
    <w:rsid w:val="0036135A"/>
    <w:rsid w:val="003613D2"/>
    <w:rsid w:val="00363906"/>
    <w:rsid w:val="00371129"/>
    <w:rsid w:val="00371A25"/>
    <w:rsid w:val="00377200"/>
    <w:rsid w:val="00380852"/>
    <w:rsid w:val="00382828"/>
    <w:rsid w:val="003840D0"/>
    <w:rsid w:val="00392A7E"/>
    <w:rsid w:val="003A117E"/>
    <w:rsid w:val="003A7B61"/>
    <w:rsid w:val="003B0963"/>
    <w:rsid w:val="003B1097"/>
    <w:rsid w:val="003B3743"/>
    <w:rsid w:val="003C2715"/>
    <w:rsid w:val="003C7438"/>
    <w:rsid w:val="003D60EA"/>
    <w:rsid w:val="00402322"/>
    <w:rsid w:val="004142BA"/>
    <w:rsid w:val="00420AC0"/>
    <w:rsid w:val="0042103B"/>
    <w:rsid w:val="0043188B"/>
    <w:rsid w:val="0044221F"/>
    <w:rsid w:val="00452D58"/>
    <w:rsid w:val="004571D4"/>
    <w:rsid w:val="004604B7"/>
    <w:rsid w:val="00467953"/>
    <w:rsid w:val="00472921"/>
    <w:rsid w:val="00476CFA"/>
    <w:rsid w:val="004817C8"/>
    <w:rsid w:val="00484793"/>
    <w:rsid w:val="0048777B"/>
    <w:rsid w:val="00494564"/>
    <w:rsid w:val="004B105B"/>
    <w:rsid w:val="004D0B1D"/>
    <w:rsid w:val="004E25BB"/>
    <w:rsid w:val="004E2A7B"/>
    <w:rsid w:val="004E4530"/>
    <w:rsid w:val="004E5859"/>
    <w:rsid w:val="004F1C58"/>
    <w:rsid w:val="004F2E80"/>
    <w:rsid w:val="00507FE6"/>
    <w:rsid w:val="00510E64"/>
    <w:rsid w:val="00515843"/>
    <w:rsid w:val="00521AD4"/>
    <w:rsid w:val="00522BD4"/>
    <w:rsid w:val="0053280B"/>
    <w:rsid w:val="00537232"/>
    <w:rsid w:val="00540A46"/>
    <w:rsid w:val="00540D53"/>
    <w:rsid w:val="005412C7"/>
    <w:rsid w:val="00544C8E"/>
    <w:rsid w:val="00552308"/>
    <w:rsid w:val="00552D20"/>
    <w:rsid w:val="00553A41"/>
    <w:rsid w:val="00554ECE"/>
    <w:rsid w:val="00557356"/>
    <w:rsid w:val="00572309"/>
    <w:rsid w:val="005756F8"/>
    <w:rsid w:val="005804AB"/>
    <w:rsid w:val="00580D44"/>
    <w:rsid w:val="00587987"/>
    <w:rsid w:val="00593910"/>
    <w:rsid w:val="005964CC"/>
    <w:rsid w:val="005A0ECF"/>
    <w:rsid w:val="005A509A"/>
    <w:rsid w:val="005B40F5"/>
    <w:rsid w:val="005C3750"/>
    <w:rsid w:val="005C3AD9"/>
    <w:rsid w:val="005D6B80"/>
    <w:rsid w:val="005E1A7F"/>
    <w:rsid w:val="005F1589"/>
    <w:rsid w:val="005F4532"/>
    <w:rsid w:val="005F5C0C"/>
    <w:rsid w:val="00607B43"/>
    <w:rsid w:val="006112DD"/>
    <w:rsid w:val="006142F3"/>
    <w:rsid w:val="00615858"/>
    <w:rsid w:val="006245C7"/>
    <w:rsid w:val="00634E8B"/>
    <w:rsid w:val="00635BC0"/>
    <w:rsid w:val="0064712D"/>
    <w:rsid w:val="00651832"/>
    <w:rsid w:val="0065473C"/>
    <w:rsid w:val="0065731C"/>
    <w:rsid w:val="0066161E"/>
    <w:rsid w:val="00664680"/>
    <w:rsid w:val="00666BF5"/>
    <w:rsid w:val="00681C01"/>
    <w:rsid w:val="00683EB1"/>
    <w:rsid w:val="00685EFB"/>
    <w:rsid w:val="00692885"/>
    <w:rsid w:val="006A5ECA"/>
    <w:rsid w:val="006B59EB"/>
    <w:rsid w:val="006B5E1F"/>
    <w:rsid w:val="006B677E"/>
    <w:rsid w:val="006D17E7"/>
    <w:rsid w:val="006D6E4A"/>
    <w:rsid w:val="006D7BBF"/>
    <w:rsid w:val="006E0032"/>
    <w:rsid w:val="006F3790"/>
    <w:rsid w:val="006F68E8"/>
    <w:rsid w:val="00704DE6"/>
    <w:rsid w:val="0070596E"/>
    <w:rsid w:val="00712D4D"/>
    <w:rsid w:val="0074752D"/>
    <w:rsid w:val="00750A8D"/>
    <w:rsid w:val="00751975"/>
    <w:rsid w:val="00754222"/>
    <w:rsid w:val="00754367"/>
    <w:rsid w:val="00762DFB"/>
    <w:rsid w:val="00766802"/>
    <w:rsid w:val="007679C3"/>
    <w:rsid w:val="00771706"/>
    <w:rsid w:val="00773EAB"/>
    <w:rsid w:val="007744BC"/>
    <w:rsid w:val="00776E18"/>
    <w:rsid w:val="00786779"/>
    <w:rsid w:val="00786FAC"/>
    <w:rsid w:val="00792B56"/>
    <w:rsid w:val="007936F4"/>
    <w:rsid w:val="00793D4F"/>
    <w:rsid w:val="00794D25"/>
    <w:rsid w:val="007969CF"/>
    <w:rsid w:val="0079757A"/>
    <w:rsid w:val="007C087E"/>
    <w:rsid w:val="007C1389"/>
    <w:rsid w:val="007C31C6"/>
    <w:rsid w:val="007D1500"/>
    <w:rsid w:val="007D525D"/>
    <w:rsid w:val="007D5B30"/>
    <w:rsid w:val="007D5E67"/>
    <w:rsid w:val="007D7681"/>
    <w:rsid w:val="007E04BB"/>
    <w:rsid w:val="007E118D"/>
    <w:rsid w:val="007E7612"/>
    <w:rsid w:val="007E7880"/>
    <w:rsid w:val="007F3ACC"/>
    <w:rsid w:val="007F4287"/>
    <w:rsid w:val="00806B70"/>
    <w:rsid w:val="008115D8"/>
    <w:rsid w:val="00832187"/>
    <w:rsid w:val="00841B45"/>
    <w:rsid w:val="008668D3"/>
    <w:rsid w:val="00881435"/>
    <w:rsid w:val="0089199B"/>
    <w:rsid w:val="008B2C48"/>
    <w:rsid w:val="008C6557"/>
    <w:rsid w:val="008D137D"/>
    <w:rsid w:val="008D29D4"/>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82D97"/>
    <w:rsid w:val="009A0700"/>
    <w:rsid w:val="009B3886"/>
    <w:rsid w:val="009C170C"/>
    <w:rsid w:val="009C5888"/>
    <w:rsid w:val="009C6651"/>
    <w:rsid w:val="009D285E"/>
    <w:rsid w:val="009D72CB"/>
    <w:rsid w:val="009E2F6F"/>
    <w:rsid w:val="009F41C1"/>
    <w:rsid w:val="009F5FB4"/>
    <w:rsid w:val="00A03875"/>
    <w:rsid w:val="00A05127"/>
    <w:rsid w:val="00A06976"/>
    <w:rsid w:val="00A11935"/>
    <w:rsid w:val="00A12267"/>
    <w:rsid w:val="00A12C01"/>
    <w:rsid w:val="00A15695"/>
    <w:rsid w:val="00A208AD"/>
    <w:rsid w:val="00A2233D"/>
    <w:rsid w:val="00A26527"/>
    <w:rsid w:val="00A340B6"/>
    <w:rsid w:val="00A4152A"/>
    <w:rsid w:val="00A42020"/>
    <w:rsid w:val="00A459FE"/>
    <w:rsid w:val="00A46A45"/>
    <w:rsid w:val="00A51852"/>
    <w:rsid w:val="00A52BA5"/>
    <w:rsid w:val="00A71C1D"/>
    <w:rsid w:val="00A73241"/>
    <w:rsid w:val="00A81451"/>
    <w:rsid w:val="00A871F1"/>
    <w:rsid w:val="00A92E45"/>
    <w:rsid w:val="00A97F38"/>
    <w:rsid w:val="00AB7F3A"/>
    <w:rsid w:val="00AC07ED"/>
    <w:rsid w:val="00AC34CB"/>
    <w:rsid w:val="00AD1CE9"/>
    <w:rsid w:val="00AF02E4"/>
    <w:rsid w:val="00AF47DB"/>
    <w:rsid w:val="00B0391F"/>
    <w:rsid w:val="00B04B9A"/>
    <w:rsid w:val="00B0689C"/>
    <w:rsid w:val="00B15F51"/>
    <w:rsid w:val="00B16371"/>
    <w:rsid w:val="00B22D5A"/>
    <w:rsid w:val="00B33FB8"/>
    <w:rsid w:val="00B42D87"/>
    <w:rsid w:val="00B436DC"/>
    <w:rsid w:val="00B500D3"/>
    <w:rsid w:val="00B716CF"/>
    <w:rsid w:val="00B82266"/>
    <w:rsid w:val="00B85843"/>
    <w:rsid w:val="00B91D3D"/>
    <w:rsid w:val="00BA064A"/>
    <w:rsid w:val="00BA4592"/>
    <w:rsid w:val="00BC5C20"/>
    <w:rsid w:val="00BD1AD1"/>
    <w:rsid w:val="00BD5B6D"/>
    <w:rsid w:val="00BF184B"/>
    <w:rsid w:val="00C06A66"/>
    <w:rsid w:val="00C1420D"/>
    <w:rsid w:val="00C15AFB"/>
    <w:rsid w:val="00C15CF3"/>
    <w:rsid w:val="00C179C9"/>
    <w:rsid w:val="00C20DF3"/>
    <w:rsid w:val="00C22B3C"/>
    <w:rsid w:val="00C23803"/>
    <w:rsid w:val="00C25D9E"/>
    <w:rsid w:val="00C26C71"/>
    <w:rsid w:val="00C3406E"/>
    <w:rsid w:val="00C43A52"/>
    <w:rsid w:val="00C459A8"/>
    <w:rsid w:val="00C53271"/>
    <w:rsid w:val="00C53F5A"/>
    <w:rsid w:val="00C627FF"/>
    <w:rsid w:val="00C65E6E"/>
    <w:rsid w:val="00C665CD"/>
    <w:rsid w:val="00C67E77"/>
    <w:rsid w:val="00C71AC1"/>
    <w:rsid w:val="00C7257C"/>
    <w:rsid w:val="00C777DD"/>
    <w:rsid w:val="00C8014B"/>
    <w:rsid w:val="00C81CDE"/>
    <w:rsid w:val="00C84228"/>
    <w:rsid w:val="00C90E86"/>
    <w:rsid w:val="00C95BAA"/>
    <w:rsid w:val="00CA55EB"/>
    <w:rsid w:val="00CB01B7"/>
    <w:rsid w:val="00CB113D"/>
    <w:rsid w:val="00CB3226"/>
    <w:rsid w:val="00CC054D"/>
    <w:rsid w:val="00CC4C37"/>
    <w:rsid w:val="00CD77BF"/>
    <w:rsid w:val="00CE6053"/>
    <w:rsid w:val="00CE7F09"/>
    <w:rsid w:val="00CF34C6"/>
    <w:rsid w:val="00CF7873"/>
    <w:rsid w:val="00D0108C"/>
    <w:rsid w:val="00D07012"/>
    <w:rsid w:val="00D164BA"/>
    <w:rsid w:val="00D1691F"/>
    <w:rsid w:val="00D17553"/>
    <w:rsid w:val="00D20BD7"/>
    <w:rsid w:val="00D34DD9"/>
    <w:rsid w:val="00D36A91"/>
    <w:rsid w:val="00D43813"/>
    <w:rsid w:val="00D56A00"/>
    <w:rsid w:val="00D62391"/>
    <w:rsid w:val="00D81165"/>
    <w:rsid w:val="00D91EB5"/>
    <w:rsid w:val="00D95306"/>
    <w:rsid w:val="00DA2CE4"/>
    <w:rsid w:val="00DB132F"/>
    <w:rsid w:val="00DB2EC1"/>
    <w:rsid w:val="00DB439C"/>
    <w:rsid w:val="00DC5997"/>
    <w:rsid w:val="00DD0522"/>
    <w:rsid w:val="00DD1B8F"/>
    <w:rsid w:val="00DD1D11"/>
    <w:rsid w:val="00DD304C"/>
    <w:rsid w:val="00DD460F"/>
    <w:rsid w:val="00DD624F"/>
    <w:rsid w:val="00DE722A"/>
    <w:rsid w:val="00DF082E"/>
    <w:rsid w:val="00DF13C0"/>
    <w:rsid w:val="00DF714C"/>
    <w:rsid w:val="00E02105"/>
    <w:rsid w:val="00E05A1C"/>
    <w:rsid w:val="00E11EDA"/>
    <w:rsid w:val="00E3477C"/>
    <w:rsid w:val="00E40495"/>
    <w:rsid w:val="00E4284A"/>
    <w:rsid w:val="00E500CB"/>
    <w:rsid w:val="00E51E8F"/>
    <w:rsid w:val="00E64E2D"/>
    <w:rsid w:val="00E66C8E"/>
    <w:rsid w:val="00E75DF9"/>
    <w:rsid w:val="00E77253"/>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1A6C"/>
    <w:rsid w:val="00EE69CB"/>
    <w:rsid w:val="00EE7A9D"/>
    <w:rsid w:val="00EF3432"/>
    <w:rsid w:val="00EF787B"/>
    <w:rsid w:val="00F01DAC"/>
    <w:rsid w:val="00F0553A"/>
    <w:rsid w:val="00F05C81"/>
    <w:rsid w:val="00F238AB"/>
    <w:rsid w:val="00F2587C"/>
    <w:rsid w:val="00F31C98"/>
    <w:rsid w:val="00F3585C"/>
    <w:rsid w:val="00F35E91"/>
    <w:rsid w:val="00F36D62"/>
    <w:rsid w:val="00F412BA"/>
    <w:rsid w:val="00F52648"/>
    <w:rsid w:val="00F56A1D"/>
    <w:rsid w:val="00F63F48"/>
    <w:rsid w:val="00F65238"/>
    <w:rsid w:val="00F67DA1"/>
    <w:rsid w:val="00F75A88"/>
    <w:rsid w:val="00F77B5C"/>
    <w:rsid w:val="00F80D0E"/>
    <w:rsid w:val="00F876AB"/>
    <w:rsid w:val="00F94755"/>
    <w:rsid w:val="00F960A4"/>
    <w:rsid w:val="00F976E1"/>
    <w:rsid w:val="00FA6DCB"/>
    <w:rsid w:val="00FB2DB0"/>
    <w:rsid w:val="00FC2003"/>
    <w:rsid w:val="00FD3DFB"/>
    <w:rsid w:val="00FD4FC3"/>
    <w:rsid w:val="00FE537B"/>
    <w:rsid w:val="00FE6EC4"/>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CF"/>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ind w:left="720"/>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styleId="Sansinterligne">
    <w:name w:val="No Spacing"/>
    <w:uiPriority w:val="1"/>
    <w:qFormat/>
    <w:rsid w:val="007E7880"/>
    <w:pPr>
      <w:spacing w:after="0" w:line="240" w:lineRule="auto"/>
    </w:pPr>
    <w:rPr>
      <w:rFonts w:eastAsia="Times New Roman" w:cs="Times New Roman"/>
      <w:sz w:val="20"/>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CODENABEL-1382660127-70323</_dlc_DocId>
    <_dlc_DocIdUrl xmlns="508ba6eb-9e09-4fd5-92f2-2d9921329f2d">
      <Url>https://enabelbe.sharepoint.com/sites/COD/_layouts/15/DocIdRedir.aspx?ID=CODENABEL-1382660127-70323</Url>
      <Description>CODENABEL-1382660127-70323</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547ab8f9f7bbd7be95aed82dc84ced03">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578efc2c4801506e57ead96d9d410265"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29B0A74A-E53D-4326-9099-F2E691FCA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5.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6929</Words>
  <Characters>38110</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ONGOMBE UTCHUDI, Albert</cp:lastModifiedBy>
  <cp:revision>5</cp:revision>
  <cp:lastPrinted>2024-10-07T09:13:00Z</cp:lastPrinted>
  <dcterms:created xsi:type="dcterms:W3CDTF">2024-10-03T14:05:00Z</dcterms:created>
  <dcterms:modified xsi:type="dcterms:W3CDTF">2024-10-07T09:13:00Z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29e42481-f983-4fc7-8bf3-70e202db8fe2</vt:lpwstr>
  </property>
  <property fmtid="{D5CDD505-2E9C-101B-9397-08002B2CF9AE}" pid="7" name="Project_code">
    <vt:lpwstr>18;#COD20001|5f3e3ac6-e6e8-45f1-836a-072ad3d21d5b</vt:lpwstr>
  </property>
  <property fmtid="{D5CDD505-2E9C-101B-9397-08002B2CF9AE}" pid="8" name="Document_Language">
    <vt:lpwstr>7;#FR|e5b11214-e6fc-4287-b1cb-b050c041462c</vt:lpwstr>
  </property>
  <property fmtid="{D5CDD505-2E9C-101B-9397-08002B2CF9AE}" pid="9" name="Country">
    <vt:lpwstr>1;#COD|7d8c16b8-fdd8-4211-aab0-513f9f644838</vt:lpwstr>
  </property>
  <property fmtid="{D5CDD505-2E9C-101B-9397-08002B2CF9AE}" pid="10" name="Contract_reference">
    <vt:lpwstr>514;#COD20001-10017|4dd8e1fb-adac-4901-86ee-19ccccc917dc</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