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4EA2FBD7" w:rsidR="00CF40E1" w:rsidRDefault="00D04AD1"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0E503D9A" wp14:editId="4F3424C5">
                <wp:simplePos x="0" y="0"/>
                <wp:positionH relativeFrom="column">
                  <wp:posOffset>-280035</wp:posOffset>
                </wp:positionH>
                <wp:positionV relativeFrom="page">
                  <wp:posOffset>3073400</wp:posOffset>
                </wp:positionV>
                <wp:extent cx="3975100" cy="2965450"/>
                <wp:effectExtent l="0" t="0" r="635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0" cy="2965450"/>
                        </a:xfrm>
                        <a:prstGeom prst="rect">
                          <a:avLst/>
                        </a:prstGeom>
                        <a:solidFill>
                          <a:sysClr val="window" lastClr="FFFFFF"/>
                        </a:solidFill>
                        <a:ln w="6350">
                          <a:noFill/>
                        </a:ln>
                        <a:effectLst/>
                      </wps:spPr>
                      <wps:txbx>
                        <w:txbxContent>
                          <w:p w14:paraId="14300395" w14:textId="017F8CA5" w:rsidR="0071615D" w:rsidRPr="00FE38F9" w:rsidRDefault="0071615D" w:rsidP="00FE38F9">
                            <w:pPr>
                              <w:pStyle w:val="Titrecouverture"/>
                              <w:jc w:val="both"/>
                              <w:rPr>
                                <w:rFonts w:ascii="Georgia" w:hAnsi="Georgia"/>
                              </w:rPr>
                            </w:pPr>
                            <w:r w:rsidRPr="00FE38F9">
                              <w:rPr>
                                <w:rFonts w:ascii="Georgia" w:hAnsi="Georgia"/>
                              </w:rPr>
                              <w:t>Cahier Spécial des Charges</w:t>
                            </w:r>
                            <w:r w:rsidR="00D11C61" w:rsidRPr="00FE38F9">
                              <w:rPr>
                                <w:rFonts w:ascii="Georgia" w:hAnsi="Georgia"/>
                              </w:rPr>
                              <w:t xml:space="preserve"> </w:t>
                            </w:r>
                            <w:r w:rsidR="00D11C61" w:rsidRPr="0008440C">
                              <w:rPr>
                                <w:rFonts w:ascii="Georgia" w:hAnsi="Georgia"/>
                              </w:rPr>
                              <w:t>du 2</w:t>
                            </w:r>
                            <w:r w:rsidR="00531101" w:rsidRPr="0008440C">
                              <w:rPr>
                                <w:rFonts w:ascii="Georgia" w:hAnsi="Georgia"/>
                              </w:rPr>
                              <w:t>3</w:t>
                            </w:r>
                            <w:r w:rsidR="00D11C61" w:rsidRPr="0008440C">
                              <w:rPr>
                                <w:rFonts w:ascii="Georgia" w:hAnsi="Georgia"/>
                              </w:rPr>
                              <w:t xml:space="preserve"> sept 2024</w:t>
                            </w:r>
                            <w:r w:rsidRPr="00FE38F9">
                              <w:rPr>
                                <w:rFonts w:ascii="Georgia" w:hAnsi="Georgia"/>
                              </w:rPr>
                              <w:t xml:space="preserve"> </w:t>
                            </w:r>
                          </w:p>
                          <w:p w14:paraId="5F962CF2" w14:textId="77777777" w:rsidR="00D11C61" w:rsidRPr="00FE38F9" w:rsidRDefault="00D11C61" w:rsidP="00FE38F9">
                            <w:pPr>
                              <w:pStyle w:val="Titrecouverture"/>
                              <w:jc w:val="both"/>
                              <w:rPr>
                                <w:rFonts w:ascii="Georgia" w:hAnsi="Georgia"/>
                                <w:sz w:val="24"/>
                                <w:szCs w:val="24"/>
                              </w:rPr>
                            </w:pPr>
                            <w:r w:rsidRPr="00FE38F9">
                              <w:rPr>
                                <w:rFonts w:ascii="Georgia" w:hAnsi="Georgia"/>
                                <w:sz w:val="24"/>
                                <w:szCs w:val="24"/>
                              </w:rPr>
                              <w:t>COD22015-10040 - Marché de Fournitures relatif à l’acquisition des égreneuses, motos, tricycles, vélos, motoculteurs, Semoir manuel et Moto sarclo-bineuse</w:t>
                            </w:r>
                          </w:p>
                          <w:p w14:paraId="48D54630" w14:textId="74DBA2B2" w:rsidR="0071615D" w:rsidRPr="00FE38F9" w:rsidRDefault="0071615D" w:rsidP="00FE38F9">
                            <w:pPr>
                              <w:pStyle w:val="Titrecouverture"/>
                              <w:jc w:val="both"/>
                              <w:rPr>
                                <w:rFonts w:ascii="Georgia" w:hAnsi="Georgia"/>
                                <w:sz w:val="24"/>
                                <w:szCs w:val="24"/>
                              </w:rPr>
                            </w:pPr>
                            <w:r w:rsidRPr="00FE38F9">
                              <w:rPr>
                                <w:rFonts w:ascii="Georgia" w:hAnsi="Georgia"/>
                                <w:sz w:val="24"/>
                                <w:szCs w:val="24"/>
                              </w:rPr>
                              <w:t>Procédure Négociée Directe Avec Publicité Préalable (PNDAPP)</w:t>
                            </w:r>
                          </w:p>
                          <w:p w14:paraId="7E9B05C2" w14:textId="472AFB43" w:rsidR="0071615D" w:rsidRPr="00FE38F9" w:rsidRDefault="0071615D" w:rsidP="00FE38F9">
                            <w:pPr>
                              <w:pStyle w:val="Titrecouverture"/>
                              <w:jc w:val="both"/>
                              <w:rPr>
                                <w:rFonts w:ascii="Georgia" w:hAnsi="Georgia"/>
                                <w:sz w:val="24"/>
                                <w:szCs w:val="24"/>
                              </w:rPr>
                            </w:pPr>
                            <w:r w:rsidRPr="00FE38F9">
                              <w:rPr>
                                <w:rFonts w:ascii="Georgia" w:hAnsi="Georgia"/>
                                <w:sz w:val="24"/>
                                <w:szCs w:val="24"/>
                              </w:rPr>
                              <w:t xml:space="preserve">Code Navision : </w:t>
                            </w:r>
                            <w:r w:rsidR="00D11C61" w:rsidRPr="00FE38F9">
                              <w:rPr>
                                <w:rFonts w:ascii="Georgia" w:hAnsi="Georgia"/>
                                <w:sz w:val="24"/>
                                <w:szCs w:val="24"/>
                              </w:rPr>
                              <w:t>COD22015111</w:t>
                            </w:r>
                          </w:p>
                          <w:p w14:paraId="35C4EFF8" w14:textId="77777777" w:rsidR="0071615D" w:rsidRPr="00FE38F9" w:rsidRDefault="0071615D" w:rsidP="00FE38F9">
                            <w:pPr>
                              <w:pStyle w:val="Sous-titre"/>
                              <w:jc w:val="both"/>
                              <w:rPr>
                                <w:rFonts w:ascii="Georgia" w:hAnsi="Georgia"/>
                              </w:rPr>
                            </w:pPr>
                          </w:p>
                          <w:p w14:paraId="5F36CCD1" w14:textId="77777777" w:rsidR="0071615D" w:rsidRPr="00FE38F9" w:rsidRDefault="0071615D" w:rsidP="00FE38F9">
                            <w:pPr>
                              <w:pStyle w:val="Titrecouverture"/>
                              <w:jc w:val="both"/>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05pt;margin-top:242pt;width:313pt;height:2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" fillcolor="window" stroked="f" strokeweight=".5pt">
                <v:textbox>
                  <w:txbxContent>
                    <w:p w14:paraId="14300395" w14:textId="017F8CA5" w:rsidR="0071615D" w:rsidRPr="00FE38F9" w:rsidRDefault="0071615D" w:rsidP="00FE38F9">
                      <w:pPr>
                        <w:pStyle w:val="Titrecouverture"/>
                        <w:jc w:val="both"/>
                        <w:rPr>
                          <w:rFonts w:ascii="Georgia" w:hAnsi="Georgia"/>
                        </w:rPr>
                      </w:pPr>
                      <w:r w:rsidRPr="00FE38F9">
                        <w:rPr>
                          <w:rFonts w:ascii="Georgia" w:hAnsi="Georgia"/>
                        </w:rPr>
                        <w:t>Cahier Spécial des Charges</w:t>
                      </w:r>
                      <w:r w:rsidR="00D11C61" w:rsidRPr="00FE38F9">
                        <w:rPr>
                          <w:rFonts w:ascii="Georgia" w:hAnsi="Georgia"/>
                        </w:rPr>
                        <w:t xml:space="preserve"> </w:t>
                      </w:r>
                      <w:r w:rsidR="00D11C61" w:rsidRPr="0008440C">
                        <w:rPr>
                          <w:rFonts w:ascii="Georgia" w:hAnsi="Georgia"/>
                        </w:rPr>
                        <w:t>du 2</w:t>
                      </w:r>
                      <w:r w:rsidR="00531101" w:rsidRPr="0008440C">
                        <w:rPr>
                          <w:rFonts w:ascii="Georgia" w:hAnsi="Georgia"/>
                        </w:rPr>
                        <w:t>3</w:t>
                      </w:r>
                      <w:r w:rsidR="00D11C61" w:rsidRPr="0008440C">
                        <w:rPr>
                          <w:rFonts w:ascii="Georgia" w:hAnsi="Georgia"/>
                        </w:rPr>
                        <w:t xml:space="preserve"> sept 2024</w:t>
                      </w:r>
                      <w:r w:rsidRPr="00FE38F9">
                        <w:rPr>
                          <w:rFonts w:ascii="Georgia" w:hAnsi="Georgia"/>
                        </w:rPr>
                        <w:t xml:space="preserve"> </w:t>
                      </w:r>
                    </w:p>
                    <w:p w14:paraId="5F962CF2" w14:textId="77777777" w:rsidR="00D11C61" w:rsidRPr="00FE38F9" w:rsidRDefault="00D11C61" w:rsidP="00FE38F9">
                      <w:pPr>
                        <w:pStyle w:val="Titrecouverture"/>
                        <w:jc w:val="both"/>
                        <w:rPr>
                          <w:rFonts w:ascii="Georgia" w:hAnsi="Georgia"/>
                          <w:sz w:val="24"/>
                          <w:szCs w:val="24"/>
                        </w:rPr>
                      </w:pPr>
                      <w:r w:rsidRPr="00FE38F9">
                        <w:rPr>
                          <w:rFonts w:ascii="Georgia" w:hAnsi="Georgia"/>
                          <w:sz w:val="24"/>
                          <w:szCs w:val="24"/>
                        </w:rPr>
                        <w:t>COD22015-10040 - Marché de Fournitures relatif à l’acquisition des égreneuses, motos, tricycles, vélos, motoculteurs, Semoir manuel et Moto sarclo-bineuse</w:t>
                      </w:r>
                    </w:p>
                    <w:p w14:paraId="48D54630" w14:textId="74DBA2B2" w:rsidR="0071615D" w:rsidRPr="00FE38F9" w:rsidRDefault="0071615D" w:rsidP="00FE38F9">
                      <w:pPr>
                        <w:pStyle w:val="Titrecouverture"/>
                        <w:jc w:val="both"/>
                        <w:rPr>
                          <w:rFonts w:ascii="Georgia" w:hAnsi="Georgia"/>
                          <w:sz w:val="24"/>
                          <w:szCs w:val="24"/>
                        </w:rPr>
                      </w:pPr>
                      <w:r w:rsidRPr="00FE38F9">
                        <w:rPr>
                          <w:rFonts w:ascii="Georgia" w:hAnsi="Georgia"/>
                          <w:sz w:val="24"/>
                          <w:szCs w:val="24"/>
                        </w:rPr>
                        <w:t>Procédure Négociée Directe Avec Publicité Préalable (PNDAPP)</w:t>
                      </w:r>
                    </w:p>
                    <w:p w14:paraId="7E9B05C2" w14:textId="472AFB43" w:rsidR="0071615D" w:rsidRPr="00FE38F9" w:rsidRDefault="0071615D" w:rsidP="00FE38F9">
                      <w:pPr>
                        <w:pStyle w:val="Titrecouverture"/>
                        <w:jc w:val="both"/>
                        <w:rPr>
                          <w:rFonts w:ascii="Georgia" w:hAnsi="Georgia"/>
                          <w:sz w:val="24"/>
                          <w:szCs w:val="24"/>
                        </w:rPr>
                      </w:pPr>
                      <w:r w:rsidRPr="00FE38F9">
                        <w:rPr>
                          <w:rFonts w:ascii="Georgia" w:hAnsi="Georgia"/>
                          <w:sz w:val="24"/>
                          <w:szCs w:val="24"/>
                        </w:rPr>
                        <w:t xml:space="preserve">Code Navision : </w:t>
                      </w:r>
                      <w:r w:rsidR="00D11C61" w:rsidRPr="00FE38F9">
                        <w:rPr>
                          <w:rFonts w:ascii="Georgia" w:hAnsi="Georgia"/>
                          <w:sz w:val="24"/>
                          <w:szCs w:val="24"/>
                        </w:rPr>
                        <w:t>COD22015111</w:t>
                      </w:r>
                    </w:p>
                    <w:p w14:paraId="35C4EFF8" w14:textId="77777777" w:rsidR="0071615D" w:rsidRPr="00FE38F9" w:rsidRDefault="0071615D" w:rsidP="00FE38F9">
                      <w:pPr>
                        <w:pStyle w:val="Sous-titre"/>
                        <w:jc w:val="both"/>
                        <w:rPr>
                          <w:rFonts w:ascii="Georgia" w:hAnsi="Georgia"/>
                        </w:rPr>
                      </w:pPr>
                    </w:p>
                    <w:p w14:paraId="5F36CCD1" w14:textId="77777777" w:rsidR="0071615D" w:rsidRPr="00FE38F9" w:rsidRDefault="0071615D" w:rsidP="00FE38F9">
                      <w:pPr>
                        <w:pStyle w:val="Titrecouverture"/>
                        <w:jc w:val="both"/>
                        <w:rPr>
                          <w:rFonts w:ascii="Georgia" w:hAnsi="Georgia"/>
                        </w:rPr>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7BE86192" w14:textId="0386F8AA" w:rsidR="009B0045" w:rsidRDefault="17DB4219">
      <w:pPr>
        <w:pStyle w:val="TM1"/>
        <w:rPr>
          <w:rFonts w:asciiTheme="minorHAnsi" w:eastAsiaTheme="minorEastAsia" w:hAnsiTheme="minorHAnsi" w:cstheme="minorBidi"/>
          <w:b w:val="0"/>
          <w:noProof/>
          <w:color w:val="auto"/>
          <w:kern w:val="2"/>
          <w:sz w:val="22"/>
          <w:lang w:val="fr-FR" w:eastAsia="fr-FR"/>
          <w14:ligatures w14:val="standardContextual"/>
        </w:rPr>
      </w:pPr>
      <w:r>
        <w:fldChar w:fldCharType="begin"/>
      </w:r>
      <w:r w:rsidR="00C45EFE">
        <w:instrText>TOC \o "1-4" \h \z \u</w:instrText>
      </w:r>
      <w:r>
        <w:fldChar w:fldCharType="separate"/>
      </w:r>
      <w:hyperlink w:anchor="_Toc177936055" w:history="1">
        <w:r w:rsidR="009B0045" w:rsidRPr="00E8750C">
          <w:rPr>
            <w:rStyle w:val="Lienhypertexte"/>
            <w:noProof/>
          </w:rPr>
          <w:t>1</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Généralités</w:t>
        </w:r>
        <w:r w:rsidR="009B0045">
          <w:rPr>
            <w:noProof/>
            <w:webHidden/>
          </w:rPr>
          <w:tab/>
        </w:r>
        <w:r w:rsidR="009B0045">
          <w:rPr>
            <w:noProof/>
            <w:webHidden/>
          </w:rPr>
          <w:fldChar w:fldCharType="begin"/>
        </w:r>
        <w:r w:rsidR="009B0045">
          <w:rPr>
            <w:noProof/>
            <w:webHidden/>
          </w:rPr>
          <w:instrText xml:space="preserve"> PAGEREF _Toc177936055 \h </w:instrText>
        </w:r>
        <w:r w:rsidR="009B0045">
          <w:rPr>
            <w:noProof/>
            <w:webHidden/>
          </w:rPr>
        </w:r>
        <w:r w:rsidR="009B0045">
          <w:rPr>
            <w:noProof/>
            <w:webHidden/>
          </w:rPr>
          <w:fldChar w:fldCharType="separate"/>
        </w:r>
        <w:r w:rsidR="00362CE3">
          <w:rPr>
            <w:noProof/>
            <w:webHidden/>
          </w:rPr>
          <w:t>6</w:t>
        </w:r>
        <w:r w:rsidR="009B0045">
          <w:rPr>
            <w:noProof/>
            <w:webHidden/>
          </w:rPr>
          <w:fldChar w:fldCharType="end"/>
        </w:r>
      </w:hyperlink>
    </w:p>
    <w:p w14:paraId="1CF41BD9" w14:textId="2A90CF4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56" w:history="1">
        <w:r w:rsidR="009B0045" w:rsidRPr="00E8750C">
          <w:rPr>
            <w:rStyle w:val="Lienhypertexte"/>
            <w:noProof/>
          </w:rPr>
          <w:t>1.1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Dérogations aux règles générales d’exécution</w:t>
        </w:r>
        <w:r w:rsidR="009B0045">
          <w:rPr>
            <w:noProof/>
            <w:webHidden/>
          </w:rPr>
          <w:tab/>
        </w:r>
        <w:r w:rsidR="009B0045">
          <w:rPr>
            <w:noProof/>
            <w:webHidden/>
          </w:rPr>
          <w:fldChar w:fldCharType="begin"/>
        </w:r>
        <w:r w:rsidR="009B0045">
          <w:rPr>
            <w:noProof/>
            <w:webHidden/>
          </w:rPr>
          <w:instrText xml:space="preserve"> PAGEREF _Toc177936056 \h </w:instrText>
        </w:r>
        <w:r w:rsidR="009B0045">
          <w:rPr>
            <w:noProof/>
            <w:webHidden/>
          </w:rPr>
        </w:r>
        <w:r w:rsidR="009B0045">
          <w:rPr>
            <w:noProof/>
            <w:webHidden/>
          </w:rPr>
          <w:fldChar w:fldCharType="separate"/>
        </w:r>
        <w:r w:rsidR="00362CE3">
          <w:rPr>
            <w:noProof/>
            <w:webHidden/>
          </w:rPr>
          <w:t>6</w:t>
        </w:r>
        <w:r w:rsidR="009B0045">
          <w:rPr>
            <w:noProof/>
            <w:webHidden/>
          </w:rPr>
          <w:fldChar w:fldCharType="end"/>
        </w:r>
      </w:hyperlink>
    </w:p>
    <w:p w14:paraId="5BDD0668" w14:textId="228D7A2A"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57" w:history="1">
        <w:r w:rsidR="009B0045" w:rsidRPr="00E8750C">
          <w:rPr>
            <w:rStyle w:val="Lienhypertexte"/>
            <w:noProof/>
          </w:rPr>
          <w:t>1.2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Pouvoir adjudicateur</w:t>
        </w:r>
        <w:r w:rsidR="009B0045">
          <w:rPr>
            <w:noProof/>
            <w:webHidden/>
          </w:rPr>
          <w:tab/>
        </w:r>
        <w:r w:rsidR="009B0045">
          <w:rPr>
            <w:noProof/>
            <w:webHidden/>
          </w:rPr>
          <w:fldChar w:fldCharType="begin"/>
        </w:r>
        <w:r w:rsidR="009B0045">
          <w:rPr>
            <w:noProof/>
            <w:webHidden/>
          </w:rPr>
          <w:instrText xml:space="preserve"> PAGEREF _Toc177936057 \h </w:instrText>
        </w:r>
        <w:r w:rsidR="009B0045">
          <w:rPr>
            <w:noProof/>
            <w:webHidden/>
          </w:rPr>
        </w:r>
        <w:r w:rsidR="009B0045">
          <w:rPr>
            <w:noProof/>
            <w:webHidden/>
          </w:rPr>
          <w:fldChar w:fldCharType="separate"/>
        </w:r>
        <w:r w:rsidR="00362CE3">
          <w:rPr>
            <w:noProof/>
            <w:webHidden/>
          </w:rPr>
          <w:t>6</w:t>
        </w:r>
        <w:r w:rsidR="009B0045">
          <w:rPr>
            <w:noProof/>
            <w:webHidden/>
          </w:rPr>
          <w:fldChar w:fldCharType="end"/>
        </w:r>
      </w:hyperlink>
    </w:p>
    <w:p w14:paraId="494BB4EC" w14:textId="5D99661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58" w:history="1">
        <w:r w:rsidR="009B0045" w:rsidRPr="00E8750C">
          <w:rPr>
            <w:rStyle w:val="Lienhypertexte"/>
            <w:noProof/>
          </w:rPr>
          <w:t>1.3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Cadre institutionnel d’Enabel</w:t>
        </w:r>
        <w:r w:rsidR="009B0045">
          <w:rPr>
            <w:noProof/>
            <w:webHidden/>
          </w:rPr>
          <w:tab/>
        </w:r>
        <w:r w:rsidR="009B0045">
          <w:rPr>
            <w:noProof/>
            <w:webHidden/>
          </w:rPr>
          <w:fldChar w:fldCharType="begin"/>
        </w:r>
        <w:r w:rsidR="009B0045">
          <w:rPr>
            <w:noProof/>
            <w:webHidden/>
          </w:rPr>
          <w:instrText xml:space="preserve"> PAGEREF _Toc177936058 \h </w:instrText>
        </w:r>
        <w:r w:rsidR="009B0045">
          <w:rPr>
            <w:noProof/>
            <w:webHidden/>
          </w:rPr>
        </w:r>
        <w:r w:rsidR="009B0045">
          <w:rPr>
            <w:noProof/>
            <w:webHidden/>
          </w:rPr>
          <w:fldChar w:fldCharType="separate"/>
        </w:r>
        <w:r w:rsidR="00362CE3">
          <w:rPr>
            <w:noProof/>
            <w:webHidden/>
          </w:rPr>
          <w:t>6</w:t>
        </w:r>
        <w:r w:rsidR="009B0045">
          <w:rPr>
            <w:noProof/>
            <w:webHidden/>
          </w:rPr>
          <w:fldChar w:fldCharType="end"/>
        </w:r>
      </w:hyperlink>
    </w:p>
    <w:p w14:paraId="7868A636" w14:textId="2448CBA5"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59" w:history="1">
        <w:r w:rsidR="009B0045" w:rsidRPr="00E8750C">
          <w:rPr>
            <w:rStyle w:val="Lienhypertexte"/>
            <w:noProof/>
          </w:rPr>
          <w:t>1.4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Règles régissant le marché</w:t>
        </w:r>
        <w:r w:rsidR="009B0045">
          <w:rPr>
            <w:noProof/>
            <w:webHidden/>
          </w:rPr>
          <w:tab/>
        </w:r>
        <w:r w:rsidR="009B0045">
          <w:rPr>
            <w:noProof/>
            <w:webHidden/>
          </w:rPr>
          <w:fldChar w:fldCharType="begin"/>
        </w:r>
        <w:r w:rsidR="009B0045">
          <w:rPr>
            <w:noProof/>
            <w:webHidden/>
          </w:rPr>
          <w:instrText xml:space="preserve"> PAGEREF _Toc177936059 \h </w:instrText>
        </w:r>
        <w:r w:rsidR="009B0045">
          <w:rPr>
            <w:noProof/>
            <w:webHidden/>
          </w:rPr>
        </w:r>
        <w:r w:rsidR="009B0045">
          <w:rPr>
            <w:noProof/>
            <w:webHidden/>
          </w:rPr>
          <w:fldChar w:fldCharType="separate"/>
        </w:r>
        <w:r w:rsidR="00362CE3">
          <w:rPr>
            <w:noProof/>
            <w:webHidden/>
          </w:rPr>
          <w:t>7</w:t>
        </w:r>
        <w:r w:rsidR="009B0045">
          <w:rPr>
            <w:noProof/>
            <w:webHidden/>
          </w:rPr>
          <w:fldChar w:fldCharType="end"/>
        </w:r>
      </w:hyperlink>
    </w:p>
    <w:p w14:paraId="61BD55B5" w14:textId="361AB458"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0" w:history="1">
        <w:r w:rsidR="009B0045" w:rsidRPr="00E8750C">
          <w:rPr>
            <w:rStyle w:val="Lienhypertexte"/>
            <w:noProof/>
          </w:rPr>
          <w:t>1.5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Définitions</w:t>
        </w:r>
        <w:r w:rsidR="009B0045">
          <w:rPr>
            <w:noProof/>
            <w:webHidden/>
          </w:rPr>
          <w:tab/>
        </w:r>
        <w:r w:rsidR="009B0045">
          <w:rPr>
            <w:noProof/>
            <w:webHidden/>
          </w:rPr>
          <w:fldChar w:fldCharType="begin"/>
        </w:r>
        <w:r w:rsidR="009B0045">
          <w:rPr>
            <w:noProof/>
            <w:webHidden/>
          </w:rPr>
          <w:instrText xml:space="preserve"> PAGEREF _Toc177936060 \h </w:instrText>
        </w:r>
        <w:r w:rsidR="009B0045">
          <w:rPr>
            <w:noProof/>
            <w:webHidden/>
          </w:rPr>
        </w:r>
        <w:r w:rsidR="009B0045">
          <w:rPr>
            <w:noProof/>
            <w:webHidden/>
          </w:rPr>
          <w:fldChar w:fldCharType="separate"/>
        </w:r>
        <w:r w:rsidR="00362CE3">
          <w:rPr>
            <w:noProof/>
            <w:webHidden/>
          </w:rPr>
          <w:t>8</w:t>
        </w:r>
        <w:r w:rsidR="009B0045">
          <w:rPr>
            <w:noProof/>
            <w:webHidden/>
          </w:rPr>
          <w:fldChar w:fldCharType="end"/>
        </w:r>
      </w:hyperlink>
    </w:p>
    <w:p w14:paraId="378DF6C4" w14:textId="4FC10523"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1" w:history="1">
        <w:r w:rsidR="009B0045" w:rsidRPr="00E8750C">
          <w:rPr>
            <w:rStyle w:val="Lienhypertexte"/>
            <w:noProof/>
          </w:rPr>
          <w:t>1.6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Confidentialité</w:t>
        </w:r>
        <w:r w:rsidR="009B0045">
          <w:rPr>
            <w:noProof/>
            <w:webHidden/>
          </w:rPr>
          <w:tab/>
        </w:r>
        <w:r w:rsidR="009B0045">
          <w:rPr>
            <w:noProof/>
            <w:webHidden/>
          </w:rPr>
          <w:fldChar w:fldCharType="begin"/>
        </w:r>
        <w:r w:rsidR="009B0045">
          <w:rPr>
            <w:noProof/>
            <w:webHidden/>
          </w:rPr>
          <w:instrText xml:space="preserve"> PAGEREF _Toc177936061 \h </w:instrText>
        </w:r>
        <w:r w:rsidR="009B0045">
          <w:rPr>
            <w:noProof/>
            <w:webHidden/>
          </w:rPr>
        </w:r>
        <w:r w:rsidR="009B0045">
          <w:rPr>
            <w:noProof/>
            <w:webHidden/>
          </w:rPr>
          <w:fldChar w:fldCharType="separate"/>
        </w:r>
        <w:r w:rsidR="00362CE3">
          <w:rPr>
            <w:noProof/>
            <w:webHidden/>
          </w:rPr>
          <w:t>9</w:t>
        </w:r>
        <w:r w:rsidR="009B0045">
          <w:rPr>
            <w:noProof/>
            <w:webHidden/>
          </w:rPr>
          <w:fldChar w:fldCharType="end"/>
        </w:r>
      </w:hyperlink>
    </w:p>
    <w:p w14:paraId="5C409A43" w14:textId="7AED1978"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62" w:history="1">
        <w:r w:rsidR="009B0045" w:rsidRPr="00E8750C">
          <w:rPr>
            <w:rStyle w:val="Lienhypertexte"/>
            <w:noProof/>
            <w:lang w:val="fr-FR"/>
          </w:rPr>
          <w:t>1.6.1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Traitement des données à caractère personnel</w:t>
        </w:r>
        <w:r w:rsidR="009B0045">
          <w:rPr>
            <w:noProof/>
            <w:webHidden/>
          </w:rPr>
          <w:tab/>
        </w:r>
        <w:r w:rsidR="009B0045">
          <w:rPr>
            <w:noProof/>
            <w:webHidden/>
          </w:rPr>
          <w:fldChar w:fldCharType="begin"/>
        </w:r>
        <w:r w:rsidR="009B0045">
          <w:rPr>
            <w:noProof/>
            <w:webHidden/>
          </w:rPr>
          <w:instrText xml:space="preserve"> PAGEREF _Toc177936062 \h </w:instrText>
        </w:r>
        <w:r w:rsidR="009B0045">
          <w:rPr>
            <w:noProof/>
            <w:webHidden/>
          </w:rPr>
        </w:r>
        <w:r w:rsidR="009B0045">
          <w:rPr>
            <w:noProof/>
            <w:webHidden/>
          </w:rPr>
          <w:fldChar w:fldCharType="separate"/>
        </w:r>
        <w:r w:rsidR="00362CE3">
          <w:rPr>
            <w:noProof/>
            <w:webHidden/>
          </w:rPr>
          <w:t>9</w:t>
        </w:r>
        <w:r w:rsidR="009B0045">
          <w:rPr>
            <w:noProof/>
            <w:webHidden/>
          </w:rPr>
          <w:fldChar w:fldCharType="end"/>
        </w:r>
      </w:hyperlink>
    </w:p>
    <w:p w14:paraId="356AED1C" w14:textId="45605307"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63" w:history="1">
        <w:r w:rsidR="009B0045" w:rsidRPr="00E8750C">
          <w:rPr>
            <w:rStyle w:val="Lienhypertexte"/>
            <w:noProof/>
          </w:rPr>
          <w:t>1.6.2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Confidentialité</w:t>
        </w:r>
        <w:r w:rsidR="009B0045">
          <w:rPr>
            <w:noProof/>
            <w:webHidden/>
          </w:rPr>
          <w:tab/>
        </w:r>
        <w:r w:rsidR="009B0045">
          <w:rPr>
            <w:noProof/>
            <w:webHidden/>
          </w:rPr>
          <w:fldChar w:fldCharType="begin"/>
        </w:r>
        <w:r w:rsidR="009B0045">
          <w:rPr>
            <w:noProof/>
            <w:webHidden/>
          </w:rPr>
          <w:instrText xml:space="preserve"> PAGEREF _Toc177936063 \h </w:instrText>
        </w:r>
        <w:r w:rsidR="009B0045">
          <w:rPr>
            <w:noProof/>
            <w:webHidden/>
          </w:rPr>
        </w:r>
        <w:r w:rsidR="009B0045">
          <w:rPr>
            <w:noProof/>
            <w:webHidden/>
          </w:rPr>
          <w:fldChar w:fldCharType="separate"/>
        </w:r>
        <w:r w:rsidR="00362CE3">
          <w:rPr>
            <w:noProof/>
            <w:webHidden/>
          </w:rPr>
          <w:t>9</w:t>
        </w:r>
        <w:r w:rsidR="009B0045">
          <w:rPr>
            <w:noProof/>
            <w:webHidden/>
          </w:rPr>
          <w:fldChar w:fldCharType="end"/>
        </w:r>
      </w:hyperlink>
    </w:p>
    <w:p w14:paraId="62170CCF" w14:textId="7FE9D4A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4" w:history="1">
        <w:r w:rsidR="009B0045" w:rsidRPr="00E8750C">
          <w:rPr>
            <w:rStyle w:val="Lienhypertexte"/>
            <w:noProof/>
          </w:rPr>
          <w:t>1.7</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Obligations déontologiques</w:t>
        </w:r>
        <w:r w:rsidR="009B0045">
          <w:rPr>
            <w:noProof/>
            <w:webHidden/>
          </w:rPr>
          <w:tab/>
        </w:r>
        <w:r w:rsidR="009B0045">
          <w:rPr>
            <w:noProof/>
            <w:webHidden/>
          </w:rPr>
          <w:fldChar w:fldCharType="begin"/>
        </w:r>
        <w:r w:rsidR="009B0045">
          <w:rPr>
            <w:noProof/>
            <w:webHidden/>
          </w:rPr>
          <w:instrText xml:space="preserve"> PAGEREF _Toc177936064 \h </w:instrText>
        </w:r>
        <w:r w:rsidR="009B0045">
          <w:rPr>
            <w:noProof/>
            <w:webHidden/>
          </w:rPr>
        </w:r>
        <w:r w:rsidR="009B0045">
          <w:rPr>
            <w:noProof/>
            <w:webHidden/>
          </w:rPr>
          <w:fldChar w:fldCharType="separate"/>
        </w:r>
        <w:r w:rsidR="00362CE3">
          <w:rPr>
            <w:noProof/>
            <w:webHidden/>
          </w:rPr>
          <w:t>10</w:t>
        </w:r>
        <w:r w:rsidR="009B0045">
          <w:rPr>
            <w:noProof/>
            <w:webHidden/>
          </w:rPr>
          <w:fldChar w:fldCharType="end"/>
        </w:r>
      </w:hyperlink>
    </w:p>
    <w:p w14:paraId="29533F89" w14:textId="586E2539"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5" w:history="1">
        <w:r w:rsidR="009B0045" w:rsidRPr="00E8750C">
          <w:rPr>
            <w:rStyle w:val="Lienhypertexte"/>
            <w:noProof/>
          </w:rPr>
          <w:t>1.8</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Droit applicable et tribunaux compétents</w:t>
        </w:r>
        <w:r w:rsidR="009B0045">
          <w:rPr>
            <w:noProof/>
            <w:webHidden/>
          </w:rPr>
          <w:tab/>
        </w:r>
        <w:r w:rsidR="009B0045">
          <w:rPr>
            <w:noProof/>
            <w:webHidden/>
          </w:rPr>
          <w:fldChar w:fldCharType="begin"/>
        </w:r>
        <w:r w:rsidR="009B0045">
          <w:rPr>
            <w:noProof/>
            <w:webHidden/>
          </w:rPr>
          <w:instrText xml:space="preserve"> PAGEREF _Toc177936065 \h </w:instrText>
        </w:r>
        <w:r w:rsidR="009B0045">
          <w:rPr>
            <w:noProof/>
            <w:webHidden/>
          </w:rPr>
        </w:r>
        <w:r w:rsidR="009B0045">
          <w:rPr>
            <w:noProof/>
            <w:webHidden/>
          </w:rPr>
          <w:fldChar w:fldCharType="separate"/>
        </w:r>
        <w:r w:rsidR="00362CE3">
          <w:rPr>
            <w:noProof/>
            <w:webHidden/>
          </w:rPr>
          <w:t>10</w:t>
        </w:r>
        <w:r w:rsidR="009B0045">
          <w:rPr>
            <w:noProof/>
            <w:webHidden/>
          </w:rPr>
          <w:fldChar w:fldCharType="end"/>
        </w:r>
      </w:hyperlink>
    </w:p>
    <w:p w14:paraId="79B9388B" w14:textId="7CA769B4" w:rsidR="009B004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936066" w:history="1">
        <w:r w:rsidR="009B0045" w:rsidRPr="00E8750C">
          <w:rPr>
            <w:rStyle w:val="Lienhypertexte"/>
            <w:noProof/>
          </w:rPr>
          <w:t>2</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Objet et portée du marché</w:t>
        </w:r>
        <w:r w:rsidR="009B0045">
          <w:rPr>
            <w:noProof/>
            <w:webHidden/>
          </w:rPr>
          <w:tab/>
        </w:r>
        <w:r w:rsidR="009B0045">
          <w:rPr>
            <w:noProof/>
            <w:webHidden/>
          </w:rPr>
          <w:fldChar w:fldCharType="begin"/>
        </w:r>
        <w:r w:rsidR="009B0045">
          <w:rPr>
            <w:noProof/>
            <w:webHidden/>
          </w:rPr>
          <w:instrText xml:space="preserve"> PAGEREF _Toc177936066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51BB1B2A" w14:textId="37EB8FA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7" w:history="1">
        <w:r w:rsidR="009B0045" w:rsidRPr="00E8750C">
          <w:rPr>
            <w:rStyle w:val="Lienhypertexte"/>
            <w:noProof/>
          </w:rPr>
          <w:t>2.1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Nature du marché</w:t>
        </w:r>
        <w:r w:rsidR="009B0045">
          <w:rPr>
            <w:noProof/>
            <w:webHidden/>
          </w:rPr>
          <w:tab/>
        </w:r>
        <w:r w:rsidR="009B0045">
          <w:rPr>
            <w:noProof/>
            <w:webHidden/>
          </w:rPr>
          <w:fldChar w:fldCharType="begin"/>
        </w:r>
        <w:r w:rsidR="009B0045">
          <w:rPr>
            <w:noProof/>
            <w:webHidden/>
          </w:rPr>
          <w:instrText xml:space="preserve"> PAGEREF _Toc177936067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120DFF0A" w14:textId="162DB07B"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8" w:history="1">
        <w:r w:rsidR="009B0045" w:rsidRPr="00E8750C">
          <w:rPr>
            <w:rStyle w:val="Lienhypertexte"/>
            <w:noProof/>
          </w:rPr>
          <w:t>2.2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Objet du marché</w:t>
        </w:r>
        <w:r w:rsidR="009B0045">
          <w:rPr>
            <w:noProof/>
            <w:webHidden/>
          </w:rPr>
          <w:tab/>
        </w:r>
        <w:r w:rsidR="009B0045">
          <w:rPr>
            <w:noProof/>
            <w:webHidden/>
          </w:rPr>
          <w:fldChar w:fldCharType="begin"/>
        </w:r>
        <w:r w:rsidR="009B0045">
          <w:rPr>
            <w:noProof/>
            <w:webHidden/>
          </w:rPr>
          <w:instrText xml:space="preserve"> PAGEREF _Toc177936068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3DFDE1DF" w14:textId="0D6DB055"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69" w:history="1">
        <w:r w:rsidR="009B0045" w:rsidRPr="00E8750C">
          <w:rPr>
            <w:rStyle w:val="Lienhypertexte"/>
            <w:noProof/>
          </w:rPr>
          <w:t>2.3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Lots</w:t>
        </w:r>
        <w:r w:rsidR="009B0045">
          <w:rPr>
            <w:noProof/>
            <w:webHidden/>
          </w:rPr>
          <w:tab/>
        </w:r>
        <w:r w:rsidR="009B0045">
          <w:rPr>
            <w:noProof/>
            <w:webHidden/>
          </w:rPr>
          <w:fldChar w:fldCharType="begin"/>
        </w:r>
        <w:r w:rsidR="009B0045">
          <w:rPr>
            <w:noProof/>
            <w:webHidden/>
          </w:rPr>
          <w:instrText xml:space="preserve"> PAGEREF _Toc177936069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4FCF0D8A" w14:textId="0F9459E8"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0" w:history="1">
        <w:r w:rsidR="009B0045" w:rsidRPr="00E8750C">
          <w:rPr>
            <w:rStyle w:val="Lienhypertexte"/>
            <w:noProof/>
          </w:rPr>
          <w:t>2.4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Postes</w:t>
        </w:r>
        <w:r w:rsidR="009B0045">
          <w:rPr>
            <w:noProof/>
            <w:webHidden/>
          </w:rPr>
          <w:tab/>
        </w:r>
        <w:r w:rsidR="009B0045">
          <w:rPr>
            <w:noProof/>
            <w:webHidden/>
          </w:rPr>
          <w:fldChar w:fldCharType="begin"/>
        </w:r>
        <w:r w:rsidR="009B0045">
          <w:rPr>
            <w:noProof/>
            <w:webHidden/>
          </w:rPr>
          <w:instrText xml:space="preserve"> PAGEREF _Toc177936070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554745B1" w14:textId="30E4AD45"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1" w:history="1">
        <w:r w:rsidR="009B0045" w:rsidRPr="00E8750C">
          <w:rPr>
            <w:rStyle w:val="Lienhypertexte"/>
            <w:noProof/>
          </w:rPr>
          <w:t>2.5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Durée du marché</w:t>
        </w:r>
        <w:r w:rsidR="009B0045">
          <w:rPr>
            <w:noProof/>
            <w:webHidden/>
          </w:rPr>
          <w:tab/>
        </w:r>
        <w:r w:rsidR="009B0045">
          <w:rPr>
            <w:noProof/>
            <w:webHidden/>
          </w:rPr>
          <w:fldChar w:fldCharType="begin"/>
        </w:r>
        <w:r w:rsidR="009B0045">
          <w:rPr>
            <w:noProof/>
            <w:webHidden/>
          </w:rPr>
          <w:instrText xml:space="preserve"> PAGEREF _Toc177936071 \h </w:instrText>
        </w:r>
        <w:r w:rsidR="009B0045">
          <w:rPr>
            <w:noProof/>
            <w:webHidden/>
          </w:rPr>
        </w:r>
        <w:r w:rsidR="009B0045">
          <w:rPr>
            <w:noProof/>
            <w:webHidden/>
          </w:rPr>
          <w:fldChar w:fldCharType="separate"/>
        </w:r>
        <w:r w:rsidR="00362CE3">
          <w:rPr>
            <w:noProof/>
            <w:webHidden/>
          </w:rPr>
          <w:t>12</w:t>
        </w:r>
        <w:r w:rsidR="009B0045">
          <w:rPr>
            <w:noProof/>
            <w:webHidden/>
          </w:rPr>
          <w:fldChar w:fldCharType="end"/>
        </w:r>
      </w:hyperlink>
    </w:p>
    <w:p w14:paraId="2A4979FC" w14:textId="2A0188FF"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2" w:history="1">
        <w:r w:rsidR="009B0045" w:rsidRPr="00E8750C">
          <w:rPr>
            <w:rStyle w:val="Lienhypertexte"/>
            <w:noProof/>
          </w:rPr>
          <w:t>2.6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 xml:space="preserve">Variantes </w:t>
        </w:r>
        <w:r w:rsidR="009B0045" w:rsidRPr="00E8750C">
          <w:rPr>
            <w:rStyle w:val="Lienhypertexte"/>
            <w:rFonts w:ascii="Segoe UI Symbol" w:hAnsi="Segoe UI Symbol" w:cs="Segoe UI Symbol"/>
            <w:noProof/>
          </w:rPr>
          <w:t>♣</w:t>
        </w:r>
        <w:r w:rsidR="009B0045">
          <w:rPr>
            <w:noProof/>
            <w:webHidden/>
          </w:rPr>
          <w:tab/>
        </w:r>
        <w:r w:rsidR="009B0045">
          <w:rPr>
            <w:noProof/>
            <w:webHidden/>
          </w:rPr>
          <w:fldChar w:fldCharType="begin"/>
        </w:r>
        <w:r w:rsidR="009B0045">
          <w:rPr>
            <w:noProof/>
            <w:webHidden/>
          </w:rPr>
          <w:instrText xml:space="preserve"> PAGEREF _Toc177936072 \h </w:instrText>
        </w:r>
        <w:r w:rsidR="009B0045">
          <w:rPr>
            <w:noProof/>
            <w:webHidden/>
          </w:rPr>
        </w:r>
        <w:r w:rsidR="009B0045">
          <w:rPr>
            <w:noProof/>
            <w:webHidden/>
          </w:rPr>
          <w:fldChar w:fldCharType="separate"/>
        </w:r>
        <w:r w:rsidR="00362CE3">
          <w:rPr>
            <w:noProof/>
            <w:webHidden/>
          </w:rPr>
          <w:t>13</w:t>
        </w:r>
        <w:r w:rsidR="009B0045">
          <w:rPr>
            <w:noProof/>
            <w:webHidden/>
          </w:rPr>
          <w:fldChar w:fldCharType="end"/>
        </w:r>
      </w:hyperlink>
    </w:p>
    <w:p w14:paraId="5FD9747D" w14:textId="213B24F3"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3" w:history="1">
        <w:r w:rsidR="009B0045" w:rsidRPr="00E8750C">
          <w:rPr>
            <w:rStyle w:val="Lienhypertexte"/>
            <w:noProof/>
          </w:rPr>
          <w:t>2.7</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Option</w:t>
        </w:r>
        <w:r w:rsidR="009B0045">
          <w:rPr>
            <w:noProof/>
            <w:webHidden/>
          </w:rPr>
          <w:tab/>
        </w:r>
        <w:r w:rsidR="009B0045">
          <w:rPr>
            <w:noProof/>
            <w:webHidden/>
          </w:rPr>
          <w:fldChar w:fldCharType="begin"/>
        </w:r>
        <w:r w:rsidR="009B0045">
          <w:rPr>
            <w:noProof/>
            <w:webHidden/>
          </w:rPr>
          <w:instrText xml:space="preserve"> PAGEREF _Toc177936073 \h </w:instrText>
        </w:r>
        <w:r w:rsidR="009B0045">
          <w:rPr>
            <w:noProof/>
            <w:webHidden/>
          </w:rPr>
        </w:r>
        <w:r w:rsidR="009B0045">
          <w:rPr>
            <w:noProof/>
            <w:webHidden/>
          </w:rPr>
          <w:fldChar w:fldCharType="separate"/>
        </w:r>
        <w:r w:rsidR="00362CE3">
          <w:rPr>
            <w:noProof/>
            <w:webHidden/>
          </w:rPr>
          <w:t>13</w:t>
        </w:r>
        <w:r w:rsidR="009B0045">
          <w:rPr>
            <w:noProof/>
            <w:webHidden/>
          </w:rPr>
          <w:fldChar w:fldCharType="end"/>
        </w:r>
      </w:hyperlink>
    </w:p>
    <w:p w14:paraId="3456C53D" w14:textId="651E761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4" w:history="1">
        <w:r w:rsidR="009B0045" w:rsidRPr="00E8750C">
          <w:rPr>
            <w:rStyle w:val="Lienhypertexte"/>
            <w:noProof/>
          </w:rPr>
          <w:t>2.8</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Quantités</w:t>
        </w:r>
        <w:r w:rsidR="009B0045">
          <w:rPr>
            <w:noProof/>
            <w:webHidden/>
          </w:rPr>
          <w:tab/>
        </w:r>
        <w:r w:rsidR="009B0045">
          <w:rPr>
            <w:noProof/>
            <w:webHidden/>
          </w:rPr>
          <w:fldChar w:fldCharType="begin"/>
        </w:r>
        <w:r w:rsidR="009B0045">
          <w:rPr>
            <w:noProof/>
            <w:webHidden/>
          </w:rPr>
          <w:instrText xml:space="preserve"> PAGEREF _Toc177936074 \h </w:instrText>
        </w:r>
        <w:r w:rsidR="009B0045">
          <w:rPr>
            <w:noProof/>
            <w:webHidden/>
          </w:rPr>
        </w:r>
        <w:r w:rsidR="009B0045">
          <w:rPr>
            <w:noProof/>
            <w:webHidden/>
          </w:rPr>
          <w:fldChar w:fldCharType="separate"/>
        </w:r>
        <w:r w:rsidR="00362CE3">
          <w:rPr>
            <w:noProof/>
            <w:webHidden/>
          </w:rPr>
          <w:t>13</w:t>
        </w:r>
        <w:r w:rsidR="009B0045">
          <w:rPr>
            <w:noProof/>
            <w:webHidden/>
          </w:rPr>
          <w:fldChar w:fldCharType="end"/>
        </w:r>
      </w:hyperlink>
    </w:p>
    <w:p w14:paraId="7FD9893A" w14:textId="4BF0DC8E" w:rsidR="009B004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936075" w:history="1">
        <w:r w:rsidR="009B0045" w:rsidRPr="00E8750C">
          <w:rPr>
            <w:rStyle w:val="Lienhypertexte"/>
            <w:noProof/>
          </w:rPr>
          <w:t>3</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Procédure</w:t>
        </w:r>
        <w:r w:rsidR="009B0045">
          <w:rPr>
            <w:noProof/>
            <w:webHidden/>
          </w:rPr>
          <w:tab/>
        </w:r>
        <w:r w:rsidR="009B0045">
          <w:rPr>
            <w:noProof/>
            <w:webHidden/>
          </w:rPr>
          <w:fldChar w:fldCharType="begin"/>
        </w:r>
        <w:r w:rsidR="009B0045">
          <w:rPr>
            <w:noProof/>
            <w:webHidden/>
          </w:rPr>
          <w:instrText xml:space="preserve"> PAGEREF _Toc177936075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57726EA1" w14:textId="1C65321E"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6" w:history="1">
        <w:r w:rsidR="009B0045" w:rsidRPr="00E8750C">
          <w:rPr>
            <w:rStyle w:val="Lienhypertexte"/>
            <w:noProof/>
          </w:rPr>
          <w:t>3.1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Mode de passation</w:t>
        </w:r>
        <w:r w:rsidR="009B0045">
          <w:rPr>
            <w:noProof/>
            <w:webHidden/>
          </w:rPr>
          <w:tab/>
        </w:r>
        <w:r w:rsidR="009B0045">
          <w:rPr>
            <w:noProof/>
            <w:webHidden/>
          </w:rPr>
          <w:fldChar w:fldCharType="begin"/>
        </w:r>
        <w:r w:rsidR="009B0045">
          <w:rPr>
            <w:noProof/>
            <w:webHidden/>
          </w:rPr>
          <w:instrText xml:space="preserve"> PAGEREF _Toc177936076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5C0AFA5E" w14:textId="51D06ABF"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77" w:history="1">
        <w:r w:rsidR="009B0045" w:rsidRPr="00E8750C">
          <w:rPr>
            <w:rStyle w:val="Lienhypertexte"/>
            <w:noProof/>
          </w:rPr>
          <w:t>3.2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Publication</w:t>
        </w:r>
        <w:r w:rsidR="009B0045">
          <w:rPr>
            <w:noProof/>
            <w:webHidden/>
          </w:rPr>
          <w:tab/>
        </w:r>
        <w:r w:rsidR="009B0045">
          <w:rPr>
            <w:noProof/>
            <w:webHidden/>
          </w:rPr>
          <w:fldChar w:fldCharType="begin"/>
        </w:r>
        <w:r w:rsidR="009B0045">
          <w:rPr>
            <w:noProof/>
            <w:webHidden/>
          </w:rPr>
          <w:instrText xml:space="preserve"> PAGEREF _Toc177936077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2C33C6DC" w14:textId="53C21D91"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78" w:history="1">
        <w:r w:rsidR="009B0045" w:rsidRPr="00E8750C">
          <w:rPr>
            <w:rStyle w:val="Lienhypertexte"/>
            <w:noProof/>
          </w:rPr>
          <w:t>3.2.1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Publicité officielle</w:t>
        </w:r>
        <w:r w:rsidR="009B0045">
          <w:rPr>
            <w:noProof/>
            <w:webHidden/>
          </w:rPr>
          <w:tab/>
        </w:r>
        <w:r w:rsidR="009B0045">
          <w:rPr>
            <w:noProof/>
            <w:webHidden/>
          </w:rPr>
          <w:fldChar w:fldCharType="begin"/>
        </w:r>
        <w:r w:rsidR="009B0045">
          <w:rPr>
            <w:noProof/>
            <w:webHidden/>
          </w:rPr>
          <w:instrText xml:space="preserve"> PAGEREF _Toc177936078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5960B02D" w14:textId="4FCD535D"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79" w:history="1">
        <w:r w:rsidR="009B0045" w:rsidRPr="00E8750C">
          <w:rPr>
            <w:rStyle w:val="Lienhypertexte"/>
            <w:noProof/>
          </w:rPr>
          <w:t>3.2.2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Publications complémentaires</w:t>
        </w:r>
        <w:r w:rsidR="009B0045">
          <w:rPr>
            <w:noProof/>
            <w:webHidden/>
          </w:rPr>
          <w:tab/>
        </w:r>
        <w:r w:rsidR="009B0045">
          <w:rPr>
            <w:noProof/>
            <w:webHidden/>
          </w:rPr>
          <w:fldChar w:fldCharType="begin"/>
        </w:r>
        <w:r w:rsidR="009B0045">
          <w:rPr>
            <w:noProof/>
            <w:webHidden/>
          </w:rPr>
          <w:instrText xml:space="preserve"> PAGEREF _Toc177936079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6D538869" w14:textId="1AFEE71B"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80" w:history="1">
        <w:r w:rsidR="009B0045" w:rsidRPr="00E8750C">
          <w:rPr>
            <w:rStyle w:val="Lienhypertexte"/>
            <w:noProof/>
          </w:rPr>
          <w:t>3.3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Information</w:t>
        </w:r>
        <w:r w:rsidR="009B0045">
          <w:rPr>
            <w:noProof/>
            <w:webHidden/>
          </w:rPr>
          <w:tab/>
        </w:r>
        <w:r w:rsidR="009B0045">
          <w:rPr>
            <w:noProof/>
            <w:webHidden/>
          </w:rPr>
          <w:fldChar w:fldCharType="begin"/>
        </w:r>
        <w:r w:rsidR="009B0045">
          <w:rPr>
            <w:noProof/>
            <w:webHidden/>
          </w:rPr>
          <w:instrText xml:space="preserve"> PAGEREF _Toc177936080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38A50AB9" w14:textId="2CD00F2B"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81" w:history="1">
        <w:r w:rsidR="009B0045" w:rsidRPr="00E8750C">
          <w:rPr>
            <w:rStyle w:val="Lienhypertexte"/>
            <w:noProof/>
          </w:rPr>
          <w:t>3.4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Offre</w:t>
        </w:r>
        <w:r w:rsidR="009B0045">
          <w:rPr>
            <w:noProof/>
            <w:webHidden/>
          </w:rPr>
          <w:tab/>
        </w:r>
        <w:r w:rsidR="009B0045">
          <w:rPr>
            <w:noProof/>
            <w:webHidden/>
          </w:rPr>
          <w:fldChar w:fldCharType="begin"/>
        </w:r>
        <w:r w:rsidR="009B0045">
          <w:rPr>
            <w:noProof/>
            <w:webHidden/>
          </w:rPr>
          <w:instrText xml:space="preserve"> PAGEREF _Toc177936081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2E99284F" w14:textId="49610A29"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2" w:history="1">
        <w:r w:rsidR="009B0045" w:rsidRPr="00E8750C">
          <w:rPr>
            <w:rStyle w:val="Lienhypertexte"/>
            <w:noProof/>
          </w:rPr>
          <w:t>3.4.1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Données à mentionner dans l’offre</w:t>
        </w:r>
        <w:r w:rsidR="009B0045">
          <w:rPr>
            <w:noProof/>
            <w:webHidden/>
          </w:rPr>
          <w:tab/>
        </w:r>
        <w:r w:rsidR="009B0045">
          <w:rPr>
            <w:noProof/>
            <w:webHidden/>
          </w:rPr>
          <w:fldChar w:fldCharType="begin"/>
        </w:r>
        <w:r w:rsidR="009B0045">
          <w:rPr>
            <w:noProof/>
            <w:webHidden/>
          </w:rPr>
          <w:instrText xml:space="preserve"> PAGEREF _Toc177936082 \h </w:instrText>
        </w:r>
        <w:r w:rsidR="009B0045">
          <w:rPr>
            <w:noProof/>
            <w:webHidden/>
          </w:rPr>
        </w:r>
        <w:r w:rsidR="009B0045">
          <w:rPr>
            <w:noProof/>
            <w:webHidden/>
          </w:rPr>
          <w:fldChar w:fldCharType="separate"/>
        </w:r>
        <w:r w:rsidR="00362CE3">
          <w:rPr>
            <w:noProof/>
            <w:webHidden/>
          </w:rPr>
          <w:t>14</w:t>
        </w:r>
        <w:r w:rsidR="009B0045">
          <w:rPr>
            <w:noProof/>
            <w:webHidden/>
          </w:rPr>
          <w:fldChar w:fldCharType="end"/>
        </w:r>
      </w:hyperlink>
    </w:p>
    <w:p w14:paraId="44AC3504" w14:textId="7A505E39"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3" w:history="1">
        <w:r w:rsidR="009B0045" w:rsidRPr="00E8750C">
          <w:rPr>
            <w:rStyle w:val="Lienhypertexte"/>
            <w:noProof/>
          </w:rPr>
          <w:t>3.4.2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Durée de validité de l’offre</w:t>
        </w:r>
        <w:r w:rsidR="009B0045">
          <w:rPr>
            <w:noProof/>
            <w:webHidden/>
          </w:rPr>
          <w:tab/>
        </w:r>
        <w:r w:rsidR="009B0045">
          <w:rPr>
            <w:noProof/>
            <w:webHidden/>
          </w:rPr>
          <w:fldChar w:fldCharType="begin"/>
        </w:r>
        <w:r w:rsidR="009B0045">
          <w:rPr>
            <w:noProof/>
            <w:webHidden/>
          </w:rPr>
          <w:instrText xml:space="preserve"> PAGEREF _Toc177936083 \h </w:instrText>
        </w:r>
        <w:r w:rsidR="009B0045">
          <w:rPr>
            <w:noProof/>
            <w:webHidden/>
          </w:rPr>
        </w:r>
        <w:r w:rsidR="009B0045">
          <w:rPr>
            <w:noProof/>
            <w:webHidden/>
          </w:rPr>
          <w:fldChar w:fldCharType="separate"/>
        </w:r>
        <w:r w:rsidR="00362CE3">
          <w:rPr>
            <w:noProof/>
            <w:webHidden/>
          </w:rPr>
          <w:t>15</w:t>
        </w:r>
        <w:r w:rsidR="009B0045">
          <w:rPr>
            <w:noProof/>
            <w:webHidden/>
          </w:rPr>
          <w:fldChar w:fldCharType="end"/>
        </w:r>
      </w:hyperlink>
    </w:p>
    <w:p w14:paraId="1D7ABDE3" w14:textId="26299EF1"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4" w:history="1">
        <w:r w:rsidR="009B0045" w:rsidRPr="00E8750C">
          <w:rPr>
            <w:rStyle w:val="Lienhypertexte"/>
            <w:noProof/>
          </w:rPr>
          <w:t>3.4.3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Determination des prix</w:t>
        </w:r>
        <w:r w:rsidR="009B0045">
          <w:rPr>
            <w:noProof/>
            <w:webHidden/>
          </w:rPr>
          <w:tab/>
        </w:r>
        <w:r w:rsidR="009B0045">
          <w:rPr>
            <w:noProof/>
            <w:webHidden/>
          </w:rPr>
          <w:fldChar w:fldCharType="begin"/>
        </w:r>
        <w:r w:rsidR="009B0045">
          <w:rPr>
            <w:noProof/>
            <w:webHidden/>
          </w:rPr>
          <w:instrText xml:space="preserve"> PAGEREF _Toc177936084 \h </w:instrText>
        </w:r>
        <w:r w:rsidR="009B0045">
          <w:rPr>
            <w:noProof/>
            <w:webHidden/>
          </w:rPr>
        </w:r>
        <w:r w:rsidR="009B0045">
          <w:rPr>
            <w:noProof/>
            <w:webHidden/>
          </w:rPr>
          <w:fldChar w:fldCharType="separate"/>
        </w:r>
        <w:r w:rsidR="00362CE3">
          <w:rPr>
            <w:noProof/>
            <w:webHidden/>
          </w:rPr>
          <w:t>15</w:t>
        </w:r>
        <w:r w:rsidR="009B0045">
          <w:rPr>
            <w:noProof/>
            <w:webHidden/>
          </w:rPr>
          <w:fldChar w:fldCharType="end"/>
        </w:r>
      </w:hyperlink>
    </w:p>
    <w:p w14:paraId="08D3625E" w14:textId="52E29700"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5" w:history="1">
        <w:r w:rsidR="009B0045" w:rsidRPr="00E8750C">
          <w:rPr>
            <w:rStyle w:val="Lienhypertexte"/>
            <w:noProof/>
            <w:lang w:val="fr-FR"/>
          </w:rPr>
          <w:t>3.4.4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Eléments inclus dans le prix</w:t>
        </w:r>
        <w:r w:rsidR="009B0045">
          <w:rPr>
            <w:noProof/>
            <w:webHidden/>
          </w:rPr>
          <w:tab/>
        </w:r>
        <w:r w:rsidR="009B0045">
          <w:rPr>
            <w:noProof/>
            <w:webHidden/>
          </w:rPr>
          <w:fldChar w:fldCharType="begin"/>
        </w:r>
        <w:r w:rsidR="009B0045">
          <w:rPr>
            <w:noProof/>
            <w:webHidden/>
          </w:rPr>
          <w:instrText xml:space="preserve"> PAGEREF _Toc177936085 \h </w:instrText>
        </w:r>
        <w:r w:rsidR="009B0045">
          <w:rPr>
            <w:noProof/>
            <w:webHidden/>
          </w:rPr>
        </w:r>
        <w:r w:rsidR="009B0045">
          <w:rPr>
            <w:noProof/>
            <w:webHidden/>
          </w:rPr>
          <w:fldChar w:fldCharType="separate"/>
        </w:r>
        <w:r w:rsidR="00362CE3">
          <w:rPr>
            <w:noProof/>
            <w:webHidden/>
          </w:rPr>
          <w:t>15</w:t>
        </w:r>
        <w:r w:rsidR="009B0045">
          <w:rPr>
            <w:noProof/>
            <w:webHidden/>
          </w:rPr>
          <w:fldChar w:fldCharType="end"/>
        </w:r>
      </w:hyperlink>
    </w:p>
    <w:p w14:paraId="30716CC4" w14:textId="5D602E8D"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6" w:history="1">
        <w:r w:rsidR="009B0045" w:rsidRPr="00E8750C">
          <w:rPr>
            <w:rStyle w:val="Lienhypertexte"/>
            <w:noProof/>
          </w:rPr>
          <w:t>3.4.5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Introduction des offres</w:t>
        </w:r>
        <w:r w:rsidR="009B0045">
          <w:rPr>
            <w:noProof/>
            <w:webHidden/>
          </w:rPr>
          <w:tab/>
        </w:r>
        <w:r w:rsidR="009B0045">
          <w:rPr>
            <w:noProof/>
            <w:webHidden/>
          </w:rPr>
          <w:fldChar w:fldCharType="begin"/>
        </w:r>
        <w:r w:rsidR="009B0045">
          <w:rPr>
            <w:noProof/>
            <w:webHidden/>
          </w:rPr>
          <w:instrText xml:space="preserve"> PAGEREF _Toc177936086 \h </w:instrText>
        </w:r>
        <w:r w:rsidR="009B0045">
          <w:rPr>
            <w:noProof/>
            <w:webHidden/>
          </w:rPr>
        </w:r>
        <w:r w:rsidR="009B0045">
          <w:rPr>
            <w:noProof/>
            <w:webHidden/>
          </w:rPr>
          <w:fldChar w:fldCharType="separate"/>
        </w:r>
        <w:r w:rsidR="00362CE3">
          <w:rPr>
            <w:noProof/>
            <w:webHidden/>
          </w:rPr>
          <w:t>15</w:t>
        </w:r>
        <w:r w:rsidR="009B0045">
          <w:rPr>
            <w:noProof/>
            <w:webHidden/>
          </w:rPr>
          <w:fldChar w:fldCharType="end"/>
        </w:r>
      </w:hyperlink>
    </w:p>
    <w:p w14:paraId="0A667306" w14:textId="29C6DA96"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7" w:history="1">
        <w:r w:rsidR="009B0045" w:rsidRPr="00E8750C">
          <w:rPr>
            <w:rStyle w:val="Lienhypertexte"/>
            <w:noProof/>
          </w:rPr>
          <w:t>3.4.6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Modification ou retrait d’une offre déjà introduite</w:t>
        </w:r>
        <w:r w:rsidR="009B0045">
          <w:rPr>
            <w:noProof/>
            <w:webHidden/>
          </w:rPr>
          <w:tab/>
        </w:r>
        <w:r w:rsidR="009B0045">
          <w:rPr>
            <w:noProof/>
            <w:webHidden/>
          </w:rPr>
          <w:fldChar w:fldCharType="begin"/>
        </w:r>
        <w:r w:rsidR="009B0045">
          <w:rPr>
            <w:noProof/>
            <w:webHidden/>
          </w:rPr>
          <w:instrText xml:space="preserve"> PAGEREF _Toc177936087 \h </w:instrText>
        </w:r>
        <w:r w:rsidR="009B0045">
          <w:rPr>
            <w:noProof/>
            <w:webHidden/>
          </w:rPr>
        </w:r>
        <w:r w:rsidR="009B0045">
          <w:rPr>
            <w:noProof/>
            <w:webHidden/>
          </w:rPr>
          <w:fldChar w:fldCharType="separate"/>
        </w:r>
        <w:r w:rsidR="00362CE3">
          <w:rPr>
            <w:noProof/>
            <w:webHidden/>
          </w:rPr>
          <w:t>16</w:t>
        </w:r>
        <w:r w:rsidR="009B0045">
          <w:rPr>
            <w:noProof/>
            <w:webHidden/>
          </w:rPr>
          <w:fldChar w:fldCharType="end"/>
        </w:r>
      </w:hyperlink>
    </w:p>
    <w:p w14:paraId="17575C2A" w14:textId="72C8B29B"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88" w:history="1">
        <w:r w:rsidR="009B0045" w:rsidRPr="00E8750C">
          <w:rPr>
            <w:rStyle w:val="Lienhypertexte"/>
            <w:noProof/>
          </w:rPr>
          <w:t>3.4.7</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Ouverture des offres</w:t>
        </w:r>
        <w:r w:rsidR="009B0045">
          <w:rPr>
            <w:noProof/>
            <w:webHidden/>
          </w:rPr>
          <w:tab/>
        </w:r>
        <w:r w:rsidR="009B0045">
          <w:rPr>
            <w:noProof/>
            <w:webHidden/>
          </w:rPr>
          <w:fldChar w:fldCharType="begin"/>
        </w:r>
        <w:r w:rsidR="009B0045">
          <w:rPr>
            <w:noProof/>
            <w:webHidden/>
          </w:rPr>
          <w:instrText xml:space="preserve"> PAGEREF _Toc177936088 \h </w:instrText>
        </w:r>
        <w:r w:rsidR="009B0045">
          <w:rPr>
            <w:noProof/>
            <w:webHidden/>
          </w:rPr>
        </w:r>
        <w:r w:rsidR="009B0045">
          <w:rPr>
            <w:noProof/>
            <w:webHidden/>
          </w:rPr>
          <w:fldChar w:fldCharType="separate"/>
        </w:r>
        <w:r w:rsidR="00362CE3">
          <w:rPr>
            <w:noProof/>
            <w:webHidden/>
          </w:rPr>
          <w:t>16</w:t>
        </w:r>
        <w:r w:rsidR="009B0045">
          <w:rPr>
            <w:noProof/>
            <w:webHidden/>
          </w:rPr>
          <w:fldChar w:fldCharType="end"/>
        </w:r>
      </w:hyperlink>
    </w:p>
    <w:p w14:paraId="0D776677" w14:textId="70424E9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89" w:history="1">
        <w:r w:rsidR="009B0045" w:rsidRPr="00E8750C">
          <w:rPr>
            <w:rStyle w:val="Lienhypertexte"/>
            <w:noProof/>
          </w:rPr>
          <w:t>3.5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Sélection des soumissionnaires</w:t>
        </w:r>
        <w:r w:rsidR="009B0045">
          <w:rPr>
            <w:noProof/>
            <w:webHidden/>
          </w:rPr>
          <w:tab/>
        </w:r>
        <w:r w:rsidR="009B0045">
          <w:rPr>
            <w:noProof/>
            <w:webHidden/>
          </w:rPr>
          <w:fldChar w:fldCharType="begin"/>
        </w:r>
        <w:r w:rsidR="009B0045">
          <w:rPr>
            <w:noProof/>
            <w:webHidden/>
          </w:rPr>
          <w:instrText xml:space="preserve"> PAGEREF _Toc177936089 \h </w:instrText>
        </w:r>
        <w:r w:rsidR="009B0045">
          <w:rPr>
            <w:noProof/>
            <w:webHidden/>
          </w:rPr>
        </w:r>
        <w:r w:rsidR="009B0045">
          <w:rPr>
            <w:noProof/>
            <w:webHidden/>
          </w:rPr>
          <w:fldChar w:fldCharType="separate"/>
        </w:r>
        <w:r w:rsidR="00362CE3">
          <w:rPr>
            <w:noProof/>
            <w:webHidden/>
          </w:rPr>
          <w:t>16</w:t>
        </w:r>
        <w:r w:rsidR="009B0045">
          <w:rPr>
            <w:noProof/>
            <w:webHidden/>
          </w:rPr>
          <w:fldChar w:fldCharType="end"/>
        </w:r>
      </w:hyperlink>
    </w:p>
    <w:p w14:paraId="38A2A757" w14:textId="749DE8D7"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90" w:history="1">
        <w:r w:rsidR="009B0045" w:rsidRPr="00E8750C">
          <w:rPr>
            <w:rStyle w:val="Lienhypertexte"/>
            <w:noProof/>
          </w:rPr>
          <w:t>3.5.1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Critères de sélection</w:t>
        </w:r>
        <w:r w:rsidR="009B0045">
          <w:rPr>
            <w:noProof/>
            <w:webHidden/>
          </w:rPr>
          <w:tab/>
        </w:r>
        <w:r w:rsidR="009B0045">
          <w:rPr>
            <w:noProof/>
            <w:webHidden/>
          </w:rPr>
          <w:fldChar w:fldCharType="begin"/>
        </w:r>
        <w:r w:rsidR="009B0045">
          <w:rPr>
            <w:noProof/>
            <w:webHidden/>
          </w:rPr>
          <w:instrText xml:space="preserve"> PAGEREF _Toc177936090 \h </w:instrText>
        </w:r>
        <w:r w:rsidR="009B0045">
          <w:rPr>
            <w:noProof/>
            <w:webHidden/>
          </w:rPr>
        </w:r>
        <w:r w:rsidR="009B0045">
          <w:rPr>
            <w:noProof/>
            <w:webHidden/>
          </w:rPr>
          <w:fldChar w:fldCharType="separate"/>
        </w:r>
        <w:r w:rsidR="00362CE3">
          <w:rPr>
            <w:noProof/>
            <w:webHidden/>
          </w:rPr>
          <w:t>17</w:t>
        </w:r>
        <w:r w:rsidR="009B0045">
          <w:rPr>
            <w:noProof/>
            <w:webHidden/>
          </w:rPr>
          <w:fldChar w:fldCharType="end"/>
        </w:r>
      </w:hyperlink>
    </w:p>
    <w:p w14:paraId="52FA92B7" w14:textId="6DF0BED2"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91" w:history="1">
        <w:r w:rsidR="009B0045" w:rsidRPr="00E8750C">
          <w:rPr>
            <w:rStyle w:val="Lienhypertexte"/>
            <w:noProof/>
          </w:rPr>
          <w:t>3.5.2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Aperçu de la procédure</w:t>
        </w:r>
        <w:r w:rsidR="009B0045">
          <w:rPr>
            <w:noProof/>
            <w:webHidden/>
          </w:rPr>
          <w:tab/>
        </w:r>
        <w:r w:rsidR="009B0045">
          <w:rPr>
            <w:noProof/>
            <w:webHidden/>
          </w:rPr>
          <w:fldChar w:fldCharType="begin"/>
        </w:r>
        <w:r w:rsidR="009B0045">
          <w:rPr>
            <w:noProof/>
            <w:webHidden/>
          </w:rPr>
          <w:instrText xml:space="preserve"> PAGEREF _Toc177936091 \h </w:instrText>
        </w:r>
        <w:r w:rsidR="009B0045">
          <w:rPr>
            <w:noProof/>
            <w:webHidden/>
          </w:rPr>
        </w:r>
        <w:r w:rsidR="009B0045">
          <w:rPr>
            <w:noProof/>
            <w:webHidden/>
          </w:rPr>
          <w:fldChar w:fldCharType="separate"/>
        </w:r>
        <w:r w:rsidR="00362CE3">
          <w:rPr>
            <w:noProof/>
            <w:webHidden/>
          </w:rPr>
          <w:t>17</w:t>
        </w:r>
        <w:r w:rsidR="009B0045">
          <w:rPr>
            <w:noProof/>
            <w:webHidden/>
          </w:rPr>
          <w:fldChar w:fldCharType="end"/>
        </w:r>
      </w:hyperlink>
    </w:p>
    <w:p w14:paraId="71DB55B6" w14:textId="6054C848"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092" w:history="1">
        <w:r w:rsidR="009B0045" w:rsidRPr="00E8750C">
          <w:rPr>
            <w:rStyle w:val="Lienhypertexte"/>
            <w:noProof/>
          </w:rPr>
          <w:t>3.5.3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 xml:space="preserve">Critères d’attribution </w:t>
        </w:r>
        <w:r w:rsidR="009B0045" w:rsidRPr="00E8750C">
          <w:rPr>
            <w:rStyle w:val="Lienhypertexte"/>
            <w:rFonts w:ascii="Arial" w:hAnsi="Arial" w:cs="Arial"/>
            <w:noProof/>
          </w:rPr>
          <w:t>♣</w:t>
        </w:r>
        <w:r w:rsidR="009B0045">
          <w:rPr>
            <w:noProof/>
            <w:webHidden/>
          </w:rPr>
          <w:tab/>
        </w:r>
        <w:r w:rsidR="009B0045">
          <w:rPr>
            <w:noProof/>
            <w:webHidden/>
          </w:rPr>
          <w:fldChar w:fldCharType="begin"/>
        </w:r>
        <w:r w:rsidR="009B0045">
          <w:rPr>
            <w:noProof/>
            <w:webHidden/>
          </w:rPr>
          <w:instrText xml:space="preserve"> PAGEREF _Toc177936092 \h </w:instrText>
        </w:r>
        <w:r w:rsidR="009B0045">
          <w:rPr>
            <w:noProof/>
            <w:webHidden/>
          </w:rPr>
        </w:r>
        <w:r w:rsidR="009B0045">
          <w:rPr>
            <w:noProof/>
            <w:webHidden/>
          </w:rPr>
          <w:fldChar w:fldCharType="separate"/>
        </w:r>
        <w:r w:rsidR="00362CE3">
          <w:rPr>
            <w:noProof/>
            <w:webHidden/>
          </w:rPr>
          <w:t>17</w:t>
        </w:r>
        <w:r w:rsidR="009B0045">
          <w:rPr>
            <w:noProof/>
            <w:webHidden/>
          </w:rPr>
          <w:fldChar w:fldCharType="end"/>
        </w:r>
      </w:hyperlink>
    </w:p>
    <w:p w14:paraId="06742227" w14:textId="67F4DEA4" w:rsidR="009B004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77936093" w:history="1">
        <w:r w:rsidR="009B0045" w:rsidRPr="00E8750C">
          <w:rPr>
            <w:rStyle w:val="Lienhypertexte"/>
            <w:noProof/>
          </w:rPr>
          <w:t>3.5.3.1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Cotation finale</w:t>
        </w:r>
        <w:r w:rsidR="009B0045">
          <w:rPr>
            <w:noProof/>
            <w:webHidden/>
          </w:rPr>
          <w:tab/>
        </w:r>
        <w:r w:rsidR="009B0045">
          <w:rPr>
            <w:noProof/>
            <w:webHidden/>
          </w:rPr>
          <w:fldChar w:fldCharType="begin"/>
        </w:r>
        <w:r w:rsidR="009B0045">
          <w:rPr>
            <w:noProof/>
            <w:webHidden/>
          </w:rPr>
          <w:instrText xml:space="preserve"> PAGEREF _Toc177936093 \h </w:instrText>
        </w:r>
        <w:r w:rsidR="009B0045">
          <w:rPr>
            <w:noProof/>
            <w:webHidden/>
          </w:rPr>
        </w:r>
        <w:r w:rsidR="009B0045">
          <w:rPr>
            <w:noProof/>
            <w:webHidden/>
          </w:rPr>
          <w:fldChar w:fldCharType="separate"/>
        </w:r>
        <w:r w:rsidR="00362CE3">
          <w:rPr>
            <w:noProof/>
            <w:webHidden/>
          </w:rPr>
          <w:t>17</w:t>
        </w:r>
        <w:r w:rsidR="009B0045">
          <w:rPr>
            <w:noProof/>
            <w:webHidden/>
          </w:rPr>
          <w:fldChar w:fldCharType="end"/>
        </w:r>
      </w:hyperlink>
    </w:p>
    <w:p w14:paraId="304EEF89" w14:textId="1397ED2B" w:rsidR="009B004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77936094" w:history="1">
        <w:r w:rsidR="009B0045" w:rsidRPr="00E8750C">
          <w:rPr>
            <w:rStyle w:val="Lienhypertexte"/>
            <w:noProof/>
          </w:rPr>
          <w:t>3.5.3.2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Attribution du marché</w:t>
        </w:r>
        <w:r w:rsidR="009B0045">
          <w:rPr>
            <w:noProof/>
            <w:webHidden/>
          </w:rPr>
          <w:tab/>
        </w:r>
        <w:r w:rsidR="009B0045">
          <w:rPr>
            <w:noProof/>
            <w:webHidden/>
          </w:rPr>
          <w:fldChar w:fldCharType="begin"/>
        </w:r>
        <w:r w:rsidR="009B0045">
          <w:rPr>
            <w:noProof/>
            <w:webHidden/>
          </w:rPr>
          <w:instrText xml:space="preserve"> PAGEREF _Toc177936094 \h </w:instrText>
        </w:r>
        <w:r w:rsidR="009B0045">
          <w:rPr>
            <w:noProof/>
            <w:webHidden/>
          </w:rPr>
        </w:r>
        <w:r w:rsidR="009B0045">
          <w:rPr>
            <w:noProof/>
            <w:webHidden/>
          </w:rPr>
          <w:fldChar w:fldCharType="separate"/>
        </w:r>
        <w:r w:rsidR="00362CE3">
          <w:rPr>
            <w:noProof/>
            <w:webHidden/>
          </w:rPr>
          <w:t>18</w:t>
        </w:r>
        <w:r w:rsidR="009B0045">
          <w:rPr>
            <w:noProof/>
            <w:webHidden/>
          </w:rPr>
          <w:fldChar w:fldCharType="end"/>
        </w:r>
      </w:hyperlink>
    </w:p>
    <w:p w14:paraId="5F482B8A" w14:textId="2A8B16D0"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95" w:history="1">
        <w:r w:rsidR="009B0045" w:rsidRPr="00E8750C">
          <w:rPr>
            <w:rStyle w:val="Lienhypertexte"/>
            <w:noProof/>
          </w:rPr>
          <w:t>3.6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Conclusion du contrat</w:t>
        </w:r>
        <w:r w:rsidR="009B0045">
          <w:rPr>
            <w:noProof/>
            <w:webHidden/>
          </w:rPr>
          <w:tab/>
        </w:r>
        <w:r w:rsidR="009B0045">
          <w:rPr>
            <w:noProof/>
            <w:webHidden/>
          </w:rPr>
          <w:fldChar w:fldCharType="begin"/>
        </w:r>
        <w:r w:rsidR="009B0045">
          <w:rPr>
            <w:noProof/>
            <w:webHidden/>
          </w:rPr>
          <w:instrText xml:space="preserve"> PAGEREF _Toc177936095 \h </w:instrText>
        </w:r>
        <w:r w:rsidR="009B0045">
          <w:rPr>
            <w:noProof/>
            <w:webHidden/>
          </w:rPr>
        </w:r>
        <w:r w:rsidR="009B0045">
          <w:rPr>
            <w:noProof/>
            <w:webHidden/>
          </w:rPr>
          <w:fldChar w:fldCharType="separate"/>
        </w:r>
        <w:r w:rsidR="00362CE3">
          <w:rPr>
            <w:noProof/>
            <w:webHidden/>
          </w:rPr>
          <w:t>18</w:t>
        </w:r>
        <w:r w:rsidR="009B0045">
          <w:rPr>
            <w:noProof/>
            <w:webHidden/>
          </w:rPr>
          <w:fldChar w:fldCharType="end"/>
        </w:r>
      </w:hyperlink>
    </w:p>
    <w:p w14:paraId="6EBB45FD" w14:textId="00285C2D" w:rsidR="009B004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936096" w:history="1">
        <w:r w:rsidR="009B0045" w:rsidRPr="00E8750C">
          <w:rPr>
            <w:rStyle w:val="Lienhypertexte"/>
            <w:noProof/>
          </w:rPr>
          <w:t>4</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Dispositions contractuelles particulères</w:t>
        </w:r>
        <w:r w:rsidR="009B0045">
          <w:rPr>
            <w:noProof/>
            <w:webHidden/>
          </w:rPr>
          <w:tab/>
        </w:r>
        <w:r w:rsidR="009B0045">
          <w:rPr>
            <w:noProof/>
            <w:webHidden/>
          </w:rPr>
          <w:fldChar w:fldCharType="begin"/>
        </w:r>
        <w:r w:rsidR="009B0045">
          <w:rPr>
            <w:noProof/>
            <w:webHidden/>
          </w:rPr>
          <w:instrText xml:space="preserve"> PAGEREF _Toc177936096 \h </w:instrText>
        </w:r>
        <w:r w:rsidR="009B0045">
          <w:rPr>
            <w:noProof/>
            <w:webHidden/>
          </w:rPr>
        </w:r>
        <w:r w:rsidR="009B0045">
          <w:rPr>
            <w:noProof/>
            <w:webHidden/>
          </w:rPr>
          <w:fldChar w:fldCharType="separate"/>
        </w:r>
        <w:r w:rsidR="00362CE3">
          <w:rPr>
            <w:noProof/>
            <w:webHidden/>
          </w:rPr>
          <w:t>19</w:t>
        </w:r>
        <w:r w:rsidR="009B0045">
          <w:rPr>
            <w:noProof/>
            <w:webHidden/>
          </w:rPr>
          <w:fldChar w:fldCharType="end"/>
        </w:r>
      </w:hyperlink>
    </w:p>
    <w:p w14:paraId="2178FA97" w14:textId="63625C0A"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97" w:history="1">
        <w:r w:rsidR="009B0045" w:rsidRPr="00E8750C">
          <w:rPr>
            <w:rStyle w:val="Lienhypertexte"/>
            <w:noProof/>
          </w:rPr>
          <w:t>4.1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Fonctionnaire dirigeant (art. 11)</w:t>
        </w:r>
        <w:r w:rsidR="009B0045">
          <w:rPr>
            <w:noProof/>
            <w:webHidden/>
          </w:rPr>
          <w:tab/>
        </w:r>
        <w:r w:rsidR="009B0045">
          <w:rPr>
            <w:noProof/>
            <w:webHidden/>
          </w:rPr>
          <w:fldChar w:fldCharType="begin"/>
        </w:r>
        <w:r w:rsidR="009B0045">
          <w:rPr>
            <w:noProof/>
            <w:webHidden/>
          </w:rPr>
          <w:instrText xml:space="preserve"> PAGEREF _Toc177936097 \h </w:instrText>
        </w:r>
        <w:r w:rsidR="009B0045">
          <w:rPr>
            <w:noProof/>
            <w:webHidden/>
          </w:rPr>
        </w:r>
        <w:r w:rsidR="009B0045">
          <w:rPr>
            <w:noProof/>
            <w:webHidden/>
          </w:rPr>
          <w:fldChar w:fldCharType="separate"/>
        </w:r>
        <w:r w:rsidR="00362CE3">
          <w:rPr>
            <w:noProof/>
            <w:webHidden/>
          </w:rPr>
          <w:t>19</w:t>
        </w:r>
        <w:r w:rsidR="009B0045">
          <w:rPr>
            <w:noProof/>
            <w:webHidden/>
          </w:rPr>
          <w:fldChar w:fldCharType="end"/>
        </w:r>
      </w:hyperlink>
    </w:p>
    <w:p w14:paraId="39323A1D" w14:textId="5E40BBA2"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98" w:history="1">
        <w:r w:rsidR="009B0045" w:rsidRPr="00E8750C">
          <w:rPr>
            <w:rStyle w:val="Lienhypertexte"/>
            <w:noProof/>
          </w:rPr>
          <w:t>4.2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Sous-traitants (art. 12 à 15)</w:t>
        </w:r>
        <w:r w:rsidR="009B0045">
          <w:rPr>
            <w:noProof/>
            <w:webHidden/>
          </w:rPr>
          <w:tab/>
        </w:r>
        <w:r w:rsidR="009B0045">
          <w:rPr>
            <w:noProof/>
            <w:webHidden/>
          </w:rPr>
          <w:fldChar w:fldCharType="begin"/>
        </w:r>
        <w:r w:rsidR="009B0045">
          <w:rPr>
            <w:noProof/>
            <w:webHidden/>
          </w:rPr>
          <w:instrText xml:space="preserve"> PAGEREF _Toc177936098 \h </w:instrText>
        </w:r>
        <w:r w:rsidR="009B0045">
          <w:rPr>
            <w:noProof/>
            <w:webHidden/>
          </w:rPr>
        </w:r>
        <w:r w:rsidR="009B0045">
          <w:rPr>
            <w:noProof/>
            <w:webHidden/>
          </w:rPr>
          <w:fldChar w:fldCharType="separate"/>
        </w:r>
        <w:r w:rsidR="00362CE3">
          <w:rPr>
            <w:noProof/>
            <w:webHidden/>
          </w:rPr>
          <w:t>19</w:t>
        </w:r>
        <w:r w:rsidR="009B0045">
          <w:rPr>
            <w:noProof/>
            <w:webHidden/>
          </w:rPr>
          <w:fldChar w:fldCharType="end"/>
        </w:r>
      </w:hyperlink>
    </w:p>
    <w:p w14:paraId="56EC3A68" w14:textId="49E6EF3D"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099" w:history="1">
        <w:r w:rsidR="009B0045" w:rsidRPr="00E8750C">
          <w:rPr>
            <w:rStyle w:val="Lienhypertexte"/>
            <w:noProof/>
          </w:rPr>
          <w:t>4.3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Confidentialité (art. 18)</w:t>
        </w:r>
        <w:r w:rsidR="009B0045">
          <w:rPr>
            <w:noProof/>
            <w:webHidden/>
          </w:rPr>
          <w:tab/>
        </w:r>
        <w:r w:rsidR="009B0045">
          <w:rPr>
            <w:noProof/>
            <w:webHidden/>
          </w:rPr>
          <w:fldChar w:fldCharType="begin"/>
        </w:r>
        <w:r w:rsidR="009B0045">
          <w:rPr>
            <w:noProof/>
            <w:webHidden/>
          </w:rPr>
          <w:instrText xml:space="preserve"> PAGEREF _Toc177936099 \h </w:instrText>
        </w:r>
        <w:r w:rsidR="009B0045">
          <w:rPr>
            <w:noProof/>
            <w:webHidden/>
          </w:rPr>
        </w:r>
        <w:r w:rsidR="009B0045">
          <w:rPr>
            <w:noProof/>
            <w:webHidden/>
          </w:rPr>
          <w:fldChar w:fldCharType="separate"/>
        </w:r>
        <w:r w:rsidR="00362CE3">
          <w:rPr>
            <w:noProof/>
            <w:webHidden/>
          </w:rPr>
          <w:t>20</w:t>
        </w:r>
        <w:r w:rsidR="009B0045">
          <w:rPr>
            <w:noProof/>
            <w:webHidden/>
          </w:rPr>
          <w:fldChar w:fldCharType="end"/>
        </w:r>
      </w:hyperlink>
    </w:p>
    <w:p w14:paraId="3F8999BF" w14:textId="0E965B3D"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00" w:history="1">
        <w:r w:rsidR="009B0045" w:rsidRPr="00E8750C">
          <w:rPr>
            <w:rStyle w:val="Lienhypertexte"/>
            <w:noProof/>
            <w:lang w:val="fr-FR"/>
          </w:rPr>
          <w:t>4.4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Protection des données personnelles</w:t>
        </w:r>
        <w:r w:rsidR="009B0045">
          <w:rPr>
            <w:noProof/>
            <w:webHidden/>
          </w:rPr>
          <w:tab/>
        </w:r>
        <w:r w:rsidR="009B0045">
          <w:rPr>
            <w:noProof/>
            <w:webHidden/>
          </w:rPr>
          <w:fldChar w:fldCharType="begin"/>
        </w:r>
        <w:r w:rsidR="009B0045">
          <w:rPr>
            <w:noProof/>
            <w:webHidden/>
          </w:rPr>
          <w:instrText xml:space="preserve"> PAGEREF _Toc177936100 \h </w:instrText>
        </w:r>
        <w:r w:rsidR="009B0045">
          <w:rPr>
            <w:noProof/>
            <w:webHidden/>
          </w:rPr>
        </w:r>
        <w:r w:rsidR="009B0045">
          <w:rPr>
            <w:noProof/>
            <w:webHidden/>
          </w:rPr>
          <w:fldChar w:fldCharType="separate"/>
        </w:r>
        <w:r w:rsidR="00362CE3">
          <w:rPr>
            <w:noProof/>
            <w:webHidden/>
          </w:rPr>
          <w:t>20</w:t>
        </w:r>
        <w:r w:rsidR="009B0045">
          <w:rPr>
            <w:noProof/>
            <w:webHidden/>
          </w:rPr>
          <w:fldChar w:fldCharType="end"/>
        </w:r>
      </w:hyperlink>
    </w:p>
    <w:p w14:paraId="1CDC18CB" w14:textId="0D6B2829"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01" w:history="1">
        <w:r w:rsidR="009B0045" w:rsidRPr="00E8750C">
          <w:rPr>
            <w:rStyle w:val="Lienhypertexte"/>
            <w:noProof/>
            <w:lang w:val="fr-FR"/>
          </w:rPr>
          <w:t>4.4.1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Traitement des données personnelles par le pouvoir adjudicateur</w:t>
        </w:r>
        <w:r w:rsidR="009B0045">
          <w:rPr>
            <w:noProof/>
            <w:webHidden/>
          </w:rPr>
          <w:tab/>
        </w:r>
        <w:r w:rsidR="009B0045">
          <w:rPr>
            <w:noProof/>
            <w:webHidden/>
          </w:rPr>
          <w:fldChar w:fldCharType="begin"/>
        </w:r>
        <w:r w:rsidR="009B0045">
          <w:rPr>
            <w:noProof/>
            <w:webHidden/>
          </w:rPr>
          <w:instrText xml:space="preserve"> PAGEREF _Toc177936101 \h </w:instrText>
        </w:r>
        <w:r w:rsidR="009B0045">
          <w:rPr>
            <w:noProof/>
            <w:webHidden/>
          </w:rPr>
        </w:r>
        <w:r w:rsidR="009B0045">
          <w:rPr>
            <w:noProof/>
            <w:webHidden/>
          </w:rPr>
          <w:fldChar w:fldCharType="separate"/>
        </w:r>
        <w:r w:rsidR="00362CE3">
          <w:rPr>
            <w:noProof/>
            <w:webHidden/>
          </w:rPr>
          <w:t>20</w:t>
        </w:r>
        <w:r w:rsidR="009B0045">
          <w:rPr>
            <w:noProof/>
            <w:webHidden/>
          </w:rPr>
          <w:fldChar w:fldCharType="end"/>
        </w:r>
      </w:hyperlink>
    </w:p>
    <w:p w14:paraId="42AFE682" w14:textId="3D710E5F"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02" w:history="1">
        <w:r w:rsidR="009B0045" w:rsidRPr="00E8750C">
          <w:rPr>
            <w:rStyle w:val="Lienhypertexte"/>
            <w:noProof/>
            <w:lang w:val="fr-FR"/>
          </w:rPr>
          <w:t>4.4.2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Traitement des données personnelles par l’adjudicataire</w:t>
        </w:r>
        <w:r w:rsidR="009B0045">
          <w:rPr>
            <w:noProof/>
            <w:webHidden/>
          </w:rPr>
          <w:tab/>
        </w:r>
        <w:r w:rsidR="009B0045">
          <w:rPr>
            <w:noProof/>
            <w:webHidden/>
          </w:rPr>
          <w:fldChar w:fldCharType="begin"/>
        </w:r>
        <w:r w:rsidR="009B0045">
          <w:rPr>
            <w:noProof/>
            <w:webHidden/>
          </w:rPr>
          <w:instrText xml:space="preserve"> PAGEREF _Toc177936102 \h </w:instrText>
        </w:r>
        <w:r w:rsidR="009B0045">
          <w:rPr>
            <w:noProof/>
            <w:webHidden/>
          </w:rPr>
        </w:r>
        <w:r w:rsidR="009B0045">
          <w:rPr>
            <w:noProof/>
            <w:webHidden/>
          </w:rPr>
          <w:fldChar w:fldCharType="separate"/>
        </w:r>
        <w:r w:rsidR="00362CE3">
          <w:rPr>
            <w:noProof/>
            <w:webHidden/>
          </w:rPr>
          <w:t>21</w:t>
        </w:r>
        <w:r w:rsidR="009B0045">
          <w:rPr>
            <w:noProof/>
            <w:webHidden/>
          </w:rPr>
          <w:fldChar w:fldCharType="end"/>
        </w:r>
      </w:hyperlink>
    </w:p>
    <w:p w14:paraId="712ADCFE" w14:textId="1DCB675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03" w:history="1">
        <w:r w:rsidR="009B0045" w:rsidRPr="00E8750C">
          <w:rPr>
            <w:rStyle w:val="Lienhypertexte"/>
            <w:noProof/>
          </w:rPr>
          <w:t>4.5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Droits intellectuels (art. 19 à 23)</w:t>
        </w:r>
        <w:r w:rsidR="009B0045">
          <w:rPr>
            <w:noProof/>
            <w:webHidden/>
          </w:rPr>
          <w:tab/>
        </w:r>
        <w:r w:rsidR="009B0045">
          <w:rPr>
            <w:noProof/>
            <w:webHidden/>
          </w:rPr>
          <w:fldChar w:fldCharType="begin"/>
        </w:r>
        <w:r w:rsidR="009B0045">
          <w:rPr>
            <w:noProof/>
            <w:webHidden/>
          </w:rPr>
          <w:instrText xml:space="preserve"> PAGEREF _Toc177936103 \h </w:instrText>
        </w:r>
        <w:r w:rsidR="009B0045">
          <w:rPr>
            <w:noProof/>
            <w:webHidden/>
          </w:rPr>
        </w:r>
        <w:r w:rsidR="009B0045">
          <w:rPr>
            <w:noProof/>
            <w:webHidden/>
          </w:rPr>
          <w:fldChar w:fldCharType="separate"/>
        </w:r>
        <w:r w:rsidR="00362CE3">
          <w:rPr>
            <w:noProof/>
            <w:webHidden/>
          </w:rPr>
          <w:t>22</w:t>
        </w:r>
        <w:r w:rsidR="009B0045">
          <w:rPr>
            <w:noProof/>
            <w:webHidden/>
          </w:rPr>
          <w:fldChar w:fldCharType="end"/>
        </w:r>
      </w:hyperlink>
    </w:p>
    <w:p w14:paraId="146CFF53" w14:textId="2E813BF1"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04" w:history="1">
        <w:r w:rsidR="009B0045" w:rsidRPr="00E8750C">
          <w:rPr>
            <w:rStyle w:val="Lienhypertexte"/>
            <w:noProof/>
          </w:rPr>
          <w:t>4.6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Cautionnement (art.25 à 33)</w:t>
        </w:r>
        <w:r w:rsidR="009B0045">
          <w:rPr>
            <w:noProof/>
            <w:webHidden/>
          </w:rPr>
          <w:tab/>
        </w:r>
        <w:r w:rsidR="009B0045">
          <w:rPr>
            <w:noProof/>
            <w:webHidden/>
          </w:rPr>
          <w:fldChar w:fldCharType="begin"/>
        </w:r>
        <w:r w:rsidR="009B0045">
          <w:rPr>
            <w:noProof/>
            <w:webHidden/>
          </w:rPr>
          <w:instrText xml:space="preserve"> PAGEREF _Toc177936104 \h </w:instrText>
        </w:r>
        <w:r w:rsidR="009B0045">
          <w:rPr>
            <w:noProof/>
            <w:webHidden/>
          </w:rPr>
        </w:r>
        <w:r w:rsidR="009B0045">
          <w:rPr>
            <w:noProof/>
            <w:webHidden/>
          </w:rPr>
          <w:fldChar w:fldCharType="separate"/>
        </w:r>
        <w:r w:rsidR="00362CE3">
          <w:rPr>
            <w:noProof/>
            <w:webHidden/>
          </w:rPr>
          <w:t>22</w:t>
        </w:r>
        <w:r w:rsidR="009B0045">
          <w:rPr>
            <w:noProof/>
            <w:webHidden/>
          </w:rPr>
          <w:fldChar w:fldCharType="end"/>
        </w:r>
      </w:hyperlink>
    </w:p>
    <w:p w14:paraId="348BE127" w14:textId="2CF59149"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05" w:history="1">
        <w:r w:rsidR="009B0045" w:rsidRPr="00E8750C">
          <w:rPr>
            <w:rStyle w:val="Lienhypertexte"/>
            <w:noProof/>
          </w:rPr>
          <w:t>4.7</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Conformité de l’exécution (art. 34)</w:t>
        </w:r>
        <w:r w:rsidR="009B0045">
          <w:rPr>
            <w:noProof/>
            <w:webHidden/>
          </w:rPr>
          <w:tab/>
        </w:r>
        <w:r w:rsidR="009B0045">
          <w:rPr>
            <w:noProof/>
            <w:webHidden/>
          </w:rPr>
          <w:fldChar w:fldCharType="begin"/>
        </w:r>
        <w:r w:rsidR="009B0045">
          <w:rPr>
            <w:noProof/>
            <w:webHidden/>
          </w:rPr>
          <w:instrText xml:space="preserve"> PAGEREF _Toc177936105 \h </w:instrText>
        </w:r>
        <w:r w:rsidR="009B0045">
          <w:rPr>
            <w:noProof/>
            <w:webHidden/>
          </w:rPr>
        </w:r>
        <w:r w:rsidR="009B0045">
          <w:rPr>
            <w:noProof/>
            <w:webHidden/>
          </w:rPr>
          <w:fldChar w:fldCharType="separate"/>
        </w:r>
        <w:r w:rsidR="00362CE3">
          <w:rPr>
            <w:noProof/>
            <w:webHidden/>
          </w:rPr>
          <w:t>23</w:t>
        </w:r>
        <w:r w:rsidR="009B0045">
          <w:rPr>
            <w:noProof/>
            <w:webHidden/>
          </w:rPr>
          <w:fldChar w:fldCharType="end"/>
        </w:r>
      </w:hyperlink>
    </w:p>
    <w:p w14:paraId="75497260" w14:textId="3E41480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06" w:history="1">
        <w:r w:rsidR="009B0045" w:rsidRPr="00E8750C">
          <w:rPr>
            <w:rStyle w:val="Lienhypertexte"/>
            <w:noProof/>
          </w:rPr>
          <w:t>4.8</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Modifications du marché (art. 37 à 38/19)</w:t>
        </w:r>
        <w:r w:rsidR="009B0045">
          <w:rPr>
            <w:noProof/>
            <w:webHidden/>
          </w:rPr>
          <w:tab/>
        </w:r>
        <w:r w:rsidR="009B0045">
          <w:rPr>
            <w:noProof/>
            <w:webHidden/>
          </w:rPr>
          <w:fldChar w:fldCharType="begin"/>
        </w:r>
        <w:r w:rsidR="009B0045">
          <w:rPr>
            <w:noProof/>
            <w:webHidden/>
          </w:rPr>
          <w:instrText xml:space="preserve"> PAGEREF _Toc177936106 \h </w:instrText>
        </w:r>
        <w:r w:rsidR="009B0045">
          <w:rPr>
            <w:noProof/>
            <w:webHidden/>
          </w:rPr>
        </w:r>
        <w:r w:rsidR="009B0045">
          <w:rPr>
            <w:noProof/>
            <w:webHidden/>
          </w:rPr>
          <w:fldChar w:fldCharType="separate"/>
        </w:r>
        <w:r w:rsidR="00362CE3">
          <w:rPr>
            <w:noProof/>
            <w:webHidden/>
          </w:rPr>
          <w:t>23</w:t>
        </w:r>
        <w:r w:rsidR="009B0045">
          <w:rPr>
            <w:noProof/>
            <w:webHidden/>
          </w:rPr>
          <w:fldChar w:fldCharType="end"/>
        </w:r>
      </w:hyperlink>
    </w:p>
    <w:p w14:paraId="1DB5CB95" w14:textId="36518221"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07" w:history="1">
        <w:r w:rsidR="009B0045" w:rsidRPr="00E8750C">
          <w:rPr>
            <w:rStyle w:val="Lienhypertexte"/>
            <w:noProof/>
          </w:rPr>
          <w:t>4.8.1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Remplacement de l’adjudicataire (art. 38/3)</w:t>
        </w:r>
        <w:r w:rsidR="009B0045">
          <w:rPr>
            <w:noProof/>
            <w:webHidden/>
          </w:rPr>
          <w:tab/>
        </w:r>
        <w:r w:rsidR="009B0045">
          <w:rPr>
            <w:noProof/>
            <w:webHidden/>
          </w:rPr>
          <w:fldChar w:fldCharType="begin"/>
        </w:r>
        <w:r w:rsidR="009B0045">
          <w:rPr>
            <w:noProof/>
            <w:webHidden/>
          </w:rPr>
          <w:instrText xml:space="preserve"> PAGEREF _Toc177936107 \h </w:instrText>
        </w:r>
        <w:r w:rsidR="009B0045">
          <w:rPr>
            <w:noProof/>
            <w:webHidden/>
          </w:rPr>
        </w:r>
        <w:r w:rsidR="009B0045">
          <w:rPr>
            <w:noProof/>
            <w:webHidden/>
          </w:rPr>
          <w:fldChar w:fldCharType="separate"/>
        </w:r>
        <w:r w:rsidR="00362CE3">
          <w:rPr>
            <w:noProof/>
            <w:webHidden/>
          </w:rPr>
          <w:t>23</w:t>
        </w:r>
        <w:r w:rsidR="009B0045">
          <w:rPr>
            <w:noProof/>
            <w:webHidden/>
          </w:rPr>
          <w:fldChar w:fldCharType="end"/>
        </w:r>
      </w:hyperlink>
    </w:p>
    <w:p w14:paraId="624FCC99" w14:textId="6620234A"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08" w:history="1">
        <w:r w:rsidR="009B0045" w:rsidRPr="00E8750C">
          <w:rPr>
            <w:rStyle w:val="Lienhypertexte"/>
            <w:noProof/>
          </w:rPr>
          <w:t>4.8.2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Révision des prix (art. 38/7)</w:t>
        </w:r>
        <w:r w:rsidR="009B0045">
          <w:rPr>
            <w:noProof/>
            <w:webHidden/>
          </w:rPr>
          <w:tab/>
        </w:r>
        <w:r w:rsidR="009B0045">
          <w:rPr>
            <w:noProof/>
            <w:webHidden/>
          </w:rPr>
          <w:fldChar w:fldCharType="begin"/>
        </w:r>
        <w:r w:rsidR="009B0045">
          <w:rPr>
            <w:noProof/>
            <w:webHidden/>
          </w:rPr>
          <w:instrText xml:space="preserve"> PAGEREF _Toc177936108 \h </w:instrText>
        </w:r>
        <w:r w:rsidR="009B0045">
          <w:rPr>
            <w:noProof/>
            <w:webHidden/>
          </w:rPr>
        </w:r>
        <w:r w:rsidR="009B0045">
          <w:rPr>
            <w:noProof/>
            <w:webHidden/>
          </w:rPr>
          <w:fldChar w:fldCharType="separate"/>
        </w:r>
        <w:r w:rsidR="00362CE3">
          <w:rPr>
            <w:noProof/>
            <w:webHidden/>
          </w:rPr>
          <w:t>23</w:t>
        </w:r>
        <w:r w:rsidR="009B0045">
          <w:rPr>
            <w:noProof/>
            <w:webHidden/>
          </w:rPr>
          <w:fldChar w:fldCharType="end"/>
        </w:r>
      </w:hyperlink>
    </w:p>
    <w:p w14:paraId="2A68EFA3" w14:textId="087B9FA3"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09" w:history="1">
        <w:r w:rsidR="009B0045" w:rsidRPr="00E8750C">
          <w:rPr>
            <w:rStyle w:val="Lienhypertexte"/>
            <w:noProof/>
          </w:rPr>
          <w:t>4.8.3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Indemnités suite aux suspensions ordonnées par l’adjudicateur durant l’exécution (art. 38/12)</w:t>
        </w:r>
        <w:r w:rsidR="009B0045">
          <w:rPr>
            <w:noProof/>
            <w:webHidden/>
          </w:rPr>
          <w:tab/>
        </w:r>
        <w:r w:rsidR="009B0045">
          <w:rPr>
            <w:noProof/>
            <w:webHidden/>
          </w:rPr>
          <w:fldChar w:fldCharType="begin"/>
        </w:r>
        <w:r w:rsidR="009B0045">
          <w:rPr>
            <w:noProof/>
            <w:webHidden/>
          </w:rPr>
          <w:instrText xml:space="preserve"> PAGEREF _Toc177936109 \h </w:instrText>
        </w:r>
        <w:r w:rsidR="009B0045">
          <w:rPr>
            <w:noProof/>
            <w:webHidden/>
          </w:rPr>
        </w:r>
        <w:r w:rsidR="009B0045">
          <w:rPr>
            <w:noProof/>
            <w:webHidden/>
          </w:rPr>
          <w:fldChar w:fldCharType="separate"/>
        </w:r>
        <w:r w:rsidR="00362CE3">
          <w:rPr>
            <w:noProof/>
            <w:webHidden/>
          </w:rPr>
          <w:t>23</w:t>
        </w:r>
        <w:r w:rsidR="009B0045">
          <w:rPr>
            <w:noProof/>
            <w:webHidden/>
          </w:rPr>
          <w:fldChar w:fldCharType="end"/>
        </w:r>
      </w:hyperlink>
    </w:p>
    <w:p w14:paraId="16BE02D4" w14:textId="0BCDACD6"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0" w:history="1">
        <w:r w:rsidR="009B0045" w:rsidRPr="00E8750C">
          <w:rPr>
            <w:rStyle w:val="Lienhypertexte"/>
            <w:noProof/>
          </w:rPr>
          <w:t>4.8.4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Circonstances imprévisibles</w:t>
        </w:r>
        <w:r w:rsidR="009B0045">
          <w:rPr>
            <w:noProof/>
            <w:webHidden/>
          </w:rPr>
          <w:tab/>
        </w:r>
        <w:r w:rsidR="009B0045">
          <w:rPr>
            <w:noProof/>
            <w:webHidden/>
          </w:rPr>
          <w:fldChar w:fldCharType="begin"/>
        </w:r>
        <w:r w:rsidR="009B0045">
          <w:rPr>
            <w:noProof/>
            <w:webHidden/>
          </w:rPr>
          <w:instrText xml:space="preserve"> PAGEREF _Toc177936110 \h </w:instrText>
        </w:r>
        <w:r w:rsidR="009B0045">
          <w:rPr>
            <w:noProof/>
            <w:webHidden/>
          </w:rPr>
        </w:r>
        <w:r w:rsidR="009B0045">
          <w:rPr>
            <w:noProof/>
            <w:webHidden/>
          </w:rPr>
          <w:fldChar w:fldCharType="separate"/>
        </w:r>
        <w:r w:rsidR="00362CE3">
          <w:rPr>
            <w:noProof/>
            <w:webHidden/>
          </w:rPr>
          <w:t>24</w:t>
        </w:r>
        <w:r w:rsidR="009B0045">
          <w:rPr>
            <w:noProof/>
            <w:webHidden/>
          </w:rPr>
          <w:fldChar w:fldCharType="end"/>
        </w:r>
      </w:hyperlink>
    </w:p>
    <w:p w14:paraId="127F44DA" w14:textId="0DECAB9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11" w:history="1">
        <w:r w:rsidR="009B0045" w:rsidRPr="00E8750C">
          <w:rPr>
            <w:rStyle w:val="Lienhypertexte"/>
            <w:noProof/>
          </w:rPr>
          <w:t>4.9</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Réception technique préalable (art. 41-42)</w:t>
        </w:r>
        <w:r w:rsidR="009B0045">
          <w:rPr>
            <w:noProof/>
            <w:webHidden/>
          </w:rPr>
          <w:tab/>
        </w:r>
        <w:r w:rsidR="009B0045">
          <w:rPr>
            <w:noProof/>
            <w:webHidden/>
          </w:rPr>
          <w:fldChar w:fldCharType="begin"/>
        </w:r>
        <w:r w:rsidR="009B0045">
          <w:rPr>
            <w:noProof/>
            <w:webHidden/>
          </w:rPr>
          <w:instrText xml:space="preserve"> PAGEREF _Toc177936111 \h </w:instrText>
        </w:r>
        <w:r w:rsidR="009B0045">
          <w:rPr>
            <w:noProof/>
            <w:webHidden/>
          </w:rPr>
        </w:r>
        <w:r w:rsidR="009B0045">
          <w:rPr>
            <w:noProof/>
            <w:webHidden/>
          </w:rPr>
          <w:fldChar w:fldCharType="separate"/>
        </w:r>
        <w:r w:rsidR="00362CE3">
          <w:rPr>
            <w:noProof/>
            <w:webHidden/>
          </w:rPr>
          <w:t>24</w:t>
        </w:r>
        <w:r w:rsidR="009B0045">
          <w:rPr>
            <w:noProof/>
            <w:webHidden/>
          </w:rPr>
          <w:fldChar w:fldCharType="end"/>
        </w:r>
      </w:hyperlink>
    </w:p>
    <w:p w14:paraId="37811DC3" w14:textId="75C2BB2A"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12" w:history="1">
        <w:r w:rsidR="009B0045" w:rsidRPr="00E8750C">
          <w:rPr>
            <w:rStyle w:val="Lienhypertexte"/>
            <w:noProof/>
          </w:rPr>
          <w:t>4.10</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Modalités d’exécution (art. 115 es)</w:t>
        </w:r>
        <w:r w:rsidR="009B0045">
          <w:rPr>
            <w:noProof/>
            <w:webHidden/>
          </w:rPr>
          <w:tab/>
        </w:r>
        <w:r w:rsidR="009B0045">
          <w:rPr>
            <w:noProof/>
            <w:webHidden/>
          </w:rPr>
          <w:fldChar w:fldCharType="begin"/>
        </w:r>
        <w:r w:rsidR="009B0045">
          <w:rPr>
            <w:noProof/>
            <w:webHidden/>
          </w:rPr>
          <w:instrText xml:space="preserve"> PAGEREF _Toc177936112 \h </w:instrText>
        </w:r>
        <w:r w:rsidR="009B0045">
          <w:rPr>
            <w:noProof/>
            <w:webHidden/>
          </w:rPr>
        </w:r>
        <w:r w:rsidR="009B0045">
          <w:rPr>
            <w:noProof/>
            <w:webHidden/>
          </w:rPr>
          <w:fldChar w:fldCharType="separate"/>
        </w:r>
        <w:r w:rsidR="00362CE3">
          <w:rPr>
            <w:noProof/>
            <w:webHidden/>
          </w:rPr>
          <w:t>24</w:t>
        </w:r>
        <w:r w:rsidR="009B0045">
          <w:rPr>
            <w:noProof/>
            <w:webHidden/>
          </w:rPr>
          <w:fldChar w:fldCharType="end"/>
        </w:r>
      </w:hyperlink>
    </w:p>
    <w:p w14:paraId="6F5F8F03" w14:textId="0DA3CDB4"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3" w:history="1">
        <w:r w:rsidR="009B0045" w:rsidRPr="00E8750C">
          <w:rPr>
            <w:rStyle w:val="Lienhypertexte"/>
            <w:noProof/>
          </w:rPr>
          <w:t>4.10.1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Délais et clauses (art. 116)</w:t>
        </w:r>
        <w:r w:rsidR="009B0045">
          <w:rPr>
            <w:noProof/>
            <w:webHidden/>
          </w:rPr>
          <w:tab/>
        </w:r>
        <w:r w:rsidR="009B0045">
          <w:rPr>
            <w:noProof/>
            <w:webHidden/>
          </w:rPr>
          <w:fldChar w:fldCharType="begin"/>
        </w:r>
        <w:r w:rsidR="009B0045">
          <w:rPr>
            <w:noProof/>
            <w:webHidden/>
          </w:rPr>
          <w:instrText xml:space="preserve"> PAGEREF _Toc177936113 \h </w:instrText>
        </w:r>
        <w:r w:rsidR="009B0045">
          <w:rPr>
            <w:noProof/>
            <w:webHidden/>
          </w:rPr>
        </w:r>
        <w:r w:rsidR="009B0045">
          <w:rPr>
            <w:noProof/>
            <w:webHidden/>
          </w:rPr>
          <w:fldChar w:fldCharType="separate"/>
        </w:r>
        <w:r w:rsidR="00362CE3">
          <w:rPr>
            <w:noProof/>
            <w:webHidden/>
          </w:rPr>
          <w:t>24</w:t>
        </w:r>
        <w:r w:rsidR="009B0045">
          <w:rPr>
            <w:noProof/>
            <w:webHidden/>
          </w:rPr>
          <w:fldChar w:fldCharType="end"/>
        </w:r>
      </w:hyperlink>
    </w:p>
    <w:p w14:paraId="3FFE69BD" w14:textId="7395E17F"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4" w:history="1">
        <w:r w:rsidR="009B0045" w:rsidRPr="00E8750C">
          <w:rPr>
            <w:rStyle w:val="Lienhypertexte"/>
            <w:noProof/>
          </w:rPr>
          <w:t>4.10.2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Quantités à fournir (art. 117)</w:t>
        </w:r>
        <w:r w:rsidR="009B0045">
          <w:rPr>
            <w:noProof/>
            <w:webHidden/>
          </w:rPr>
          <w:tab/>
        </w:r>
        <w:r w:rsidR="009B0045">
          <w:rPr>
            <w:noProof/>
            <w:webHidden/>
          </w:rPr>
          <w:fldChar w:fldCharType="begin"/>
        </w:r>
        <w:r w:rsidR="009B0045">
          <w:rPr>
            <w:noProof/>
            <w:webHidden/>
          </w:rPr>
          <w:instrText xml:space="preserve"> PAGEREF _Toc177936114 \h </w:instrText>
        </w:r>
        <w:r w:rsidR="009B0045">
          <w:rPr>
            <w:noProof/>
            <w:webHidden/>
          </w:rPr>
        </w:r>
        <w:r w:rsidR="009B0045">
          <w:rPr>
            <w:noProof/>
            <w:webHidden/>
          </w:rPr>
          <w:fldChar w:fldCharType="separate"/>
        </w:r>
        <w:r w:rsidR="00362CE3">
          <w:rPr>
            <w:noProof/>
            <w:webHidden/>
          </w:rPr>
          <w:t>25</w:t>
        </w:r>
        <w:r w:rsidR="009B0045">
          <w:rPr>
            <w:noProof/>
            <w:webHidden/>
          </w:rPr>
          <w:fldChar w:fldCharType="end"/>
        </w:r>
      </w:hyperlink>
    </w:p>
    <w:p w14:paraId="1E2B570C" w14:textId="7E9A8235"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5" w:history="1">
        <w:r w:rsidR="009B0045" w:rsidRPr="00E8750C">
          <w:rPr>
            <w:rStyle w:val="Lienhypertexte"/>
            <w:noProof/>
          </w:rPr>
          <w:t>4.10.3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Lieu où les fournitures doivent être livrées et formalités (art. 149)</w:t>
        </w:r>
        <w:r w:rsidR="009B0045">
          <w:rPr>
            <w:noProof/>
            <w:webHidden/>
          </w:rPr>
          <w:tab/>
        </w:r>
        <w:r w:rsidR="009B0045">
          <w:rPr>
            <w:noProof/>
            <w:webHidden/>
          </w:rPr>
          <w:fldChar w:fldCharType="begin"/>
        </w:r>
        <w:r w:rsidR="009B0045">
          <w:rPr>
            <w:noProof/>
            <w:webHidden/>
          </w:rPr>
          <w:instrText xml:space="preserve"> PAGEREF _Toc177936115 \h </w:instrText>
        </w:r>
        <w:r w:rsidR="009B0045">
          <w:rPr>
            <w:noProof/>
            <w:webHidden/>
          </w:rPr>
        </w:r>
        <w:r w:rsidR="009B0045">
          <w:rPr>
            <w:noProof/>
            <w:webHidden/>
          </w:rPr>
          <w:fldChar w:fldCharType="separate"/>
        </w:r>
        <w:r w:rsidR="00362CE3">
          <w:rPr>
            <w:noProof/>
            <w:webHidden/>
          </w:rPr>
          <w:t>25</w:t>
        </w:r>
        <w:r w:rsidR="009B0045">
          <w:rPr>
            <w:noProof/>
            <w:webHidden/>
          </w:rPr>
          <w:fldChar w:fldCharType="end"/>
        </w:r>
      </w:hyperlink>
    </w:p>
    <w:p w14:paraId="7FB72399" w14:textId="0403A241"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6" w:history="1">
        <w:r w:rsidR="009B0045" w:rsidRPr="00E8750C">
          <w:rPr>
            <w:rStyle w:val="Lienhypertexte"/>
            <w:noProof/>
          </w:rPr>
          <w:t>4.10.4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Emballages (art.119)</w:t>
        </w:r>
        <w:r w:rsidR="009B0045">
          <w:rPr>
            <w:noProof/>
            <w:webHidden/>
          </w:rPr>
          <w:tab/>
        </w:r>
        <w:r w:rsidR="009B0045">
          <w:rPr>
            <w:noProof/>
            <w:webHidden/>
          </w:rPr>
          <w:fldChar w:fldCharType="begin"/>
        </w:r>
        <w:r w:rsidR="009B0045">
          <w:rPr>
            <w:noProof/>
            <w:webHidden/>
          </w:rPr>
          <w:instrText xml:space="preserve"> PAGEREF _Toc177936116 \h </w:instrText>
        </w:r>
        <w:r w:rsidR="009B0045">
          <w:rPr>
            <w:noProof/>
            <w:webHidden/>
          </w:rPr>
        </w:r>
        <w:r w:rsidR="009B0045">
          <w:rPr>
            <w:noProof/>
            <w:webHidden/>
          </w:rPr>
          <w:fldChar w:fldCharType="separate"/>
        </w:r>
        <w:r w:rsidR="00362CE3">
          <w:rPr>
            <w:noProof/>
            <w:webHidden/>
          </w:rPr>
          <w:t>25</w:t>
        </w:r>
        <w:r w:rsidR="009B0045">
          <w:rPr>
            <w:noProof/>
            <w:webHidden/>
          </w:rPr>
          <w:fldChar w:fldCharType="end"/>
        </w:r>
      </w:hyperlink>
    </w:p>
    <w:p w14:paraId="2FDDA649" w14:textId="7915B2AC"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7" w:history="1">
        <w:r w:rsidR="009B0045" w:rsidRPr="00E8750C">
          <w:rPr>
            <w:rStyle w:val="Lienhypertexte"/>
            <w:noProof/>
          </w:rPr>
          <w:t>4.10.5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Vérification de la livraison (art. 120)</w:t>
        </w:r>
        <w:r w:rsidR="009B0045">
          <w:rPr>
            <w:noProof/>
            <w:webHidden/>
          </w:rPr>
          <w:tab/>
        </w:r>
        <w:r w:rsidR="009B0045">
          <w:rPr>
            <w:noProof/>
            <w:webHidden/>
          </w:rPr>
          <w:fldChar w:fldCharType="begin"/>
        </w:r>
        <w:r w:rsidR="009B0045">
          <w:rPr>
            <w:noProof/>
            <w:webHidden/>
          </w:rPr>
          <w:instrText xml:space="preserve"> PAGEREF _Toc177936117 \h </w:instrText>
        </w:r>
        <w:r w:rsidR="009B0045">
          <w:rPr>
            <w:noProof/>
            <w:webHidden/>
          </w:rPr>
        </w:r>
        <w:r w:rsidR="009B0045">
          <w:rPr>
            <w:noProof/>
            <w:webHidden/>
          </w:rPr>
          <w:fldChar w:fldCharType="separate"/>
        </w:r>
        <w:r w:rsidR="00362CE3">
          <w:rPr>
            <w:noProof/>
            <w:webHidden/>
          </w:rPr>
          <w:t>25</w:t>
        </w:r>
        <w:r w:rsidR="009B0045">
          <w:rPr>
            <w:noProof/>
            <w:webHidden/>
          </w:rPr>
          <w:fldChar w:fldCharType="end"/>
        </w:r>
      </w:hyperlink>
    </w:p>
    <w:p w14:paraId="6541022E" w14:textId="1DFFC284"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18" w:history="1">
        <w:r w:rsidR="009B0045" w:rsidRPr="00E8750C">
          <w:rPr>
            <w:rStyle w:val="Lienhypertexte"/>
            <w:noProof/>
          </w:rPr>
          <w:t>4.10.6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Responsabilité du fournisseurs (art. 122)</w:t>
        </w:r>
        <w:r w:rsidR="009B0045">
          <w:rPr>
            <w:noProof/>
            <w:webHidden/>
          </w:rPr>
          <w:tab/>
        </w:r>
        <w:r w:rsidR="009B0045">
          <w:rPr>
            <w:noProof/>
            <w:webHidden/>
          </w:rPr>
          <w:fldChar w:fldCharType="begin"/>
        </w:r>
        <w:r w:rsidR="009B0045">
          <w:rPr>
            <w:noProof/>
            <w:webHidden/>
          </w:rPr>
          <w:instrText xml:space="preserve"> PAGEREF _Toc177936118 \h </w:instrText>
        </w:r>
        <w:r w:rsidR="009B0045">
          <w:rPr>
            <w:noProof/>
            <w:webHidden/>
          </w:rPr>
        </w:r>
        <w:r w:rsidR="009B0045">
          <w:rPr>
            <w:noProof/>
            <w:webHidden/>
          </w:rPr>
          <w:fldChar w:fldCharType="separate"/>
        </w:r>
        <w:r w:rsidR="00362CE3">
          <w:rPr>
            <w:noProof/>
            <w:webHidden/>
          </w:rPr>
          <w:t>26</w:t>
        </w:r>
        <w:r w:rsidR="009B0045">
          <w:rPr>
            <w:noProof/>
            <w:webHidden/>
          </w:rPr>
          <w:fldChar w:fldCharType="end"/>
        </w:r>
      </w:hyperlink>
    </w:p>
    <w:p w14:paraId="09FD7961" w14:textId="6A76BD9E"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19" w:history="1">
        <w:r w:rsidR="009B0045" w:rsidRPr="00E8750C">
          <w:rPr>
            <w:rStyle w:val="Lienhypertexte"/>
            <w:noProof/>
          </w:rPr>
          <w:t>4.11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Tolérance zéro exploitation et abus sexuels</w:t>
        </w:r>
        <w:r w:rsidR="009B0045">
          <w:rPr>
            <w:noProof/>
            <w:webHidden/>
          </w:rPr>
          <w:tab/>
        </w:r>
        <w:r w:rsidR="009B0045">
          <w:rPr>
            <w:noProof/>
            <w:webHidden/>
          </w:rPr>
          <w:fldChar w:fldCharType="begin"/>
        </w:r>
        <w:r w:rsidR="009B0045">
          <w:rPr>
            <w:noProof/>
            <w:webHidden/>
          </w:rPr>
          <w:instrText xml:space="preserve"> PAGEREF _Toc177936119 \h </w:instrText>
        </w:r>
        <w:r w:rsidR="009B0045">
          <w:rPr>
            <w:noProof/>
            <w:webHidden/>
          </w:rPr>
        </w:r>
        <w:r w:rsidR="009B0045">
          <w:rPr>
            <w:noProof/>
            <w:webHidden/>
          </w:rPr>
          <w:fldChar w:fldCharType="separate"/>
        </w:r>
        <w:r w:rsidR="00362CE3">
          <w:rPr>
            <w:noProof/>
            <w:webHidden/>
          </w:rPr>
          <w:t>26</w:t>
        </w:r>
        <w:r w:rsidR="009B0045">
          <w:rPr>
            <w:noProof/>
            <w:webHidden/>
          </w:rPr>
          <w:fldChar w:fldCharType="end"/>
        </w:r>
      </w:hyperlink>
    </w:p>
    <w:p w14:paraId="5C262978" w14:textId="28C09378"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20" w:history="1">
        <w:r w:rsidR="009B0045" w:rsidRPr="00E8750C">
          <w:rPr>
            <w:rStyle w:val="Lienhypertexte"/>
            <w:noProof/>
          </w:rPr>
          <w:t>4.12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Moyens d’action du Pouvoir Adjudicateur (art. 44-51 et 123-126)</w:t>
        </w:r>
        <w:r w:rsidR="009B0045">
          <w:rPr>
            <w:noProof/>
            <w:webHidden/>
          </w:rPr>
          <w:tab/>
        </w:r>
        <w:r w:rsidR="009B0045">
          <w:rPr>
            <w:noProof/>
            <w:webHidden/>
          </w:rPr>
          <w:fldChar w:fldCharType="begin"/>
        </w:r>
        <w:r w:rsidR="009B0045">
          <w:rPr>
            <w:noProof/>
            <w:webHidden/>
          </w:rPr>
          <w:instrText xml:space="preserve"> PAGEREF _Toc177936120 \h </w:instrText>
        </w:r>
        <w:r w:rsidR="009B0045">
          <w:rPr>
            <w:noProof/>
            <w:webHidden/>
          </w:rPr>
        </w:r>
        <w:r w:rsidR="009B0045">
          <w:rPr>
            <w:noProof/>
            <w:webHidden/>
          </w:rPr>
          <w:fldChar w:fldCharType="separate"/>
        </w:r>
        <w:r w:rsidR="00362CE3">
          <w:rPr>
            <w:noProof/>
            <w:webHidden/>
          </w:rPr>
          <w:t>26</w:t>
        </w:r>
        <w:r w:rsidR="009B0045">
          <w:rPr>
            <w:noProof/>
            <w:webHidden/>
          </w:rPr>
          <w:fldChar w:fldCharType="end"/>
        </w:r>
      </w:hyperlink>
    </w:p>
    <w:p w14:paraId="3F11D961" w14:textId="60225195"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1" w:history="1">
        <w:r w:rsidR="009B0045" w:rsidRPr="00E8750C">
          <w:rPr>
            <w:rStyle w:val="Lienhypertexte"/>
            <w:noProof/>
          </w:rPr>
          <w:t>4.12.1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Défaut d’exécution (art. 44)</w:t>
        </w:r>
        <w:r w:rsidR="009B0045">
          <w:rPr>
            <w:noProof/>
            <w:webHidden/>
          </w:rPr>
          <w:tab/>
        </w:r>
        <w:r w:rsidR="009B0045">
          <w:rPr>
            <w:noProof/>
            <w:webHidden/>
          </w:rPr>
          <w:fldChar w:fldCharType="begin"/>
        </w:r>
        <w:r w:rsidR="009B0045">
          <w:rPr>
            <w:noProof/>
            <w:webHidden/>
          </w:rPr>
          <w:instrText xml:space="preserve"> PAGEREF _Toc177936121 \h </w:instrText>
        </w:r>
        <w:r w:rsidR="009B0045">
          <w:rPr>
            <w:noProof/>
            <w:webHidden/>
          </w:rPr>
        </w:r>
        <w:r w:rsidR="009B0045">
          <w:rPr>
            <w:noProof/>
            <w:webHidden/>
          </w:rPr>
          <w:fldChar w:fldCharType="separate"/>
        </w:r>
        <w:r w:rsidR="00362CE3">
          <w:rPr>
            <w:noProof/>
            <w:webHidden/>
          </w:rPr>
          <w:t>26</w:t>
        </w:r>
        <w:r w:rsidR="009B0045">
          <w:rPr>
            <w:noProof/>
            <w:webHidden/>
          </w:rPr>
          <w:fldChar w:fldCharType="end"/>
        </w:r>
      </w:hyperlink>
    </w:p>
    <w:p w14:paraId="2ACD3096" w14:textId="72DB45EE"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2" w:history="1">
        <w:r w:rsidR="009B0045" w:rsidRPr="00E8750C">
          <w:rPr>
            <w:rStyle w:val="Lienhypertexte"/>
            <w:noProof/>
          </w:rPr>
          <w:t>4.12.2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Amendes pour retard (art. 46 et 123)</w:t>
        </w:r>
        <w:r w:rsidR="009B0045">
          <w:rPr>
            <w:noProof/>
            <w:webHidden/>
          </w:rPr>
          <w:tab/>
        </w:r>
        <w:r w:rsidR="009B0045">
          <w:rPr>
            <w:noProof/>
            <w:webHidden/>
          </w:rPr>
          <w:fldChar w:fldCharType="begin"/>
        </w:r>
        <w:r w:rsidR="009B0045">
          <w:rPr>
            <w:noProof/>
            <w:webHidden/>
          </w:rPr>
          <w:instrText xml:space="preserve"> PAGEREF _Toc177936122 \h </w:instrText>
        </w:r>
        <w:r w:rsidR="009B0045">
          <w:rPr>
            <w:noProof/>
            <w:webHidden/>
          </w:rPr>
        </w:r>
        <w:r w:rsidR="009B0045">
          <w:rPr>
            <w:noProof/>
            <w:webHidden/>
          </w:rPr>
          <w:fldChar w:fldCharType="separate"/>
        </w:r>
        <w:r w:rsidR="00362CE3">
          <w:rPr>
            <w:noProof/>
            <w:webHidden/>
          </w:rPr>
          <w:t>27</w:t>
        </w:r>
        <w:r w:rsidR="009B0045">
          <w:rPr>
            <w:noProof/>
            <w:webHidden/>
          </w:rPr>
          <w:fldChar w:fldCharType="end"/>
        </w:r>
      </w:hyperlink>
    </w:p>
    <w:p w14:paraId="1CCDB5DF" w14:textId="3F9A80F9"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3" w:history="1">
        <w:r w:rsidR="009B0045" w:rsidRPr="00E8750C">
          <w:rPr>
            <w:rStyle w:val="Lienhypertexte"/>
            <w:noProof/>
          </w:rPr>
          <w:t>4.12.3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Mesures d’office (art. 47 et 124)</w:t>
        </w:r>
        <w:r w:rsidR="009B0045">
          <w:rPr>
            <w:noProof/>
            <w:webHidden/>
          </w:rPr>
          <w:tab/>
        </w:r>
        <w:r w:rsidR="009B0045">
          <w:rPr>
            <w:noProof/>
            <w:webHidden/>
          </w:rPr>
          <w:fldChar w:fldCharType="begin"/>
        </w:r>
        <w:r w:rsidR="009B0045">
          <w:rPr>
            <w:noProof/>
            <w:webHidden/>
          </w:rPr>
          <w:instrText xml:space="preserve"> PAGEREF _Toc177936123 \h </w:instrText>
        </w:r>
        <w:r w:rsidR="009B0045">
          <w:rPr>
            <w:noProof/>
            <w:webHidden/>
          </w:rPr>
        </w:r>
        <w:r w:rsidR="009B0045">
          <w:rPr>
            <w:noProof/>
            <w:webHidden/>
          </w:rPr>
          <w:fldChar w:fldCharType="separate"/>
        </w:r>
        <w:r w:rsidR="00362CE3">
          <w:rPr>
            <w:noProof/>
            <w:webHidden/>
          </w:rPr>
          <w:t>27</w:t>
        </w:r>
        <w:r w:rsidR="009B0045">
          <w:rPr>
            <w:noProof/>
            <w:webHidden/>
          </w:rPr>
          <w:fldChar w:fldCharType="end"/>
        </w:r>
      </w:hyperlink>
    </w:p>
    <w:p w14:paraId="1AC6FB83" w14:textId="6CB875AC"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24" w:history="1">
        <w:r w:rsidR="009B0045" w:rsidRPr="00E8750C">
          <w:rPr>
            <w:rStyle w:val="Lienhypertexte"/>
            <w:noProof/>
          </w:rPr>
          <w:t>4.13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Fin du marché</w:t>
        </w:r>
        <w:r w:rsidR="009B0045">
          <w:rPr>
            <w:noProof/>
            <w:webHidden/>
          </w:rPr>
          <w:tab/>
        </w:r>
        <w:r w:rsidR="009B0045">
          <w:rPr>
            <w:noProof/>
            <w:webHidden/>
          </w:rPr>
          <w:fldChar w:fldCharType="begin"/>
        </w:r>
        <w:r w:rsidR="009B0045">
          <w:rPr>
            <w:noProof/>
            <w:webHidden/>
          </w:rPr>
          <w:instrText xml:space="preserve"> PAGEREF _Toc177936124 \h </w:instrText>
        </w:r>
        <w:r w:rsidR="009B0045">
          <w:rPr>
            <w:noProof/>
            <w:webHidden/>
          </w:rPr>
        </w:r>
        <w:r w:rsidR="009B0045">
          <w:rPr>
            <w:noProof/>
            <w:webHidden/>
          </w:rPr>
          <w:fldChar w:fldCharType="separate"/>
        </w:r>
        <w:r w:rsidR="00362CE3">
          <w:rPr>
            <w:noProof/>
            <w:webHidden/>
          </w:rPr>
          <w:t>27</w:t>
        </w:r>
        <w:r w:rsidR="009B0045">
          <w:rPr>
            <w:noProof/>
            <w:webHidden/>
          </w:rPr>
          <w:fldChar w:fldCharType="end"/>
        </w:r>
      </w:hyperlink>
    </w:p>
    <w:p w14:paraId="5EAB9FB6" w14:textId="0B6C4F96"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5" w:history="1">
        <w:r w:rsidR="009B0045" w:rsidRPr="00E8750C">
          <w:rPr>
            <w:rStyle w:val="Lienhypertexte"/>
            <w:noProof/>
          </w:rPr>
          <w:t>4.13.1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Réception des produits fournis (art. 64-65 et 128)</w:t>
        </w:r>
        <w:r w:rsidR="009B0045">
          <w:rPr>
            <w:noProof/>
            <w:webHidden/>
          </w:rPr>
          <w:tab/>
        </w:r>
        <w:r w:rsidR="009B0045">
          <w:rPr>
            <w:noProof/>
            <w:webHidden/>
          </w:rPr>
          <w:fldChar w:fldCharType="begin"/>
        </w:r>
        <w:r w:rsidR="009B0045">
          <w:rPr>
            <w:noProof/>
            <w:webHidden/>
          </w:rPr>
          <w:instrText xml:space="preserve"> PAGEREF _Toc177936125 \h </w:instrText>
        </w:r>
        <w:r w:rsidR="009B0045">
          <w:rPr>
            <w:noProof/>
            <w:webHidden/>
          </w:rPr>
        </w:r>
        <w:r w:rsidR="009B0045">
          <w:rPr>
            <w:noProof/>
            <w:webHidden/>
          </w:rPr>
          <w:fldChar w:fldCharType="separate"/>
        </w:r>
        <w:r w:rsidR="00362CE3">
          <w:rPr>
            <w:noProof/>
            <w:webHidden/>
          </w:rPr>
          <w:t>27</w:t>
        </w:r>
        <w:r w:rsidR="009B0045">
          <w:rPr>
            <w:noProof/>
            <w:webHidden/>
          </w:rPr>
          <w:fldChar w:fldCharType="end"/>
        </w:r>
      </w:hyperlink>
    </w:p>
    <w:p w14:paraId="791B0220" w14:textId="124BB601"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6" w:history="1">
        <w:r w:rsidR="009B0045" w:rsidRPr="00E8750C">
          <w:rPr>
            <w:rStyle w:val="Lienhypertexte"/>
            <w:noProof/>
          </w:rPr>
          <w:t>4.13.2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Transfert de propriété (art. 132)</w:t>
        </w:r>
        <w:r w:rsidR="009B0045">
          <w:rPr>
            <w:noProof/>
            <w:webHidden/>
          </w:rPr>
          <w:tab/>
        </w:r>
        <w:r w:rsidR="009B0045">
          <w:rPr>
            <w:noProof/>
            <w:webHidden/>
          </w:rPr>
          <w:fldChar w:fldCharType="begin"/>
        </w:r>
        <w:r w:rsidR="009B0045">
          <w:rPr>
            <w:noProof/>
            <w:webHidden/>
          </w:rPr>
          <w:instrText xml:space="preserve"> PAGEREF _Toc177936126 \h </w:instrText>
        </w:r>
        <w:r w:rsidR="009B0045">
          <w:rPr>
            <w:noProof/>
            <w:webHidden/>
          </w:rPr>
        </w:r>
        <w:r w:rsidR="009B0045">
          <w:rPr>
            <w:noProof/>
            <w:webHidden/>
          </w:rPr>
          <w:fldChar w:fldCharType="separate"/>
        </w:r>
        <w:r w:rsidR="00362CE3">
          <w:rPr>
            <w:noProof/>
            <w:webHidden/>
          </w:rPr>
          <w:t>28</w:t>
        </w:r>
        <w:r w:rsidR="009B0045">
          <w:rPr>
            <w:noProof/>
            <w:webHidden/>
          </w:rPr>
          <w:fldChar w:fldCharType="end"/>
        </w:r>
      </w:hyperlink>
    </w:p>
    <w:p w14:paraId="1C2D6CE1" w14:textId="676FDBA6"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7" w:history="1">
        <w:r w:rsidR="009B0045" w:rsidRPr="00E8750C">
          <w:rPr>
            <w:rStyle w:val="Lienhypertexte"/>
            <w:noProof/>
          </w:rPr>
          <w:t>4.13.3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Délai de garantie (art. 134)</w:t>
        </w:r>
        <w:r w:rsidR="009B0045">
          <w:rPr>
            <w:noProof/>
            <w:webHidden/>
          </w:rPr>
          <w:tab/>
        </w:r>
        <w:r w:rsidR="009B0045">
          <w:rPr>
            <w:noProof/>
            <w:webHidden/>
          </w:rPr>
          <w:fldChar w:fldCharType="begin"/>
        </w:r>
        <w:r w:rsidR="009B0045">
          <w:rPr>
            <w:noProof/>
            <w:webHidden/>
          </w:rPr>
          <w:instrText xml:space="preserve"> PAGEREF _Toc177936127 \h </w:instrText>
        </w:r>
        <w:r w:rsidR="009B0045">
          <w:rPr>
            <w:noProof/>
            <w:webHidden/>
          </w:rPr>
        </w:r>
        <w:r w:rsidR="009B0045">
          <w:rPr>
            <w:noProof/>
            <w:webHidden/>
          </w:rPr>
          <w:fldChar w:fldCharType="separate"/>
        </w:r>
        <w:r w:rsidR="00362CE3">
          <w:rPr>
            <w:noProof/>
            <w:webHidden/>
          </w:rPr>
          <w:t>28</w:t>
        </w:r>
        <w:r w:rsidR="009B0045">
          <w:rPr>
            <w:noProof/>
            <w:webHidden/>
          </w:rPr>
          <w:fldChar w:fldCharType="end"/>
        </w:r>
      </w:hyperlink>
    </w:p>
    <w:p w14:paraId="15B6B2E8" w14:textId="46A7AB47"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8" w:history="1">
        <w:r w:rsidR="009B0045" w:rsidRPr="00E8750C">
          <w:rPr>
            <w:rStyle w:val="Lienhypertexte"/>
            <w:noProof/>
          </w:rPr>
          <w:t>4.13.4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Réception définitive (art. 135)</w:t>
        </w:r>
        <w:r w:rsidR="009B0045">
          <w:rPr>
            <w:noProof/>
            <w:webHidden/>
          </w:rPr>
          <w:tab/>
        </w:r>
        <w:r w:rsidR="009B0045">
          <w:rPr>
            <w:noProof/>
            <w:webHidden/>
          </w:rPr>
          <w:fldChar w:fldCharType="begin"/>
        </w:r>
        <w:r w:rsidR="009B0045">
          <w:rPr>
            <w:noProof/>
            <w:webHidden/>
          </w:rPr>
          <w:instrText xml:space="preserve"> PAGEREF _Toc177936128 \h </w:instrText>
        </w:r>
        <w:r w:rsidR="009B0045">
          <w:rPr>
            <w:noProof/>
            <w:webHidden/>
          </w:rPr>
        </w:r>
        <w:r w:rsidR="009B0045">
          <w:rPr>
            <w:noProof/>
            <w:webHidden/>
          </w:rPr>
          <w:fldChar w:fldCharType="separate"/>
        </w:r>
        <w:r w:rsidR="00362CE3">
          <w:rPr>
            <w:noProof/>
            <w:webHidden/>
          </w:rPr>
          <w:t>28</w:t>
        </w:r>
        <w:r w:rsidR="009B0045">
          <w:rPr>
            <w:noProof/>
            <w:webHidden/>
          </w:rPr>
          <w:fldChar w:fldCharType="end"/>
        </w:r>
      </w:hyperlink>
    </w:p>
    <w:p w14:paraId="1CFA267B" w14:textId="49A9674C"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29" w:history="1">
        <w:r w:rsidR="009B0045" w:rsidRPr="00E8750C">
          <w:rPr>
            <w:rStyle w:val="Lienhypertexte"/>
            <w:noProof/>
          </w:rPr>
          <w:t>4.13.5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Facturation et paiement des fournitures (art. 66 à 72 -127)</w:t>
        </w:r>
        <w:r w:rsidR="009B0045">
          <w:rPr>
            <w:noProof/>
            <w:webHidden/>
          </w:rPr>
          <w:tab/>
        </w:r>
        <w:r w:rsidR="009B0045">
          <w:rPr>
            <w:noProof/>
            <w:webHidden/>
          </w:rPr>
          <w:fldChar w:fldCharType="begin"/>
        </w:r>
        <w:r w:rsidR="009B0045">
          <w:rPr>
            <w:noProof/>
            <w:webHidden/>
          </w:rPr>
          <w:instrText xml:space="preserve"> PAGEREF _Toc177936129 \h </w:instrText>
        </w:r>
        <w:r w:rsidR="009B0045">
          <w:rPr>
            <w:noProof/>
            <w:webHidden/>
          </w:rPr>
        </w:r>
        <w:r w:rsidR="009B0045">
          <w:rPr>
            <w:noProof/>
            <w:webHidden/>
          </w:rPr>
          <w:fldChar w:fldCharType="separate"/>
        </w:r>
        <w:r w:rsidR="00362CE3">
          <w:rPr>
            <w:noProof/>
            <w:webHidden/>
          </w:rPr>
          <w:t>28</w:t>
        </w:r>
        <w:r w:rsidR="009B0045">
          <w:rPr>
            <w:noProof/>
            <w:webHidden/>
          </w:rPr>
          <w:fldChar w:fldCharType="end"/>
        </w:r>
      </w:hyperlink>
    </w:p>
    <w:p w14:paraId="43A2F900" w14:textId="4A5DA89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0" w:history="1">
        <w:r w:rsidR="009B0045" w:rsidRPr="00E8750C">
          <w:rPr>
            <w:rStyle w:val="Lienhypertexte"/>
            <w:noProof/>
          </w:rPr>
          <w:t>4.14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Litiges (art. 73)</w:t>
        </w:r>
        <w:r w:rsidR="009B0045">
          <w:rPr>
            <w:noProof/>
            <w:webHidden/>
          </w:rPr>
          <w:tab/>
        </w:r>
        <w:r w:rsidR="009B0045">
          <w:rPr>
            <w:noProof/>
            <w:webHidden/>
          </w:rPr>
          <w:fldChar w:fldCharType="begin"/>
        </w:r>
        <w:r w:rsidR="009B0045">
          <w:rPr>
            <w:noProof/>
            <w:webHidden/>
          </w:rPr>
          <w:instrText xml:space="preserve"> PAGEREF _Toc177936130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5E37574E" w14:textId="1B1116D8"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1" w:history="1">
        <w:r w:rsidR="009B0045" w:rsidRPr="00E8750C">
          <w:rPr>
            <w:rStyle w:val="Lienhypertexte"/>
            <w:noProof/>
          </w:rPr>
          <w:t>4.15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Obligations du pouvoir adjudicateur (art.136)</w:t>
        </w:r>
        <w:r w:rsidR="009B0045">
          <w:rPr>
            <w:noProof/>
            <w:webHidden/>
          </w:rPr>
          <w:tab/>
        </w:r>
        <w:r w:rsidR="009B0045">
          <w:rPr>
            <w:noProof/>
            <w:webHidden/>
          </w:rPr>
          <w:fldChar w:fldCharType="begin"/>
        </w:r>
        <w:r w:rsidR="009B0045">
          <w:rPr>
            <w:noProof/>
            <w:webHidden/>
          </w:rPr>
          <w:instrText xml:space="preserve"> PAGEREF _Toc177936131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0C1D312B" w14:textId="72A4A9BF"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2" w:history="1">
        <w:r w:rsidR="009B0045" w:rsidRPr="00E8750C">
          <w:rPr>
            <w:rStyle w:val="Lienhypertexte"/>
            <w:noProof/>
          </w:rPr>
          <w:t>4.16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Obligations du fournisseur (art. 137 et 138)</w:t>
        </w:r>
        <w:r w:rsidR="009B0045">
          <w:rPr>
            <w:noProof/>
            <w:webHidden/>
          </w:rPr>
          <w:tab/>
        </w:r>
        <w:r w:rsidR="009B0045">
          <w:rPr>
            <w:noProof/>
            <w:webHidden/>
          </w:rPr>
          <w:fldChar w:fldCharType="begin"/>
        </w:r>
        <w:r w:rsidR="009B0045">
          <w:rPr>
            <w:noProof/>
            <w:webHidden/>
          </w:rPr>
          <w:instrText xml:space="preserve"> PAGEREF _Toc177936132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56F3EC54" w14:textId="51AAA972"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3" w:history="1">
        <w:r w:rsidR="009B0045" w:rsidRPr="00E8750C">
          <w:rPr>
            <w:rStyle w:val="Lienhypertexte"/>
            <w:noProof/>
          </w:rPr>
          <w:t>4.17</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Transfert de propriété en cas de location-vente (art. 139)</w:t>
        </w:r>
        <w:r w:rsidR="009B0045">
          <w:rPr>
            <w:noProof/>
            <w:webHidden/>
          </w:rPr>
          <w:tab/>
        </w:r>
        <w:r w:rsidR="009B0045">
          <w:rPr>
            <w:noProof/>
            <w:webHidden/>
          </w:rPr>
          <w:fldChar w:fldCharType="begin"/>
        </w:r>
        <w:r w:rsidR="009B0045">
          <w:rPr>
            <w:noProof/>
            <w:webHidden/>
          </w:rPr>
          <w:instrText xml:space="preserve"> PAGEREF _Toc177936133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66BE24B6" w14:textId="1E44CFFB"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4" w:history="1">
        <w:r w:rsidR="009B0045" w:rsidRPr="00E8750C">
          <w:rPr>
            <w:rStyle w:val="Lienhypertexte"/>
            <w:noProof/>
          </w:rPr>
          <w:t>4.18</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 xml:space="preserve">Réceptions définitives (art. 142 </w:t>
        </w:r>
        <w:r w:rsidR="009B0045" w:rsidRPr="00E8750C">
          <w:rPr>
            <w:rStyle w:val="Lienhypertexte"/>
            <w:noProof/>
            <w:highlight w:val="lightGray"/>
          </w:rPr>
          <w:t>OU</w:t>
        </w:r>
        <w:r w:rsidR="009B0045" w:rsidRPr="00E8750C">
          <w:rPr>
            <w:rStyle w:val="Lienhypertexte"/>
            <w:noProof/>
          </w:rPr>
          <w:t xml:space="preserve"> 143)</w:t>
        </w:r>
        <w:r w:rsidR="009B0045">
          <w:rPr>
            <w:noProof/>
            <w:webHidden/>
          </w:rPr>
          <w:tab/>
        </w:r>
        <w:r w:rsidR="009B0045">
          <w:rPr>
            <w:noProof/>
            <w:webHidden/>
          </w:rPr>
          <w:fldChar w:fldCharType="begin"/>
        </w:r>
        <w:r w:rsidR="009B0045">
          <w:rPr>
            <w:noProof/>
            <w:webHidden/>
          </w:rPr>
          <w:instrText xml:space="preserve"> PAGEREF _Toc177936134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27933DEC" w14:textId="79F53039"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35" w:history="1">
        <w:r w:rsidR="009B0045" w:rsidRPr="00E8750C">
          <w:rPr>
            <w:rStyle w:val="Lienhypertexte"/>
            <w:noProof/>
          </w:rPr>
          <w:t>4.19</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Libération de cautionnement (art. 144)</w:t>
        </w:r>
        <w:r w:rsidR="009B0045">
          <w:rPr>
            <w:noProof/>
            <w:webHidden/>
          </w:rPr>
          <w:tab/>
        </w:r>
        <w:r w:rsidR="009B0045">
          <w:rPr>
            <w:noProof/>
            <w:webHidden/>
          </w:rPr>
          <w:fldChar w:fldCharType="begin"/>
        </w:r>
        <w:r w:rsidR="009B0045">
          <w:rPr>
            <w:noProof/>
            <w:webHidden/>
          </w:rPr>
          <w:instrText xml:space="preserve"> PAGEREF _Toc177936135 \h </w:instrText>
        </w:r>
        <w:r w:rsidR="009B0045">
          <w:rPr>
            <w:noProof/>
            <w:webHidden/>
          </w:rPr>
        </w:r>
        <w:r w:rsidR="009B0045">
          <w:rPr>
            <w:noProof/>
            <w:webHidden/>
          </w:rPr>
          <w:fldChar w:fldCharType="separate"/>
        </w:r>
        <w:r w:rsidR="00362CE3">
          <w:rPr>
            <w:noProof/>
            <w:webHidden/>
          </w:rPr>
          <w:t>29</w:t>
        </w:r>
        <w:r w:rsidR="009B0045">
          <w:rPr>
            <w:noProof/>
            <w:webHidden/>
          </w:rPr>
          <w:fldChar w:fldCharType="end"/>
        </w:r>
      </w:hyperlink>
    </w:p>
    <w:p w14:paraId="56BB5E79" w14:textId="37FC0AA4" w:rsidR="009B004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936136" w:history="1">
        <w:r w:rsidR="009B0045" w:rsidRPr="00E8750C">
          <w:rPr>
            <w:rStyle w:val="Lienhypertexte"/>
            <w:noProof/>
          </w:rPr>
          <w:t>5</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Termes de référence</w:t>
        </w:r>
        <w:r w:rsidR="009B0045">
          <w:rPr>
            <w:noProof/>
            <w:webHidden/>
          </w:rPr>
          <w:tab/>
        </w:r>
        <w:r w:rsidR="009B0045">
          <w:rPr>
            <w:noProof/>
            <w:webHidden/>
          </w:rPr>
          <w:fldChar w:fldCharType="begin"/>
        </w:r>
        <w:r w:rsidR="009B0045">
          <w:rPr>
            <w:noProof/>
            <w:webHidden/>
          </w:rPr>
          <w:instrText xml:space="preserve"> PAGEREF _Toc177936136 \h </w:instrText>
        </w:r>
        <w:r w:rsidR="009B0045">
          <w:rPr>
            <w:noProof/>
            <w:webHidden/>
          </w:rPr>
        </w:r>
        <w:r w:rsidR="009B0045">
          <w:rPr>
            <w:noProof/>
            <w:webHidden/>
          </w:rPr>
          <w:fldChar w:fldCharType="separate"/>
        </w:r>
        <w:r w:rsidR="00362CE3">
          <w:rPr>
            <w:noProof/>
            <w:webHidden/>
          </w:rPr>
          <w:t>30</w:t>
        </w:r>
        <w:r w:rsidR="009B0045">
          <w:rPr>
            <w:noProof/>
            <w:webHidden/>
          </w:rPr>
          <w:fldChar w:fldCharType="end"/>
        </w:r>
      </w:hyperlink>
    </w:p>
    <w:p w14:paraId="6D243CB1" w14:textId="015D8DC0"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3" w:history="1">
        <w:r w:rsidR="009B0045" w:rsidRPr="00E8750C">
          <w:rPr>
            <w:rStyle w:val="Lienhypertexte"/>
            <w:noProof/>
          </w:rPr>
          <w:t>5.1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Conditions générales</w:t>
        </w:r>
        <w:r w:rsidR="009B0045">
          <w:rPr>
            <w:noProof/>
            <w:webHidden/>
          </w:rPr>
          <w:tab/>
        </w:r>
        <w:r w:rsidR="009B0045">
          <w:rPr>
            <w:noProof/>
            <w:webHidden/>
          </w:rPr>
          <w:fldChar w:fldCharType="begin"/>
        </w:r>
        <w:r w:rsidR="009B0045">
          <w:rPr>
            <w:noProof/>
            <w:webHidden/>
          </w:rPr>
          <w:instrText xml:space="preserve"> PAGEREF _Toc177936143 \h </w:instrText>
        </w:r>
        <w:r w:rsidR="009B0045">
          <w:rPr>
            <w:noProof/>
            <w:webHidden/>
          </w:rPr>
        </w:r>
        <w:r w:rsidR="009B0045">
          <w:rPr>
            <w:noProof/>
            <w:webHidden/>
          </w:rPr>
          <w:fldChar w:fldCharType="separate"/>
        </w:r>
        <w:r w:rsidR="00362CE3">
          <w:rPr>
            <w:noProof/>
            <w:webHidden/>
          </w:rPr>
          <w:t>30</w:t>
        </w:r>
        <w:r w:rsidR="009B0045">
          <w:rPr>
            <w:noProof/>
            <w:webHidden/>
          </w:rPr>
          <w:fldChar w:fldCharType="end"/>
        </w:r>
      </w:hyperlink>
    </w:p>
    <w:p w14:paraId="2239525B" w14:textId="76251E33"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4" w:history="1">
        <w:r w:rsidR="009B0045" w:rsidRPr="00E8750C">
          <w:rPr>
            <w:rStyle w:val="Lienhypertexte"/>
            <w:noProof/>
          </w:rPr>
          <w:t>5.2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Caractéristiques techniques des lots</w:t>
        </w:r>
        <w:r w:rsidR="009B0045">
          <w:rPr>
            <w:noProof/>
            <w:webHidden/>
          </w:rPr>
          <w:tab/>
        </w:r>
        <w:r w:rsidR="009B0045">
          <w:rPr>
            <w:noProof/>
            <w:webHidden/>
          </w:rPr>
          <w:fldChar w:fldCharType="begin"/>
        </w:r>
        <w:r w:rsidR="009B0045">
          <w:rPr>
            <w:noProof/>
            <w:webHidden/>
          </w:rPr>
          <w:instrText xml:space="preserve"> PAGEREF _Toc177936144 \h </w:instrText>
        </w:r>
        <w:r w:rsidR="009B0045">
          <w:rPr>
            <w:noProof/>
            <w:webHidden/>
          </w:rPr>
        </w:r>
        <w:r w:rsidR="009B0045">
          <w:rPr>
            <w:noProof/>
            <w:webHidden/>
          </w:rPr>
          <w:fldChar w:fldCharType="separate"/>
        </w:r>
        <w:r w:rsidR="00362CE3">
          <w:rPr>
            <w:noProof/>
            <w:webHidden/>
          </w:rPr>
          <w:t>30</w:t>
        </w:r>
        <w:r w:rsidR="009B0045">
          <w:rPr>
            <w:noProof/>
            <w:webHidden/>
          </w:rPr>
          <w:fldChar w:fldCharType="end"/>
        </w:r>
      </w:hyperlink>
    </w:p>
    <w:p w14:paraId="0C1930DF" w14:textId="0D1A476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5" w:history="1">
        <w:r w:rsidR="009B0045" w:rsidRPr="00E8750C">
          <w:rPr>
            <w:rStyle w:val="Lienhypertexte"/>
            <w:bCs/>
            <w:noProof/>
            <w:lang w:val="fr-CD" w:eastAsia="fr-CD"/>
          </w:rPr>
          <w:t>A.</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bCs/>
            <w:noProof/>
          </w:rPr>
          <w:t xml:space="preserve">Spécifications techniques du Lot 1 : </w:t>
        </w:r>
        <w:r w:rsidR="009B0045" w:rsidRPr="00E8750C">
          <w:rPr>
            <w:rStyle w:val="Lienhypertexte"/>
            <w:bCs/>
            <w:noProof/>
            <w:lang w:val="fr-CD" w:eastAsia="fr-CD"/>
          </w:rPr>
          <w:t>Egreneuse de maïs</w:t>
        </w:r>
        <w:r w:rsidR="009B0045">
          <w:rPr>
            <w:noProof/>
            <w:webHidden/>
          </w:rPr>
          <w:tab/>
        </w:r>
        <w:r w:rsidR="009B0045">
          <w:rPr>
            <w:noProof/>
            <w:webHidden/>
          </w:rPr>
          <w:fldChar w:fldCharType="begin"/>
        </w:r>
        <w:r w:rsidR="009B0045">
          <w:rPr>
            <w:noProof/>
            <w:webHidden/>
          </w:rPr>
          <w:instrText xml:space="preserve"> PAGEREF _Toc177936145 \h </w:instrText>
        </w:r>
        <w:r w:rsidR="009B0045">
          <w:rPr>
            <w:noProof/>
            <w:webHidden/>
          </w:rPr>
        </w:r>
        <w:r w:rsidR="009B0045">
          <w:rPr>
            <w:noProof/>
            <w:webHidden/>
          </w:rPr>
          <w:fldChar w:fldCharType="separate"/>
        </w:r>
        <w:r w:rsidR="00362CE3">
          <w:rPr>
            <w:noProof/>
            <w:webHidden/>
          </w:rPr>
          <w:t>30</w:t>
        </w:r>
        <w:r w:rsidR="009B0045">
          <w:rPr>
            <w:noProof/>
            <w:webHidden/>
          </w:rPr>
          <w:fldChar w:fldCharType="end"/>
        </w:r>
      </w:hyperlink>
    </w:p>
    <w:p w14:paraId="3D749D40" w14:textId="3C743DA7"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6" w:history="1">
        <w:r w:rsidR="009B0045" w:rsidRPr="00E8750C">
          <w:rPr>
            <w:rStyle w:val="Lienhypertexte"/>
            <w:bCs/>
            <w:noProof/>
            <w:lang w:val="fr-CD" w:eastAsia="fr-CD"/>
          </w:rPr>
          <w:t>B.</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bCs/>
            <w:noProof/>
          </w:rPr>
          <w:t>Spécifications techniques du Lot 2 : Moto 100cc</w:t>
        </w:r>
        <w:r w:rsidR="009B0045">
          <w:rPr>
            <w:noProof/>
            <w:webHidden/>
          </w:rPr>
          <w:tab/>
        </w:r>
        <w:r w:rsidR="009B0045">
          <w:rPr>
            <w:noProof/>
            <w:webHidden/>
          </w:rPr>
          <w:fldChar w:fldCharType="begin"/>
        </w:r>
        <w:r w:rsidR="009B0045">
          <w:rPr>
            <w:noProof/>
            <w:webHidden/>
          </w:rPr>
          <w:instrText xml:space="preserve"> PAGEREF _Toc177936146 \h </w:instrText>
        </w:r>
        <w:r w:rsidR="009B0045">
          <w:rPr>
            <w:noProof/>
            <w:webHidden/>
          </w:rPr>
        </w:r>
        <w:r w:rsidR="009B0045">
          <w:rPr>
            <w:noProof/>
            <w:webHidden/>
          </w:rPr>
          <w:fldChar w:fldCharType="separate"/>
        </w:r>
        <w:r w:rsidR="00362CE3">
          <w:rPr>
            <w:noProof/>
            <w:webHidden/>
          </w:rPr>
          <w:t>30</w:t>
        </w:r>
        <w:r w:rsidR="009B0045">
          <w:rPr>
            <w:noProof/>
            <w:webHidden/>
          </w:rPr>
          <w:fldChar w:fldCharType="end"/>
        </w:r>
      </w:hyperlink>
    </w:p>
    <w:p w14:paraId="3DC1699B" w14:textId="5ED4DB69"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7" w:history="1">
        <w:r w:rsidR="009B0045" w:rsidRPr="00E8750C">
          <w:rPr>
            <w:rStyle w:val="Lienhypertexte"/>
            <w:bCs/>
            <w:noProof/>
            <w:lang w:val="fr-CD" w:eastAsia="fr-CD"/>
          </w:rPr>
          <w:t>C.</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bCs/>
            <w:noProof/>
          </w:rPr>
          <w:t>Spécifications techniques du Lot 3 : Moto Tricycle</w:t>
        </w:r>
        <w:r w:rsidR="009B0045">
          <w:rPr>
            <w:noProof/>
            <w:webHidden/>
          </w:rPr>
          <w:tab/>
        </w:r>
        <w:r w:rsidR="009B0045">
          <w:rPr>
            <w:noProof/>
            <w:webHidden/>
          </w:rPr>
          <w:fldChar w:fldCharType="begin"/>
        </w:r>
        <w:r w:rsidR="009B0045">
          <w:rPr>
            <w:noProof/>
            <w:webHidden/>
          </w:rPr>
          <w:instrText xml:space="preserve"> PAGEREF _Toc177936147 \h </w:instrText>
        </w:r>
        <w:r w:rsidR="009B0045">
          <w:rPr>
            <w:noProof/>
            <w:webHidden/>
          </w:rPr>
        </w:r>
        <w:r w:rsidR="009B0045">
          <w:rPr>
            <w:noProof/>
            <w:webHidden/>
          </w:rPr>
          <w:fldChar w:fldCharType="separate"/>
        </w:r>
        <w:r w:rsidR="00362CE3">
          <w:rPr>
            <w:noProof/>
            <w:webHidden/>
          </w:rPr>
          <w:t>31</w:t>
        </w:r>
        <w:r w:rsidR="009B0045">
          <w:rPr>
            <w:noProof/>
            <w:webHidden/>
          </w:rPr>
          <w:fldChar w:fldCharType="end"/>
        </w:r>
      </w:hyperlink>
    </w:p>
    <w:p w14:paraId="3FFD327B" w14:textId="35366A0D"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8" w:history="1">
        <w:r w:rsidR="009B0045" w:rsidRPr="00E8750C">
          <w:rPr>
            <w:rStyle w:val="Lienhypertexte"/>
            <w:bCs/>
            <w:noProof/>
            <w:lang w:val="fr-CD" w:eastAsia="fr-CD"/>
          </w:rPr>
          <w:t>D.</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bCs/>
            <w:noProof/>
          </w:rPr>
          <w:t>Spécifications techniques du Lot 4 : Vélo</w:t>
        </w:r>
        <w:r w:rsidR="009B0045">
          <w:rPr>
            <w:noProof/>
            <w:webHidden/>
          </w:rPr>
          <w:tab/>
        </w:r>
        <w:r w:rsidR="009B0045">
          <w:rPr>
            <w:noProof/>
            <w:webHidden/>
          </w:rPr>
          <w:fldChar w:fldCharType="begin"/>
        </w:r>
        <w:r w:rsidR="009B0045">
          <w:rPr>
            <w:noProof/>
            <w:webHidden/>
          </w:rPr>
          <w:instrText xml:space="preserve"> PAGEREF _Toc177936148 \h </w:instrText>
        </w:r>
        <w:r w:rsidR="009B0045">
          <w:rPr>
            <w:noProof/>
            <w:webHidden/>
          </w:rPr>
        </w:r>
        <w:r w:rsidR="009B0045">
          <w:rPr>
            <w:noProof/>
            <w:webHidden/>
          </w:rPr>
          <w:fldChar w:fldCharType="separate"/>
        </w:r>
        <w:r w:rsidR="00362CE3">
          <w:rPr>
            <w:noProof/>
            <w:webHidden/>
          </w:rPr>
          <w:t>31</w:t>
        </w:r>
        <w:r w:rsidR="009B0045">
          <w:rPr>
            <w:noProof/>
            <w:webHidden/>
          </w:rPr>
          <w:fldChar w:fldCharType="end"/>
        </w:r>
      </w:hyperlink>
    </w:p>
    <w:p w14:paraId="6F8663FC" w14:textId="2C585564"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49" w:history="1">
        <w:r w:rsidR="009B0045" w:rsidRPr="00E8750C">
          <w:rPr>
            <w:rStyle w:val="Lienhypertexte"/>
            <w:bCs/>
            <w:noProof/>
          </w:rPr>
          <w:t>E.</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bCs/>
            <w:noProof/>
          </w:rPr>
          <w:t>Spécifications techniques du Lot 5 : Fourniture des motoculteurs, Semoir manuel et Moto sarclo-bineuse</w:t>
        </w:r>
        <w:r w:rsidR="009B0045">
          <w:rPr>
            <w:noProof/>
            <w:webHidden/>
          </w:rPr>
          <w:tab/>
        </w:r>
        <w:r w:rsidR="009B0045">
          <w:rPr>
            <w:noProof/>
            <w:webHidden/>
          </w:rPr>
          <w:fldChar w:fldCharType="begin"/>
        </w:r>
        <w:r w:rsidR="009B0045">
          <w:rPr>
            <w:noProof/>
            <w:webHidden/>
          </w:rPr>
          <w:instrText xml:space="preserve"> PAGEREF _Toc177936149 \h </w:instrText>
        </w:r>
        <w:r w:rsidR="009B0045">
          <w:rPr>
            <w:noProof/>
            <w:webHidden/>
          </w:rPr>
        </w:r>
        <w:r w:rsidR="009B0045">
          <w:rPr>
            <w:noProof/>
            <w:webHidden/>
          </w:rPr>
          <w:fldChar w:fldCharType="separate"/>
        </w:r>
        <w:r w:rsidR="00362CE3">
          <w:rPr>
            <w:noProof/>
            <w:webHidden/>
          </w:rPr>
          <w:t>32</w:t>
        </w:r>
        <w:r w:rsidR="009B0045">
          <w:rPr>
            <w:noProof/>
            <w:webHidden/>
          </w:rPr>
          <w:fldChar w:fldCharType="end"/>
        </w:r>
      </w:hyperlink>
    </w:p>
    <w:p w14:paraId="11B6A972" w14:textId="063E3EC2" w:rsidR="009B004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936150" w:history="1">
        <w:r w:rsidR="009B0045" w:rsidRPr="00E8750C">
          <w:rPr>
            <w:rStyle w:val="Lienhypertexte"/>
            <w:noProof/>
          </w:rPr>
          <w:t>6</w:t>
        </w:r>
        <w:r w:rsidR="009B0045">
          <w:rPr>
            <w:rFonts w:asciiTheme="minorHAnsi" w:eastAsiaTheme="minorEastAsia" w:hAnsiTheme="minorHAnsi" w:cstheme="minorBidi"/>
            <w:b w:val="0"/>
            <w:noProof/>
            <w:color w:val="auto"/>
            <w:kern w:val="2"/>
            <w:sz w:val="22"/>
            <w:lang w:val="fr-FR" w:eastAsia="fr-FR"/>
            <w14:ligatures w14:val="standardContextual"/>
          </w:rPr>
          <w:tab/>
        </w:r>
        <w:r w:rsidR="009B0045" w:rsidRPr="00E8750C">
          <w:rPr>
            <w:rStyle w:val="Lienhypertexte"/>
            <w:noProof/>
          </w:rPr>
          <w:t>Formulaires</w:t>
        </w:r>
        <w:r w:rsidR="009B0045">
          <w:rPr>
            <w:noProof/>
            <w:webHidden/>
          </w:rPr>
          <w:tab/>
        </w:r>
        <w:r w:rsidR="009B0045">
          <w:rPr>
            <w:noProof/>
            <w:webHidden/>
          </w:rPr>
          <w:fldChar w:fldCharType="begin"/>
        </w:r>
        <w:r w:rsidR="009B0045">
          <w:rPr>
            <w:noProof/>
            <w:webHidden/>
          </w:rPr>
          <w:instrText xml:space="preserve"> PAGEREF _Toc177936150 \h </w:instrText>
        </w:r>
        <w:r w:rsidR="009B0045">
          <w:rPr>
            <w:noProof/>
            <w:webHidden/>
          </w:rPr>
        </w:r>
        <w:r w:rsidR="009B0045">
          <w:rPr>
            <w:noProof/>
            <w:webHidden/>
          </w:rPr>
          <w:fldChar w:fldCharType="separate"/>
        </w:r>
        <w:r w:rsidR="00362CE3">
          <w:rPr>
            <w:noProof/>
            <w:webHidden/>
          </w:rPr>
          <w:t>38</w:t>
        </w:r>
        <w:r w:rsidR="009B0045">
          <w:rPr>
            <w:noProof/>
            <w:webHidden/>
          </w:rPr>
          <w:fldChar w:fldCharType="end"/>
        </w:r>
      </w:hyperlink>
    </w:p>
    <w:p w14:paraId="278F274C" w14:textId="48F8C48C"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51" w:history="1">
        <w:r w:rsidR="009B0045" w:rsidRPr="00E8750C">
          <w:rPr>
            <w:rStyle w:val="Lienhypertexte"/>
            <w:noProof/>
          </w:rPr>
          <w:t>6.1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Fiche d’identification</w:t>
        </w:r>
        <w:r w:rsidR="009B0045">
          <w:rPr>
            <w:noProof/>
            <w:webHidden/>
          </w:rPr>
          <w:tab/>
        </w:r>
        <w:r w:rsidR="009B0045">
          <w:rPr>
            <w:noProof/>
            <w:webHidden/>
          </w:rPr>
          <w:fldChar w:fldCharType="begin"/>
        </w:r>
        <w:r w:rsidR="009B0045">
          <w:rPr>
            <w:noProof/>
            <w:webHidden/>
          </w:rPr>
          <w:instrText xml:space="preserve"> PAGEREF _Toc177936151 \h </w:instrText>
        </w:r>
        <w:r w:rsidR="009B0045">
          <w:rPr>
            <w:noProof/>
            <w:webHidden/>
          </w:rPr>
        </w:r>
        <w:r w:rsidR="009B0045">
          <w:rPr>
            <w:noProof/>
            <w:webHidden/>
          </w:rPr>
          <w:fldChar w:fldCharType="separate"/>
        </w:r>
        <w:r w:rsidR="00362CE3">
          <w:rPr>
            <w:noProof/>
            <w:webHidden/>
          </w:rPr>
          <w:t>38</w:t>
        </w:r>
        <w:r w:rsidR="009B0045">
          <w:rPr>
            <w:noProof/>
            <w:webHidden/>
          </w:rPr>
          <w:fldChar w:fldCharType="end"/>
        </w:r>
      </w:hyperlink>
    </w:p>
    <w:p w14:paraId="39E360E2" w14:textId="2A0F824C"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52" w:history="1">
        <w:r w:rsidR="009B0045" w:rsidRPr="00E8750C">
          <w:rPr>
            <w:rStyle w:val="Lienhypertexte"/>
            <w:noProof/>
          </w:rPr>
          <w:t>6.1.1</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Personne physique</w:t>
        </w:r>
        <w:r w:rsidR="009B0045">
          <w:rPr>
            <w:noProof/>
            <w:webHidden/>
          </w:rPr>
          <w:tab/>
        </w:r>
        <w:r w:rsidR="009B0045">
          <w:rPr>
            <w:noProof/>
            <w:webHidden/>
          </w:rPr>
          <w:fldChar w:fldCharType="begin"/>
        </w:r>
        <w:r w:rsidR="009B0045">
          <w:rPr>
            <w:noProof/>
            <w:webHidden/>
          </w:rPr>
          <w:instrText xml:space="preserve"> PAGEREF _Toc177936152 \h </w:instrText>
        </w:r>
        <w:r w:rsidR="009B0045">
          <w:rPr>
            <w:noProof/>
            <w:webHidden/>
          </w:rPr>
        </w:r>
        <w:r w:rsidR="009B0045">
          <w:rPr>
            <w:noProof/>
            <w:webHidden/>
          </w:rPr>
          <w:fldChar w:fldCharType="separate"/>
        </w:r>
        <w:r w:rsidR="00362CE3">
          <w:rPr>
            <w:noProof/>
            <w:webHidden/>
          </w:rPr>
          <w:t>38</w:t>
        </w:r>
        <w:r w:rsidR="009B0045">
          <w:rPr>
            <w:noProof/>
            <w:webHidden/>
          </w:rPr>
          <w:fldChar w:fldCharType="end"/>
        </w:r>
      </w:hyperlink>
    </w:p>
    <w:p w14:paraId="63088282" w14:textId="02B6ED3D"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53" w:history="1">
        <w:r w:rsidR="009B0045" w:rsidRPr="00E8750C">
          <w:rPr>
            <w:rStyle w:val="Lienhypertexte"/>
            <w:noProof/>
            <w:lang w:val="fr-FR"/>
          </w:rPr>
          <w:t>6.1.2</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lang w:val="fr-FR"/>
          </w:rPr>
          <w:t>Entité de droit privé/public ayant une forme juridique</w:t>
        </w:r>
        <w:r w:rsidR="009B0045">
          <w:rPr>
            <w:noProof/>
            <w:webHidden/>
          </w:rPr>
          <w:tab/>
        </w:r>
        <w:r w:rsidR="009B0045">
          <w:rPr>
            <w:noProof/>
            <w:webHidden/>
          </w:rPr>
          <w:fldChar w:fldCharType="begin"/>
        </w:r>
        <w:r w:rsidR="009B0045">
          <w:rPr>
            <w:noProof/>
            <w:webHidden/>
          </w:rPr>
          <w:instrText xml:space="preserve"> PAGEREF _Toc177936153 \h </w:instrText>
        </w:r>
        <w:r w:rsidR="009B0045">
          <w:rPr>
            <w:noProof/>
            <w:webHidden/>
          </w:rPr>
        </w:r>
        <w:r w:rsidR="009B0045">
          <w:rPr>
            <w:noProof/>
            <w:webHidden/>
          </w:rPr>
          <w:fldChar w:fldCharType="separate"/>
        </w:r>
        <w:r w:rsidR="00362CE3">
          <w:rPr>
            <w:noProof/>
            <w:webHidden/>
          </w:rPr>
          <w:t>39</w:t>
        </w:r>
        <w:r w:rsidR="009B0045">
          <w:rPr>
            <w:noProof/>
            <w:webHidden/>
          </w:rPr>
          <w:fldChar w:fldCharType="end"/>
        </w:r>
      </w:hyperlink>
    </w:p>
    <w:p w14:paraId="5883AF35" w14:textId="3160D159"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54" w:history="1">
        <w:r w:rsidR="009B0045" w:rsidRPr="00E8750C">
          <w:rPr>
            <w:rStyle w:val="Lienhypertexte"/>
            <w:noProof/>
          </w:rPr>
          <w:t>6.1.3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Entité de droit public</w:t>
        </w:r>
        <w:r w:rsidR="009B0045">
          <w:rPr>
            <w:noProof/>
            <w:webHidden/>
          </w:rPr>
          <w:tab/>
        </w:r>
        <w:r w:rsidR="009B0045">
          <w:rPr>
            <w:noProof/>
            <w:webHidden/>
          </w:rPr>
          <w:fldChar w:fldCharType="begin"/>
        </w:r>
        <w:r w:rsidR="009B0045">
          <w:rPr>
            <w:noProof/>
            <w:webHidden/>
          </w:rPr>
          <w:instrText xml:space="preserve"> PAGEREF _Toc177936154 \h </w:instrText>
        </w:r>
        <w:r w:rsidR="009B0045">
          <w:rPr>
            <w:noProof/>
            <w:webHidden/>
          </w:rPr>
        </w:r>
        <w:r w:rsidR="009B0045">
          <w:rPr>
            <w:noProof/>
            <w:webHidden/>
          </w:rPr>
          <w:fldChar w:fldCharType="separate"/>
        </w:r>
        <w:r w:rsidR="00362CE3">
          <w:rPr>
            <w:noProof/>
            <w:webHidden/>
          </w:rPr>
          <w:t>40</w:t>
        </w:r>
        <w:r w:rsidR="009B0045">
          <w:rPr>
            <w:noProof/>
            <w:webHidden/>
          </w:rPr>
          <w:fldChar w:fldCharType="end"/>
        </w:r>
      </w:hyperlink>
    </w:p>
    <w:p w14:paraId="4EE5795E" w14:textId="02E5CB3B" w:rsidR="009B004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77936155" w:history="1">
        <w:r w:rsidR="009B0045" w:rsidRPr="00E8750C">
          <w:rPr>
            <w:rStyle w:val="Lienhypertexte"/>
            <w:noProof/>
          </w:rPr>
          <w:t>6.1.5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Sous-traitants</w:t>
        </w:r>
        <w:r w:rsidR="009B0045">
          <w:rPr>
            <w:noProof/>
            <w:webHidden/>
          </w:rPr>
          <w:tab/>
        </w:r>
        <w:r w:rsidR="009B0045">
          <w:rPr>
            <w:noProof/>
            <w:webHidden/>
          </w:rPr>
          <w:fldChar w:fldCharType="begin"/>
        </w:r>
        <w:r w:rsidR="009B0045">
          <w:rPr>
            <w:noProof/>
            <w:webHidden/>
          </w:rPr>
          <w:instrText xml:space="preserve"> PAGEREF _Toc177936155 \h </w:instrText>
        </w:r>
        <w:r w:rsidR="009B0045">
          <w:rPr>
            <w:noProof/>
            <w:webHidden/>
          </w:rPr>
        </w:r>
        <w:r w:rsidR="009B0045">
          <w:rPr>
            <w:noProof/>
            <w:webHidden/>
          </w:rPr>
          <w:fldChar w:fldCharType="separate"/>
        </w:r>
        <w:r w:rsidR="00362CE3">
          <w:rPr>
            <w:noProof/>
            <w:webHidden/>
          </w:rPr>
          <w:t>41</w:t>
        </w:r>
        <w:r w:rsidR="009B0045">
          <w:rPr>
            <w:noProof/>
            <w:webHidden/>
          </w:rPr>
          <w:fldChar w:fldCharType="end"/>
        </w:r>
      </w:hyperlink>
    </w:p>
    <w:p w14:paraId="546DE151" w14:textId="0914A6F1" w:rsidR="009B0045" w:rsidRDefault="00000000">
      <w:pPr>
        <w:pStyle w:val="TM2"/>
        <w:tabs>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56" w:history="1">
        <w:r w:rsidR="009B0045" w:rsidRPr="00E8750C">
          <w:rPr>
            <w:rStyle w:val="Lienhypertexte"/>
            <w:noProof/>
          </w:rPr>
          <w:t>6.2</w:t>
        </w:r>
        <w:r w:rsidR="009B0045">
          <w:rPr>
            <w:noProof/>
            <w:webHidden/>
          </w:rPr>
          <w:tab/>
        </w:r>
        <w:r w:rsidR="009B0045">
          <w:rPr>
            <w:noProof/>
            <w:webHidden/>
          </w:rPr>
          <w:fldChar w:fldCharType="begin"/>
        </w:r>
        <w:r w:rsidR="009B0045">
          <w:rPr>
            <w:noProof/>
            <w:webHidden/>
          </w:rPr>
          <w:instrText xml:space="preserve"> PAGEREF _Toc177936156 \h </w:instrText>
        </w:r>
        <w:r w:rsidR="009B0045">
          <w:rPr>
            <w:noProof/>
            <w:webHidden/>
          </w:rPr>
        </w:r>
        <w:r w:rsidR="009B0045">
          <w:rPr>
            <w:noProof/>
            <w:webHidden/>
          </w:rPr>
          <w:fldChar w:fldCharType="separate"/>
        </w:r>
        <w:r w:rsidR="00362CE3">
          <w:rPr>
            <w:noProof/>
            <w:webHidden/>
          </w:rPr>
          <w:t>41</w:t>
        </w:r>
        <w:r w:rsidR="009B0045">
          <w:rPr>
            <w:noProof/>
            <w:webHidden/>
          </w:rPr>
          <w:fldChar w:fldCharType="end"/>
        </w:r>
      </w:hyperlink>
    </w:p>
    <w:p w14:paraId="1669B5EC" w14:textId="72B416CF"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57" w:history="1">
        <w:r w:rsidR="009B0045" w:rsidRPr="00E8750C">
          <w:rPr>
            <w:rStyle w:val="Lienhypertexte"/>
            <w:noProof/>
          </w:rPr>
          <w:t>6.3</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Formulaire d’offre - Prix</w:t>
        </w:r>
        <w:r w:rsidR="009B0045">
          <w:rPr>
            <w:noProof/>
            <w:webHidden/>
          </w:rPr>
          <w:tab/>
        </w:r>
        <w:r w:rsidR="009B0045">
          <w:rPr>
            <w:noProof/>
            <w:webHidden/>
          </w:rPr>
          <w:fldChar w:fldCharType="begin"/>
        </w:r>
        <w:r w:rsidR="009B0045">
          <w:rPr>
            <w:noProof/>
            <w:webHidden/>
          </w:rPr>
          <w:instrText xml:space="preserve"> PAGEREF _Toc177936157 \h </w:instrText>
        </w:r>
        <w:r w:rsidR="009B0045">
          <w:rPr>
            <w:noProof/>
            <w:webHidden/>
          </w:rPr>
        </w:r>
        <w:r w:rsidR="009B0045">
          <w:rPr>
            <w:noProof/>
            <w:webHidden/>
          </w:rPr>
          <w:fldChar w:fldCharType="separate"/>
        </w:r>
        <w:r w:rsidR="00362CE3">
          <w:rPr>
            <w:noProof/>
            <w:webHidden/>
          </w:rPr>
          <w:t>42</w:t>
        </w:r>
        <w:r w:rsidR="009B0045">
          <w:rPr>
            <w:noProof/>
            <w:webHidden/>
          </w:rPr>
          <w:fldChar w:fldCharType="end"/>
        </w:r>
      </w:hyperlink>
    </w:p>
    <w:p w14:paraId="7074DBE0" w14:textId="7013DCD1"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58" w:history="1">
        <w:r w:rsidR="009B0045" w:rsidRPr="00E8750C">
          <w:rPr>
            <w:rStyle w:val="Lienhypertexte"/>
            <w:noProof/>
          </w:rPr>
          <w:t>6.4</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Déclaration sur l’honneur – motifs d’exclusion</w:t>
        </w:r>
        <w:r w:rsidR="009B0045">
          <w:rPr>
            <w:noProof/>
            <w:webHidden/>
          </w:rPr>
          <w:tab/>
        </w:r>
        <w:r w:rsidR="009B0045">
          <w:rPr>
            <w:noProof/>
            <w:webHidden/>
          </w:rPr>
          <w:fldChar w:fldCharType="begin"/>
        </w:r>
        <w:r w:rsidR="009B0045">
          <w:rPr>
            <w:noProof/>
            <w:webHidden/>
          </w:rPr>
          <w:instrText xml:space="preserve"> PAGEREF _Toc177936158 \h </w:instrText>
        </w:r>
        <w:r w:rsidR="009B0045">
          <w:rPr>
            <w:noProof/>
            <w:webHidden/>
          </w:rPr>
        </w:r>
        <w:r w:rsidR="009B0045">
          <w:rPr>
            <w:noProof/>
            <w:webHidden/>
          </w:rPr>
          <w:fldChar w:fldCharType="separate"/>
        </w:r>
        <w:r w:rsidR="00362CE3">
          <w:rPr>
            <w:noProof/>
            <w:webHidden/>
          </w:rPr>
          <w:t>47</w:t>
        </w:r>
        <w:r w:rsidR="009B0045">
          <w:rPr>
            <w:noProof/>
            <w:webHidden/>
          </w:rPr>
          <w:fldChar w:fldCharType="end"/>
        </w:r>
      </w:hyperlink>
    </w:p>
    <w:p w14:paraId="4E24029B" w14:textId="5B91FE48"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59" w:history="1">
        <w:r w:rsidR="009B0045" w:rsidRPr="00E8750C">
          <w:rPr>
            <w:rStyle w:val="Lienhypertexte"/>
            <w:noProof/>
          </w:rPr>
          <w:t>6.5</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Dossier de sélection –</w:t>
        </w:r>
        <w:r w:rsidR="009B0045">
          <w:rPr>
            <w:noProof/>
            <w:webHidden/>
          </w:rPr>
          <w:tab/>
        </w:r>
        <w:r w:rsidR="009B0045">
          <w:rPr>
            <w:noProof/>
            <w:webHidden/>
          </w:rPr>
          <w:fldChar w:fldCharType="begin"/>
        </w:r>
        <w:r w:rsidR="009B0045">
          <w:rPr>
            <w:noProof/>
            <w:webHidden/>
          </w:rPr>
          <w:instrText xml:space="preserve"> PAGEREF _Toc177936159 \h </w:instrText>
        </w:r>
        <w:r w:rsidR="009B0045">
          <w:rPr>
            <w:noProof/>
            <w:webHidden/>
          </w:rPr>
        </w:r>
        <w:r w:rsidR="009B0045">
          <w:rPr>
            <w:noProof/>
            <w:webHidden/>
          </w:rPr>
          <w:fldChar w:fldCharType="separate"/>
        </w:r>
        <w:r w:rsidR="00362CE3">
          <w:rPr>
            <w:noProof/>
            <w:webHidden/>
          </w:rPr>
          <w:t>49</w:t>
        </w:r>
        <w:r w:rsidR="009B0045">
          <w:rPr>
            <w:noProof/>
            <w:webHidden/>
          </w:rPr>
          <w:fldChar w:fldCharType="end"/>
        </w:r>
      </w:hyperlink>
    </w:p>
    <w:p w14:paraId="5684D33E" w14:textId="2483946C" w:rsidR="009B0045" w:rsidRDefault="00000000">
      <w:pPr>
        <w:pStyle w:val="TM2"/>
        <w:tabs>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60" w:history="1">
        <w:r w:rsidR="009B0045" w:rsidRPr="00E8750C">
          <w:rPr>
            <w:rStyle w:val="Lienhypertexte"/>
            <w:noProof/>
          </w:rPr>
          <w:t>capacité économique</w:t>
        </w:r>
        <w:r w:rsidR="009B0045">
          <w:rPr>
            <w:noProof/>
            <w:webHidden/>
          </w:rPr>
          <w:tab/>
        </w:r>
        <w:r w:rsidR="009B0045">
          <w:rPr>
            <w:noProof/>
            <w:webHidden/>
          </w:rPr>
          <w:fldChar w:fldCharType="begin"/>
        </w:r>
        <w:r w:rsidR="009B0045">
          <w:rPr>
            <w:noProof/>
            <w:webHidden/>
          </w:rPr>
          <w:instrText xml:space="preserve"> PAGEREF _Toc177936160 \h </w:instrText>
        </w:r>
        <w:r w:rsidR="009B0045">
          <w:rPr>
            <w:noProof/>
            <w:webHidden/>
          </w:rPr>
        </w:r>
        <w:r w:rsidR="009B0045">
          <w:rPr>
            <w:noProof/>
            <w:webHidden/>
          </w:rPr>
          <w:fldChar w:fldCharType="separate"/>
        </w:r>
        <w:r w:rsidR="00362CE3">
          <w:rPr>
            <w:noProof/>
            <w:webHidden/>
          </w:rPr>
          <w:t>49</w:t>
        </w:r>
        <w:r w:rsidR="009B0045">
          <w:rPr>
            <w:noProof/>
            <w:webHidden/>
          </w:rPr>
          <w:fldChar w:fldCharType="end"/>
        </w:r>
      </w:hyperlink>
    </w:p>
    <w:p w14:paraId="40A8D0AF" w14:textId="7EECCA6D" w:rsidR="009B0045" w:rsidRDefault="00000000">
      <w:pPr>
        <w:pStyle w:val="TM2"/>
        <w:tabs>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61" w:history="1">
        <w:r w:rsidR="009B0045" w:rsidRPr="00E8750C">
          <w:rPr>
            <w:rStyle w:val="Lienhypertexte"/>
            <w:noProof/>
          </w:rPr>
          <w:t>Dossier de sélection – aptitude technique (</w:t>
        </w:r>
        <w:r w:rsidR="009B0045" w:rsidRPr="00E8750C">
          <w:rPr>
            <w:rStyle w:val="Lienhypertexte"/>
            <w:bCs/>
            <w:noProof/>
          </w:rPr>
          <w:t>une référence pour chacun des lots</w:t>
        </w:r>
        <w:r w:rsidR="009B0045" w:rsidRPr="00E8750C">
          <w:rPr>
            <w:rStyle w:val="Lienhypertexte"/>
            <w:noProof/>
          </w:rPr>
          <w:t>)</w:t>
        </w:r>
        <w:r w:rsidR="009B0045">
          <w:rPr>
            <w:noProof/>
            <w:webHidden/>
          </w:rPr>
          <w:tab/>
        </w:r>
        <w:r w:rsidR="009B0045">
          <w:rPr>
            <w:noProof/>
            <w:webHidden/>
          </w:rPr>
          <w:fldChar w:fldCharType="begin"/>
        </w:r>
        <w:r w:rsidR="009B0045">
          <w:rPr>
            <w:noProof/>
            <w:webHidden/>
          </w:rPr>
          <w:instrText xml:space="preserve"> PAGEREF _Toc177936161 \h </w:instrText>
        </w:r>
        <w:r w:rsidR="009B0045">
          <w:rPr>
            <w:noProof/>
            <w:webHidden/>
          </w:rPr>
        </w:r>
        <w:r w:rsidR="009B0045">
          <w:rPr>
            <w:noProof/>
            <w:webHidden/>
          </w:rPr>
          <w:fldChar w:fldCharType="separate"/>
        </w:r>
        <w:r w:rsidR="00362CE3">
          <w:rPr>
            <w:noProof/>
            <w:webHidden/>
          </w:rPr>
          <w:t>49</w:t>
        </w:r>
        <w:r w:rsidR="009B0045">
          <w:rPr>
            <w:noProof/>
            <w:webHidden/>
          </w:rPr>
          <w:fldChar w:fldCharType="end"/>
        </w:r>
      </w:hyperlink>
    </w:p>
    <w:p w14:paraId="275A9747" w14:textId="7CA97A39" w:rsidR="009B0045" w:rsidRDefault="00000000">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936162" w:history="1">
        <w:r w:rsidR="009B0045" w:rsidRPr="00E8750C">
          <w:rPr>
            <w:rStyle w:val="Lienhypertexte"/>
            <w:noProof/>
          </w:rPr>
          <w:t>6.6</w:t>
        </w:r>
        <w:r w:rsidR="009B0045">
          <w:rPr>
            <w:rFonts w:asciiTheme="minorHAnsi" w:eastAsiaTheme="minorEastAsia" w:hAnsiTheme="minorHAnsi" w:cstheme="minorBidi"/>
            <w:noProof/>
            <w:color w:val="auto"/>
            <w:kern w:val="2"/>
            <w:sz w:val="22"/>
            <w:lang w:val="fr-FR" w:eastAsia="fr-FR"/>
            <w14:ligatures w14:val="standardContextual"/>
          </w:rPr>
          <w:tab/>
        </w:r>
        <w:r w:rsidR="009B0045" w:rsidRPr="00E8750C">
          <w:rPr>
            <w:rStyle w:val="Lienhypertexte"/>
            <w:noProof/>
          </w:rPr>
          <w:t>Documents à remettre – liste exhaustive</w:t>
        </w:r>
        <w:r w:rsidR="009B0045">
          <w:rPr>
            <w:noProof/>
            <w:webHidden/>
          </w:rPr>
          <w:tab/>
        </w:r>
        <w:r w:rsidR="009B0045">
          <w:rPr>
            <w:noProof/>
            <w:webHidden/>
          </w:rPr>
          <w:fldChar w:fldCharType="begin"/>
        </w:r>
        <w:r w:rsidR="009B0045">
          <w:rPr>
            <w:noProof/>
            <w:webHidden/>
          </w:rPr>
          <w:instrText xml:space="preserve"> PAGEREF _Toc177936162 \h </w:instrText>
        </w:r>
        <w:r w:rsidR="009B0045">
          <w:rPr>
            <w:noProof/>
            <w:webHidden/>
          </w:rPr>
        </w:r>
        <w:r w:rsidR="009B0045">
          <w:rPr>
            <w:noProof/>
            <w:webHidden/>
          </w:rPr>
          <w:fldChar w:fldCharType="separate"/>
        </w:r>
        <w:r w:rsidR="00362CE3">
          <w:rPr>
            <w:noProof/>
            <w:webHidden/>
          </w:rPr>
          <w:t>51</w:t>
        </w:r>
        <w:r w:rsidR="009B0045">
          <w:rPr>
            <w:noProof/>
            <w:webHidden/>
          </w:rPr>
          <w:fldChar w:fldCharType="end"/>
        </w:r>
      </w:hyperlink>
    </w:p>
    <w:p w14:paraId="7A62AFA3" w14:textId="45E12334" w:rsidR="17DB4219" w:rsidRDefault="17DB4219" w:rsidP="17DB4219">
      <w:pPr>
        <w:pStyle w:val="TM1"/>
        <w:tabs>
          <w:tab w:val="clear" w:pos="8494"/>
          <w:tab w:val="right" w:leader="dot" w:pos="8490"/>
        </w:tabs>
      </w:pPr>
      <w:r>
        <w:fldChar w:fldCharType="end"/>
      </w:r>
    </w:p>
    <w:p w14:paraId="53FA1D91" w14:textId="3DD504AE"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77936055"/>
      <w:r>
        <w:t>Généralités</w:t>
      </w:r>
      <w:bookmarkEnd w:id="0"/>
      <w:r w:rsidR="00557219">
        <w:t xml:space="preserve"> </w:t>
      </w:r>
    </w:p>
    <w:p w14:paraId="5558DFF7" w14:textId="223F1388" w:rsidR="002B7D5A" w:rsidRPr="007749A0" w:rsidRDefault="006C4396" w:rsidP="00413425">
      <w:pPr>
        <w:pStyle w:val="Titre2"/>
      </w:pPr>
      <w:bookmarkStart w:id="1" w:name="_Toc177936056"/>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1E9FA1F" w14:textId="2DDFE5E8" w:rsidR="005C33F3" w:rsidRPr="00C83FF1" w:rsidRDefault="00C83FF1" w:rsidP="00C83FF1">
      <w:pPr>
        <w:pStyle w:val="Corpsdetexte"/>
        <w:shd w:val="clear" w:color="auto" w:fill="FFFFFF"/>
        <w:rPr>
          <w:rFonts w:ascii="Georgia" w:eastAsia="Calibri" w:hAnsi="Georgia" w:cs="Times New Roman"/>
          <w:color w:val="585756"/>
          <w:kern w:val="0"/>
          <w:sz w:val="21"/>
          <w:szCs w:val="22"/>
          <w:lang w:val="fr-BE"/>
        </w:rPr>
      </w:pPr>
      <w:r w:rsidRPr="00C83FF1">
        <w:rPr>
          <w:rFonts w:ascii="Georgia" w:eastAsia="Calibri" w:hAnsi="Georgia" w:cs="Times New Roman"/>
          <w:color w:val="585756"/>
          <w:kern w:val="0"/>
          <w:sz w:val="21"/>
          <w:szCs w:val="22"/>
          <w:lang w:val="fr-BE"/>
        </w:rPr>
        <w:t>Dans le présent CSC, il est dérogé à l’article 26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77936057"/>
      <w:r>
        <w:t>Pouvoir adjudicateur</w:t>
      </w:r>
      <w:bookmarkEnd w:id="2"/>
      <w:bookmarkEnd w:id="3"/>
      <w:bookmarkEnd w:id="4"/>
      <w:bookmarkEnd w:id="5"/>
    </w:p>
    <w:p w14:paraId="596284FB" w14:textId="77777777" w:rsidR="00C83FF1" w:rsidRDefault="00C83FF1" w:rsidP="00C83FF1">
      <w:pPr>
        <w:pStyle w:val="Corpsdetexte"/>
        <w:rPr>
          <w:rFonts w:ascii="Georgia" w:eastAsia="Calibri" w:hAnsi="Georgia" w:cs="Times New Roman"/>
          <w:color w:val="585756"/>
          <w:kern w:val="0"/>
          <w:sz w:val="21"/>
          <w:szCs w:val="22"/>
          <w:lang w:val="fr-BE"/>
        </w:rPr>
      </w:pPr>
      <w:bookmarkStart w:id="6" w:name="_Toc257039813"/>
      <w:bookmarkStart w:id="7" w:name="_Toc366161146"/>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3947EBB" w14:textId="77777777" w:rsidR="00C83FF1" w:rsidRPr="00C91137" w:rsidRDefault="00C83FF1" w:rsidP="00C83FF1">
      <w:pPr>
        <w:pStyle w:val="Corpsdetexte"/>
        <w:rPr>
          <w:rFonts w:ascii="Georgia" w:eastAsia="Calibri" w:hAnsi="Georgia" w:cs="Times New Roman"/>
          <w:color w:val="585756"/>
          <w:kern w:val="0"/>
          <w:sz w:val="21"/>
          <w:szCs w:val="22"/>
          <w:lang w:val="fr-BE"/>
        </w:rPr>
      </w:pPr>
      <w:r w:rsidRPr="00083536">
        <w:rPr>
          <w:rFonts w:ascii="Georgia" w:eastAsia="Calibri" w:hAnsi="Georgia" w:cs="Times New Roman"/>
          <w:color w:val="585756"/>
          <w:kern w:val="0"/>
          <w:sz w:val="21"/>
          <w:szCs w:val="22"/>
          <w:lang w:val="fr-BE"/>
        </w:rPr>
        <w:t>Pour ce marché, Enabel est valablement représenté par Laura JACOBS, Manager Procurement, Logistics &amp; Legal</w:t>
      </w:r>
      <w:r>
        <w:rPr>
          <w:rFonts w:ascii="Georgia" w:eastAsia="Calibri" w:hAnsi="Georgia" w:cs="Times New Roman"/>
          <w:color w:val="585756"/>
          <w:kern w:val="0"/>
          <w:sz w:val="21"/>
          <w:szCs w:val="22"/>
          <w:lang w:val="fr-BE"/>
        </w:rPr>
        <w:t xml:space="preserve"> </w:t>
      </w:r>
      <w:r w:rsidRPr="00083536">
        <w:rPr>
          <w:rFonts w:ascii="Georgia" w:eastAsia="Calibri" w:hAnsi="Georgia" w:cs="Times New Roman"/>
          <w:color w:val="585756"/>
          <w:kern w:val="0"/>
          <w:sz w:val="21"/>
          <w:szCs w:val="22"/>
          <w:lang w:val="fr-BE"/>
        </w:rPr>
        <w:t>d’Enabel en RDC et RCA.</w:t>
      </w:r>
    </w:p>
    <w:p w14:paraId="676D5F1C" w14:textId="5FA604DE" w:rsidR="0067285B" w:rsidRDefault="0067285B" w:rsidP="0067285B">
      <w:pPr>
        <w:pStyle w:val="Titre2"/>
        <w:keepLines w:val="0"/>
        <w:widowControl w:val="0"/>
        <w:tabs>
          <w:tab w:val="num" w:pos="576"/>
        </w:tabs>
        <w:suppressAutoHyphens/>
        <w:spacing w:after="240"/>
      </w:pPr>
      <w:bookmarkStart w:id="8" w:name="_Toc177936058"/>
      <w:r>
        <w:t>Cadre institutionnel d</w:t>
      </w:r>
      <w:bookmarkEnd w:id="6"/>
      <w:bookmarkEnd w:id="7"/>
      <w:r w:rsidR="00425E03">
        <w:t>’Enabel</w:t>
      </w:r>
      <w:bookmarkEnd w:id="8"/>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0048E51D" w:rsidR="00C91137" w:rsidRPr="00C91137" w:rsidRDefault="00C91137" w:rsidP="00424DDB">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rsidP="00424DDB">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10C6273B" w:rsidR="00C91137" w:rsidRPr="00C91137" w:rsidRDefault="00C91137" w:rsidP="00424DDB">
      <w:pPr>
        <w:pStyle w:val="BTCtextCTB"/>
        <w:numPr>
          <w:ilvl w:val="0"/>
          <w:numId w:val="13"/>
        </w:numPr>
        <w:rPr>
          <w:rFonts w:ascii="Georgia" w:eastAsia="Calibri" w:hAnsi="Georgia"/>
          <w:color w:val="585756"/>
          <w:sz w:val="21"/>
          <w:szCs w:val="21"/>
        </w:rPr>
      </w:pPr>
      <w:r w:rsidRPr="17DB4219">
        <w:rPr>
          <w:rFonts w:ascii="Georgia" w:eastAsia="Calibri" w:hAnsi="Georgia"/>
          <w:color w:val="585756"/>
          <w:sz w:val="21"/>
          <w:szCs w:val="21"/>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6F56B983" w:rsidR="0017446A" w:rsidRDefault="0017446A" w:rsidP="00C72B94">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45A6865B" w14:textId="77777777" w:rsidR="003F2F43" w:rsidRDefault="003F2F43" w:rsidP="003F2F43">
      <w:pPr>
        <w:pStyle w:val="Paragraphedeliste"/>
        <w:rPr>
          <w:bCs/>
        </w:rPr>
      </w:pPr>
    </w:p>
    <w:p w14:paraId="6D17D07F" w14:textId="32F55701" w:rsidR="003F2F43" w:rsidRPr="00211A79" w:rsidRDefault="00E7337A" w:rsidP="00C72B94">
      <w:pPr>
        <w:pStyle w:val="BTCbulletsCTB"/>
        <w:numPr>
          <w:ilvl w:val="0"/>
          <w:numId w:val="4"/>
        </w:numPr>
        <w:jc w:val="both"/>
        <w:rPr>
          <w:rFonts w:ascii="Georgia" w:eastAsia="Calibri" w:hAnsi="Georgia"/>
          <w:bCs w:val="0"/>
          <w:color w:val="585756"/>
          <w:sz w:val="21"/>
          <w:szCs w:val="22"/>
          <w:lang w:val="fr-BE" w:eastAsia="en-US"/>
        </w:rPr>
      </w:pPr>
      <w:r w:rsidRPr="00E7337A">
        <w:rPr>
          <w:rFonts w:ascii="Georgia" w:eastAsia="Calibri" w:hAnsi="Georgia"/>
          <w:bCs w:val="0"/>
          <w:color w:val="585756"/>
          <w:sz w:val="21"/>
          <w:szCs w:val="22"/>
          <w:lang w:val="fr-BE" w:eastAsia="en-US"/>
        </w:rPr>
        <w:t>•</w:t>
      </w:r>
      <w:r w:rsidRPr="00E7337A">
        <w:rPr>
          <w:rFonts w:ascii="Georgia" w:eastAsia="Calibri" w:hAnsi="Georgia"/>
          <w:bCs w:val="0"/>
          <w:color w:val="585756"/>
          <w:sz w:val="21"/>
          <w:szCs w:val="22"/>
          <w:lang w:val="fr-BE" w:eastAsia="en-US"/>
        </w:rPr>
        <w:tab/>
        <w:t>le Code éthique de Enabel de janvier 2019, ainsi que la Politique de Enabel concernant l’exploitation et les abus sexuels – juin 2019  et la Politique de Enabel concernant la maîtrise des risques de fraude et de corruption – juin 2019;</w:t>
      </w:r>
      <w:r>
        <w:rPr>
          <w:rFonts w:ascii="Georgia" w:eastAsia="Calibri" w:hAnsi="Georgia"/>
          <w:bCs w:val="0"/>
          <w:color w:val="585756"/>
          <w:sz w:val="21"/>
          <w:szCs w:val="22"/>
          <w:lang w:val="fr-BE" w:eastAsia="en-US"/>
        </w:rPr>
        <w:t xml:space="preserve">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77936059"/>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1F693077"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58555A"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2110FA4E" w14:textId="77777777" w:rsidR="00A260B9" w:rsidRPr="00A260B9" w:rsidRDefault="00A260B9" w:rsidP="00A260B9">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A260B9">
        <w:rPr>
          <w:rFonts w:ascii="Georgia" w:eastAsia="Calibri" w:hAnsi="Georgia"/>
          <w:bCs w:val="0"/>
          <w:color w:val="585756"/>
          <w:sz w:val="21"/>
          <w:szCs w:val="22"/>
          <w:lang w:val="fr-BE" w:eastAsia="en-US"/>
        </w:rPr>
        <w:t>La Politique de Enabel concernant l’exploitation et les abus sexuels – juin 2019 ;</w:t>
      </w:r>
    </w:p>
    <w:p w14:paraId="235F41CD" w14:textId="34DE481D" w:rsidR="00A260B9" w:rsidRDefault="00A260B9" w:rsidP="00A260B9">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A260B9">
        <w:rPr>
          <w:rFonts w:ascii="Georgia" w:eastAsia="Calibri" w:hAnsi="Georgia"/>
          <w:bCs w:val="0"/>
          <w:color w:val="585756"/>
          <w:sz w:val="21"/>
          <w:szCs w:val="22"/>
          <w:lang w:val="fr-BE" w:eastAsia="en-US"/>
        </w:rPr>
        <w:t>La Politique de Enabel concernant la maîtrise des risques de fraude et de corruption – juin 2019 ;</w:t>
      </w:r>
    </w:p>
    <w:p w14:paraId="67777E32" w14:textId="68B87545" w:rsidR="00785646" w:rsidRDefault="00C83FF1" w:rsidP="00785646">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00A260B9" w:rsidRPr="00A260B9">
        <w:rPr>
          <w:rFonts w:ascii="Georgia" w:eastAsia="Calibri" w:hAnsi="Georgia"/>
          <w:bCs w:val="0"/>
          <w:color w:val="585756"/>
          <w:sz w:val="21"/>
          <w:szCs w:val="22"/>
          <w:lang w:val="fr-BE" w:eastAsia="en-US"/>
        </w:rPr>
        <w:t>a législation locale applicable relative à l’harcèlement sexuel au travail’ ou similaire</w:t>
      </w:r>
    </w:p>
    <w:p w14:paraId="42EA972F" w14:textId="6CEA7913" w:rsidR="00B3626E" w:rsidRDefault="00D14EA3" w:rsidP="00B3626E">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00C83FF1">
        <w:rPr>
          <w:rFonts w:ascii="Georgia" w:eastAsia="Calibri" w:hAnsi="Georgia"/>
          <w:bCs w:val="0"/>
          <w:color w:val="585756"/>
          <w:sz w:val="21"/>
          <w:szCs w:val="22"/>
          <w:lang w:val="fr-BE" w:eastAsia="en-US"/>
        </w:rPr>
        <w:t xml:space="preserve">    </w:t>
      </w: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F30D2AD" w14:textId="2504C447" w:rsidR="00D14EA3" w:rsidRDefault="00D14EA3" w:rsidP="00462C3B">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Loi du 30 juillet 2018 relative à la protection des personnes physiques à l’égard des traitements de données à caractère personnel.</w:t>
      </w:r>
    </w:p>
    <w:p w14:paraId="2607C644" w14:textId="6DC0DABC" w:rsidR="0058555A" w:rsidRPr="002A1F15" w:rsidRDefault="00A260B9" w:rsidP="00462C3B">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A260B9">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Enabel mentionnées ci-dessus sur le site web de Enabel, ou </w:t>
      </w:r>
      <w:hyperlink r:id="rId17" w:history="1">
        <w:r w:rsidR="00C83FF1" w:rsidRPr="00120985">
          <w:rPr>
            <w:rStyle w:val="Lienhypertexte"/>
            <w:rFonts w:ascii="Georgia" w:eastAsia="Calibri" w:hAnsi="Georgia"/>
            <w:bCs w:val="0"/>
            <w:sz w:val="21"/>
            <w:szCs w:val="22"/>
            <w:lang w:val="fr-BE" w:eastAsia="en-US"/>
          </w:rPr>
          <w:t>https://www.enabel.be/fr/content/lethique-enabel</w:t>
        </w:r>
      </w:hyperlink>
      <w:r w:rsidR="00C83FF1">
        <w:rPr>
          <w:rFonts w:ascii="Georgia" w:eastAsia="Calibri" w:hAnsi="Georgia"/>
          <w:bCs w:val="0"/>
          <w:color w:val="585756"/>
          <w:sz w:val="21"/>
          <w:szCs w:val="22"/>
          <w:lang w:val="fr-BE" w:eastAsia="en-US"/>
        </w:rPr>
        <w:t xml:space="preserve"> </w:t>
      </w:r>
      <w:r w:rsidRPr="00A260B9">
        <w:rPr>
          <w:rFonts w:ascii="Georgia" w:eastAsia="Calibri" w:hAnsi="Georgia"/>
          <w:bCs w:val="0"/>
          <w:color w:val="585756"/>
          <w:sz w:val="21"/>
          <w:szCs w:val="22"/>
          <w:lang w:val="fr-BE" w:eastAsia="en-US"/>
        </w:rPr>
        <w:t xml:space="preserve"> .</w:t>
      </w:r>
    </w:p>
    <w:p w14:paraId="3BC94C73" w14:textId="77777777" w:rsidR="002A1F15" w:rsidRPr="00503F8C" w:rsidRDefault="002A1F15" w:rsidP="005C33F3">
      <w:pPr>
        <w:autoSpaceDE w:val="0"/>
        <w:autoSpaceDN w:val="0"/>
        <w:adjustRightInd w:val="0"/>
      </w:pP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77936060"/>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0F9EF51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L’adjudicataire / le </w:t>
      </w:r>
      <w:r w:rsidR="0071615D">
        <w:rPr>
          <w:rFonts w:ascii="Georgia" w:eastAsia="Calibri" w:hAnsi="Georgia"/>
          <w:bCs w:val="0"/>
          <w:color w:val="585756"/>
          <w:sz w:val="21"/>
          <w:szCs w:val="22"/>
          <w:u w:val="single"/>
          <w:lang w:val="fr-BE" w:eastAsia="en-US"/>
        </w:rPr>
        <w:t>fournisseur</w:t>
      </w:r>
      <w:r w:rsidRPr="00211A79">
        <w:rPr>
          <w:rFonts w:ascii="Georgia" w:eastAsia="Calibri" w:hAnsi="Georgia"/>
          <w:bCs w:val="0"/>
          <w:color w:val="585756"/>
          <w:sz w:val="21"/>
          <w:szCs w:val="22"/>
          <w:lang w:val="fr-BE" w:eastAsia="en-US"/>
        </w:rPr>
        <w:t> : le soumissionnaire à qui le marché est attribué ;</w:t>
      </w:r>
    </w:p>
    <w:p w14:paraId="5EFB422A" w14:textId="77777777" w:rsidR="000E584D" w:rsidRDefault="000E584D"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0E584D">
        <w:rPr>
          <w:rFonts w:ascii="Georgia" w:eastAsia="Calibri" w:hAnsi="Georgia"/>
          <w:bCs w:val="0"/>
          <w:color w:val="585756"/>
          <w:sz w:val="21"/>
          <w:szCs w:val="22"/>
          <w:u w:val="single"/>
          <w:lang w:val="fr-BE" w:eastAsia="en-US"/>
        </w:rPr>
        <w:t xml:space="preserve">Le pouvoir adjudicateur ou l’adjudicateur : Enabel, représentée par r le Contract Support Manager en RDC et RCA. </w:t>
      </w:r>
    </w:p>
    <w:p w14:paraId="6555E762" w14:textId="418323A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p>
    <w:p w14:paraId="33E92436"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qui est introduit soit à la demande du pouvoir adjudicateur, soit à l’initiative du soumissionnaire;</w:t>
      </w:r>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Les règles générales d’exécution RGE</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04D70695"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1B65D895" w14:textId="77777777" w:rsidR="00D14EA3" w:rsidRPr="00D14EA3" w:rsidRDefault="00D14EA3" w:rsidP="00D14EA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462C3B">
        <w:rPr>
          <w:rFonts w:ascii="Georgia" w:eastAsia="Calibri" w:hAnsi="Georgia"/>
          <w:bCs w:val="0"/>
          <w:color w:val="585756"/>
          <w:sz w:val="21"/>
          <w:szCs w:val="22"/>
          <w:u w:val="single"/>
          <w:lang w:val="fr-BE" w:eastAsia="en-US"/>
        </w:rPr>
        <w:t>Sous-traitant au sens de la règlementation relative aux marchés publics :</w:t>
      </w:r>
      <w:r w:rsidRPr="00D14EA3">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D328141" w14:textId="77777777" w:rsidR="00D14EA3" w:rsidRPr="00D14EA3" w:rsidRDefault="00D14EA3" w:rsidP="00D14EA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462C3B">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05956C24" w14:textId="77777777" w:rsidR="00D14EA3" w:rsidRPr="00D14EA3" w:rsidRDefault="00D14EA3" w:rsidP="00D14EA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462C3B">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5062462B" w14:textId="77777777" w:rsidR="00D14EA3" w:rsidRPr="00D14EA3" w:rsidRDefault="00D14EA3" w:rsidP="00D14EA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462C3B">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7B44541F" w14:textId="652AB616" w:rsidR="00633898" w:rsidRPr="00211A79" w:rsidRDefault="00D14EA3" w:rsidP="00D14EA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462C3B">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77777777"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77936061"/>
      <w:r>
        <w:t>Confidentialité</w:t>
      </w:r>
      <w:bookmarkEnd w:id="21"/>
      <w:bookmarkEnd w:id="22"/>
      <w:bookmarkEnd w:id="23"/>
      <w:bookmarkEnd w:id="24"/>
    </w:p>
    <w:p w14:paraId="08243767" w14:textId="5C8145DC" w:rsidR="00D14EA3" w:rsidRPr="00D14EA3" w:rsidRDefault="00D14EA3" w:rsidP="00462C3B">
      <w:pPr>
        <w:pStyle w:val="Titre3"/>
        <w:rPr>
          <w:lang w:val="fr-FR"/>
        </w:rPr>
      </w:pPr>
      <w:bookmarkStart w:id="25" w:name="_Toc177936062"/>
      <w:r w:rsidRPr="17DB4219">
        <w:rPr>
          <w:lang w:val="fr-FR"/>
        </w:rPr>
        <w:t>Traitement des données à caractère personnel</w:t>
      </w:r>
      <w:bookmarkEnd w:id="25"/>
    </w:p>
    <w:p w14:paraId="706E2310" w14:textId="77777777" w:rsidR="00D14EA3" w:rsidRPr="00462C3B" w:rsidRDefault="00D14EA3" w:rsidP="00D14EA3">
      <w:pPr>
        <w:rPr>
          <w:lang w:val="fr-FR"/>
        </w:rPr>
      </w:pPr>
      <w:r w:rsidRPr="00462C3B">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4C4402F0" w14:textId="30B85AF9" w:rsidR="00D14EA3" w:rsidRPr="00873CB1" w:rsidRDefault="00D14EA3" w:rsidP="00462C3B">
      <w:pPr>
        <w:pStyle w:val="Titre3"/>
      </w:pPr>
      <w:bookmarkStart w:id="26" w:name="_Toc177936063"/>
      <w:r>
        <w:t>Confidentialité</w:t>
      </w:r>
      <w:bookmarkEnd w:id="26"/>
    </w:p>
    <w:p w14:paraId="6831A134" w14:textId="77777777" w:rsidR="00D14EA3" w:rsidRPr="00462C3B" w:rsidRDefault="00D14EA3" w:rsidP="00D14EA3">
      <w:pPr>
        <w:rPr>
          <w:lang w:val="fr-FR"/>
        </w:rPr>
      </w:pPr>
      <w:r w:rsidRPr="00462C3B">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30236EF" w14:textId="77777777" w:rsidR="00D14EA3" w:rsidRPr="00462C3B" w:rsidRDefault="00D14EA3" w:rsidP="00D14EA3">
      <w:pPr>
        <w:rPr>
          <w:lang w:val="fr-FR"/>
        </w:rPr>
      </w:pPr>
      <w:r w:rsidRPr="00462C3B">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7FF91CBA" w14:textId="36CE082C" w:rsidR="00C47A65" w:rsidRPr="00462C3B" w:rsidRDefault="00D14EA3" w:rsidP="00D14EA3">
      <w:pPr>
        <w:rPr>
          <w:lang w:val="fr-FR"/>
        </w:rPr>
      </w:pPr>
      <w:r w:rsidRPr="00462C3B">
        <w:rPr>
          <w:lang w:val="fr-FR"/>
        </w:rPr>
        <w:t xml:space="preserve">Voir aussi : </w:t>
      </w:r>
      <w:hyperlink r:id="rId18" w:history="1">
        <w:r w:rsidR="000E584D" w:rsidRPr="00120985">
          <w:rPr>
            <w:rStyle w:val="Lienhypertexte"/>
            <w:lang w:val="fr-FR"/>
          </w:rPr>
          <w:t>https://www.enabel.be/fr/content/declaration-de-confidentialite-denabel</w:t>
        </w:r>
      </w:hyperlink>
      <w:r w:rsidR="000E584D">
        <w:rPr>
          <w:lang w:val="fr-FR"/>
        </w:rPr>
        <w:t xml:space="preserve"> </w:t>
      </w:r>
    </w:p>
    <w:p w14:paraId="1955FE1E" w14:textId="77777777" w:rsidR="005901E3" w:rsidRPr="006F6F78" w:rsidRDefault="005901E3" w:rsidP="00D14EA3">
      <w:pPr>
        <w:rPr>
          <w:strike/>
          <w:lang w:val="fr-FR"/>
        </w:rPr>
      </w:pP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77936064"/>
      <w:r>
        <w:t>Obligations déontologiques</w:t>
      </w:r>
      <w:bookmarkEnd w:id="27"/>
    </w:p>
    <w:p w14:paraId="50F8434C" w14:textId="607F2B03" w:rsidR="00633898" w:rsidRPr="00211A79" w:rsidRDefault="003E48FD"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2"/>
          <w:lang w:val="fr-BE"/>
        </w:rPr>
        <w:t>Enabel</w:t>
      </w:r>
      <w:r w:rsidR="00633898" w:rsidRPr="00211A79">
        <w:rPr>
          <w:rFonts w:ascii="Georgia" w:eastAsia="Calibri" w:hAnsi="Georgia" w:cs="Times New Roman"/>
          <w:color w:val="585756"/>
          <w:kern w:val="0"/>
          <w:sz w:val="21"/>
          <w:szCs w:val="22"/>
          <w:lang w:val="fr-BE"/>
        </w:rPr>
        <w:t>.</w:t>
      </w:r>
    </w:p>
    <w:p w14:paraId="5F3A998B" w14:textId="2720187F" w:rsidR="00633898" w:rsidRDefault="003E48FD"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5589149" w14:textId="5515C38D" w:rsidR="002871B1" w:rsidRDefault="007A2D0F" w:rsidP="00633898">
      <w:pPr>
        <w:pStyle w:val="Corpsdetexte"/>
        <w:rPr>
          <w:rFonts w:ascii="Georgia" w:eastAsia="Calibri" w:hAnsi="Georgia" w:cs="Times New Roman"/>
          <w:color w:val="585756"/>
          <w:kern w:val="0"/>
          <w:sz w:val="21"/>
          <w:szCs w:val="22"/>
          <w:lang w:val="fr-BE"/>
        </w:rPr>
      </w:pPr>
      <w:r w:rsidRPr="007A2D0F">
        <w:rPr>
          <w:rFonts w:ascii="Georgia" w:eastAsia="Calibri" w:hAnsi="Georgia" w:cs="Times New Roman"/>
          <w:color w:val="585756"/>
          <w:kern w:val="0"/>
          <w:sz w:val="21"/>
          <w:szCs w:val="22"/>
          <w:lang w:val="fr-BE"/>
        </w:rPr>
        <w:t>1.7.3.Conformément à la Politique concernant l’exploitation et les abus sexuels de Enabel,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5BB5B980" w:rsidR="00633898" w:rsidRPr="00211A79" w:rsidRDefault="007A2D0F"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5BC13C50" w:rsidR="00633898" w:rsidRPr="00211A79" w:rsidRDefault="007A2D0F"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390F8E01" w:rsidR="00633898" w:rsidRDefault="007A2D0F"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1.7.6.</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24C7995A" w14:textId="2E8E0696" w:rsidR="0098606C" w:rsidRPr="00211A79" w:rsidRDefault="00597A77" w:rsidP="00633898">
      <w:pPr>
        <w:pStyle w:val="Corpsdetexte"/>
        <w:rPr>
          <w:rFonts w:ascii="Georgia" w:eastAsia="Calibri" w:hAnsi="Georgia" w:cs="Times New Roman"/>
          <w:color w:val="585756"/>
          <w:kern w:val="0"/>
          <w:sz w:val="21"/>
          <w:szCs w:val="22"/>
          <w:lang w:val="fr-BE"/>
        </w:rPr>
      </w:pPr>
      <w:r w:rsidRPr="00597A77">
        <w:rPr>
          <w:rFonts w:ascii="Georgia" w:eastAsia="Calibri" w:hAnsi="Georgia" w:cs="Times New Roman"/>
          <w:color w:val="585756"/>
          <w:kern w:val="0"/>
          <w:sz w:val="21"/>
          <w:szCs w:val="22"/>
          <w:lang w:val="fr-BE"/>
        </w:rPr>
        <w:t>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https://www.enabelintegrity.be.</w:t>
      </w:r>
    </w:p>
    <w:p w14:paraId="35D37E2F" w14:textId="77777777" w:rsidR="004B0850" w:rsidRPr="00211A79" w:rsidRDefault="004B0850" w:rsidP="00633898">
      <w:pPr>
        <w:pStyle w:val="Corpsdetexte"/>
        <w:rPr>
          <w:rFonts w:ascii="Georgia" w:eastAsia="Calibri" w:hAnsi="Georgia" w:cs="Times New Roman"/>
          <w:color w:val="585756"/>
          <w:kern w:val="0"/>
          <w:sz w:val="21"/>
          <w:szCs w:val="22"/>
          <w:lang w:val="fr-BE"/>
        </w:rPr>
      </w:pP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77936065"/>
      <w:r>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77936066"/>
      <w:r>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77936067"/>
      <w:r>
        <w:t>Nature du marché</w:t>
      </w:r>
      <w:bookmarkEnd w:id="33"/>
    </w:p>
    <w:p w14:paraId="780B6A60" w14:textId="1918F255" w:rsidR="00043528" w:rsidRPr="00211A79" w:rsidRDefault="00043528" w:rsidP="00FB4DBA">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r w:rsidR="000E584D">
        <w:rPr>
          <w:rFonts w:ascii="Georgia" w:eastAsia="Calibri" w:hAnsi="Georgia" w:cs="Times New Roman"/>
          <w:color w:val="585756"/>
          <w:kern w:val="0"/>
          <w:sz w:val="21"/>
          <w:szCs w:val="22"/>
          <w:lang w:val="fr-BE"/>
        </w:rPr>
        <w:t>.</w:t>
      </w:r>
    </w:p>
    <w:p w14:paraId="0128A8C0" w14:textId="77777777" w:rsidR="002D1EFB" w:rsidRPr="00043528" w:rsidRDefault="002D1EFB" w:rsidP="00043528">
      <w:pPr>
        <w:pStyle w:val="Corpsdetexte"/>
        <w:rPr>
          <w:rFonts w:ascii="Georgia" w:eastAsia="Calibri" w:hAnsi="Georgia" w:cs="Times New Roman"/>
          <w:color w:val="585756"/>
          <w:kern w:val="0"/>
          <w:sz w:val="21"/>
          <w:szCs w:val="22"/>
          <w:lang w:val="fr-BE"/>
        </w:rPr>
      </w:pP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177936068"/>
      <w:r>
        <w:t>Objet</w:t>
      </w:r>
      <w:bookmarkEnd w:id="34"/>
      <w:bookmarkEnd w:id="35"/>
      <w:r>
        <w:t xml:space="preserve"> du marché</w:t>
      </w:r>
      <w:bookmarkEnd w:id="36"/>
      <w:bookmarkEnd w:id="37"/>
    </w:p>
    <w:p w14:paraId="5C0B67C0" w14:textId="03E370D3" w:rsidR="00FB4DBA" w:rsidRPr="000E584D" w:rsidRDefault="000E584D"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Pr>
          <w:rFonts w:ascii="Georgia" w:eastAsia="Calibri" w:hAnsi="Georgia" w:cs="Times New Roman"/>
          <w:color w:val="585756"/>
          <w:kern w:val="0"/>
          <w:sz w:val="21"/>
          <w:szCs w:val="22"/>
          <w:lang w:val="fr-BE"/>
        </w:rPr>
        <w:t>fournitures</w:t>
      </w:r>
      <w:r w:rsidRPr="00211A79">
        <w:rPr>
          <w:rFonts w:ascii="Georgia" w:eastAsia="Calibri" w:hAnsi="Georgia" w:cs="Times New Roman"/>
          <w:color w:val="585756"/>
          <w:kern w:val="0"/>
          <w:sz w:val="21"/>
          <w:szCs w:val="22"/>
          <w:lang w:val="fr-BE"/>
        </w:rPr>
        <w:t xml:space="preserve"> consiste en </w:t>
      </w:r>
      <w:r>
        <w:rPr>
          <w:rFonts w:ascii="Georgia" w:eastAsia="Calibri" w:hAnsi="Georgia" w:cs="Times New Roman"/>
          <w:color w:val="585756"/>
          <w:kern w:val="0"/>
          <w:sz w:val="21"/>
          <w:szCs w:val="22"/>
          <w:lang w:val="fr-BE"/>
        </w:rPr>
        <w:t>la fourniture et livraison</w:t>
      </w:r>
      <w:r w:rsidRPr="00336B2E">
        <w:rPr>
          <w:rFonts w:ascii="Georgia" w:eastAsia="Calibri" w:hAnsi="Georgia" w:cs="Times New Roman"/>
          <w:color w:val="585756"/>
          <w:kern w:val="0"/>
          <w:sz w:val="21"/>
          <w:szCs w:val="22"/>
          <w:lang w:val="fr-BE"/>
        </w:rPr>
        <w:t xml:space="preserve"> des égreneuses, motos, tricycles</w:t>
      </w:r>
      <w:r>
        <w:rPr>
          <w:rFonts w:ascii="Georgia" w:eastAsia="Calibri" w:hAnsi="Georgia" w:cs="Times New Roman"/>
          <w:color w:val="585756"/>
          <w:kern w:val="0"/>
          <w:sz w:val="21"/>
          <w:szCs w:val="22"/>
          <w:lang w:val="fr-BE"/>
        </w:rPr>
        <w:t>,</w:t>
      </w:r>
      <w:r w:rsidRPr="00336B2E">
        <w:rPr>
          <w:rFonts w:ascii="Georgia" w:eastAsia="Calibri" w:hAnsi="Georgia" w:cs="Times New Roman"/>
          <w:color w:val="585756"/>
          <w:kern w:val="0"/>
          <w:sz w:val="21"/>
          <w:szCs w:val="22"/>
          <w:lang w:val="fr-BE"/>
        </w:rPr>
        <w:t xml:space="preserve"> vélos</w:t>
      </w:r>
      <w:r>
        <w:rPr>
          <w:rFonts w:ascii="Georgia" w:eastAsia="Calibri" w:hAnsi="Georgia" w:cs="Times New Roman"/>
          <w:color w:val="585756"/>
          <w:kern w:val="0"/>
          <w:sz w:val="21"/>
          <w:szCs w:val="22"/>
          <w:lang w:val="fr-BE"/>
        </w:rPr>
        <w:t>,</w:t>
      </w:r>
      <w:r w:rsidRPr="00AE2554">
        <w:rPr>
          <w:rFonts w:ascii="Georgia" w:eastAsia="Calibri" w:hAnsi="Georgia" w:cs="Times New Roman"/>
          <w:color w:val="585756"/>
          <w:kern w:val="0"/>
          <w:sz w:val="21"/>
          <w:szCs w:val="22"/>
          <w:lang w:val="fr-BE"/>
        </w:rPr>
        <w:t xml:space="preserve"> motoculteurs, semoirs et</w:t>
      </w:r>
      <w:r>
        <w:rPr>
          <w:rFonts w:ascii="Georgia" w:eastAsia="Calibri" w:hAnsi="Georgia" w:cs="Times New Roman"/>
          <w:color w:val="585756"/>
          <w:kern w:val="0"/>
          <w:sz w:val="21"/>
          <w:szCs w:val="22"/>
          <w:lang w:val="fr-BE"/>
        </w:rPr>
        <w:t xml:space="preserve"> </w:t>
      </w:r>
      <w:r w:rsidRPr="00AE2554">
        <w:rPr>
          <w:rFonts w:ascii="Georgia" w:eastAsia="Calibri" w:hAnsi="Georgia" w:cs="Times New Roman"/>
          <w:color w:val="585756"/>
          <w:kern w:val="0"/>
          <w:sz w:val="21"/>
          <w:szCs w:val="22"/>
          <w:lang w:val="fr-BE"/>
        </w:rPr>
        <w:t xml:space="preserve">Moto Sarclo-bineuses à </w:t>
      </w:r>
      <w:r w:rsidR="003B0B50" w:rsidRPr="00AE2554">
        <w:rPr>
          <w:rFonts w:ascii="Georgia" w:eastAsia="Calibri" w:hAnsi="Georgia" w:cs="Times New Roman"/>
          <w:color w:val="585756"/>
          <w:kern w:val="0"/>
          <w:sz w:val="21"/>
          <w:szCs w:val="22"/>
          <w:lang w:val="fr-BE"/>
        </w:rPr>
        <w:t>Mbuji-Mayi</w:t>
      </w:r>
      <w:r w:rsidRPr="00AE2554">
        <w:rPr>
          <w:rFonts w:ascii="Georgia" w:eastAsia="Calibri" w:hAnsi="Georgia" w:cs="Times New Roman"/>
          <w:color w:val="585756"/>
          <w:kern w:val="0"/>
          <w:sz w:val="21"/>
          <w:szCs w:val="22"/>
          <w:lang w:val="fr-BE"/>
        </w:rPr>
        <w:t xml:space="preserve">, </w:t>
      </w:r>
      <w:r w:rsidR="003B0B50" w:rsidRPr="00AE2554">
        <w:rPr>
          <w:rFonts w:ascii="Georgia" w:eastAsia="Calibri" w:hAnsi="Georgia" w:cs="Times New Roman"/>
          <w:color w:val="585756"/>
          <w:kern w:val="0"/>
          <w:sz w:val="21"/>
          <w:szCs w:val="22"/>
          <w:lang w:val="fr-BE"/>
        </w:rPr>
        <w:t>Kasaï-Oriental</w:t>
      </w:r>
      <w:r w:rsidRPr="00AE2554">
        <w:rPr>
          <w:rFonts w:ascii="Georgia" w:eastAsia="Calibri" w:hAnsi="Georgia" w:cs="Times New Roman"/>
          <w:color w:val="585756"/>
          <w:kern w:val="0"/>
          <w:sz w:val="21"/>
          <w:szCs w:val="22"/>
          <w:lang w:val="fr-BE"/>
        </w:rPr>
        <w:t>,</w:t>
      </w:r>
      <w:r w:rsidRPr="00211A79">
        <w:rPr>
          <w:rFonts w:ascii="Georgia" w:eastAsia="Calibri" w:hAnsi="Georgia" w:cs="Times New Roman"/>
          <w:color w:val="585756"/>
          <w:kern w:val="0"/>
          <w:sz w:val="21"/>
          <w:szCs w:val="22"/>
          <w:lang w:val="fr-BE"/>
        </w:rPr>
        <w:t xml:space="preserve"> conformément aux conditions du présent CSC.</w:t>
      </w:r>
    </w:p>
    <w:p w14:paraId="3C980BA3" w14:textId="6FA3F194" w:rsidR="00FB4DBA" w:rsidRDefault="00FB4DBA" w:rsidP="00FB4DBA">
      <w:pPr>
        <w:pStyle w:val="Titre2"/>
        <w:keepLines w:val="0"/>
        <w:widowControl w:val="0"/>
        <w:tabs>
          <w:tab w:val="num" w:pos="576"/>
        </w:tabs>
        <w:suppressAutoHyphens/>
        <w:spacing w:after="240"/>
        <w:ind w:left="578" w:hanging="578"/>
      </w:pPr>
      <w:bookmarkStart w:id="38" w:name="_Toc177936069"/>
      <w:r>
        <w:t>Lots</w:t>
      </w:r>
      <w:bookmarkEnd w:id="38"/>
    </w:p>
    <w:p w14:paraId="592246F0" w14:textId="77777777" w:rsidR="000E584D" w:rsidRPr="00211A79" w:rsidRDefault="000E584D" w:rsidP="000E584D">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est divisé en </w:t>
      </w:r>
      <w:r>
        <w:rPr>
          <w:rFonts w:ascii="Georgia" w:eastAsia="Calibri" w:hAnsi="Georgia" w:cs="Times New Roman"/>
          <w:color w:val="585756"/>
          <w:kern w:val="0"/>
          <w:sz w:val="21"/>
          <w:szCs w:val="22"/>
          <w:lang w:val="fr-BE"/>
        </w:rPr>
        <w:t>cinq (5)</w:t>
      </w:r>
      <w:r w:rsidRPr="00211A79">
        <w:rPr>
          <w:rFonts w:ascii="Georgia" w:eastAsia="Calibri" w:hAnsi="Georgia" w:cs="Times New Roman"/>
          <w:color w:val="585756"/>
          <w:kern w:val="0"/>
          <w:sz w:val="21"/>
          <w:szCs w:val="22"/>
          <w:lang w:val="fr-BE"/>
        </w:rPr>
        <w:t xml:space="preserve"> lots formant chacun un tout indivisible. Le soumissionnaire peut introduire une offre pour un, plusieurs ou tous les </w:t>
      </w:r>
      <w:r>
        <w:rPr>
          <w:rFonts w:ascii="Georgia" w:eastAsia="Calibri" w:hAnsi="Georgia" w:cs="Times New Roman"/>
          <w:color w:val="585756"/>
          <w:kern w:val="0"/>
          <w:sz w:val="21"/>
          <w:szCs w:val="22"/>
          <w:lang w:val="fr-BE"/>
        </w:rPr>
        <w:t>quatre</w:t>
      </w:r>
      <w:r w:rsidRPr="00211A79">
        <w:rPr>
          <w:rFonts w:ascii="Georgia" w:eastAsia="Calibri" w:hAnsi="Georgia" w:cs="Times New Roman"/>
          <w:color w:val="585756"/>
          <w:kern w:val="0"/>
          <w:sz w:val="21"/>
          <w:szCs w:val="22"/>
          <w:lang w:val="fr-BE"/>
        </w:rPr>
        <w:t xml:space="preserve"> lots. Une offre pour une partie d’un lot est irrecevable.</w:t>
      </w:r>
    </w:p>
    <w:p w14:paraId="13084087" w14:textId="77777777" w:rsidR="000E584D" w:rsidRPr="00E07D98" w:rsidRDefault="000E584D" w:rsidP="000E584D">
      <w:pPr>
        <w:pStyle w:val="Corpsdetexte"/>
        <w:rPr>
          <w:rFonts w:ascii="Georgia" w:eastAsia="Calibri" w:hAnsi="Georgia" w:cs="Times New Roman"/>
          <w:color w:val="FF0000"/>
          <w:kern w:val="0"/>
          <w:sz w:val="21"/>
          <w:szCs w:val="22"/>
          <w:lang w:val="fr-BE"/>
        </w:rPr>
      </w:pPr>
      <w:r w:rsidRPr="00211A79">
        <w:rPr>
          <w:rFonts w:ascii="Georgia" w:eastAsia="Calibri" w:hAnsi="Georgia" w:cs="Times New Roman"/>
          <w:color w:val="585756"/>
          <w:kern w:val="0"/>
          <w:sz w:val="21"/>
          <w:szCs w:val="22"/>
          <w:lang w:val="fr-BE"/>
        </w:rPr>
        <w:t>La description de chaque l</w:t>
      </w:r>
      <w:r>
        <w:rPr>
          <w:rFonts w:ascii="Georgia" w:eastAsia="Calibri" w:hAnsi="Georgia" w:cs="Times New Roman"/>
          <w:color w:val="585756"/>
          <w:kern w:val="0"/>
          <w:sz w:val="21"/>
          <w:szCs w:val="22"/>
          <w:lang w:val="fr-BE"/>
        </w:rPr>
        <w:t xml:space="preserve">ot est reprise dans </w:t>
      </w:r>
      <w:r w:rsidRPr="003270FB">
        <w:rPr>
          <w:rFonts w:ascii="Georgia" w:eastAsia="Calibri" w:hAnsi="Georgia" w:cs="Times New Roman"/>
          <w:color w:val="585756"/>
          <w:kern w:val="0"/>
          <w:sz w:val="21"/>
          <w:szCs w:val="22"/>
          <w:lang w:val="fr-BE"/>
        </w:rPr>
        <w:t>la partie 5 du présent CSC.</w:t>
      </w:r>
    </w:p>
    <w:p w14:paraId="3EA03EA1" w14:textId="77777777" w:rsidR="000E584D" w:rsidRDefault="000E584D" w:rsidP="000E584D">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211A79">
        <w:rPr>
          <w:rFonts w:ascii="Georgia" w:eastAsia="Calibri" w:hAnsi="Georgia" w:cs="Times New Roman"/>
          <w:color w:val="585756"/>
          <w:kern w:val="0"/>
          <w:sz w:val="21"/>
          <w:szCs w:val="22"/>
          <w:lang w:val="fr-BE"/>
        </w:rPr>
        <w:t xml:space="preserve">es lots sont les suivants : </w:t>
      </w:r>
    </w:p>
    <w:p w14:paraId="248F7A2F" w14:textId="77777777" w:rsidR="000E584D" w:rsidRPr="00336B2E" w:rsidRDefault="000E584D" w:rsidP="000E584D">
      <w:pPr>
        <w:pStyle w:val="Corpsdetexte"/>
        <w:numPr>
          <w:ilvl w:val="0"/>
          <w:numId w:val="55"/>
        </w:numPr>
        <w:spacing w:after="0" w:line="240" w:lineRule="auto"/>
        <w:rPr>
          <w:rFonts w:ascii="Georgia" w:eastAsia="Calibri" w:hAnsi="Georgia" w:cs="Times New Roman"/>
          <w:color w:val="585756"/>
          <w:kern w:val="0"/>
          <w:sz w:val="21"/>
          <w:szCs w:val="22"/>
          <w:lang w:val="fr-BE"/>
        </w:rPr>
      </w:pPr>
      <w:bookmarkStart w:id="39" w:name="_Hlk163200001"/>
      <w:bookmarkStart w:id="40" w:name="_Hlk169612142"/>
      <w:r w:rsidRPr="00336B2E">
        <w:rPr>
          <w:rFonts w:ascii="Georgia" w:eastAsia="Calibri" w:hAnsi="Georgia" w:cs="Times New Roman"/>
          <w:color w:val="585756"/>
          <w:kern w:val="0"/>
          <w:sz w:val="21"/>
          <w:szCs w:val="22"/>
          <w:lang w:val="fr-BE"/>
        </w:rPr>
        <w:t>Lot 1</w:t>
      </w:r>
      <w:r>
        <w:rPr>
          <w:rFonts w:ascii="Georgia" w:eastAsia="Calibri" w:hAnsi="Georgia" w:cs="Times New Roman"/>
          <w:color w:val="585756"/>
          <w:kern w:val="0"/>
          <w:sz w:val="21"/>
          <w:szCs w:val="22"/>
          <w:lang w:val="fr-BE"/>
        </w:rPr>
        <w:t xml:space="preserve"> </w:t>
      </w:r>
      <w:r w:rsidRPr="00336B2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F</w:t>
      </w:r>
      <w:r w:rsidRPr="00336B2E">
        <w:rPr>
          <w:rFonts w:ascii="Georgia" w:eastAsia="Calibri" w:hAnsi="Georgia" w:cs="Times New Roman"/>
          <w:color w:val="585756"/>
          <w:kern w:val="0"/>
          <w:sz w:val="21"/>
          <w:szCs w:val="22"/>
          <w:lang w:val="fr-BE"/>
        </w:rPr>
        <w:t>ourniture de</w:t>
      </w:r>
      <w:r>
        <w:rPr>
          <w:rFonts w:ascii="Georgia" w:eastAsia="Calibri" w:hAnsi="Georgia" w:cs="Times New Roman"/>
          <w:color w:val="585756"/>
          <w:kern w:val="0"/>
          <w:sz w:val="21"/>
          <w:szCs w:val="22"/>
          <w:lang w:val="fr-BE"/>
        </w:rPr>
        <w:t>s</w:t>
      </w:r>
      <w:r w:rsidRPr="00336B2E">
        <w:rPr>
          <w:rFonts w:ascii="Georgia" w:eastAsia="Calibri" w:hAnsi="Georgia" w:cs="Times New Roman"/>
          <w:color w:val="585756"/>
          <w:kern w:val="0"/>
          <w:sz w:val="21"/>
          <w:szCs w:val="22"/>
          <w:lang w:val="fr-BE"/>
        </w:rPr>
        <w:t xml:space="preserve"> égreneuses légères pour maïs</w:t>
      </w:r>
    </w:p>
    <w:p w14:paraId="2F4F32CB" w14:textId="77777777" w:rsidR="000E584D" w:rsidRPr="00336B2E" w:rsidRDefault="000E584D" w:rsidP="000E584D">
      <w:pPr>
        <w:pStyle w:val="Corpsdetexte"/>
        <w:numPr>
          <w:ilvl w:val="0"/>
          <w:numId w:val="55"/>
        </w:numPr>
        <w:spacing w:after="0" w:line="240" w:lineRule="auto"/>
        <w:rPr>
          <w:rFonts w:ascii="Georgia" w:eastAsia="Calibri" w:hAnsi="Georgia" w:cs="Times New Roman"/>
          <w:color w:val="585756"/>
          <w:kern w:val="0"/>
          <w:sz w:val="21"/>
          <w:szCs w:val="22"/>
          <w:lang w:val="fr-BE"/>
        </w:rPr>
      </w:pPr>
      <w:r w:rsidRPr="00336B2E">
        <w:rPr>
          <w:rFonts w:ascii="Georgia" w:eastAsia="Calibri" w:hAnsi="Georgia" w:cs="Times New Roman"/>
          <w:color w:val="585756"/>
          <w:kern w:val="0"/>
          <w:sz w:val="21"/>
          <w:szCs w:val="22"/>
          <w:lang w:val="fr-BE"/>
        </w:rPr>
        <w:t>Lot 2</w:t>
      </w:r>
      <w:r>
        <w:rPr>
          <w:rFonts w:ascii="Georgia" w:eastAsia="Calibri" w:hAnsi="Georgia" w:cs="Times New Roman"/>
          <w:color w:val="585756"/>
          <w:kern w:val="0"/>
          <w:sz w:val="21"/>
          <w:szCs w:val="22"/>
          <w:lang w:val="fr-BE"/>
        </w:rPr>
        <w:t xml:space="preserve"> </w:t>
      </w:r>
      <w:r w:rsidRPr="00336B2E">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Fourniture</w:t>
      </w:r>
      <w:r w:rsidRPr="00336B2E">
        <w:rPr>
          <w:rFonts w:ascii="Georgia" w:eastAsia="Calibri" w:hAnsi="Georgia" w:cs="Times New Roman"/>
          <w:color w:val="585756"/>
          <w:kern w:val="0"/>
          <w:sz w:val="21"/>
          <w:szCs w:val="22"/>
          <w:lang w:val="fr-BE"/>
        </w:rPr>
        <w:t xml:space="preserve"> de</w:t>
      </w:r>
      <w:r>
        <w:rPr>
          <w:rFonts w:ascii="Georgia" w:eastAsia="Calibri" w:hAnsi="Georgia" w:cs="Times New Roman"/>
          <w:color w:val="585756"/>
          <w:kern w:val="0"/>
          <w:sz w:val="21"/>
          <w:szCs w:val="22"/>
          <w:lang w:val="fr-BE"/>
        </w:rPr>
        <w:t>s</w:t>
      </w:r>
      <w:r w:rsidRPr="00336B2E">
        <w:rPr>
          <w:rFonts w:ascii="Georgia" w:eastAsia="Calibri" w:hAnsi="Georgia" w:cs="Times New Roman"/>
          <w:color w:val="585756"/>
          <w:kern w:val="0"/>
          <w:sz w:val="21"/>
          <w:szCs w:val="22"/>
          <w:lang w:val="fr-BE"/>
        </w:rPr>
        <w:t xml:space="preserve"> Motos </w:t>
      </w:r>
      <w:r>
        <w:rPr>
          <w:rFonts w:ascii="Georgia" w:eastAsia="Calibri" w:hAnsi="Georgia" w:cs="Times New Roman"/>
          <w:color w:val="585756"/>
          <w:kern w:val="0"/>
          <w:sz w:val="21"/>
          <w:szCs w:val="22"/>
          <w:lang w:val="fr-BE"/>
        </w:rPr>
        <w:t>100cc</w:t>
      </w:r>
    </w:p>
    <w:p w14:paraId="0C5C67CC" w14:textId="77777777" w:rsidR="000E584D" w:rsidRPr="00336B2E" w:rsidRDefault="000E584D" w:rsidP="000E584D">
      <w:pPr>
        <w:pStyle w:val="Corpsdetexte"/>
        <w:numPr>
          <w:ilvl w:val="0"/>
          <w:numId w:val="55"/>
        </w:numPr>
        <w:spacing w:after="0" w:line="240" w:lineRule="auto"/>
        <w:rPr>
          <w:rFonts w:ascii="Georgia" w:eastAsia="Calibri" w:hAnsi="Georgia" w:cs="Times New Roman"/>
          <w:color w:val="585756"/>
          <w:kern w:val="0"/>
          <w:sz w:val="21"/>
          <w:szCs w:val="22"/>
          <w:lang w:val="fr-BE"/>
        </w:rPr>
      </w:pPr>
      <w:r w:rsidRPr="00336B2E">
        <w:rPr>
          <w:rFonts w:ascii="Georgia" w:eastAsia="Calibri" w:hAnsi="Georgia" w:cs="Times New Roman"/>
          <w:color w:val="585756"/>
          <w:kern w:val="0"/>
          <w:sz w:val="21"/>
          <w:szCs w:val="22"/>
          <w:lang w:val="fr-BE"/>
        </w:rPr>
        <w:t>Lot 3</w:t>
      </w:r>
      <w:r>
        <w:rPr>
          <w:rFonts w:ascii="Georgia" w:eastAsia="Calibri" w:hAnsi="Georgia" w:cs="Times New Roman"/>
          <w:color w:val="585756"/>
          <w:kern w:val="0"/>
          <w:sz w:val="21"/>
          <w:szCs w:val="22"/>
          <w:lang w:val="fr-BE"/>
        </w:rPr>
        <w:t xml:space="preserve"> </w:t>
      </w:r>
      <w:r w:rsidRPr="00336B2E">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Fourniture</w:t>
      </w:r>
      <w:r w:rsidRPr="00336B2E">
        <w:rPr>
          <w:rFonts w:ascii="Georgia" w:eastAsia="Calibri" w:hAnsi="Georgia" w:cs="Times New Roman"/>
          <w:color w:val="585756"/>
          <w:kern w:val="0"/>
          <w:sz w:val="21"/>
          <w:szCs w:val="22"/>
          <w:lang w:val="fr-BE"/>
        </w:rPr>
        <w:t xml:space="preserve"> de</w:t>
      </w:r>
      <w:r>
        <w:rPr>
          <w:rFonts w:ascii="Georgia" w:eastAsia="Calibri" w:hAnsi="Georgia" w:cs="Times New Roman"/>
          <w:color w:val="585756"/>
          <w:kern w:val="0"/>
          <w:sz w:val="21"/>
          <w:szCs w:val="22"/>
          <w:lang w:val="fr-BE"/>
        </w:rPr>
        <w:t>s</w:t>
      </w:r>
      <w:r w:rsidRPr="00336B2E">
        <w:rPr>
          <w:rFonts w:ascii="Georgia" w:eastAsia="Calibri" w:hAnsi="Georgia" w:cs="Times New Roman"/>
          <w:color w:val="585756"/>
          <w:kern w:val="0"/>
          <w:sz w:val="21"/>
          <w:szCs w:val="22"/>
          <w:lang w:val="fr-BE"/>
        </w:rPr>
        <w:t xml:space="preserve"> motos </w:t>
      </w:r>
      <w:r w:rsidRPr="00B9540C">
        <w:rPr>
          <w:rFonts w:ascii="Georgia" w:eastAsia="Calibri" w:hAnsi="Georgia" w:cs="Times New Roman"/>
          <w:color w:val="585756"/>
          <w:kern w:val="0"/>
          <w:sz w:val="21"/>
          <w:szCs w:val="22"/>
          <w:lang w:val="fr-BE"/>
        </w:rPr>
        <w:t>Tricycle</w:t>
      </w:r>
    </w:p>
    <w:p w14:paraId="5006AC9D" w14:textId="77777777" w:rsidR="000E584D" w:rsidRDefault="000E584D" w:rsidP="000E584D">
      <w:pPr>
        <w:pStyle w:val="Corpsdetexte"/>
        <w:numPr>
          <w:ilvl w:val="0"/>
          <w:numId w:val="55"/>
        </w:numPr>
        <w:spacing w:after="0" w:line="240" w:lineRule="auto"/>
        <w:rPr>
          <w:rFonts w:ascii="Georgia" w:eastAsia="Calibri" w:hAnsi="Georgia" w:cs="Times New Roman"/>
          <w:color w:val="585756"/>
          <w:kern w:val="0"/>
          <w:sz w:val="21"/>
          <w:szCs w:val="22"/>
          <w:lang w:val="fr-BE"/>
        </w:rPr>
      </w:pPr>
      <w:r w:rsidRPr="00336B2E">
        <w:rPr>
          <w:rFonts w:ascii="Georgia" w:eastAsia="Calibri" w:hAnsi="Georgia" w:cs="Times New Roman"/>
          <w:color w:val="585756"/>
          <w:kern w:val="0"/>
          <w:sz w:val="21"/>
          <w:szCs w:val="22"/>
          <w:lang w:val="fr-BE"/>
        </w:rPr>
        <w:t>Lot 4</w:t>
      </w:r>
      <w:r>
        <w:rPr>
          <w:rFonts w:ascii="Georgia" w:eastAsia="Calibri" w:hAnsi="Georgia" w:cs="Times New Roman"/>
          <w:color w:val="585756"/>
          <w:kern w:val="0"/>
          <w:sz w:val="21"/>
          <w:szCs w:val="22"/>
          <w:lang w:val="fr-BE"/>
        </w:rPr>
        <w:t xml:space="preserve"> </w:t>
      </w:r>
      <w:r w:rsidRPr="00336B2E">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F</w:t>
      </w:r>
      <w:r w:rsidRPr="00336B2E">
        <w:rPr>
          <w:rFonts w:ascii="Georgia" w:eastAsia="Calibri" w:hAnsi="Georgia" w:cs="Times New Roman"/>
          <w:color w:val="585756"/>
          <w:kern w:val="0"/>
          <w:sz w:val="21"/>
          <w:szCs w:val="22"/>
          <w:lang w:val="fr-BE"/>
        </w:rPr>
        <w:t>ourniture de</w:t>
      </w:r>
      <w:r>
        <w:rPr>
          <w:rFonts w:ascii="Georgia" w:eastAsia="Calibri" w:hAnsi="Georgia" w:cs="Times New Roman"/>
          <w:color w:val="585756"/>
          <w:kern w:val="0"/>
          <w:sz w:val="21"/>
          <w:szCs w:val="22"/>
          <w:lang w:val="fr-BE"/>
        </w:rPr>
        <w:t>s</w:t>
      </w:r>
      <w:r w:rsidRPr="00336B2E">
        <w:rPr>
          <w:rFonts w:ascii="Georgia" w:eastAsia="Calibri" w:hAnsi="Georgia" w:cs="Times New Roman"/>
          <w:color w:val="585756"/>
          <w:kern w:val="0"/>
          <w:sz w:val="21"/>
          <w:szCs w:val="22"/>
          <w:lang w:val="fr-BE"/>
        </w:rPr>
        <w:t xml:space="preserve"> vélos</w:t>
      </w:r>
      <w:bookmarkEnd w:id="39"/>
    </w:p>
    <w:p w14:paraId="2B18E305" w14:textId="77777777" w:rsidR="000E584D" w:rsidRDefault="000E584D" w:rsidP="000E584D">
      <w:pPr>
        <w:pStyle w:val="Corpsdetexte"/>
        <w:numPr>
          <w:ilvl w:val="0"/>
          <w:numId w:val="55"/>
        </w:numPr>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Lot 5 - Fourniture des </w:t>
      </w:r>
      <w:r w:rsidRPr="00083536">
        <w:rPr>
          <w:rFonts w:ascii="Georgia" w:eastAsia="Calibri" w:hAnsi="Georgia" w:cs="Times New Roman"/>
          <w:color w:val="585756"/>
          <w:kern w:val="0"/>
          <w:sz w:val="21"/>
          <w:szCs w:val="22"/>
          <w:lang w:val="fr-BE"/>
        </w:rPr>
        <w:t>motoculteurs, Semoir manuel et Moto sarclo-bineuse</w:t>
      </w:r>
    </w:p>
    <w:bookmarkEnd w:id="40"/>
    <w:p w14:paraId="74CA0470" w14:textId="77777777" w:rsidR="000E584D" w:rsidRPr="00336B2E" w:rsidRDefault="000E584D" w:rsidP="000E584D">
      <w:pPr>
        <w:pStyle w:val="Corpsdetexte"/>
        <w:spacing w:after="0" w:line="240" w:lineRule="auto"/>
        <w:ind w:left="720"/>
        <w:rPr>
          <w:rFonts w:ascii="Georgia" w:eastAsia="Calibri" w:hAnsi="Georgia" w:cs="Times New Roman"/>
          <w:color w:val="585756"/>
          <w:kern w:val="0"/>
          <w:sz w:val="21"/>
          <w:szCs w:val="22"/>
          <w:lang w:val="fr-BE"/>
        </w:rPr>
      </w:pPr>
    </w:p>
    <w:p w14:paraId="05675711" w14:textId="051943CA" w:rsidR="00FB4DBA" w:rsidRPr="00743C63" w:rsidRDefault="000E584D" w:rsidP="000E584D">
      <w:pPr>
        <w:pStyle w:val="Corpsdetexte"/>
        <w:rPr>
          <w:rFonts w:ascii="Georgia" w:hAnsi="Georgia"/>
          <w:i/>
          <w:color w:val="404040"/>
          <w:sz w:val="21"/>
          <w:szCs w:val="21"/>
          <w:highlight w:val="lightGray"/>
        </w:rPr>
      </w:pPr>
      <w:r w:rsidRPr="00211A79">
        <w:rPr>
          <w:rFonts w:ascii="Georgia" w:eastAsia="Calibri" w:hAnsi="Georgia" w:cs="Times New Roman"/>
          <w:color w:val="585756"/>
          <w:kern w:val="0"/>
          <w:sz w:val="21"/>
          <w:szCs w:val="22"/>
          <w:lang w:val="fr-BE"/>
        </w:rPr>
        <w:t>Dans ses offres pour plusieurs lots, le soumissionnaire peut présenter des rabais ou propositions d’amélioration de son offre pour le cas où ces mêmes lots lui seraient attribués.</w:t>
      </w:r>
      <w:r w:rsidR="00FB4DBA" w:rsidRPr="00743C63">
        <w:rPr>
          <w:rFonts w:ascii="Georgia" w:hAnsi="Georgia"/>
          <w:i/>
          <w:color w:val="404040"/>
          <w:sz w:val="21"/>
          <w:szCs w:val="21"/>
          <w:highlight w:val="lightGray"/>
        </w:rPr>
        <w:t xml:space="preserve"> </w:t>
      </w:r>
    </w:p>
    <w:p w14:paraId="6883D5DB" w14:textId="77777777" w:rsidR="00FB4DBA" w:rsidRPr="00743C63" w:rsidRDefault="00FB4DBA" w:rsidP="00FB4DBA">
      <w:pPr>
        <w:pStyle w:val="Corpsdetexte"/>
        <w:rPr>
          <w:i/>
          <w:sz w:val="18"/>
          <w:szCs w:val="18"/>
          <w:highlight w:val="lightGray"/>
        </w:rPr>
      </w:pPr>
    </w:p>
    <w:p w14:paraId="24B0129E" w14:textId="5877ED22" w:rsidR="00FB4DBA" w:rsidRDefault="00FB4DBA" w:rsidP="00FB4DBA">
      <w:pPr>
        <w:pStyle w:val="Titre2"/>
        <w:keepLines w:val="0"/>
        <w:widowControl w:val="0"/>
        <w:tabs>
          <w:tab w:val="num" w:pos="576"/>
        </w:tabs>
        <w:suppressAutoHyphens/>
        <w:spacing w:after="240"/>
        <w:ind w:left="578" w:hanging="578"/>
      </w:pPr>
      <w:bookmarkStart w:id="41" w:name="_Toc177936070"/>
      <w:r>
        <w:t>Postes</w:t>
      </w:r>
      <w:bookmarkEnd w:id="41"/>
    </w:p>
    <w:p w14:paraId="16C5FDB5" w14:textId="77777777" w:rsidR="000E584D" w:rsidRDefault="000E584D" w:rsidP="000E584D">
      <w:pPr>
        <w:pStyle w:val="Corpsdetexte"/>
        <w:rPr>
          <w:rFonts w:ascii="Georgia" w:eastAsia="Calibri" w:hAnsi="Georgia" w:cs="Times New Roman"/>
          <w:color w:val="585756"/>
          <w:kern w:val="0"/>
          <w:sz w:val="21"/>
          <w:szCs w:val="22"/>
          <w:lang w:val="fr-BE"/>
        </w:rPr>
      </w:pPr>
      <w:r w:rsidRPr="00C510B6">
        <w:rPr>
          <w:rFonts w:ascii="Georgia" w:eastAsia="Calibri" w:hAnsi="Georgia" w:cs="Times New Roman"/>
          <w:color w:val="585756"/>
          <w:kern w:val="0"/>
          <w:sz w:val="21"/>
          <w:szCs w:val="22"/>
          <w:lang w:val="fr-BE"/>
        </w:rPr>
        <w:t xml:space="preserve">Chaque lot de ce marché est composé des postes repris dans le bordereau des prix. </w:t>
      </w:r>
    </w:p>
    <w:p w14:paraId="44A2BD6E" w14:textId="77777777" w:rsidR="000E584D" w:rsidRPr="00C510B6" w:rsidRDefault="000E584D" w:rsidP="000E584D">
      <w:pPr>
        <w:pStyle w:val="Corpsdetexte"/>
        <w:rPr>
          <w:rFonts w:ascii="Georgia" w:eastAsia="Calibri" w:hAnsi="Georgia" w:cs="Times New Roman"/>
          <w:color w:val="585756"/>
          <w:kern w:val="0"/>
          <w:sz w:val="21"/>
          <w:szCs w:val="22"/>
          <w:lang w:val="fr-BE"/>
        </w:rPr>
      </w:pPr>
      <w:r w:rsidRPr="00C510B6">
        <w:rPr>
          <w:rFonts w:ascii="Georgia" w:eastAsia="Calibri" w:hAnsi="Georgia" w:cs="Times New Roman"/>
          <w:color w:val="585756"/>
          <w:kern w:val="0"/>
          <w:sz w:val="21"/>
          <w:szCs w:val="22"/>
          <w:lang w:val="fr-BE"/>
        </w:rPr>
        <w:t>Ces postes seront groupés et forment un seul lot. Il n’est pas possible de soumissionner pour un ou plusieurs postes d’un lot et le soumissionnaire est tenu de remettre prix pour tous les postes d’un même lot.</w:t>
      </w:r>
    </w:p>
    <w:p w14:paraId="5EF14B99" w14:textId="77777777" w:rsidR="00FB4DBA" w:rsidRPr="000E584D" w:rsidRDefault="00FB4DBA" w:rsidP="00FB4DBA">
      <w:pPr>
        <w:pStyle w:val="Corpsdetexte"/>
        <w:rPr>
          <w:lang w:val="fr-BE"/>
        </w:rPr>
      </w:pP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2" w:name="_Toc364253069"/>
      <w:bookmarkStart w:id="43" w:name="_Toc177936071"/>
      <w:r>
        <w:t>Durée du marché</w:t>
      </w:r>
      <w:bookmarkEnd w:id="42"/>
      <w:r>
        <w:rPr>
          <w:rStyle w:val="Appelnotedebasdep"/>
        </w:rPr>
        <w:footnoteReference w:id="9"/>
      </w:r>
      <w:bookmarkEnd w:id="43"/>
    </w:p>
    <w:p w14:paraId="468407B3" w14:textId="5932045B" w:rsidR="000E584D" w:rsidRPr="00C510B6" w:rsidRDefault="00AC5795" w:rsidP="000E584D">
      <w:pPr>
        <w:pStyle w:val="Corpsdetexte"/>
        <w:rPr>
          <w:rFonts w:ascii="Georgia" w:eastAsia="Calibri" w:hAnsi="Georgia" w:cs="Times New Roman"/>
          <w:color w:val="585756"/>
          <w:kern w:val="0"/>
          <w:sz w:val="21"/>
          <w:szCs w:val="22"/>
          <w:lang w:val="fr-BE"/>
        </w:rPr>
      </w:pPr>
      <w:r w:rsidRPr="00330049">
        <w:rPr>
          <w:rFonts w:ascii="Georgia" w:eastAsia="Calibri" w:hAnsi="Georgia" w:cs="Times New Roman"/>
          <w:color w:val="585756"/>
          <w:kern w:val="0"/>
          <w:sz w:val="21"/>
          <w:szCs w:val="22"/>
          <w:lang w:val="fr-BE"/>
        </w:rPr>
        <w:t>Le marché débute à la notification de l’attribution et a une durée de 480 jours calendrier (y compris 120 d’exécution et réception totale provisoire et 360 jours de garantie)</w:t>
      </w:r>
      <w:r w:rsidR="000E584D" w:rsidRPr="00C510B6">
        <w:rPr>
          <w:rFonts w:ascii="Georgia" w:eastAsia="Calibri" w:hAnsi="Georgia" w:cs="Times New Roman"/>
          <w:color w:val="585756"/>
          <w:kern w:val="0"/>
          <w:sz w:val="21"/>
          <w:szCs w:val="22"/>
          <w:lang w:val="fr-BE"/>
        </w:rPr>
        <w:t>.</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44" w:name="_Toc257039826"/>
      <w:bookmarkStart w:id="45" w:name="_Toc366161158"/>
      <w:bookmarkStart w:id="46" w:name="_Toc177936072"/>
      <w:r>
        <w:t>Variantes ♣</w:t>
      </w:r>
      <w:bookmarkEnd w:id="44"/>
      <w:bookmarkEnd w:id="45"/>
      <w:bookmarkEnd w:id="46"/>
      <w:r>
        <w:t xml:space="preserve"> </w:t>
      </w:r>
    </w:p>
    <w:p w14:paraId="5D6F0C99" w14:textId="61F32084" w:rsidR="00FB4DBA" w:rsidRPr="000E584D" w:rsidRDefault="000E584D" w:rsidP="000E584D">
      <w:pPr>
        <w:autoSpaceDE w:val="0"/>
        <w:autoSpaceDN w:val="0"/>
        <w:adjustRightInd w:val="0"/>
        <w:jc w:val="both"/>
        <w:rPr>
          <w:i/>
          <w:color w:val="404040"/>
          <w:kern w:val="18"/>
          <w:szCs w:val="21"/>
        </w:rPr>
      </w:pPr>
      <w:r w:rsidRPr="005823EC">
        <w:t>Les variantes ne sont pas admises</w:t>
      </w:r>
      <w:r w:rsidR="00FB4DBA" w:rsidRPr="00743C63">
        <w:rPr>
          <w:i/>
          <w:color w:val="404040"/>
          <w:kern w:val="18"/>
          <w:szCs w:val="21"/>
          <w:highlight w:val="lightGray"/>
        </w:rPr>
        <w:t xml:space="preserve">. </w:t>
      </w:r>
      <w:bookmarkStart w:id="47" w:name="_Ref264270773"/>
    </w:p>
    <w:p w14:paraId="08433675" w14:textId="6033287E" w:rsidR="00FB4DBA" w:rsidRDefault="00FB4DBA" w:rsidP="00FB4DBA">
      <w:pPr>
        <w:pStyle w:val="Titre2"/>
        <w:keepLines w:val="0"/>
        <w:widowControl w:val="0"/>
        <w:tabs>
          <w:tab w:val="num" w:pos="576"/>
        </w:tabs>
        <w:suppressAutoHyphens/>
        <w:spacing w:after="240"/>
        <w:ind w:left="578" w:hanging="578"/>
      </w:pPr>
      <w:bookmarkStart w:id="48" w:name="_Toc364253071"/>
      <w:bookmarkStart w:id="49" w:name="_Toc177936073"/>
      <w:r>
        <w:t>Option</w:t>
      </w:r>
      <w:bookmarkEnd w:id="47"/>
      <w:bookmarkEnd w:id="48"/>
      <w:bookmarkEnd w:id="49"/>
    </w:p>
    <w:p w14:paraId="70651AFF" w14:textId="73AA28FB" w:rsidR="00FB4DBA" w:rsidRPr="00743C63" w:rsidRDefault="000E584D" w:rsidP="00FB4DBA">
      <w:pPr>
        <w:autoSpaceDE w:val="0"/>
        <w:autoSpaceDN w:val="0"/>
        <w:adjustRightInd w:val="0"/>
        <w:jc w:val="both"/>
        <w:rPr>
          <w:i/>
          <w:color w:val="404040"/>
          <w:kern w:val="18"/>
          <w:szCs w:val="21"/>
          <w:highlight w:val="lightGray"/>
        </w:rPr>
      </w:pPr>
      <w:r w:rsidRPr="005823EC">
        <w:t>Les options ne sont pas admises</w:t>
      </w:r>
      <w:r>
        <w:rPr>
          <w:i/>
          <w:color w:val="404040"/>
          <w:kern w:val="18"/>
          <w:szCs w:val="21"/>
          <w:highlight w:val="lightGray"/>
        </w:rPr>
        <w:t>.</w:t>
      </w:r>
    </w:p>
    <w:p w14:paraId="71C9901C" w14:textId="7259A178" w:rsidR="00FB4DBA" w:rsidRDefault="00FB4DBA" w:rsidP="00FB4DBA">
      <w:pPr>
        <w:pStyle w:val="Titre2"/>
        <w:keepLines w:val="0"/>
        <w:widowControl w:val="0"/>
        <w:tabs>
          <w:tab w:val="num" w:pos="576"/>
        </w:tabs>
        <w:suppressAutoHyphens/>
        <w:spacing w:after="240"/>
        <w:ind w:left="578" w:hanging="578"/>
      </w:pPr>
      <w:bookmarkStart w:id="50" w:name="_Toc364253072"/>
      <w:bookmarkStart w:id="51" w:name="_Toc177936074"/>
      <w:r>
        <w:t>Quantité</w:t>
      </w:r>
      <w:bookmarkEnd w:id="50"/>
      <w:r w:rsidR="00E57CBF">
        <w:t>s</w:t>
      </w:r>
      <w:bookmarkEnd w:id="51"/>
    </w:p>
    <w:p w14:paraId="2693B9A6" w14:textId="77777777" w:rsidR="00AF7045" w:rsidRDefault="00AF7045" w:rsidP="00AF7045">
      <w:pPr>
        <w:pStyle w:val="Corpsdetexte"/>
        <w:spacing w:after="0" w:line="240" w:lineRule="auto"/>
        <w:rPr>
          <w:rFonts w:ascii="Georgia" w:eastAsia="Calibri" w:hAnsi="Georgia" w:cs="Times New Roman"/>
          <w:color w:val="585756"/>
          <w:kern w:val="0"/>
          <w:sz w:val="21"/>
          <w:szCs w:val="22"/>
          <w:lang w:val="fr-BE"/>
        </w:rPr>
      </w:pPr>
      <w:r w:rsidRPr="00C81EF3">
        <w:rPr>
          <w:rFonts w:ascii="Georgia" w:eastAsia="Calibri" w:hAnsi="Georgia" w:cs="Times New Roman"/>
          <w:color w:val="585756"/>
          <w:kern w:val="0"/>
          <w:sz w:val="21"/>
          <w:szCs w:val="22"/>
          <w:lang w:val="fr-BE"/>
        </w:rPr>
        <w:t xml:space="preserve">Les quantités fermes sont mentionnées dans le formulaire d’offre de prix du présent Cahier Spécial des Charges. Le pouvoir adjudicateur se réserve le droit d’effectuer des commandes additionnelles sur base des prix unitaires qui seront mentionnés dans le « Bordereau » joint à l’offre et pour autant que le seuil prévu pour la présente procédure ne soit pas dépassé. </w:t>
      </w:r>
    </w:p>
    <w:p w14:paraId="0C45D5AC" w14:textId="77777777" w:rsidR="00AF7045" w:rsidRDefault="00AF7045" w:rsidP="00AF7045">
      <w:pPr>
        <w:pStyle w:val="Corpsdetexte"/>
        <w:spacing w:after="0" w:line="240" w:lineRule="auto"/>
        <w:rPr>
          <w:rFonts w:ascii="Georgia" w:eastAsia="Calibri" w:hAnsi="Georgia" w:cs="Times New Roman"/>
          <w:color w:val="585756"/>
          <w:kern w:val="0"/>
          <w:sz w:val="21"/>
          <w:szCs w:val="22"/>
          <w:lang w:val="fr-BE"/>
        </w:rPr>
      </w:pPr>
    </w:p>
    <w:p w14:paraId="6E22DC15" w14:textId="77777777" w:rsidR="00AF7045" w:rsidRDefault="00AF7045" w:rsidP="00AF7045">
      <w:pPr>
        <w:pStyle w:val="Corpsdetexte"/>
        <w:spacing w:after="0" w:line="240" w:lineRule="auto"/>
      </w:pPr>
      <w:r w:rsidRPr="00C81EF3">
        <w:rPr>
          <w:rFonts w:ascii="Georgia" w:eastAsia="Calibri" w:hAnsi="Georgia" w:cs="Times New Roman"/>
          <w:color w:val="585756"/>
          <w:kern w:val="0"/>
          <w:sz w:val="21"/>
          <w:szCs w:val="22"/>
          <w:lang w:val="fr-BE"/>
        </w:rPr>
        <w:t>Le fournisseur doit être capable de fournir les quantités mentionnées dans le bordereau du présent CSC.</w:t>
      </w:r>
      <w:r>
        <w:t xml:space="preserve"> </w:t>
      </w:r>
    </w:p>
    <w:p w14:paraId="3D82C18D" w14:textId="0584A1D0" w:rsidR="00D07797" w:rsidRPr="00743C63" w:rsidRDefault="00D07797" w:rsidP="00FB4DBA">
      <w:pPr>
        <w:pStyle w:val="Corpsdetexte"/>
        <w:rPr>
          <w:rFonts w:ascii="Georgia" w:hAnsi="Georgia"/>
          <w:i/>
          <w:sz w:val="21"/>
          <w:szCs w:val="21"/>
          <w:highlight w:val="lightGray"/>
        </w:rPr>
      </w:pPr>
    </w:p>
    <w:p w14:paraId="5C48107E" w14:textId="380DF874" w:rsidR="00FB4DBA" w:rsidRDefault="00D07797" w:rsidP="00D07797">
      <w:pPr>
        <w:pStyle w:val="Corpsdetexte"/>
      </w:pPr>
      <w:r w:rsidRPr="00743C63">
        <w:rPr>
          <w:rFonts w:ascii="Georgia" w:hAnsi="Georgia"/>
          <w:i/>
          <w:sz w:val="21"/>
          <w:szCs w:val="21"/>
          <w:highlight w:val="lightGray"/>
        </w:rPr>
        <w:br w:type="page"/>
      </w:r>
    </w:p>
    <w:p w14:paraId="7406E50E" w14:textId="7D274BF8" w:rsidR="00D07797" w:rsidRDefault="00E57CBF" w:rsidP="00E57CBF">
      <w:pPr>
        <w:pStyle w:val="Titre1"/>
      </w:pPr>
      <w:bookmarkStart w:id="52" w:name="_Toc177936075"/>
      <w:r>
        <w:t>Procédure</w:t>
      </w:r>
      <w:bookmarkEnd w:id="52"/>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3" w:name="_Toc364253074"/>
      <w:bookmarkStart w:id="54" w:name="_Toc177936076"/>
      <w:bookmarkStart w:id="55" w:name="_Ref224472424"/>
      <w:bookmarkStart w:id="56" w:name="_Ref224472425"/>
      <w:bookmarkStart w:id="57" w:name="_Toc257380481"/>
      <w:bookmarkStart w:id="58" w:name="_Toc260134198"/>
      <w:r>
        <w:t>Mode de passation</w:t>
      </w:r>
      <w:bookmarkEnd w:id="53"/>
      <w:bookmarkEnd w:id="54"/>
    </w:p>
    <w:p w14:paraId="5AB67B7E" w14:textId="77777777" w:rsidR="00E57CBF" w:rsidRPr="00E57CBF" w:rsidRDefault="00E57CBF" w:rsidP="00E57CBF">
      <w:pPr>
        <w:pStyle w:val="Corpsdetexte"/>
        <w:rPr>
          <w:rFonts w:ascii="Georgia" w:eastAsia="Calibri" w:hAnsi="Georgia" w:cs="Times New Roman"/>
          <w:color w:val="585756"/>
          <w:kern w:val="0"/>
          <w:sz w:val="21"/>
          <w:szCs w:val="22"/>
          <w:lang w:val="fr-BE"/>
        </w:rPr>
      </w:pPr>
      <w:bookmarkStart w:id="59" w:name="_Toc364253075"/>
      <w:r w:rsidRPr="00E57CBF">
        <w:rPr>
          <w:rFonts w:ascii="Georgia" w:eastAsia="Calibri" w:hAnsi="Georgia" w:cs="Times New Roman"/>
          <w:color w:val="585756"/>
          <w:kern w:val="0"/>
          <w:sz w:val="21"/>
          <w:szCs w:val="22"/>
          <w:lang w:val="fr-BE"/>
        </w:rPr>
        <w:t>Le présent marché est attribué, en application de l’article 41 de la loi du 17 juin 2016, via une procédure négociée directe avec publicité préalable.</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60" w:name="_Toc177936077"/>
      <w:r>
        <w:t>Publication</w:t>
      </w:r>
      <w:bookmarkEnd w:id="60"/>
      <w:r>
        <w:t xml:space="preserve"> </w:t>
      </w:r>
      <w:bookmarkEnd w:id="59"/>
    </w:p>
    <w:p w14:paraId="1F987A6E" w14:textId="77777777" w:rsidR="00B90610" w:rsidRDefault="00B90610" w:rsidP="17DB4219">
      <w:pPr>
        <w:pStyle w:val="Titre3"/>
        <w:keepNext/>
        <w:widowControl w:val="0"/>
        <w:numPr>
          <w:ilvl w:val="2"/>
          <w:numId w:val="5"/>
        </w:numPr>
        <w:tabs>
          <w:tab w:val="num" w:pos="720"/>
        </w:tabs>
        <w:suppressAutoHyphens/>
        <w:autoSpaceDE/>
        <w:autoSpaceDN/>
        <w:adjustRightInd/>
        <w:spacing w:before="180" w:after="180"/>
      </w:pPr>
      <w:bookmarkStart w:id="61" w:name="_Toc257039833"/>
      <w:bookmarkStart w:id="62" w:name="_Toc177936078"/>
      <w:r>
        <w:t>Publicité officielle</w:t>
      </w:r>
      <w:bookmarkEnd w:id="61"/>
      <w:bookmarkEnd w:id="62"/>
    </w:p>
    <w:p w14:paraId="379D8A34" w14:textId="6EDE06ED" w:rsidR="00B90610" w:rsidRPr="00B90610" w:rsidRDefault="00B90610" w:rsidP="00B90610">
      <w:pPr>
        <w:pStyle w:val="Corpsdetexte"/>
        <w:rPr>
          <w:rFonts w:ascii="Georgia" w:eastAsia="Calibri" w:hAnsi="Georgia" w:cs="Times New Roman"/>
          <w:color w:val="585756"/>
          <w:kern w:val="0"/>
          <w:sz w:val="21"/>
          <w:szCs w:val="22"/>
          <w:lang w:val="fr-BE"/>
        </w:rPr>
      </w:pPr>
      <w:r w:rsidRPr="00B90610">
        <w:rPr>
          <w:rFonts w:ascii="Georgia" w:eastAsia="Calibri" w:hAnsi="Georgia" w:cs="Times New Roman"/>
          <w:color w:val="585756"/>
          <w:kern w:val="0"/>
          <w:sz w:val="21"/>
          <w:szCs w:val="22"/>
          <w:lang w:val="fr-BE"/>
        </w:rPr>
        <w:t>Le présent marché fait l’objet d’une publication officielle au Bulletin des Adjudications.</w:t>
      </w:r>
    </w:p>
    <w:p w14:paraId="4C8C13C4" w14:textId="43F68979" w:rsidR="009804F1" w:rsidRPr="002067EE" w:rsidRDefault="009804F1" w:rsidP="17DB4219">
      <w:pPr>
        <w:pStyle w:val="Titre3"/>
        <w:keepNext/>
        <w:widowControl w:val="0"/>
        <w:numPr>
          <w:ilvl w:val="2"/>
          <w:numId w:val="5"/>
        </w:numPr>
        <w:tabs>
          <w:tab w:val="num" w:pos="720"/>
        </w:tabs>
        <w:suppressAutoHyphens/>
        <w:autoSpaceDE/>
        <w:autoSpaceDN/>
        <w:adjustRightInd/>
        <w:spacing w:before="180" w:after="180"/>
      </w:pPr>
      <w:bookmarkStart w:id="63" w:name="_Toc177936079"/>
      <w:r>
        <w:t>Publication</w:t>
      </w:r>
      <w:r w:rsidR="00644D17">
        <w:t>s</w:t>
      </w:r>
      <w:r>
        <w:t xml:space="preserve"> </w:t>
      </w:r>
      <w:r w:rsidR="00644D17">
        <w:t>complémentaires</w:t>
      </w:r>
      <w:bookmarkEnd w:id="63"/>
    </w:p>
    <w:p w14:paraId="4AB95FF2" w14:textId="4EC5A716" w:rsidR="00644D17" w:rsidRPr="00644D17" w:rsidRDefault="008B2BC9" w:rsidP="00644D17">
      <w:pPr>
        <w:pStyle w:val="Corpsdetexte"/>
        <w:rPr>
          <w:rFonts w:ascii="Georgia" w:eastAsia="Calibri" w:hAnsi="Georgia" w:cs="Times New Roman"/>
          <w:color w:val="585756"/>
          <w:kern w:val="0"/>
          <w:sz w:val="21"/>
          <w:szCs w:val="22"/>
          <w:lang w:val="fr-BE"/>
        </w:rPr>
      </w:pPr>
      <w:r w:rsidRPr="008B2BC9">
        <w:rPr>
          <w:rFonts w:ascii="Georgia" w:eastAsia="Calibri" w:hAnsi="Georgia" w:cs="Times New Roman"/>
          <w:color w:val="585756"/>
          <w:kern w:val="0"/>
          <w:sz w:val="21"/>
          <w:szCs w:val="22"/>
          <w:lang w:val="fr-BE"/>
        </w:rPr>
        <w:t>Le présent CSC est publié sur le site Web de Enabel (</w:t>
      </w:r>
      <w:hyperlink r:id="rId19" w:history="1">
        <w:r w:rsidR="00E53168" w:rsidRPr="00875F30">
          <w:rPr>
            <w:rStyle w:val="Lienhypertexte"/>
            <w:rFonts w:ascii="Georgia" w:eastAsia="Calibri" w:hAnsi="Georgia" w:cs="Times New Roman"/>
            <w:kern w:val="0"/>
            <w:sz w:val="21"/>
            <w:szCs w:val="22"/>
            <w:lang w:val="fr-BE"/>
          </w:rPr>
          <w:t>www.enabel.be</w:t>
        </w:r>
      </w:hyperlink>
      <w:r w:rsidR="00E53168">
        <w:rPr>
          <w:rFonts w:ascii="Georgia" w:eastAsia="Calibri" w:hAnsi="Georgia" w:cs="Times New Roman"/>
          <w:color w:val="585756"/>
          <w:kern w:val="0"/>
          <w:sz w:val="21"/>
          <w:szCs w:val="22"/>
          <w:lang w:val="fr-BE"/>
        </w:rPr>
        <w:t xml:space="preserve"> </w:t>
      </w:r>
      <w:r w:rsidRPr="008B2BC9">
        <w:rPr>
          <w:rFonts w:ascii="Georgia" w:eastAsia="Calibri" w:hAnsi="Georgia" w:cs="Times New Roman"/>
          <w:color w:val="585756"/>
          <w:kern w:val="0"/>
          <w:sz w:val="21"/>
          <w:szCs w:val="22"/>
          <w:lang w:val="fr-BE"/>
        </w:rPr>
        <w:t>). Cette publication constitue une invitation à soumettre une offre.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64" w:name="_Toc364253076"/>
      <w:bookmarkStart w:id="65" w:name="_Toc177936080"/>
      <w:r>
        <w:t>Information</w:t>
      </w:r>
      <w:bookmarkEnd w:id="55"/>
      <w:bookmarkEnd w:id="56"/>
      <w:bookmarkEnd w:id="57"/>
      <w:bookmarkEnd w:id="58"/>
      <w:bookmarkEnd w:id="64"/>
      <w:bookmarkEnd w:id="65"/>
    </w:p>
    <w:p w14:paraId="2D223B3B" w14:textId="77777777" w:rsidR="008B2BC9" w:rsidRDefault="008B2BC9" w:rsidP="008B2BC9">
      <w:pPr>
        <w:pStyle w:val="BTCtextCTB"/>
        <w:rPr>
          <w:rFonts w:ascii="Georgia" w:eastAsia="Calibri" w:hAnsi="Georgia"/>
          <w:color w:val="585756"/>
          <w:sz w:val="21"/>
          <w:szCs w:val="22"/>
        </w:rPr>
      </w:pPr>
      <w:r w:rsidRPr="00C81EF3">
        <w:rPr>
          <w:rFonts w:ascii="Georgia" w:eastAsia="Calibri" w:hAnsi="Georgia"/>
          <w:color w:val="585756"/>
          <w:sz w:val="21"/>
          <w:szCs w:val="22"/>
        </w:rPr>
        <w:t>L’attribution de ce marché est coordonnée par Cellule Marchés publics d’Enabel en RDC (</w:t>
      </w:r>
      <w:hyperlink r:id="rId20" w:history="1">
        <w:r w:rsidRPr="00DB7B24">
          <w:rPr>
            <w:rStyle w:val="Lienhypertexte"/>
            <w:rFonts w:ascii="Georgia" w:eastAsia="Calibri" w:hAnsi="Georgia"/>
            <w:sz w:val="21"/>
            <w:szCs w:val="22"/>
          </w:rPr>
          <w:t>procurement.cod@enabel.be</w:t>
        </w:r>
      </w:hyperlink>
      <w:r w:rsidRPr="00C81EF3">
        <w:rPr>
          <w:rFonts w:ascii="Georgia" w:eastAsia="Calibri" w:hAnsi="Georgia"/>
          <w:color w:val="585756"/>
          <w:sz w:val="21"/>
          <w:szCs w:val="22"/>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 </w:t>
      </w:r>
    </w:p>
    <w:p w14:paraId="15470168" w14:textId="77777777" w:rsidR="008B2BC9" w:rsidRDefault="008B2BC9" w:rsidP="008B2BC9">
      <w:pPr>
        <w:pStyle w:val="BTCtextCTB"/>
        <w:rPr>
          <w:rFonts w:ascii="Georgia" w:eastAsia="Calibri" w:hAnsi="Georgia"/>
          <w:color w:val="585756"/>
          <w:sz w:val="21"/>
          <w:szCs w:val="22"/>
        </w:rPr>
      </w:pPr>
      <w:r w:rsidRPr="00C81EF3">
        <w:rPr>
          <w:rFonts w:ascii="Georgia" w:eastAsia="Calibri" w:hAnsi="Georgia"/>
          <w:color w:val="585756"/>
          <w:sz w:val="21"/>
          <w:szCs w:val="22"/>
        </w:rPr>
        <w:t xml:space="preserve">Jusqu’à 10jours avant la date limite de remise des offres inclus, les soumissionnaires potentiels peuvent poser des questions concernant le CSC et le marché. Les questions seront posées par écrit à l’adresse suivante : </w:t>
      </w:r>
      <w:hyperlink r:id="rId21" w:history="1">
        <w:r w:rsidRPr="00DB7B24">
          <w:rPr>
            <w:rStyle w:val="Lienhypertexte"/>
            <w:rFonts w:ascii="Georgia" w:eastAsia="Calibri" w:hAnsi="Georgia"/>
            <w:sz w:val="21"/>
            <w:szCs w:val="22"/>
          </w:rPr>
          <w:t>renovat.nshimirimana@enabel.be</w:t>
        </w:r>
      </w:hyperlink>
      <w:r>
        <w:rPr>
          <w:rFonts w:ascii="Georgia" w:eastAsia="Calibri" w:hAnsi="Georgia"/>
          <w:color w:val="585756"/>
          <w:sz w:val="21"/>
          <w:szCs w:val="22"/>
        </w:rPr>
        <w:t xml:space="preserve"> </w:t>
      </w:r>
      <w:r w:rsidRPr="00C81EF3">
        <w:rPr>
          <w:rFonts w:ascii="Georgia" w:eastAsia="Calibri" w:hAnsi="Georgia"/>
          <w:color w:val="585756"/>
          <w:sz w:val="21"/>
          <w:szCs w:val="22"/>
        </w:rPr>
        <w:t xml:space="preserve"> et il y sera répondu au fur et à mesure de leur réception. Lorsque celles-ci entrainent un complément ou une rectification, l’aperçu de ces questions-réponses sera envoyée à l’ensemble des participants contactés et publiés sur le site Enabel six jours avant la date limite de remise des offres. </w:t>
      </w:r>
    </w:p>
    <w:p w14:paraId="600DA462" w14:textId="77777777" w:rsidR="008B2BC9" w:rsidRDefault="008B2BC9" w:rsidP="008B2BC9">
      <w:pPr>
        <w:pStyle w:val="BTCtextCTB"/>
        <w:rPr>
          <w:rFonts w:ascii="Georgia" w:eastAsia="Calibri" w:hAnsi="Georgia"/>
          <w:color w:val="585756"/>
          <w:sz w:val="21"/>
          <w:szCs w:val="22"/>
        </w:rPr>
      </w:pPr>
      <w:r w:rsidRPr="00C81EF3">
        <w:rPr>
          <w:rFonts w:ascii="Georgia" w:eastAsia="Calibri" w:hAnsi="Georgia"/>
          <w:color w:val="585756"/>
          <w:sz w:val="21"/>
          <w:szCs w:val="22"/>
        </w:rPr>
        <w:t xml:space="preserve">Jusqu’à la notification de la décision d’attribution, il ne sera donné aucune information sur l’évolution de la procédure. Les documents de marchés seront accessibles gratuitement à l’adresse internet suivante : </w:t>
      </w:r>
    </w:p>
    <w:p w14:paraId="066826E3" w14:textId="77777777" w:rsidR="008B2BC9" w:rsidRDefault="008B2BC9" w:rsidP="008B2BC9">
      <w:pPr>
        <w:pStyle w:val="BTCtextCTB"/>
        <w:rPr>
          <w:rFonts w:ascii="Georgia" w:eastAsia="Calibri" w:hAnsi="Georgia"/>
          <w:color w:val="585756"/>
          <w:sz w:val="21"/>
          <w:szCs w:val="22"/>
        </w:rPr>
      </w:pPr>
      <w:r w:rsidRPr="00C81EF3">
        <w:rPr>
          <w:rFonts w:ascii="Georgia" w:eastAsia="Calibri" w:hAnsi="Georgia"/>
          <w:color w:val="585756"/>
          <w:sz w:val="21"/>
          <w:szCs w:val="22"/>
        </w:rPr>
        <w:t xml:space="preserve">• </w:t>
      </w:r>
      <w:hyperlink r:id="rId22" w:history="1">
        <w:r w:rsidRPr="00DB7B24">
          <w:rPr>
            <w:rStyle w:val="Lienhypertexte"/>
            <w:rFonts w:ascii="Georgia" w:eastAsia="Calibri" w:hAnsi="Georgia"/>
            <w:sz w:val="21"/>
            <w:szCs w:val="22"/>
          </w:rPr>
          <w:t>www.enabel.be</w:t>
        </w:r>
      </w:hyperlink>
      <w:r>
        <w:rPr>
          <w:rFonts w:ascii="Georgia" w:eastAsia="Calibri" w:hAnsi="Georgia"/>
          <w:color w:val="585756"/>
          <w:sz w:val="21"/>
          <w:szCs w:val="22"/>
        </w:rPr>
        <w:t xml:space="preserve"> </w:t>
      </w:r>
      <w:r w:rsidRPr="00C81EF3">
        <w:rPr>
          <w:rFonts w:ascii="Georgia" w:eastAsia="Calibri" w:hAnsi="Georgia"/>
          <w:color w:val="585756"/>
          <w:sz w:val="21"/>
          <w:szCs w:val="22"/>
        </w:rPr>
        <w:t xml:space="preserve"> (suivre « travaillez avec nous ») </w:t>
      </w:r>
    </w:p>
    <w:p w14:paraId="251A5215" w14:textId="64A8796D" w:rsidR="009804F1" w:rsidRPr="00211A79" w:rsidRDefault="008B2BC9" w:rsidP="008B2BC9">
      <w:pPr>
        <w:pStyle w:val="Corpsdetexte"/>
        <w:rPr>
          <w:rFonts w:ascii="Georgia" w:eastAsia="Calibri" w:hAnsi="Georgia" w:cs="Times New Roman"/>
          <w:color w:val="585756"/>
          <w:kern w:val="0"/>
          <w:sz w:val="21"/>
          <w:szCs w:val="22"/>
          <w:lang w:val="fr-BE"/>
        </w:rPr>
      </w:pPr>
      <w:r w:rsidRPr="00C81EF3">
        <w:rPr>
          <w:rFonts w:ascii="Georgia" w:eastAsia="Calibri" w:hAnsi="Georgia"/>
          <w:color w:val="585756"/>
          <w:sz w:val="21"/>
          <w:szCs w:val="22"/>
        </w:rPr>
        <w:t>Le soumissionnaire est censé introduire son offre en ayant pris connaissance et en tenant compte des rectifications éventuelles concernant l’avis de marché ou le CSC qui sont publiées au Bulletin des Adjudications. Il lui est vivement conseillé de se renseigner sur les éventuelles modifications ou informations complémentaires. 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r w:rsidR="009804F1" w:rsidRPr="00211A79">
        <w:rPr>
          <w:rFonts w:ascii="Georgia" w:eastAsia="Calibri" w:hAnsi="Georgia" w:cs="Times New Roman"/>
          <w:color w:val="585756"/>
          <w:kern w:val="0"/>
          <w:sz w:val="21"/>
          <w:szCs w:val="22"/>
          <w:lang w:val="fr-BE"/>
        </w:rPr>
        <w:t>.</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6" w:name="_Toc260134199"/>
      <w:bookmarkStart w:id="67" w:name="_Toc364253077"/>
      <w:bookmarkStart w:id="68" w:name="_Toc177936081"/>
      <w:r>
        <w:t>Offre</w:t>
      </w:r>
      <w:bookmarkEnd w:id="66"/>
      <w:bookmarkEnd w:id="67"/>
      <w:bookmarkEnd w:id="68"/>
    </w:p>
    <w:p w14:paraId="657E6882" w14:textId="77777777" w:rsidR="00B01226"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pPr>
      <w:bookmarkStart w:id="69" w:name="_Toc52536015"/>
      <w:bookmarkStart w:id="70" w:name="_Toc177936082"/>
      <w:bookmarkStart w:id="71" w:name="_Toc257380483"/>
      <w:bookmarkStart w:id="72" w:name="_Toc260134200"/>
      <w:r w:rsidRPr="0026251B">
        <w:t>Données à mentionner dans l’offre</w:t>
      </w:r>
      <w:bookmarkEnd w:id="69"/>
      <w:bookmarkEnd w:id="70"/>
    </w:p>
    <w:p w14:paraId="3D7C2A41" w14:textId="77777777" w:rsidR="00B01226" w:rsidRPr="00EA6277" w:rsidRDefault="00B01226" w:rsidP="00B01226">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5F6DD016" w14:textId="77777777" w:rsidR="00B01226" w:rsidRPr="00EA6277" w:rsidRDefault="00B01226" w:rsidP="00B01226">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Pr>
          <w:rFonts w:ascii="Georgia" w:eastAsia="Calibri" w:hAnsi="Georgia" w:cs="Times New Roman"/>
          <w:color w:val="585756"/>
          <w:kern w:val="0"/>
          <w:sz w:val="21"/>
          <w:szCs w:val="22"/>
          <w:lang w:val="fr-BE"/>
        </w:rPr>
        <w:t>.</w:t>
      </w:r>
    </w:p>
    <w:p w14:paraId="12D4B8FB" w14:textId="77777777" w:rsidR="00B01226" w:rsidRPr="00EA6277" w:rsidRDefault="00B01226" w:rsidP="00B01226">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05C9389F" w14:textId="77777777" w:rsidR="00B01226" w:rsidRDefault="00B01226" w:rsidP="00B01226">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138DF186" w14:textId="77777777" w:rsidR="00B01226" w:rsidRPr="00952034"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3" w:name="_Toc52536016"/>
      <w:bookmarkStart w:id="74" w:name="_Toc177936083"/>
      <w:r w:rsidRPr="00952034">
        <w:rPr>
          <w:lang w:val="fr-BE"/>
        </w:rPr>
        <w:t>Durée de validité de l’offre</w:t>
      </w:r>
      <w:bookmarkEnd w:id="73"/>
      <w:bookmarkEnd w:id="74"/>
    </w:p>
    <w:p w14:paraId="47775947" w14:textId="56BA0778" w:rsidR="00B01226" w:rsidRPr="00EA6277" w:rsidRDefault="00B01226" w:rsidP="00B01226">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de </w:t>
      </w:r>
      <w:r w:rsidR="00E53168">
        <w:rPr>
          <w:rFonts w:ascii="Georgia" w:eastAsia="Calibri" w:hAnsi="Georgia" w:cs="Times New Roman"/>
          <w:color w:val="585756"/>
          <w:kern w:val="0"/>
          <w:sz w:val="21"/>
          <w:szCs w:val="22"/>
          <w:lang w:val="fr-BE"/>
        </w:rPr>
        <w:t>12</w:t>
      </w:r>
      <w:r w:rsidRPr="00EA6277">
        <w:rPr>
          <w:rFonts w:ascii="Georgia" w:eastAsia="Calibri" w:hAnsi="Georgia" w:cs="Times New Roman"/>
          <w:color w:val="585756"/>
          <w:kern w:val="0"/>
          <w:sz w:val="21"/>
          <w:szCs w:val="22"/>
          <w:lang w:val="fr-BE"/>
        </w:rPr>
        <w:t xml:space="preserve">0 jours calendrier, à compter de la date limite de réception. </w:t>
      </w:r>
    </w:p>
    <w:p w14:paraId="48A8CA17" w14:textId="77777777" w:rsidR="00B01226" w:rsidRPr="00EA6277" w:rsidRDefault="00B01226" w:rsidP="00B01226">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E5DB145" w14:textId="77777777" w:rsidR="00B01226" w:rsidRPr="00513BE2"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pPr>
      <w:bookmarkStart w:id="75" w:name="_Toc257380485"/>
      <w:bookmarkStart w:id="76" w:name="_Toc260134204"/>
      <w:bookmarkStart w:id="77" w:name="_Toc52536017"/>
      <w:bookmarkStart w:id="78" w:name="_Toc177936084"/>
      <w:bookmarkEnd w:id="71"/>
      <w:bookmarkEnd w:id="72"/>
      <w:r>
        <w:t>Determination des prix</w:t>
      </w:r>
      <w:bookmarkEnd w:id="75"/>
      <w:bookmarkEnd w:id="76"/>
      <w:bookmarkEnd w:id="77"/>
      <w:bookmarkEnd w:id="78"/>
    </w:p>
    <w:p w14:paraId="3B666089" w14:textId="77777777" w:rsidR="00B01226" w:rsidRPr="00211A79" w:rsidRDefault="00B01226" w:rsidP="00B0122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619231A6" w14:textId="77777777" w:rsidR="00B01226" w:rsidRPr="00211A79" w:rsidRDefault="00B01226" w:rsidP="00B0122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0878AE4" w14:textId="77777777" w:rsidR="00B01226" w:rsidRPr="00CA1586"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rPr>
          <w:lang w:val="fr-FR"/>
        </w:rPr>
      </w:pPr>
      <w:bookmarkStart w:id="79" w:name="_Toc52536018"/>
      <w:bookmarkStart w:id="80" w:name="_Toc177936085"/>
      <w:r w:rsidRPr="00CA1586">
        <w:rPr>
          <w:lang w:val="fr-FR"/>
        </w:rPr>
        <w:t>Eléments inclus dans le prix</w:t>
      </w:r>
      <w:bookmarkEnd w:id="79"/>
      <w:bookmarkEnd w:id="80"/>
    </w:p>
    <w:p w14:paraId="2AE821A6"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265FA876"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3ECE7176"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10E3975C"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06324F96"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5323D295"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0527499"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64FDC97"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 ;</w:t>
      </w:r>
      <w:r>
        <w:rPr>
          <w:rFonts w:ascii="Georgia" w:eastAsia="Calibri" w:hAnsi="Georgia"/>
          <w:color w:val="585756"/>
          <w:sz w:val="21"/>
          <w:szCs w:val="22"/>
        </w:rPr>
        <w:t xml:space="preserve"> </w:t>
      </w:r>
      <w:r w:rsidRPr="00644D17">
        <w:rPr>
          <w:rFonts w:ascii="Georgia" w:eastAsia="Calibri" w:hAnsi="Georgia"/>
          <w:color w:val="585756"/>
          <w:sz w:val="21"/>
          <w:szCs w:val="22"/>
        </w:rPr>
        <w:t>travailleurs lors de l'exécution de leur travail ;</w:t>
      </w:r>
    </w:p>
    <w:p w14:paraId="10CE3984" w14:textId="77777777" w:rsidR="00B01226" w:rsidRPr="00644D17" w:rsidRDefault="00B01226" w:rsidP="00B01226">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52813A52" w14:textId="77777777" w:rsidR="00B01226" w:rsidRPr="00644D17"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Tous les prix sont DDP (Delivery Duty Paid), dans le lieu de livraison précisé au point 4.10.3 (INCOTERMS 2020). </w:t>
      </w:r>
    </w:p>
    <w:p w14:paraId="42A72C90" w14:textId="77777777" w:rsidR="00B01226" w:rsidRPr="00AA6400"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pPr>
      <w:bookmarkStart w:id="81" w:name="_Toc257380488"/>
      <w:bookmarkStart w:id="82" w:name="_Toc260134207"/>
      <w:bookmarkStart w:id="83" w:name="_Toc52536019"/>
      <w:bookmarkStart w:id="84" w:name="_Toc177936086"/>
      <w:r w:rsidRPr="00AA6400">
        <w:t>Introduction des offres</w:t>
      </w:r>
      <w:bookmarkEnd w:id="81"/>
      <w:bookmarkEnd w:id="82"/>
      <w:bookmarkEnd w:id="83"/>
      <w:bookmarkEnd w:id="84"/>
    </w:p>
    <w:p w14:paraId="226562D0" w14:textId="77777777" w:rsidR="00B01226"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Sans préjudice des variantes éventuelles, le soumissionnaire ne peut remettre qu’une seule offre par lot. </w:t>
      </w:r>
    </w:p>
    <w:p w14:paraId="268C7884" w14:textId="77777777" w:rsidR="00B01226"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Le soumissionnaire introduit son offre de la manière suivante : </w:t>
      </w:r>
    </w:p>
    <w:p w14:paraId="75F82735" w14:textId="1FE3EBB7" w:rsidR="00B01226"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Par e-mail exclusivement à l’adresse : </w:t>
      </w:r>
      <w:hyperlink r:id="rId23" w:history="1">
        <w:r w:rsidRPr="00DB7B24">
          <w:rPr>
            <w:rStyle w:val="Lienhypertexte"/>
            <w:rFonts w:ascii="Georgia" w:eastAsia="Calibri" w:hAnsi="Georgia"/>
            <w:sz w:val="21"/>
            <w:szCs w:val="22"/>
          </w:rPr>
          <w:t>procurement.cod@enabel.be</w:t>
        </w:r>
      </w:hyperlink>
      <w:r>
        <w:rPr>
          <w:rFonts w:ascii="Georgia" w:eastAsia="Calibri" w:hAnsi="Georgia"/>
          <w:color w:val="585756"/>
          <w:sz w:val="21"/>
          <w:szCs w:val="22"/>
        </w:rPr>
        <w:t xml:space="preserve"> </w:t>
      </w:r>
    </w:p>
    <w:p w14:paraId="6EA427E9" w14:textId="77777777" w:rsidR="003B0B50"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Sous format PDF. Attention le recours à des sites tels que WeTransfer n’est pas autorisé pour des questions de maintien de la confidentialité et intégrité de l’offre. </w:t>
      </w:r>
    </w:p>
    <w:p w14:paraId="1083A2CD" w14:textId="77777777" w:rsidR="003B0B50"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 xml:space="preserve">Toute demande de participation ou offre doit parvenir avant la date et l'heure ultime de dépôt. </w:t>
      </w:r>
    </w:p>
    <w:p w14:paraId="4C05127E" w14:textId="684A96AF" w:rsidR="00B01226" w:rsidRDefault="00B01226" w:rsidP="00B01226">
      <w:pPr>
        <w:pStyle w:val="BTCtextCTB"/>
        <w:rPr>
          <w:rFonts w:ascii="Georgia" w:eastAsia="Calibri" w:hAnsi="Georgia"/>
          <w:color w:val="585756"/>
          <w:sz w:val="21"/>
          <w:szCs w:val="22"/>
        </w:rPr>
      </w:pPr>
      <w:r w:rsidRPr="003900D8">
        <w:rPr>
          <w:rFonts w:ascii="Georgia" w:eastAsia="Calibri" w:hAnsi="Georgia"/>
          <w:color w:val="585756"/>
          <w:sz w:val="21"/>
          <w:szCs w:val="22"/>
        </w:rPr>
        <w:t>Les demandes de participation ou les offres parvenues tardivement ne sont pas acceptées. (Article 83 de l’AR Passation).</w:t>
      </w:r>
    </w:p>
    <w:p w14:paraId="79A33786" w14:textId="77777777" w:rsidR="00B01226" w:rsidRPr="006A46F9"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85" w:name="_Toc52536020"/>
      <w:bookmarkStart w:id="86" w:name="_Toc177936087"/>
      <w:r w:rsidRPr="006A46F9">
        <w:rPr>
          <w:lang w:val="fr-BE"/>
        </w:rPr>
        <w:t>Modification ou retrait d’une offre déjà introduite</w:t>
      </w:r>
      <w:bookmarkEnd w:id="85"/>
      <w:bookmarkEnd w:id="86"/>
    </w:p>
    <w:p w14:paraId="05960206"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66D85AD9"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1522194A"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5830F948"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e-tendering, la modification ou le retrait de l’offre se fait conformément à l’article 43, §2 de l’A.R. du 18 avril 2017.</w:t>
      </w:r>
    </w:p>
    <w:p w14:paraId="69D83158"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25E9F648"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1B99DE8F" w14:textId="77777777" w:rsidR="00B01226" w:rsidRPr="008C4A21"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78FBC27A" w14:textId="77777777" w:rsidR="00B01226" w:rsidRPr="007C75BE" w:rsidRDefault="00B01226" w:rsidP="00B01226">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6D60BACD" w14:textId="77777777" w:rsidR="00B01226" w:rsidRPr="002E6840" w:rsidRDefault="00B01226" w:rsidP="00B01226">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87" w:name="_Toc52536021"/>
      <w:bookmarkStart w:id="88" w:name="_Toc177936088"/>
      <w:r w:rsidRPr="002E6840">
        <w:rPr>
          <w:lang w:val="fr-BE"/>
        </w:rPr>
        <w:t>Ouverture des offres</w:t>
      </w:r>
      <w:bookmarkEnd w:id="87"/>
      <w:bookmarkEnd w:id="88"/>
    </w:p>
    <w:p w14:paraId="32EB4DAC" w14:textId="05D69BE2" w:rsidR="00B01226" w:rsidRDefault="00B01226" w:rsidP="00B01226">
      <w:pPr>
        <w:pStyle w:val="BTCtextCTB"/>
        <w:rPr>
          <w:rFonts w:ascii="Georgia" w:eastAsia="Calibri" w:hAnsi="Georgia"/>
          <w:color w:val="585756"/>
          <w:sz w:val="21"/>
          <w:szCs w:val="22"/>
        </w:rPr>
      </w:pPr>
      <w:r w:rsidRPr="007C75BE">
        <w:rPr>
          <w:rFonts w:ascii="Georgia" w:eastAsia="Calibri" w:hAnsi="Georgia"/>
          <w:color w:val="585756"/>
          <w:sz w:val="21"/>
          <w:szCs w:val="22"/>
        </w:rPr>
        <w:t xml:space="preserve">Les offres doivent être en possession du pouvoir adjudicateur avant le </w:t>
      </w:r>
      <w:r>
        <w:rPr>
          <w:rFonts w:ascii="Georgia" w:eastAsia="Calibri" w:hAnsi="Georgia"/>
          <w:color w:val="585756"/>
          <w:sz w:val="21"/>
          <w:szCs w:val="22"/>
          <w:highlight w:val="yellow"/>
        </w:rPr>
        <w:t>1</w:t>
      </w:r>
      <w:r w:rsidR="007D101D">
        <w:rPr>
          <w:rFonts w:ascii="Georgia" w:eastAsia="Calibri" w:hAnsi="Georgia"/>
          <w:color w:val="585756"/>
          <w:sz w:val="21"/>
          <w:szCs w:val="22"/>
          <w:highlight w:val="yellow"/>
        </w:rPr>
        <w:t>7</w:t>
      </w:r>
      <w:r w:rsidRPr="007C75BE">
        <w:rPr>
          <w:rFonts w:ascii="Georgia" w:eastAsia="Calibri" w:hAnsi="Georgia"/>
          <w:color w:val="585756"/>
          <w:sz w:val="21"/>
          <w:szCs w:val="22"/>
          <w:highlight w:val="yellow"/>
        </w:rPr>
        <w:t>/</w:t>
      </w:r>
      <w:r>
        <w:rPr>
          <w:rFonts w:ascii="Georgia" w:eastAsia="Calibri" w:hAnsi="Georgia"/>
          <w:color w:val="585756"/>
          <w:sz w:val="21"/>
          <w:szCs w:val="22"/>
          <w:highlight w:val="yellow"/>
        </w:rPr>
        <w:t>10</w:t>
      </w:r>
      <w:r w:rsidRPr="007C75BE">
        <w:rPr>
          <w:rFonts w:ascii="Georgia" w:eastAsia="Calibri" w:hAnsi="Georgia"/>
          <w:color w:val="585756"/>
          <w:sz w:val="21"/>
          <w:szCs w:val="22"/>
          <w:highlight w:val="yellow"/>
        </w:rPr>
        <w:t>/2024 à 16heures de Kinshasa</w:t>
      </w:r>
      <w:r w:rsidRPr="007C75BE">
        <w:rPr>
          <w:rFonts w:ascii="Georgia" w:eastAsia="Calibri" w:hAnsi="Georgia"/>
          <w:color w:val="585756"/>
          <w:sz w:val="21"/>
          <w:szCs w:val="22"/>
        </w:rPr>
        <w:t xml:space="preserve">. L’ouverture des offres se fera à huis clos. </w:t>
      </w:r>
    </w:p>
    <w:p w14:paraId="080F9B6D" w14:textId="77777777" w:rsidR="00B01226" w:rsidRDefault="00B01226" w:rsidP="00B01226">
      <w:pPr>
        <w:pStyle w:val="BTCtextCTB"/>
        <w:rPr>
          <w:rFonts w:ascii="Georgia" w:eastAsia="Calibri" w:hAnsi="Georgia"/>
          <w:color w:val="585756"/>
          <w:sz w:val="21"/>
          <w:szCs w:val="22"/>
        </w:rPr>
      </w:pPr>
      <w:r w:rsidRPr="007C75BE">
        <w:rPr>
          <w:rFonts w:ascii="Georgia" w:eastAsia="Calibri" w:hAnsi="Georgia"/>
          <w:color w:val="585756"/>
          <w:sz w:val="21"/>
          <w:szCs w:val="22"/>
        </w:rPr>
        <w:t xml:space="preserve">Toute offre doit parvenir avant la date et l'heure ultime de dépôt. </w:t>
      </w:r>
    </w:p>
    <w:p w14:paraId="5DDA81CD" w14:textId="1D32688B" w:rsidR="002E6840" w:rsidRPr="002E6840" w:rsidRDefault="00B01226" w:rsidP="002E6840">
      <w:pPr>
        <w:pStyle w:val="BTCtextCTB"/>
        <w:rPr>
          <w:rFonts w:ascii="Georgia" w:eastAsia="Calibri" w:hAnsi="Georgia"/>
          <w:color w:val="585756"/>
          <w:sz w:val="21"/>
          <w:szCs w:val="22"/>
        </w:rPr>
      </w:pPr>
      <w:r w:rsidRPr="007C75BE">
        <w:rPr>
          <w:rFonts w:ascii="Georgia" w:eastAsia="Calibri" w:hAnsi="Georgia"/>
          <w:color w:val="585756"/>
          <w:sz w:val="21"/>
          <w:szCs w:val="22"/>
        </w:rPr>
        <w:t>Les offres parvenues tardivement ne sont pas acceptées</w:t>
      </w:r>
      <w:r w:rsidR="002E6840" w:rsidRPr="002E6840">
        <w:rPr>
          <w:rFonts w:ascii="Georgia" w:eastAsia="Calibri" w:hAnsi="Georgia"/>
          <w:color w:val="585756"/>
          <w:sz w:val="21"/>
          <w:szCs w:val="22"/>
        </w:rPr>
        <w:t>.</w:t>
      </w:r>
    </w:p>
    <w:p w14:paraId="00C94D58" w14:textId="77777777" w:rsidR="002E6840" w:rsidRPr="00FA7406" w:rsidRDefault="002E6840" w:rsidP="00FA7406">
      <w:pPr>
        <w:pStyle w:val="BTCtextCTB"/>
        <w:rPr>
          <w:rFonts w:ascii="Georgia" w:eastAsia="Calibri" w:hAnsi="Georgia"/>
          <w:color w:val="585756"/>
          <w:sz w:val="21"/>
          <w:szCs w:val="22"/>
        </w:rPr>
      </w:pPr>
    </w:p>
    <w:p w14:paraId="4A429232" w14:textId="77777777" w:rsidR="009804F1" w:rsidRDefault="009804F1" w:rsidP="00E21234">
      <w:pPr>
        <w:pStyle w:val="Titre2"/>
      </w:pPr>
      <w:bookmarkStart w:id="89" w:name="_Toc177936089"/>
      <w:bookmarkStart w:id="90" w:name="_Ref233177124"/>
      <w:bookmarkStart w:id="91" w:name="_Ref233177126"/>
      <w:bookmarkStart w:id="92" w:name="_Toc257380489"/>
      <w:bookmarkStart w:id="93" w:name="_Toc260134208"/>
      <w:bookmarkStart w:id="94" w:name="_Toc364253078"/>
      <w:r>
        <w:t>Sélection des soumissionnaires</w:t>
      </w:r>
      <w:bookmarkEnd w:id="89"/>
    </w:p>
    <w:p w14:paraId="576CDE57" w14:textId="77777777" w:rsidR="00570A7D" w:rsidRPr="00A35988" w:rsidRDefault="00570A7D" w:rsidP="00570A7D">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069A8387" w14:textId="77777777" w:rsidR="00570A7D" w:rsidRPr="00A35988" w:rsidRDefault="00570A7D" w:rsidP="00570A7D">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70B4964D" w14:textId="77777777" w:rsidR="00570A7D" w:rsidRPr="00A35988" w:rsidRDefault="00570A7D" w:rsidP="00570A7D">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5AF6F405" w14:textId="77777777" w:rsidR="00570A7D" w:rsidRPr="00A35988" w:rsidRDefault="00570A7D" w:rsidP="00570A7D">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4EFC3AF5" w14:textId="77777777" w:rsidR="00570A7D" w:rsidRDefault="00570A7D" w:rsidP="00570A7D">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10050336" w14:textId="77777777" w:rsidR="00570A7D" w:rsidRPr="00CC3AB9" w:rsidRDefault="00570A7D" w:rsidP="00570A7D">
      <w:pPr>
        <w:pStyle w:val="BTCtextCTB"/>
        <w:rPr>
          <w:rFonts w:ascii="Georgia" w:eastAsia="Calibri" w:hAnsi="Georgia"/>
          <w:color w:val="585756"/>
          <w:sz w:val="21"/>
          <w:szCs w:val="22"/>
        </w:rPr>
      </w:pPr>
    </w:p>
    <w:p w14:paraId="3D6EAC5C" w14:textId="77777777" w:rsidR="00570A7D" w:rsidRDefault="00570A7D" w:rsidP="00570A7D">
      <w:pPr>
        <w:pStyle w:val="Titre3"/>
      </w:pPr>
      <w:bookmarkStart w:id="95" w:name="_Toc52536024"/>
      <w:bookmarkStart w:id="96" w:name="_Toc177936090"/>
      <w:r w:rsidRPr="00A35988">
        <w:t>Critères de sélection</w:t>
      </w:r>
      <w:bookmarkEnd w:id="95"/>
      <w:bookmarkEnd w:id="96"/>
      <w:r w:rsidRPr="00A35988">
        <w:t xml:space="preserve"> </w:t>
      </w:r>
    </w:p>
    <w:p w14:paraId="59D719B7" w14:textId="3711E565" w:rsidR="00570A7D" w:rsidRPr="00A35988" w:rsidRDefault="00570A7D" w:rsidP="00570A7D">
      <w:pPr>
        <w:pStyle w:val="Corpsdetexte"/>
        <w:rPr>
          <w:rFonts w:ascii="Georgia" w:eastAsia="Calibri" w:hAnsi="Georgia"/>
          <w:color w:val="585756"/>
          <w:sz w:val="21"/>
          <w:szCs w:val="22"/>
        </w:rPr>
      </w:pPr>
      <w:r w:rsidRPr="00A35988">
        <w:rPr>
          <w:rFonts w:ascii="Georgia" w:eastAsia="Calibri" w:hAnsi="Georgia"/>
          <w:color w:val="585756"/>
          <w:sz w:val="21"/>
          <w:szCs w:val="22"/>
        </w:rPr>
        <w:t xml:space="preserve">Le soumissionnaire est, en outre, tenu de démontrer à l’aide des documents demandés dans le « </w:t>
      </w:r>
      <w:r w:rsidR="007D101D">
        <w:rPr>
          <w:rFonts w:ascii="Georgia" w:eastAsia="Calibri" w:hAnsi="Georgia"/>
          <w:color w:val="585756"/>
          <w:sz w:val="21"/>
          <w:szCs w:val="22"/>
        </w:rPr>
        <w:t xml:space="preserve">6.5. </w:t>
      </w:r>
      <w:r w:rsidRPr="00A35988">
        <w:rPr>
          <w:rFonts w:ascii="Georgia" w:eastAsia="Calibri" w:hAnsi="Georgia"/>
          <w:color w:val="585756"/>
          <w:sz w:val="21"/>
          <w:szCs w:val="22"/>
        </w:rPr>
        <w:t>Dossier de sélection » qu’il est suffisamment capable, tant du point de vue économique et financier que du point de vue technique, de mener à bien le présent marché public.</w:t>
      </w:r>
    </w:p>
    <w:p w14:paraId="2C026895" w14:textId="77777777" w:rsidR="00570A7D" w:rsidRPr="00E21234" w:rsidRDefault="00570A7D" w:rsidP="00570A7D">
      <w:pPr>
        <w:pStyle w:val="Titre3"/>
        <w:rPr>
          <w:lang w:val="fr-BE"/>
        </w:rPr>
      </w:pPr>
      <w:bookmarkStart w:id="97" w:name="_Toc52536025"/>
      <w:bookmarkStart w:id="98" w:name="_Toc177936091"/>
      <w:r>
        <w:rPr>
          <w:lang w:val="fr-BE"/>
        </w:rPr>
        <w:t>Aperçu de la procédure</w:t>
      </w:r>
      <w:bookmarkEnd w:id="97"/>
      <w:bookmarkEnd w:id="98"/>
    </w:p>
    <w:p w14:paraId="7372F391"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1BF700E8"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6DEA883D" w14:textId="77777777" w:rsidR="00570A7D"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w:t>
      </w:r>
    </w:p>
    <w:p w14:paraId="597982B2"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2597CE4B"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w:t>
      </w:r>
      <w:r>
        <w:rPr>
          <w:rFonts w:ascii="Georgia" w:eastAsia="Calibri" w:hAnsi="Georgia"/>
          <w:color w:val="585756"/>
          <w:sz w:val="21"/>
          <w:szCs w:val="22"/>
        </w:rPr>
        <w:t>cataire pour le présent marché.</w:t>
      </w:r>
    </w:p>
    <w:p w14:paraId="4BD1CEBD"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4AF50B0A" w14:textId="77777777" w:rsidR="00570A7D" w:rsidRPr="00BB6E5A"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Seules les BAFO régulières seront prises en considération pour être confrontées aux critères d’attribution.</w:t>
      </w:r>
    </w:p>
    <w:p w14:paraId="35B56B6E" w14:textId="77777777" w:rsidR="00570A7D" w:rsidRDefault="00570A7D" w:rsidP="00570A7D">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0BE68465" w14:textId="77777777" w:rsidR="00570A7D" w:rsidRPr="00A35988" w:rsidRDefault="00570A7D" w:rsidP="00570A7D">
      <w:pPr>
        <w:pStyle w:val="BTCtextCTB"/>
        <w:rPr>
          <w:rFonts w:ascii="Georgia" w:eastAsia="Calibri" w:hAnsi="Georgia"/>
          <w:color w:val="585756"/>
          <w:sz w:val="21"/>
          <w:szCs w:val="22"/>
        </w:rPr>
      </w:pPr>
    </w:p>
    <w:p w14:paraId="0BE72AEA" w14:textId="77777777" w:rsidR="00570A7D" w:rsidRPr="002E6840" w:rsidRDefault="00570A7D" w:rsidP="00570A7D">
      <w:pPr>
        <w:pStyle w:val="Titre3"/>
      </w:pPr>
      <w:bookmarkStart w:id="99" w:name="_Toc52536026"/>
      <w:bookmarkStart w:id="100" w:name="_Toc177936092"/>
      <w:r w:rsidRPr="002E6840">
        <w:t xml:space="preserve">Critères d’attribution </w:t>
      </w:r>
      <w:r w:rsidRPr="002E6840">
        <w:rPr>
          <w:rFonts w:ascii="Arial" w:hAnsi="Arial" w:cs="Arial"/>
        </w:rPr>
        <w:t>♣</w:t>
      </w:r>
      <w:bookmarkEnd w:id="99"/>
      <w:bookmarkEnd w:id="100"/>
    </w:p>
    <w:p w14:paraId="69FCC143" w14:textId="77777777" w:rsidR="00570A7D" w:rsidRDefault="00570A7D" w:rsidP="00570A7D">
      <w:pPr>
        <w:pStyle w:val="Corpsdetexte"/>
        <w:rPr>
          <w:rFonts w:ascii="Georgia" w:hAnsi="Georgia"/>
          <w:color w:val="404040"/>
          <w:sz w:val="21"/>
          <w:szCs w:val="21"/>
        </w:rPr>
      </w:pPr>
      <w:r w:rsidRPr="000F1702">
        <w:rPr>
          <w:rFonts w:ascii="Georgia" w:hAnsi="Georgia"/>
          <w:color w:val="404040"/>
          <w:sz w:val="21"/>
          <w:szCs w:val="21"/>
        </w:rPr>
        <w:t xml:space="preserve">Le pouvoir adjudicateur choisira la BAFO régulière qu’il juge économiquement la plus avantageuse en tenant compte du PRIX. </w:t>
      </w:r>
    </w:p>
    <w:p w14:paraId="208F10D7" w14:textId="77777777" w:rsidR="00570A7D" w:rsidRDefault="00570A7D" w:rsidP="00570A7D">
      <w:pPr>
        <w:pStyle w:val="Corpsdetexte"/>
        <w:rPr>
          <w:rFonts w:ascii="Georgia" w:hAnsi="Georgia"/>
          <w:color w:val="404040"/>
          <w:sz w:val="21"/>
          <w:szCs w:val="21"/>
        </w:rPr>
      </w:pPr>
      <w:r w:rsidRPr="000F1702">
        <w:rPr>
          <w:rFonts w:ascii="Georgia" w:hAnsi="Georgia"/>
          <w:color w:val="404040"/>
          <w:sz w:val="21"/>
          <w:szCs w:val="21"/>
        </w:rPr>
        <w:t xml:space="preserve">Critère : Prix 100% </w:t>
      </w:r>
    </w:p>
    <w:p w14:paraId="2B85D85B" w14:textId="77777777" w:rsidR="00570A7D" w:rsidRDefault="00570A7D" w:rsidP="00570A7D">
      <w:pPr>
        <w:pStyle w:val="Corpsdetexte"/>
        <w:rPr>
          <w:rFonts w:ascii="Georgia" w:hAnsi="Georgia"/>
          <w:color w:val="404040"/>
          <w:sz w:val="21"/>
          <w:szCs w:val="21"/>
        </w:rPr>
      </w:pPr>
      <w:r w:rsidRPr="000F1702">
        <w:rPr>
          <w:rFonts w:ascii="Georgia" w:hAnsi="Georgia"/>
          <w:color w:val="404040"/>
          <w:sz w:val="21"/>
          <w:szCs w:val="21"/>
        </w:rPr>
        <w:t xml:space="preserve">Les points seront alloués selon la formule suivante : </w:t>
      </w:r>
    </w:p>
    <w:p w14:paraId="48C9E324" w14:textId="77777777" w:rsidR="00570A7D" w:rsidRPr="001E1980" w:rsidRDefault="00570A7D" w:rsidP="00570A7D">
      <w:pPr>
        <w:pStyle w:val="Corpsdetexte"/>
        <w:rPr>
          <w:rFonts w:ascii="Georgia" w:hAnsi="Georgia"/>
          <w:color w:val="404040"/>
          <w:sz w:val="21"/>
          <w:szCs w:val="21"/>
        </w:rPr>
      </w:pPr>
      <m:oMathPara>
        <m:oMath>
          <m:r>
            <w:rPr>
              <w:rFonts w:ascii="Cambria Math" w:hAnsi="Cambria Math" w:cs="Cambria Math"/>
            </w:rPr>
            <m:t>Points offres A</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 xml:space="preserve">Prix total de </m:t>
              </m:r>
              <m:sSup>
                <m:sSupPr>
                  <m:ctrlPr>
                    <w:rPr>
                      <w:rFonts w:ascii="Cambria Math" w:hAnsi="Cambria Math" w:cs="Cambria Math"/>
                    </w:rPr>
                  </m:ctrlPr>
                </m:sSupPr>
                <m:e>
                  <m:r>
                    <m:rPr>
                      <m:sty m:val="p"/>
                    </m:rPr>
                    <w:rPr>
                      <w:rFonts w:ascii="Cambria Math" w:hAnsi="Cambria Math" w:cs="Cambria Math"/>
                    </w:rPr>
                    <m:t>l</m:t>
                  </m:r>
                </m:e>
                <m:sup>
                  <m:r>
                    <m:rPr>
                      <m:sty m:val="p"/>
                    </m:rPr>
                    <w:rPr>
                      <w:rFonts w:ascii="Cambria Math" w:hAnsi="Cambria Math" w:cs="Cambria Math"/>
                    </w:rPr>
                    <m:t>'</m:t>
                  </m:r>
                </m:sup>
              </m:sSup>
              <m:r>
                <m:rPr>
                  <m:sty m:val="p"/>
                </m:rPr>
                <w:rPr>
                  <w:rFonts w:ascii="Cambria Math" w:hAnsi="Cambria Math" w:cs="Cambria Math"/>
                </w:rPr>
                <m:t>offre reguliere la plus basse</m:t>
              </m:r>
            </m:num>
            <m:den>
              <m:r>
                <w:rPr>
                  <w:rFonts w:ascii="Cambria Math" w:hAnsi="Cambria Math"/>
                </w:rPr>
                <m:t xml:space="preserve">Prix total de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offre  A</m:t>
              </m:r>
            </m:den>
          </m:f>
          <m:r>
            <w:rPr>
              <w:rFonts w:ascii="Cambria Math" w:hAnsi="Cambria Math"/>
            </w:rPr>
            <m:t xml:space="preserve">   X  100POINTS</m:t>
          </m:r>
        </m:oMath>
      </m:oMathPara>
    </w:p>
    <w:p w14:paraId="041BABE1" w14:textId="77777777" w:rsidR="00570A7D" w:rsidRPr="000F1702" w:rsidRDefault="00570A7D" w:rsidP="00570A7D">
      <w:pPr>
        <w:pStyle w:val="Corpsdetexte"/>
        <w:rPr>
          <w:rFonts w:ascii="Georgia" w:hAnsi="Georgia"/>
          <w:color w:val="404040"/>
          <w:sz w:val="21"/>
          <w:szCs w:val="21"/>
        </w:rPr>
      </w:pPr>
    </w:p>
    <w:p w14:paraId="349D9B60" w14:textId="77777777" w:rsidR="00570A7D" w:rsidRPr="005F4C56" w:rsidRDefault="00570A7D" w:rsidP="00570A7D">
      <w:pPr>
        <w:pStyle w:val="Titre4"/>
      </w:pPr>
      <w:bookmarkStart w:id="101" w:name="_Toc52536027"/>
      <w:bookmarkStart w:id="102" w:name="_Toc177936093"/>
      <w:r w:rsidRPr="005F4C56">
        <w:t>Cotation finale</w:t>
      </w:r>
      <w:bookmarkEnd w:id="101"/>
      <w:bookmarkEnd w:id="102"/>
    </w:p>
    <w:p w14:paraId="1D5E740A" w14:textId="77777777" w:rsidR="00570A7D" w:rsidRPr="00011323"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4B966605" w14:textId="77777777" w:rsidR="00570A7D" w:rsidRDefault="00570A7D" w:rsidP="00570A7D">
      <w:pPr>
        <w:pStyle w:val="Titre4"/>
        <w:keepLines w:val="0"/>
        <w:widowControl w:val="0"/>
        <w:tabs>
          <w:tab w:val="num" w:pos="864"/>
        </w:tabs>
        <w:suppressAutoHyphens/>
        <w:spacing w:before="120" w:after="120" w:line="240" w:lineRule="auto"/>
      </w:pPr>
      <w:bookmarkStart w:id="103" w:name="_Toc52536028"/>
      <w:bookmarkStart w:id="104" w:name="_Toc177936094"/>
      <w:r>
        <w:t>Attribution du marché</w:t>
      </w:r>
      <w:bookmarkEnd w:id="103"/>
      <w:bookmarkEnd w:id="104"/>
    </w:p>
    <w:p w14:paraId="6FCEEE19" w14:textId="77777777" w:rsidR="00570A7D" w:rsidRDefault="00570A7D" w:rsidP="00570A7D">
      <w:pPr>
        <w:pStyle w:val="BTCtextCTB"/>
        <w:rPr>
          <w:rFonts w:ascii="Georgia" w:eastAsia="DejaVu Sans" w:hAnsi="Georgia" w:cs="Tahoma"/>
          <w:color w:val="404040"/>
          <w:kern w:val="18"/>
          <w:sz w:val="21"/>
          <w:szCs w:val="21"/>
          <w:lang w:val="fr-FR"/>
        </w:rPr>
      </w:pPr>
      <w:r w:rsidRPr="00BC524A">
        <w:rPr>
          <w:rFonts w:ascii="Georgia" w:eastAsia="DejaVu Sans" w:hAnsi="Georgia" w:cs="Tahoma"/>
          <w:color w:val="404040"/>
          <w:kern w:val="18"/>
          <w:sz w:val="21"/>
          <w:szCs w:val="21"/>
          <w:lang w:val="fr-FR"/>
        </w:rPr>
        <w:t xml:space="preserve">Le marché sera attribué au soumissionnaire qui a remis l’offre régulière économiquement la plus avantageuse pour </w:t>
      </w:r>
      <w:r>
        <w:rPr>
          <w:rFonts w:ascii="Georgia" w:eastAsia="DejaVu Sans" w:hAnsi="Georgia" w:cs="Tahoma"/>
          <w:color w:val="404040"/>
          <w:kern w:val="18"/>
          <w:sz w:val="21"/>
          <w:szCs w:val="21"/>
          <w:lang w:val="fr-FR"/>
        </w:rPr>
        <w:t>chacun des</w:t>
      </w:r>
      <w:r w:rsidRPr="00BC524A">
        <w:rPr>
          <w:rFonts w:ascii="Georgia" w:eastAsia="DejaVu Sans" w:hAnsi="Georgia" w:cs="Tahoma"/>
          <w:color w:val="404040"/>
          <w:kern w:val="18"/>
          <w:sz w:val="21"/>
          <w:szCs w:val="21"/>
          <w:lang w:val="fr-FR"/>
        </w:rPr>
        <w:t xml:space="preserve"> lot</w:t>
      </w:r>
      <w:r>
        <w:rPr>
          <w:rFonts w:ascii="Georgia" w:eastAsia="DejaVu Sans" w:hAnsi="Georgia" w:cs="Tahoma"/>
          <w:color w:val="404040"/>
          <w:kern w:val="18"/>
          <w:sz w:val="21"/>
          <w:szCs w:val="21"/>
          <w:lang w:val="fr-FR"/>
        </w:rPr>
        <w:t>s</w:t>
      </w:r>
      <w:r w:rsidRPr="00BC524A">
        <w:rPr>
          <w:rFonts w:ascii="Georgia" w:eastAsia="DejaVu Sans" w:hAnsi="Georgia" w:cs="Tahoma"/>
          <w:color w:val="404040"/>
          <w:kern w:val="18"/>
          <w:sz w:val="21"/>
          <w:szCs w:val="21"/>
          <w:lang w:val="fr-FR"/>
        </w:rPr>
        <w:t xml:space="preserve">. </w:t>
      </w:r>
    </w:p>
    <w:p w14:paraId="7091277F" w14:textId="77777777" w:rsidR="00570A7D" w:rsidRDefault="00570A7D" w:rsidP="00570A7D">
      <w:pPr>
        <w:pStyle w:val="BTCtextCTB"/>
        <w:rPr>
          <w:rFonts w:ascii="Georgia" w:eastAsia="DejaVu Sans" w:hAnsi="Georgia" w:cs="Tahoma"/>
          <w:color w:val="404040"/>
          <w:kern w:val="18"/>
          <w:sz w:val="21"/>
          <w:szCs w:val="21"/>
          <w:lang w:val="fr-FR"/>
        </w:rPr>
      </w:pPr>
      <w:r w:rsidRPr="00BC524A">
        <w:rPr>
          <w:rFonts w:ascii="Georgia" w:eastAsia="DejaVu Sans" w:hAnsi="Georgia" w:cs="Tahoma"/>
          <w:color w:val="404040"/>
          <w:kern w:val="18"/>
          <w:sz w:val="21"/>
          <w:szCs w:val="21"/>
          <w:lang w:val="fr-FR"/>
        </w:rPr>
        <w:t xml:space="preserve">Il faut néanmoins remarquer que, conformément à l’art. 85 de la loi du 17 juin 2016, il n’existe aucune obligation pour le pouvoir adjudicateur d’attribuer le marché. </w:t>
      </w:r>
    </w:p>
    <w:p w14:paraId="0BA51B11" w14:textId="77777777" w:rsidR="00570A7D" w:rsidRDefault="00570A7D" w:rsidP="00570A7D">
      <w:pPr>
        <w:pStyle w:val="BTCtextCTB"/>
        <w:rPr>
          <w:rFonts w:ascii="Georgia" w:eastAsia="DejaVu Sans" w:hAnsi="Georgia" w:cs="Tahoma"/>
          <w:color w:val="404040"/>
          <w:kern w:val="18"/>
          <w:sz w:val="21"/>
          <w:szCs w:val="21"/>
          <w:lang w:val="fr-FR"/>
        </w:rPr>
      </w:pPr>
      <w:r w:rsidRPr="00BC524A">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33CA7908" w14:textId="15C2195A" w:rsidR="002E6840" w:rsidRPr="00F4104D" w:rsidRDefault="00570A7D" w:rsidP="00570A7D">
      <w:pPr>
        <w:pStyle w:val="BTCtextCTB"/>
        <w:rPr>
          <w:rFonts w:ascii="Georgia" w:eastAsia="DejaVu Sans" w:hAnsi="Georgia" w:cs="Tahoma"/>
          <w:color w:val="404040"/>
          <w:kern w:val="18"/>
          <w:sz w:val="21"/>
          <w:szCs w:val="21"/>
          <w:lang w:val="fr-FR"/>
        </w:rPr>
      </w:pPr>
      <w:r w:rsidRPr="00BC524A">
        <w:rPr>
          <w:rFonts w:ascii="Georgia" w:eastAsia="DejaVu Sans" w:hAnsi="Georgia" w:cs="Tahoma"/>
          <w:color w:val="404040"/>
          <w:kern w:val="18"/>
          <w:sz w:val="21"/>
          <w:szCs w:val="21"/>
          <w:lang w:val="fr-FR"/>
        </w:rPr>
        <w:t>Le pouvoir adjudicateur se réserve aussi le droit de n’attribuer que certain(s) lot(s) et de décider que les autres lots feront l’objet d’un ou de plusieurs nouveaux marchés, au besoin suivant une autre procédure de passation en application de l’art. 58 §1, 3ième paragraphe.</w:t>
      </w:r>
    </w:p>
    <w:p w14:paraId="056F38D3" w14:textId="77777777" w:rsidR="009804F1" w:rsidRDefault="009804F1" w:rsidP="009804F1">
      <w:pPr>
        <w:pStyle w:val="Corpsdetexte"/>
      </w:pPr>
    </w:p>
    <w:p w14:paraId="7874CE7B" w14:textId="77777777" w:rsidR="009804F1" w:rsidRDefault="009804F1" w:rsidP="00FA7406">
      <w:pPr>
        <w:pStyle w:val="Titre2"/>
      </w:pPr>
      <w:bookmarkStart w:id="105" w:name="_Toc257039854"/>
      <w:bookmarkStart w:id="106" w:name="_Toc366161168"/>
      <w:bookmarkStart w:id="107" w:name="_Toc177936095"/>
      <w:r>
        <w:t>Conclusion du contrat</w:t>
      </w:r>
      <w:bookmarkEnd w:id="105"/>
      <w:bookmarkEnd w:id="106"/>
      <w:bookmarkEnd w:id="107"/>
    </w:p>
    <w:p w14:paraId="342233F4" w14:textId="77777777" w:rsidR="009804F1" w:rsidRPr="00CA054E" w:rsidRDefault="009804F1" w:rsidP="009804F1">
      <w:pPr>
        <w:pStyle w:val="Corpsdetexte"/>
        <w:rPr>
          <w:i/>
          <w:sz w:val="18"/>
        </w:rPr>
      </w:pPr>
      <w:r w:rsidRPr="00743C63">
        <w:rPr>
          <w:i/>
          <w:sz w:val="18"/>
          <w:highlight w:val="lightGray"/>
        </w:rPr>
        <w:t xml:space="preserve">Article </w:t>
      </w:r>
      <w:r w:rsidRPr="00743C63">
        <w:rPr>
          <w:rFonts w:cs="Arial"/>
          <w:i/>
          <w:sz w:val="18"/>
          <w:highlight w:val="lightGray"/>
        </w:rPr>
        <w:t>88 de l’AR Passation</w:t>
      </w:r>
      <w:r w:rsidRPr="00CA054E">
        <w:rPr>
          <w:i/>
          <w:sz w:val="18"/>
        </w:rPr>
        <w:t> </w:t>
      </w:r>
    </w:p>
    <w:p w14:paraId="318B5278"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48E78EB9"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765B33D5"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r>
        <w:rPr>
          <w:rFonts w:ascii="Georgia" w:eastAsia="Calibri" w:hAnsi="Georgia"/>
          <w:color w:val="585756"/>
          <w:sz w:val="21"/>
          <w:szCs w:val="22"/>
        </w:rPr>
        <w:t>Enabel</w:t>
      </w:r>
      <w:r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23E07069" w14:textId="77777777" w:rsidR="00570A7D" w:rsidRPr="00F4104D" w:rsidRDefault="00570A7D" w:rsidP="00570A7D">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744533B3" w14:textId="77777777" w:rsidR="00570A7D" w:rsidRPr="00F4104D" w:rsidRDefault="00570A7D" w:rsidP="00570A7D">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 approuvée de l’adjudicataire et toutes ses annexes ;</w:t>
      </w:r>
    </w:p>
    <w:p w14:paraId="1DDD45C7" w14:textId="77777777" w:rsidR="00570A7D" w:rsidRPr="00F4104D" w:rsidRDefault="00570A7D" w:rsidP="00570A7D">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4CCA9E90" w14:textId="77777777" w:rsidR="00570A7D" w:rsidRDefault="00570A7D" w:rsidP="00570A7D">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8F5D7B1" w14:textId="1431C7CB" w:rsidR="009804F1" w:rsidRPr="00462C3B" w:rsidRDefault="00570A7D" w:rsidP="00570A7D">
      <w:pPr>
        <w:pStyle w:val="Corpsdetexte"/>
        <w:rPr>
          <w:rFonts w:ascii="Georgia" w:hAnsi="Georgia"/>
        </w:rPr>
      </w:pPr>
      <w:r w:rsidRPr="006E070C">
        <w:rPr>
          <w:rFonts w:ascii="Georgia" w:hAnsi="Georgia"/>
          <w:color w:val="404040"/>
          <w:sz w:val="21"/>
          <w:szCs w:val="21"/>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r w:rsidR="00D14EA3" w:rsidRPr="00462C3B">
        <w:rPr>
          <w:rFonts w:ascii="Georgia" w:hAnsi="Georgia"/>
        </w:rPr>
        <w:t>.</w:t>
      </w:r>
      <w:r w:rsidR="005F2003" w:rsidRPr="00462C3B">
        <w:rPr>
          <w:rFonts w:ascii="Georgia" w:hAnsi="Georgia"/>
        </w:rPr>
        <w:br w:type="page"/>
      </w:r>
    </w:p>
    <w:p w14:paraId="518509ED" w14:textId="50DB3D3D" w:rsidR="005F2003" w:rsidRDefault="005F2003" w:rsidP="00FA7406">
      <w:pPr>
        <w:pStyle w:val="Titre1"/>
      </w:pPr>
      <w:bookmarkStart w:id="108" w:name="_Toc177936096"/>
      <w:bookmarkEnd w:id="90"/>
      <w:bookmarkEnd w:id="91"/>
      <w:bookmarkEnd w:id="92"/>
      <w:bookmarkEnd w:id="93"/>
      <w:bookmarkEnd w:id="94"/>
      <w:r>
        <w:t>Dispositions contractuelles particulères</w:t>
      </w:r>
      <w:bookmarkEnd w:id="108"/>
    </w:p>
    <w:p w14:paraId="13FAD545"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18D467CC"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011323">
        <w:rPr>
          <w:rFonts w:ascii="Georgia" w:eastAsia="DejaVu Sans" w:hAnsi="Georgia" w:cs="Tahoma"/>
          <w:color w:val="404040"/>
          <w:kern w:val="18"/>
          <w:sz w:val="21"/>
          <w:szCs w:val="21"/>
          <w:lang w:val="fr-FR"/>
        </w:rPr>
        <w:t>Dans ce CSC, il est dérogé à l’article à l’article 26 des Règles Générales d’Exécution-RGE (AR du 14.01.2013)</w:t>
      </w:r>
      <w:r w:rsidRPr="00F4104D">
        <w:rPr>
          <w:rFonts w:ascii="Georgia" w:eastAsia="DejaVu Sans" w:hAnsi="Georgia" w:cs="Tahoma"/>
          <w:color w:val="404040"/>
          <w:kern w:val="18"/>
          <w:sz w:val="21"/>
          <w:szCs w:val="21"/>
          <w:lang w:val="fr-FR"/>
        </w:rPr>
        <w:t>.</w:t>
      </w:r>
    </w:p>
    <w:p w14:paraId="20A48E8F" w14:textId="77777777" w:rsidR="005F2003" w:rsidRDefault="005F2003" w:rsidP="005F2003">
      <w:pPr>
        <w:pStyle w:val="Titre2"/>
        <w:keepLines w:val="0"/>
        <w:widowControl w:val="0"/>
        <w:tabs>
          <w:tab w:val="num" w:pos="576"/>
        </w:tabs>
        <w:suppressAutoHyphens/>
        <w:spacing w:after="240"/>
      </w:pPr>
      <w:bookmarkStart w:id="109" w:name="_Ref223946633"/>
      <w:bookmarkStart w:id="110" w:name="_Ref223946647"/>
      <w:bookmarkStart w:id="111" w:name="_Toc257380496"/>
      <w:bookmarkStart w:id="112" w:name="_Toc260134215"/>
      <w:bookmarkStart w:id="113" w:name="_Toc364253083"/>
      <w:bookmarkStart w:id="114" w:name="_Toc177936097"/>
      <w:r>
        <w:t>Fonctionnaire dirigeant</w:t>
      </w:r>
      <w:bookmarkEnd w:id="109"/>
      <w:bookmarkEnd w:id="110"/>
      <w:bookmarkEnd w:id="111"/>
      <w:bookmarkEnd w:id="112"/>
      <w:r>
        <w:t xml:space="preserve"> (art. 11)</w:t>
      </w:r>
      <w:bookmarkEnd w:id="113"/>
      <w:bookmarkEnd w:id="114"/>
    </w:p>
    <w:p w14:paraId="31D1E8C9" w14:textId="77777777" w:rsidR="00570A7D" w:rsidRDefault="00570A7D" w:rsidP="00570A7D">
      <w:pPr>
        <w:pStyle w:val="Corpsdetexte"/>
        <w:rPr>
          <w:rFonts w:ascii="Georgia" w:hAnsi="Georgia"/>
          <w:color w:val="404040"/>
          <w:sz w:val="21"/>
          <w:szCs w:val="21"/>
        </w:rPr>
      </w:pPr>
      <w:r w:rsidRPr="00011323">
        <w:rPr>
          <w:rFonts w:ascii="Georgia" w:hAnsi="Georgia"/>
          <w:color w:val="404040"/>
          <w:sz w:val="21"/>
          <w:szCs w:val="21"/>
        </w:rPr>
        <w:t>Le fonctionnaire dirigeant est Mr Fodé NIANG, Intervention Manager</w:t>
      </w:r>
      <w:r>
        <w:t xml:space="preserve">, </w:t>
      </w:r>
      <w:hyperlink r:id="rId24" w:history="1">
        <w:r w:rsidRPr="00DB7B24">
          <w:rPr>
            <w:rStyle w:val="Lienhypertexte"/>
          </w:rPr>
          <w:t>fode.niang@enabel.be</w:t>
        </w:r>
      </w:hyperlink>
      <w:r>
        <w:t xml:space="preserve"> .</w:t>
      </w:r>
      <w:r w:rsidRPr="00F4104D">
        <w:rPr>
          <w:rFonts w:ascii="Georgia" w:hAnsi="Georgia"/>
          <w:color w:val="404040"/>
          <w:sz w:val="21"/>
          <w:szCs w:val="21"/>
        </w:rPr>
        <w:t xml:space="preserve"> </w:t>
      </w:r>
    </w:p>
    <w:p w14:paraId="5CDC2D73" w14:textId="77777777" w:rsidR="00570A7D" w:rsidRPr="00F4104D" w:rsidRDefault="00570A7D" w:rsidP="00570A7D">
      <w:pPr>
        <w:pStyle w:val="Corpsdetexte"/>
        <w:rPr>
          <w:rFonts w:ascii="Georgia" w:hAnsi="Georgia"/>
          <w:color w:val="404040"/>
          <w:sz w:val="21"/>
          <w:szCs w:val="21"/>
        </w:rPr>
      </w:pPr>
      <w:r w:rsidRPr="00F4104D">
        <w:rPr>
          <w:rFonts w:ascii="Georgia" w:hAnsi="Georgia"/>
          <w:color w:val="404040"/>
          <w:sz w:val="21"/>
          <w:szCs w:val="21"/>
        </w:rPr>
        <w:t>Une fois le marché conclu, le fonctionnaire dirigeant est l’interlocuteur principal du fournisseur. Toute la correspondance et toutes les questions concernant l’exécution du marché lui seront adressées, sauf mention contraire expresse dans ce CSC.</w:t>
      </w:r>
    </w:p>
    <w:p w14:paraId="05C88B18" w14:textId="77777777" w:rsidR="00570A7D" w:rsidRPr="00F4104D" w:rsidRDefault="00570A7D" w:rsidP="00570A7D">
      <w:pPr>
        <w:pStyle w:val="Corpsdetexte"/>
        <w:rPr>
          <w:rFonts w:ascii="Georgia" w:hAnsi="Georgia"/>
          <w:color w:val="404040"/>
          <w:sz w:val="21"/>
          <w:szCs w:val="21"/>
        </w:rPr>
      </w:pPr>
      <w:r w:rsidRPr="00F4104D">
        <w:rPr>
          <w:rFonts w:ascii="Georgia" w:hAnsi="Georgia"/>
          <w:color w:val="404040"/>
          <w:sz w:val="21"/>
          <w:szCs w:val="21"/>
        </w:rPr>
        <w:t>Le fonctionnaire dirigeant est responsable du suivi de l’exécution du marché.</w:t>
      </w:r>
    </w:p>
    <w:p w14:paraId="798CC3EC"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28453B62" w14:textId="77777777" w:rsidR="00570A7D"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3E844074" w14:textId="4521EF92" w:rsidR="00B50D3E" w:rsidRPr="00F4104D" w:rsidRDefault="00570A7D" w:rsidP="00570A7D">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15" w:name="_Toc361408323"/>
      <w:bookmarkStart w:id="116" w:name="_Toc177936098"/>
      <w:bookmarkStart w:id="117" w:name="_Toc361408324"/>
      <w:r>
        <w:t>Sous-traitants (art. 12 à 15)</w:t>
      </w:r>
      <w:bookmarkEnd w:id="115"/>
      <w:bookmarkEnd w:id="116"/>
    </w:p>
    <w:p w14:paraId="3DB1E104"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4333E1D4" w:rsidR="005F2003" w:rsidRDefault="005F2003" w:rsidP="005F2003">
      <w:pPr>
        <w:pStyle w:val="Corpsdetexte"/>
        <w:rPr>
          <w:rFonts w:ascii="Georgia" w:hAnsi="Georgia"/>
          <w:color w:val="404040"/>
          <w:sz w:val="21"/>
          <w:szCs w:val="21"/>
        </w:rPr>
      </w:pPr>
      <w:r w:rsidRPr="00F4104D">
        <w:rPr>
          <w:rFonts w:ascii="Georgia" w:hAnsi="Georgia"/>
          <w:color w:val="404040"/>
          <w:sz w:val="21"/>
          <w:szCs w:val="21"/>
        </w:rPr>
        <w:t>L’adjudicataire reste, dans tous les cas, seul responsable vis-à-vis du pouvoir adjudicateur.</w:t>
      </w:r>
    </w:p>
    <w:p w14:paraId="24C2D68F" w14:textId="0668FCF8"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7DA1BB2A" w14:textId="61ADE2F2" w:rsidR="003B5E5F" w:rsidRPr="00F4104D" w:rsidRDefault="00D14EA3" w:rsidP="00D14EA3">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0244E476" w14:textId="77777777" w:rsidR="005F2003" w:rsidRDefault="005F2003" w:rsidP="000534B9">
      <w:pPr>
        <w:pStyle w:val="Titre2"/>
        <w:keepLines w:val="0"/>
        <w:widowControl w:val="0"/>
        <w:tabs>
          <w:tab w:val="num" w:pos="576"/>
        </w:tabs>
        <w:suppressAutoHyphens/>
        <w:spacing w:after="240"/>
      </w:pPr>
      <w:bookmarkStart w:id="118" w:name="_Toc177936099"/>
      <w:r>
        <w:t>Confidentialité (art. 18)</w:t>
      </w:r>
      <w:bookmarkEnd w:id="117"/>
      <w:bookmarkEnd w:id="118"/>
    </w:p>
    <w:p w14:paraId="190D3EC3"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C2D8101"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68BAC5BF"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60412E0A"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3F9026ED" w14:textId="77777777" w:rsidR="00D14EA3" w:rsidRPr="00D14EA3" w:rsidRDefault="00D14EA3" w:rsidP="00D14EA3">
      <w:pPr>
        <w:pStyle w:val="Corpsdetexte"/>
        <w:rPr>
          <w:rFonts w:ascii="Georgia" w:hAnsi="Georgia"/>
          <w:color w:val="404040"/>
          <w:sz w:val="21"/>
          <w:szCs w:val="21"/>
        </w:rPr>
      </w:pPr>
    </w:p>
    <w:p w14:paraId="18321E27"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55BB7FA8"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51D206F"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971F1FB"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35CF1BE" w14:textId="77777777" w:rsidR="00D14EA3" w:rsidRPr="00D14EA3" w:rsidRDefault="00D14EA3" w:rsidP="00D14EA3">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13DD64A9" w14:textId="5FB2CB68" w:rsidR="009C6704" w:rsidRDefault="00D14EA3" w:rsidP="00D14EA3">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5AF28636" w14:textId="77777777" w:rsidR="00D14EA3" w:rsidRPr="00462C3B" w:rsidRDefault="00D14EA3" w:rsidP="00D14EA3">
      <w:pPr>
        <w:pStyle w:val="Titre2"/>
        <w:rPr>
          <w:lang w:val="fr-FR"/>
        </w:rPr>
      </w:pPr>
      <w:bookmarkStart w:id="119" w:name="_Toc177936100"/>
      <w:bookmarkStart w:id="120" w:name="_Toc361408325"/>
      <w:r w:rsidRPr="17DB4219">
        <w:rPr>
          <w:lang w:val="fr-FR"/>
        </w:rPr>
        <w:t>Protection des données personnelles</w:t>
      </w:r>
      <w:bookmarkEnd w:id="119"/>
    </w:p>
    <w:p w14:paraId="0CA10BDA" w14:textId="03C829F8" w:rsidR="00570A7D" w:rsidRPr="00FE38F9" w:rsidRDefault="00570A7D" w:rsidP="00FE38F9">
      <w:pPr>
        <w:pStyle w:val="Titre3"/>
        <w:rPr>
          <w:lang w:val="fr-FR"/>
        </w:rPr>
      </w:pPr>
      <w:bookmarkStart w:id="121" w:name="_Toc177936101"/>
      <w:r w:rsidRPr="00570A7D">
        <w:rPr>
          <w:lang w:val="fr-FR"/>
        </w:rPr>
        <w:t>Traitement des données personnelles par le pouvoir adjudicateur</w:t>
      </w:r>
      <w:bookmarkEnd w:id="121"/>
      <w:r w:rsidRPr="00570A7D">
        <w:rPr>
          <w:lang w:val="fr-FR"/>
        </w:rPr>
        <w:t xml:space="preserve"> </w:t>
      </w:r>
    </w:p>
    <w:p w14:paraId="3A71494E" w14:textId="77777777" w:rsidR="00570A7D" w:rsidRDefault="00570A7D" w:rsidP="00D14EA3">
      <w:r w:rsidRPr="00570A7D">
        <w:t xml:space="preserve">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 </w:t>
      </w:r>
    </w:p>
    <w:p w14:paraId="12E9B330" w14:textId="2A8BFBE0" w:rsidR="00570A7D" w:rsidRPr="00570A7D" w:rsidRDefault="00570A7D" w:rsidP="00570A7D">
      <w:pPr>
        <w:pStyle w:val="Titre3"/>
        <w:rPr>
          <w:lang w:val="fr-FR"/>
        </w:rPr>
      </w:pPr>
      <w:bookmarkStart w:id="122" w:name="_Toc177936102"/>
      <w:r w:rsidRPr="00570A7D">
        <w:rPr>
          <w:lang w:val="fr-FR"/>
        </w:rPr>
        <w:t>Traitement des données personnelles par l’adjudicataire</w:t>
      </w:r>
      <w:bookmarkEnd w:id="122"/>
      <w:r w:rsidRPr="00570A7D">
        <w:rPr>
          <w:lang w:val="fr-FR"/>
        </w:rPr>
        <w:t xml:space="preserve"> </w:t>
      </w:r>
    </w:p>
    <w:p w14:paraId="4709C100" w14:textId="77777777" w:rsidR="00570A7D" w:rsidRDefault="00570A7D" w:rsidP="00570A7D">
      <w:pPr>
        <w:jc w:val="both"/>
      </w:pPr>
      <w:r w:rsidRPr="00570A7D">
        <w:t xml:space="preserve">OPTION 1 : TRAITEMENT DES DONNEES A CARACTERE PERSONNEL PAR UN SOUS TRAITANT = </w:t>
      </w:r>
    </w:p>
    <w:p w14:paraId="6A1B0F14" w14:textId="77777777" w:rsidR="003D56DA" w:rsidRDefault="00570A7D" w:rsidP="00570A7D">
      <w:pPr>
        <w:jc w:val="both"/>
      </w:pPr>
      <w:r w:rsidRPr="00570A7D">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480C2EEF" w14:textId="77777777" w:rsidR="003D56DA" w:rsidRDefault="00570A7D" w:rsidP="00570A7D">
      <w:pPr>
        <w:jc w:val="both"/>
      </w:pPr>
      <w:r w:rsidRPr="00570A7D">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 </w:t>
      </w:r>
    </w:p>
    <w:p w14:paraId="148DE2D7" w14:textId="77777777" w:rsidR="003D56DA" w:rsidRDefault="00570A7D" w:rsidP="00570A7D">
      <w:pPr>
        <w:jc w:val="both"/>
      </w:pPr>
      <w:r w:rsidRPr="00570A7D">
        <w:t xml:space="preserve">Par le seul fait de participer à la procédure de passation du marché, le soumissionnaire atteste qu’il se conformera strictement aux obligations du RGPD pour tout traitement de données personnelles effectué en lien avec ce marché. </w:t>
      </w:r>
    </w:p>
    <w:p w14:paraId="29123A39" w14:textId="77777777" w:rsidR="003D56DA" w:rsidRDefault="00570A7D" w:rsidP="00570A7D">
      <w:pPr>
        <w:jc w:val="both"/>
      </w:pPr>
      <w:r w:rsidRPr="00570A7D">
        <w:t xml:space="preserve">Les données à caractère personnel qui seront traités sont confidentielles. L’adjudicataire limitera dès lors l’accès aux données au personnel strictement nécessaires à l'exécution, à la gestion et au suivi du marché. </w:t>
      </w:r>
    </w:p>
    <w:p w14:paraId="148DFC53" w14:textId="77777777" w:rsidR="003D56DA" w:rsidRDefault="00570A7D" w:rsidP="00570A7D">
      <w:pPr>
        <w:jc w:val="both"/>
      </w:pPr>
      <w:r w:rsidRPr="00570A7D">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0E650F7F" w14:textId="3B5059B3" w:rsidR="00570A7D" w:rsidRDefault="00570A7D" w:rsidP="00570A7D">
      <w:pPr>
        <w:jc w:val="both"/>
      </w:pPr>
      <w:r w:rsidRPr="00570A7D">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sous-traitant (Article 28 §3 du RGPD). A cette fin, le soumissionnaire doit à la fois compléter, signer et renvoyer au pouvoir adjudicateur l'accord de sous-traitance repris en annexe [X]. La complétion et signature de cette annexe est donc une condition de régularité de l’offre. </w:t>
      </w:r>
    </w:p>
    <w:p w14:paraId="63876073" w14:textId="77777777" w:rsidR="003D56DA" w:rsidRDefault="00570A7D" w:rsidP="00D14EA3">
      <w:r w:rsidRPr="00570A7D">
        <w:t xml:space="preserve">OPTION 2 : TRAITEMENT DES DONNÉES À CARACTÈRE PERSONNEL PAR UN RESPONSABLE DE TRAITEMENT (DESTINATAIRE) </w:t>
      </w:r>
    </w:p>
    <w:p w14:paraId="26A1DA4F" w14:textId="77777777" w:rsidR="003D56DA" w:rsidRDefault="00570A7D" w:rsidP="00D14EA3">
      <w:r w:rsidRPr="00570A7D">
        <w:t xml:space="preserve">Si durant l'exécution du marché, l’adjudicataire traite des données à caractère personnel du pouvoir adjudicateur ou en exécution d’une obligation légale, les dispositions suivantes sont d’application. </w:t>
      </w:r>
    </w:p>
    <w:p w14:paraId="1411F2E6" w14:textId="77777777" w:rsidR="003D56DA" w:rsidRDefault="00570A7D" w:rsidP="003D56DA">
      <w:pPr>
        <w:jc w:val="both"/>
      </w:pPr>
      <w:r w:rsidRPr="00570A7D">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 </w:t>
      </w:r>
    </w:p>
    <w:p w14:paraId="530385DC" w14:textId="2A40D401" w:rsidR="00D14EA3" w:rsidRDefault="00570A7D" w:rsidP="003D56DA">
      <w:pPr>
        <w:jc w:val="both"/>
        <w:rPr>
          <w:lang w:val="fr-FR"/>
        </w:rPr>
      </w:pPr>
      <w:r w:rsidRPr="00570A7D">
        <w:t>Par le seul fait de participer à la procédure de passation du marché, le soumissionnaire atteste qu’il se conformera strictement aux obligations du RGPD pour tout traitement de données personnelles effectué en lien avec ce marché. Compte tenu du marché il est à considérer que le pouvoir adjudicateur et l’adjudicataire seront chacun et ce, individuellement, responsables du traitement</w:t>
      </w:r>
      <w:r w:rsidR="00D14EA3" w:rsidRPr="00462C3B">
        <w:rPr>
          <w:lang w:val="fr-FR"/>
        </w:rPr>
        <w:t>.</w:t>
      </w:r>
    </w:p>
    <w:p w14:paraId="3700EC51" w14:textId="075337B6" w:rsidR="005F2003" w:rsidRDefault="005F2003" w:rsidP="000534B9">
      <w:pPr>
        <w:pStyle w:val="Titre2"/>
        <w:keepLines w:val="0"/>
        <w:widowControl w:val="0"/>
        <w:tabs>
          <w:tab w:val="num" w:pos="576"/>
        </w:tabs>
        <w:suppressAutoHyphens/>
        <w:spacing w:after="240"/>
      </w:pPr>
      <w:bookmarkStart w:id="123" w:name="_Toc177936103"/>
      <w:r>
        <w:t>Droits intellectuels (art. 19 à 23)</w:t>
      </w:r>
      <w:bookmarkEnd w:id="120"/>
      <w:bookmarkEnd w:id="123"/>
    </w:p>
    <w:p w14:paraId="0D0EA901" w14:textId="4191886F"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§1 Le pouvoir adjudicateur acquiert les droits de propriété intellectuelle nés, mis au point ou utilisés à l'occasion de l'exécution du marché.</w:t>
      </w:r>
    </w:p>
    <w:p w14:paraId="067644D6" w14:textId="77777777" w:rsidR="005F2003" w:rsidRPr="0025515F" w:rsidRDefault="005F2003" w:rsidP="005F2003">
      <w:pPr>
        <w:pStyle w:val="Corpsdetexte"/>
      </w:pPr>
    </w:p>
    <w:p w14:paraId="023B856F" w14:textId="77777777" w:rsidR="005F2003" w:rsidRDefault="005F2003" w:rsidP="005F2003">
      <w:pPr>
        <w:pStyle w:val="Titre2"/>
        <w:keepLines w:val="0"/>
        <w:widowControl w:val="0"/>
        <w:tabs>
          <w:tab w:val="num" w:pos="576"/>
        </w:tabs>
        <w:suppressAutoHyphens/>
        <w:spacing w:after="240"/>
      </w:pPr>
      <w:bookmarkStart w:id="124" w:name="_Ref233108956"/>
      <w:bookmarkStart w:id="125" w:name="_Ref233108960"/>
      <w:bookmarkStart w:id="126" w:name="_Toc257380497"/>
      <w:bookmarkStart w:id="127" w:name="_Toc260134216"/>
      <w:bookmarkStart w:id="128" w:name="_Toc364253084"/>
      <w:bookmarkStart w:id="129" w:name="_Toc177936104"/>
      <w:r>
        <w:t>Cautionnement</w:t>
      </w:r>
      <w:bookmarkEnd w:id="124"/>
      <w:bookmarkEnd w:id="125"/>
      <w:bookmarkEnd w:id="126"/>
      <w:bookmarkEnd w:id="127"/>
      <w:r>
        <w:t xml:space="preserve"> (art.25 à 33)</w:t>
      </w:r>
      <w:bookmarkEnd w:id="128"/>
      <w:bookmarkEnd w:id="129"/>
    </w:p>
    <w:p w14:paraId="486B1B05"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est fixé à 5% du montant total, hors TVA, du marché. Le montant ainsi obtenu est arrondi à la dizaine d’euro supérieure.</w:t>
      </w:r>
    </w:p>
    <w:p w14:paraId="4FF87039"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08F619A5"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644287BC"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675E2B5C"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22B25020" w14:textId="77777777" w:rsidR="003D56DA" w:rsidRPr="00F4104D" w:rsidRDefault="003D56DA" w:rsidP="003D56DA">
      <w:pPr>
        <w:jc w:val="both"/>
        <w:rPr>
          <w:rFonts w:eastAsia="DejaVu Sans" w:cs="Tahoma"/>
          <w:color w:val="404040"/>
          <w:kern w:val="18"/>
          <w:szCs w:val="21"/>
          <w:lang w:val="fr-FR"/>
        </w:rPr>
      </w:pPr>
      <w:r w:rsidRPr="00F4104D">
        <w:rPr>
          <w:rFonts w:eastAsia="DejaVu Sans" w:cs="Tahoma"/>
          <w:color w:val="404040"/>
          <w:kern w:val="18"/>
          <w:szCs w:val="21"/>
          <w:lang w:val="fr-FR"/>
        </w:rPr>
        <w:t>L’adjudicataire doit, dans les trente jours calendrier suivant le jour de la conclusion du marché, justifier la constitution du cautionnement par lui-même ou par un tiers, de l’une des façons suivantes :</w:t>
      </w:r>
    </w:p>
    <w:p w14:paraId="2DB89E16" w14:textId="77777777" w:rsidR="003D56DA" w:rsidRPr="00514647" w:rsidRDefault="003D56DA" w:rsidP="003D56DA">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bpost banque de la Caisse des Dépôts et Consignations </w:t>
      </w:r>
      <w:r w:rsidRPr="00DE68C6">
        <w:rPr>
          <w:color w:val="404040"/>
          <w:szCs w:val="21"/>
        </w:rPr>
        <w:t xml:space="preserve">Complétez le plus précisément possible le formulaire suivant : </w:t>
      </w:r>
      <w:hyperlink r:id="rId25" w:history="1">
        <w:r w:rsidRPr="00A10247">
          <w:rPr>
            <w:rStyle w:val="Lienhypertexte"/>
            <w:szCs w:val="21"/>
          </w:rPr>
          <w:t>https://finances.belgium.be/sites/default/files/01_marche_public.pdf</w:t>
        </w:r>
      </w:hyperlink>
      <w:r>
        <w:rPr>
          <w:color w:val="404040"/>
          <w:szCs w:val="21"/>
        </w:rPr>
        <w:t xml:space="preserve"> </w:t>
      </w:r>
      <w:r w:rsidRPr="00DE68C6">
        <w:rPr>
          <w:color w:val="404040"/>
          <w:szCs w:val="21"/>
        </w:rPr>
        <w:t xml:space="preserve">  (PDF, 1.34 Mo), et renvoyez-le à l’adresse e-mail </w:t>
      </w:r>
      <w:hyperlink r:id="rId26" w:history="1">
        <w:r w:rsidRPr="00A10247">
          <w:rPr>
            <w:rStyle w:val="Lienhypertexte"/>
            <w:szCs w:val="21"/>
          </w:rPr>
          <w:t>info.cdcdck@minfin.fed.be</w:t>
        </w:r>
      </w:hyperlink>
      <w:r>
        <w:rPr>
          <w:color w:val="404040"/>
          <w:szCs w:val="21"/>
        </w:rPr>
        <w:t xml:space="preserve"> </w:t>
      </w:r>
      <w:r w:rsidRPr="00DE68C6">
        <w:rPr>
          <w:color w:val="404040"/>
          <w:szCs w:val="21"/>
        </w:rPr>
        <w:t xml:space="preserve"> </w:t>
      </w:r>
    </w:p>
    <w:p w14:paraId="1E959041" w14:textId="77777777" w:rsidR="003D56DA" w:rsidRPr="00514647" w:rsidRDefault="003D56DA" w:rsidP="003D56D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6ACBD46B" w14:textId="77777777" w:rsidR="003D56DA" w:rsidRPr="00514647" w:rsidRDefault="003D56DA" w:rsidP="003D56D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8A0FFAA" w14:textId="77777777" w:rsidR="003D56DA" w:rsidRPr="00514647" w:rsidRDefault="003D56DA" w:rsidP="003D56D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Pr>
          <w:rFonts w:cs="Arial"/>
          <w:kern w:val="18"/>
          <w:sz w:val="20"/>
        </w:rPr>
        <w:t>de l’entreprise d’assurances.</w:t>
      </w:r>
    </w:p>
    <w:p w14:paraId="437CDAB9" w14:textId="77777777" w:rsidR="003D56DA" w:rsidRPr="00514647" w:rsidRDefault="003D56DA" w:rsidP="003D56DA">
      <w:pPr>
        <w:jc w:val="both"/>
        <w:rPr>
          <w:rFonts w:cs="Arial"/>
          <w:kern w:val="18"/>
          <w:sz w:val="20"/>
        </w:rPr>
      </w:pPr>
      <w:r w:rsidRPr="00514647">
        <w:rPr>
          <w:rFonts w:cs="Arial"/>
          <w:kern w:val="18"/>
          <w:sz w:val="20"/>
        </w:rPr>
        <w:t>Cette justification se donne, selon le cas, par la prod</w:t>
      </w:r>
      <w:r>
        <w:rPr>
          <w:rFonts w:cs="Arial"/>
          <w:kern w:val="18"/>
          <w:sz w:val="20"/>
        </w:rPr>
        <w:t>uction au pouvoir adjudicateur :</w:t>
      </w:r>
    </w:p>
    <w:p w14:paraId="27DFCD5D" w14:textId="77777777" w:rsidR="003D56DA" w:rsidRPr="00514647" w:rsidRDefault="003D56DA" w:rsidP="003D56D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Pr>
          <w:rFonts w:cs="Arial"/>
          <w:kern w:val="18"/>
          <w:sz w:val="20"/>
        </w:rPr>
        <w:t> ;</w:t>
      </w:r>
    </w:p>
    <w:p w14:paraId="4FD640AD" w14:textId="77777777" w:rsidR="003D56DA" w:rsidRPr="00514647" w:rsidRDefault="003D56DA" w:rsidP="003D56D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Pr>
          <w:rFonts w:cs="Arial"/>
          <w:kern w:val="18"/>
          <w:sz w:val="20"/>
        </w:rPr>
        <w:t> ;</w:t>
      </w:r>
    </w:p>
    <w:p w14:paraId="697C0928" w14:textId="77777777" w:rsidR="003D56DA" w:rsidRPr="00514647" w:rsidRDefault="003D56DA" w:rsidP="003D56D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Pr>
          <w:rFonts w:cs="Arial"/>
          <w:kern w:val="18"/>
          <w:sz w:val="20"/>
        </w:rPr>
        <w:t> ;</w:t>
      </w:r>
    </w:p>
    <w:p w14:paraId="56783B57" w14:textId="77777777" w:rsidR="003D56DA" w:rsidRPr="00514647" w:rsidRDefault="003D56DA" w:rsidP="003D56D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Pr>
          <w:rFonts w:cs="Arial"/>
          <w:kern w:val="18"/>
          <w:sz w:val="20"/>
        </w:rPr>
        <w:t> ;</w:t>
      </w:r>
    </w:p>
    <w:p w14:paraId="5D896374" w14:textId="77777777" w:rsidR="003D56DA" w:rsidRPr="00514647" w:rsidRDefault="003D56DA" w:rsidP="003D56D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B933BA" w14:textId="77777777" w:rsidR="003D56DA" w:rsidRPr="00514647" w:rsidRDefault="003D56DA" w:rsidP="003D56DA">
      <w:pPr>
        <w:jc w:val="both"/>
        <w:rPr>
          <w:rFonts w:cs="Arial"/>
          <w:kern w:val="18"/>
          <w:sz w:val="20"/>
        </w:rPr>
      </w:pPr>
      <w:r w:rsidRPr="00514647">
        <w:rPr>
          <w:rFonts w:cs="Arial"/>
          <w:kern w:val="18"/>
          <w:sz w:val="20"/>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Pr>
          <w:rFonts w:cs="Arial"/>
          <w:kern w:val="18"/>
          <w:sz w:val="20"/>
        </w:rPr>
        <w:t>u "mandataire", suivant le cas.</w:t>
      </w:r>
    </w:p>
    <w:p w14:paraId="2E025790" w14:textId="77777777" w:rsidR="003D56DA" w:rsidRPr="00514647" w:rsidRDefault="003D56DA" w:rsidP="003D56D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Pr>
          <w:rFonts w:cs="Arial"/>
          <w:kern w:val="18"/>
          <w:sz w:val="20"/>
        </w:rPr>
        <w:t xml:space="preserve"> de travail rendue obligatoire.</w:t>
      </w:r>
    </w:p>
    <w:p w14:paraId="2AE605DB" w14:textId="77777777" w:rsidR="003D56DA" w:rsidRPr="00514647" w:rsidRDefault="003D56DA" w:rsidP="003D56DA">
      <w:pPr>
        <w:jc w:val="both"/>
        <w:rPr>
          <w:rFonts w:cs="Arial"/>
          <w:kern w:val="18"/>
          <w:sz w:val="20"/>
        </w:rPr>
      </w:pPr>
      <w:r w:rsidRPr="00514647">
        <w:rPr>
          <w:rFonts w:cs="Arial"/>
          <w:kern w:val="18"/>
          <w:sz w:val="20"/>
        </w:rPr>
        <w:t>La preuve de la constitution du cautionnement doit être envoyée à l’adresse qui sera mentionnée dans la notificat</w:t>
      </w:r>
      <w:r>
        <w:rPr>
          <w:rFonts w:cs="Arial"/>
          <w:kern w:val="18"/>
          <w:sz w:val="20"/>
        </w:rPr>
        <w:t>ion de la conclusion du marché.</w:t>
      </w:r>
    </w:p>
    <w:p w14:paraId="557B7487" w14:textId="77777777" w:rsidR="003D56DA" w:rsidRPr="0017001A" w:rsidRDefault="003D56DA" w:rsidP="003D56DA">
      <w:pPr>
        <w:rPr>
          <w:rFonts w:cs="Arial"/>
          <w:b/>
          <w:kern w:val="18"/>
          <w:sz w:val="20"/>
        </w:rPr>
      </w:pPr>
      <w:r w:rsidRPr="00596246">
        <w:rPr>
          <w:rFonts w:cs="Arial"/>
          <w:b/>
          <w:kern w:val="18"/>
          <w:sz w:val="20"/>
        </w:rPr>
        <w:t>La demande de l’adjudicata</w:t>
      </w:r>
      <w:r>
        <w:rPr>
          <w:rFonts w:cs="Arial"/>
          <w:b/>
          <w:kern w:val="18"/>
          <w:sz w:val="20"/>
        </w:rPr>
        <w:t>ire de procéder à la réception :</w:t>
      </w:r>
    </w:p>
    <w:p w14:paraId="7C32544D" w14:textId="77777777" w:rsidR="003D56DA" w:rsidRPr="00514647" w:rsidRDefault="003D56DA" w:rsidP="003D56DA">
      <w:pPr>
        <w:ind w:left="284" w:hanging="284"/>
        <w:jc w:val="both"/>
        <w:rPr>
          <w:rFonts w:cs="Arial"/>
          <w:kern w:val="18"/>
          <w:sz w:val="20"/>
        </w:rPr>
      </w:pPr>
      <w:r w:rsidRPr="00514647">
        <w:rPr>
          <w:rFonts w:cs="Arial"/>
          <w:kern w:val="18"/>
          <w:sz w:val="20"/>
        </w:rPr>
        <w:t>1°</w:t>
      </w:r>
      <w:r w:rsidRPr="00514647">
        <w:rPr>
          <w:rFonts w:cs="Arial"/>
          <w:kern w:val="18"/>
          <w:sz w:val="20"/>
        </w:rPr>
        <w:tab/>
        <w:t>en cas de réception provisoire : tient lieu de demande de libération de la première</w:t>
      </w:r>
      <w:r>
        <w:rPr>
          <w:rFonts w:cs="Arial"/>
          <w:kern w:val="18"/>
          <w:sz w:val="20"/>
        </w:rPr>
        <w:t xml:space="preserve"> moitié du cautionnement</w:t>
      </w:r>
    </w:p>
    <w:p w14:paraId="7AD2DAEF" w14:textId="22E71F7B" w:rsidR="000534B9" w:rsidRPr="000534B9" w:rsidRDefault="003D56DA" w:rsidP="003D56DA">
      <w:pPr>
        <w:ind w:left="284" w:hanging="284"/>
        <w:jc w:val="both"/>
        <w:rPr>
          <w:rFonts w:cs="Arial"/>
          <w:kern w:val="18"/>
          <w:sz w:val="20"/>
        </w:rPr>
      </w:pPr>
      <w:r w:rsidRPr="00514647">
        <w:rPr>
          <w:rFonts w:cs="Arial"/>
          <w:kern w:val="18"/>
          <w:sz w:val="20"/>
        </w:rPr>
        <w:t>2°</w:t>
      </w:r>
      <w:r w:rsidRPr="00514647">
        <w:rPr>
          <w:rFonts w:cs="Arial"/>
          <w:kern w:val="18"/>
          <w:sz w:val="20"/>
        </w:rPr>
        <w:tab/>
        <w:t>en cas de réception définitive :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30" w:name="_Toc361393825"/>
      <w:bookmarkStart w:id="131" w:name="_Toc361408327"/>
      <w:bookmarkStart w:id="132" w:name="_Toc177936105"/>
      <w:r>
        <w:t>Conformité de l’exécution (art. 34)</w:t>
      </w:r>
      <w:bookmarkEnd w:id="130"/>
      <w:bookmarkEnd w:id="131"/>
      <w:bookmarkEnd w:id="132"/>
      <w:r>
        <w:t xml:space="preserve"> </w:t>
      </w:r>
    </w:p>
    <w:p w14:paraId="4DF06CF0" w14:textId="74A46DC9" w:rsidR="005F2003" w:rsidRPr="0017001A" w:rsidRDefault="005F2003" w:rsidP="0017001A">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1B900D2E" w14:textId="77777777" w:rsidR="005F2003" w:rsidRDefault="005F2003" w:rsidP="005F2003">
      <w:pPr>
        <w:pStyle w:val="Corpsdetexte"/>
      </w:pPr>
    </w:p>
    <w:p w14:paraId="005656F6" w14:textId="77777777" w:rsidR="005F2003" w:rsidRPr="005F2003" w:rsidRDefault="005F2003" w:rsidP="000534B9">
      <w:pPr>
        <w:pStyle w:val="Titre2"/>
        <w:keepLines w:val="0"/>
        <w:widowControl w:val="0"/>
        <w:tabs>
          <w:tab w:val="num" w:pos="576"/>
        </w:tabs>
        <w:suppressAutoHyphens/>
        <w:spacing w:after="240"/>
      </w:pPr>
      <w:bookmarkStart w:id="133" w:name="_Toc177936106"/>
      <w:r>
        <w:t>Modifications du marché (art. 37 à 38/19)</w:t>
      </w:r>
      <w:bookmarkEnd w:id="133"/>
    </w:p>
    <w:p w14:paraId="01889526" w14:textId="77777777" w:rsidR="005F2003" w:rsidRPr="000534B9" w:rsidRDefault="005F2003" w:rsidP="17DB4219">
      <w:pPr>
        <w:pStyle w:val="Titre3"/>
        <w:keepNext/>
        <w:widowControl w:val="0"/>
        <w:numPr>
          <w:ilvl w:val="2"/>
          <w:numId w:val="5"/>
        </w:numPr>
        <w:tabs>
          <w:tab w:val="num" w:pos="810"/>
        </w:tabs>
        <w:suppressAutoHyphens/>
        <w:autoSpaceDE/>
        <w:autoSpaceDN/>
        <w:adjustRightInd/>
        <w:spacing w:before="180" w:after="180"/>
        <w:ind w:left="810"/>
      </w:pPr>
      <w:bookmarkStart w:id="134" w:name="_Toc177936107"/>
      <w:r>
        <w:t>Remplacement de l’adjudicataire (art. 38/3)</w:t>
      </w:r>
      <w:bookmarkEnd w:id="134"/>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43A26FB3" w:rsidR="005F2003" w:rsidRPr="003D56D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17DB4219">
      <w:pPr>
        <w:pStyle w:val="Titre3"/>
        <w:keepNext/>
        <w:widowControl w:val="0"/>
        <w:numPr>
          <w:ilvl w:val="2"/>
          <w:numId w:val="5"/>
        </w:numPr>
        <w:tabs>
          <w:tab w:val="num" w:pos="810"/>
        </w:tabs>
        <w:suppressAutoHyphens/>
        <w:autoSpaceDE/>
        <w:autoSpaceDN/>
        <w:adjustRightInd/>
        <w:spacing w:before="180" w:after="180"/>
        <w:ind w:left="810"/>
      </w:pPr>
      <w:bookmarkStart w:id="135" w:name="_Toc177936108"/>
      <w:r>
        <w:t>Révision des prix (art. 38/7)</w:t>
      </w:r>
      <w:bookmarkEnd w:id="135"/>
    </w:p>
    <w:p w14:paraId="570BE057" w14:textId="17AF8588" w:rsidR="005F2003" w:rsidRPr="003D56DA" w:rsidRDefault="005F2003" w:rsidP="003D56D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6" w:name="_Toc177936109"/>
      <w:r w:rsidRPr="17DB4219">
        <w:rPr>
          <w:lang w:val="fr-BE"/>
        </w:rPr>
        <w:t>Indemnités suite aux suspensions ordonnées par l’adjudicateur durant l’exécution (art. 38/12)</w:t>
      </w:r>
      <w:bookmarkEnd w:id="136"/>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17DB4219">
      <w:pPr>
        <w:pStyle w:val="Titre3"/>
        <w:keepNext/>
        <w:widowControl w:val="0"/>
        <w:numPr>
          <w:ilvl w:val="2"/>
          <w:numId w:val="5"/>
        </w:numPr>
        <w:tabs>
          <w:tab w:val="num" w:pos="810"/>
        </w:tabs>
        <w:suppressAutoHyphens/>
        <w:autoSpaceDE/>
        <w:autoSpaceDN/>
        <w:adjustRightInd/>
        <w:spacing w:before="180" w:after="180"/>
        <w:ind w:left="810"/>
      </w:pPr>
      <w:bookmarkStart w:id="137" w:name="_Toc177936110"/>
      <w:r>
        <w:t>Circonstances imprévisibles</w:t>
      </w:r>
      <w:bookmarkEnd w:id="137"/>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31AB1B08" w:rsidR="005F2003" w:rsidRPr="003D56DA" w:rsidRDefault="005F2003" w:rsidP="003D56DA">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Pr>
          <w:kern w:val="18"/>
          <w:sz w:val="20"/>
        </w:rPr>
        <w:t>Enabel</w:t>
      </w:r>
      <w:r w:rsidRPr="004A6528">
        <w:rPr>
          <w:kern w:val="18"/>
          <w:sz w:val="20"/>
        </w:rPr>
        <w:t xml:space="preserve"> mettra en œuvre les moyens raisonnables pour convenir d'un montant maximum d'indemnisation.</w:t>
      </w:r>
    </w:p>
    <w:p w14:paraId="6B777AAD" w14:textId="4944D394" w:rsidR="005F2003" w:rsidRDefault="005F2003" w:rsidP="000534B9">
      <w:pPr>
        <w:pStyle w:val="Titre2"/>
        <w:keepLines w:val="0"/>
        <w:widowControl w:val="0"/>
        <w:tabs>
          <w:tab w:val="num" w:pos="576"/>
        </w:tabs>
        <w:suppressAutoHyphens/>
        <w:spacing w:after="240"/>
      </w:pPr>
      <w:bookmarkStart w:id="138" w:name="_Toc361393826"/>
      <w:bookmarkStart w:id="139" w:name="_Toc361408328"/>
      <w:bookmarkStart w:id="140" w:name="_Toc177936111"/>
      <w:r>
        <w:t xml:space="preserve">Réception technique préalable (art. </w:t>
      </w:r>
      <w:r w:rsidR="00A31CAA">
        <w:t>41-</w:t>
      </w:r>
      <w:r>
        <w:t>42)</w:t>
      </w:r>
      <w:bookmarkEnd w:id="138"/>
      <w:bookmarkEnd w:id="139"/>
      <w:bookmarkEnd w:id="140"/>
    </w:p>
    <w:p w14:paraId="082AA067" w14:textId="77777777" w:rsidR="003D56DA" w:rsidRPr="00A31CAA" w:rsidRDefault="003D56DA" w:rsidP="003D56D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66584DE8" w14:textId="77777777" w:rsidR="003D56DA" w:rsidRPr="00A31CAA" w:rsidRDefault="003D56DA" w:rsidP="003D56D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64B1A9DA" w:rsidR="00A31CAA" w:rsidRPr="00C55D53" w:rsidRDefault="003D56DA" w:rsidP="003D56D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r w:rsidR="00A31CAA" w:rsidRPr="00A31CAA">
        <w:rPr>
          <w:rFonts w:ascii="Georgia" w:eastAsia="Calibri" w:hAnsi="Georgia" w:cs="Times New Roman"/>
          <w:color w:val="585756"/>
          <w:szCs w:val="22"/>
          <w:lang w:val="fr-BE"/>
        </w:rPr>
        <w:t>.</w:t>
      </w:r>
    </w:p>
    <w:p w14:paraId="5A5BB1D0" w14:textId="08CB3224" w:rsidR="005F2003" w:rsidRDefault="005F2003" w:rsidP="000534B9">
      <w:pPr>
        <w:pStyle w:val="Titre2"/>
        <w:keepLines w:val="0"/>
        <w:widowControl w:val="0"/>
        <w:tabs>
          <w:tab w:val="num" w:pos="576"/>
        </w:tabs>
        <w:suppressAutoHyphens/>
        <w:spacing w:after="240"/>
      </w:pPr>
      <w:bookmarkStart w:id="141" w:name="_Toc361393827"/>
      <w:bookmarkStart w:id="142" w:name="_Toc361408329"/>
      <w:bookmarkStart w:id="143" w:name="_Toc177936112"/>
      <w:r>
        <w:t>Modalités d’exécution (art. 1</w:t>
      </w:r>
      <w:r w:rsidR="00A31CAA">
        <w:t>15</w:t>
      </w:r>
      <w:r>
        <w:t xml:space="preserve"> es)</w:t>
      </w:r>
      <w:bookmarkEnd w:id="141"/>
      <w:bookmarkEnd w:id="142"/>
      <w:bookmarkEnd w:id="143"/>
    </w:p>
    <w:p w14:paraId="0AC16FB4" w14:textId="5A46D025" w:rsidR="005F2003"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4" w:name="_Toc177936113"/>
      <w:r w:rsidRPr="17DB4219">
        <w:rPr>
          <w:lang w:val="fr-BE"/>
        </w:rPr>
        <w:t>Délais et clauses (art. 1</w:t>
      </w:r>
      <w:r w:rsidR="00A31CAA" w:rsidRPr="17DB4219">
        <w:rPr>
          <w:lang w:val="fr-BE"/>
        </w:rPr>
        <w:t>16</w:t>
      </w:r>
      <w:r w:rsidRPr="17DB4219">
        <w:rPr>
          <w:lang w:val="fr-BE"/>
        </w:rPr>
        <w:t>)</w:t>
      </w:r>
      <w:bookmarkEnd w:id="144"/>
    </w:p>
    <w:p w14:paraId="4FB735B1" w14:textId="1A18D97F" w:rsidR="005F2003" w:rsidRDefault="008023EA" w:rsidP="00C07E87">
      <w:pPr>
        <w:pStyle w:val="Corpsdetexte"/>
        <w:rPr>
          <w:rFonts w:ascii="Georgia" w:eastAsia="Calibri" w:hAnsi="Georgia" w:cs="Times New Roman"/>
          <w:color w:val="585756"/>
          <w:kern w:val="0"/>
          <w:sz w:val="21"/>
          <w:szCs w:val="21"/>
          <w:lang w:val="fr-BE"/>
        </w:rPr>
      </w:pPr>
      <w:r w:rsidRPr="00C07E87">
        <w:rPr>
          <w:rFonts w:ascii="Georgia" w:eastAsia="Calibri" w:hAnsi="Georgia" w:cs="Times New Roman"/>
          <w:color w:val="585756"/>
          <w:kern w:val="0"/>
          <w:sz w:val="21"/>
          <w:szCs w:val="22"/>
          <w:lang w:val="fr-BE"/>
        </w:rPr>
        <w:t xml:space="preserve">Les fournitures doivent être exécutées dans un délai de </w:t>
      </w:r>
      <w:r>
        <w:rPr>
          <w:rFonts w:ascii="Georgia" w:eastAsia="Calibri" w:hAnsi="Georgia" w:cs="Times New Roman"/>
          <w:color w:val="585756"/>
          <w:kern w:val="0"/>
          <w:sz w:val="21"/>
          <w:szCs w:val="22"/>
          <w:lang w:val="fr-BE"/>
        </w:rPr>
        <w:t xml:space="preserve">120 </w:t>
      </w:r>
      <w:r w:rsidRPr="00C07E87">
        <w:rPr>
          <w:rFonts w:ascii="Georgia" w:eastAsia="Calibri" w:hAnsi="Georgia" w:cs="Times New Roman"/>
          <w:color w:val="585756"/>
          <w:kern w:val="0"/>
          <w:sz w:val="21"/>
          <w:szCs w:val="22"/>
          <w:lang w:val="fr-BE"/>
        </w:rPr>
        <w:t>jours de travail à compter du jour qui suit celui où le fournisseur a reçu la notification de la conclusion du marché. Les samedis, dimanches</w:t>
      </w:r>
      <w:r>
        <w:rPr>
          <w:rFonts w:ascii="Georgia" w:eastAsia="Calibri" w:hAnsi="Georgia" w:cs="Times New Roman"/>
          <w:color w:val="585756"/>
          <w:kern w:val="0"/>
          <w:sz w:val="21"/>
          <w:szCs w:val="22"/>
          <w:lang w:val="fr-BE"/>
        </w:rPr>
        <w:t xml:space="preserve"> ainsi que les</w:t>
      </w:r>
      <w:r w:rsidRPr="00C07E87">
        <w:rPr>
          <w:rFonts w:ascii="Georgia" w:eastAsia="Calibri" w:hAnsi="Georgia" w:cs="Times New Roman"/>
          <w:color w:val="585756"/>
          <w:kern w:val="0"/>
          <w:sz w:val="21"/>
          <w:szCs w:val="22"/>
          <w:lang w:val="fr-BE"/>
        </w:rPr>
        <w:t xml:space="preserve"> jours fériés légaux, ne sont pas inclus dans le calcul</w:t>
      </w:r>
      <w:r>
        <w:rPr>
          <w:rFonts w:ascii="Georgia" w:eastAsia="Calibri" w:hAnsi="Georgia" w:cs="Times New Roman"/>
          <w:color w:val="585756"/>
          <w:kern w:val="0"/>
          <w:sz w:val="21"/>
          <w:szCs w:val="22"/>
          <w:lang w:val="fr-BE"/>
        </w:rPr>
        <w:t>.</w:t>
      </w:r>
    </w:p>
    <w:p w14:paraId="7DD28665" w14:textId="7FB16351" w:rsidR="00C07E87" w:rsidRPr="00C07E87" w:rsidRDefault="00C07E87"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5" w:name="_Toc177936114"/>
      <w:r w:rsidRPr="17DB4219">
        <w:rPr>
          <w:lang w:val="fr-BE"/>
        </w:rPr>
        <w:t>Quantités à fournir (art. 117)</w:t>
      </w:r>
      <w:bookmarkEnd w:id="145"/>
    </w:p>
    <w:p w14:paraId="61B0F088" w14:textId="77777777" w:rsidR="008023EA" w:rsidRPr="00C07E87" w:rsidRDefault="008023EA" w:rsidP="008023EA">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5C088CD0" w14:textId="77777777" w:rsidR="008023EA" w:rsidRPr="00C07E87" w:rsidRDefault="008023EA" w:rsidP="008023EA">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556C4E09" w14:textId="66CA8846" w:rsidR="00C07E87" w:rsidRPr="00C07E87" w:rsidRDefault="008023EA"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Au cours du marché et en fonction de l’évolution de ses besoins, le pouvoir adjudicateur pourra s’engager pour des ordres supplémentaires. Cet engagement se fera par lettre recommandée et portera chaque fois au moins sur les quantités susmentionnées</w:t>
      </w:r>
      <w:r>
        <w:rPr>
          <w:rFonts w:ascii="Georgia" w:eastAsia="Calibri" w:hAnsi="Georgia" w:cs="Times New Roman"/>
          <w:color w:val="585756"/>
          <w:kern w:val="0"/>
          <w:sz w:val="21"/>
          <w:szCs w:val="22"/>
          <w:lang w:val="fr-BE"/>
        </w:rPr>
        <w:t xml:space="preserve"> dans un lot</w:t>
      </w:r>
      <w:r w:rsidR="00C07E87" w:rsidRPr="00C07E87">
        <w:rPr>
          <w:rFonts w:ascii="Georgia" w:eastAsia="Calibri" w:hAnsi="Georgia" w:cs="Times New Roman"/>
          <w:color w:val="585756"/>
          <w:kern w:val="0"/>
          <w:sz w:val="21"/>
          <w:szCs w:val="22"/>
          <w:lang w:val="fr-BE"/>
        </w:rPr>
        <w:t>.</w:t>
      </w:r>
    </w:p>
    <w:p w14:paraId="4293B525" w14:textId="7E792FEE" w:rsidR="005F2003" w:rsidRPr="006A46F9"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6" w:name="_Toc177936115"/>
      <w:r w:rsidRPr="17DB4219">
        <w:rPr>
          <w:lang w:val="fr-BE"/>
        </w:rPr>
        <w:t xml:space="preserve">Lieu où les </w:t>
      </w:r>
      <w:r w:rsidR="0071615D" w:rsidRPr="17DB4219">
        <w:rPr>
          <w:lang w:val="fr-BE"/>
        </w:rPr>
        <w:t>fournitures</w:t>
      </w:r>
      <w:r w:rsidRPr="17DB4219">
        <w:rPr>
          <w:lang w:val="fr-BE"/>
        </w:rPr>
        <w:t xml:space="preserve"> doivent être </w:t>
      </w:r>
      <w:r w:rsidR="0071615D" w:rsidRPr="17DB4219">
        <w:rPr>
          <w:lang w:val="fr-BE"/>
        </w:rPr>
        <w:t>livrées</w:t>
      </w:r>
      <w:r w:rsidRPr="17DB4219">
        <w:rPr>
          <w:lang w:val="fr-BE"/>
        </w:rPr>
        <w:t xml:space="preserve"> et formalités (art. 149)</w:t>
      </w:r>
      <w:bookmarkEnd w:id="146"/>
    </w:p>
    <w:p w14:paraId="741EE89D" w14:textId="77777777" w:rsidR="008023EA" w:rsidRPr="00FE38F9" w:rsidRDefault="008023EA" w:rsidP="008023EA">
      <w:pPr>
        <w:pStyle w:val="Corpsdetexte"/>
        <w:rPr>
          <w:rFonts w:ascii="Georgia" w:eastAsia="Calibri" w:hAnsi="Georgia" w:cs="Times New Roman"/>
          <w:color w:val="585756"/>
          <w:kern w:val="0"/>
          <w:sz w:val="21"/>
          <w:szCs w:val="22"/>
          <w:lang w:val="fr-BE"/>
        </w:rPr>
      </w:pPr>
      <w:r w:rsidRPr="00FE38F9">
        <w:rPr>
          <w:rFonts w:ascii="Georgia" w:eastAsia="Calibri" w:hAnsi="Georgia" w:cs="Times New Roman"/>
          <w:color w:val="585756"/>
          <w:kern w:val="0"/>
          <w:sz w:val="21"/>
          <w:szCs w:val="22"/>
          <w:lang w:val="fr-BE"/>
        </w:rPr>
        <w:t>Les fournitures seront livrées à l’adresse suivante :</w:t>
      </w:r>
    </w:p>
    <w:p w14:paraId="60F0F89C" w14:textId="60CEC0C6" w:rsidR="005F2003" w:rsidRPr="00FE38F9" w:rsidRDefault="008023EA" w:rsidP="008023EA">
      <w:pPr>
        <w:pStyle w:val="Corpsdetexte"/>
        <w:rPr>
          <w:rFonts w:ascii="Georgia" w:eastAsia="Calibri" w:hAnsi="Georgia" w:cs="Times New Roman"/>
          <w:color w:val="585756"/>
          <w:kern w:val="0"/>
          <w:sz w:val="21"/>
          <w:szCs w:val="22"/>
          <w:lang w:val="fr-BE"/>
        </w:rPr>
      </w:pPr>
      <w:r w:rsidRPr="00FE38F9">
        <w:rPr>
          <w:rFonts w:ascii="Georgia" w:eastAsia="Calibri" w:hAnsi="Georgia" w:cs="Times New Roman"/>
          <w:color w:val="585756"/>
          <w:kern w:val="0"/>
          <w:sz w:val="21"/>
          <w:szCs w:val="22"/>
          <w:lang w:val="fr-BE"/>
        </w:rPr>
        <w:t>Tous les lots seront livrés au Bureau de la Coordination provinciale de Enabel à Mbujimayi sis sur 64, Avenue Lusambo (Fatshi) ; Q./Lumumba, C./Kanshi en province du Kasai oriental en RDC</w:t>
      </w:r>
    </w:p>
    <w:p w14:paraId="60574681" w14:textId="7D130A60" w:rsidR="00C07E87" w:rsidRDefault="00C07E87"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7" w:name="_Toc177936116"/>
      <w:r w:rsidRPr="17DB4219">
        <w:rPr>
          <w:lang w:val="fr-BE"/>
        </w:rPr>
        <w:t>Emballages (art.119)</w:t>
      </w:r>
      <w:bookmarkEnd w:id="147"/>
    </w:p>
    <w:p w14:paraId="177E5B5B" w14:textId="7F6EE640" w:rsidR="005F2003" w:rsidRDefault="008023EA"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r w:rsidR="00C07E87" w:rsidRPr="00C07E87">
        <w:rPr>
          <w:rFonts w:ascii="Georgia" w:eastAsia="Calibri" w:hAnsi="Georgia" w:cs="Times New Roman"/>
          <w:color w:val="585756"/>
          <w:kern w:val="0"/>
          <w:sz w:val="21"/>
          <w:szCs w:val="22"/>
          <w:lang w:val="fr-BE"/>
        </w:rPr>
        <w:t>.</w:t>
      </w:r>
    </w:p>
    <w:p w14:paraId="1614C5F2" w14:textId="77777777" w:rsidR="00C07E87" w:rsidRPr="00C07E87" w:rsidRDefault="00C07E87" w:rsidP="00C07E87">
      <w:pPr>
        <w:pStyle w:val="Corpsdetexte"/>
        <w:rPr>
          <w:rFonts w:ascii="Georgia" w:eastAsia="Calibri" w:hAnsi="Georgia" w:cs="Times New Roman"/>
          <w:color w:val="585756"/>
          <w:szCs w:val="22"/>
          <w:lang w:val="fr-BE"/>
        </w:rPr>
      </w:pPr>
    </w:p>
    <w:p w14:paraId="65836E00" w14:textId="3B1F5A33" w:rsidR="005F2003" w:rsidRPr="00C07E87"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8" w:name="_Toc177936117"/>
      <w:r w:rsidRPr="17DB4219">
        <w:rPr>
          <w:lang w:val="fr-BE"/>
        </w:rPr>
        <w:t>Vérification</w:t>
      </w:r>
      <w:r w:rsidR="00C07E87" w:rsidRPr="17DB4219">
        <w:rPr>
          <w:lang w:val="fr-BE"/>
        </w:rPr>
        <w:t xml:space="preserve"> de la livraison (art. 12</w:t>
      </w:r>
      <w:r w:rsidRPr="17DB4219">
        <w:rPr>
          <w:lang w:val="fr-BE"/>
        </w:rPr>
        <w:t>0)</w:t>
      </w:r>
      <w:bookmarkEnd w:id="148"/>
    </w:p>
    <w:p w14:paraId="11EF1244" w14:textId="07CA1278"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067E8038"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faite dans les locaux du pouvoir </w:t>
      </w:r>
      <w:r w:rsidR="009A1BC3" w:rsidRPr="00C07E87">
        <w:rPr>
          <w:rFonts w:ascii="Georgia" w:eastAsia="Calibri" w:hAnsi="Georgia" w:cs="Times New Roman"/>
          <w:color w:val="585756"/>
          <w:szCs w:val="22"/>
          <w:lang w:val="fr-BE"/>
        </w:rPr>
        <w:t>adjudicateur ou</w:t>
      </w:r>
      <w:r w:rsidRPr="00C07E87">
        <w:rPr>
          <w:rFonts w:ascii="Georgia" w:eastAsia="Calibri" w:hAnsi="Georgia" w:cs="Times New Roman"/>
          <w:color w:val="585756"/>
          <w:szCs w:val="22"/>
          <w:lang w:val="fr-BE"/>
        </w:rPr>
        <w:t xml:space="preserve">, le cas </w:t>
      </w:r>
      <w:r w:rsidR="009A1BC3" w:rsidRPr="00C07E87">
        <w:rPr>
          <w:rFonts w:ascii="Georgia" w:eastAsia="Calibri" w:hAnsi="Georgia" w:cs="Times New Roman"/>
          <w:color w:val="585756"/>
          <w:szCs w:val="22"/>
          <w:lang w:val="fr-BE"/>
        </w:rPr>
        <w:t>échéant, sur</w:t>
      </w:r>
      <w:r w:rsidRPr="00C07E87">
        <w:rPr>
          <w:rFonts w:ascii="Georgia" w:eastAsia="Calibri" w:hAnsi="Georgia" w:cs="Times New Roman"/>
          <w:color w:val="585756"/>
          <w:szCs w:val="22"/>
          <w:lang w:val="fr-BE"/>
        </w:rPr>
        <w:t xml:space="preserve"> site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4B9246C6"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9" w:name="_Toc361393828"/>
      <w:bookmarkStart w:id="150" w:name="_Toc361408330"/>
      <w:bookmarkStart w:id="151" w:name="_Toc177936118"/>
      <w:r w:rsidRPr="17DB4219">
        <w:rPr>
          <w:lang w:val="fr-BE"/>
        </w:rPr>
        <w:t xml:space="preserve">Responsabilité du </w:t>
      </w:r>
      <w:r w:rsidR="006337C8" w:rsidRPr="17DB4219">
        <w:rPr>
          <w:lang w:val="fr-BE"/>
        </w:rPr>
        <w:t>fournisseurs (art. 122</w:t>
      </w:r>
      <w:r w:rsidRPr="17DB4219">
        <w:rPr>
          <w:lang w:val="fr-BE"/>
        </w:rPr>
        <w:t>)</w:t>
      </w:r>
      <w:bookmarkEnd w:id="149"/>
      <w:bookmarkEnd w:id="150"/>
      <w:bookmarkEnd w:id="151"/>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330A6418" w14:textId="45B208AC" w:rsidR="003333A6"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60756E35" w14:textId="77777777" w:rsidR="00F736C2" w:rsidRDefault="00F736C2" w:rsidP="00F736C2">
      <w:pPr>
        <w:pStyle w:val="Titre2"/>
      </w:pPr>
      <w:bookmarkStart w:id="152" w:name="_Toc177936119"/>
      <w:r>
        <w:t>Tolérance zéro exploitation et abus sexuels</w:t>
      </w:r>
      <w:bookmarkEnd w:id="152"/>
    </w:p>
    <w:p w14:paraId="251CB179" w14:textId="5A039A28" w:rsidR="006337C8" w:rsidRPr="006337C8" w:rsidRDefault="00F736C2" w:rsidP="009A1BC3">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53" w:name="_Toc361393829"/>
      <w:bookmarkStart w:id="154" w:name="_Toc361408331"/>
      <w:bookmarkStart w:id="155" w:name="_Toc177936120"/>
      <w:r>
        <w:t xml:space="preserve">Moyens d’action du Pouvoir Adjudicateur (art. 44-51 et </w:t>
      </w:r>
      <w:r w:rsidR="006337C8">
        <w:t>123-126</w:t>
      </w:r>
      <w:r>
        <w:t>)</w:t>
      </w:r>
      <w:bookmarkEnd w:id="153"/>
      <w:bookmarkEnd w:id="154"/>
      <w:bookmarkEnd w:id="155"/>
    </w:p>
    <w:p w14:paraId="1262029B" w14:textId="0BBB45C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défaut </w:t>
      </w:r>
      <w:r w:rsidR="0071615D">
        <w:rPr>
          <w:rFonts w:ascii="Georgia" w:eastAsia="Calibri" w:hAnsi="Georgia" w:cs="Times New Roman"/>
          <w:color w:val="585756"/>
          <w:szCs w:val="22"/>
          <w:lang w:val="fr-BE"/>
        </w:rPr>
        <w:t>de l’adjudicataire</w:t>
      </w:r>
      <w:r w:rsidRPr="00C55D53">
        <w:rPr>
          <w:rFonts w:ascii="Georgia" w:eastAsia="Calibri" w:hAnsi="Georgia" w:cs="Times New Roman"/>
          <w:color w:val="585756"/>
          <w:szCs w:val="22"/>
          <w:lang w:val="fr-BE"/>
        </w:rPr>
        <w:t xml:space="preserve"> ne s’apprécie pas uniquement par rapport aux </w:t>
      </w:r>
      <w:r w:rsidR="0071615D">
        <w:rPr>
          <w:rFonts w:ascii="Georgia" w:eastAsia="Calibri" w:hAnsi="Georgia" w:cs="Times New Roman"/>
          <w:color w:val="585756"/>
          <w:szCs w:val="22"/>
          <w:lang w:val="fr-BE"/>
        </w:rPr>
        <w:t>fournitures</w:t>
      </w:r>
      <w:r w:rsidRPr="00C55D53">
        <w:rPr>
          <w:rFonts w:ascii="Georgia" w:eastAsia="Calibri" w:hAnsi="Georgia" w:cs="Times New Roman"/>
          <w:color w:val="585756"/>
          <w:szCs w:val="22"/>
          <w:lang w:val="fr-BE"/>
        </w:rPr>
        <w:t xml:space="preserve"> mêmes, mais également par rapport à l’ensemble de ses obligations.</w:t>
      </w:r>
    </w:p>
    <w:p w14:paraId="13720B9A" w14:textId="384C55DB"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Afin d’éviter toute impression de risque de partialité ou de connivence dans le suivi et le contrôle de l’exécution du marché, il est strictement interdit </w:t>
      </w:r>
      <w:r w:rsidR="0071615D">
        <w:rPr>
          <w:rFonts w:ascii="Georgia" w:eastAsia="Calibri" w:hAnsi="Georgia" w:cs="Times New Roman"/>
          <w:color w:val="585756"/>
          <w:szCs w:val="22"/>
          <w:lang w:val="fr-BE"/>
        </w:rPr>
        <w:t>à l’adjudicataire</w:t>
      </w:r>
      <w:r w:rsidRPr="00C55D53">
        <w:rPr>
          <w:rFonts w:ascii="Georgia" w:eastAsia="Calibri" w:hAnsi="Georgia" w:cs="Times New Roman"/>
          <w:color w:val="585756"/>
          <w:szCs w:val="22"/>
          <w:lang w:val="fr-BE"/>
        </w:rPr>
        <w:t xml:space="preserv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66E9A14E"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En cas d’infraction, le pouvoir adjudicateur pourra infliger </w:t>
      </w:r>
      <w:r w:rsidR="003A0A8B">
        <w:rPr>
          <w:rFonts w:ascii="Georgia" w:eastAsia="Calibri" w:hAnsi="Georgia" w:cs="Times New Roman"/>
          <w:color w:val="585756"/>
          <w:szCs w:val="22"/>
          <w:lang w:val="fr-BE"/>
        </w:rPr>
        <w:t>l’adjudicataire</w:t>
      </w:r>
      <w:r w:rsidRPr="00C55D53">
        <w:rPr>
          <w:rFonts w:ascii="Georgia" w:eastAsia="Calibri" w:hAnsi="Georgia" w:cs="Times New Roman"/>
          <w:color w:val="585756"/>
          <w:szCs w:val="22"/>
          <w:lang w:val="fr-BE"/>
        </w:rPr>
        <w:t xml:space="preserv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17DB4219">
      <w:pPr>
        <w:pStyle w:val="Titre3"/>
        <w:keepNext/>
        <w:widowControl w:val="0"/>
        <w:numPr>
          <w:ilvl w:val="2"/>
          <w:numId w:val="5"/>
        </w:numPr>
        <w:tabs>
          <w:tab w:val="num" w:pos="810"/>
        </w:tabs>
        <w:suppressAutoHyphens/>
        <w:autoSpaceDE/>
        <w:autoSpaceDN/>
        <w:adjustRightInd/>
        <w:spacing w:before="180" w:after="180"/>
        <w:ind w:left="810"/>
      </w:pPr>
      <w:bookmarkStart w:id="156" w:name="_Toc177936121"/>
      <w:r>
        <w:t>Défaut d’exécution (art. 44)</w:t>
      </w:r>
      <w:bookmarkEnd w:id="156"/>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p>
    <w:p w14:paraId="1AB95B59" w14:textId="6477C791"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r w:rsidR="00EE0A4D">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622FECDA"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7" w:name="_Toc177936122"/>
      <w:r w:rsidRPr="17DB4219">
        <w:rPr>
          <w:lang w:val="fr-BE"/>
        </w:rPr>
        <w:t>Amendes pour retard (art. 46 et 1</w:t>
      </w:r>
      <w:r w:rsidR="006337C8" w:rsidRPr="17DB4219">
        <w:rPr>
          <w:lang w:val="fr-BE"/>
        </w:rPr>
        <w:t>23</w:t>
      </w:r>
      <w:r w:rsidRPr="17DB4219">
        <w:rPr>
          <w:lang w:val="fr-BE"/>
        </w:rPr>
        <w:t>)</w:t>
      </w:r>
      <w:bookmarkEnd w:id="157"/>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639E459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17DB4219">
      <w:pPr>
        <w:pStyle w:val="Titre3"/>
        <w:keepNext/>
        <w:widowControl w:val="0"/>
        <w:numPr>
          <w:ilvl w:val="2"/>
          <w:numId w:val="5"/>
        </w:numPr>
        <w:tabs>
          <w:tab w:val="num" w:pos="810"/>
        </w:tabs>
        <w:suppressAutoHyphens/>
        <w:autoSpaceDE/>
        <w:autoSpaceDN/>
        <w:adjustRightInd/>
        <w:spacing w:before="180" w:after="180"/>
        <w:ind w:left="810"/>
      </w:pPr>
      <w:bookmarkStart w:id="158" w:name="_Toc177936123"/>
      <w:r>
        <w:t xml:space="preserve">Mesures d’office (art. 47 et </w:t>
      </w:r>
      <w:r w:rsidR="006337C8">
        <w:t>124</w:t>
      </w:r>
      <w:r>
        <w:t>)</w:t>
      </w:r>
      <w:bookmarkEnd w:id="158"/>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Les mesures d'office sont:</w:t>
      </w:r>
    </w:p>
    <w:p w14:paraId="15A6B391" w14:textId="3AADA525"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EE0A4D">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743760D" w14:textId="5C977D45"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l'exécution en régie de tout ou partie du marché non exécuté</w:t>
      </w:r>
      <w:r w:rsidR="00EE0A4D">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49E1200D" w:rsidR="005F2003" w:rsidRPr="00EE0A4D"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59" w:name="_Toc361393830"/>
      <w:bookmarkStart w:id="160" w:name="_Toc361408332"/>
      <w:bookmarkStart w:id="161" w:name="_Toc177936124"/>
      <w:r>
        <w:t>Fin du marché</w:t>
      </w:r>
      <w:bookmarkEnd w:id="159"/>
      <w:bookmarkEnd w:id="160"/>
      <w:bookmarkEnd w:id="161"/>
      <w:r>
        <w:t xml:space="preserve"> </w:t>
      </w:r>
    </w:p>
    <w:p w14:paraId="7D2530FC" w14:textId="2D10473F" w:rsidR="005F2003" w:rsidRPr="006A46F9"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2" w:name="_Toc177936125"/>
      <w:r w:rsidRPr="17DB4219">
        <w:rPr>
          <w:lang w:val="fr-BE"/>
        </w:rPr>
        <w:t xml:space="preserve">Réception des </w:t>
      </w:r>
      <w:r w:rsidR="006337C8" w:rsidRPr="17DB4219">
        <w:rPr>
          <w:lang w:val="fr-BE"/>
        </w:rPr>
        <w:t>produits fournis (art. 64-65 et 128</w:t>
      </w:r>
      <w:r w:rsidRPr="17DB4219">
        <w:rPr>
          <w:lang w:val="fr-BE"/>
        </w:rPr>
        <w:t>)</w:t>
      </w:r>
      <w:bookmarkEnd w:id="162"/>
    </w:p>
    <w:p w14:paraId="3A25B91B" w14:textId="0C1CB7A2"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7C546EA2" w14:textId="1CB504C1"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fournitures sont mises en réception dans les magasins du fournisseur. Les livraisons ne peuvent pas avoir lieu avant que le pouvoir adjudicateur ait accepté les marchandises mises en réception. L’identité du fonctionnaire dirigeant qui exécutera la réception, sera mentionnée dans la notification d’attribution du marché si son nom ne figure pas déjà dans les documents du marché.</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2F2AF502"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r w:rsidR="00EE0A4D"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59F482C8" w14:textId="1E060A45"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Il sera procédé à une réception complète au lieu de livraison sans réception partielle au lieu de production :</w:t>
      </w:r>
    </w:p>
    <w:p w14:paraId="144A144A"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La réception provisoire s’effectue complètement au lieu de livraison. Pour examiner et tester les fournitures ainsi que pour notifier sa décision d’acceptation ou de refus, le pouvoir adjudicateur dispose d’un délai de trente jours.</w:t>
      </w:r>
    </w:p>
    <w:p w14:paraId="6489F9A0" w14:textId="503D01CC"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prend cours le lendemain du jour d’arrivée des fournitures au lieu de livraison, pour autant que le pouvoir adjudicateur soit mis en possession du bordereau ou de la facture. Il comprend le délai de </w:t>
      </w:r>
      <w:r w:rsidR="00EE0A4D"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w:t>
      </w:r>
    </w:p>
    <w:p w14:paraId="7C98AEED" w14:textId="276A9354" w:rsidR="006337C8" w:rsidRPr="006337C8" w:rsidRDefault="006337C8"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3" w:name="_Toc177936126"/>
      <w:r w:rsidRPr="17DB4219">
        <w:rPr>
          <w:lang w:val="fr-BE"/>
        </w:rPr>
        <w:t>Transfert de propriété (art. 132)</w:t>
      </w:r>
      <w:bookmarkEnd w:id="163"/>
    </w:p>
    <w:p w14:paraId="6C8EE72F" w14:textId="38363904"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4" w:name="_Toc177936127"/>
      <w:r w:rsidRPr="17DB4219">
        <w:rPr>
          <w:lang w:val="fr-BE"/>
        </w:rPr>
        <w:t>Délai de garantie (art. 134)</w:t>
      </w:r>
      <w:bookmarkEnd w:id="164"/>
    </w:p>
    <w:p w14:paraId="62E37097" w14:textId="57CB1E79" w:rsidR="00EE0A4D" w:rsidRPr="006337C8" w:rsidRDefault="00EE0A4D" w:rsidP="00EE0A4D">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de garantie prend cours à la date à laquelle la réception provisoire est accordée. </w:t>
      </w:r>
      <w:r w:rsidRPr="00330049">
        <w:rPr>
          <w:rFonts w:ascii="Georgia" w:eastAsia="Calibri" w:hAnsi="Georgia" w:cs="Times New Roman"/>
          <w:color w:val="585756"/>
          <w:szCs w:val="22"/>
          <w:lang w:val="fr-BE"/>
        </w:rPr>
        <w:t>Celui-ci est (</w:t>
      </w:r>
      <w:r w:rsidR="00161A5F" w:rsidRPr="00330049">
        <w:rPr>
          <w:rFonts w:ascii="Georgia" w:eastAsia="Calibri" w:hAnsi="Georgia" w:cs="Times New Roman"/>
          <w:color w:val="585756"/>
          <w:szCs w:val="22"/>
          <w:lang w:val="fr-BE"/>
        </w:rPr>
        <w:t>1</w:t>
      </w:r>
      <w:r w:rsidRPr="00330049">
        <w:rPr>
          <w:rFonts w:ascii="Georgia" w:eastAsia="Calibri" w:hAnsi="Georgia" w:cs="Times New Roman"/>
          <w:color w:val="585756"/>
          <w:szCs w:val="22"/>
          <w:lang w:val="fr-BE"/>
        </w:rPr>
        <w:t>)</w:t>
      </w:r>
      <w:r w:rsidR="00161A5F" w:rsidRPr="00330049">
        <w:rPr>
          <w:rFonts w:ascii="Georgia" w:eastAsia="Calibri" w:hAnsi="Georgia" w:cs="Times New Roman"/>
          <w:color w:val="585756"/>
          <w:szCs w:val="22"/>
          <w:lang w:val="fr-BE"/>
        </w:rPr>
        <w:t xml:space="preserve"> une année</w:t>
      </w:r>
      <w:r w:rsidRPr="00330049">
        <w:rPr>
          <w:rFonts w:ascii="Georgia" w:eastAsia="Calibri" w:hAnsi="Georgia" w:cs="Times New Roman"/>
          <w:color w:val="585756"/>
          <w:szCs w:val="22"/>
          <w:lang w:val="fr-BE"/>
        </w:rPr>
        <w:t>.</w:t>
      </w:r>
    </w:p>
    <w:p w14:paraId="0D180309" w14:textId="6549EBEE" w:rsidR="006337C8" w:rsidRPr="006337C8" w:rsidRDefault="006337C8"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5" w:name="_Toc177936128"/>
      <w:r w:rsidRPr="17DB4219">
        <w:rPr>
          <w:lang w:val="fr-BE"/>
        </w:rPr>
        <w:t>Réception définitive (art. 135)</w:t>
      </w:r>
      <w:bookmarkEnd w:id="165"/>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5FF6DA37" w14:textId="42821A8D"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207BCB8B" w14:textId="77777777" w:rsidR="005F2003" w:rsidRPr="006337C8" w:rsidRDefault="005F2003" w:rsidP="005F2003">
      <w:pPr>
        <w:pStyle w:val="Corpsdetexte"/>
        <w:rPr>
          <w:rFonts w:ascii="Georgia" w:eastAsia="Calibri" w:hAnsi="Georgia" w:cs="Times New Roman"/>
          <w:color w:val="585756"/>
          <w:szCs w:val="22"/>
          <w:lang w:val="fr-BE"/>
        </w:rPr>
      </w:pPr>
    </w:p>
    <w:p w14:paraId="483C4E77" w14:textId="05EB8BA2" w:rsidR="005F2003" w:rsidRPr="006A46F9" w:rsidRDefault="005F2003" w:rsidP="17DB4219">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6" w:name="_Toc361393831"/>
      <w:bookmarkStart w:id="167" w:name="_Toc361408333"/>
      <w:bookmarkStart w:id="168" w:name="_Toc177936129"/>
      <w:r w:rsidRPr="17DB4219">
        <w:rPr>
          <w:lang w:val="fr-BE"/>
        </w:rPr>
        <w:t xml:space="preserve">Facturation et paiement des </w:t>
      </w:r>
      <w:r w:rsidR="003A0A8B" w:rsidRPr="17DB4219">
        <w:rPr>
          <w:lang w:val="fr-BE"/>
        </w:rPr>
        <w:t>fournitures</w:t>
      </w:r>
      <w:r w:rsidRPr="17DB4219">
        <w:rPr>
          <w:lang w:val="fr-BE"/>
        </w:rPr>
        <w:t xml:space="preserve"> (art. 66 à 72 -1</w:t>
      </w:r>
      <w:r w:rsidR="007C2AF2" w:rsidRPr="17DB4219">
        <w:rPr>
          <w:lang w:val="fr-BE"/>
        </w:rPr>
        <w:t>27</w:t>
      </w:r>
      <w:r w:rsidRPr="17DB4219">
        <w:rPr>
          <w:lang w:val="fr-BE"/>
        </w:rPr>
        <w:t>)</w:t>
      </w:r>
      <w:bookmarkEnd w:id="166"/>
      <w:bookmarkEnd w:id="167"/>
      <w:bookmarkEnd w:id="168"/>
    </w:p>
    <w:p w14:paraId="71DA9C92"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 xml:space="preserve">L’adjudicataire envoie les factures (en un seul exemplaire) et le procès-verbal de réception du marché (exemplaire original) à l’adresse suivante : </w:t>
      </w:r>
    </w:p>
    <w:p w14:paraId="6AB58D04" w14:textId="3A249F83" w:rsidR="00EE0A4D" w:rsidRDefault="00EE0A4D" w:rsidP="00EE0A4D">
      <w:pPr>
        <w:pStyle w:val="Corpsdetexte"/>
        <w:ind w:right="5242"/>
        <w:jc w:val="left"/>
        <w:rPr>
          <w:rFonts w:ascii="Georgia" w:eastAsia="Calibri" w:hAnsi="Georgia" w:cs="Times New Roman"/>
          <w:b/>
          <w:bCs/>
          <w:color w:val="585756"/>
          <w:sz w:val="18"/>
          <w:szCs w:val="20"/>
          <w:lang w:val="fr-BE"/>
        </w:rPr>
      </w:pPr>
      <w:r w:rsidRPr="002D476F">
        <w:rPr>
          <w:rFonts w:ascii="Georgia" w:eastAsia="Calibri" w:hAnsi="Georgia" w:cs="Times New Roman"/>
          <w:b/>
          <w:bCs/>
          <w:color w:val="585756"/>
          <w:sz w:val="18"/>
          <w:szCs w:val="20"/>
          <w:lang w:val="fr-BE"/>
        </w:rPr>
        <w:t>Enabel, Agence belge de développement, 64, Avenue Lusambo, Quartier</w:t>
      </w:r>
      <w:r w:rsidR="00330049">
        <w:rPr>
          <w:rFonts w:ascii="Georgia" w:eastAsia="Calibri" w:hAnsi="Georgia" w:cs="Times New Roman"/>
          <w:b/>
          <w:bCs/>
          <w:color w:val="585756"/>
          <w:sz w:val="18"/>
          <w:szCs w:val="20"/>
          <w:lang w:val="fr-BE"/>
        </w:rPr>
        <w:t xml:space="preserve"> </w:t>
      </w:r>
      <w:r w:rsidRPr="002D476F">
        <w:rPr>
          <w:rFonts w:ascii="Georgia" w:eastAsia="Calibri" w:hAnsi="Georgia" w:cs="Times New Roman"/>
          <w:b/>
          <w:bCs/>
          <w:color w:val="585756"/>
          <w:sz w:val="18"/>
          <w:szCs w:val="20"/>
          <w:lang w:val="fr-BE"/>
        </w:rPr>
        <w:t xml:space="preserve">Lumumba, C/Kanshi </w:t>
      </w:r>
    </w:p>
    <w:p w14:paraId="51EFB595" w14:textId="77777777" w:rsidR="00EE0A4D" w:rsidRPr="002D476F" w:rsidRDefault="00EE0A4D" w:rsidP="00EE0A4D">
      <w:pPr>
        <w:pStyle w:val="Corpsdetexte"/>
        <w:ind w:right="5242"/>
        <w:jc w:val="left"/>
        <w:rPr>
          <w:rFonts w:ascii="Georgia" w:eastAsia="Calibri" w:hAnsi="Georgia" w:cs="Times New Roman"/>
          <w:b/>
          <w:bCs/>
          <w:color w:val="585756"/>
          <w:sz w:val="18"/>
          <w:szCs w:val="20"/>
          <w:lang w:val="fr-BE"/>
        </w:rPr>
      </w:pPr>
      <w:r w:rsidRPr="002D476F">
        <w:rPr>
          <w:rFonts w:ascii="Georgia" w:eastAsia="Calibri" w:hAnsi="Georgia" w:cs="Times New Roman"/>
          <w:b/>
          <w:bCs/>
          <w:color w:val="585756"/>
          <w:sz w:val="18"/>
          <w:szCs w:val="20"/>
          <w:lang w:val="fr-BE"/>
        </w:rPr>
        <w:t xml:space="preserve">MBUJI MAYI – R.D CONGO </w:t>
      </w:r>
    </w:p>
    <w:p w14:paraId="7415FAE1"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 xml:space="preserve">Seules les livraisons exécutées de manière correcte pourront être facturés. </w:t>
      </w:r>
    </w:p>
    <w:p w14:paraId="0A467D35"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 xml:space="preserve">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 </w:t>
      </w:r>
    </w:p>
    <w:p w14:paraId="4D3E0A48"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w:t>
      </w:r>
      <w:r>
        <w:rPr>
          <w:rFonts w:ascii="Georgia" w:eastAsia="Calibri" w:hAnsi="Georgia" w:cs="Times New Roman"/>
          <w:color w:val="585756"/>
          <w:szCs w:val="22"/>
          <w:lang w:val="fr-BE"/>
        </w:rPr>
        <w:t xml:space="preserve"> </w:t>
      </w:r>
      <w:r w:rsidRPr="002D476F">
        <w:rPr>
          <w:rFonts w:ascii="Georgia" w:eastAsia="Calibri" w:hAnsi="Georgia" w:cs="Times New Roman"/>
          <w:color w:val="585756"/>
          <w:szCs w:val="22"/>
          <w:lang w:val="fr-BE"/>
        </w:rPr>
        <w:t xml:space="preserve">ainsi que d’autres documents éventuellement exigés. </w:t>
      </w:r>
    </w:p>
    <w:p w14:paraId="601D568E"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 xml:space="preserve">Lorsque les documents du marché ne prévoient pas une déclaration de créance séparée, la facture vaut déclaration de créance. </w:t>
      </w:r>
    </w:p>
    <w:p w14:paraId="608E5CBA" w14:textId="77777777" w:rsidR="00EE0A4D" w:rsidRPr="00083536" w:rsidRDefault="00EE0A4D" w:rsidP="00EE0A4D">
      <w:pPr>
        <w:pStyle w:val="Corpsdetexte"/>
        <w:rPr>
          <w:rFonts w:ascii="Georgia" w:eastAsia="Calibri" w:hAnsi="Georgia" w:cs="Times New Roman"/>
          <w:b/>
          <w:bCs/>
          <w:color w:val="585756"/>
          <w:szCs w:val="22"/>
          <w:lang w:val="fr-BE"/>
        </w:rPr>
      </w:pPr>
      <w:r w:rsidRPr="00083536">
        <w:rPr>
          <w:rFonts w:ascii="Georgia" w:eastAsia="Calibri" w:hAnsi="Georgia" w:cs="Times New Roman"/>
          <w:b/>
          <w:bCs/>
          <w:color w:val="585756"/>
          <w:szCs w:val="22"/>
          <w:lang w:val="fr-BE"/>
        </w:rPr>
        <w:t xml:space="preserve">La facture doit être libellée en EURO. </w:t>
      </w:r>
    </w:p>
    <w:p w14:paraId="50882EED" w14:textId="77777777" w:rsid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 xml:space="preserve">Afin que Enabel puisse obtenir les documents d’exonération de la TVA et de dédouanement dans les plus brefs délais, la facture originale et tous les documents ad hoc seront transmis dès que possible avant la réception provisoire. </w:t>
      </w:r>
    </w:p>
    <w:p w14:paraId="6E52DD56" w14:textId="0AFF5EAC" w:rsidR="007C2AF2" w:rsidRPr="00EE0A4D" w:rsidRDefault="00EE0A4D" w:rsidP="00EE0A4D">
      <w:pPr>
        <w:pStyle w:val="Corpsdetexte"/>
        <w:rPr>
          <w:rFonts w:ascii="Georgia" w:eastAsia="Calibri" w:hAnsi="Georgia" w:cs="Times New Roman"/>
          <w:color w:val="585756"/>
          <w:szCs w:val="22"/>
          <w:lang w:val="fr-BE"/>
        </w:rPr>
      </w:pPr>
      <w:r w:rsidRPr="002D476F">
        <w:rPr>
          <w:rFonts w:ascii="Georgia" w:eastAsia="Calibri" w:hAnsi="Georgia" w:cs="Times New Roman"/>
          <w:color w:val="585756"/>
          <w:szCs w:val="22"/>
          <w:lang w:val="fr-BE"/>
        </w:rPr>
        <w:t>Aucune avance ne peut être demandée par l’adjudicataire et le paiement sera effectué après réception provisoire de chaque livraison faisant l’objet d’une même commande</w:t>
      </w:r>
      <w:r>
        <w:t>.</w:t>
      </w:r>
    </w:p>
    <w:p w14:paraId="53DE9D59" w14:textId="77777777" w:rsidR="005F2003" w:rsidRDefault="005F2003" w:rsidP="000534B9">
      <w:pPr>
        <w:pStyle w:val="Titre2"/>
        <w:keepLines w:val="0"/>
        <w:widowControl w:val="0"/>
        <w:tabs>
          <w:tab w:val="num" w:pos="576"/>
        </w:tabs>
        <w:suppressAutoHyphens/>
        <w:spacing w:after="240"/>
      </w:pPr>
      <w:bookmarkStart w:id="169" w:name="_Toc361393832"/>
      <w:bookmarkStart w:id="170" w:name="_Toc361408334"/>
      <w:bookmarkStart w:id="171" w:name="_Toc177936130"/>
      <w:r>
        <w:t>Litiges (art. 73)</w:t>
      </w:r>
      <w:bookmarkEnd w:id="169"/>
      <w:bookmarkEnd w:id="170"/>
      <w:bookmarkEnd w:id="171"/>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Agence belge de développement - Enabel</w:t>
      </w:r>
    </w:p>
    <w:p w14:paraId="0F155B9B"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rue Haute 147</w:t>
      </w:r>
    </w:p>
    <w:p w14:paraId="76FF682D"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0D4C5E3A" w:rsidR="005F2003"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Belgique</w:t>
      </w:r>
    </w:p>
    <w:p w14:paraId="447EDB80" w14:textId="77777777" w:rsidR="007C2AF2" w:rsidRDefault="007C2AF2" w:rsidP="005F2003">
      <w:pPr>
        <w:pStyle w:val="BTCtextCTB"/>
        <w:rPr>
          <w:rFonts w:ascii="Georgia" w:eastAsia="Calibri" w:hAnsi="Georgia"/>
          <w:color w:val="585756"/>
          <w:kern w:val="18"/>
          <w:sz w:val="20"/>
          <w:szCs w:val="22"/>
        </w:rPr>
      </w:pPr>
    </w:p>
    <w:p w14:paraId="4D813E84" w14:textId="7C82BEC4" w:rsidR="007C2AF2" w:rsidRPr="007C2AF2" w:rsidRDefault="007C2AF2" w:rsidP="007C2AF2">
      <w:pPr>
        <w:pStyle w:val="Titre2"/>
        <w:keepLines w:val="0"/>
        <w:widowControl w:val="0"/>
        <w:tabs>
          <w:tab w:val="num" w:pos="576"/>
        </w:tabs>
        <w:suppressAutoHyphens/>
        <w:spacing w:after="240"/>
      </w:pPr>
      <w:bookmarkStart w:id="172" w:name="_Toc177936131"/>
      <w:r>
        <w:t>Obligations du pouvoir adjudicateur (art.136)</w:t>
      </w:r>
      <w:bookmarkEnd w:id="172"/>
    </w:p>
    <w:p w14:paraId="72483979"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est tenu :</w:t>
      </w:r>
    </w:p>
    <w:p w14:paraId="57D1C9E5" w14:textId="01DF97F2"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1° d’utiliser les fournitures pour les besoins prévus au marché et conformément aux notes techniques d’utilisation fournies par le fournisseur</w:t>
      </w:r>
      <w:r w:rsidR="00EE0A4D">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4B5D4A29" w14:textId="693D344B"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2° de n’apporter aucune transformation aux fournitures sans l’accord écrit et préalable du fournisseur. </w:t>
      </w:r>
      <w:r w:rsidRPr="00743C63">
        <w:rPr>
          <w:rFonts w:ascii="Georgia" w:eastAsia="Calibri" w:hAnsi="Georgia"/>
          <w:color w:val="585756"/>
          <w:kern w:val="18"/>
          <w:sz w:val="20"/>
          <w:szCs w:val="22"/>
          <w:highlight w:val="lightGray"/>
        </w:rPr>
        <w:t>Sauf disposition contraire dans les documents du marché.</w:t>
      </w:r>
    </w:p>
    <w:p w14:paraId="54F2D74B" w14:textId="42F91F09" w:rsidR="007C2AF2" w:rsidRPr="007C2AF2" w:rsidRDefault="007C2AF2" w:rsidP="007C2AF2">
      <w:pPr>
        <w:pStyle w:val="Titre2"/>
        <w:keepLines w:val="0"/>
        <w:widowControl w:val="0"/>
        <w:tabs>
          <w:tab w:val="num" w:pos="576"/>
        </w:tabs>
        <w:suppressAutoHyphens/>
        <w:spacing w:after="240"/>
      </w:pPr>
      <w:bookmarkStart w:id="173" w:name="_Toc177936132"/>
      <w:r>
        <w:t>Obligations du fournisseur (art. 137 et 138)</w:t>
      </w:r>
      <w:bookmarkEnd w:id="173"/>
    </w:p>
    <w:p w14:paraId="033A2E4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fournisseur est tenu :</w:t>
      </w:r>
    </w:p>
    <w:p w14:paraId="6A0DAE42" w14:textId="14AEDF80"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1° de mettre les fournitures à la disposition du pouvoir adjudicateur dans les délais prévus par les documents du marché</w:t>
      </w:r>
      <w:r w:rsidR="00CF59A7">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3C259D23" w14:textId="04FA62D9"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destruction totale ou partielle des fournitures survient pendant la durée du marché sans que la responsabilité du pouvoir adjudicateur soit engagée, le fournisseur les remplace ou les remet en état à ses frais dans le délai imposé.</w:t>
      </w:r>
    </w:p>
    <w:p w14:paraId="0A0A2395" w14:textId="160DB0CB" w:rsidR="007C2AF2" w:rsidRPr="007C2AF2" w:rsidRDefault="007C2AF2" w:rsidP="007C2AF2">
      <w:pPr>
        <w:pStyle w:val="Titre2"/>
        <w:keepLines w:val="0"/>
        <w:widowControl w:val="0"/>
        <w:tabs>
          <w:tab w:val="num" w:pos="576"/>
        </w:tabs>
        <w:suppressAutoHyphens/>
        <w:spacing w:after="240"/>
      </w:pPr>
      <w:bookmarkStart w:id="174" w:name="_Toc177936133"/>
      <w:r>
        <w:t>Transfert de propriété en cas de location-vente (art. 139)</w:t>
      </w:r>
      <w:bookmarkEnd w:id="174"/>
    </w:p>
    <w:p w14:paraId="22EDE66B" w14:textId="13C0DB9D"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En cas de location-vente, le transfert de propriété a lieu soit lors de la levée de l’option d’achat, soit à l’échéance du terme prévu dans les documents du marché.</w:t>
      </w:r>
    </w:p>
    <w:p w14:paraId="4C681315" w14:textId="2419CBED" w:rsidR="007C2AF2" w:rsidRPr="007C2AF2" w:rsidRDefault="007C2AF2" w:rsidP="007C2AF2">
      <w:pPr>
        <w:pStyle w:val="Titre2"/>
        <w:keepLines w:val="0"/>
        <w:widowControl w:val="0"/>
        <w:tabs>
          <w:tab w:val="num" w:pos="576"/>
        </w:tabs>
        <w:suppressAutoHyphens/>
        <w:spacing w:after="240"/>
      </w:pPr>
      <w:bookmarkStart w:id="175" w:name="_Toc177936134"/>
      <w:r>
        <w:t xml:space="preserve">Réceptions définitives (art. 142 </w:t>
      </w:r>
      <w:r w:rsidRPr="17DB4219">
        <w:rPr>
          <w:highlight w:val="lightGray"/>
        </w:rPr>
        <w:t>OU</w:t>
      </w:r>
      <w:r>
        <w:t xml:space="preserve"> 143)</w:t>
      </w:r>
      <w:bookmarkEnd w:id="175"/>
    </w:p>
    <w:p w14:paraId="35337FA6" w14:textId="217932D5"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fourniture a fait l’objet d’une garantie conformément à l’article 140, la réception définitive est implicite lorsque la fourniture n’a pas donné lieu à réclamation pendant le délai de garantie. Lorsque la fourniture a donné lieu à réclamation pendant le délai de garantie, un procès-verbal de réception ou de refus de réception définitive est établi dans les quinze jours précédant l’expiration dudit délai.</w:t>
      </w:r>
    </w:p>
    <w:p w14:paraId="13B4E2C5" w14:textId="29B3DEDD" w:rsidR="007C2AF2" w:rsidRPr="005B093C" w:rsidRDefault="007C2AF2" w:rsidP="005B093C">
      <w:pPr>
        <w:pStyle w:val="Titre2"/>
        <w:keepLines w:val="0"/>
        <w:widowControl w:val="0"/>
        <w:tabs>
          <w:tab w:val="num" w:pos="576"/>
        </w:tabs>
        <w:suppressAutoHyphens/>
        <w:spacing w:after="240"/>
      </w:pPr>
      <w:bookmarkStart w:id="176" w:name="_Toc177936135"/>
      <w:r>
        <w:t>Libération de cautionnement (art. 144)</w:t>
      </w:r>
      <w:bookmarkEnd w:id="176"/>
    </w:p>
    <w:p w14:paraId="1114DD26" w14:textId="77777777" w:rsidR="00CF59A7" w:rsidRPr="007C2AF2" w:rsidRDefault="00CF59A7" w:rsidP="00CF59A7">
      <w:pPr>
        <w:pStyle w:val="BTCtextCTB"/>
        <w:rPr>
          <w:rFonts w:ascii="Georgia" w:eastAsia="Calibri" w:hAnsi="Georgia"/>
          <w:color w:val="585756"/>
          <w:kern w:val="18"/>
          <w:sz w:val="20"/>
          <w:szCs w:val="22"/>
        </w:rPr>
      </w:pPr>
      <w:r w:rsidRPr="00BF4633">
        <w:rPr>
          <w:rFonts w:ascii="Georgia" w:eastAsia="Calibri" w:hAnsi="Georgia"/>
          <w:color w:val="585756"/>
          <w:kern w:val="18"/>
          <w:sz w:val="20"/>
          <w:szCs w:val="22"/>
        </w:rPr>
        <w:t>Sauf disposition contraire dans les documents du marché,</w:t>
      </w:r>
      <w:r w:rsidRPr="007C2AF2">
        <w:rPr>
          <w:rFonts w:ascii="Georgia" w:eastAsia="Calibri" w:hAnsi="Georgia"/>
          <w:color w:val="585756"/>
          <w:kern w:val="18"/>
          <w:sz w:val="20"/>
          <w:szCs w:val="22"/>
        </w:rPr>
        <w:t xml:space="preserve"> Le cautionnement est libérable en une fois après la réception définitive du marché ;</w:t>
      </w:r>
    </w:p>
    <w:p w14:paraId="7825AEC7" w14:textId="0D097DB9" w:rsidR="005F2003" w:rsidRDefault="005F2003" w:rsidP="005F2003">
      <w:r>
        <w:rPr>
          <w:rFonts w:cs="Arial"/>
          <w:kern w:val="18"/>
          <w:sz w:val="20"/>
        </w:rPr>
        <w:br w:type="page"/>
      </w:r>
    </w:p>
    <w:p w14:paraId="58AEF0F7" w14:textId="18B46A80" w:rsidR="005F2003" w:rsidRDefault="005F2003" w:rsidP="00FA634D">
      <w:pPr>
        <w:pStyle w:val="Titre1"/>
      </w:pPr>
      <w:bookmarkStart w:id="177" w:name="_Toc177936136"/>
      <w:r>
        <w:t>Termes de référence</w:t>
      </w:r>
      <w:bookmarkEnd w:id="177"/>
    </w:p>
    <w:p w14:paraId="41B92B35" w14:textId="77777777" w:rsidR="00CF59A7" w:rsidRPr="005B093C" w:rsidRDefault="00CF59A7" w:rsidP="00CF59A7">
      <w:pPr>
        <w:pStyle w:val="Titre2"/>
        <w:keepLines w:val="0"/>
        <w:widowControl w:val="0"/>
        <w:tabs>
          <w:tab w:val="num" w:pos="576"/>
        </w:tabs>
        <w:suppressAutoHyphens/>
        <w:spacing w:after="240"/>
      </w:pPr>
      <w:bookmarkStart w:id="178" w:name="_Toc52536072"/>
      <w:bookmarkStart w:id="179" w:name="_Toc177936143"/>
      <w:r w:rsidRPr="005B093C">
        <w:t>Conditions générales</w:t>
      </w:r>
      <w:bookmarkEnd w:id="178"/>
      <w:bookmarkEnd w:id="179"/>
    </w:p>
    <w:p w14:paraId="77BB5CE7" w14:textId="77777777" w:rsidR="00CF59A7" w:rsidRPr="00877BC5" w:rsidRDefault="00CF59A7" w:rsidP="00CF59A7">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 techniques ».</w:t>
      </w:r>
    </w:p>
    <w:p w14:paraId="69E80326" w14:textId="77777777" w:rsidR="00CF59A7" w:rsidRPr="00877BC5" w:rsidRDefault="00CF59A7" w:rsidP="00CF59A7">
      <w:pPr>
        <w:tabs>
          <w:tab w:val="left" w:pos="0"/>
          <w:tab w:val="left" w:pos="1815"/>
        </w:tabs>
        <w:rPr>
          <w:rFonts w:cs="Arial"/>
          <w:kern w:val="18"/>
          <w:sz w:val="20"/>
        </w:rPr>
      </w:pPr>
      <w:r w:rsidRPr="00877BC5">
        <w:rPr>
          <w:rFonts w:cs="Arial"/>
          <w:kern w:val="18"/>
          <w:sz w:val="20"/>
        </w:rPr>
        <w:t>Le soumissionnaire joindra à son offre :</w:t>
      </w:r>
    </w:p>
    <w:p w14:paraId="04CDC51D" w14:textId="77777777" w:rsidR="00CF59A7" w:rsidRPr="00F52CA3" w:rsidRDefault="00CF59A7" w:rsidP="00CF59A7">
      <w:pPr>
        <w:tabs>
          <w:tab w:val="left" w:pos="0"/>
        </w:tabs>
        <w:rPr>
          <w:rFonts w:cs="Arial"/>
          <w:kern w:val="18"/>
          <w:sz w:val="20"/>
        </w:rPr>
      </w:pPr>
      <w:r w:rsidRPr="00877BC5">
        <w:rPr>
          <w:rFonts w:cs="Arial"/>
          <w:kern w:val="18"/>
          <w:sz w:val="20"/>
        </w:rPr>
        <w:t>• les fiches techniques des fournitures ;</w:t>
      </w:r>
    </w:p>
    <w:p w14:paraId="650FAA1F" w14:textId="77777777" w:rsidR="00CF59A7" w:rsidRDefault="00CF59A7" w:rsidP="00CF59A7">
      <w:pPr>
        <w:pStyle w:val="Titre2"/>
        <w:keepLines w:val="0"/>
        <w:widowControl w:val="0"/>
        <w:tabs>
          <w:tab w:val="num" w:pos="576"/>
        </w:tabs>
        <w:suppressAutoHyphens/>
        <w:spacing w:after="240"/>
      </w:pPr>
      <w:bookmarkStart w:id="180" w:name="_Toc52536074"/>
      <w:bookmarkStart w:id="181" w:name="_Toc177936144"/>
      <w:r w:rsidRPr="005B093C">
        <w:t>Caractéristiques techniques</w:t>
      </w:r>
      <w:bookmarkEnd w:id="180"/>
      <w:r w:rsidRPr="005B093C">
        <w:t xml:space="preserve"> </w:t>
      </w:r>
      <w:r>
        <w:t>des lots</w:t>
      </w:r>
      <w:bookmarkEnd w:id="181"/>
    </w:p>
    <w:p w14:paraId="4C616E18" w14:textId="1B00ED6C" w:rsidR="00CF59A7" w:rsidRPr="00FE38F9" w:rsidRDefault="00CF59A7" w:rsidP="00CF59A7">
      <w:pPr>
        <w:pStyle w:val="Titre2"/>
        <w:numPr>
          <w:ilvl w:val="0"/>
          <w:numId w:val="62"/>
        </w:numPr>
        <w:rPr>
          <w:b w:val="0"/>
          <w:bCs/>
          <w:color w:val="auto"/>
          <w:lang w:val="fr-CD" w:eastAsia="fr-CD"/>
        </w:rPr>
      </w:pPr>
      <w:bookmarkStart w:id="182" w:name="_Toc177936145"/>
      <w:r w:rsidRPr="00222C43">
        <w:rPr>
          <w:b w:val="0"/>
          <w:bCs/>
          <w:color w:val="auto"/>
        </w:rPr>
        <w:t xml:space="preserve">Spécifications techniques du Lot </w:t>
      </w:r>
      <w:r>
        <w:rPr>
          <w:b w:val="0"/>
          <w:bCs/>
          <w:color w:val="auto"/>
        </w:rPr>
        <w:t>1</w:t>
      </w:r>
      <w:r w:rsidRPr="00222C43">
        <w:rPr>
          <w:b w:val="0"/>
          <w:bCs/>
          <w:color w:val="auto"/>
        </w:rPr>
        <w:t xml:space="preserve"> : </w:t>
      </w:r>
      <w:r w:rsidRPr="00222C43">
        <w:rPr>
          <w:b w:val="0"/>
          <w:bCs/>
          <w:color w:val="auto"/>
          <w:lang w:val="fr-CD" w:eastAsia="fr-CD"/>
        </w:rPr>
        <w:t>Egreneuse</w:t>
      </w:r>
      <w:r>
        <w:rPr>
          <w:b w:val="0"/>
          <w:bCs/>
          <w:color w:val="auto"/>
          <w:lang w:val="fr-CD" w:eastAsia="fr-CD"/>
        </w:rPr>
        <w:t xml:space="preserve"> de maïs</w:t>
      </w:r>
      <w:bookmarkEnd w:id="182"/>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52"/>
        <w:gridCol w:w="4684"/>
      </w:tblGrid>
      <w:tr w:rsidR="00CF59A7" w:rsidRPr="00F52CA3" w14:paraId="5C961457" w14:textId="77777777" w:rsidTr="0001326A">
        <w:trPr>
          <w:trHeight w:val="4762"/>
        </w:trPr>
        <w:tc>
          <w:tcPr>
            <w:tcW w:w="4600" w:type="dxa"/>
            <w:shd w:val="clear" w:color="auto" w:fill="auto"/>
          </w:tcPr>
          <w:p w14:paraId="50C97824" w14:textId="77777777" w:rsidR="00CF59A7" w:rsidRPr="00F52CA3" w:rsidRDefault="00CF59A7" w:rsidP="0001326A">
            <w:pPr>
              <w:spacing w:after="0" w:line="240" w:lineRule="auto"/>
              <w:rPr>
                <w:rFonts w:cs="Calibri"/>
                <w:b/>
                <w:bCs/>
                <w:sz w:val="20"/>
                <w:szCs w:val="20"/>
                <w:lang w:eastAsia="fr-FR"/>
              </w:rPr>
            </w:pPr>
            <w:r w:rsidRPr="00F52CA3">
              <w:rPr>
                <w:rFonts w:cs="Calibri"/>
                <w:b/>
                <w:bCs/>
                <w:sz w:val="20"/>
                <w:szCs w:val="20"/>
                <w:lang w:eastAsia="fr-FR"/>
              </w:rPr>
              <w:t>Spécification technique égreneuse-vanneuse portative par moto</w:t>
            </w:r>
          </w:p>
          <w:p w14:paraId="5C12ECB8" w14:textId="77777777" w:rsidR="00CF59A7" w:rsidRPr="00F52CA3" w:rsidRDefault="00CF59A7" w:rsidP="00CF59A7">
            <w:pPr>
              <w:pStyle w:val="Paragraphedeliste"/>
              <w:numPr>
                <w:ilvl w:val="0"/>
                <w:numId w:val="61"/>
              </w:numPr>
              <w:tabs>
                <w:tab w:val="left" w:pos="322"/>
              </w:tabs>
              <w:spacing w:after="0" w:line="240" w:lineRule="auto"/>
              <w:ind w:left="322" w:hanging="322"/>
              <w:rPr>
                <w:rFonts w:cs="Calibri"/>
                <w:sz w:val="20"/>
                <w:szCs w:val="20"/>
              </w:rPr>
            </w:pPr>
            <w:r w:rsidRPr="00F52CA3">
              <w:rPr>
                <w:rFonts w:cs="Calibri"/>
                <w:sz w:val="20"/>
                <w:szCs w:val="20"/>
              </w:rPr>
              <w:t>Utilité : égrainage des épis et vannage des maïs despathés</w:t>
            </w:r>
          </w:p>
          <w:p w14:paraId="5D104168"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Capacité horaire 800 à 1000kg de grain par heure</w:t>
            </w:r>
          </w:p>
          <w:p w14:paraId="53AA2891"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Taux d’égrainage : 100%</w:t>
            </w:r>
          </w:p>
          <w:p w14:paraId="41E33132" w14:textId="77777777" w:rsidR="00CF59A7" w:rsidRPr="00F52CA3" w:rsidRDefault="00CF59A7" w:rsidP="00CF59A7">
            <w:pPr>
              <w:pStyle w:val="Paragraphedeliste"/>
              <w:numPr>
                <w:ilvl w:val="0"/>
                <w:numId w:val="60"/>
              </w:numPr>
              <w:tabs>
                <w:tab w:val="left" w:pos="322"/>
              </w:tabs>
              <w:suppressAutoHyphens/>
              <w:spacing w:after="0" w:line="240" w:lineRule="auto"/>
              <w:ind w:left="322" w:hanging="322"/>
              <w:rPr>
                <w:rFonts w:cs="Calibri"/>
                <w:sz w:val="20"/>
                <w:szCs w:val="20"/>
              </w:rPr>
            </w:pPr>
            <w:r w:rsidRPr="00F52CA3">
              <w:rPr>
                <w:rFonts w:cs="Calibri"/>
                <w:sz w:val="20"/>
                <w:szCs w:val="20"/>
                <w:lang w:val="fr-FR" w:eastAsia="fr-FR"/>
              </w:rPr>
              <w:t>Taux de vannage : 99,8%</w:t>
            </w:r>
          </w:p>
          <w:p w14:paraId="43E321EE"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Taux de brisure : 0.9%</w:t>
            </w:r>
          </w:p>
          <w:p w14:paraId="7B998E56"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Rendement en grains : 80%</w:t>
            </w:r>
          </w:p>
          <w:p w14:paraId="4CF66224"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Taux de brisure de grains : 0.81%</w:t>
            </w:r>
          </w:p>
          <w:p w14:paraId="231FE44F" w14:textId="77777777" w:rsidR="00CF59A7" w:rsidRPr="00F52CA3" w:rsidRDefault="00CF59A7" w:rsidP="00CF59A7">
            <w:pPr>
              <w:pStyle w:val="Paragraphedeliste"/>
              <w:numPr>
                <w:ilvl w:val="0"/>
                <w:numId w:val="60"/>
              </w:numPr>
              <w:tabs>
                <w:tab w:val="left" w:pos="322"/>
                <w:tab w:val="left" w:pos="606"/>
              </w:tabs>
              <w:spacing w:after="0" w:line="240" w:lineRule="auto"/>
              <w:ind w:left="322" w:hanging="322"/>
              <w:rPr>
                <w:rFonts w:cs="Calibri"/>
                <w:sz w:val="20"/>
                <w:szCs w:val="20"/>
              </w:rPr>
            </w:pPr>
            <w:r w:rsidRPr="00F52CA3">
              <w:rPr>
                <w:rFonts w:cs="Calibri"/>
                <w:sz w:val="20"/>
                <w:szCs w:val="20"/>
              </w:rPr>
              <w:t>Consommation carburant 0.7 à 1 litre d’essence par tonne de grain</w:t>
            </w:r>
          </w:p>
          <w:p w14:paraId="19866D63" w14:textId="77777777" w:rsidR="00CF59A7" w:rsidRPr="00F52CA3" w:rsidRDefault="00CF59A7" w:rsidP="00CF59A7">
            <w:pPr>
              <w:pStyle w:val="Paragraphedeliste"/>
              <w:numPr>
                <w:ilvl w:val="0"/>
                <w:numId w:val="60"/>
              </w:numPr>
              <w:tabs>
                <w:tab w:val="left" w:pos="322"/>
              </w:tabs>
              <w:spacing w:after="0" w:line="240" w:lineRule="auto"/>
              <w:ind w:left="322" w:hanging="322"/>
              <w:rPr>
                <w:rFonts w:cs="Calibri"/>
                <w:sz w:val="20"/>
                <w:szCs w:val="20"/>
              </w:rPr>
            </w:pPr>
            <w:r w:rsidRPr="00F52CA3">
              <w:rPr>
                <w:rFonts w:cs="Calibri"/>
                <w:sz w:val="20"/>
                <w:szCs w:val="20"/>
              </w:rPr>
              <w:t>Moteur à essence 3 à 5kw</w:t>
            </w:r>
          </w:p>
          <w:p w14:paraId="551F3BC4" w14:textId="77777777" w:rsidR="00CF59A7" w:rsidRPr="00F52CA3" w:rsidRDefault="00CF59A7" w:rsidP="00CF59A7">
            <w:pPr>
              <w:pStyle w:val="Paragraphedeliste"/>
              <w:numPr>
                <w:ilvl w:val="0"/>
                <w:numId w:val="60"/>
              </w:numPr>
              <w:tabs>
                <w:tab w:val="left" w:pos="322"/>
                <w:tab w:val="left" w:pos="606"/>
              </w:tabs>
              <w:spacing w:after="0" w:line="240" w:lineRule="auto"/>
              <w:ind w:left="322" w:hanging="322"/>
              <w:rPr>
                <w:rFonts w:cs="Calibri"/>
                <w:sz w:val="20"/>
                <w:szCs w:val="20"/>
              </w:rPr>
            </w:pPr>
            <w:r w:rsidRPr="00F52CA3">
              <w:rPr>
                <w:rFonts w:cs="Calibri"/>
                <w:sz w:val="20"/>
                <w:szCs w:val="20"/>
              </w:rPr>
              <w:t xml:space="preserve">Poids égreneuse +moteur : 50kg maximum </w:t>
            </w:r>
          </w:p>
          <w:p w14:paraId="2A44AF03" w14:textId="77777777" w:rsidR="00CF59A7" w:rsidRPr="00F52CA3" w:rsidRDefault="00CF59A7" w:rsidP="00CF59A7">
            <w:pPr>
              <w:pStyle w:val="Paragraphedeliste"/>
              <w:numPr>
                <w:ilvl w:val="0"/>
                <w:numId w:val="60"/>
              </w:numPr>
              <w:tabs>
                <w:tab w:val="left" w:pos="322"/>
                <w:tab w:val="left" w:pos="606"/>
              </w:tabs>
              <w:spacing w:after="0" w:line="240" w:lineRule="auto"/>
              <w:ind w:left="322" w:hanging="322"/>
              <w:rPr>
                <w:rFonts w:cs="Calibri"/>
                <w:color w:val="000000"/>
                <w:sz w:val="20"/>
                <w:szCs w:val="20"/>
              </w:rPr>
            </w:pPr>
            <w:r w:rsidRPr="00F52CA3">
              <w:rPr>
                <w:rFonts w:cs="Calibri"/>
                <w:sz w:val="20"/>
                <w:szCs w:val="20"/>
              </w:rPr>
              <w:t>Dimensions ≤ (Longueur x largeur x hauteur)</w:t>
            </w:r>
            <w:r>
              <w:rPr>
                <w:rFonts w:cs="Calibri"/>
                <w:sz w:val="20"/>
                <w:szCs w:val="20"/>
              </w:rPr>
              <w:t>* m</w:t>
            </w:r>
            <w:r w:rsidRPr="00F52CA3">
              <w:rPr>
                <w:rFonts w:cs="Calibri"/>
                <w:sz w:val="20"/>
                <w:szCs w:val="20"/>
              </w:rPr>
              <w:t xml:space="preserve"> 0,98 x 0,82 x 1,05</w:t>
            </w:r>
            <w:r w:rsidRPr="00F52CA3">
              <w:rPr>
                <w:rFonts w:cs="Open Sans"/>
                <w:color w:val="000000"/>
                <w:sz w:val="20"/>
                <w:szCs w:val="20"/>
                <w:shd w:val="clear" w:color="auto" w:fill="FFFFFF"/>
              </w:rPr>
              <w:t> </w:t>
            </w:r>
          </w:p>
        </w:tc>
        <w:tc>
          <w:tcPr>
            <w:tcW w:w="4686" w:type="dxa"/>
            <w:shd w:val="clear" w:color="auto" w:fill="auto"/>
          </w:tcPr>
          <w:p w14:paraId="27FAD3A4" w14:textId="77777777" w:rsidR="00CF59A7" w:rsidRPr="00F52CA3" w:rsidRDefault="00CF59A7" w:rsidP="0001326A">
            <w:pPr>
              <w:spacing w:after="0" w:line="240" w:lineRule="auto"/>
              <w:jc w:val="both"/>
              <w:rPr>
                <w:rFonts w:cs="Calibri"/>
                <w:b/>
                <w:bCs/>
                <w:sz w:val="20"/>
                <w:szCs w:val="20"/>
                <w:lang w:eastAsia="fr-FR"/>
              </w:rPr>
            </w:pPr>
            <w:r>
              <w:rPr>
                <w:rFonts w:cs="Calibri"/>
                <w:b/>
                <w:noProof/>
                <w:sz w:val="20"/>
                <w:szCs w:val="20"/>
                <w:lang w:eastAsia="fr-FR"/>
              </w:rPr>
              <w:drawing>
                <wp:inline distT="0" distB="0" distL="0" distR="0" wp14:anchorId="13C9B173" wp14:editId="3BA94804">
                  <wp:extent cx="2751455" cy="3013710"/>
                  <wp:effectExtent l="0" t="0" r="0" b="0"/>
                  <wp:docPr id="1339724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1455" cy="3013710"/>
                          </a:xfrm>
                          <a:prstGeom prst="rect">
                            <a:avLst/>
                          </a:prstGeom>
                          <a:noFill/>
                          <a:ln>
                            <a:noFill/>
                          </a:ln>
                        </pic:spPr>
                      </pic:pic>
                    </a:graphicData>
                  </a:graphic>
                </wp:inline>
              </w:drawing>
            </w:r>
            <w:r w:rsidRPr="00D54EFD">
              <w:rPr>
                <w:rFonts w:cs="Calibri"/>
                <w:highlight w:val="yellow"/>
              </w:rPr>
              <w:t xml:space="preserve"> L’image est à titre illustratif</w:t>
            </w:r>
          </w:p>
        </w:tc>
      </w:tr>
    </w:tbl>
    <w:p w14:paraId="04973EAD" w14:textId="77777777" w:rsidR="00CF59A7" w:rsidRDefault="00CF59A7" w:rsidP="00CF59A7">
      <w:pPr>
        <w:pStyle w:val="Titre2"/>
        <w:numPr>
          <w:ilvl w:val="0"/>
          <w:numId w:val="0"/>
        </w:numPr>
        <w:ind w:left="1080"/>
        <w:rPr>
          <w:b w:val="0"/>
          <w:bCs/>
          <w:color w:val="auto"/>
        </w:rPr>
      </w:pPr>
    </w:p>
    <w:p w14:paraId="394C29FF" w14:textId="77777777" w:rsidR="00CF59A7" w:rsidRPr="00F52CA3" w:rsidRDefault="00CF59A7" w:rsidP="00CF59A7">
      <w:pPr>
        <w:pStyle w:val="Titre2"/>
        <w:numPr>
          <w:ilvl w:val="0"/>
          <w:numId w:val="62"/>
        </w:numPr>
        <w:rPr>
          <w:b w:val="0"/>
          <w:bCs/>
          <w:color w:val="auto"/>
          <w:lang w:val="fr-CD" w:eastAsia="fr-CD"/>
        </w:rPr>
      </w:pPr>
      <w:bookmarkStart w:id="183" w:name="_Toc177936146"/>
      <w:r w:rsidRPr="00222C43">
        <w:rPr>
          <w:b w:val="0"/>
          <w:bCs/>
          <w:color w:val="auto"/>
        </w:rPr>
        <w:t xml:space="preserve">Spécifications techniques du Lot </w:t>
      </w:r>
      <w:r>
        <w:rPr>
          <w:b w:val="0"/>
          <w:bCs/>
          <w:color w:val="auto"/>
        </w:rPr>
        <w:t>2</w:t>
      </w:r>
      <w:r w:rsidRPr="00222C43">
        <w:rPr>
          <w:b w:val="0"/>
          <w:bCs/>
          <w:color w:val="auto"/>
        </w:rPr>
        <w:t xml:space="preserve"> : </w:t>
      </w:r>
      <w:r w:rsidRPr="00F52CA3">
        <w:rPr>
          <w:b w:val="0"/>
          <w:bCs/>
          <w:color w:val="auto"/>
        </w:rPr>
        <w:t>Moto</w:t>
      </w:r>
      <w:r>
        <w:rPr>
          <w:b w:val="0"/>
          <w:bCs/>
          <w:color w:val="auto"/>
        </w:rPr>
        <w:t xml:space="preserve"> 100cc</w:t>
      </w:r>
      <w:bookmarkEnd w:id="183"/>
      <w:r w:rsidRPr="00F52CA3">
        <w:rPr>
          <w:b w:val="0"/>
          <w:bCs/>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853"/>
        <w:gridCol w:w="4207"/>
      </w:tblGrid>
      <w:tr w:rsidR="00CF59A7" w:rsidRPr="00350092" w14:paraId="19BD80E5" w14:textId="77777777" w:rsidTr="0001326A">
        <w:trPr>
          <w:trHeight w:val="1260"/>
        </w:trPr>
        <w:tc>
          <w:tcPr>
            <w:tcW w:w="4966" w:type="dxa"/>
            <w:shd w:val="clear" w:color="auto" w:fill="auto"/>
          </w:tcPr>
          <w:tbl>
            <w:tblPr>
              <w:tblW w:w="4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211"/>
            </w:tblGrid>
            <w:tr w:rsidR="00CF59A7" w:rsidRPr="00F52CA3" w14:paraId="5D512FAF" w14:textId="77777777" w:rsidTr="0001326A">
              <w:trPr>
                <w:trHeight w:val="1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F3E97D" w14:textId="77777777" w:rsidR="00CF59A7" w:rsidRPr="00F52CA3" w:rsidRDefault="00CF59A7" w:rsidP="0001326A">
                  <w:pPr>
                    <w:spacing w:after="0" w:line="240" w:lineRule="auto"/>
                    <w:rPr>
                      <w:rFonts w:cs="Calibri"/>
                      <w:b/>
                      <w:bCs/>
                      <w:color w:val="auto"/>
                      <w:sz w:val="20"/>
                      <w:szCs w:val="20"/>
                      <w:lang w:val="fr-FR" w:eastAsia="fr-FR"/>
                    </w:rPr>
                  </w:pPr>
                  <w:r w:rsidRPr="00F52CA3">
                    <w:rPr>
                      <w:rFonts w:cs="Calibri"/>
                      <w:b/>
                      <w:bCs/>
                      <w:sz w:val="20"/>
                      <w:szCs w:val="20"/>
                      <w:lang w:eastAsia="fr-FR"/>
                    </w:rPr>
                    <w:t>Spécification technique MOTO</w:t>
                  </w:r>
                </w:p>
              </w:tc>
            </w:tr>
            <w:tr w:rsidR="00CF59A7" w:rsidRPr="00F52CA3" w14:paraId="0B94368B" w14:textId="77777777" w:rsidTr="0001326A">
              <w:trPr>
                <w:trHeight w:val="1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E9F2D29" w14:textId="77777777" w:rsidR="00CF59A7" w:rsidRPr="00F52CA3" w:rsidRDefault="00CF59A7" w:rsidP="0001326A">
                  <w:pPr>
                    <w:spacing w:after="0" w:line="240" w:lineRule="auto"/>
                    <w:rPr>
                      <w:rFonts w:cs="Calibri"/>
                      <w:sz w:val="20"/>
                      <w:szCs w:val="20"/>
                      <w:lang w:eastAsia="fr-FR"/>
                    </w:rPr>
                  </w:pPr>
                  <w:r w:rsidRPr="00F52CA3">
                    <w:rPr>
                      <w:rFonts w:cs="Calibri"/>
                      <w:sz w:val="20"/>
                      <w:szCs w:val="20"/>
                      <w:lang w:eastAsia="fr-FR"/>
                    </w:rPr>
                    <w:t>Dimension et poids : </w:t>
                  </w:r>
                </w:p>
              </w:tc>
            </w:tr>
            <w:tr w:rsidR="00CF59A7" w:rsidRPr="00F52CA3" w14:paraId="5F830872" w14:textId="77777777" w:rsidTr="0001326A">
              <w:trPr>
                <w:trHeight w:val="102"/>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4FFD3242"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Longueur x largeur x hauteur (mm)</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3F7DFDE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2 016 x 760 x 1 028</w:t>
                  </w:r>
                </w:p>
              </w:tc>
            </w:tr>
            <w:tr w:rsidR="00CF59A7" w:rsidRPr="00F52CA3" w14:paraId="3C5BD52E"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40E7E2B8"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Poids à vide (kg)</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1AF17680"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122</w:t>
                  </w:r>
                </w:p>
              </w:tc>
            </w:tr>
            <w:tr w:rsidR="00CF59A7" w:rsidRPr="00F52CA3" w14:paraId="4A5DF4DE"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2A0E26E5"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Capacité du réservoir (L)</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7BF6E938"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11 L (2.5 L réserve)</w:t>
                  </w:r>
                </w:p>
              </w:tc>
            </w:tr>
            <w:tr w:rsidR="00CF59A7" w:rsidRPr="00F52CA3" w14:paraId="0FDCBD44"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187B54E"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Empattement (mm)</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1E431DD9"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1285</w:t>
                  </w:r>
                </w:p>
              </w:tc>
            </w:tr>
            <w:tr w:rsidR="00CF59A7" w:rsidRPr="00F52CA3" w14:paraId="46F650CE" w14:textId="77777777" w:rsidTr="0001326A">
              <w:trPr>
                <w:trHeight w:val="9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558C5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Motorisation :</w:t>
                  </w:r>
                </w:p>
              </w:tc>
            </w:tr>
            <w:tr w:rsidR="00CF59A7" w:rsidRPr="00F52CA3" w14:paraId="57D0D244"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286CF31"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Moteur</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38C77B45"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Monocylindre, refroidissement liquide, 4 temps (SOHC), 4 valves</w:t>
                  </w:r>
                </w:p>
              </w:tc>
            </w:tr>
            <w:tr w:rsidR="00CF59A7" w:rsidRPr="00F52CA3" w14:paraId="5025D63A"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11F707F"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Cylindrée (cc)</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2E2B59EE" w14:textId="77777777" w:rsidR="00CF59A7" w:rsidRPr="00F52CA3" w:rsidRDefault="00CF59A7" w:rsidP="0001326A">
                  <w:pPr>
                    <w:spacing w:after="0" w:line="240" w:lineRule="auto"/>
                    <w:rPr>
                      <w:rFonts w:cs="Calibri"/>
                      <w:color w:val="676767"/>
                      <w:sz w:val="20"/>
                      <w:szCs w:val="20"/>
                      <w:lang w:eastAsia="fr-FR"/>
                    </w:rPr>
                  </w:pPr>
                  <w:r>
                    <w:rPr>
                      <w:rFonts w:cs="Calibri"/>
                      <w:color w:val="676767"/>
                      <w:sz w:val="20"/>
                      <w:szCs w:val="20"/>
                      <w:lang w:eastAsia="fr-FR"/>
                    </w:rPr>
                    <w:t>±100</w:t>
                  </w:r>
                </w:p>
              </w:tc>
            </w:tr>
            <w:tr w:rsidR="00CF59A7" w:rsidRPr="00F52CA3" w14:paraId="4726B7F1"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56986173"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Boîte de vitesse</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2EDF4A00"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4 vitesses</w:t>
                  </w:r>
                </w:p>
              </w:tc>
            </w:tr>
            <w:tr w:rsidR="00CF59A7" w:rsidRPr="00F52CA3" w14:paraId="37639442" w14:textId="77777777" w:rsidTr="0001326A">
              <w:trPr>
                <w:trHeight w:val="102"/>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336B7F81"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Consommation (L/100km)</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3E07415E"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1.5</w:t>
                  </w:r>
                </w:p>
              </w:tc>
            </w:tr>
            <w:tr w:rsidR="00CF59A7" w:rsidRPr="00F52CA3" w14:paraId="01B60837"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23B6B0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Système de combustion</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3C8627EA" w14:textId="77777777" w:rsidR="00CF59A7" w:rsidRPr="00F52CA3" w:rsidRDefault="00CF59A7" w:rsidP="0001326A">
                  <w:pPr>
                    <w:spacing w:after="0" w:line="240" w:lineRule="auto"/>
                    <w:rPr>
                      <w:rFonts w:cs="Calibri"/>
                      <w:color w:val="676767"/>
                      <w:sz w:val="20"/>
                      <w:szCs w:val="20"/>
                      <w:lang w:eastAsia="fr-FR"/>
                    </w:rPr>
                  </w:pPr>
                  <w:r>
                    <w:rPr>
                      <w:rFonts w:cs="Calibri"/>
                      <w:color w:val="676767"/>
                      <w:sz w:val="20"/>
                      <w:szCs w:val="20"/>
                      <w:lang w:eastAsia="fr-FR"/>
                    </w:rPr>
                    <w:t xml:space="preserve">Par </w:t>
                  </w:r>
                  <w:r w:rsidRPr="00F52CA3">
                    <w:rPr>
                      <w:rFonts w:cs="Calibri"/>
                      <w:color w:val="676767"/>
                      <w:sz w:val="20"/>
                      <w:szCs w:val="20"/>
                      <w:lang w:eastAsia="fr-FR"/>
                    </w:rPr>
                    <w:t xml:space="preserve">bougie </w:t>
                  </w:r>
                </w:p>
              </w:tc>
            </w:tr>
            <w:tr w:rsidR="00CF59A7" w:rsidRPr="00F52CA3" w14:paraId="33D83F5F"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3F65E60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Puissance maximale</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43371974"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8.83 Kw @ 7 500 rpm</w:t>
                  </w:r>
                </w:p>
              </w:tc>
            </w:tr>
            <w:tr w:rsidR="00CF59A7" w:rsidRPr="00F52CA3" w14:paraId="547E48DA"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A03FD40"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Echappement</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56173CA4"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TEC Sortie Centrale</w:t>
                  </w:r>
                </w:p>
              </w:tc>
            </w:tr>
            <w:tr w:rsidR="00CF59A7" w:rsidRPr="00F52CA3" w14:paraId="18197C76" w14:textId="77777777" w:rsidTr="0001326A">
              <w:trPr>
                <w:trHeight w:val="102"/>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BBDB4E8"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Démarrage</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07D1D65E"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Electrique - kick</w:t>
                  </w:r>
                </w:p>
              </w:tc>
            </w:tr>
            <w:tr w:rsidR="00CF59A7" w:rsidRPr="00F52CA3" w14:paraId="3C6587CA" w14:textId="77777777" w:rsidTr="0001326A">
              <w:trPr>
                <w:trHeight w:val="1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4C88A12"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Châssis et pneumatiques :</w:t>
                  </w:r>
                </w:p>
              </w:tc>
            </w:tr>
            <w:tr w:rsidR="00CF59A7" w:rsidRPr="00F52CA3" w14:paraId="17D31313"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E173384"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Pneu avant</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7B200E57"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3.00 x 17" Semi Knobby Type</w:t>
                  </w:r>
                </w:p>
              </w:tc>
            </w:tr>
            <w:tr w:rsidR="00CF59A7" w:rsidRPr="00F52CA3" w14:paraId="675CBA10" w14:textId="77777777" w:rsidTr="0001326A">
              <w:trPr>
                <w:trHeight w:val="102"/>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78F6FEF"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Pneu arrière</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74C5E7D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3.00 x 17" Semi Knobby Type</w:t>
                  </w:r>
                </w:p>
              </w:tc>
            </w:tr>
            <w:tr w:rsidR="00CF59A7" w:rsidRPr="00F52CA3" w14:paraId="7EB96625"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6B5ADB3D"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Frein avant</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1799B4CA"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Tambour 130 mm</w:t>
                  </w:r>
                </w:p>
              </w:tc>
            </w:tr>
            <w:tr w:rsidR="00CF59A7" w:rsidRPr="00F52CA3" w14:paraId="12A884C9"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2990A58F"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Frein arrière</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2D2C2C34"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Tambour 130 mm</w:t>
                  </w:r>
                </w:p>
              </w:tc>
            </w:tr>
            <w:tr w:rsidR="00CF59A7" w:rsidRPr="00F52CA3" w14:paraId="60FA9B9E" w14:textId="77777777" w:rsidTr="0001326A">
              <w:trPr>
                <w:trHeight w:val="105"/>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65FAC7D8"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Suspension AV</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60D1857B"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Fourche télescopique avant anti-friction</w:t>
                  </w:r>
                </w:p>
              </w:tc>
            </w:tr>
            <w:tr w:rsidR="00CF59A7" w:rsidRPr="00F52CA3" w14:paraId="30CDB0E5" w14:textId="77777777" w:rsidTr="0001326A">
              <w:trPr>
                <w:trHeight w:val="351"/>
                <w:jc w:val="center"/>
              </w:trPr>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930F7BC"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Suspension AR</w:t>
                  </w:r>
                </w:p>
              </w:tc>
              <w:tc>
                <w:tcPr>
                  <w:tcW w:w="2298" w:type="pct"/>
                  <w:tcBorders>
                    <w:top w:val="single" w:sz="4" w:space="0" w:color="auto"/>
                    <w:left w:val="single" w:sz="4" w:space="0" w:color="auto"/>
                    <w:bottom w:val="single" w:sz="4" w:space="0" w:color="auto"/>
                    <w:right w:val="single" w:sz="4" w:space="0" w:color="auto"/>
                  </w:tcBorders>
                  <w:shd w:val="clear" w:color="auto" w:fill="auto"/>
                  <w:hideMark/>
                </w:tcPr>
                <w:p w14:paraId="369C9A06" w14:textId="77777777" w:rsidR="00CF59A7" w:rsidRPr="00F52CA3" w:rsidRDefault="00CF59A7" w:rsidP="0001326A">
                  <w:pPr>
                    <w:spacing w:after="0" w:line="240" w:lineRule="auto"/>
                    <w:rPr>
                      <w:rFonts w:cs="Calibri"/>
                      <w:color w:val="676767"/>
                      <w:sz w:val="20"/>
                      <w:szCs w:val="20"/>
                      <w:lang w:eastAsia="fr-FR"/>
                    </w:rPr>
                  </w:pPr>
                  <w:r w:rsidRPr="00F52CA3">
                    <w:rPr>
                      <w:rFonts w:cs="Calibri"/>
                      <w:color w:val="676767"/>
                      <w:sz w:val="20"/>
                      <w:szCs w:val="20"/>
                      <w:lang w:eastAsia="fr-FR"/>
                    </w:rPr>
                    <w:t>Double amortisseur avec b</w:t>
                  </w:r>
                </w:p>
              </w:tc>
            </w:tr>
          </w:tbl>
          <w:p w14:paraId="5E081D6D" w14:textId="77777777" w:rsidR="00CF59A7" w:rsidRPr="00350092" w:rsidRDefault="00CF59A7" w:rsidP="0001326A">
            <w:pPr>
              <w:tabs>
                <w:tab w:val="left" w:pos="3261"/>
              </w:tabs>
              <w:rPr>
                <w:rFonts w:cs="Calibri"/>
                <w:sz w:val="24"/>
                <w:szCs w:val="24"/>
                <w:lang w:val="fr-FR"/>
              </w:rPr>
            </w:pPr>
          </w:p>
        </w:tc>
        <w:tc>
          <w:tcPr>
            <w:tcW w:w="4320" w:type="dxa"/>
            <w:shd w:val="clear" w:color="auto" w:fill="auto"/>
          </w:tcPr>
          <w:p w14:paraId="785DCF70" w14:textId="77777777" w:rsidR="00CF59A7" w:rsidRDefault="00CF59A7" w:rsidP="0001326A">
            <w:pPr>
              <w:rPr>
                <w:rFonts w:cs="Calibri"/>
                <w:b/>
                <w:bCs/>
                <w:sz w:val="24"/>
                <w:szCs w:val="24"/>
                <w:lang w:eastAsia="fr-FR"/>
              </w:rPr>
            </w:pPr>
            <w:r>
              <w:rPr>
                <w:rFonts w:cs="Calibri"/>
                <w:noProof/>
              </w:rPr>
              <w:drawing>
                <wp:anchor distT="0" distB="0" distL="114300" distR="114300" simplePos="0" relativeHeight="251659776" behindDoc="1" locked="0" layoutInCell="1" allowOverlap="1" wp14:anchorId="683CA6FB" wp14:editId="79DEC9BD">
                  <wp:simplePos x="0" y="0"/>
                  <wp:positionH relativeFrom="column">
                    <wp:posOffset>26035</wp:posOffset>
                  </wp:positionH>
                  <wp:positionV relativeFrom="paragraph">
                    <wp:posOffset>174625</wp:posOffset>
                  </wp:positionV>
                  <wp:extent cx="2645410" cy="1838960"/>
                  <wp:effectExtent l="0" t="0" r="0" b="0"/>
                  <wp:wrapTight wrapText="bothSides">
                    <wp:wrapPolygon edited="0">
                      <wp:start x="0" y="0"/>
                      <wp:lineTo x="0" y="21481"/>
                      <wp:lineTo x="21465" y="21481"/>
                      <wp:lineTo x="21465" y="0"/>
                      <wp:lineTo x="0" y="0"/>
                    </wp:wrapPolygon>
                  </wp:wrapTight>
                  <wp:docPr id="20927242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8">
                            <a:extLst>
                              <a:ext uri="{28A0092B-C50C-407E-A947-70E740481C1C}">
                                <a14:useLocalDpi xmlns:a14="http://schemas.microsoft.com/office/drawing/2010/main" val="0"/>
                              </a:ext>
                            </a:extLst>
                          </a:blip>
                          <a:srcRect l="11391" t="4749" r="7481" b="5022"/>
                          <a:stretch>
                            <a:fillRect/>
                          </a:stretch>
                        </pic:blipFill>
                        <pic:spPr bwMode="auto">
                          <a:xfrm>
                            <a:off x="0" y="0"/>
                            <a:ext cx="2645410" cy="1838960"/>
                          </a:xfrm>
                          <a:prstGeom prst="rect">
                            <a:avLst/>
                          </a:prstGeom>
                          <a:noFill/>
                        </pic:spPr>
                      </pic:pic>
                    </a:graphicData>
                  </a:graphic>
                  <wp14:sizeRelH relativeFrom="margin">
                    <wp14:pctWidth>0</wp14:pctWidth>
                  </wp14:sizeRelH>
                  <wp14:sizeRelV relativeFrom="margin">
                    <wp14:pctHeight>0</wp14:pctHeight>
                  </wp14:sizeRelV>
                </wp:anchor>
              </w:drawing>
            </w:r>
          </w:p>
          <w:p w14:paraId="41EBEAA8" w14:textId="77777777" w:rsidR="00CF59A7" w:rsidRPr="00D54EFD" w:rsidRDefault="00CF59A7" w:rsidP="0001326A">
            <w:pPr>
              <w:rPr>
                <w:rFonts w:cs="Calibri"/>
                <w:sz w:val="24"/>
                <w:szCs w:val="24"/>
                <w:lang w:eastAsia="fr-FR"/>
              </w:rPr>
            </w:pPr>
          </w:p>
          <w:p w14:paraId="12960953" w14:textId="77777777" w:rsidR="00CF59A7" w:rsidRPr="00D54EFD" w:rsidRDefault="00CF59A7" w:rsidP="0001326A">
            <w:pPr>
              <w:rPr>
                <w:rFonts w:cs="Calibri"/>
                <w:sz w:val="24"/>
                <w:szCs w:val="24"/>
                <w:lang w:eastAsia="fr-FR"/>
              </w:rPr>
            </w:pPr>
          </w:p>
          <w:p w14:paraId="20F063E9" w14:textId="77777777" w:rsidR="00CF59A7" w:rsidRDefault="00CF59A7" w:rsidP="0001326A">
            <w:pPr>
              <w:ind w:firstLine="708"/>
              <w:rPr>
                <w:rFonts w:cs="Calibri"/>
                <w:sz w:val="24"/>
                <w:szCs w:val="24"/>
                <w:lang w:eastAsia="fr-FR"/>
              </w:rPr>
            </w:pPr>
          </w:p>
          <w:p w14:paraId="458851F8" w14:textId="77777777" w:rsidR="00CF59A7" w:rsidRPr="00D54EFD" w:rsidRDefault="00CF59A7" w:rsidP="0001326A">
            <w:pPr>
              <w:rPr>
                <w:rFonts w:cs="Calibri"/>
                <w:sz w:val="24"/>
                <w:szCs w:val="24"/>
                <w:lang w:eastAsia="fr-FR"/>
              </w:rPr>
            </w:pPr>
            <w:r w:rsidRPr="00D54EFD">
              <w:rPr>
                <w:rFonts w:cs="Calibri"/>
                <w:highlight w:val="yellow"/>
              </w:rPr>
              <w:t>L’image est à titre illustratif</w:t>
            </w:r>
          </w:p>
        </w:tc>
      </w:tr>
    </w:tbl>
    <w:p w14:paraId="160696F4" w14:textId="77777777" w:rsidR="00CF59A7" w:rsidRPr="00FB4B32" w:rsidRDefault="00CF59A7" w:rsidP="00CF59A7">
      <w:pPr>
        <w:pStyle w:val="Sansinterligne"/>
      </w:pPr>
    </w:p>
    <w:p w14:paraId="15D9C63E" w14:textId="77777777" w:rsidR="00CF59A7" w:rsidRPr="00F52CA3" w:rsidRDefault="00CF59A7" w:rsidP="00CF59A7">
      <w:pPr>
        <w:pStyle w:val="Titre2"/>
        <w:numPr>
          <w:ilvl w:val="0"/>
          <w:numId w:val="62"/>
        </w:numPr>
        <w:rPr>
          <w:b w:val="0"/>
          <w:bCs/>
          <w:color w:val="auto"/>
          <w:lang w:val="fr-CD" w:eastAsia="fr-CD"/>
        </w:rPr>
      </w:pPr>
      <w:bookmarkStart w:id="184" w:name="_Toc177936147"/>
      <w:r w:rsidRPr="00222C43">
        <w:rPr>
          <w:b w:val="0"/>
          <w:bCs/>
          <w:color w:val="auto"/>
        </w:rPr>
        <w:t xml:space="preserve">Spécifications techniques du Lot </w:t>
      </w:r>
      <w:r>
        <w:rPr>
          <w:b w:val="0"/>
          <w:bCs/>
          <w:color w:val="auto"/>
        </w:rPr>
        <w:t>3</w:t>
      </w:r>
      <w:r w:rsidRPr="00222C43">
        <w:rPr>
          <w:b w:val="0"/>
          <w:bCs/>
          <w:color w:val="auto"/>
        </w:rPr>
        <w:t xml:space="preserve"> : </w:t>
      </w:r>
      <w:r w:rsidRPr="00F52CA3">
        <w:rPr>
          <w:b w:val="0"/>
          <w:bCs/>
          <w:color w:val="auto"/>
        </w:rPr>
        <w:t>Moto Tricycle</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38"/>
        <w:gridCol w:w="4922"/>
      </w:tblGrid>
      <w:tr w:rsidR="00CF59A7" w:rsidRPr="00350092" w14:paraId="0F551800" w14:textId="77777777" w:rsidTr="0001326A">
        <w:trPr>
          <w:trHeight w:val="5081"/>
        </w:trPr>
        <w:tc>
          <w:tcPr>
            <w:tcW w:w="4361" w:type="dxa"/>
            <w:shd w:val="clear" w:color="auto" w:fill="auto"/>
          </w:tcPr>
          <w:p w14:paraId="5E96E375" w14:textId="77777777" w:rsidR="00CF59A7" w:rsidRPr="006203F2" w:rsidRDefault="00CF59A7" w:rsidP="0001326A">
            <w:pPr>
              <w:rPr>
                <w:rFonts w:cs="Calibri"/>
                <w:b/>
                <w:bCs/>
                <w:sz w:val="24"/>
                <w:szCs w:val="24"/>
                <w:lang w:eastAsia="fr-FR"/>
              </w:rPr>
            </w:pPr>
            <w:r w:rsidRPr="006203F2">
              <w:rPr>
                <w:rFonts w:cs="Calibri"/>
                <w:b/>
                <w:bCs/>
                <w:sz w:val="24"/>
                <w:szCs w:val="24"/>
                <w:lang w:eastAsia="fr-FR"/>
              </w:rPr>
              <w:t>MOTO TRICYCLE</w:t>
            </w:r>
          </w:p>
          <w:p w14:paraId="5DA0DC6A"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cs="Calibri"/>
                <w:sz w:val="20"/>
                <w:szCs w:val="20"/>
                <w:lang w:eastAsia="fr-FR"/>
              </w:rPr>
              <w:t xml:space="preserve">Moteur : </w:t>
            </w:r>
            <w:r w:rsidRPr="006421B7">
              <w:rPr>
                <w:rFonts w:eastAsia="Times New Roman" w:cs="Calibri Light"/>
                <w:color w:val="000000"/>
                <w:sz w:val="20"/>
                <w:szCs w:val="20"/>
                <w:lang w:eastAsia="fr-FR"/>
              </w:rPr>
              <w:t>300cc, monocylindre, refroidissement par air, quatre temps</w:t>
            </w:r>
          </w:p>
          <w:p w14:paraId="7F34B156"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cs="Calibri"/>
                <w:sz w:val="20"/>
                <w:szCs w:val="20"/>
                <w:lang w:eastAsia="fr-FR"/>
              </w:rPr>
              <w:t>Vitesse : 5 avant +arrière</w:t>
            </w:r>
          </w:p>
          <w:p w14:paraId="2384207D"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cs="Calibri"/>
                <w:sz w:val="20"/>
                <w:szCs w:val="20"/>
                <w:lang w:eastAsia="fr-FR"/>
              </w:rPr>
              <w:t xml:space="preserve">Max pouvoir : </w:t>
            </w:r>
            <w:r w:rsidRPr="006421B7">
              <w:rPr>
                <w:rFonts w:eastAsia="Times New Roman" w:cs="Calibri Light"/>
                <w:color w:val="000000"/>
                <w:sz w:val="20"/>
                <w:szCs w:val="20"/>
                <w:lang w:eastAsia="fr-FR"/>
              </w:rPr>
              <w:t>8.5kW(8500r/min)</w:t>
            </w:r>
          </w:p>
          <w:p w14:paraId="1EDF12C9"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cs="Calibri"/>
                <w:sz w:val="20"/>
                <w:szCs w:val="20"/>
                <w:lang w:eastAsia="fr-FR"/>
              </w:rPr>
              <w:t xml:space="preserve">Système d’allumage : </w:t>
            </w:r>
            <w:r w:rsidRPr="006421B7">
              <w:rPr>
                <w:rFonts w:eastAsia="Times New Roman" w:cs="Calibri Light"/>
                <w:color w:val="000000"/>
                <w:sz w:val="20"/>
                <w:szCs w:val="20"/>
                <w:lang w:eastAsia="fr-FR"/>
              </w:rPr>
              <w:t>Electrique et Coup de pied (Kick)</w:t>
            </w:r>
          </w:p>
          <w:p w14:paraId="6EE06569"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 xml:space="preserve">Type de frein : </w:t>
            </w:r>
            <w:r w:rsidRPr="006421B7">
              <w:rPr>
                <w:rFonts w:eastAsia="Times New Roman" w:cs="Calibri Light"/>
                <w:color w:val="000000"/>
                <w:sz w:val="20"/>
                <w:szCs w:val="20"/>
                <w:lang w:eastAsia="fr-FR"/>
              </w:rPr>
              <w:t>Devant : Tambour Arrière : Tambour</w:t>
            </w:r>
          </w:p>
          <w:p w14:paraId="319F566C"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Levier de vitesse : grand et petit</w:t>
            </w:r>
          </w:p>
          <w:p w14:paraId="48C328A7"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Taille du pneu :</w:t>
            </w:r>
            <w:r w:rsidRPr="006421B7">
              <w:rPr>
                <w:rFonts w:eastAsia="Times New Roman" w:cs="Calibri Light"/>
                <w:color w:val="000000"/>
                <w:sz w:val="20"/>
                <w:szCs w:val="20"/>
                <w:lang w:eastAsia="fr-FR"/>
              </w:rPr>
              <w:t xml:space="preserve"> Devant :5.00-12 Arrière :5.00-12</w:t>
            </w:r>
          </w:p>
          <w:p w14:paraId="01FB6A16"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Capacité du Réservoir en carburant : 16 litres</w:t>
            </w:r>
          </w:p>
          <w:p w14:paraId="2521722F"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 xml:space="preserve">Consommation de carburant : </w:t>
            </w:r>
            <w:r w:rsidRPr="006421B7">
              <w:rPr>
                <w:rFonts w:eastAsia="Times New Roman" w:cs="Calibri Light"/>
                <w:color w:val="000000"/>
                <w:sz w:val="20"/>
                <w:szCs w:val="20"/>
                <w:lang w:eastAsia="fr-FR"/>
              </w:rPr>
              <w:t>3.8L/100km</w:t>
            </w:r>
          </w:p>
          <w:p w14:paraId="0F2644A7"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Type de carburant :</w:t>
            </w:r>
            <w:r w:rsidRPr="006421B7">
              <w:rPr>
                <w:rFonts w:cs="Calibri"/>
                <w:sz w:val="20"/>
                <w:szCs w:val="20"/>
                <w:lang w:eastAsia="fr-FR"/>
              </w:rPr>
              <w:t xml:space="preserve"> Essence</w:t>
            </w:r>
          </w:p>
          <w:p w14:paraId="4A248166" w14:textId="77777777" w:rsidR="00CF59A7" w:rsidRPr="006421B7" w:rsidRDefault="00CF59A7" w:rsidP="00CF59A7">
            <w:pPr>
              <w:numPr>
                <w:ilvl w:val="0"/>
                <w:numId w:val="61"/>
              </w:numPr>
              <w:suppressAutoHyphens/>
              <w:spacing w:after="0" w:line="240" w:lineRule="auto"/>
              <w:ind w:left="284"/>
              <w:rPr>
                <w:rFonts w:cs="Calibri"/>
                <w:sz w:val="20"/>
                <w:szCs w:val="20"/>
                <w:lang w:eastAsia="fr-FR"/>
              </w:rPr>
            </w:pPr>
            <w:r w:rsidRPr="006421B7">
              <w:rPr>
                <w:rFonts w:eastAsia="Times New Roman" w:cs="Calibri"/>
                <w:color w:val="545454"/>
                <w:sz w:val="20"/>
                <w:szCs w:val="20"/>
                <w:lang w:eastAsia="fr-FR"/>
              </w:rPr>
              <w:t>Poids net : 320kg</w:t>
            </w:r>
          </w:p>
          <w:p w14:paraId="758511E0" w14:textId="77777777" w:rsidR="00CF59A7" w:rsidRPr="006203F2" w:rsidRDefault="00CF59A7" w:rsidP="00CF59A7">
            <w:pPr>
              <w:numPr>
                <w:ilvl w:val="0"/>
                <w:numId w:val="61"/>
              </w:numPr>
              <w:suppressAutoHyphens/>
              <w:spacing w:after="0" w:line="240" w:lineRule="auto"/>
              <w:ind w:left="284"/>
              <w:rPr>
                <w:rFonts w:cs="Calibri"/>
                <w:lang w:eastAsia="fr-FR"/>
              </w:rPr>
            </w:pPr>
            <w:r w:rsidRPr="006421B7">
              <w:rPr>
                <w:rFonts w:eastAsia="Times New Roman" w:cs="Calibri"/>
                <w:color w:val="545454"/>
                <w:sz w:val="20"/>
                <w:szCs w:val="20"/>
                <w:lang w:eastAsia="fr-FR"/>
              </w:rPr>
              <w:t xml:space="preserve">Capacité de charge maximale : </w:t>
            </w:r>
            <w:r w:rsidRPr="006421B7">
              <w:rPr>
                <w:rFonts w:eastAsia="Times New Roman" w:cs="Calibri Light"/>
                <w:color w:val="000000"/>
                <w:sz w:val="20"/>
                <w:szCs w:val="20"/>
                <w:lang w:eastAsia="fr-FR"/>
              </w:rPr>
              <w:t>1000-1500kg</w:t>
            </w:r>
          </w:p>
        </w:tc>
        <w:tc>
          <w:tcPr>
            <w:tcW w:w="4925" w:type="dxa"/>
            <w:shd w:val="clear" w:color="auto" w:fill="auto"/>
          </w:tcPr>
          <w:p w14:paraId="0D0BA6D4" w14:textId="77777777" w:rsidR="00CF59A7" w:rsidRDefault="00CF59A7" w:rsidP="0001326A">
            <w:pPr>
              <w:jc w:val="right"/>
            </w:pPr>
            <w:r>
              <w:rPr>
                <w:noProof/>
              </w:rPr>
              <w:drawing>
                <wp:inline distT="0" distB="0" distL="0" distR="0" wp14:anchorId="72EE60B4" wp14:editId="3E00BBC6">
                  <wp:extent cx="2973705" cy="2639695"/>
                  <wp:effectExtent l="0" t="0" r="0" b="0"/>
                  <wp:docPr id="316652450" name="Image 3" descr="Exécuter Saveur Subvention moto tricycles Détroit de Béring en relation  Pré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écuter Saveur Subvention moto tricycles Détroit de Béring en relation  Préfa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705" cy="2639695"/>
                          </a:xfrm>
                          <a:prstGeom prst="rect">
                            <a:avLst/>
                          </a:prstGeom>
                          <a:noFill/>
                          <a:ln>
                            <a:noFill/>
                          </a:ln>
                        </pic:spPr>
                      </pic:pic>
                    </a:graphicData>
                  </a:graphic>
                </wp:inline>
              </w:drawing>
            </w:r>
          </w:p>
          <w:p w14:paraId="130BCE96" w14:textId="77777777" w:rsidR="00CF59A7" w:rsidRDefault="00CF59A7" w:rsidP="0001326A">
            <w:pPr>
              <w:rPr>
                <w:rFonts w:cs="Calibri"/>
              </w:rPr>
            </w:pPr>
          </w:p>
          <w:p w14:paraId="4701137A" w14:textId="77777777" w:rsidR="00CF59A7" w:rsidRPr="00FE6776" w:rsidRDefault="00CF59A7" w:rsidP="0001326A">
            <w:pPr>
              <w:rPr>
                <w:rFonts w:cs="Calibri"/>
              </w:rPr>
            </w:pPr>
            <w:r w:rsidRPr="00D54EFD">
              <w:rPr>
                <w:rFonts w:cs="Calibri"/>
                <w:highlight w:val="yellow"/>
              </w:rPr>
              <w:t>L’image est à titre illustratif</w:t>
            </w:r>
            <w:r>
              <w:rPr>
                <w:rFonts w:cs="Calibri"/>
              </w:rPr>
              <w:t xml:space="preserve"> </w:t>
            </w:r>
          </w:p>
        </w:tc>
      </w:tr>
    </w:tbl>
    <w:p w14:paraId="1468E96B" w14:textId="0DA11171" w:rsidR="00CF59A7" w:rsidRDefault="00CF59A7" w:rsidP="00CF59A7">
      <w:pPr>
        <w:pStyle w:val="Titre2"/>
        <w:numPr>
          <w:ilvl w:val="0"/>
          <w:numId w:val="62"/>
        </w:numPr>
        <w:rPr>
          <w:b w:val="0"/>
          <w:bCs/>
          <w:color w:val="auto"/>
          <w:lang w:val="fr-CD" w:eastAsia="fr-CD"/>
        </w:rPr>
      </w:pPr>
      <w:bookmarkStart w:id="185" w:name="_Toc177936148"/>
      <w:r w:rsidRPr="00222C43">
        <w:rPr>
          <w:b w:val="0"/>
          <w:bCs/>
          <w:color w:val="auto"/>
        </w:rPr>
        <w:t xml:space="preserve">Spécifications techniques du Lot </w:t>
      </w:r>
      <w:r>
        <w:rPr>
          <w:b w:val="0"/>
          <w:bCs/>
          <w:color w:val="auto"/>
        </w:rPr>
        <w:t>4</w:t>
      </w:r>
      <w:r w:rsidRPr="00222C43">
        <w:rPr>
          <w:b w:val="0"/>
          <w:bCs/>
          <w:color w:val="auto"/>
        </w:rPr>
        <w:t xml:space="preserve"> : </w:t>
      </w:r>
      <w:r w:rsidRPr="006421B7">
        <w:rPr>
          <w:b w:val="0"/>
          <w:bCs/>
          <w:color w:val="auto"/>
        </w:rPr>
        <w:t>Vélo</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91"/>
        <w:gridCol w:w="5406"/>
      </w:tblGrid>
      <w:tr w:rsidR="00CF59A7" w:rsidRPr="00350092" w14:paraId="6F44CEDE" w14:textId="77777777" w:rsidTr="0001326A">
        <w:trPr>
          <w:trHeight w:val="3354"/>
        </w:trPr>
        <w:tc>
          <w:tcPr>
            <w:tcW w:w="3291" w:type="dxa"/>
            <w:shd w:val="clear" w:color="auto" w:fill="auto"/>
          </w:tcPr>
          <w:p w14:paraId="17CF798D" w14:textId="77777777" w:rsidR="00CF59A7" w:rsidRPr="006421B7" w:rsidRDefault="00CF59A7" w:rsidP="0001326A">
            <w:pPr>
              <w:rPr>
                <w:rFonts w:eastAsia="Times New Roman" w:cs="Calibri"/>
                <w:b/>
                <w:bCs/>
                <w:color w:val="000000"/>
                <w:sz w:val="24"/>
                <w:szCs w:val="24"/>
                <w:lang w:val="fr-CD" w:eastAsia="fr-CD"/>
              </w:rPr>
            </w:pPr>
            <w:r w:rsidRPr="00676734">
              <w:rPr>
                <w:rFonts w:eastAsia="Times New Roman" w:cs="Calibri"/>
                <w:b/>
                <w:bCs/>
                <w:color w:val="000000"/>
                <w:sz w:val="24"/>
                <w:szCs w:val="24"/>
                <w:lang w:val="fr-CD" w:eastAsia="fr-CD"/>
              </w:rPr>
              <w:t>Vélo</w:t>
            </w:r>
          </w:p>
          <w:p w14:paraId="0D76DB3C" w14:textId="77777777" w:rsidR="00CF59A7" w:rsidRPr="00350092" w:rsidRDefault="00CF59A7" w:rsidP="00CF59A7">
            <w:pPr>
              <w:numPr>
                <w:ilvl w:val="0"/>
                <w:numId w:val="59"/>
              </w:numPr>
              <w:spacing w:after="0" w:line="240" w:lineRule="auto"/>
              <w:rPr>
                <w:rFonts w:eastAsia="Times New Roman" w:cs="Calibri"/>
                <w:color w:val="3B3838"/>
                <w:lang w:val="fr-CD" w:eastAsia="fr-CD"/>
              </w:rPr>
            </w:pPr>
            <w:r w:rsidRPr="00350092">
              <w:rPr>
                <w:rFonts w:eastAsia="Times New Roman" w:cs="Calibri"/>
                <w:i/>
                <w:iCs/>
                <w:color w:val="3B3838"/>
                <w:lang w:val="fr-CD" w:eastAsia="fr-CD"/>
              </w:rPr>
              <w:t>Avec</w:t>
            </w:r>
            <w:r w:rsidRPr="00350092">
              <w:rPr>
                <w:rFonts w:eastAsia="Times New Roman" w:cs="Calibri"/>
                <w:color w:val="3B3838"/>
                <w:lang w:val="fr-CD" w:eastAsia="fr-CD"/>
              </w:rPr>
              <w:t xml:space="preserve"> cadre ; freins par serrage de la jante par des patins ; éclairage par dynamos avec frottement sur le pneu ; garde boue et porte-bagages ; </w:t>
            </w:r>
          </w:p>
          <w:p w14:paraId="23C54B70" w14:textId="77777777" w:rsidR="00CF59A7" w:rsidRPr="00350092" w:rsidRDefault="00CF59A7" w:rsidP="00CF59A7">
            <w:pPr>
              <w:numPr>
                <w:ilvl w:val="0"/>
                <w:numId w:val="59"/>
              </w:numPr>
              <w:spacing w:after="0" w:line="240" w:lineRule="auto"/>
              <w:rPr>
                <w:rFonts w:eastAsia="Times New Roman" w:cs="Calibri"/>
                <w:color w:val="3B3838"/>
                <w:lang w:val="fr-CD" w:eastAsia="fr-CD"/>
              </w:rPr>
            </w:pPr>
            <w:r w:rsidRPr="00350092">
              <w:rPr>
                <w:rFonts w:eastAsia="Times New Roman" w:cs="Calibri"/>
                <w:i/>
                <w:iCs/>
                <w:color w:val="3B3838"/>
                <w:lang w:val="fr-CD" w:eastAsia="fr-CD"/>
              </w:rPr>
              <w:t xml:space="preserve">Sans </w:t>
            </w:r>
            <w:r w:rsidRPr="00350092">
              <w:rPr>
                <w:rFonts w:eastAsia="Times New Roman" w:cs="Calibri"/>
                <w:color w:val="3B3838"/>
                <w:lang w:val="fr-CD" w:eastAsia="fr-CD"/>
              </w:rPr>
              <w:t>suspension et sans changement de vitesse </w:t>
            </w:r>
          </w:p>
          <w:p w14:paraId="62EBDBD5" w14:textId="77777777" w:rsidR="00CF59A7" w:rsidRDefault="00CF59A7" w:rsidP="0001326A">
            <w:pPr>
              <w:rPr>
                <w:rFonts w:eastAsia="Times New Roman" w:cs="Calibri"/>
                <w:color w:val="000000"/>
                <w:sz w:val="20"/>
                <w:szCs w:val="20"/>
                <w:lang w:val="fr-CD" w:eastAsia="fr-CD"/>
              </w:rPr>
            </w:pPr>
          </w:p>
          <w:p w14:paraId="0D5D538C" w14:textId="77777777" w:rsidR="00CF59A7" w:rsidRPr="00676734" w:rsidRDefault="00CF59A7" w:rsidP="0001326A">
            <w:pPr>
              <w:tabs>
                <w:tab w:val="left" w:pos="2796"/>
              </w:tabs>
              <w:rPr>
                <w:rFonts w:eastAsia="Times New Roman" w:cs="Calibri"/>
                <w:sz w:val="20"/>
                <w:szCs w:val="20"/>
                <w:lang w:val="fr-CD" w:eastAsia="fr-CD"/>
              </w:rPr>
            </w:pPr>
          </w:p>
        </w:tc>
        <w:tc>
          <w:tcPr>
            <w:tcW w:w="5406" w:type="dxa"/>
            <w:shd w:val="clear" w:color="auto" w:fill="auto"/>
          </w:tcPr>
          <w:p w14:paraId="505ADB2E" w14:textId="6146AE4A" w:rsidR="00CF59A7" w:rsidRPr="00350092" w:rsidRDefault="00330049" w:rsidP="0001326A">
            <w:pPr>
              <w:rPr>
                <w:rFonts w:eastAsia="Times New Roman" w:cs="Calibri"/>
                <w:color w:val="3B3838"/>
                <w:lang w:val="fr-CD" w:eastAsia="fr-CD"/>
              </w:rPr>
            </w:pPr>
            <w:r w:rsidRPr="00D54EFD">
              <w:rPr>
                <w:rFonts w:cs="Calibri"/>
                <w:highlight w:val="yellow"/>
              </w:rPr>
              <w:t>L’image est à titre illustratif</w:t>
            </w:r>
          </w:p>
          <w:p w14:paraId="48974BD4" w14:textId="77777777" w:rsidR="00CF59A7" w:rsidRPr="00676734" w:rsidRDefault="00CF59A7" w:rsidP="0001326A">
            <w:pPr>
              <w:jc w:val="center"/>
              <w:rPr>
                <w:rFonts w:cs="Calibri"/>
              </w:rPr>
            </w:pPr>
            <w:r>
              <w:rPr>
                <w:rFonts w:cs="Calibri"/>
                <w:noProof/>
              </w:rPr>
              <w:drawing>
                <wp:inline distT="0" distB="0" distL="0" distR="0" wp14:anchorId="3D306170" wp14:editId="0416DC9C">
                  <wp:extent cx="2465070" cy="1852930"/>
                  <wp:effectExtent l="0" t="0" r="0" b="0"/>
                  <wp:docPr id="1164764933" name="Image 4" descr="Balade en ville ou à la campagne : quel vélo choisir ? – Vélo 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ade en ville ou à la campagne : quel vélo choisir ? – Vélo puiss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inline>
              </w:drawing>
            </w:r>
          </w:p>
        </w:tc>
      </w:tr>
    </w:tbl>
    <w:p w14:paraId="3113B2D7" w14:textId="77777777" w:rsidR="00CF59A7" w:rsidRDefault="00CF59A7" w:rsidP="00CF59A7">
      <w:pPr>
        <w:spacing w:after="0" w:line="240" w:lineRule="auto"/>
        <w:rPr>
          <w:rFonts w:ascii="Calibri" w:eastAsia="Times New Roman" w:hAnsi="Calibri"/>
          <w:bCs/>
          <w:color w:val="auto"/>
          <w:sz w:val="28"/>
          <w:szCs w:val="26"/>
        </w:rPr>
      </w:pPr>
      <w:r>
        <w:rPr>
          <w:b/>
          <w:bCs/>
          <w:color w:val="auto"/>
        </w:rPr>
        <w:br w:type="page"/>
      </w:r>
    </w:p>
    <w:p w14:paraId="0C951D7A" w14:textId="504D2201" w:rsidR="00CF59A7" w:rsidRPr="00FE38F9" w:rsidRDefault="00CF59A7" w:rsidP="00FE38F9">
      <w:pPr>
        <w:pStyle w:val="Titre2"/>
        <w:numPr>
          <w:ilvl w:val="0"/>
          <w:numId w:val="62"/>
        </w:numPr>
        <w:rPr>
          <w:bCs/>
          <w:color w:val="auto"/>
        </w:rPr>
      </w:pPr>
      <w:bookmarkStart w:id="186" w:name="_Toc177936149"/>
      <w:r>
        <w:rPr>
          <w:b w:val="0"/>
          <w:bCs/>
          <w:color w:val="auto"/>
        </w:rPr>
        <w:t xml:space="preserve">Spécifications techniques du </w:t>
      </w:r>
      <w:r w:rsidRPr="00083536">
        <w:rPr>
          <w:b w:val="0"/>
          <w:bCs/>
          <w:color w:val="auto"/>
        </w:rPr>
        <w:t>Lot 5</w:t>
      </w:r>
      <w:r>
        <w:rPr>
          <w:b w:val="0"/>
          <w:bCs/>
          <w:color w:val="auto"/>
        </w:rPr>
        <w:t xml:space="preserve"> : </w:t>
      </w:r>
      <w:r w:rsidRPr="00083536">
        <w:rPr>
          <w:b w:val="0"/>
          <w:bCs/>
          <w:color w:val="auto"/>
        </w:rPr>
        <w:t>Fourniture des motoculteurs, Semoir manuel et Moto sarclo-bineuse</w:t>
      </w:r>
      <w:bookmarkEnd w:id="186"/>
    </w:p>
    <w:p w14:paraId="4F9887DE" w14:textId="77777777" w:rsidR="00CF59A7" w:rsidRDefault="00CF59A7" w:rsidP="00CF59A7">
      <w:pPr>
        <w:jc w:val="center"/>
        <w:rPr>
          <w:rFonts w:ascii="Arial Narrow" w:hAnsi="Arial Narrow" w:cstheme="minorHAnsi"/>
          <w:b/>
          <w:bCs/>
          <w:sz w:val="36"/>
          <w:szCs w:val="36"/>
        </w:rPr>
      </w:pPr>
      <w:r w:rsidRPr="0083165D">
        <w:rPr>
          <w:rFonts w:ascii="Arial Narrow" w:hAnsi="Arial Narrow" w:cstheme="minorHAnsi"/>
          <w:b/>
          <w:bCs/>
          <w:sz w:val="36"/>
          <w:szCs w:val="36"/>
        </w:rPr>
        <w:t>Spécifications techniques :</w:t>
      </w:r>
      <w:r>
        <w:rPr>
          <w:rFonts w:ascii="Arial Narrow" w:hAnsi="Arial Narrow" w:cstheme="minorHAnsi"/>
          <w:b/>
          <w:bCs/>
          <w:sz w:val="36"/>
          <w:szCs w:val="36"/>
        </w:rPr>
        <w:t xml:space="preserve"> </w:t>
      </w:r>
    </w:p>
    <w:tbl>
      <w:tblPr>
        <w:tblStyle w:val="Grilledutableau"/>
        <w:tblW w:w="5000" w:type="pct"/>
        <w:tblLook w:val="04A0" w:firstRow="1" w:lastRow="0" w:firstColumn="1" w:lastColumn="0" w:noHBand="0" w:noVBand="1"/>
      </w:tblPr>
      <w:tblGrid>
        <w:gridCol w:w="3715"/>
        <w:gridCol w:w="5338"/>
        <w:gridCol w:w="7"/>
      </w:tblGrid>
      <w:tr w:rsidR="00CF59A7" w:rsidRPr="00BE7DAD" w14:paraId="28894B60" w14:textId="77777777" w:rsidTr="0001326A">
        <w:tc>
          <w:tcPr>
            <w:tcW w:w="5000" w:type="pct"/>
            <w:gridSpan w:val="3"/>
            <w:shd w:val="clear" w:color="auto" w:fill="auto"/>
          </w:tcPr>
          <w:p w14:paraId="29A1327B" w14:textId="77777777" w:rsidR="00CF59A7" w:rsidRPr="00D7329A" w:rsidRDefault="00CF59A7" w:rsidP="0001326A">
            <w:pPr>
              <w:rPr>
                <w:rFonts w:eastAsia="Times New Roman" w:cstheme="majorHAnsi"/>
                <w:b/>
                <w:bCs/>
                <w:sz w:val="32"/>
                <w:szCs w:val="36"/>
                <w:lang w:eastAsia="fr-BE"/>
              </w:rPr>
            </w:pPr>
            <w:r w:rsidRPr="00D7329A">
              <w:rPr>
                <w:rFonts w:eastAsia="Times New Roman" w:cstheme="majorHAnsi"/>
                <w:b/>
                <w:bCs/>
                <w:sz w:val="32"/>
                <w:szCs w:val="36"/>
                <w:lang w:eastAsia="fr-BE"/>
              </w:rPr>
              <w:t xml:space="preserve">1° Moto-cultivateurs ou Motoculteurs </w:t>
            </w:r>
          </w:p>
          <w:p w14:paraId="281A6291"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Machine de labour assez professionnelle, de par sa puissance et ses fonctionnalités, ce qui la rend idéale pour les opérations de désherbage et de labour sur tous types de terrains. Elle allie extrême maniabilité et polyvalence, capacité à aborder tout type de terrain en toute sécurité grâce au différentiel à glissement limité associé à la boîte de vitesses à 5 rapports</w:t>
            </w:r>
            <w:r w:rsidRPr="0060248D">
              <w:rPr>
                <w:rFonts w:eastAsia="Times New Roman" w:cstheme="majorHAnsi"/>
                <w:b/>
                <w:bCs/>
                <w:sz w:val="20"/>
                <w:szCs w:val="20"/>
                <w:lang w:eastAsia="fr-BE"/>
              </w:rPr>
              <w:t>.</w:t>
            </w:r>
          </w:p>
          <w:p w14:paraId="17440BE7" w14:textId="77777777" w:rsidR="00CF59A7" w:rsidRPr="00D7329A" w:rsidRDefault="00CF59A7" w:rsidP="0001326A">
            <w:pPr>
              <w:rPr>
                <w:rFonts w:eastAsia="Times New Roman" w:cstheme="majorHAnsi"/>
                <w:lang w:eastAsia="fr-BE"/>
              </w:rPr>
            </w:pPr>
            <w:r w:rsidRPr="0060248D">
              <w:rPr>
                <w:rFonts w:eastAsia="Times New Roman" w:cstheme="majorHAnsi"/>
                <w:sz w:val="20"/>
                <w:szCs w:val="20"/>
                <w:lang w:eastAsia="fr-BE"/>
              </w:rPr>
              <w:t>La machine garantit une facilité d'utilisation, une réduction des efforts et une simplicité pour l'utilisateur.</w:t>
            </w:r>
          </w:p>
        </w:tc>
      </w:tr>
      <w:tr w:rsidR="00CF59A7" w:rsidRPr="00BE7DAD" w14:paraId="21EC8681" w14:textId="77777777" w:rsidTr="0001326A">
        <w:trPr>
          <w:trHeight w:val="460"/>
        </w:trPr>
        <w:tc>
          <w:tcPr>
            <w:tcW w:w="5000" w:type="pct"/>
            <w:gridSpan w:val="3"/>
            <w:shd w:val="clear" w:color="auto" w:fill="auto"/>
          </w:tcPr>
          <w:p w14:paraId="361D6D07" w14:textId="77777777" w:rsidR="00CF59A7" w:rsidRPr="00D7329A" w:rsidRDefault="00CF59A7" w:rsidP="0001326A">
            <w:pPr>
              <w:rPr>
                <w:rFonts w:eastAsia="Times New Roman" w:cstheme="majorHAnsi"/>
                <w:b/>
                <w:bCs/>
                <w:lang w:eastAsia="fr-BE"/>
              </w:rPr>
            </w:pPr>
            <w:r w:rsidRPr="00D7329A">
              <w:rPr>
                <w:rFonts w:eastAsia="Times New Roman" w:cstheme="majorHAnsi"/>
                <w:lang w:eastAsia="fr-BE"/>
              </w:rPr>
              <w:t>CARACTÉRISTIQUES TECHNIQUES DE LA MACHINE :</w:t>
            </w:r>
          </w:p>
        </w:tc>
      </w:tr>
      <w:tr w:rsidR="00CF59A7" w:rsidRPr="00BE7DAD" w14:paraId="12680BC8" w14:textId="77777777" w:rsidTr="0001326A">
        <w:trPr>
          <w:trHeight w:val="325"/>
        </w:trPr>
        <w:tc>
          <w:tcPr>
            <w:tcW w:w="2050" w:type="pct"/>
            <w:shd w:val="clear" w:color="auto" w:fill="auto"/>
          </w:tcPr>
          <w:p w14:paraId="09F0B7FE"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État :</w:t>
            </w:r>
          </w:p>
        </w:tc>
        <w:tc>
          <w:tcPr>
            <w:tcW w:w="2950" w:type="pct"/>
            <w:gridSpan w:val="2"/>
            <w:shd w:val="clear" w:color="auto" w:fill="auto"/>
          </w:tcPr>
          <w:p w14:paraId="72CF366E"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 xml:space="preserve">Neuf et intact, n'ayant jamais servi, non ouvert, vendu dans son emballage d'origine </w:t>
            </w:r>
          </w:p>
        </w:tc>
      </w:tr>
      <w:tr w:rsidR="00CF59A7" w:rsidRPr="00D7329A" w14:paraId="044ED162" w14:textId="77777777" w:rsidTr="0001326A">
        <w:trPr>
          <w:gridAfter w:val="1"/>
          <w:wAfter w:w="4" w:type="pct"/>
          <w:trHeight w:val="188"/>
        </w:trPr>
        <w:tc>
          <w:tcPr>
            <w:tcW w:w="2050" w:type="pct"/>
            <w:shd w:val="clear" w:color="auto" w:fill="auto"/>
          </w:tcPr>
          <w:p w14:paraId="3C98A7D6"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Moteur</w:t>
            </w:r>
          </w:p>
        </w:tc>
        <w:tc>
          <w:tcPr>
            <w:tcW w:w="2946" w:type="pct"/>
            <w:shd w:val="clear" w:color="auto" w:fill="auto"/>
          </w:tcPr>
          <w:p w14:paraId="476B8EB7"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16 à 18 CV à Essence ou à Gazoil</w:t>
            </w:r>
          </w:p>
        </w:tc>
      </w:tr>
      <w:tr w:rsidR="00CF59A7" w:rsidRPr="00D7329A" w14:paraId="15E7DB9A" w14:textId="77777777" w:rsidTr="0001326A">
        <w:trPr>
          <w:gridAfter w:val="1"/>
          <w:wAfter w:w="4" w:type="pct"/>
          <w:trHeight w:val="50"/>
        </w:trPr>
        <w:tc>
          <w:tcPr>
            <w:tcW w:w="2050" w:type="pct"/>
            <w:shd w:val="clear" w:color="auto" w:fill="auto"/>
          </w:tcPr>
          <w:p w14:paraId="5EC35A57"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Carburant :</w:t>
            </w:r>
          </w:p>
        </w:tc>
        <w:tc>
          <w:tcPr>
            <w:tcW w:w="2946" w:type="pct"/>
            <w:shd w:val="clear" w:color="auto" w:fill="auto"/>
          </w:tcPr>
          <w:p w14:paraId="076DAF39"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Essence ou Gasoil</w:t>
            </w:r>
          </w:p>
        </w:tc>
      </w:tr>
      <w:tr w:rsidR="00CF59A7" w:rsidRPr="00D7329A" w14:paraId="474D95B4" w14:textId="77777777" w:rsidTr="0001326A">
        <w:trPr>
          <w:gridAfter w:val="1"/>
          <w:wAfter w:w="4" w:type="pct"/>
        </w:trPr>
        <w:tc>
          <w:tcPr>
            <w:tcW w:w="2050" w:type="pct"/>
            <w:shd w:val="clear" w:color="auto" w:fill="auto"/>
          </w:tcPr>
          <w:p w14:paraId="7AE057C4"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Déplacement : </w:t>
            </w:r>
          </w:p>
        </w:tc>
        <w:tc>
          <w:tcPr>
            <w:tcW w:w="2946" w:type="pct"/>
            <w:shd w:val="clear" w:color="auto" w:fill="auto"/>
          </w:tcPr>
          <w:p w14:paraId="0B93FC95"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570 cm3</w:t>
            </w:r>
          </w:p>
        </w:tc>
      </w:tr>
      <w:tr w:rsidR="00CF59A7" w:rsidRPr="00D7329A" w14:paraId="1F1BFB4F" w14:textId="77777777" w:rsidTr="0001326A">
        <w:trPr>
          <w:gridAfter w:val="1"/>
          <w:wAfter w:w="4" w:type="pct"/>
        </w:trPr>
        <w:tc>
          <w:tcPr>
            <w:tcW w:w="2050" w:type="pct"/>
            <w:shd w:val="clear" w:color="auto" w:fill="auto"/>
          </w:tcPr>
          <w:p w14:paraId="0674EF5D"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Puissance du moteur : </w:t>
            </w:r>
          </w:p>
        </w:tc>
        <w:tc>
          <w:tcPr>
            <w:tcW w:w="2946" w:type="pct"/>
            <w:shd w:val="clear" w:color="auto" w:fill="auto"/>
          </w:tcPr>
          <w:p w14:paraId="4F0F7583"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16 à 18.0cv</w:t>
            </w:r>
          </w:p>
        </w:tc>
      </w:tr>
      <w:tr w:rsidR="00CF59A7" w:rsidRPr="00BE7DAD" w14:paraId="542066B5" w14:textId="77777777" w:rsidTr="0001326A">
        <w:trPr>
          <w:gridAfter w:val="1"/>
          <w:wAfter w:w="4" w:type="pct"/>
        </w:trPr>
        <w:tc>
          <w:tcPr>
            <w:tcW w:w="2050" w:type="pct"/>
            <w:shd w:val="clear" w:color="auto" w:fill="auto"/>
          </w:tcPr>
          <w:p w14:paraId="0F84BB93" w14:textId="77777777" w:rsidR="00CF59A7" w:rsidRPr="0060248D" w:rsidRDefault="00CF59A7" w:rsidP="0001326A">
            <w:pPr>
              <w:rPr>
                <w:rFonts w:ascii="Arial Narrow" w:eastAsia="Times New Roman" w:hAnsi="Arial Narrow" w:cstheme="majorHAnsi"/>
                <w:b/>
                <w:bCs/>
                <w:color w:val="000000" w:themeColor="text1"/>
                <w:sz w:val="20"/>
                <w:szCs w:val="20"/>
                <w:lang w:eastAsia="fr-BE"/>
              </w:rPr>
            </w:pPr>
            <w:r w:rsidRPr="0060248D">
              <w:rPr>
                <w:rStyle w:val="lev"/>
                <w:rFonts w:ascii="Arial Narrow" w:hAnsi="Arial Narrow" w:cs="Open Sans"/>
                <w:color w:val="000000" w:themeColor="text1"/>
                <w:sz w:val="20"/>
                <w:szCs w:val="20"/>
              </w:rPr>
              <w:t>A</w:t>
            </w:r>
            <w:r w:rsidRPr="0060248D">
              <w:rPr>
                <w:rStyle w:val="lev"/>
                <w:rFonts w:cs="Open Sans"/>
                <w:color w:val="000000" w:themeColor="text1"/>
                <w:sz w:val="20"/>
                <w:szCs w:val="20"/>
              </w:rPr>
              <w:t>limentation é</w:t>
            </w:r>
            <w:r w:rsidRPr="0060248D">
              <w:rPr>
                <w:rStyle w:val="lev"/>
                <w:rFonts w:ascii="Arial Narrow" w:hAnsi="Arial Narrow" w:cs="Open Sans"/>
                <w:color w:val="000000" w:themeColor="text1"/>
                <w:sz w:val="20"/>
                <w:szCs w:val="20"/>
              </w:rPr>
              <w:t>lectrique</w:t>
            </w:r>
          </w:p>
        </w:tc>
        <w:tc>
          <w:tcPr>
            <w:tcW w:w="2946" w:type="pct"/>
            <w:shd w:val="clear" w:color="auto" w:fill="auto"/>
          </w:tcPr>
          <w:p w14:paraId="721CC0E1"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Avec Batterie fournie en standard</w:t>
            </w:r>
          </w:p>
        </w:tc>
      </w:tr>
      <w:tr w:rsidR="00CF59A7" w:rsidRPr="00BE7DAD" w14:paraId="77DD368F" w14:textId="77777777" w:rsidTr="0001326A">
        <w:trPr>
          <w:gridAfter w:val="1"/>
          <w:wAfter w:w="4" w:type="pct"/>
        </w:trPr>
        <w:tc>
          <w:tcPr>
            <w:tcW w:w="2050" w:type="pct"/>
            <w:shd w:val="clear" w:color="auto" w:fill="auto"/>
          </w:tcPr>
          <w:p w14:paraId="7A11080A"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Échange : </w:t>
            </w:r>
          </w:p>
        </w:tc>
        <w:tc>
          <w:tcPr>
            <w:tcW w:w="2946" w:type="pct"/>
            <w:shd w:val="clear" w:color="auto" w:fill="auto"/>
          </w:tcPr>
          <w:p w14:paraId="7A6E631D"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5 vitesses (4 avant + 1 arrière)</w:t>
            </w:r>
          </w:p>
        </w:tc>
      </w:tr>
      <w:tr w:rsidR="00CF59A7" w:rsidRPr="00BE7DAD" w14:paraId="42B27800" w14:textId="77777777" w:rsidTr="0001326A">
        <w:trPr>
          <w:gridAfter w:val="1"/>
          <w:wAfter w:w="4" w:type="pct"/>
        </w:trPr>
        <w:tc>
          <w:tcPr>
            <w:tcW w:w="2050" w:type="pct"/>
            <w:shd w:val="clear" w:color="auto" w:fill="auto"/>
          </w:tcPr>
          <w:p w14:paraId="7C8302DB"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Inverseur de vitesse : </w:t>
            </w:r>
          </w:p>
        </w:tc>
        <w:tc>
          <w:tcPr>
            <w:tcW w:w="2946" w:type="pct"/>
            <w:shd w:val="clear" w:color="auto" w:fill="auto"/>
          </w:tcPr>
          <w:p w14:paraId="491195F3"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Oui, avec levier de guidon</w:t>
            </w:r>
          </w:p>
        </w:tc>
      </w:tr>
      <w:tr w:rsidR="00CF59A7" w:rsidRPr="00BE7DAD" w14:paraId="0181984A" w14:textId="77777777" w:rsidTr="0001326A">
        <w:trPr>
          <w:gridAfter w:val="1"/>
          <w:wAfter w:w="4" w:type="pct"/>
        </w:trPr>
        <w:tc>
          <w:tcPr>
            <w:tcW w:w="2050" w:type="pct"/>
            <w:shd w:val="clear" w:color="auto" w:fill="auto"/>
          </w:tcPr>
          <w:p w14:paraId="53B260FB"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Transmission : </w:t>
            </w:r>
          </w:p>
        </w:tc>
        <w:tc>
          <w:tcPr>
            <w:tcW w:w="2946" w:type="pct"/>
            <w:shd w:val="clear" w:color="auto" w:fill="auto"/>
          </w:tcPr>
          <w:p w14:paraId="7D3F53DF" w14:textId="77777777" w:rsidR="00CF59A7" w:rsidRPr="0060248D" w:rsidRDefault="00CF59A7" w:rsidP="0001326A">
            <w:pPr>
              <w:rPr>
                <w:rStyle w:val="lev"/>
                <w:rFonts w:ascii="Arial Narrow" w:hAnsi="Arial Narrow" w:cs="Open Sans"/>
                <w:b w:val="0"/>
                <w:bCs w:val="0"/>
                <w:color w:val="000000"/>
                <w:sz w:val="20"/>
                <w:szCs w:val="20"/>
              </w:rPr>
            </w:pPr>
            <w:r w:rsidRPr="0060248D">
              <w:rPr>
                <w:rStyle w:val="lev"/>
                <w:rFonts w:ascii="Arial Narrow" w:hAnsi="Arial Narrow" w:cs="Open Sans"/>
                <w:color w:val="000000"/>
                <w:sz w:val="20"/>
                <w:szCs w:val="20"/>
              </w:rPr>
              <w:t xml:space="preserve">À engrenages à bain d'huile </w:t>
            </w:r>
          </w:p>
        </w:tc>
      </w:tr>
      <w:tr w:rsidR="00CF59A7" w:rsidRPr="00BE7DAD" w14:paraId="3A6A7A90" w14:textId="77777777" w:rsidTr="0001326A">
        <w:trPr>
          <w:gridAfter w:val="1"/>
          <w:wAfter w:w="4" w:type="pct"/>
        </w:trPr>
        <w:tc>
          <w:tcPr>
            <w:tcW w:w="2050" w:type="pct"/>
            <w:shd w:val="clear" w:color="auto" w:fill="auto"/>
          </w:tcPr>
          <w:p w14:paraId="63BBEF2D" w14:textId="77777777" w:rsidR="00CF59A7" w:rsidRPr="0060248D" w:rsidRDefault="00CF59A7" w:rsidP="0001326A">
            <w:pPr>
              <w:rPr>
                <w:rFonts w:ascii="Arial Narrow" w:eastAsia="Times New Roman" w:hAnsi="Arial Narrow" w:cstheme="majorHAnsi"/>
                <w:b/>
                <w:bCs/>
                <w:color w:val="000000" w:themeColor="text1"/>
                <w:sz w:val="20"/>
                <w:szCs w:val="20"/>
                <w:lang w:eastAsia="fr-BE"/>
              </w:rPr>
            </w:pPr>
            <w:r w:rsidRPr="0060248D">
              <w:rPr>
                <w:rStyle w:val="lev"/>
                <w:rFonts w:ascii="Arial Narrow" w:hAnsi="Arial Narrow" w:cs="Open Sans"/>
                <w:color w:val="000000" w:themeColor="text1"/>
                <w:sz w:val="20"/>
                <w:szCs w:val="20"/>
              </w:rPr>
              <w:t>Embrayage : </w:t>
            </w:r>
          </w:p>
        </w:tc>
        <w:tc>
          <w:tcPr>
            <w:tcW w:w="2946" w:type="pct"/>
            <w:shd w:val="clear" w:color="auto" w:fill="auto"/>
          </w:tcPr>
          <w:p w14:paraId="3BD37634"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Multidisque sec</w:t>
            </w:r>
          </w:p>
        </w:tc>
      </w:tr>
      <w:tr w:rsidR="00CF59A7" w:rsidRPr="00BE7DAD" w14:paraId="4D06BB27" w14:textId="77777777" w:rsidTr="0001326A">
        <w:trPr>
          <w:gridAfter w:val="1"/>
          <w:wAfter w:w="4" w:type="pct"/>
        </w:trPr>
        <w:tc>
          <w:tcPr>
            <w:tcW w:w="2050" w:type="pct"/>
            <w:shd w:val="clear" w:color="auto" w:fill="auto"/>
          </w:tcPr>
          <w:p w14:paraId="21ECBFB4"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Différentiel : </w:t>
            </w:r>
          </w:p>
        </w:tc>
        <w:tc>
          <w:tcPr>
            <w:tcW w:w="2946" w:type="pct"/>
            <w:shd w:val="clear" w:color="auto" w:fill="auto"/>
          </w:tcPr>
          <w:p w14:paraId="12832A9E"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Oui</w:t>
            </w:r>
          </w:p>
        </w:tc>
      </w:tr>
      <w:tr w:rsidR="00CF59A7" w:rsidRPr="00BE7DAD" w14:paraId="71C2EBAB" w14:textId="77777777" w:rsidTr="0001326A">
        <w:trPr>
          <w:gridAfter w:val="1"/>
          <w:wAfter w:w="4" w:type="pct"/>
          <w:trHeight w:val="308"/>
        </w:trPr>
        <w:tc>
          <w:tcPr>
            <w:tcW w:w="2050" w:type="pct"/>
            <w:shd w:val="clear" w:color="auto" w:fill="auto"/>
          </w:tcPr>
          <w:p w14:paraId="16469326"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Guidon : </w:t>
            </w:r>
          </w:p>
        </w:tc>
        <w:tc>
          <w:tcPr>
            <w:tcW w:w="2946" w:type="pct"/>
            <w:shd w:val="clear" w:color="auto" w:fill="auto"/>
          </w:tcPr>
          <w:p w14:paraId="2C87D353"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Réglable latéralement, réglable en hauteur et réversible à 180° avec dispositif anti-vibration</w:t>
            </w:r>
          </w:p>
        </w:tc>
      </w:tr>
      <w:tr w:rsidR="00CF59A7" w:rsidRPr="00BE7DAD" w14:paraId="7A750208" w14:textId="77777777" w:rsidTr="0001326A">
        <w:trPr>
          <w:gridAfter w:val="1"/>
          <w:wAfter w:w="4" w:type="pct"/>
        </w:trPr>
        <w:tc>
          <w:tcPr>
            <w:tcW w:w="2050" w:type="pct"/>
            <w:shd w:val="clear" w:color="auto" w:fill="auto"/>
          </w:tcPr>
          <w:p w14:paraId="5DD7FB20"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Freins : </w:t>
            </w:r>
          </w:p>
        </w:tc>
        <w:tc>
          <w:tcPr>
            <w:tcW w:w="2946" w:type="pct"/>
            <w:shd w:val="clear" w:color="auto" w:fill="auto"/>
          </w:tcPr>
          <w:p w14:paraId="41C9EC24"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Oui</w:t>
            </w:r>
          </w:p>
        </w:tc>
      </w:tr>
      <w:tr w:rsidR="00CF59A7" w:rsidRPr="00BE7DAD" w14:paraId="2B835D66" w14:textId="77777777" w:rsidTr="0001326A">
        <w:trPr>
          <w:gridAfter w:val="1"/>
          <w:wAfter w:w="4" w:type="pct"/>
        </w:trPr>
        <w:tc>
          <w:tcPr>
            <w:tcW w:w="2050" w:type="pct"/>
            <w:shd w:val="clear" w:color="auto" w:fill="auto"/>
          </w:tcPr>
          <w:p w14:paraId="75DBEEC1"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2 prises de force : </w:t>
            </w:r>
          </w:p>
        </w:tc>
        <w:tc>
          <w:tcPr>
            <w:tcW w:w="2946" w:type="pct"/>
            <w:shd w:val="clear" w:color="auto" w:fill="auto"/>
          </w:tcPr>
          <w:p w14:paraId="11635A14"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Une indépendante à 2 vitesses (1ère 540 tr/min - 2ème 900 tr/min) et une synchronisée</w:t>
            </w:r>
          </w:p>
        </w:tc>
      </w:tr>
      <w:tr w:rsidR="00CF59A7" w:rsidRPr="00BE7DAD" w14:paraId="03D5EF72" w14:textId="77777777" w:rsidTr="0001326A">
        <w:trPr>
          <w:gridAfter w:val="1"/>
          <w:wAfter w:w="4" w:type="pct"/>
        </w:trPr>
        <w:tc>
          <w:tcPr>
            <w:tcW w:w="2050" w:type="pct"/>
            <w:shd w:val="clear" w:color="auto" w:fill="auto"/>
          </w:tcPr>
          <w:p w14:paraId="69A2EB5E"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Connexion accessoire : </w:t>
            </w:r>
          </w:p>
        </w:tc>
        <w:tc>
          <w:tcPr>
            <w:tcW w:w="2946" w:type="pct"/>
            <w:shd w:val="clear" w:color="auto" w:fill="auto"/>
          </w:tcPr>
          <w:p w14:paraId="2A2C62C5" w14:textId="77777777" w:rsidR="00CF59A7" w:rsidRPr="0060248D" w:rsidRDefault="00CF59A7" w:rsidP="0001326A">
            <w:pPr>
              <w:rPr>
                <w:rStyle w:val="lev"/>
                <w:rFonts w:ascii="Arial Narrow" w:hAnsi="Arial Narrow" w:cs="Open Sans"/>
                <w:b w:val="0"/>
                <w:bCs w:val="0"/>
                <w:color w:val="000000"/>
                <w:sz w:val="20"/>
                <w:szCs w:val="20"/>
              </w:rPr>
            </w:pPr>
            <w:r w:rsidRPr="0060248D">
              <w:rPr>
                <w:rStyle w:val="lev"/>
                <w:rFonts w:ascii="Arial Narrow" w:hAnsi="Arial Narrow" w:cs="Open Sans"/>
                <w:color w:val="000000"/>
                <w:sz w:val="20"/>
                <w:szCs w:val="20"/>
              </w:rPr>
              <w:t>Avec bride à la prise de force</w:t>
            </w:r>
          </w:p>
        </w:tc>
      </w:tr>
      <w:tr w:rsidR="00CF59A7" w:rsidRPr="00BE7DAD" w14:paraId="4E46AFAA" w14:textId="77777777" w:rsidTr="0001326A">
        <w:trPr>
          <w:gridAfter w:val="1"/>
          <w:wAfter w:w="4" w:type="pct"/>
          <w:trHeight w:val="58"/>
        </w:trPr>
        <w:tc>
          <w:tcPr>
            <w:tcW w:w="2050" w:type="pct"/>
            <w:shd w:val="clear" w:color="auto" w:fill="auto"/>
          </w:tcPr>
          <w:p w14:paraId="414F8DA7"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Attelage de remorquage : </w:t>
            </w:r>
          </w:p>
        </w:tc>
        <w:tc>
          <w:tcPr>
            <w:tcW w:w="2946" w:type="pct"/>
            <w:shd w:val="clear" w:color="auto" w:fill="auto"/>
          </w:tcPr>
          <w:p w14:paraId="23FA2413" w14:textId="77777777" w:rsidR="00CF59A7" w:rsidRPr="0060248D" w:rsidRDefault="00CF59A7" w:rsidP="0001326A">
            <w:pPr>
              <w:rPr>
                <w:rStyle w:val="lev"/>
                <w:rFonts w:ascii="Arial Narrow" w:hAnsi="Arial Narrow" w:cs="Open Sans"/>
                <w:b w:val="0"/>
                <w:bCs w:val="0"/>
                <w:color w:val="000000"/>
                <w:sz w:val="20"/>
                <w:szCs w:val="20"/>
              </w:rPr>
            </w:pPr>
            <w:r w:rsidRPr="0060248D">
              <w:rPr>
                <w:rStyle w:val="lev"/>
                <w:rFonts w:ascii="Arial Narrow" w:hAnsi="Arial Narrow" w:cs="Open Sans"/>
                <w:color w:val="000000"/>
                <w:sz w:val="20"/>
                <w:szCs w:val="20"/>
              </w:rPr>
              <w:t>Oui</w:t>
            </w:r>
          </w:p>
        </w:tc>
      </w:tr>
      <w:tr w:rsidR="00CF59A7" w:rsidRPr="00BE7DAD" w14:paraId="679D0EDB" w14:textId="77777777" w:rsidTr="0001326A">
        <w:trPr>
          <w:gridAfter w:val="1"/>
          <w:wAfter w:w="4" w:type="pct"/>
          <w:trHeight w:val="98"/>
        </w:trPr>
        <w:tc>
          <w:tcPr>
            <w:tcW w:w="2050" w:type="pct"/>
            <w:shd w:val="clear" w:color="auto" w:fill="auto"/>
          </w:tcPr>
          <w:p w14:paraId="08CDE088"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Capot du moteur : </w:t>
            </w:r>
          </w:p>
        </w:tc>
        <w:tc>
          <w:tcPr>
            <w:tcW w:w="2946" w:type="pct"/>
            <w:shd w:val="clear" w:color="auto" w:fill="auto"/>
          </w:tcPr>
          <w:p w14:paraId="5D2B77BA"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Oui, avec porte-outil intégré</w:t>
            </w:r>
          </w:p>
        </w:tc>
      </w:tr>
      <w:tr w:rsidR="00CF59A7" w:rsidRPr="00BE7DAD" w14:paraId="65F5A13A" w14:textId="77777777" w:rsidTr="0001326A">
        <w:trPr>
          <w:gridAfter w:val="1"/>
          <w:wAfter w:w="4" w:type="pct"/>
          <w:trHeight w:val="176"/>
        </w:trPr>
        <w:tc>
          <w:tcPr>
            <w:tcW w:w="2050" w:type="pct"/>
            <w:shd w:val="clear" w:color="auto" w:fill="auto"/>
          </w:tcPr>
          <w:p w14:paraId="0F4FE42B" w14:textId="77777777" w:rsidR="00CF59A7" w:rsidRPr="0060248D" w:rsidRDefault="00CF59A7" w:rsidP="0001326A">
            <w:pPr>
              <w:rPr>
                <w:rFonts w:eastAsia="Times New Roman" w:cstheme="majorHAnsi"/>
                <w:b/>
                <w:bCs/>
                <w:sz w:val="20"/>
                <w:szCs w:val="20"/>
                <w:lang w:eastAsia="fr-BE"/>
              </w:rPr>
            </w:pPr>
            <w:r w:rsidRPr="0060248D">
              <w:rPr>
                <w:rFonts w:ascii="Arial Narrow" w:eastAsia="Times New Roman" w:hAnsi="Arial Narrow" w:cstheme="majorHAnsi"/>
                <w:sz w:val="20"/>
                <w:szCs w:val="20"/>
                <w:lang w:eastAsia="fr-BE"/>
              </w:rPr>
              <w:t xml:space="preserve">Réducteur : </w:t>
            </w:r>
          </w:p>
        </w:tc>
        <w:tc>
          <w:tcPr>
            <w:tcW w:w="2946" w:type="pct"/>
            <w:shd w:val="clear" w:color="auto" w:fill="auto"/>
          </w:tcPr>
          <w:p w14:paraId="06F0FBB9"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Boîtier renforcé, à l'intérieur de la chaîne.</w:t>
            </w:r>
          </w:p>
        </w:tc>
      </w:tr>
      <w:tr w:rsidR="00CF59A7" w:rsidRPr="00BE7DAD" w14:paraId="2EE62D06" w14:textId="77777777" w:rsidTr="0001326A">
        <w:trPr>
          <w:gridAfter w:val="1"/>
          <w:wAfter w:w="4" w:type="pct"/>
          <w:trHeight w:val="176"/>
        </w:trPr>
        <w:tc>
          <w:tcPr>
            <w:tcW w:w="2050" w:type="pct"/>
            <w:shd w:val="clear" w:color="auto" w:fill="auto"/>
          </w:tcPr>
          <w:p w14:paraId="1B3710AE" w14:textId="77777777" w:rsidR="00CF59A7" w:rsidRPr="0060248D" w:rsidRDefault="00CF59A7" w:rsidP="0001326A">
            <w:pPr>
              <w:rPr>
                <w:rFonts w:ascii="Arial Narrow" w:eastAsia="Times New Roman" w:hAnsi="Arial Narrow" w:cstheme="majorHAnsi"/>
                <w:sz w:val="20"/>
                <w:szCs w:val="20"/>
                <w:lang w:eastAsia="fr-BE"/>
              </w:rPr>
            </w:pPr>
            <w:r w:rsidRPr="0060248D">
              <w:rPr>
                <w:rFonts w:ascii="Arial Narrow" w:eastAsia="Times New Roman" w:hAnsi="Arial Narrow" w:cstheme="majorHAnsi"/>
                <w:sz w:val="20"/>
                <w:szCs w:val="20"/>
                <w:lang w:eastAsia="fr-BE"/>
              </w:rPr>
              <w:t>Roues</w:t>
            </w:r>
          </w:p>
        </w:tc>
        <w:tc>
          <w:tcPr>
            <w:tcW w:w="2946" w:type="pct"/>
            <w:shd w:val="clear" w:color="auto" w:fill="auto"/>
          </w:tcPr>
          <w:p w14:paraId="2A879830" w14:textId="77777777" w:rsidR="00CF59A7" w:rsidRPr="0060248D" w:rsidRDefault="00CF59A7" w:rsidP="0001326A">
            <w:pPr>
              <w:rPr>
                <w:rFonts w:eastAsia="Times New Roman" w:cstheme="majorHAnsi"/>
                <w:sz w:val="20"/>
                <w:szCs w:val="20"/>
                <w:lang w:eastAsia="fr-BE"/>
              </w:rPr>
            </w:pPr>
            <w:r w:rsidRPr="0060248D">
              <w:rPr>
                <w:rFonts w:eastAsia="Times New Roman" w:cstheme="majorHAnsi"/>
                <w:sz w:val="20"/>
                <w:szCs w:val="20"/>
                <w:lang w:eastAsia="fr-BE"/>
              </w:rPr>
              <w:t>Au nombre de 2 et en caoutchouc très dur</w:t>
            </w:r>
          </w:p>
        </w:tc>
      </w:tr>
      <w:tr w:rsidR="00CF59A7" w:rsidRPr="00BE7DAD" w14:paraId="1937F7C5" w14:textId="77777777" w:rsidTr="0001326A">
        <w:trPr>
          <w:gridAfter w:val="1"/>
          <w:wAfter w:w="4" w:type="pct"/>
          <w:trHeight w:val="50"/>
        </w:trPr>
        <w:tc>
          <w:tcPr>
            <w:tcW w:w="2050" w:type="pct"/>
            <w:shd w:val="clear" w:color="auto" w:fill="auto"/>
          </w:tcPr>
          <w:p w14:paraId="4F5A12E0" w14:textId="77777777" w:rsidR="00CF59A7" w:rsidRPr="0060248D" w:rsidRDefault="00CF59A7" w:rsidP="0001326A">
            <w:pPr>
              <w:rPr>
                <w:rFonts w:eastAsia="Times New Roman" w:cstheme="majorHAnsi"/>
                <w:b/>
                <w:bCs/>
                <w:sz w:val="20"/>
                <w:szCs w:val="20"/>
                <w:lang w:eastAsia="fr-BE"/>
              </w:rPr>
            </w:pPr>
            <w:r w:rsidRPr="0060248D">
              <w:rPr>
                <w:rFonts w:ascii="Arial Narrow" w:eastAsia="Times New Roman" w:hAnsi="Arial Narrow" w:cstheme="majorHAnsi"/>
                <w:sz w:val="20"/>
                <w:szCs w:val="20"/>
                <w:lang w:eastAsia="fr-BE"/>
              </w:rPr>
              <w:t xml:space="preserve">Taille de la roue : </w:t>
            </w:r>
          </w:p>
        </w:tc>
        <w:tc>
          <w:tcPr>
            <w:tcW w:w="2946" w:type="pct"/>
            <w:shd w:val="clear" w:color="auto" w:fill="auto"/>
          </w:tcPr>
          <w:p w14:paraId="4D92F118" w14:textId="77777777" w:rsidR="00CF59A7" w:rsidRPr="0060248D" w:rsidRDefault="00CF59A7" w:rsidP="0001326A">
            <w:pPr>
              <w:rPr>
                <w:rFonts w:eastAsia="Times New Roman" w:cstheme="majorHAnsi"/>
                <w:b/>
                <w:bCs/>
                <w:sz w:val="20"/>
                <w:szCs w:val="20"/>
                <w:lang w:eastAsia="fr-BE"/>
              </w:rPr>
            </w:pPr>
            <w:r w:rsidRPr="0060248D">
              <w:rPr>
                <w:rFonts w:eastAsia="Times New Roman" w:cstheme="majorHAnsi"/>
                <w:sz w:val="20"/>
                <w:szCs w:val="20"/>
                <w:lang w:eastAsia="fr-BE"/>
              </w:rPr>
              <w:t xml:space="preserve">500 x 12 </w:t>
            </w:r>
          </w:p>
        </w:tc>
      </w:tr>
      <w:tr w:rsidR="00CF59A7" w:rsidRPr="00BE7DAD" w14:paraId="13C95C4F" w14:textId="77777777" w:rsidTr="0001326A">
        <w:trPr>
          <w:gridAfter w:val="1"/>
          <w:wAfter w:w="4" w:type="pct"/>
        </w:trPr>
        <w:tc>
          <w:tcPr>
            <w:tcW w:w="2050" w:type="pct"/>
            <w:shd w:val="clear" w:color="auto" w:fill="auto"/>
          </w:tcPr>
          <w:p w14:paraId="1328F013" w14:textId="77777777" w:rsidR="00CF59A7" w:rsidRPr="0060248D" w:rsidRDefault="00CF59A7" w:rsidP="0001326A">
            <w:pPr>
              <w:rPr>
                <w:rFonts w:ascii="Arial Narrow" w:eastAsia="Times New Roman" w:hAnsi="Arial Narrow" w:cstheme="majorHAnsi"/>
                <w:sz w:val="20"/>
                <w:szCs w:val="20"/>
                <w:lang w:eastAsia="fr-BE"/>
              </w:rPr>
            </w:pPr>
            <w:r w:rsidRPr="0060248D">
              <w:rPr>
                <w:rFonts w:eastAsia="Times New Roman" w:cstheme="majorHAnsi"/>
                <w:b/>
                <w:bCs/>
                <w:sz w:val="20"/>
                <w:szCs w:val="20"/>
                <w:lang w:eastAsia="fr-BE"/>
              </w:rPr>
              <w:t>Poids (avec moteur, timon et roues) : </w:t>
            </w:r>
          </w:p>
        </w:tc>
        <w:tc>
          <w:tcPr>
            <w:tcW w:w="2946" w:type="pct"/>
            <w:shd w:val="clear" w:color="auto" w:fill="auto"/>
          </w:tcPr>
          <w:p w14:paraId="248EC286" w14:textId="77777777" w:rsidR="00CF59A7" w:rsidRPr="0060248D" w:rsidRDefault="00CF59A7" w:rsidP="0001326A">
            <w:pPr>
              <w:rPr>
                <w:rFonts w:ascii="Arial Narrow" w:eastAsia="Times New Roman" w:hAnsi="Arial Narrow" w:cstheme="majorHAnsi"/>
                <w:b/>
                <w:bCs/>
                <w:sz w:val="20"/>
                <w:szCs w:val="20"/>
                <w:lang w:eastAsia="fr-BE"/>
              </w:rPr>
            </w:pPr>
            <w:r w:rsidRPr="0060248D">
              <w:rPr>
                <w:rStyle w:val="lev"/>
                <w:rFonts w:ascii="Arial Narrow" w:hAnsi="Arial Narrow" w:cs="Open Sans"/>
                <w:color w:val="000000"/>
                <w:sz w:val="20"/>
                <w:szCs w:val="20"/>
              </w:rPr>
              <w:t>150 à</w:t>
            </w:r>
            <w:r w:rsidRPr="0060248D">
              <w:rPr>
                <w:rStyle w:val="lev"/>
                <w:rFonts w:cs="Open Sans"/>
                <w:color w:val="000000"/>
                <w:sz w:val="20"/>
                <w:szCs w:val="20"/>
              </w:rPr>
              <w:t xml:space="preserve"> </w:t>
            </w:r>
            <w:r w:rsidRPr="0060248D">
              <w:rPr>
                <w:rStyle w:val="lev"/>
                <w:rFonts w:ascii="Arial Narrow" w:hAnsi="Arial Narrow" w:cs="Open Sans"/>
                <w:color w:val="000000"/>
                <w:sz w:val="20"/>
                <w:szCs w:val="20"/>
              </w:rPr>
              <w:t>250 Kg</w:t>
            </w:r>
          </w:p>
        </w:tc>
      </w:tr>
      <w:tr w:rsidR="00CF59A7" w:rsidRPr="00BE7DAD" w14:paraId="5ACC1D25" w14:textId="77777777" w:rsidTr="0001326A">
        <w:trPr>
          <w:gridAfter w:val="1"/>
          <w:wAfter w:w="4" w:type="pct"/>
        </w:trPr>
        <w:tc>
          <w:tcPr>
            <w:tcW w:w="2050" w:type="pct"/>
            <w:shd w:val="clear" w:color="auto" w:fill="auto"/>
          </w:tcPr>
          <w:p w14:paraId="2EE6FD12" w14:textId="77777777" w:rsidR="00CF59A7" w:rsidRPr="0060248D" w:rsidRDefault="00CF59A7" w:rsidP="0001326A">
            <w:pPr>
              <w:rPr>
                <w:rFonts w:eastAsia="Times New Roman" w:cstheme="majorHAnsi"/>
                <w:b/>
                <w:bCs/>
                <w:sz w:val="20"/>
                <w:szCs w:val="20"/>
                <w:lang w:eastAsia="fr-BE"/>
              </w:rPr>
            </w:pPr>
            <w:r w:rsidRPr="0060248D">
              <w:rPr>
                <w:rFonts w:ascii="Arial Narrow" w:eastAsia="Times New Roman" w:hAnsi="Arial Narrow" w:cstheme="majorHAnsi"/>
                <w:sz w:val="20"/>
                <w:szCs w:val="20"/>
                <w:lang w:eastAsia="fr-BE"/>
              </w:rPr>
              <w:t xml:space="preserve">Avec possibilité de : </w:t>
            </w:r>
          </w:p>
        </w:tc>
        <w:tc>
          <w:tcPr>
            <w:tcW w:w="2946" w:type="pct"/>
            <w:shd w:val="clear" w:color="auto" w:fill="auto"/>
          </w:tcPr>
          <w:p w14:paraId="6E87621E" w14:textId="77777777" w:rsidR="00CF59A7" w:rsidRPr="0060248D" w:rsidRDefault="00CF59A7" w:rsidP="0001326A">
            <w:pPr>
              <w:rPr>
                <w:rStyle w:val="lev"/>
                <w:rFonts w:ascii="Arial Narrow" w:hAnsi="Arial Narrow" w:cs="Open Sans"/>
                <w:color w:val="000000"/>
                <w:sz w:val="20"/>
                <w:szCs w:val="20"/>
              </w:rPr>
            </w:pPr>
            <w:r w:rsidRPr="0060248D">
              <w:rPr>
                <w:rFonts w:ascii="Arial Narrow" w:eastAsia="Times New Roman" w:hAnsi="Arial Narrow" w:cstheme="majorHAnsi"/>
                <w:sz w:val="20"/>
                <w:szCs w:val="20"/>
                <w:lang w:eastAsia="fr-BE"/>
              </w:rPr>
              <w:t>Connecter de nombreux autres accessoires, dont le sarcleur, le semeur, la bineuse, la charrue et le remorquage.</w:t>
            </w:r>
          </w:p>
        </w:tc>
      </w:tr>
      <w:tr w:rsidR="00CF59A7" w:rsidRPr="00BE7DAD" w14:paraId="18935DF3" w14:textId="77777777" w:rsidTr="0001326A">
        <w:trPr>
          <w:gridAfter w:val="1"/>
          <w:wAfter w:w="4" w:type="pct"/>
        </w:trPr>
        <w:tc>
          <w:tcPr>
            <w:tcW w:w="2050" w:type="pct"/>
            <w:shd w:val="clear" w:color="auto" w:fill="auto"/>
          </w:tcPr>
          <w:p w14:paraId="63870535" w14:textId="77777777" w:rsidR="00CF59A7" w:rsidRPr="0060248D" w:rsidRDefault="00CF59A7" w:rsidP="0001326A">
            <w:pPr>
              <w:rPr>
                <w:rFonts w:ascii="Arial Narrow" w:eastAsia="Times New Roman" w:hAnsi="Arial Narrow" w:cstheme="majorHAnsi"/>
                <w:sz w:val="20"/>
                <w:szCs w:val="20"/>
                <w:lang w:eastAsia="fr-BE"/>
              </w:rPr>
            </w:pPr>
            <w:r w:rsidRPr="0060248D">
              <w:rPr>
                <w:rFonts w:ascii="Arial Narrow" w:eastAsia="Times New Roman" w:hAnsi="Arial Narrow" w:cstheme="majorHAnsi"/>
                <w:sz w:val="20"/>
                <w:szCs w:val="20"/>
                <w:lang w:eastAsia="fr-BE"/>
              </w:rPr>
              <w:t xml:space="preserve">Largeur de travail : </w:t>
            </w:r>
          </w:p>
        </w:tc>
        <w:tc>
          <w:tcPr>
            <w:tcW w:w="2946" w:type="pct"/>
            <w:shd w:val="clear" w:color="auto" w:fill="auto"/>
          </w:tcPr>
          <w:p w14:paraId="4DDFAA41" w14:textId="77777777" w:rsidR="00CF59A7" w:rsidRPr="0060248D" w:rsidRDefault="00CF59A7" w:rsidP="0001326A">
            <w:pPr>
              <w:rPr>
                <w:rFonts w:ascii="Arial Narrow" w:eastAsia="Times New Roman" w:hAnsi="Arial Narrow" w:cstheme="majorHAnsi"/>
                <w:sz w:val="20"/>
                <w:szCs w:val="20"/>
                <w:lang w:eastAsia="fr-BE"/>
              </w:rPr>
            </w:pPr>
            <w:r w:rsidRPr="0060248D">
              <w:rPr>
                <w:rFonts w:ascii="Arial Narrow" w:eastAsia="Times New Roman" w:hAnsi="Arial Narrow" w:cstheme="majorHAnsi"/>
                <w:sz w:val="20"/>
                <w:szCs w:val="20"/>
                <w:lang w:eastAsia="fr-BE"/>
              </w:rPr>
              <w:t>90-130cm / Tour de service</w:t>
            </w:r>
          </w:p>
        </w:tc>
      </w:tr>
      <w:tr w:rsidR="00CF59A7" w:rsidRPr="00BE7DAD" w14:paraId="5F6F6708" w14:textId="77777777" w:rsidTr="0001326A">
        <w:trPr>
          <w:gridAfter w:val="1"/>
          <w:wAfter w:w="4" w:type="pct"/>
        </w:trPr>
        <w:tc>
          <w:tcPr>
            <w:tcW w:w="2050" w:type="pct"/>
            <w:shd w:val="clear" w:color="auto" w:fill="auto"/>
          </w:tcPr>
          <w:p w14:paraId="6888010D" w14:textId="77777777" w:rsidR="00CF59A7" w:rsidRPr="0060248D" w:rsidRDefault="00CF59A7" w:rsidP="0001326A">
            <w:pPr>
              <w:rPr>
                <w:rFonts w:ascii="Arial Narrow" w:eastAsia="Times New Roman" w:hAnsi="Arial Narrow" w:cstheme="majorHAnsi"/>
                <w:sz w:val="20"/>
                <w:szCs w:val="20"/>
                <w:lang w:eastAsia="fr-BE"/>
              </w:rPr>
            </w:pPr>
            <w:r w:rsidRPr="0060248D">
              <w:rPr>
                <w:rFonts w:ascii="Arial Narrow" w:eastAsia="Times New Roman" w:hAnsi="Arial Narrow" w:cstheme="majorHAnsi"/>
                <w:sz w:val="20"/>
                <w:szCs w:val="20"/>
                <w:lang w:eastAsia="fr-BE"/>
              </w:rPr>
              <w:t xml:space="preserve">Profondeur de travail : </w:t>
            </w:r>
          </w:p>
        </w:tc>
        <w:tc>
          <w:tcPr>
            <w:tcW w:w="2946" w:type="pct"/>
            <w:shd w:val="clear" w:color="auto" w:fill="auto"/>
          </w:tcPr>
          <w:p w14:paraId="449D3E64" w14:textId="77777777" w:rsidR="00CF59A7" w:rsidRPr="0060248D" w:rsidRDefault="00CF59A7" w:rsidP="0001326A">
            <w:pPr>
              <w:rPr>
                <w:rFonts w:ascii="Arial Narrow" w:eastAsia="Times New Roman" w:hAnsi="Arial Narrow" w:cstheme="majorHAnsi"/>
                <w:sz w:val="20"/>
                <w:szCs w:val="20"/>
                <w:lang w:eastAsia="fr-BE"/>
              </w:rPr>
            </w:pPr>
            <w:r w:rsidRPr="0060248D">
              <w:rPr>
                <w:rFonts w:ascii="Arial Narrow" w:eastAsia="Times New Roman" w:hAnsi="Arial Narrow" w:cstheme="majorHAnsi"/>
                <w:sz w:val="20"/>
                <w:szCs w:val="20"/>
                <w:lang w:eastAsia="fr-BE"/>
              </w:rPr>
              <w:t>15cm - 30cm.</w:t>
            </w:r>
          </w:p>
        </w:tc>
      </w:tr>
      <w:tr w:rsidR="00CF59A7" w:rsidRPr="00BE7DAD" w14:paraId="0D060DD8" w14:textId="77777777" w:rsidTr="0001326A">
        <w:trPr>
          <w:gridAfter w:val="1"/>
          <w:wAfter w:w="4" w:type="pct"/>
        </w:trPr>
        <w:tc>
          <w:tcPr>
            <w:tcW w:w="2050" w:type="pct"/>
            <w:shd w:val="clear" w:color="auto" w:fill="auto"/>
          </w:tcPr>
          <w:p w14:paraId="4FD07C8A" w14:textId="77777777" w:rsidR="00CF59A7" w:rsidRPr="0060248D" w:rsidRDefault="00CF59A7" w:rsidP="0001326A">
            <w:pPr>
              <w:rPr>
                <w:rFonts w:eastAsia="Times New Roman" w:cstheme="majorHAnsi"/>
                <w:b/>
                <w:bCs/>
                <w:sz w:val="20"/>
                <w:szCs w:val="20"/>
                <w:lang w:eastAsia="fr-BE"/>
              </w:rPr>
            </w:pPr>
            <w:r w:rsidRPr="0060248D">
              <w:rPr>
                <w:rFonts w:ascii="Arial Narrow" w:eastAsia="Times New Roman" w:hAnsi="Arial Narrow" w:cstheme="majorHAnsi"/>
                <w:sz w:val="20"/>
                <w:szCs w:val="20"/>
                <w:lang w:eastAsia="fr-BE"/>
              </w:rPr>
              <w:t>Couleur de la machine</w:t>
            </w:r>
          </w:p>
        </w:tc>
        <w:tc>
          <w:tcPr>
            <w:tcW w:w="2946" w:type="pct"/>
            <w:shd w:val="clear" w:color="auto" w:fill="auto"/>
          </w:tcPr>
          <w:p w14:paraId="0C46A3C9" w14:textId="77777777" w:rsidR="00CF59A7" w:rsidRPr="0060248D" w:rsidRDefault="00CF59A7" w:rsidP="0001326A">
            <w:pPr>
              <w:rPr>
                <w:rStyle w:val="lev"/>
                <w:rFonts w:ascii="Arial Narrow" w:hAnsi="Arial Narrow" w:cs="Open Sans"/>
                <w:color w:val="000000"/>
                <w:sz w:val="20"/>
                <w:szCs w:val="20"/>
              </w:rPr>
            </w:pPr>
            <w:r w:rsidRPr="0060248D">
              <w:rPr>
                <w:rFonts w:ascii="Arial Narrow" w:eastAsia="Times New Roman" w:hAnsi="Arial Narrow" w:cstheme="majorHAnsi"/>
                <w:sz w:val="20"/>
                <w:szCs w:val="20"/>
                <w:lang w:eastAsia="fr-BE"/>
              </w:rPr>
              <w:t>Peut-être : rouge, bleu, noir ou orange.</w:t>
            </w:r>
          </w:p>
        </w:tc>
      </w:tr>
      <w:tr w:rsidR="00CF59A7" w:rsidRPr="00BE7DAD" w14:paraId="55ADCED7" w14:textId="77777777" w:rsidTr="0001326A">
        <w:trPr>
          <w:gridAfter w:val="1"/>
          <w:wAfter w:w="4" w:type="pct"/>
          <w:trHeight w:val="50"/>
        </w:trPr>
        <w:tc>
          <w:tcPr>
            <w:tcW w:w="2050" w:type="pct"/>
            <w:shd w:val="clear" w:color="auto" w:fill="auto"/>
          </w:tcPr>
          <w:p w14:paraId="3C4DD74F" w14:textId="77777777" w:rsidR="00CF59A7" w:rsidRPr="0060248D" w:rsidRDefault="00CF59A7" w:rsidP="0001326A">
            <w:pPr>
              <w:rPr>
                <w:rFonts w:eastAsia="Times New Roman" w:cstheme="majorHAnsi"/>
                <w:b/>
                <w:bCs/>
                <w:sz w:val="20"/>
                <w:szCs w:val="20"/>
                <w:lang w:eastAsia="fr-BE"/>
              </w:rPr>
            </w:pPr>
            <w:r w:rsidRPr="0060248D">
              <w:rPr>
                <w:rFonts w:ascii="Arial Narrow" w:eastAsia="Times New Roman" w:hAnsi="Arial Narrow" w:cstheme="majorHAnsi"/>
                <w:sz w:val="20"/>
                <w:szCs w:val="20"/>
                <w:lang w:eastAsia="fr-BE"/>
              </w:rPr>
              <w:t>Le manuel de l’utilisateur</w:t>
            </w:r>
          </w:p>
        </w:tc>
        <w:tc>
          <w:tcPr>
            <w:tcW w:w="2946" w:type="pct"/>
            <w:shd w:val="clear" w:color="auto" w:fill="auto"/>
          </w:tcPr>
          <w:p w14:paraId="1149C240" w14:textId="77777777" w:rsidR="00CF59A7" w:rsidRPr="0060248D" w:rsidRDefault="00CF59A7" w:rsidP="0001326A">
            <w:pPr>
              <w:rPr>
                <w:rStyle w:val="lev"/>
                <w:rFonts w:ascii="Arial Narrow" w:hAnsi="Arial Narrow" w:cs="Open Sans"/>
                <w:color w:val="000000"/>
                <w:sz w:val="20"/>
                <w:szCs w:val="20"/>
              </w:rPr>
            </w:pPr>
            <w:r w:rsidRPr="0060248D">
              <w:rPr>
                <w:rFonts w:ascii="Arial Narrow" w:eastAsia="Times New Roman" w:hAnsi="Arial Narrow" w:cstheme="majorHAnsi"/>
                <w:sz w:val="20"/>
                <w:szCs w:val="20"/>
                <w:lang w:eastAsia="fr-BE"/>
              </w:rPr>
              <w:t>Il doit être fourni uniquement en français.</w:t>
            </w:r>
          </w:p>
        </w:tc>
      </w:tr>
    </w:tbl>
    <w:p w14:paraId="07E4F3C9" w14:textId="3034CA8F" w:rsidR="00CF59A7" w:rsidRPr="0083165D" w:rsidRDefault="00330049" w:rsidP="00CF59A7">
      <w:pPr>
        <w:jc w:val="center"/>
        <w:rPr>
          <w:rFonts w:ascii="Arial Narrow" w:hAnsi="Arial Narrow" w:cstheme="minorHAnsi"/>
          <w:b/>
          <w:bCs/>
          <w:sz w:val="36"/>
          <w:szCs w:val="36"/>
        </w:rPr>
      </w:pPr>
      <w:r w:rsidRPr="00D54EFD">
        <w:rPr>
          <w:rFonts w:cs="Calibri"/>
          <w:highlight w:val="yellow"/>
        </w:rPr>
        <w:t>L’image est à titre illustratif</w:t>
      </w:r>
    </w:p>
    <w:p w14:paraId="75692C26" w14:textId="77777777" w:rsidR="00CF59A7" w:rsidRDefault="00CF59A7" w:rsidP="00CF59A7">
      <w:pPr>
        <w:ind w:left="1418"/>
      </w:pPr>
      <w:r>
        <w:rPr>
          <w:noProof/>
        </w:rPr>
        <mc:AlternateContent>
          <mc:Choice Requires="wps">
            <w:drawing>
              <wp:anchor distT="0" distB="0" distL="114300" distR="114300" simplePos="0" relativeHeight="251660800" behindDoc="0" locked="0" layoutInCell="1" allowOverlap="1" wp14:anchorId="7C19F4C1" wp14:editId="0ACF9723">
                <wp:simplePos x="0" y="0"/>
                <wp:positionH relativeFrom="column">
                  <wp:posOffset>593090</wp:posOffset>
                </wp:positionH>
                <wp:positionV relativeFrom="paragraph">
                  <wp:posOffset>139700</wp:posOffset>
                </wp:positionV>
                <wp:extent cx="3604260" cy="312420"/>
                <wp:effectExtent l="0" t="0" r="0" b="0"/>
                <wp:wrapNone/>
                <wp:docPr id="1108847685" name="Zone de texte 1"/>
                <wp:cNvGraphicFramePr/>
                <a:graphic xmlns:a="http://schemas.openxmlformats.org/drawingml/2006/main">
                  <a:graphicData uri="http://schemas.microsoft.com/office/word/2010/wordprocessingShape">
                    <wps:wsp>
                      <wps:cNvSpPr txBox="1"/>
                      <wps:spPr>
                        <a:xfrm>
                          <a:off x="0" y="0"/>
                          <a:ext cx="3604260" cy="312420"/>
                        </a:xfrm>
                        <a:prstGeom prst="rect">
                          <a:avLst/>
                        </a:prstGeom>
                        <a:solidFill>
                          <a:schemeClr val="lt1"/>
                        </a:solidFill>
                        <a:ln w="6350">
                          <a:noFill/>
                        </a:ln>
                      </wps:spPr>
                      <wps:txbx>
                        <w:txbxContent>
                          <w:p w14:paraId="1A679CE9" w14:textId="77777777" w:rsidR="00CF59A7" w:rsidRPr="0060248D" w:rsidRDefault="00CF59A7" w:rsidP="00CF59A7">
                            <w:pPr>
                              <w:pStyle w:val="Paragraphedeliste"/>
                              <w:numPr>
                                <w:ilvl w:val="0"/>
                                <w:numId w:val="63"/>
                              </w:numPr>
                              <w:spacing w:line="259" w:lineRule="auto"/>
                              <w:ind w:left="142" w:hanging="142"/>
                              <w:rPr>
                                <w:rFonts w:ascii="Arial Narrow" w:hAnsi="Arial Narrow"/>
                                <w:b/>
                                <w:bCs/>
                                <w:sz w:val="20"/>
                                <w:szCs w:val="20"/>
                              </w:rPr>
                            </w:pPr>
                            <w:r w:rsidRPr="0060248D">
                              <w:rPr>
                                <w:rFonts w:ascii="Arial Narrow" w:hAnsi="Arial Narrow"/>
                                <w:b/>
                                <w:bCs/>
                                <w:sz w:val="20"/>
                                <w:szCs w:val="20"/>
                              </w:rPr>
                              <w:t>Dessin du Motoculteur / Moto-cultivateur avec sa fraise de 135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F4C1" id="Zone de texte 1" o:spid="_x0000_s1027" type="#_x0000_t202" style="position:absolute;left:0;text-align:left;margin-left:46.7pt;margin-top:11pt;width:283.8pt;height:2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" fillcolor="white [3201]" stroked="f" strokeweight=".5pt">
                <v:textbox>
                  <w:txbxContent>
                    <w:p w14:paraId="1A679CE9" w14:textId="77777777" w:rsidR="00CF59A7" w:rsidRPr="0060248D" w:rsidRDefault="00CF59A7" w:rsidP="00CF59A7">
                      <w:pPr>
                        <w:pStyle w:val="Paragraphedeliste"/>
                        <w:numPr>
                          <w:ilvl w:val="0"/>
                          <w:numId w:val="63"/>
                        </w:numPr>
                        <w:spacing w:line="259" w:lineRule="auto"/>
                        <w:ind w:left="142" w:hanging="142"/>
                        <w:rPr>
                          <w:rFonts w:ascii="Arial Narrow" w:hAnsi="Arial Narrow"/>
                          <w:b/>
                          <w:bCs/>
                          <w:sz w:val="20"/>
                          <w:szCs w:val="20"/>
                        </w:rPr>
                      </w:pPr>
                      <w:r w:rsidRPr="0060248D">
                        <w:rPr>
                          <w:rFonts w:ascii="Arial Narrow" w:hAnsi="Arial Narrow"/>
                          <w:b/>
                          <w:bCs/>
                          <w:sz w:val="20"/>
                          <w:szCs w:val="20"/>
                        </w:rPr>
                        <w:t>Dessin du Motoculteur / Moto-cultivateur avec sa fraise de 135 cm.</w:t>
                      </w:r>
                    </w:p>
                  </w:txbxContent>
                </v:textbox>
              </v:shape>
            </w:pict>
          </mc:Fallback>
        </mc:AlternateContent>
      </w:r>
      <w:r>
        <w:rPr>
          <w:noProof/>
        </w:rPr>
        <w:drawing>
          <wp:inline distT="0" distB="0" distL="0" distR="0" wp14:anchorId="58E5D97A" wp14:editId="5DDF92ED">
            <wp:extent cx="5259070" cy="4121150"/>
            <wp:effectExtent l="0" t="0" r="0" b="0"/>
            <wp:docPr id="945242597" name="Image 1" descr="Ph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9070" cy="4121150"/>
                    </a:xfrm>
                    <a:prstGeom prst="rect">
                      <a:avLst/>
                    </a:prstGeom>
                    <a:noFill/>
                    <a:ln>
                      <a:noFill/>
                    </a:ln>
                  </pic:spPr>
                </pic:pic>
              </a:graphicData>
            </a:graphic>
          </wp:inline>
        </w:drawing>
      </w:r>
    </w:p>
    <w:p w14:paraId="5ECFAE9B" w14:textId="77777777" w:rsidR="00CF59A7" w:rsidRDefault="00CF59A7" w:rsidP="00CF59A7">
      <w:pPr>
        <w:ind w:left="1560"/>
      </w:pPr>
      <w:r>
        <w:rPr>
          <w:noProof/>
        </w:rPr>
        <mc:AlternateContent>
          <mc:Choice Requires="wps">
            <w:drawing>
              <wp:anchor distT="0" distB="0" distL="114300" distR="114300" simplePos="0" relativeHeight="251661824" behindDoc="0" locked="0" layoutInCell="1" allowOverlap="1" wp14:anchorId="7C6AAB69" wp14:editId="233EE6D0">
                <wp:simplePos x="0" y="0"/>
                <wp:positionH relativeFrom="column">
                  <wp:posOffset>958850</wp:posOffset>
                </wp:positionH>
                <wp:positionV relativeFrom="paragraph">
                  <wp:posOffset>6350</wp:posOffset>
                </wp:positionV>
                <wp:extent cx="3930650" cy="342900"/>
                <wp:effectExtent l="0" t="0" r="0" b="0"/>
                <wp:wrapNone/>
                <wp:docPr id="751987813" name="Zone de texte 1"/>
                <wp:cNvGraphicFramePr/>
                <a:graphic xmlns:a="http://schemas.openxmlformats.org/drawingml/2006/main">
                  <a:graphicData uri="http://schemas.microsoft.com/office/word/2010/wordprocessingShape">
                    <wps:wsp>
                      <wps:cNvSpPr txBox="1"/>
                      <wps:spPr>
                        <a:xfrm>
                          <a:off x="0" y="0"/>
                          <a:ext cx="3930650" cy="342900"/>
                        </a:xfrm>
                        <a:prstGeom prst="rect">
                          <a:avLst/>
                        </a:prstGeom>
                        <a:solidFill>
                          <a:sysClr val="window" lastClr="FFFFFF"/>
                        </a:solidFill>
                        <a:ln w="6350">
                          <a:noFill/>
                        </a:ln>
                      </wps:spPr>
                      <wps:txbx>
                        <w:txbxContent>
                          <w:p w14:paraId="2CA49E6C" w14:textId="77777777" w:rsidR="00CF59A7" w:rsidRPr="0060248D" w:rsidRDefault="00CF59A7" w:rsidP="00CF59A7">
                            <w:pPr>
                              <w:pStyle w:val="Paragraphedeliste"/>
                              <w:numPr>
                                <w:ilvl w:val="0"/>
                                <w:numId w:val="63"/>
                              </w:numPr>
                              <w:spacing w:line="259" w:lineRule="auto"/>
                              <w:ind w:left="709" w:hanging="283"/>
                              <w:rPr>
                                <w:rFonts w:ascii="Arial Narrow" w:hAnsi="Arial Narrow"/>
                                <w:b/>
                                <w:bCs/>
                                <w:sz w:val="18"/>
                                <w:szCs w:val="18"/>
                              </w:rPr>
                            </w:pPr>
                            <w:r w:rsidRPr="0060248D">
                              <w:rPr>
                                <w:rFonts w:ascii="Arial Narrow" w:hAnsi="Arial Narrow"/>
                                <w:b/>
                                <w:bCs/>
                                <w:sz w:val="18"/>
                                <w:szCs w:val="18"/>
                              </w:rPr>
                              <w:t>Image du Motoculteur / Moto-cultivateur et sa fraise détachée.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AB69" id="_x0000_s1028" type="#_x0000_t202" style="position:absolute;left:0;text-align:left;margin-left:75.5pt;margin-top:.5pt;width:309.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" fillcolor="window" stroked="f" strokeweight=".5pt">
                <v:textbox>
                  <w:txbxContent>
                    <w:p w14:paraId="2CA49E6C" w14:textId="77777777" w:rsidR="00CF59A7" w:rsidRPr="0060248D" w:rsidRDefault="00CF59A7" w:rsidP="00CF59A7">
                      <w:pPr>
                        <w:pStyle w:val="Paragraphedeliste"/>
                        <w:numPr>
                          <w:ilvl w:val="0"/>
                          <w:numId w:val="63"/>
                        </w:numPr>
                        <w:spacing w:line="259" w:lineRule="auto"/>
                        <w:ind w:left="709" w:hanging="283"/>
                        <w:rPr>
                          <w:rFonts w:ascii="Arial Narrow" w:hAnsi="Arial Narrow"/>
                          <w:b/>
                          <w:bCs/>
                          <w:sz w:val="18"/>
                          <w:szCs w:val="18"/>
                        </w:rPr>
                      </w:pPr>
                      <w:r w:rsidRPr="0060248D">
                        <w:rPr>
                          <w:rFonts w:ascii="Arial Narrow" w:hAnsi="Arial Narrow"/>
                          <w:b/>
                          <w:bCs/>
                          <w:sz w:val="18"/>
                          <w:szCs w:val="18"/>
                        </w:rPr>
                        <w:t>Image du Motoculteur / Moto-cultivateur et sa fraise détachée.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F298338" wp14:editId="369BC406">
                <wp:simplePos x="0" y="0"/>
                <wp:positionH relativeFrom="margin">
                  <wp:posOffset>4128770</wp:posOffset>
                </wp:positionH>
                <wp:positionV relativeFrom="paragraph">
                  <wp:posOffset>3953510</wp:posOffset>
                </wp:positionV>
                <wp:extent cx="2152650" cy="274320"/>
                <wp:effectExtent l="0" t="0" r="0" b="0"/>
                <wp:wrapNone/>
                <wp:docPr id="982932631" name="Zone de texte 1"/>
                <wp:cNvGraphicFramePr/>
                <a:graphic xmlns:a="http://schemas.openxmlformats.org/drawingml/2006/main">
                  <a:graphicData uri="http://schemas.microsoft.com/office/word/2010/wordprocessingShape">
                    <wps:wsp>
                      <wps:cNvSpPr txBox="1"/>
                      <wps:spPr>
                        <a:xfrm>
                          <a:off x="0" y="0"/>
                          <a:ext cx="2152650" cy="274320"/>
                        </a:xfrm>
                        <a:prstGeom prst="rect">
                          <a:avLst/>
                        </a:prstGeom>
                        <a:solidFill>
                          <a:schemeClr val="lt1"/>
                        </a:solidFill>
                        <a:ln w="6350">
                          <a:noFill/>
                        </a:ln>
                      </wps:spPr>
                      <wps:txbx>
                        <w:txbxContent>
                          <w:p w14:paraId="3BA71FC6" w14:textId="77777777" w:rsidR="00CF59A7" w:rsidRPr="0060248D" w:rsidRDefault="00CF59A7" w:rsidP="00CF59A7">
                            <w:pPr>
                              <w:rPr>
                                <w:sz w:val="20"/>
                                <w:szCs w:val="20"/>
                              </w:rPr>
                            </w:pPr>
                            <w:r w:rsidRPr="0060248D">
                              <w:rPr>
                                <w:sz w:val="20"/>
                                <w:szCs w:val="20"/>
                              </w:rPr>
                              <w:t>III. Fraise du Motoculteur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8338" id="_x0000_s1029" type="#_x0000_t202" style="position:absolute;left:0;text-align:left;margin-left:325.1pt;margin-top:311.3pt;width:169.5pt;height:21.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" fillcolor="white [3201]" stroked="f" strokeweight=".5pt">
                <v:textbox>
                  <w:txbxContent>
                    <w:p w14:paraId="3BA71FC6" w14:textId="77777777" w:rsidR="00CF59A7" w:rsidRPr="0060248D" w:rsidRDefault="00CF59A7" w:rsidP="00CF59A7">
                      <w:pPr>
                        <w:rPr>
                          <w:sz w:val="20"/>
                          <w:szCs w:val="20"/>
                        </w:rPr>
                      </w:pPr>
                      <w:r w:rsidRPr="0060248D">
                        <w:rPr>
                          <w:sz w:val="20"/>
                          <w:szCs w:val="20"/>
                        </w:rPr>
                        <w:t>III. Fraise du Motoculteur</w:t>
                      </w:r>
                    </w:p>
                  </w:txbxContent>
                </v:textbox>
                <w10:wrap anchorx="margin"/>
              </v:shape>
            </w:pict>
          </mc:Fallback>
        </mc:AlternateContent>
      </w:r>
      <w:r>
        <w:rPr>
          <w:noProof/>
        </w:rPr>
        <w:drawing>
          <wp:inline distT="0" distB="0" distL="0" distR="0" wp14:anchorId="10BBFB5D" wp14:editId="16A6E8D1">
            <wp:extent cx="5099685" cy="4184650"/>
            <wp:effectExtent l="0" t="0" r="5715" b="6350"/>
            <wp:docPr id="949543580" name="Image 949543580" descr="Ph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1/4"/>
                    <pic:cNvPicPr>
                      <a:picLocks noChangeAspect="1" noChangeArrowheads="1"/>
                    </pic:cNvPicPr>
                  </pic:nvPicPr>
                  <pic:blipFill rotWithShape="1">
                    <a:blip r:embed="rId32">
                      <a:extLst>
                        <a:ext uri="{28A0092B-C50C-407E-A947-70E740481C1C}">
                          <a14:useLocalDpi xmlns:a14="http://schemas.microsoft.com/office/drawing/2010/main" val="0"/>
                        </a:ext>
                      </a:extLst>
                    </a:blip>
                    <a:srcRect t="2645" r="17438" b="11155"/>
                    <a:stretch/>
                  </pic:blipFill>
                  <pic:spPr bwMode="auto">
                    <a:xfrm>
                      <a:off x="0" y="0"/>
                      <a:ext cx="5107917" cy="4191405"/>
                    </a:xfrm>
                    <a:prstGeom prst="rect">
                      <a:avLst/>
                    </a:prstGeom>
                    <a:noFill/>
                    <a:ln>
                      <a:noFill/>
                    </a:ln>
                    <a:extLst>
                      <a:ext uri="{53640926-AAD7-44D8-BBD7-CCE9431645EC}">
                        <a14:shadowObscured xmlns:a14="http://schemas.microsoft.com/office/drawing/2010/main"/>
                      </a:ext>
                    </a:extLst>
                  </pic:spPr>
                </pic:pic>
              </a:graphicData>
            </a:graphic>
          </wp:inline>
        </w:drawing>
      </w:r>
    </w:p>
    <w:p w14:paraId="606A5370" w14:textId="77777777" w:rsidR="00CF59A7" w:rsidRDefault="00CF59A7" w:rsidP="00CF59A7">
      <w:pPr>
        <w:ind w:left="709"/>
        <w:rPr>
          <w:noProof/>
        </w:rPr>
      </w:pPr>
    </w:p>
    <w:p w14:paraId="6A0FD570" w14:textId="77777777" w:rsidR="00CF59A7" w:rsidRDefault="00CF59A7" w:rsidP="00CF59A7">
      <w:pPr>
        <w:ind w:left="709"/>
      </w:pPr>
      <w:r>
        <w:rPr>
          <w:noProof/>
        </w:rPr>
        <mc:AlternateContent>
          <mc:Choice Requires="wps">
            <w:drawing>
              <wp:anchor distT="0" distB="0" distL="114300" distR="114300" simplePos="0" relativeHeight="251663872" behindDoc="0" locked="0" layoutInCell="1" allowOverlap="1" wp14:anchorId="1C3E5F16" wp14:editId="1FD29B92">
                <wp:simplePos x="0" y="0"/>
                <wp:positionH relativeFrom="column">
                  <wp:posOffset>-344170</wp:posOffset>
                </wp:positionH>
                <wp:positionV relativeFrom="paragraph">
                  <wp:posOffset>3698240</wp:posOffset>
                </wp:positionV>
                <wp:extent cx="2956560" cy="297180"/>
                <wp:effectExtent l="0" t="0" r="0" b="7620"/>
                <wp:wrapNone/>
                <wp:docPr id="214125070" name="Zone de texte 1"/>
                <wp:cNvGraphicFramePr/>
                <a:graphic xmlns:a="http://schemas.openxmlformats.org/drawingml/2006/main">
                  <a:graphicData uri="http://schemas.microsoft.com/office/word/2010/wordprocessingShape">
                    <wps:wsp>
                      <wps:cNvSpPr txBox="1"/>
                      <wps:spPr>
                        <a:xfrm>
                          <a:off x="0" y="0"/>
                          <a:ext cx="2956560" cy="297180"/>
                        </a:xfrm>
                        <a:prstGeom prst="rect">
                          <a:avLst/>
                        </a:prstGeom>
                        <a:solidFill>
                          <a:sysClr val="window" lastClr="FFFFFF"/>
                        </a:solidFill>
                        <a:ln w="6350">
                          <a:noFill/>
                        </a:ln>
                      </wps:spPr>
                      <wps:txbx>
                        <w:txbxContent>
                          <w:p w14:paraId="2163EB87" w14:textId="77777777" w:rsidR="00CF59A7" w:rsidRPr="0060248D" w:rsidRDefault="00CF59A7" w:rsidP="00CF59A7">
                            <w:pPr>
                              <w:jc w:val="center"/>
                              <w:rPr>
                                <w:rFonts w:ascii="Arial Narrow" w:hAnsi="Arial Narrow"/>
                                <w:sz w:val="20"/>
                                <w:szCs w:val="20"/>
                              </w:rPr>
                            </w:pPr>
                            <w:r w:rsidRPr="0060248D">
                              <w:rPr>
                                <w:rFonts w:ascii="Arial Narrow" w:hAnsi="Arial Narrow"/>
                                <w:sz w:val="20"/>
                                <w:szCs w:val="20"/>
                              </w:rPr>
                              <w:t>Motoculteur / Moto-cultivateur avec sa fraise de 135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5F16" id="_x0000_s1030" type="#_x0000_t202" style="position:absolute;left:0;text-align:left;margin-left:-27.1pt;margin-top:291.2pt;width:232.8pt;height:2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nBOwIAAGwEAAAOAAAAZHJzL2Uyb0RvYy54bWysVEuP2jAQvlfqf7B8LwEK7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" fillcolor="window" stroked="f" strokeweight=".5pt">
                <v:textbox>
                  <w:txbxContent>
                    <w:p w14:paraId="2163EB87" w14:textId="77777777" w:rsidR="00CF59A7" w:rsidRPr="0060248D" w:rsidRDefault="00CF59A7" w:rsidP="00CF59A7">
                      <w:pPr>
                        <w:jc w:val="center"/>
                        <w:rPr>
                          <w:rFonts w:ascii="Arial Narrow" w:hAnsi="Arial Narrow"/>
                          <w:sz w:val="20"/>
                          <w:szCs w:val="20"/>
                        </w:rPr>
                      </w:pPr>
                      <w:r w:rsidRPr="0060248D">
                        <w:rPr>
                          <w:rFonts w:ascii="Arial Narrow" w:hAnsi="Arial Narrow"/>
                          <w:sz w:val="20"/>
                          <w:szCs w:val="20"/>
                        </w:rPr>
                        <w:t>Motoculteur / Moto-cultivateur avec sa fraise de 135 cm.</w:t>
                      </w:r>
                    </w:p>
                  </w:txbxContent>
                </v:textbox>
              </v:shape>
            </w:pict>
          </mc:Fallback>
        </mc:AlternateContent>
      </w:r>
      <w:r>
        <w:rPr>
          <w:noProof/>
        </w:rPr>
        <w:drawing>
          <wp:inline distT="0" distB="0" distL="0" distR="0" wp14:anchorId="6DA6FBF0" wp14:editId="3A1C2677">
            <wp:extent cx="5327482" cy="4273550"/>
            <wp:effectExtent l="0" t="0" r="6985" b="0"/>
            <wp:docPr id="496081609" name="Image 6" descr="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3085" t="12678" r="5543" b="13301"/>
                    <a:stretch/>
                  </pic:blipFill>
                  <pic:spPr bwMode="auto">
                    <a:xfrm>
                      <a:off x="0" y="0"/>
                      <a:ext cx="5345650" cy="4288124"/>
                    </a:xfrm>
                    <a:prstGeom prst="rect">
                      <a:avLst/>
                    </a:prstGeom>
                    <a:noFill/>
                    <a:ln>
                      <a:noFill/>
                    </a:ln>
                    <a:extLst>
                      <a:ext uri="{53640926-AAD7-44D8-BBD7-CCE9431645EC}">
                        <a14:shadowObscured xmlns:a14="http://schemas.microsoft.com/office/drawing/2010/main"/>
                      </a:ext>
                    </a:extLst>
                  </pic:spPr>
                </pic:pic>
              </a:graphicData>
            </a:graphic>
          </wp:inline>
        </w:drawing>
      </w:r>
    </w:p>
    <w:p w14:paraId="7C7C1D26" w14:textId="77777777" w:rsidR="00CF59A7" w:rsidRPr="00D7329A" w:rsidRDefault="00CF59A7" w:rsidP="00CF59A7">
      <w:pPr>
        <w:rPr>
          <w:rFonts w:eastAsia="Times New Roman" w:cstheme="majorHAnsi"/>
          <w:b/>
          <w:bCs/>
          <w:sz w:val="32"/>
          <w:szCs w:val="36"/>
          <w:lang w:eastAsia="fr-BE"/>
        </w:rPr>
      </w:pPr>
      <w:r w:rsidRPr="00D7329A">
        <w:rPr>
          <w:rFonts w:eastAsia="Times New Roman" w:cstheme="majorHAnsi"/>
          <w:b/>
          <w:bCs/>
          <w:sz w:val="32"/>
          <w:szCs w:val="36"/>
          <w:lang w:eastAsia="fr-BE"/>
        </w:rPr>
        <w:t xml:space="preserve">2° Le semoir manuel à céréales et légumineuses </w:t>
      </w:r>
    </w:p>
    <w:p w14:paraId="4077377C" w14:textId="77777777" w:rsidR="00CF59A7" w:rsidRDefault="00CF59A7" w:rsidP="00CF59A7">
      <w:pPr>
        <w:ind w:left="426" w:right="-1"/>
        <w:jc w:val="center"/>
        <w:rPr>
          <w:rFonts w:ascii="Arial Narrow" w:hAnsi="Arial Narrow" w:cstheme="minorHAnsi"/>
          <w:b/>
          <w:bCs/>
          <w:sz w:val="24"/>
          <w:szCs w:val="24"/>
        </w:rPr>
      </w:pPr>
      <w:r w:rsidRPr="00DA2584">
        <w:rPr>
          <w:rFonts w:ascii="Arial Narrow" w:hAnsi="Arial Narrow" w:cstheme="minorHAnsi"/>
          <w:b/>
          <w:bCs/>
          <w:sz w:val="24"/>
          <w:szCs w:val="24"/>
        </w:rPr>
        <w:t>(Maïs, Soja, Haricot nain, arachide….)</w:t>
      </w:r>
    </w:p>
    <w:p w14:paraId="3898737A" w14:textId="31446883" w:rsidR="00CF59A7" w:rsidRPr="00DA2584" w:rsidRDefault="00330049" w:rsidP="00CF59A7">
      <w:pPr>
        <w:ind w:left="426" w:right="-1"/>
        <w:jc w:val="center"/>
        <w:rPr>
          <w:rFonts w:ascii="Arial Narrow" w:hAnsi="Arial Narrow" w:cstheme="minorHAnsi"/>
          <w:b/>
          <w:bCs/>
          <w:sz w:val="24"/>
          <w:szCs w:val="24"/>
        </w:rPr>
      </w:pPr>
      <w:r w:rsidRPr="00D54EFD">
        <w:rPr>
          <w:rFonts w:cs="Calibri"/>
          <w:highlight w:val="yellow"/>
        </w:rPr>
        <w:t>L’image est à titre illustratif</w:t>
      </w:r>
    </w:p>
    <w:p w14:paraId="1421BEFE" w14:textId="0BD2D088" w:rsidR="00CF59A7" w:rsidRPr="00FE38F9" w:rsidRDefault="00CF59A7" w:rsidP="00FE38F9">
      <w:pPr>
        <w:ind w:right="-1"/>
        <w:jc w:val="center"/>
        <w:rPr>
          <w:rFonts w:cstheme="minorHAnsi"/>
        </w:rPr>
      </w:pPr>
      <w:r>
        <w:rPr>
          <w:noProof/>
        </w:rPr>
        <w:drawing>
          <wp:inline distT="0" distB="0" distL="0" distR="0" wp14:anchorId="64FC7BDE" wp14:editId="4528EF48">
            <wp:extent cx="3886835" cy="3683000"/>
            <wp:effectExtent l="0" t="0" r="0" b="0"/>
            <wp:docPr id="1606028802" name="Image 160602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b="13827"/>
                    <a:stretch/>
                  </pic:blipFill>
                  <pic:spPr bwMode="auto">
                    <a:xfrm>
                      <a:off x="0" y="0"/>
                      <a:ext cx="3913616" cy="3708377"/>
                    </a:xfrm>
                    <a:prstGeom prst="rect">
                      <a:avLst/>
                    </a:prstGeom>
                    <a:noFill/>
                    <a:ln>
                      <a:noFill/>
                    </a:ln>
                    <a:extLst>
                      <a:ext uri="{53640926-AAD7-44D8-BBD7-CCE9431645EC}">
                        <a14:shadowObscured xmlns:a14="http://schemas.microsoft.com/office/drawing/2010/main"/>
                      </a:ext>
                    </a:extLst>
                  </pic:spPr>
                </pic:pic>
              </a:graphicData>
            </a:graphic>
          </wp:inline>
        </w:drawing>
      </w:r>
    </w:p>
    <w:p w14:paraId="6DA8C540" w14:textId="77777777" w:rsidR="00CF59A7" w:rsidRPr="00816A7E" w:rsidRDefault="00CF59A7" w:rsidP="00CF59A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Arial Narrow" w:hAnsi="Arial Narrow" w:cs="Courier New"/>
          <w:color w:val="000000"/>
        </w:rPr>
      </w:pPr>
      <w:r w:rsidRPr="00816A7E">
        <w:rPr>
          <w:rFonts w:ascii="Arial Narrow" w:hAnsi="Arial Narrow" w:cs="Courier New"/>
          <w:color w:val="000000"/>
        </w:rPr>
        <w:t>Ce </w:t>
      </w:r>
      <w:r w:rsidRPr="00816A7E">
        <w:rPr>
          <w:rStyle w:val="lev"/>
          <w:rFonts w:ascii="Arial Narrow" w:eastAsia="Droid Sans Fallback" w:hAnsi="Arial Narrow" w:cs="Courier New"/>
          <w:color w:val="000000"/>
          <w:bdr w:val="none" w:sz="0" w:space="0" w:color="auto" w:frame="1"/>
        </w:rPr>
        <w:t xml:space="preserve">semoir </w:t>
      </w:r>
      <w:r>
        <w:rPr>
          <w:rStyle w:val="lev"/>
          <w:rFonts w:ascii="Arial Narrow" w:eastAsia="Droid Sans Fallback" w:hAnsi="Arial Narrow" w:cs="Courier New"/>
          <w:color w:val="000000"/>
          <w:bdr w:val="none" w:sz="0" w:space="0" w:color="auto" w:frame="1"/>
        </w:rPr>
        <w:t>multi-rangs</w:t>
      </w:r>
      <w:r w:rsidRPr="00816A7E">
        <w:rPr>
          <w:rStyle w:val="lev"/>
          <w:rFonts w:ascii="Arial Narrow" w:eastAsia="Droid Sans Fallback" w:hAnsi="Arial Narrow" w:cs="Courier New"/>
          <w:color w:val="000000"/>
          <w:bdr w:val="none" w:sz="0" w:space="0" w:color="auto" w:frame="1"/>
        </w:rPr>
        <w:t xml:space="preserve"> manuel</w:t>
      </w:r>
      <w:r w:rsidRPr="00816A7E">
        <w:rPr>
          <w:rFonts w:ascii="Arial Narrow" w:hAnsi="Arial Narrow" w:cs="Courier New"/>
          <w:color w:val="000000"/>
        </w:rPr>
        <w:t xml:space="preserve"> est un outil de précision de haute qualité pour les agriculteurs qui cherchent à maximiser le rendement de leur culture. Ce semoir est conçu pour semer les graines de manière uniforme et précise, en utilisant une technologie avancée pour assurer une germination rapide et une croissance saine des </w:t>
      </w:r>
      <w:r>
        <w:rPr>
          <w:rFonts w:ascii="Arial Narrow" w:hAnsi="Arial Narrow" w:cs="Courier New"/>
          <w:color w:val="000000"/>
        </w:rPr>
        <w:t xml:space="preserve">jeunes </w:t>
      </w:r>
      <w:r w:rsidRPr="00816A7E">
        <w:rPr>
          <w:rFonts w:ascii="Arial Narrow" w:hAnsi="Arial Narrow" w:cs="Courier New"/>
          <w:color w:val="000000"/>
        </w:rPr>
        <w:t>plant</w:t>
      </w:r>
      <w:r>
        <w:rPr>
          <w:rFonts w:ascii="Arial Narrow" w:hAnsi="Arial Narrow" w:cs="Courier New"/>
          <w:color w:val="000000"/>
        </w:rPr>
        <w:t>ule</w:t>
      </w:r>
      <w:r w:rsidRPr="00816A7E">
        <w:rPr>
          <w:rFonts w:ascii="Arial Narrow" w:hAnsi="Arial Narrow" w:cs="Courier New"/>
          <w:color w:val="000000"/>
        </w:rPr>
        <w:t>s.</w:t>
      </w:r>
    </w:p>
    <w:p w14:paraId="7EA4242E" w14:textId="77777777" w:rsidR="00CF59A7" w:rsidRDefault="00CF59A7" w:rsidP="00CF59A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Arial Narrow" w:hAnsi="Arial Narrow" w:cs="Courier New"/>
          <w:color w:val="000000"/>
        </w:rPr>
      </w:pPr>
    </w:p>
    <w:p w14:paraId="7A0CE355" w14:textId="77777777" w:rsidR="00CF59A7" w:rsidRDefault="00CF59A7" w:rsidP="00CF59A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Arial Narrow" w:hAnsi="Arial Narrow" w:cs="Courier New"/>
          <w:color w:val="000000"/>
        </w:rPr>
      </w:pPr>
      <w:r>
        <w:rPr>
          <w:rFonts w:ascii="Arial Narrow" w:hAnsi="Arial Narrow" w:cs="Courier New"/>
          <w:color w:val="000000"/>
        </w:rPr>
        <w:t>C</w:t>
      </w:r>
      <w:r w:rsidRPr="00816A7E">
        <w:rPr>
          <w:rFonts w:ascii="Arial Narrow" w:hAnsi="Arial Narrow" w:cs="Courier New"/>
          <w:color w:val="000000"/>
        </w:rPr>
        <w:t>e semoir manuel</w:t>
      </w:r>
      <w:r>
        <w:rPr>
          <w:rFonts w:ascii="Arial Narrow" w:hAnsi="Arial Narrow" w:cs="Courier New"/>
          <w:color w:val="000000"/>
        </w:rPr>
        <w:t xml:space="preserve"> multi-rang avec la capacité de semer d’un coup sur trois rangs, </w:t>
      </w:r>
      <w:r w:rsidRPr="00816A7E">
        <w:rPr>
          <w:rFonts w:ascii="Arial Narrow" w:hAnsi="Arial Narrow" w:cs="Courier New"/>
          <w:color w:val="000000"/>
        </w:rPr>
        <w:t>est facile à utiliser, avec une manivelle de distribution qui permet de régler la quantité de semences distribuées. Le semoir est également équipé d</w:t>
      </w:r>
      <w:r>
        <w:rPr>
          <w:rFonts w:ascii="Arial Narrow" w:hAnsi="Arial Narrow" w:cs="Courier New"/>
          <w:color w:val="000000"/>
        </w:rPr>
        <w:t xml:space="preserve">e trois </w:t>
      </w:r>
      <w:r w:rsidRPr="00816A7E">
        <w:rPr>
          <w:rFonts w:ascii="Arial Narrow" w:hAnsi="Arial Narrow" w:cs="Courier New"/>
          <w:color w:val="000000"/>
        </w:rPr>
        <w:t>roue</w:t>
      </w:r>
      <w:r>
        <w:rPr>
          <w:rFonts w:ascii="Arial Narrow" w:hAnsi="Arial Narrow" w:cs="Courier New"/>
          <w:color w:val="000000"/>
        </w:rPr>
        <w:t>s</w:t>
      </w:r>
      <w:r w:rsidRPr="00816A7E">
        <w:rPr>
          <w:rFonts w:ascii="Arial Narrow" w:hAnsi="Arial Narrow" w:cs="Courier New"/>
          <w:color w:val="000000"/>
        </w:rPr>
        <w:t xml:space="preserve"> de jauge de profondeur pour s'assurer que les graines sont plantées à la profondeur appropriée pour une croissance optimale.</w:t>
      </w:r>
    </w:p>
    <w:p w14:paraId="5B7A2000" w14:textId="77777777" w:rsidR="00CF59A7" w:rsidRPr="00816A7E" w:rsidRDefault="00CF59A7" w:rsidP="00CF59A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Arial Narrow" w:hAnsi="Arial Narrow" w:cs="Courier New"/>
          <w:color w:val="000000"/>
        </w:rPr>
      </w:pPr>
    </w:p>
    <w:p w14:paraId="3431F789" w14:textId="385ABB5E" w:rsidR="00CF59A7" w:rsidRPr="00816A7E" w:rsidRDefault="00CF59A7" w:rsidP="00CF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lang w:eastAsia="fr-BE"/>
        </w:rPr>
        <w:t>Ce semoir est également très polyvalent, avec la possibilité d'ajuster la distance entre les rangées et la distance entre les graines pour s'adapter à différents types de cultures. Le semoir est également équipé d'une tête de semoir interchangeable qui peut être facilement remplacée pour semer différents types de graines.</w:t>
      </w:r>
    </w:p>
    <w:p w14:paraId="7BF21BB5" w14:textId="77777777" w:rsidR="00CF59A7" w:rsidRPr="00D7329A" w:rsidRDefault="00CF59A7" w:rsidP="00CF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lang w:eastAsia="fr-BE"/>
        </w:rPr>
        <w:t>Le design ergonomique du semoir manuel le rend facile à utiliser pendant de longues périodes, avec une poignée confortable pour une prise en main sûre et confortable. Le semoir est également léger et facile à transporter, ce qui en fait un outil idéal pour les agriculteurs qui travaillent sur de petites ou moyennes exploitations.</w:t>
      </w:r>
      <w:r w:rsidRPr="00816A7E">
        <w:rPr>
          <w:rFonts w:ascii="Arial Narrow" w:eastAsia="Times New Roman" w:hAnsi="Arial Narrow" w:cs="Courier New"/>
          <w:b/>
          <w:bCs/>
          <w:color w:val="000000"/>
          <w:sz w:val="24"/>
          <w:szCs w:val="24"/>
          <w:lang w:eastAsia="fr-BE"/>
        </w:rPr>
        <w:t> </w:t>
      </w:r>
    </w:p>
    <w:p w14:paraId="121DDFE6" w14:textId="77777777" w:rsidR="00CF59A7" w:rsidRPr="00D7329A" w:rsidRDefault="00CF59A7" w:rsidP="00CF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Narrow" w:eastAsia="Times New Roman" w:hAnsi="Arial Narrow" w:cs="Courier New"/>
          <w:b/>
          <w:bCs/>
          <w:sz w:val="24"/>
          <w:szCs w:val="24"/>
          <w:lang w:eastAsia="fr-BE"/>
        </w:rPr>
      </w:pPr>
      <w:r w:rsidRPr="00816A7E">
        <w:rPr>
          <w:rFonts w:ascii="Arial Narrow" w:eastAsia="Times New Roman" w:hAnsi="Arial Narrow" w:cs="Courier New"/>
          <w:b/>
          <w:bCs/>
          <w:sz w:val="24"/>
          <w:szCs w:val="24"/>
          <w:u w:val="single"/>
          <w:bdr w:val="none" w:sz="0" w:space="0" w:color="auto" w:frame="1"/>
          <w:lang w:eastAsia="fr-BE"/>
        </w:rPr>
        <w:t>CARACTERISTIQUES</w:t>
      </w:r>
      <w:r>
        <w:rPr>
          <w:rFonts w:ascii="Arial Narrow" w:eastAsia="Times New Roman" w:hAnsi="Arial Narrow" w:cs="Courier New"/>
          <w:b/>
          <w:bCs/>
          <w:sz w:val="24"/>
          <w:szCs w:val="24"/>
          <w:u w:val="single"/>
          <w:bdr w:val="none" w:sz="0" w:space="0" w:color="auto" w:frame="1"/>
          <w:lang w:eastAsia="fr-BE"/>
        </w:rPr>
        <w:t xml:space="preserve"> TECHNIQUES DU SEMOIR</w:t>
      </w:r>
      <w:r w:rsidRPr="00816A7E">
        <w:rPr>
          <w:rFonts w:ascii="Arial Narrow" w:eastAsia="Times New Roman" w:hAnsi="Arial Narrow" w:cs="Courier New"/>
          <w:b/>
          <w:bCs/>
          <w:sz w:val="24"/>
          <w:szCs w:val="24"/>
          <w:u w:val="single"/>
          <w:bdr w:val="none" w:sz="0" w:space="0" w:color="auto" w:frame="1"/>
          <w:lang w:eastAsia="fr-BE"/>
        </w:rPr>
        <w:t xml:space="preserve"> :</w:t>
      </w:r>
      <w:r w:rsidRPr="00816A7E">
        <w:rPr>
          <w:rFonts w:ascii="Arial Narrow" w:eastAsia="Times New Roman" w:hAnsi="Arial Narrow" w:cs="Courier New"/>
          <w:b/>
          <w:bCs/>
          <w:color w:val="000000"/>
          <w:sz w:val="24"/>
          <w:szCs w:val="24"/>
          <w:lang w:eastAsia="fr-BE"/>
        </w:rPr>
        <w:t> </w:t>
      </w:r>
    </w:p>
    <w:p w14:paraId="1F2338D3"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Capacité de la trémie : </w:t>
      </w:r>
      <w:r w:rsidRPr="00816A7E">
        <w:rPr>
          <w:rFonts w:ascii="Arial Narrow" w:eastAsia="Times New Roman" w:hAnsi="Arial Narrow" w:cs="Courier New"/>
          <w:color w:val="000000"/>
          <w:sz w:val="24"/>
          <w:szCs w:val="24"/>
          <w:lang w:eastAsia="fr-BE"/>
        </w:rPr>
        <w:t xml:space="preserve">varie généralement de </w:t>
      </w:r>
      <w:r>
        <w:rPr>
          <w:rFonts w:ascii="Arial Narrow" w:eastAsia="Times New Roman" w:hAnsi="Arial Narrow" w:cs="Courier New"/>
          <w:color w:val="000000"/>
          <w:sz w:val="24"/>
          <w:szCs w:val="24"/>
          <w:lang w:eastAsia="fr-BE"/>
        </w:rPr>
        <w:t xml:space="preserve">7 </w:t>
      </w:r>
      <w:r w:rsidRPr="00816A7E">
        <w:rPr>
          <w:rFonts w:ascii="Arial Narrow" w:eastAsia="Times New Roman" w:hAnsi="Arial Narrow" w:cs="Courier New"/>
          <w:color w:val="000000"/>
          <w:sz w:val="24"/>
          <w:szCs w:val="24"/>
          <w:lang w:eastAsia="fr-BE"/>
        </w:rPr>
        <w:t xml:space="preserve">à </w:t>
      </w:r>
      <w:r>
        <w:rPr>
          <w:rFonts w:ascii="Arial Narrow" w:eastAsia="Times New Roman" w:hAnsi="Arial Narrow" w:cs="Courier New"/>
          <w:color w:val="000000"/>
          <w:sz w:val="24"/>
          <w:szCs w:val="24"/>
          <w:lang w:eastAsia="fr-BE"/>
        </w:rPr>
        <w:t>10</w:t>
      </w:r>
      <w:r w:rsidRPr="00816A7E">
        <w:rPr>
          <w:rFonts w:ascii="Arial Narrow" w:eastAsia="Times New Roman" w:hAnsi="Arial Narrow" w:cs="Courier New"/>
          <w:color w:val="000000"/>
          <w:sz w:val="24"/>
          <w:szCs w:val="24"/>
          <w:lang w:eastAsia="fr-BE"/>
        </w:rPr>
        <w:t xml:space="preserve"> litres </w:t>
      </w:r>
    </w:p>
    <w:p w14:paraId="2547A7F5"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Distance entre les rangs :</w:t>
      </w:r>
      <w:r w:rsidRPr="00816A7E">
        <w:rPr>
          <w:rFonts w:ascii="Arial Narrow" w:eastAsia="Times New Roman" w:hAnsi="Arial Narrow" w:cs="Courier New"/>
          <w:color w:val="000000"/>
          <w:sz w:val="24"/>
          <w:szCs w:val="24"/>
          <w:lang w:eastAsia="fr-BE"/>
        </w:rPr>
        <w:t> réglable en fonction des besoins de culture, typiquement entre 10 et 50 cm</w:t>
      </w:r>
    </w:p>
    <w:p w14:paraId="49032969"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Distance entre les graines :</w:t>
      </w:r>
      <w:r w:rsidRPr="00816A7E">
        <w:rPr>
          <w:rFonts w:ascii="Arial Narrow" w:eastAsia="Times New Roman" w:hAnsi="Arial Narrow" w:cs="Courier New"/>
          <w:color w:val="000000"/>
          <w:sz w:val="24"/>
          <w:szCs w:val="24"/>
          <w:lang w:eastAsia="fr-BE"/>
        </w:rPr>
        <w:t> réglable en fonction des besoins de culture,</w:t>
      </w:r>
    </w:p>
    <w:p w14:paraId="19587EF5"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Profondeur de semis :</w:t>
      </w:r>
      <w:r w:rsidRPr="00816A7E">
        <w:rPr>
          <w:rFonts w:ascii="Arial Narrow" w:eastAsia="Times New Roman" w:hAnsi="Arial Narrow" w:cs="Courier New"/>
          <w:color w:val="000000"/>
          <w:sz w:val="24"/>
          <w:szCs w:val="24"/>
          <w:lang w:eastAsia="fr-BE"/>
        </w:rPr>
        <w:t> réglable en fonction des besoins de culture, typiquement entre 1 et 5 cm</w:t>
      </w:r>
    </w:p>
    <w:p w14:paraId="730B405D"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Type de tête de semoir :</w:t>
      </w:r>
      <w:r w:rsidRPr="00816A7E">
        <w:rPr>
          <w:rFonts w:ascii="Arial Narrow" w:eastAsia="Times New Roman" w:hAnsi="Arial Narrow" w:cs="Courier New"/>
          <w:color w:val="000000"/>
          <w:sz w:val="24"/>
          <w:szCs w:val="24"/>
          <w:lang w:eastAsia="fr-BE"/>
        </w:rPr>
        <w:t> interchangeable pour semer différents types de graines</w:t>
      </w:r>
    </w:p>
    <w:p w14:paraId="11B114F1"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Système de distribution de semences :</w:t>
      </w:r>
      <w:r w:rsidRPr="00816A7E">
        <w:rPr>
          <w:rFonts w:ascii="Arial Narrow" w:eastAsia="Times New Roman" w:hAnsi="Arial Narrow" w:cs="Courier New"/>
          <w:color w:val="000000"/>
          <w:sz w:val="24"/>
          <w:szCs w:val="24"/>
          <w:lang w:eastAsia="fr-BE"/>
        </w:rPr>
        <w:t> manuel, avec une manivelle pour ajuster la quantité de semences distribuées</w:t>
      </w:r>
    </w:p>
    <w:p w14:paraId="517D1D6B" w14:textId="77777777" w:rsidR="00CF59A7" w:rsidRPr="00816A7E"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Roue de jauge de profondeur :</w:t>
      </w:r>
      <w:r w:rsidRPr="00816A7E">
        <w:rPr>
          <w:rFonts w:ascii="Arial Narrow" w:eastAsia="Times New Roman" w:hAnsi="Arial Narrow" w:cs="Courier New"/>
          <w:color w:val="000000"/>
          <w:sz w:val="24"/>
          <w:szCs w:val="24"/>
          <w:lang w:eastAsia="fr-BE"/>
        </w:rPr>
        <w:t> pour s'assurer que les graines sont plantées à la profondeur appropriée</w:t>
      </w:r>
    </w:p>
    <w:p w14:paraId="47DE70BB" w14:textId="77777777" w:rsidR="00CF59A7" w:rsidRDefault="00CF59A7" w:rsidP="00CF59A7">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816A7E">
        <w:rPr>
          <w:rFonts w:ascii="Arial Narrow" w:eastAsia="Times New Roman" w:hAnsi="Arial Narrow" w:cs="Courier New"/>
          <w:color w:val="000000"/>
          <w:sz w:val="24"/>
          <w:szCs w:val="24"/>
          <w:bdr w:val="none" w:sz="0" w:space="0" w:color="auto" w:frame="1"/>
          <w:lang w:eastAsia="fr-BE"/>
        </w:rPr>
        <w:t>Poignée ergonomique :</w:t>
      </w:r>
      <w:r w:rsidRPr="00816A7E">
        <w:rPr>
          <w:rFonts w:ascii="Arial Narrow" w:eastAsia="Times New Roman" w:hAnsi="Arial Narrow" w:cs="Courier New"/>
          <w:color w:val="000000"/>
          <w:sz w:val="24"/>
          <w:szCs w:val="24"/>
          <w:lang w:eastAsia="fr-BE"/>
        </w:rPr>
        <w:t> pour un confort de l'utilisateur pendant de longues périodes d'utilisation</w:t>
      </w:r>
    </w:p>
    <w:p w14:paraId="2DA683BE" w14:textId="434DE718" w:rsidR="00CF59A7" w:rsidRPr="00FE38F9" w:rsidRDefault="00CF59A7" w:rsidP="00FE38F9">
      <w:pPr>
        <w:numPr>
          <w:ilvl w:val="0"/>
          <w:numId w:val="6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textAlignment w:val="baseline"/>
        <w:rPr>
          <w:rFonts w:ascii="Arial Narrow" w:eastAsia="Times New Roman" w:hAnsi="Arial Narrow" w:cs="Courier New"/>
          <w:color w:val="000000"/>
          <w:sz w:val="24"/>
          <w:szCs w:val="24"/>
          <w:lang w:eastAsia="fr-BE"/>
        </w:rPr>
      </w:pPr>
      <w:r w:rsidRPr="002C5B63">
        <w:rPr>
          <w:rFonts w:ascii="Arial Narrow" w:hAnsi="Arial Narrow"/>
          <w:color w:val="4C4C4C"/>
          <w:sz w:val="24"/>
          <w:szCs w:val="24"/>
        </w:rPr>
        <w:t xml:space="preserve">Poids pour le semoir 3 rangs </w:t>
      </w:r>
      <w:r>
        <w:rPr>
          <w:rFonts w:ascii="Arial Narrow" w:hAnsi="Arial Narrow"/>
          <w:color w:val="4C4C4C"/>
          <w:sz w:val="24"/>
          <w:szCs w:val="24"/>
        </w:rPr>
        <w:t xml:space="preserve">varient de 15 à </w:t>
      </w:r>
      <w:r w:rsidRPr="002C5B63">
        <w:rPr>
          <w:rFonts w:ascii="Arial Narrow" w:hAnsi="Arial Narrow"/>
          <w:color w:val="4C4C4C"/>
          <w:sz w:val="24"/>
          <w:szCs w:val="24"/>
        </w:rPr>
        <w:t>21 kg</w:t>
      </w:r>
      <w:r>
        <w:rPr>
          <w:rFonts w:ascii="Arial Narrow" w:hAnsi="Arial Narrow"/>
          <w:color w:val="4C4C4C"/>
          <w:sz w:val="24"/>
          <w:szCs w:val="24"/>
        </w:rPr>
        <w:t>.</w:t>
      </w:r>
    </w:p>
    <w:p w14:paraId="6818D601" w14:textId="77777777" w:rsidR="00CF59A7" w:rsidRPr="002C5B63" w:rsidRDefault="00CF59A7" w:rsidP="00CF59A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textAlignment w:val="baseline"/>
        <w:rPr>
          <w:rFonts w:ascii="Arial Narrow" w:eastAsia="Times New Roman" w:hAnsi="Arial Narrow" w:cs="Courier New"/>
          <w:color w:val="000000"/>
          <w:sz w:val="24"/>
          <w:szCs w:val="24"/>
          <w:lang w:eastAsia="fr-BE"/>
        </w:rPr>
      </w:pPr>
      <w:r w:rsidRPr="002C5B63">
        <w:rPr>
          <w:rFonts w:ascii="Arial Narrow" w:hAnsi="Arial Narrow"/>
          <w:color w:val="4C4C4C"/>
          <w:sz w:val="24"/>
          <w:szCs w:val="24"/>
        </w:rPr>
        <w:br/>
      </w:r>
    </w:p>
    <w:p w14:paraId="1BD6D73B" w14:textId="77777777" w:rsidR="00CF59A7" w:rsidRPr="00D7329A" w:rsidRDefault="00CF59A7" w:rsidP="00CF59A7">
      <w:pPr>
        <w:rPr>
          <w:rFonts w:eastAsia="Times New Roman" w:cstheme="majorHAnsi"/>
          <w:b/>
          <w:bCs/>
          <w:sz w:val="32"/>
          <w:szCs w:val="36"/>
          <w:lang w:eastAsia="fr-BE"/>
        </w:rPr>
      </w:pPr>
      <w:r w:rsidRPr="00D7329A">
        <w:rPr>
          <w:rFonts w:eastAsia="Times New Roman" w:cstheme="majorHAnsi"/>
          <w:b/>
          <w:bCs/>
          <w:sz w:val="32"/>
          <w:szCs w:val="36"/>
          <w:lang w:eastAsia="fr-BE"/>
        </w:rPr>
        <w:t>3</w:t>
      </w:r>
      <w:r>
        <w:rPr>
          <w:rFonts w:eastAsia="Times New Roman" w:cstheme="majorHAnsi"/>
          <w:b/>
          <w:bCs/>
          <w:sz w:val="32"/>
          <w:szCs w:val="36"/>
          <w:lang w:eastAsia="fr-BE"/>
        </w:rPr>
        <w:t>°</w:t>
      </w:r>
      <w:r w:rsidRPr="00D7329A">
        <w:rPr>
          <w:rFonts w:eastAsia="Times New Roman" w:cstheme="majorHAnsi"/>
          <w:b/>
          <w:bCs/>
          <w:sz w:val="32"/>
          <w:szCs w:val="36"/>
          <w:lang w:eastAsia="fr-BE"/>
        </w:rPr>
        <w:t xml:space="preserve"> Moto sarclo-bineuse.</w:t>
      </w:r>
    </w:p>
    <w:p w14:paraId="1C0BB75F" w14:textId="3470F55D" w:rsidR="00CF59A7" w:rsidRPr="00816A7E" w:rsidRDefault="00330049" w:rsidP="00CF59A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jc w:val="both"/>
        <w:textAlignment w:val="baseline"/>
        <w:rPr>
          <w:rFonts w:ascii="Arial Narrow" w:hAnsi="Arial Narrow" w:cs="Courier New"/>
          <w:color w:val="000000"/>
        </w:rPr>
      </w:pPr>
      <w:r w:rsidRPr="00D54EFD">
        <w:rPr>
          <w:rFonts w:cs="Calibri"/>
          <w:highlight w:val="yellow"/>
        </w:rPr>
        <w:t>L’image est à titre illustratif</w:t>
      </w:r>
    </w:p>
    <w:p w14:paraId="08866F30" w14:textId="77777777" w:rsidR="00CF59A7" w:rsidRDefault="00CF59A7" w:rsidP="00CF59A7">
      <w:pPr>
        <w:ind w:right="-1"/>
        <w:jc w:val="center"/>
        <w:rPr>
          <w:rFonts w:cstheme="minorHAnsi"/>
          <w:noProof/>
        </w:rPr>
      </w:pPr>
      <w:r>
        <w:rPr>
          <w:noProof/>
        </w:rPr>
        <w:drawing>
          <wp:inline distT="0" distB="0" distL="0" distR="0" wp14:anchorId="4E706BC1" wp14:editId="49E2B9B5">
            <wp:extent cx="3225800" cy="2723615"/>
            <wp:effectExtent l="0" t="0" r="0" b="635"/>
            <wp:docPr id="1656982466" name="Image 2" descr="Motobineuse légère Micro 25P St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bineuse légère Micro 25P Staub"/>
                    <pic:cNvPicPr>
                      <a:picLocks noChangeAspect="1" noChangeArrowheads="1"/>
                    </pic:cNvPicPr>
                  </pic:nvPicPr>
                  <pic:blipFill rotWithShape="1">
                    <a:blip r:embed="rId35">
                      <a:extLst>
                        <a:ext uri="{28A0092B-C50C-407E-A947-70E740481C1C}">
                          <a14:useLocalDpi xmlns:a14="http://schemas.microsoft.com/office/drawing/2010/main" val="0"/>
                        </a:ext>
                      </a:extLst>
                    </a:blip>
                    <a:srcRect l="3162" t="1863" r="2963" b="2669"/>
                    <a:stretch/>
                  </pic:blipFill>
                  <pic:spPr bwMode="auto">
                    <a:xfrm>
                      <a:off x="0" y="0"/>
                      <a:ext cx="3298913" cy="2785346"/>
                    </a:xfrm>
                    <a:prstGeom prst="rect">
                      <a:avLst/>
                    </a:prstGeom>
                    <a:noFill/>
                    <a:ln>
                      <a:noFill/>
                    </a:ln>
                    <a:extLst>
                      <a:ext uri="{53640926-AAD7-44D8-BBD7-CCE9431645EC}">
                        <a14:shadowObscured xmlns:a14="http://schemas.microsoft.com/office/drawing/2010/main"/>
                      </a:ext>
                    </a:extLst>
                  </pic:spPr>
                </pic:pic>
              </a:graphicData>
            </a:graphic>
          </wp:inline>
        </w:drawing>
      </w:r>
    </w:p>
    <w:p w14:paraId="28643657" w14:textId="77777777" w:rsidR="00CF59A7" w:rsidRDefault="00CF59A7" w:rsidP="00CF59A7">
      <w:pPr>
        <w:ind w:right="-1"/>
        <w:jc w:val="center"/>
        <w:rPr>
          <w:rFonts w:cstheme="minorHAnsi"/>
          <w:noProof/>
        </w:rPr>
      </w:pPr>
    </w:p>
    <w:p w14:paraId="27858066" w14:textId="77777777" w:rsidR="00CF59A7" w:rsidRDefault="00CF59A7" w:rsidP="00CF59A7">
      <w:pPr>
        <w:ind w:right="-1"/>
        <w:jc w:val="center"/>
        <w:rPr>
          <w:rFonts w:cstheme="minorHAnsi"/>
          <w:noProof/>
        </w:rPr>
      </w:pPr>
    </w:p>
    <w:p w14:paraId="479B85E5" w14:textId="77777777" w:rsidR="00CF59A7" w:rsidRDefault="00CF59A7" w:rsidP="00CF59A7">
      <w:pPr>
        <w:ind w:right="-1"/>
        <w:jc w:val="center"/>
        <w:rPr>
          <w:rFonts w:cstheme="minorHAnsi"/>
          <w:noProof/>
        </w:rPr>
      </w:pPr>
    </w:p>
    <w:p w14:paraId="346C8EEA" w14:textId="77777777" w:rsidR="00CF59A7" w:rsidRDefault="00CF59A7" w:rsidP="00CF59A7">
      <w:pPr>
        <w:ind w:right="-1"/>
        <w:jc w:val="center"/>
        <w:rPr>
          <w:rFonts w:cstheme="minorHAnsi"/>
          <w:noProof/>
        </w:rPr>
      </w:pPr>
      <w:r w:rsidRPr="00FA295F">
        <w:rPr>
          <w:noProof/>
          <w:shd w:val="clear" w:color="auto" w:fill="FFFFFF" w:themeFill="background1"/>
        </w:rPr>
        <w:drawing>
          <wp:inline distT="0" distB="0" distL="0" distR="0" wp14:anchorId="19FB327E" wp14:editId="54CCC82A">
            <wp:extent cx="3530600" cy="2906555"/>
            <wp:effectExtent l="0" t="0" r="0" b="8255"/>
            <wp:docPr id="1607799619" name="Image 160779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6744" t="13592" r="8695" b="10563"/>
                    <a:stretch/>
                  </pic:blipFill>
                  <pic:spPr bwMode="auto">
                    <a:xfrm>
                      <a:off x="0" y="0"/>
                      <a:ext cx="3547852" cy="2920758"/>
                    </a:xfrm>
                    <a:prstGeom prst="rect">
                      <a:avLst/>
                    </a:prstGeom>
                    <a:noFill/>
                    <a:ln>
                      <a:noFill/>
                    </a:ln>
                    <a:extLst>
                      <a:ext uri="{53640926-AAD7-44D8-BBD7-CCE9431645EC}">
                        <a14:shadowObscured xmlns:a14="http://schemas.microsoft.com/office/drawing/2010/main"/>
                      </a:ext>
                    </a:extLst>
                  </pic:spPr>
                </pic:pic>
              </a:graphicData>
            </a:graphic>
          </wp:inline>
        </w:drawing>
      </w:r>
    </w:p>
    <w:p w14:paraId="43B36FFD" w14:textId="77777777" w:rsidR="00CF59A7" w:rsidRDefault="00CF59A7" w:rsidP="00CF59A7">
      <w:pPr>
        <w:ind w:right="-1"/>
        <w:rPr>
          <w:rFonts w:cstheme="minorHAnsi"/>
        </w:rPr>
      </w:pPr>
    </w:p>
    <w:p w14:paraId="55DC139A" w14:textId="77777777" w:rsidR="00CF59A7" w:rsidRDefault="00CF59A7" w:rsidP="00CF59A7">
      <w:pPr>
        <w:ind w:right="-1"/>
        <w:jc w:val="center"/>
        <w:rPr>
          <w:rFonts w:cstheme="minorHAnsi"/>
          <w:sz w:val="40"/>
          <w:szCs w:val="40"/>
        </w:rPr>
      </w:pPr>
      <w:r w:rsidRPr="00DA2584">
        <w:rPr>
          <w:rFonts w:cstheme="minorHAnsi"/>
          <w:sz w:val="40"/>
          <w:szCs w:val="40"/>
        </w:rPr>
        <w:t>Caractéristiques de la machine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8F8F8"/>
        <w:tblCellMar>
          <w:top w:w="15" w:type="dxa"/>
          <w:left w:w="15" w:type="dxa"/>
          <w:bottom w:w="15" w:type="dxa"/>
          <w:right w:w="15" w:type="dxa"/>
        </w:tblCellMar>
        <w:tblLook w:val="04A0" w:firstRow="1" w:lastRow="0" w:firstColumn="1" w:lastColumn="0" w:noHBand="0" w:noVBand="1"/>
      </w:tblPr>
      <w:tblGrid>
        <w:gridCol w:w="4003"/>
        <w:gridCol w:w="5057"/>
      </w:tblGrid>
      <w:tr w:rsidR="00CF59A7" w:rsidRPr="00DA2584" w14:paraId="2AFA84E9" w14:textId="77777777" w:rsidTr="0001326A">
        <w:trPr>
          <w:trHeight w:val="20"/>
        </w:trPr>
        <w:tc>
          <w:tcPr>
            <w:tcW w:w="2209" w:type="pct"/>
            <w:shd w:val="clear" w:color="auto" w:fill="F8F8F8"/>
            <w:tcMar>
              <w:top w:w="165" w:type="dxa"/>
              <w:left w:w="150" w:type="dxa"/>
              <w:bottom w:w="165" w:type="dxa"/>
              <w:right w:w="150" w:type="dxa"/>
            </w:tcMar>
            <w:hideMark/>
          </w:tcPr>
          <w:p w14:paraId="76E8DADA"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Moteur / batterie</w:t>
            </w:r>
          </w:p>
        </w:tc>
        <w:tc>
          <w:tcPr>
            <w:tcW w:w="2791" w:type="pct"/>
            <w:shd w:val="clear" w:color="auto" w:fill="F8F8F8"/>
            <w:tcMar>
              <w:top w:w="165" w:type="dxa"/>
              <w:left w:w="150" w:type="dxa"/>
              <w:bottom w:w="165" w:type="dxa"/>
              <w:right w:w="150" w:type="dxa"/>
            </w:tcMar>
            <w:hideMark/>
          </w:tcPr>
          <w:p w14:paraId="5E20CA37"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4 temps OHV</w:t>
            </w:r>
          </w:p>
        </w:tc>
      </w:tr>
      <w:tr w:rsidR="00CF59A7" w:rsidRPr="00DA2584" w14:paraId="04720AB7" w14:textId="77777777" w:rsidTr="0001326A">
        <w:trPr>
          <w:trHeight w:val="20"/>
        </w:trPr>
        <w:tc>
          <w:tcPr>
            <w:tcW w:w="2209" w:type="pct"/>
            <w:shd w:val="clear" w:color="auto" w:fill="F8F8F8"/>
            <w:tcMar>
              <w:top w:w="165" w:type="dxa"/>
              <w:left w:w="150" w:type="dxa"/>
              <w:bottom w:w="165" w:type="dxa"/>
              <w:right w:w="150" w:type="dxa"/>
            </w:tcMar>
            <w:hideMark/>
          </w:tcPr>
          <w:p w14:paraId="67C9ABD2"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Puissance / cylindrée</w:t>
            </w:r>
          </w:p>
        </w:tc>
        <w:tc>
          <w:tcPr>
            <w:tcW w:w="2791" w:type="pct"/>
            <w:shd w:val="clear" w:color="auto" w:fill="F8F8F8"/>
            <w:tcMar>
              <w:top w:w="165" w:type="dxa"/>
              <w:left w:w="150" w:type="dxa"/>
              <w:bottom w:w="165" w:type="dxa"/>
              <w:right w:w="150" w:type="dxa"/>
            </w:tcMar>
            <w:hideMark/>
          </w:tcPr>
          <w:p w14:paraId="3ED17493"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0,8 kW / 1,1 ch / 34.6 cm³</w:t>
            </w:r>
          </w:p>
        </w:tc>
      </w:tr>
      <w:tr w:rsidR="00CF59A7" w:rsidRPr="00DA2584" w14:paraId="2B5CA49D" w14:textId="77777777" w:rsidTr="0001326A">
        <w:trPr>
          <w:trHeight w:val="20"/>
        </w:trPr>
        <w:tc>
          <w:tcPr>
            <w:tcW w:w="2209" w:type="pct"/>
            <w:shd w:val="clear" w:color="auto" w:fill="F8F8F8"/>
            <w:tcMar>
              <w:top w:w="165" w:type="dxa"/>
              <w:left w:w="150" w:type="dxa"/>
              <w:bottom w:w="165" w:type="dxa"/>
              <w:right w:w="150" w:type="dxa"/>
            </w:tcMar>
            <w:hideMark/>
          </w:tcPr>
          <w:p w14:paraId="2611C3C2"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Carter / vitesse</w:t>
            </w:r>
          </w:p>
        </w:tc>
        <w:tc>
          <w:tcPr>
            <w:tcW w:w="2791" w:type="pct"/>
            <w:shd w:val="clear" w:color="auto" w:fill="F8F8F8"/>
            <w:tcMar>
              <w:top w:w="165" w:type="dxa"/>
              <w:left w:w="150" w:type="dxa"/>
              <w:bottom w:w="165" w:type="dxa"/>
              <w:right w:w="150" w:type="dxa"/>
            </w:tcMar>
            <w:hideMark/>
          </w:tcPr>
          <w:p w14:paraId="128FA293"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1 AV</w:t>
            </w:r>
          </w:p>
        </w:tc>
      </w:tr>
      <w:tr w:rsidR="00CF59A7" w:rsidRPr="00DA2584" w14:paraId="7958B693" w14:textId="77777777" w:rsidTr="0001326A">
        <w:trPr>
          <w:trHeight w:val="20"/>
        </w:trPr>
        <w:tc>
          <w:tcPr>
            <w:tcW w:w="2209" w:type="pct"/>
            <w:shd w:val="clear" w:color="auto" w:fill="F8F8F8"/>
            <w:tcMar>
              <w:top w:w="165" w:type="dxa"/>
              <w:left w:w="150" w:type="dxa"/>
              <w:bottom w:w="165" w:type="dxa"/>
              <w:right w:w="150" w:type="dxa"/>
            </w:tcMar>
            <w:hideMark/>
          </w:tcPr>
          <w:p w14:paraId="1C23F241"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Fraises</w:t>
            </w:r>
          </w:p>
        </w:tc>
        <w:tc>
          <w:tcPr>
            <w:tcW w:w="2791" w:type="pct"/>
            <w:shd w:val="clear" w:color="auto" w:fill="F8F8F8"/>
            <w:tcMar>
              <w:top w:w="165" w:type="dxa"/>
              <w:left w:w="150" w:type="dxa"/>
              <w:bottom w:w="165" w:type="dxa"/>
              <w:right w:w="150" w:type="dxa"/>
            </w:tcMar>
            <w:hideMark/>
          </w:tcPr>
          <w:p w14:paraId="2A116B93"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2+2</w:t>
            </w:r>
          </w:p>
        </w:tc>
      </w:tr>
      <w:tr w:rsidR="00CF59A7" w:rsidRPr="00DA2584" w14:paraId="3CC1E287" w14:textId="77777777" w:rsidTr="0001326A">
        <w:trPr>
          <w:trHeight w:val="20"/>
        </w:trPr>
        <w:tc>
          <w:tcPr>
            <w:tcW w:w="2209" w:type="pct"/>
            <w:shd w:val="clear" w:color="auto" w:fill="F8F8F8"/>
            <w:tcMar>
              <w:top w:w="165" w:type="dxa"/>
              <w:left w:w="150" w:type="dxa"/>
              <w:bottom w:w="165" w:type="dxa"/>
              <w:right w:w="150" w:type="dxa"/>
            </w:tcMar>
            <w:hideMark/>
          </w:tcPr>
          <w:p w14:paraId="5B610CE1"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Guidon</w:t>
            </w:r>
          </w:p>
        </w:tc>
        <w:tc>
          <w:tcPr>
            <w:tcW w:w="2791" w:type="pct"/>
            <w:shd w:val="clear" w:color="auto" w:fill="F8F8F8"/>
            <w:tcMar>
              <w:top w:w="165" w:type="dxa"/>
              <w:left w:w="150" w:type="dxa"/>
              <w:bottom w:w="165" w:type="dxa"/>
              <w:right w:w="150" w:type="dxa"/>
            </w:tcMar>
            <w:hideMark/>
          </w:tcPr>
          <w:p w14:paraId="3537E7BC"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Repliable et démontable sans outil</w:t>
            </w:r>
          </w:p>
        </w:tc>
      </w:tr>
      <w:tr w:rsidR="00CF59A7" w:rsidRPr="00DA2584" w14:paraId="6B1231E4" w14:textId="77777777" w:rsidTr="0001326A">
        <w:trPr>
          <w:trHeight w:val="20"/>
        </w:trPr>
        <w:tc>
          <w:tcPr>
            <w:tcW w:w="2209" w:type="pct"/>
            <w:shd w:val="clear" w:color="auto" w:fill="F8F8F8"/>
            <w:tcMar>
              <w:top w:w="165" w:type="dxa"/>
              <w:left w:w="150" w:type="dxa"/>
              <w:bottom w:w="165" w:type="dxa"/>
              <w:right w:w="150" w:type="dxa"/>
            </w:tcMar>
            <w:hideMark/>
          </w:tcPr>
          <w:p w14:paraId="751C169A"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Largeur de travail</w:t>
            </w:r>
          </w:p>
        </w:tc>
        <w:tc>
          <w:tcPr>
            <w:tcW w:w="2791" w:type="pct"/>
            <w:shd w:val="clear" w:color="auto" w:fill="F8F8F8"/>
            <w:tcMar>
              <w:top w:w="165" w:type="dxa"/>
              <w:left w:w="150" w:type="dxa"/>
              <w:bottom w:w="165" w:type="dxa"/>
              <w:right w:w="150" w:type="dxa"/>
            </w:tcMar>
            <w:hideMark/>
          </w:tcPr>
          <w:p w14:paraId="519C0FAD"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28 cm</w:t>
            </w:r>
          </w:p>
        </w:tc>
      </w:tr>
      <w:tr w:rsidR="00CF59A7" w:rsidRPr="00DA2584" w14:paraId="1FAF06B2" w14:textId="77777777" w:rsidTr="0001326A">
        <w:trPr>
          <w:trHeight w:val="20"/>
        </w:trPr>
        <w:tc>
          <w:tcPr>
            <w:tcW w:w="2209" w:type="pct"/>
            <w:shd w:val="clear" w:color="auto" w:fill="F8F8F8"/>
            <w:tcMar>
              <w:top w:w="165" w:type="dxa"/>
              <w:left w:w="150" w:type="dxa"/>
              <w:bottom w:w="165" w:type="dxa"/>
              <w:right w:w="150" w:type="dxa"/>
            </w:tcMar>
            <w:hideMark/>
          </w:tcPr>
          <w:p w14:paraId="3410F40F"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Poids</w:t>
            </w:r>
          </w:p>
        </w:tc>
        <w:tc>
          <w:tcPr>
            <w:tcW w:w="2791" w:type="pct"/>
            <w:shd w:val="clear" w:color="auto" w:fill="F8F8F8"/>
            <w:tcMar>
              <w:top w:w="165" w:type="dxa"/>
              <w:left w:w="150" w:type="dxa"/>
              <w:bottom w:w="165" w:type="dxa"/>
              <w:right w:w="150" w:type="dxa"/>
            </w:tcMar>
            <w:hideMark/>
          </w:tcPr>
          <w:p w14:paraId="096FC396"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12 kg</w:t>
            </w:r>
          </w:p>
        </w:tc>
      </w:tr>
      <w:tr w:rsidR="00CF59A7" w:rsidRPr="00DA2584" w14:paraId="34BD491C" w14:textId="77777777" w:rsidTr="0001326A">
        <w:trPr>
          <w:trHeight w:val="20"/>
        </w:trPr>
        <w:tc>
          <w:tcPr>
            <w:tcW w:w="2209" w:type="pct"/>
            <w:shd w:val="clear" w:color="auto" w:fill="F8F8F8"/>
            <w:tcMar>
              <w:top w:w="165" w:type="dxa"/>
              <w:left w:w="150" w:type="dxa"/>
              <w:bottom w:w="165" w:type="dxa"/>
              <w:right w:w="150" w:type="dxa"/>
            </w:tcMar>
            <w:hideMark/>
          </w:tcPr>
          <w:p w14:paraId="18A08CCB" w14:textId="77777777" w:rsidR="00CF59A7" w:rsidRPr="00DA2584" w:rsidRDefault="00CF59A7" w:rsidP="0001326A">
            <w:pPr>
              <w:spacing w:after="0" w:line="240" w:lineRule="auto"/>
              <w:rPr>
                <w:rFonts w:ascii="Arial Narrow" w:eastAsia="Times New Roman" w:hAnsi="Arial Narrow" w:cs="Open Sans"/>
                <w:b/>
                <w:bCs/>
                <w:color w:val="333333"/>
                <w:sz w:val="24"/>
                <w:szCs w:val="24"/>
                <w:lang w:eastAsia="fr-BE"/>
              </w:rPr>
            </w:pPr>
            <w:r w:rsidRPr="00DA2584">
              <w:rPr>
                <w:rFonts w:ascii="Arial Narrow" w:eastAsia="Times New Roman" w:hAnsi="Arial Narrow" w:cs="Open Sans"/>
                <w:b/>
                <w:bCs/>
                <w:color w:val="333333"/>
                <w:sz w:val="24"/>
                <w:szCs w:val="24"/>
                <w:lang w:eastAsia="fr-BE"/>
              </w:rPr>
              <w:t>Equipements standards</w:t>
            </w:r>
          </w:p>
        </w:tc>
        <w:tc>
          <w:tcPr>
            <w:tcW w:w="2791" w:type="pct"/>
            <w:shd w:val="clear" w:color="auto" w:fill="F8F8F8"/>
            <w:tcMar>
              <w:top w:w="165" w:type="dxa"/>
              <w:left w:w="150" w:type="dxa"/>
              <w:bottom w:w="165" w:type="dxa"/>
              <w:right w:w="150" w:type="dxa"/>
            </w:tcMar>
            <w:hideMark/>
          </w:tcPr>
          <w:p w14:paraId="62460F13" w14:textId="77777777" w:rsidR="00CF59A7" w:rsidRPr="00DA2584" w:rsidRDefault="00CF59A7" w:rsidP="0001326A">
            <w:pPr>
              <w:spacing w:after="0" w:line="240" w:lineRule="auto"/>
              <w:rPr>
                <w:rFonts w:ascii="Arial Narrow" w:eastAsia="Times New Roman" w:hAnsi="Arial Narrow" w:cs="Open Sans"/>
                <w:color w:val="333333"/>
                <w:sz w:val="24"/>
                <w:szCs w:val="24"/>
                <w:lang w:eastAsia="fr-BE"/>
              </w:rPr>
            </w:pPr>
            <w:r w:rsidRPr="00DA2584">
              <w:rPr>
                <w:rFonts w:ascii="Arial Narrow" w:eastAsia="Times New Roman" w:hAnsi="Arial Narrow" w:cs="Open Sans"/>
                <w:color w:val="333333"/>
                <w:sz w:val="24"/>
                <w:szCs w:val="24"/>
                <w:lang w:eastAsia="fr-BE"/>
              </w:rPr>
              <w:t>Pic de terrage fixe, non réglable en hauteur</w:t>
            </w:r>
          </w:p>
        </w:tc>
      </w:tr>
    </w:tbl>
    <w:p w14:paraId="5CAA7EA7" w14:textId="77777777" w:rsidR="00CF59A7" w:rsidRDefault="00CF59A7" w:rsidP="00CF59A7">
      <w:pPr>
        <w:ind w:right="-1"/>
        <w:jc w:val="both"/>
        <w:rPr>
          <w:rFonts w:cstheme="minorHAnsi"/>
          <w:sz w:val="40"/>
          <w:szCs w:val="40"/>
        </w:rPr>
      </w:pPr>
    </w:p>
    <w:p w14:paraId="517F3E40" w14:textId="571A0347" w:rsidR="005B093C" w:rsidRPr="005B093C" w:rsidRDefault="005B093C" w:rsidP="00CF59A7">
      <w:pPr>
        <w:pStyle w:val="Titre2"/>
        <w:keepLines w:val="0"/>
        <w:widowControl w:val="0"/>
        <w:numPr>
          <w:ilvl w:val="0"/>
          <w:numId w:val="0"/>
        </w:numPr>
        <w:suppressAutoHyphens/>
        <w:spacing w:after="240"/>
      </w:pPr>
    </w:p>
    <w:p w14:paraId="24B839D2" w14:textId="77777777" w:rsidR="005B093C" w:rsidRPr="005B093C" w:rsidRDefault="005B093C" w:rsidP="005B093C">
      <w:pPr>
        <w:pStyle w:val="BTCtextCTB"/>
        <w:rPr>
          <w:rFonts w:ascii="Georgia" w:eastAsia="Calibri" w:hAnsi="Georgia"/>
          <w:color w:val="585756"/>
          <w:kern w:val="18"/>
          <w:sz w:val="20"/>
          <w:szCs w:val="22"/>
        </w:rPr>
      </w:pPr>
    </w:p>
    <w:p w14:paraId="3E768F6F" w14:textId="6CE3FD89" w:rsidR="00FB4DBA" w:rsidRPr="00633898" w:rsidRDefault="005F2003" w:rsidP="00FB4DBA">
      <w:pPr>
        <w:rPr>
          <w:lang w:val="fr-FR"/>
        </w:rPr>
      </w:pPr>
      <w:r>
        <w:rPr>
          <w:lang w:val="fr-FR"/>
        </w:rPr>
        <w:br w:type="page"/>
      </w:r>
    </w:p>
    <w:p w14:paraId="3C7F4BC0" w14:textId="2451B045" w:rsidR="005F2003" w:rsidRDefault="005F2003" w:rsidP="00FA634D">
      <w:pPr>
        <w:pStyle w:val="Titre1"/>
      </w:pPr>
      <w:bookmarkStart w:id="187" w:name="_Toc177936150"/>
      <w:r>
        <w:t>Formulaires</w:t>
      </w:r>
      <w:bookmarkEnd w:id="187"/>
    </w:p>
    <w:p w14:paraId="4D07F152" w14:textId="77777777" w:rsidR="00D450F6" w:rsidRPr="00D450F6" w:rsidRDefault="00D450F6" w:rsidP="00D450F6">
      <w:pPr>
        <w:pStyle w:val="Titre2"/>
      </w:pPr>
      <w:bookmarkStart w:id="188" w:name="_Toc52268497"/>
      <w:bookmarkStart w:id="189" w:name="_Toc177936151"/>
      <w:r>
        <w:t>Fiche d’identification</w:t>
      </w:r>
      <w:bookmarkEnd w:id="188"/>
      <w:bookmarkEnd w:id="189"/>
    </w:p>
    <w:p w14:paraId="44C1B13A" w14:textId="77777777" w:rsidR="00D450F6" w:rsidRPr="00D450F6" w:rsidRDefault="00D450F6" w:rsidP="00D450F6">
      <w:pPr>
        <w:pStyle w:val="Titre3"/>
      </w:pPr>
      <w:bookmarkStart w:id="190" w:name="_Toc364253087"/>
      <w:bookmarkStart w:id="191" w:name="_Toc51592066"/>
      <w:bookmarkStart w:id="192" w:name="_Toc52268498"/>
      <w:bookmarkStart w:id="193" w:name="_Toc177936152"/>
      <w:r>
        <w:t>Personne physique</w:t>
      </w:r>
      <w:bookmarkEnd w:id="190"/>
      <w:bookmarkEnd w:id="191"/>
      <w:bookmarkEnd w:id="192"/>
      <w:bookmarkEnd w:id="193"/>
      <w:r>
        <w:t xml:space="preserve"> </w:t>
      </w:r>
    </w:p>
    <w:p w14:paraId="25AF79DC" w14:textId="3C8722C7" w:rsidR="00CF59A7" w:rsidRDefault="00D450F6" w:rsidP="00462C3B">
      <w:pPr>
        <w:widowControl w:val="0"/>
        <w:suppressAutoHyphens/>
        <w:spacing w:after="120" w:line="288" w:lineRule="auto"/>
        <w:rPr>
          <w:rFonts w:eastAsia="DejaVu Sans" w:cs="Tahoma"/>
          <w:color w:val="auto"/>
          <w:kern w:val="18"/>
          <w:sz w:val="20"/>
          <w:szCs w:val="24"/>
          <w:lang w:val="fr-FR"/>
        </w:rPr>
      </w:pPr>
      <w:bookmarkStart w:id="194" w:name="_Hlk52268008"/>
      <w:r w:rsidRPr="00D450F6">
        <w:rPr>
          <w:rFonts w:eastAsia="DejaVu Sans" w:cs="Tahoma"/>
          <w:color w:val="auto"/>
          <w:kern w:val="18"/>
          <w:sz w:val="20"/>
          <w:szCs w:val="24"/>
          <w:lang w:val="fr-FR"/>
        </w:rPr>
        <w:t xml:space="preserve">Pour remplir la fiche, veuillez cliquer ici : </w:t>
      </w:r>
      <w:hyperlink r:id="rId37" w:history="1">
        <w:r w:rsidR="00CF59A7" w:rsidRPr="00CF59A7">
          <w:rPr>
            <w:rStyle w:val="Lienhypertexte"/>
            <w:rFonts w:eastAsia="DejaVu Sans" w:cs="Tahoma"/>
            <w:kern w:val="18"/>
            <w:sz w:val="18"/>
            <w:lang w:val="fr-FR"/>
          </w:rPr>
          <w:t>https://documentcloud.adobe.com/link/track?uri=urn:aaid:scds:US:412289af-39d0-4646-b070-5cfed3760aed</w:t>
        </w:r>
      </w:hyperlink>
      <w:r w:rsidR="00CF59A7" w:rsidRPr="00CF59A7">
        <w:rPr>
          <w:rFonts w:eastAsia="DejaVu Sans" w:cs="Tahoma"/>
          <w:color w:val="auto"/>
          <w:kern w:val="18"/>
          <w:sz w:val="18"/>
          <w:lang w:val="fr-FR"/>
        </w:rPr>
        <w:t xml:space="preserve"> </w:t>
      </w:r>
    </w:p>
    <w:p w14:paraId="748DD7B5" w14:textId="77777777" w:rsidR="00CF59A7" w:rsidRDefault="00CF59A7" w:rsidP="00462C3B">
      <w:pPr>
        <w:widowControl w:val="0"/>
        <w:suppressAutoHyphens/>
        <w:spacing w:after="120" w:line="288" w:lineRule="auto"/>
        <w:rPr>
          <w:rFonts w:eastAsia="DejaVu Sans" w:cs="Tahoma"/>
          <w:color w:val="auto"/>
          <w:kern w:val="18"/>
          <w:sz w:val="20"/>
          <w:szCs w:val="24"/>
          <w:lang w:val="fr-FR"/>
        </w:rPr>
      </w:pPr>
    </w:p>
    <w:tbl>
      <w:tblPr>
        <w:tblpPr w:leftFromText="141" w:rightFromText="141" w:vertAnchor="page" w:horzAnchor="margin" w:tblpY="36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256"/>
      </w:tblGrid>
      <w:tr w:rsidR="00CF59A7" w:rsidRPr="00435CA0" w14:paraId="08BB4C69" w14:textId="77777777" w:rsidTr="0022757B">
        <w:trPr>
          <w:trHeight w:val="276"/>
        </w:trPr>
        <w:tc>
          <w:tcPr>
            <w:tcW w:w="5000" w:type="pct"/>
            <w:gridSpan w:val="2"/>
            <w:shd w:val="clear" w:color="auto" w:fill="FFC000"/>
          </w:tcPr>
          <w:p w14:paraId="24A929F4" w14:textId="77777777" w:rsidR="00CF59A7" w:rsidRDefault="00CF59A7" w:rsidP="0001326A">
            <w:pPr>
              <w:rPr>
                <w:color w:val="auto"/>
                <w:sz w:val="20"/>
                <w:szCs w:val="20"/>
              </w:rPr>
            </w:pPr>
            <w:r>
              <w:rPr>
                <w:b/>
                <w:color w:val="auto"/>
                <w:sz w:val="20"/>
                <w:szCs w:val="20"/>
              </w:rPr>
              <w:t>DONNÉES PERSONNELLES</w:t>
            </w:r>
            <w:r>
              <w:rPr>
                <w:b/>
                <w:color w:val="auto"/>
                <w:sz w:val="20"/>
                <w:szCs w:val="20"/>
              </w:rPr>
              <w:fldChar w:fldCharType="begin"/>
            </w:r>
            <w:r>
              <w:rPr>
                <w:b/>
                <w:color w:val="auto"/>
                <w:sz w:val="20"/>
                <w:szCs w:val="20"/>
              </w:rPr>
              <w:instrText xml:space="preserve"> AUTOTEXT  " Zone de texte simple"  \* MERGEFORMAT </w:instrText>
            </w:r>
            <w:r>
              <w:rPr>
                <w:color w:val="auto"/>
                <w:sz w:val="20"/>
                <w:szCs w:val="20"/>
                <w:lang w:val="en-US"/>
              </w:rPr>
              <w:fldChar w:fldCharType="end"/>
            </w:r>
          </w:p>
        </w:tc>
      </w:tr>
      <w:tr w:rsidR="00CF59A7" w:rsidRPr="00435CA0" w14:paraId="171608B1" w14:textId="77777777" w:rsidTr="0022757B">
        <w:trPr>
          <w:trHeight w:val="410"/>
        </w:trPr>
        <w:tc>
          <w:tcPr>
            <w:tcW w:w="2651" w:type="pct"/>
            <w:shd w:val="clear" w:color="auto" w:fill="auto"/>
          </w:tcPr>
          <w:p w14:paraId="146F18A9" w14:textId="77777777" w:rsidR="00CF59A7" w:rsidRDefault="00CF59A7" w:rsidP="0001326A">
            <w:pPr>
              <w:rPr>
                <w:b/>
                <w:sz w:val="20"/>
                <w:szCs w:val="20"/>
              </w:rPr>
            </w:pPr>
            <w:r>
              <w:rPr>
                <w:b/>
                <w:sz w:val="20"/>
                <w:szCs w:val="20"/>
              </w:rPr>
              <w:t xml:space="preserve">NOM(S) DE FAMILLE </w:t>
            </w:r>
            <w:r>
              <w:rPr>
                <w:b/>
                <w:sz w:val="20"/>
                <w:szCs w:val="20"/>
                <w:vertAlign w:val="superscript"/>
              </w:rPr>
              <w:footnoteReference w:id="10"/>
            </w:r>
          </w:p>
        </w:tc>
        <w:tc>
          <w:tcPr>
            <w:tcW w:w="2349" w:type="pct"/>
            <w:shd w:val="clear" w:color="auto" w:fill="auto"/>
          </w:tcPr>
          <w:p w14:paraId="0511CDEF" w14:textId="77777777" w:rsidR="00CF59A7" w:rsidRDefault="00CF59A7" w:rsidP="0001326A">
            <w:pPr>
              <w:rPr>
                <w:sz w:val="20"/>
                <w:szCs w:val="20"/>
              </w:rPr>
            </w:pPr>
          </w:p>
        </w:tc>
      </w:tr>
      <w:tr w:rsidR="00CF59A7" w:rsidRPr="00435CA0" w14:paraId="4F45F4ED" w14:textId="77777777" w:rsidTr="0022757B">
        <w:trPr>
          <w:trHeight w:val="402"/>
        </w:trPr>
        <w:tc>
          <w:tcPr>
            <w:tcW w:w="2651" w:type="pct"/>
            <w:shd w:val="clear" w:color="auto" w:fill="auto"/>
          </w:tcPr>
          <w:p w14:paraId="435830FD" w14:textId="77777777" w:rsidR="00CF59A7" w:rsidRDefault="00CF59A7" w:rsidP="0001326A">
            <w:pPr>
              <w:rPr>
                <w:b/>
                <w:sz w:val="20"/>
                <w:szCs w:val="20"/>
              </w:rPr>
            </w:pPr>
            <w:r>
              <w:rPr>
                <w:b/>
                <w:sz w:val="20"/>
                <w:szCs w:val="20"/>
              </w:rPr>
              <w:t>PRÉNOM(S)</w:t>
            </w:r>
          </w:p>
        </w:tc>
        <w:tc>
          <w:tcPr>
            <w:tcW w:w="2349" w:type="pct"/>
            <w:shd w:val="clear" w:color="auto" w:fill="auto"/>
          </w:tcPr>
          <w:p w14:paraId="295C26B7" w14:textId="77777777" w:rsidR="00CF59A7" w:rsidRDefault="00CF59A7" w:rsidP="0001326A">
            <w:pPr>
              <w:rPr>
                <w:sz w:val="20"/>
                <w:szCs w:val="20"/>
              </w:rPr>
            </w:pPr>
          </w:p>
        </w:tc>
      </w:tr>
      <w:tr w:rsidR="00CF59A7" w:rsidRPr="00435CA0" w14:paraId="541A6C3E" w14:textId="77777777" w:rsidTr="0022757B">
        <w:trPr>
          <w:trHeight w:val="408"/>
        </w:trPr>
        <w:tc>
          <w:tcPr>
            <w:tcW w:w="2651" w:type="pct"/>
            <w:shd w:val="clear" w:color="auto" w:fill="auto"/>
          </w:tcPr>
          <w:p w14:paraId="49D1F5A6" w14:textId="77777777" w:rsidR="00CF59A7" w:rsidRDefault="00CF59A7" w:rsidP="0001326A">
            <w:pPr>
              <w:rPr>
                <w:b/>
                <w:sz w:val="20"/>
                <w:szCs w:val="20"/>
              </w:rPr>
            </w:pPr>
            <w:r>
              <w:rPr>
                <w:b/>
                <w:sz w:val="20"/>
                <w:szCs w:val="20"/>
              </w:rPr>
              <w:t>DATE ET LIEU DE NAISSANCE</w:t>
            </w:r>
          </w:p>
        </w:tc>
        <w:tc>
          <w:tcPr>
            <w:tcW w:w="2349" w:type="pct"/>
            <w:shd w:val="clear" w:color="auto" w:fill="auto"/>
          </w:tcPr>
          <w:p w14:paraId="16C9BB12" w14:textId="77777777" w:rsidR="00CF59A7" w:rsidRDefault="00CF59A7" w:rsidP="0001326A">
            <w:pPr>
              <w:rPr>
                <w:sz w:val="20"/>
                <w:szCs w:val="20"/>
              </w:rPr>
            </w:pPr>
          </w:p>
        </w:tc>
      </w:tr>
      <w:tr w:rsidR="00CF59A7" w:rsidRPr="00435CA0" w14:paraId="4DD12389" w14:textId="77777777" w:rsidTr="0022757B">
        <w:trPr>
          <w:trHeight w:val="669"/>
        </w:trPr>
        <w:tc>
          <w:tcPr>
            <w:tcW w:w="2651" w:type="pct"/>
            <w:shd w:val="clear" w:color="auto" w:fill="auto"/>
          </w:tcPr>
          <w:p w14:paraId="14B76409" w14:textId="77777777" w:rsidR="00CF59A7" w:rsidRDefault="00CF59A7" w:rsidP="0001326A">
            <w:pPr>
              <w:rPr>
                <w:b/>
                <w:sz w:val="20"/>
                <w:szCs w:val="20"/>
              </w:rPr>
            </w:pPr>
            <w:r>
              <w:rPr>
                <w:b/>
                <w:sz w:val="20"/>
                <w:szCs w:val="20"/>
              </w:rPr>
              <w:t>NUMÉRO DE DOCUMENT D'IDENTITÉ</w:t>
            </w:r>
            <w:r>
              <w:rPr>
                <w:b/>
                <w:sz w:val="20"/>
                <w:szCs w:val="20"/>
                <w:vertAlign w:val="superscript"/>
              </w:rPr>
              <w:footnoteReference w:id="11"/>
            </w:r>
          </w:p>
        </w:tc>
        <w:tc>
          <w:tcPr>
            <w:tcW w:w="2349" w:type="pct"/>
            <w:shd w:val="clear" w:color="auto" w:fill="auto"/>
          </w:tcPr>
          <w:p w14:paraId="5A857B1E" w14:textId="77777777" w:rsidR="00CF59A7" w:rsidRDefault="00CF59A7" w:rsidP="0001326A">
            <w:pPr>
              <w:rPr>
                <w:sz w:val="20"/>
                <w:szCs w:val="20"/>
              </w:rPr>
            </w:pPr>
          </w:p>
        </w:tc>
      </w:tr>
      <w:tr w:rsidR="00CF59A7" w:rsidRPr="00435CA0" w14:paraId="2DAD4585" w14:textId="77777777" w:rsidTr="0022757B">
        <w:trPr>
          <w:trHeight w:val="451"/>
        </w:trPr>
        <w:tc>
          <w:tcPr>
            <w:tcW w:w="2651" w:type="pct"/>
            <w:shd w:val="clear" w:color="auto" w:fill="auto"/>
          </w:tcPr>
          <w:p w14:paraId="6B4D1F5A" w14:textId="77777777" w:rsidR="00CF59A7" w:rsidRDefault="00CF59A7" w:rsidP="0001326A">
            <w:pPr>
              <w:rPr>
                <w:sz w:val="20"/>
                <w:szCs w:val="20"/>
              </w:rPr>
            </w:pPr>
            <w:r>
              <w:rPr>
                <w:b/>
                <w:sz w:val="20"/>
                <w:szCs w:val="20"/>
              </w:rPr>
              <w:t>PAYS ÉMETTEUR</w:t>
            </w:r>
          </w:p>
        </w:tc>
        <w:tc>
          <w:tcPr>
            <w:tcW w:w="2349" w:type="pct"/>
            <w:shd w:val="clear" w:color="auto" w:fill="auto"/>
          </w:tcPr>
          <w:p w14:paraId="08B89EB5" w14:textId="77777777" w:rsidR="00CF59A7" w:rsidRDefault="00CF59A7" w:rsidP="0001326A">
            <w:pPr>
              <w:rPr>
                <w:sz w:val="20"/>
                <w:szCs w:val="20"/>
              </w:rPr>
            </w:pPr>
          </w:p>
        </w:tc>
      </w:tr>
      <w:tr w:rsidR="00CF59A7" w:rsidRPr="00435CA0" w14:paraId="1BC9D315" w14:textId="77777777" w:rsidTr="0022757B">
        <w:trPr>
          <w:trHeight w:val="451"/>
        </w:trPr>
        <w:tc>
          <w:tcPr>
            <w:tcW w:w="2651" w:type="pct"/>
            <w:shd w:val="clear" w:color="auto" w:fill="auto"/>
          </w:tcPr>
          <w:p w14:paraId="6B50C8E5" w14:textId="77777777" w:rsidR="00CF59A7" w:rsidRDefault="00CF59A7" w:rsidP="0001326A">
            <w:pPr>
              <w:rPr>
                <w:b/>
                <w:sz w:val="20"/>
                <w:szCs w:val="20"/>
              </w:rPr>
            </w:pPr>
            <w:r>
              <w:rPr>
                <w:b/>
                <w:sz w:val="20"/>
                <w:szCs w:val="20"/>
              </w:rPr>
              <w:t>ADRESSE PRIVÉE PERMANENTE</w:t>
            </w:r>
          </w:p>
        </w:tc>
        <w:tc>
          <w:tcPr>
            <w:tcW w:w="2349" w:type="pct"/>
            <w:shd w:val="clear" w:color="auto" w:fill="auto"/>
          </w:tcPr>
          <w:p w14:paraId="1537E145" w14:textId="77777777" w:rsidR="00CF59A7" w:rsidRDefault="00CF59A7" w:rsidP="0001326A">
            <w:pPr>
              <w:rPr>
                <w:sz w:val="20"/>
                <w:szCs w:val="20"/>
              </w:rPr>
            </w:pPr>
          </w:p>
        </w:tc>
      </w:tr>
      <w:tr w:rsidR="00CF59A7" w:rsidRPr="00435CA0" w14:paraId="0445E0DC" w14:textId="77777777" w:rsidTr="0022757B">
        <w:trPr>
          <w:trHeight w:val="851"/>
        </w:trPr>
        <w:tc>
          <w:tcPr>
            <w:tcW w:w="2651" w:type="pct"/>
            <w:shd w:val="clear" w:color="auto" w:fill="auto"/>
          </w:tcPr>
          <w:p w14:paraId="28B39D41" w14:textId="77777777" w:rsidR="00CF59A7" w:rsidRDefault="00CF59A7" w:rsidP="0001326A">
            <w:pPr>
              <w:rPr>
                <w:b/>
                <w:sz w:val="20"/>
                <w:szCs w:val="20"/>
              </w:rPr>
            </w:pPr>
            <w:r>
              <w:rPr>
                <w:b/>
                <w:sz w:val="20"/>
                <w:szCs w:val="20"/>
              </w:rPr>
              <w:t>CODE POSTAL / BOITE POSTALE</w:t>
            </w:r>
          </w:p>
          <w:p w14:paraId="0DA48B2D" w14:textId="77777777" w:rsidR="00CF59A7" w:rsidRDefault="00CF59A7" w:rsidP="0001326A">
            <w:pPr>
              <w:rPr>
                <w:b/>
                <w:sz w:val="20"/>
                <w:szCs w:val="20"/>
              </w:rPr>
            </w:pPr>
            <w:r>
              <w:rPr>
                <w:b/>
                <w:sz w:val="20"/>
                <w:szCs w:val="20"/>
              </w:rPr>
              <w:t>VILLE, RÉGION</w:t>
            </w:r>
          </w:p>
          <w:p w14:paraId="7C7BF88A" w14:textId="77777777" w:rsidR="00CF59A7" w:rsidRDefault="00CF59A7" w:rsidP="0001326A">
            <w:pPr>
              <w:rPr>
                <w:b/>
                <w:sz w:val="20"/>
                <w:szCs w:val="20"/>
              </w:rPr>
            </w:pPr>
            <w:r>
              <w:rPr>
                <w:b/>
                <w:sz w:val="20"/>
                <w:szCs w:val="20"/>
              </w:rPr>
              <w:t>PAYS</w:t>
            </w:r>
          </w:p>
          <w:p w14:paraId="3AFAB301" w14:textId="77777777" w:rsidR="00CF59A7" w:rsidRDefault="00CF59A7" w:rsidP="0001326A">
            <w:pPr>
              <w:rPr>
                <w:b/>
                <w:sz w:val="20"/>
                <w:szCs w:val="20"/>
              </w:rPr>
            </w:pPr>
            <w:r>
              <w:rPr>
                <w:b/>
                <w:sz w:val="20"/>
                <w:szCs w:val="20"/>
              </w:rPr>
              <w:t>TÉLÉPHONE PRIVÉ</w:t>
            </w:r>
          </w:p>
          <w:p w14:paraId="3EB2045B" w14:textId="77777777" w:rsidR="00CF59A7" w:rsidRDefault="00CF59A7" w:rsidP="0001326A">
            <w:pPr>
              <w:rPr>
                <w:sz w:val="20"/>
                <w:szCs w:val="20"/>
              </w:rPr>
            </w:pPr>
            <w:r>
              <w:rPr>
                <w:b/>
                <w:sz w:val="20"/>
                <w:szCs w:val="20"/>
              </w:rPr>
              <w:t>COURRIEL PRIVÉ</w:t>
            </w:r>
          </w:p>
        </w:tc>
        <w:tc>
          <w:tcPr>
            <w:tcW w:w="2349" w:type="pct"/>
            <w:shd w:val="clear" w:color="auto" w:fill="auto"/>
          </w:tcPr>
          <w:p w14:paraId="4E5DEC7A" w14:textId="77777777" w:rsidR="00CF59A7" w:rsidRDefault="00CF59A7" w:rsidP="0001326A">
            <w:pPr>
              <w:rPr>
                <w:sz w:val="20"/>
                <w:szCs w:val="20"/>
              </w:rPr>
            </w:pPr>
          </w:p>
        </w:tc>
      </w:tr>
      <w:tr w:rsidR="00CF59A7" w:rsidRPr="00435CA0" w14:paraId="55322421" w14:textId="77777777" w:rsidTr="0022757B">
        <w:trPr>
          <w:trHeight w:val="299"/>
        </w:trPr>
        <w:tc>
          <w:tcPr>
            <w:tcW w:w="5000" w:type="pct"/>
            <w:gridSpan w:val="2"/>
            <w:shd w:val="clear" w:color="auto" w:fill="FFC000"/>
          </w:tcPr>
          <w:p w14:paraId="07D017EA" w14:textId="77777777" w:rsidR="00CF59A7" w:rsidRDefault="00CF59A7" w:rsidP="0001326A">
            <w:pPr>
              <w:rPr>
                <w:sz w:val="20"/>
                <w:szCs w:val="20"/>
              </w:rPr>
            </w:pPr>
            <w:r>
              <w:rPr>
                <w:b/>
                <w:color w:val="auto"/>
                <w:sz w:val="20"/>
                <w:szCs w:val="20"/>
              </w:rPr>
              <w:t>DONNÉES COMMERCIALES</w:t>
            </w:r>
            <w:r>
              <w:rPr>
                <w:b/>
                <w:color w:val="auto"/>
                <w:sz w:val="20"/>
                <w:szCs w:val="20"/>
              </w:rPr>
              <w:br/>
            </w:r>
            <w:r>
              <w:rPr>
                <w:i/>
                <w:iCs/>
                <w:sz w:val="18"/>
                <w:szCs w:val="18"/>
              </w:rPr>
              <w:t xml:space="preserve"> Si OUI, veuillez fournir vos données commerciales et joindre des copies des justificatifs officiels</w:t>
            </w:r>
          </w:p>
        </w:tc>
      </w:tr>
      <w:tr w:rsidR="00CF59A7" w:rsidRPr="00435CA0" w14:paraId="4161EFAE" w14:textId="77777777" w:rsidTr="0022757B">
        <w:trPr>
          <w:trHeight w:val="1114"/>
        </w:trPr>
        <w:tc>
          <w:tcPr>
            <w:tcW w:w="2651" w:type="pct"/>
            <w:shd w:val="clear" w:color="auto" w:fill="auto"/>
          </w:tcPr>
          <w:p w14:paraId="7FA0E1B2" w14:textId="77777777" w:rsidR="00CF59A7" w:rsidRDefault="00CF59A7" w:rsidP="0001326A">
            <w:pPr>
              <w:rPr>
                <w:sz w:val="20"/>
                <w:szCs w:val="20"/>
              </w:rPr>
            </w:pPr>
            <w:r>
              <w:rPr>
                <w:sz w:val="20"/>
                <w:szCs w:val="20"/>
              </w:rPr>
              <w:t>Dirigez-vous votre propre entreprise sans personnalité juridique distincte (vous êtes entrepreneur individuel, indépendant, etc.) et en tant que tel, vous fournissez des services à Enabel ?</w:t>
            </w:r>
          </w:p>
        </w:tc>
        <w:tc>
          <w:tcPr>
            <w:tcW w:w="2349" w:type="pct"/>
            <w:shd w:val="clear" w:color="auto" w:fill="auto"/>
          </w:tcPr>
          <w:p w14:paraId="59FF7674" w14:textId="77777777" w:rsidR="00CF59A7" w:rsidRDefault="00CF59A7" w:rsidP="0001326A">
            <w:pPr>
              <w:rPr>
                <w:i/>
                <w:iCs/>
                <w:sz w:val="20"/>
                <w:szCs w:val="20"/>
              </w:rPr>
            </w:pPr>
            <w:r>
              <w:rPr>
                <w:i/>
                <w:iCs/>
                <w:noProof/>
                <w:sz w:val="20"/>
                <w:szCs w:val="20"/>
              </w:rPr>
              <mc:AlternateContent>
                <mc:Choice Requires="wps">
                  <w:drawing>
                    <wp:anchor distT="0" distB="0" distL="114300" distR="114300" simplePos="0" relativeHeight="251666944" behindDoc="0" locked="0" layoutInCell="1" allowOverlap="1" wp14:anchorId="2412193C" wp14:editId="655EE12B">
                      <wp:simplePos x="0" y="0"/>
                      <wp:positionH relativeFrom="column">
                        <wp:posOffset>1668145</wp:posOffset>
                      </wp:positionH>
                      <wp:positionV relativeFrom="paragraph">
                        <wp:posOffset>163195</wp:posOffset>
                      </wp:positionV>
                      <wp:extent cx="175260" cy="186055"/>
                      <wp:effectExtent l="10795" t="10795" r="13970" b="12700"/>
                      <wp:wrapNone/>
                      <wp:docPr id="129312500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AFCD7" id="Oval 8" o:spid="_x0000_s1026" style="position:absolute;margin-left:131.35pt;margin-top:12.85pt;width:13.8pt;height:1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"/>
                  </w:pict>
                </mc:Fallback>
              </mc:AlternateContent>
            </w:r>
            <w:r>
              <w:rPr>
                <w:i/>
                <w:iCs/>
                <w:noProof/>
                <w:sz w:val="20"/>
                <w:szCs w:val="20"/>
              </w:rPr>
              <mc:AlternateContent>
                <mc:Choice Requires="wps">
                  <w:drawing>
                    <wp:anchor distT="0" distB="0" distL="114300" distR="114300" simplePos="0" relativeHeight="251665920" behindDoc="0" locked="0" layoutInCell="1" allowOverlap="1" wp14:anchorId="03F12EAD" wp14:editId="56986695">
                      <wp:simplePos x="0" y="0"/>
                      <wp:positionH relativeFrom="column">
                        <wp:posOffset>696595</wp:posOffset>
                      </wp:positionH>
                      <wp:positionV relativeFrom="paragraph">
                        <wp:posOffset>163195</wp:posOffset>
                      </wp:positionV>
                      <wp:extent cx="175260" cy="186055"/>
                      <wp:effectExtent l="10795" t="10795" r="13970" b="12700"/>
                      <wp:wrapNone/>
                      <wp:docPr id="1694313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E63C0" id="Oval 6" o:spid="_x0000_s1026" style="position:absolute;margin-left:54.85pt;margin-top:12.85pt;width:13.8pt;height:1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"/>
                  </w:pict>
                </mc:Fallback>
              </mc:AlternateContent>
            </w:r>
            <w:r>
              <w:rPr>
                <w:i/>
                <w:iCs/>
                <w:sz w:val="20"/>
                <w:szCs w:val="20"/>
              </w:rPr>
              <w:br/>
              <w:t xml:space="preserve">             Oui                         Non</w:t>
            </w:r>
          </w:p>
          <w:p w14:paraId="387025AB" w14:textId="77777777" w:rsidR="00CF59A7" w:rsidRDefault="00CF59A7" w:rsidP="0001326A">
            <w:pPr>
              <w:rPr>
                <w:i/>
                <w:iCs/>
                <w:sz w:val="20"/>
                <w:szCs w:val="20"/>
              </w:rPr>
            </w:pPr>
          </w:p>
        </w:tc>
      </w:tr>
      <w:tr w:rsidR="00CF59A7" w:rsidRPr="00435CA0" w14:paraId="1D30BF2E" w14:textId="77777777" w:rsidTr="0022757B">
        <w:trPr>
          <w:trHeight w:val="191"/>
        </w:trPr>
        <w:tc>
          <w:tcPr>
            <w:tcW w:w="2651" w:type="pct"/>
            <w:shd w:val="clear" w:color="auto" w:fill="auto"/>
          </w:tcPr>
          <w:p w14:paraId="6534C8E4" w14:textId="77777777" w:rsidR="00CF59A7" w:rsidRDefault="00CF59A7" w:rsidP="0001326A">
            <w:pPr>
              <w:rPr>
                <w:sz w:val="20"/>
                <w:szCs w:val="20"/>
              </w:rPr>
            </w:pPr>
            <w:r>
              <w:rPr>
                <w:b/>
                <w:bCs/>
                <w:sz w:val="20"/>
                <w:szCs w:val="20"/>
              </w:rPr>
              <w:t>NOM DE VOTRE ENTREPRISE</w:t>
            </w:r>
          </w:p>
        </w:tc>
        <w:tc>
          <w:tcPr>
            <w:tcW w:w="2349" w:type="pct"/>
            <w:shd w:val="clear" w:color="auto" w:fill="auto"/>
          </w:tcPr>
          <w:p w14:paraId="350BB523" w14:textId="77777777" w:rsidR="00CF59A7" w:rsidRDefault="00CF59A7" w:rsidP="0001326A">
            <w:pPr>
              <w:rPr>
                <w:sz w:val="20"/>
                <w:szCs w:val="20"/>
              </w:rPr>
            </w:pPr>
          </w:p>
        </w:tc>
      </w:tr>
      <w:tr w:rsidR="00CF59A7" w:rsidRPr="00435CA0" w14:paraId="01342414" w14:textId="77777777" w:rsidTr="0022757B">
        <w:trPr>
          <w:trHeight w:val="333"/>
        </w:trPr>
        <w:tc>
          <w:tcPr>
            <w:tcW w:w="2651" w:type="pct"/>
            <w:shd w:val="clear" w:color="auto" w:fill="auto"/>
          </w:tcPr>
          <w:p w14:paraId="72231BC7" w14:textId="77777777" w:rsidR="00CF59A7" w:rsidRDefault="00CF59A7" w:rsidP="0001326A">
            <w:pPr>
              <w:rPr>
                <w:sz w:val="20"/>
                <w:szCs w:val="20"/>
              </w:rPr>
            </w:pPr>
            <w:r>
              <w:rPr>
                <w:b/>
                <w:bCs/>
                <w:sz w:val="20"/>
                <w:szCs w:val="20"/>
              </w:rPr>
              <w:t>NUMÉRO DE TVA</w:t>
            </w:r>
          </w:p>
        </w:tc>
        <w:tc>
          <w:tcPr>
            <w:tcW w:w="2349" w:type="pct"/>
            <w:shd w:val="clear" w:color="auto" w:fill="auto"/>
          </w:tcPr>
          <w:p w14:paraId="47ED99DA" w14:textId="77777777" w:rsidR="00CF59A7" w:rsidRDefault="00CF59A7" w:rsidP="0001326A">
            <w:pPr>
              <w:rPr>
                <w:sz w:val="20"/>
                <w:szCs w:val="20"/>
              </w:rPr>
            </w:pPr>
          </w:p>
        </w:tc>
      </w:tr>
      <w:tr w:rsidR="00CF59A7" w:rsidRPr="00435CA0" w14:paraId="2BE5CC6A" w14:textId="77777777" w:rsidTr="0022757B">
        <w:trPr>
          <w:trHeight w:val="325"/>
        </w:trPr>
        <w:tc>
          <w:tcPr>
            <w:tcW w:w="2651" w:type="pct"/>
            <w:shd w:val="clear" w:color="auto" w:fill="auto"/>
          </w:tcPr>
          <w:p w14:paraId="4858CB9D" w14:textId="77777777" w:rsidR="00CF59A7" w:rsidRDefault="00CF59A7" w:rsidP="0001326A">
            <w:pPr>
              <w:rPr>
                <w:b/>
                <w:bCs/>
                <w:sz w:val="20"/>
                <w:szCs w:val="20"/>
              </w:rPr>
            </w:pPr>
            <w:r>
              <w:rPr>
                <w:b/>
                <w:bCs/>
                <w:sz w:val="20"/>
                <w:szCs w:val="20"/>
              </w:rPr>
              <w:t>NUMÉRO D'ENREGISTREMENT</w:t>
            </w:r>
          </w:p>
        </w:tc>
        <w:tc>
          <w:tcPr>
            <w:tcW w:w="2349" w:type="pct"/>
            <w:shd w:val="clear" w:color="auto" w:fill="auto"/>
          </w:tcPr>
          <w:p w14:paraId="1188104B" w14:textId="77777777" w:rsidR="00CF59A7" w:rsidRDefault="00CF59A7" w:rsidP="0001326A">
            <w:pPr>
              <w:rPr>
                <w:sz w:val="20"/>
                <w:szCs w:val="20"/>
              </w:rPr>
            </w:pPr>
          </w:p>
        </w:tc>
      </w:tr>
      <w:tr w:rsidR="00CF59A7" w:rsidRPr="00435CA0" w14:paraId="3D14524C" w14:textId="77777777" w:rsidTr="0022757B">
        <w:trPr>
          <w:trHeight w:val="851"/>
        </w:trPr>
        <w:tc>
          <w:tcPr>
            <w:tcW w:w="2651" w:type="pct"/>
            <w:shd w:val="clear" w:color="auto" w:fill="auto"/>
          </w:tcPr>
          <w:p w14:paraId="29DFB6B5" w14:textId="77777777" w:rsidR="00CF59A7" w:rsidRDefault="00CF59A7" w:rsidP="0001326A">
            <w:pPr>
              <w:rPr>
                <w:b/>
                <w:bCs/>
                <w:sz w:val="20"/>
                <w:szCs w:val="20"/>
              </w:rPr>
            </w:pPr>
            <w:r>
              <w:rPr>
                <w:b/>
                <w:bCs/>
                <w:sz w:val="20"/>
                <w:szCs w:val="20"/>
              </w:rPr>
              <w:t>LIEU DE L'ENREGISTREMENT</w:t>
            </w:r>
          </w:p>
          <w:p w14:paraId="0670FA13" w14:textId="77777777" w:rsidR="00CF59A7" w:rsidRDefault="00CF59A7" w:rsidP="0001326A">
            <w:pPr>
              <w:rPr>
                <w:b/>
                <w:bCs/>
                <w:sz w:val="20"/>
                <w:szCs w:val="20"/>
              </w:rPr>
            </w:pPr>
            <w:r>
              <w:rPr>
                <w:b/>
                <w:bCs/>
                <w:sz w:val="20"/>
                <w:szCs w:val="20"/>
              </w:rPr>
              <w:t>VILLE &amp; PAYS</w:t>
            </w:r>
            <w:r>
              <w:rPr>
                <w:sz w:val="20"/>
                <w:szCs w:val="20"/>
              </w:rPr>
              <w:tab/>
            </w:r>
          </w:p>
        </w:tc>
        <w:tc>
          <w:tcPr>
            <w:tcW w:w="2349" w:type="pct"/>
            <w:shd w:val="clear" w:color="auto" w:fill="auto"/>
          </w:tcPr>
          <w:p w14:paraId="373666D9" w14:textId="77777777" w:rsidR="00CF59A7" w:rsidRDefault="00CF59A7" w:rsidP="0001326A">
            <w:pPr>
              <w:rPr>
                <w:sz w:val="20"/>
                <w:szCs w:val="20"/>
              </w:rPr>
            </w:pPr>
          </w:p>
        </w:tc>
      </w:tr>
      <w:tr w:rsidR="00CF59A7" w:rsidRPr="00435CA0" w14:paraId="154F7397" w14:textId="77777777" w:rsidTr="0022757B">
        <w:trPr>
          <w:trHeight w:val="851"/>
        </w:trPr>
        <w:tc>
          <w:tcPr>
            <w:tcW w:w="2651" w:type="pct"/>
            <w:shd w:val="clear" w:color="auto" w:fill="auto"/>
          </w:tcPr>
          <w:p w14:paraId="4FA601AE" w14:textId="77777777" w:rsidR="00CF59A7" w:rsidRDefault="00CF59A7" w:rsidP="0001326A">
            <w:pPr>
              <w:rPr>
                <w:sz w:val="20"/>
                <w:szCs w:val="20"/>
              </w:rPr>
            </w:pPr>
            <w:r>
              <w:rPr>
                <w:sz w:val="20"/>
                <w:szCs w:val="20"/>
              </w:rPr>
              <w:t>DATE</w:t>
            </w:r>
          </w:p>
        </w:tc>
        <w:tc>
          <w:tcPr>
            <w:tcW w:w="2349" w:type="pct"/>
            <w:shd w:val="clear" w:color="auto" w:fill="auto"/>
          </w:tcPr>
          <w:p w14:paraId="2E9B4269" w14:textId="77777777" w:rsidR="00CF59A7" w:rsidRDefault="00CF59A7" w:rsidP="0001326A">
            <w:pPr>
              <w:rPr>
                <w:sz w:val="20"/>
                <w:szCs w:val="20"/>
              </w:rPr>
            </w:pPr>
            <w:r>
              <w:rPr>
                <w:sz w:val="20"/>
                <w:szCs w:val="20"/>
              </w:rPr>
              <w:t>SIGNATURE</w:t>
            </w:r>
          </w:p>
        </w:tc>
      </w:tr>
    </w:tbl>
    <w:p w14:paraId="0B803BD8" w14:textId="77777777" w:rsidR="00CF59A7" w:rsidRDefault="00CF59A7" w:rsidP="00462C3B">
      <w:pPr>
        <w:widowControl w:val="0"/>
        <w:suppressAutoHyphens/>
        <w:spacing w:after="120" w:line="288" w:lineRule="auto"/>
        <w:rPr>
          <w:rFonts w:eastAsia="DejaVu Sans" w:cs="Tahoma"/>
          <w:color w:val="auto"/>
          <w:kern w:val="18"/>
          <w:sz w:val="20"/>
          <w:szCs w:val="24"/>
          <w:lang w:val="fr-FR"/>
        </w:rPr>
      </w:pPr>
    </w:p>
    <w:p w14:paraId="66FF4AF0" w14:textId="0F50D5D3" w:rsidR="00D450F6" w:rsidRPr="00E7337A" w:rsidRDefault="00D450F6" w:rsidP="00D450F6">
      <w:pPr>
        <w:pStyle w:val="Titre3"/>
        <w:rPr>
          <w:lang w:val="fr-FR"/>
        </w:rPr>
      </w:pPr>
      <w:bookmarkStart w:id="195" w:name="_Toc51592067"/>
      <w:bookmarkStart w:id="196" w:name="_Toc52268499"/>
      <w:bookmarkStart w:id="197" w:name="_Toc177936153"/>
      <w:bookmarkStart w:id="198" w:name="_Hlk177723508"/>
      <w:bookmarkEnd w:id="194"/>
      <w:r w:rsidRPr="17DB4219">
        <w:rPr>
          <w:lang w:val="fr-FR"/>
        </w:rPr>
        <w:t>Entité de droit privé/public ayant une forme juridique</w:t>
      </w:r>
      <w:bookmarkEnd w:id="195"/>
      <w:bookmarkEnd w:id="196"/>
      <w:bookmarkEnd w:id="197"/>
    </w:p>
    <w:p w14:paraId="6CABB70B" w14:textId="77777777" w:rsidR="00CF59A7" w:rsidRDefault="00CF59A7" w:rsidP="00D450F6">
      <w:bookmarkStart w:id="199" w:name="_Hlk52268009"/>
      <w:bookmarkEnd w:id="198"/>
    </w:p>
    <w:tbl>
      <w:tblPr>
        <w:tblpPr w:leftFromText="141" w:rightFromText="141" w:vertAnchor="page" w:horzAnchor="margin" w:tblpY="18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22757B" w:rsidRPr="00284A94" w14:paraId="453E5DD3" w14:textId="77777777" w:rsidTr="0022757B">
        <w:trPr>
          <w:trHeight w:val="271"/>
        </w:trPr>
        <w:tc>
          <w:tcPr>
            <w:tcW w:w="2500" w:type="pct"/>
            <w:shd w:val="clear" w:color="auto" w:fill="auto"/>
          </w:tcPr>
          <w:p w14:paraId="27EE7DD4" w14:textId="77777777" w:rsidR="0022757B" w:rsidRPr="006E5F7B" w:rsidRDefault="0022757B" w:rsidP="0001326A">
            <w:pPr>
              <w:rPr>
                <w:b/>
                <w:sz w:val="20"/>
                <w:szCs w:val="20"/>
              </w:rPr>
            </w:pPr>
            <w:r w:rsidRPr="006E5F7B">
              <w:rPr>
                <w:b/>
                <w:sz w:val="20"/>
                <w:szCs w:val="20"/>
              </w:rPr>
              <w:t>NOM OFFICIEL</w:t>
            </w:r>
          </w:p>
        </w:tc>
        <w:tc>
          <w:tcPr>
            <w:tcW w:w="2500" w:type="pct"/>
            <w:shd w:val="clear" w:color="auto" w:fill="auto"/>
          </w:tcPr>
          <w:p w14:paraId="035DEC49" w14:textId="77777777" w:rsidR="0022757B" w:rsidRPr="006E5F7B" w:rsidRDefault="0022757B" w:rsidP="0001326A">
            <w:pPr>
              <w:rPr>
                <w:sz w:val="20"/>
                <w:szCs w:val="20"/>
              </w:rPr>
            </w:pPr>
          </w:p>
        </w:tc>
      </w:tr>
      <w:tr w:rsidR="0022757B" w:rsidRPr="00284A94" w14:paraId="1EEC3DB4" w14:textId="77777777" w:rsidTr="0022757B">
        <w:trPr>
          <w:trHeight w:val="397"/>
        </w:trPr>
        <w:tc>
          <w:tcPr>
            <w:tcW w:w="2500" w:type="pct"/>
            <w:shd w:val="clear" w:color="auto" w:fill="auto"/>
          </w:tcPr>
          <w:p w14:paraId="04A22F10" w14:textId="77777777" w:rsidR="0022757B" w:rsidRPr="006E5F7B" w:rsidRDefault="0022757B" w:rsidP="0001326A">
            <w:pPr>
              <w:rPr>
                <w:b/>
                <w:sz w:val="20"/>
                <w:szCs w:val="20"/>
              </w:rPr>
            </w:pPr>
            <w:r w:rsidRPr="006E5F7B">
              <w:rPr>
                <w:b/>
                <w:sz w:val="20"/>
                <w:szCs w:val="20"/>
              </w:rPr>
              <w:t>ABRÉVIATION</w:t>
            </w:r>
          </w:p>
        </w:tc>
        <w:tc>
          <w:tcPr>
            <w:tcW w:w="2500" w:type="pct"/>
            <w:shd w:val="clear" w:color="auto" w:fill="auto"/>
          </w:tcPr>
          <w:p w14:paraId="5CF43042" w14:textId="77777777" w:rsidR="0022757B" w:rsidRPr="006E5F7B" w:rsidRDefault="0022757B" w:rsidP="0001326A">
            <w:pPr>
              <w:rPr>
                <w:sz w:val="20"/>
                <w:szCs w:val="20"/>
              </w:rPr>
            </w:pPr>
          </w:p>
        </w:tc>
      </w:tr>
      <w:tr w:rsidR="0022757B" w:rsidRPr="00284A94" w14:paraId="3F0AD3AB" w14:textId="77777777" w:rsidTr="0022757B">
        <w:trPr>
          <w:trHeight w:val="517"/>
        </w:trPr>
        <w:tc>
          <w:tcPr>
            <w:tcW w:w="2500" w:type="pct"/>
            <w:shd w:val="clear" w:color="auto" w:fill="auto"/>
          </w:tcPr>
          <w:p w14:paraId="6807E12E" w14:textId="77777777" w:rsidR="0022757B" w:rsidRPr="006E5F7B" w:rsidRDefault="0022757B" w:rsidP="0001326A">
            <w:pPr>
              <w:rPr>
                <w:sz w:val="20"/>
                <w:szCs w:val="20"/>
              </w:rPr>
            </w:pPr>
            <w:r w:rsidRPr="006E5F7B">
              <w:rPr>
                <w:b/>
                <w:sz w:val="20"/>
                <w:szCs w:val="20"/>
              </w:rPr>
              <w:t>NOM COMMERCIAL</w:t>
            </w:r>
            <w:r w:rsidRPr="006E5F7B">
              <w:rPr>
                <w:b/>
                <w:sz w:val="20"/>
                <w:szCs w:val="20"/>
              </w:rPr>
              <w:br/>
              <w:t xml:space="preserve">(si différent du nom officiel) </w:t>
            </w:r>
            <w:r w:rsidRPr="006E5F7B">
              <w:rPr>
                <w:b/>
                <w:sz w:val="20"/>
                <w:szCs w:val="20"/>
              </w:rPr>
              <w:fldChar w:fldCharType="begin"/>
            </w:r>
            <w:r w:rsidRPr="006E5F7B">
              <w:rPr>
                <w:b/>
                <w:sz w:val="20"/>
                <w:szCs w:val="20"/>
              </w:rPr>
              <w:instrText xml:space="preserve"> AUTOTEXT  " Zone de texte simple"  \* MERGEFORMAT </w:instrText>
            </w:r>
            <w:r w:rsidRPr="006E5F7B">
              <w:rPr>
                <w:sz w:val="20"/>
                <w:szCs w:val="20"/>
              </w:rPr>
              <w:fldChar w:fldCharType="end"/>
            </w:r>
          </w:p>
        </w:tc>
        <w:tc>
          <w:tcPr>
            <w:tcW w:w="2500" w:type="pct"/>
            <w:shd w:val="clear" w:color="auto" w:fill="auto"/>
          </w:tcPr>
          <w:p w14:paraId="115683CC" w14:textId="77777777" w:rsidR="0022757B" w:rsidRPr="006E5F7B" w:rsidRDefault="0022757B" w:rsidP="0001326A">
            <w:pPr>
              <w:rPr>
                <w:sz w:val="20"/>
                <w:szCs w:val="20"/>
              </w:rPr>
            </w:pPr>
          </w:p>
        </w:tc>
      </w:tr>
      <w:tr w:rsidR="0022757B" w:rsidRPr="00284A94" w14:paraId="4FEEA23F" w14:textId="77777777" w:rsidTr="0022757B">
        <w:trPr>
          <w:trHeight w:val="851"/>
        </w:trPr>
        <w:tc>
          <w:tcPr>
            <w:tcW w:w="2500" w:type="pct"/>
            <w:shd w:val="clear" w:color="auto" w:fill="auto"/>
          </w:tcPr>
          <w:p w14:paraId="1D67278E" w14:textId="77777777" w:rsidR="0022757B" w:rsidRPr="006E5F7B" w:rsidRDefault="0022757B" w:rsidP="0001326A">
            <w:pPr>
              <w:rPr>
                <w:b/>
                <w:sz w:val="20"/>
                <w:szCs w:val="20"/>
              </w:rPr>
            </w:pPr>
            <w:r w:rsidRPr="006E5F7B">
              <w:rPr>
                <w:b/>
                <w:sz w:val="20"/>
                <w:szCs w:val="20"/>
              </w:rPr>
              <w:t>FORME JURIDIQUE</w:t>
            </w:r>
          </w:p>
          <w:p w14:paraId="196543A9" w14:textId="77777777" w:rsidR="0022757B" w:rsidRPr="006E5F7B" w:rsidRDefault="0022757B" w:rsidP="0001326A">
            <w:pPr>
              <w:rPr>
                <w:b/>
                <w:sz w:val="20"/>
                <w:szCs w:val="20"/>
              </w:rPr>
            </w:pPr>
            <w:r w:rsidRPr="006E5F7B">
              <w:rPr>
                <w:b/>
                <w:sz w:val="20"/>
                <w:szCs w:val="20"/>
              </w:rPr>
              <w:t>TYPE D’ORGANISATION (BUT LUCRATIF, SANS BUT LUCRATIF, ONG)</w:t>
            </w:r>
            <w:r w:rsidRPr="006E5F7B">
              <w:rPr>
                <w:b/>
                <w:sz w:val="20"/>
                <w:szCs w:val="20"/>
                <w:vertAlign w:val="superscript"/>
              </w:rPr>
              <w:footnoteReference w:id="12"/>
            </w:r>
          </w:p>
        </w:tc>
        <w:tc>
          <w:tcPr>
            <w:tcW w:w="2500" w:type="pct"/>
            <w:shd w:val="clear" w:color="auto" w:fill="auto"/>
          </w:tcPr>
          <w:p w14:paraId="5CE17266" w14:textId="77777777" w:rsidR="0022757B" w:rsidRPr="006E5F7B" w:rsidRDefault="0022757B" w:rsidP="0001326A">
            <w:pPr>
              <w:rPr>
                <w:sz w:val="20"/>
                <w:szCs w:val="20"/>
              </w:rPr>
            </w:pPr>
          </w:p>
        </w:tc>
      </w:tr>
      <w:tr w:rsidR="0022757B" w:rsidRPr="00284A94" w14:paraId="4C9D2DDC" w14:textId="77777777" w:rsidTr="0022757B">
        <w:trPr>
          <w:trHeight w:val="851"/>
        </w:trPr>
        <w:tc>
          <w:tcPr>
            <w:tcW w:w="2500" w:type="pct"/>
            <w:shd w:val="clear" w:color="auto" w:fill="auto"/>
          </w:tcPr>
          <w:p w14:paraId="10D33A02" w14:textId="77777777" w:rsidR="0022757B" w:rsidRPr="006E5F7B" w:rsidRDefault="0022757B" w:rsidP="0001326A">
            <w:pPr>
              <w:rPr>
                <w:b/>
                <w:sz w:val="20"/>
                <w:szCs w:val="20"/>
              </w:rPr>
            </w:pPr>
            <w:r w:rsidRPr="006E5F7B">
              <w:rPr>
                <w:b/>
                <w:sz w:val="20"/>
                <w:szCs w:val="20"/>
              </w:rPr>
              <w:t>NUMÉRO DE REGISTRE PRINCIPAL</w:t>
            </w:r>
            <w:r w:rsidRPr="006E5F7B">
              <w:rPr>
                <w:b/>
                <w:sz w:val="20"/>
                <w:szCs w:val="20"/>
                <w:vertAlign w:val="superscript"/>
              </w:rPr>
              <w:footnoteReference w:id="13"/>
            </w:r>
            <w:r w:rsidRPr="006E5F7B">
              <w:rPr>
                <w:b/>
                <w:sz w:val="20"/>
                <w:szCs w:val="20"/>
              </w:rPr>
              <w:t>/NUMÉRO DE REGISTRE SECONDAIRE (le cas échéant)</w:t>
            </w:r>
          </w:p>
        </w:tc>
        <w:tc>
          <w:tcPr>
            <w:tcW w:w="2500" w:type="pct"/>
            <w:shd w:val="clear" w:color="auto" w:fill="auto"/>
          </w:tcPr>
          <w:p w14:paraId="12652084" w14:textId="77777777" w:rsidR="0022757B" w:rsidRPr="006E5F7B" w:rsidRDefault="0022757B" w:rsidP="0001326A">
            <w:pPr>
              <w:rPr>
                <w:sz w:val="20"/>
                <w:szCs w:val="20"/>
              </w:rPr>
            </w:pPr>
          </w:p>
        </w:tc>
      </w:tr>
      <w:tr w:rsidR="0022757B" w:rsidRPr="00284A94" w14:paraId="4FFB6CD4" w14:textId="77777777" w:rsidTr="0022757B">
        <w:trPr>
          <w:trHeight w:val="511"/>
        </w:trPr>
        <w:tc>
          <w:tcPr>
            <w:tcW w:w="2500" w:type="pct"/>
            <w:shd w:val="clear" w:color="auto" w:fill="auto"/>
          </w:tcPr>
          <w:p w14:paraId="44F53CD2" w14:textId="77777777" w:rsidR="0022757B" w:rsidRPr="006E5F7B" w:rsidRDefault="0022757B" w:rsidP="0001326A">
            <w:pPr>
              <w:rPr>
                <w:b/>
                <w:sz w:val="20"/>
                <w:szCs w:val="20"/>
              </w:rPr>
            </w:pPr>
            <w:r w:rsidRPr="006E5F7B">
              <w:rPr>
                <w:b/>
                <w:sz w:val="20"/>
                <w:szCs w:val="20"/>
              </w:rPr>
              <w:t>LIEU DE L'ENREGISTREMENT PRINCIPAL</w:t>
            </w:r>
          </w:p>
          <w:p w14:paraId="0F2B0D59" w14:textId="77777777" w:rsidR="0022757B" w:rsidRPr="006E5F7B" w:rsidRDefault="0022757B" w:rsidP="0001326A">
            <w:pPr>
              <w:rPr>
                <w:b/>
                <w:sz w:val="20"/>
                <w:szCs w:val="20"/>
              </w:rPr>
            </w:pPr>
            <w:r w:rsidRPr="006E5F7B">
              <w:rPr>
                <w:b/>
                <w:sz w:val="20"/>
                <w:szCs w:val="20"/>
              </w:rPr>
              <w:t>VILLE</w:t>
            </w:r>
          </w:p>
          <w:p w14:paraId="01ABC6A2" w14:textId="77777777" w:rsidR="0022757B" w:rsidRPr="006E5F7B" w:rsidRDefault="0022757B" w:rsidP="0001326A">
            <w:pPr>
              <w:rPr>
                <w:b/>
                <w:sz w:val="20"/>
                <w:szCs w:val="20"/>
              </w:rPr>
            </w:pPr>
            <w:r w:rsidRPr="006E5F7B">
              <w:rPr>
                <w:b/>
                <w:sz w:val="20"/>
                <w:szCs w:val="20"/>
              </w:rPr>
              <w:t>PAYS</w:t>
            </w:r>
          </w:p>
        </w:tc>
        <w:tc>
          <w:tcPr>
            <w:tcW w:w="2500" w:type="pct"/>
            <w:shd w:val="clear" w:color="auto" w:fill="auto"/>
          </w:tcPr>
          <w:p w14:paraId="35EFEA47" w14:textId="77777777" w:rsidR="0022757B" w:rsidRPr="006E5F7B" w:rsidRDefault="0022757B" w:rsidP="0001326A">
            <w:pPr>
              <w:rPr>
                <w:sz w:val="20"/>
                <w:szCs w:val="20"/>
              </w:rPr>
            </w:pPr>
          </w:p>
        </w:tc>
      </w:tr>
      <w:tr w:rsidR="0022757B" w:rsidRPr="00284A94" w14:paraId="2EF1A361" w14:textId="77777777" w:rsidTr="0022757B">
        <w:trPr>
          <w:trHeight w:val="636"/>
        </w:trPr>
        <w:tc>
          <w:tcPr>
            <w:tcW w:w="2500" w:type="pct"/>
            <w:shd w:val="clear" w:color="auto" w:fill="auto"/>
          </w:tcPr>
          <w:p w14:paraId="7B8AD2FC" w14:textId="77777777" w:rsidR="0022757B" w:rsidRPr="006E5F7B" w:rsidRDefault="0022757B" w:rsidP="0001326A">
            <w:pPr>
              <w:rPr>
                <w:b/>
                <w:sz w:val="20"/>
                <w:szCs w:val="20"/>
              </w:rPr>
            </w:pPr>
            <w:r w:rsidRPr="006E5F7B">
              <w:rPr>
                <w:b/>
                <w:sz w:val="20"/>
                <w:szCs w:val="20"/>
              </w:rPr>
              <w:t>DATE DE L'ENREGISTREMENT PRINCIPAL : JJ/MM/AAAA</w:t>
            </w:r>
          </w:p>
        </w:tc>
        <w:tc>
          <w:tcPr>
            <w:tcW w:w="2500" w:type="pct"/>
            <w:shd w:val="clear" w:color="auto" w:fill="auto"/>
          </w:tcPr>
          <w:p w14:paraId="17CD02D0" w14:textId="77777777" w:rsidR="0022757B" w:rsidRPr="006E5F7B" w:rsidRDefault="0022757B" w:rsidP="0001326A">
            <w:pPr>
              <w:rPr>
                <w:sz w:val="20"/>
                <w:szCs w:val="20"/>
              </w:rPr>
            </w:pPr>
          </w:p>
        </w:tc>
      </w:tr>
      <w:tr w:rsidR="0022757B" w:rsidRPr="00284A94" w14:paraId="62D644C7" w14:textId="77777777" w:rsidTr="0022757B">
        <w:trPr>
          <w:trHeight w:val="348"/>
        </w:trPr>
        <w:tc>
          <w:tcPr>
            <w:tcW w:w="2500" w:type="pct"/>
            <w:shd w:val="clear" w:color="auto" w:fill="auto"/>
          </w:tcPr>
          <w:p w14:paraId="07159476" w14:textId="77777777" w:rsidR="0022757B" w:rsidRPr="006E5F7B" w:rsidRDefault="0022757B" w:rsidP="0001326A">
            <w:pPr>
              <w:rPr>
                <w:sz w:val="20"/>
                <w:szCs w:val="20"/>
              </w:rPr>
            </w:pPr>
            <w:r w:rsidRPr="006E5F7B">
              <w:rPr>
                <w:b/>
                <w:sz w:val="20"/>
                <w:szCs w:val="20"/>
              </w:rPr>
              <w:t>NUMÉRO DE TVA</w:t>
            </w:r>
          </w:p>
        </w:tc>
        <w:tc>
          <w:tcPr>
            <w:tcW w:w="2500" w:type="pct"/>
            <w:shd w:val="clear" w:color="auto" w:fill="auto"/>
          </w:tcPr>
          <w:p w14:paraId="61ED2CA3" w14:textId="77777777" w:rsidR="0022757B" w:rsidRPr="006E5F7B" w:rsidRDefault="0022757B" w:rsidP="0001326A">
            <w:pPr>
              <w:rPr>
                <w:sz w:val="20"/>
                <w:szCs w:val="20"/>
              </w:rPr>
            </w:pPr>
          </w:p>
        </w:tc>
      </w:tr>
      <w:tr w:rsidR="0022757B" w:rsidRPr="00284A94" w14:paraId="765E382A" w14:textId="77777777" w:rsidTr="0022757B">
        <w:trPr>
          <w:trHeight w:val="851"/>
        </w:trPr>
        <w:tc>
          <w:tcPr>
            <w:tcW w:w="2500" w:type="pct"/>
            <w:shd w:val="clear" w:color="auto" w:fill="auto"/>
          </w:tcPr>
          <w:p w14:paraId="51195EC8" w14:textId="77777777" w:rsidR="0022757B" w:rsidRPr="006E5F7B" w:rsidRDefault="0022757B" w:rsidP="0001326A">
            <w:pPr>
              <w:rPr>
                <w:b/>
                <w:sz w:val="20"/>
                <w:szCs w:val="20"/>
              </w:rPr>
            </w:pPr>
            <w:r w:rsidRPr="006E5F7B">
              <w:rPr>
                <w:b/>
                <w:sz w:val="20"/>
                <w:szCs w:val="20"/>
              </w:rPr>
              <w:t>ADRESSE DU SIEGE SOCIAL </w:t>
            </w:r>
          </w:p>
          <w:p w14:paraId="55560C5A" w14:textId="77777777" w:rsidR="0022757B" w:rsidRPr="006E5F7B" w:rsidRDefault="0022757B" w:rsidP="0001326A">
            <w:pPr>
              <w:rPr>
                <w:b/>
                <w:sz w:val="20"/>
                <w:szCs w:val="20"/>
              </w:rPr>
            </w:pPr>
            <w:r w:rsidRPr="006E5F7B">
              <w:rPr>
                <w:b/>
                <w:sz w:val="20"/>
                <w:szCs w:val="20"/>
              </w:rPr>
              <w:t>CODE POSTAL/BOITE POSTALE</w:t>
            </w:r>
          </w:p>
          <w:p w14:paraId="6124AF89" w14:textId="77777777" w:rsidR="0022757B" w:rsidRPr="006E5F7B" w:rsidRDefault="0022757B" w:rsidP="0001326A">
            <w:pPr>
              <w:rPr>
                <w:b/>
                <w:sz w:val="20"/>
                <w:szCs w:val="20"/>
              </w:rPr>
            </w:pPr>
            <w:r w:rsidRPr="006E5F7B">
              <w:rPr>
                <w:b/>
                <w:sz w:val="20"/>
                <w:szCs w:val="20"/>
              </w:rPr>
              <w:t>VILLE</w:t>
            </w:r>
          </w:p>
          <w:p w14:paraId="576F089D" w14:textId="77777777" w:rsidR="0022757B" w:rsidRPr="006E5F7B" w:rsidRDefault="0022757B" w:rsidP="0001326A">
            <w:pPr>
              <w:rPr>
                <w:sz w:val="20"/>
                <w:szCs w:val="20"/>
              </w:rPr>
            </w:pPr>
            <w:r w:rsidRPr="006E5F7B">
              <w:rPr>
                <w:b/>
                <w:sz w:val="20"/>
                <w:szCs w:val="20"/>
              </w:rPr>
              <w:t>PAYS</w:t>
            </w:r>
          </w:p>
        </w:tc>
        <w:tc>
          <w:tcPr>
            <w:tcW w:w="2500" w:type="pct"/>
            <w:shd w:val="clear" w:color="auto" w:fill="auto"/>
          </w:tcPr>
          <w:p w14:paraId="59AA53D0" w14:textId="77777777" w:rsidR="0022757B" w:rsidRPr="006E5F7B" w:rsidRDefault="0022757B" w:rsidP="0001326A">
            <w:pPr>
              <w:rPr>
                <w:sz w:val="20"/>
                <w:szCs w:val="20"/>
              </w:rPr>
            </w:pPr>
          </w:p>
        </w:tc>
      </w:tr>
      <w:tr w:rsidR="0022757B" w:rsidRPr="00284A94" w14:paraId="5A2C0CDF" w14:textId="77777777" w:rsidTr="0022757B">
        <w:trPr>
          <w:trHeight w:val="851"/>
        </w:trPr>
        <w:tc>
          <w:tcPr>
            <w:tcW w:w="2500" w:type="pct"/>
            <w:shd w:val="clear" w:color="auto" w:fill="auto"/>
          </w:tcPr>
          <w:p w14:paraId="179D88CA" w14:textId="77777777" w:rsidR="0022757B" w:rsidRPr="006E5F7B" w:rsidRDefault="0022757B" w:rsidP="0001326A">
            <w:pPr>
              <w:rPr>
                <w:b/>
                <w:sz w:val="20"/>
                <w:szCs w:val="20"/>
              </w:rPr>
            </w:pPr>
            <w:r w:rsidRPr="006E5F7B">
              <w:rPr>
                <w:b/>
                <w:sz w:val="20"/>
                <w:szCs w:val="20"/>
              </w:rPr>
              <w:t>NOM PERSONNE DE CONTACT</w:t>
            </w:r>
          </w:p>
          <w:p w14:paraId="119565A8" w14:textId="77777777" w:rsidR="0022757B" w:rsidRPr="006E5F7B" w:rsidRDefault="0022757B" w:rsidP="0001326A">
            <w:pPr>
              <w:rPr>
                <w:b/>
                <w:sz w:val="20"/>
                <w:szCs w:val="20"/>
              </w:rPr>
            </w:pPr>
            <w:r w:rsidRPr="006E5F7B">
              <w:rPr>
                <w:b/>
                <w:sz w:val="20"/>
                <w:szCs w:val="20"/>
              </w:rPr>
              <w:t xml:space="preserve">TÉLÉPHONE </w:t>
            </w:r>
          </w:p>
          <w:p w14:paraId="2B69A152" w14:textId="77777777" w:rsidR="0022757B" w:rsidRPr="006E5F7B" w:rsidRDefault="0022757B" w:rsidP="0001326A">
            <w:pPr>
              <w:rPr>
                <w:sz w:val="20"/>
                <w:szCs w:val="20"/>
              </w:rPr>
            </w:pPr>
            <w:r w:rsidRPr="006E5F7B">
              <w:rPr>
                <w:b/>
                <w:sz w:val="20"/>
                <w:szCs w:val="20"/>
              </w:rPr>
              <w:t>COURRIEL</w:t>
            </w:r>
          </w:p>
        </w:tc>
        <w:tc>
          <w:tcPr>
            <w:tcW w:w="2500" w:type="pct"/>
            <w:shd w:val="clear" w:color="auto" w:fill="auto"/>
          </w:tcPr>
          <w:p w14:paraId="0E5E7E9D" w14:textId="77777777" w:rsidR="0022757B" w:rsidRPr="006E5F7B" w:rsidRDefault="0022757B" w:rsidP="0001326A">
            <w:pPr>
              <w:rPr>
                <w:sz w:val="20"/>
                <w:szCs w:val="20"/>
              </w:rPr>
            </w:pPr>
          </w:p>
        </w:tc>
      </w:tr>
      <w:tr w:rsidR="0022757B" w:rsidRPr="00284A94" w14:paraId="6E6BC1D8" w14:textId="77777777" w:rsidTr="0022757B">
        <w:trPr>
          <w:trHeight w:val="851"/>
        </w:trPr>
        <w:tc>
          <w:tcPr>
            <w:tcW w:w="2500" w:type="pct"/>
            <w:shd w:val="clear" w:color="auto" w:fill="auto"/>
          </w:tcPr>
          <w:p w14:paraId="66F6BDEC" w14:textId="77777777" w:rsidR="0022757B" w:rsidRPr="006E5F7B" w:rsidRDefault="0022757B" w:rsidP="0001326A">
            <w:pPr>
              <w:rPr>
                <w:sz w:val="20"/>
                <w:szCs w:val="20"/>
              </w:rPr>
            </w:pPr>
            <w:r w:rsidRPr="006E5F7B">
              <w:rPr>
                <w:sz w:val="20"/>
                <w:szCs w:val="20"/>
              </w:rPr>
              <w:t>DATE</w:t>
            </w:r>
          </w:p>
          <w:p w14:paraId="22E0EAB1" w14:textId="77777777" w:rsidR="0022757B" w:rsidRPr="006E5F7B" w:rsidRDefault="0022757B" w:rsidP="0001326A">
            <w:pPr>
              <w:rPr>
                <w:sz w:val="20"/>
                <w:szCs w:val="20"/>
              </w:rPr>
            </w:pPr>
          </w:p>
        </w:tc>
        <w:tc>
          <w:tcPr>
            <w:tcW w:w="2500" w:type="pct"/>
            <w:shd w:val="clear" w:color="auto" w:fill="auto"/>
          </w:tcPr>
          <w:p w14:paraId="2998479E" w14:textId="77777777" w:rsidR="0022757B" w:rsidRPr="006E5F7B" w:rsidRDefault="0022757B" w:rsidP="0001326A">
            <w:pPr>
              <w:rPr>
                <w:sz w:val="20"/>
                <w:szCs w:val="20"/>
              </w:rPr>
            </w:pPr>
            <w:r w:rsidRPr="006E5F7B">
              <w:rPr>
                <w:sz w:val="20"/>
                <w:szCs w:val="20"/>
              </w:rPr>
              <w:t>SIGNATURE DU REPRÉSENTANT AUTORISÉ</w:t>
            </w:r>
          </w:p>
          <w:p w14:paraId="52003E88" w14:textId="77777777" w:rsidR="0022757B" w:rsidRPr="006E5F7B" w:rsidRDefault="0022757B" w:rsidP="0001326A">
            <w:pPr>
              <w:rPr>
                <w:sz w:val="20"/>
                <w:szCs w:val="20"/>
              </w:rPr>
            </w:pPr>
          </w:p>
        </w:tc>
      </w:tr>
    </w:tbl>
    <w:p w14:paraId="4E6D7CEB" w14:textId="77777777" w:rsidR="00CF59A7" w:rsidRDefault="00CF59A7" w:rsidP="00D450F6"/>
    <w:p w14:paraId="658861E9" w14:textId="77777777" w:rsidR="00CF59A7" w:rsidRDefault="00CF59A7" w:rsidP="00D450F6"/>
    <w:p w14:paraId="056902BF" w14:textId="77777777" w:rsidR="00CF59A7" w:rsidRPr="00D450F6" w:rsidRDefault="00CF59A7" w:rsidP="00D450F6"/>
    <w:p w14:paraId="02528090" w14:textId="77777777" w:rsidR="00D450F6" w:rsidRPr="00D450F6" w:rsidRDefault="00D450F6" w:rsidP="00D450F6">
      <w:bookmarkStart w:id="200" w:name="_Toc51592068"/>
    </w:p>
    <w:bookmarkEnd w:id="199"/>
    <w:p w14:paraId="321AD26E" w14:textId="77777777" w:rsidR="00D450F6" w:rsidRPr="00D450F6" w:rsidRDefault="00D450F6" w:rsidP="00D450F6">
      <w:pPr>
        <w:spacing w:after="0" w:line="240" w:lineRule="auto"/>
        <w:rPr>
          <w:rFonts w:ascii="Calibri" w:hAnsi="Calibri" w:cs="Calibri-Bold"/>
          <w:b/>
          <w:bCs/>
          <w:sz w:val="24"/>
          <w:szCs w:val="24"/>
          <w:lang w:val="en-US"/>
        </w:rPr>
      </w:pPr>
      <w:r w:rsidRPr="00D450F6">
        <w:br w:type="page"/>
      </w:r>
    </w:p>
    <w:p w14:paraId="4A078FB1" w14:textId="77777777" w:rsidR="00D450F6" w:rsidRPr="00D450F6" w:rsidRDefault="00D450F6" w:rsidP="00D450F6">
      <w:pPr>
        <w:pStyle w:val="Titre3"/>
      </w:pPr>
      <w:bookmarkStart w:id="201" w:name="_Toc52268500"/>
      <w:bookmarkStart w:id="202" w:name="_Toc177936154"/>
      <w:r w:rsidRPr="00D450F6">
        <w:t>Entité de droit public</w:t>
      </w:r>
      <w:bookmarkEnd w:id="200"/>
      <w:r w:rsidRPr="00D450F6">
        <w:footnoteReference w:id="14"/>
      </w:r>
      <w:bookmarkEnd w:id="201"/>
      <w:bookmarkEnd w:id="202"/>
    </w:p>
    <w:p w14:paraId="1F205FF4" w14:textId="30F292F7" w:rsidR="00D450F6" w:rsidRPr="00D450F6" w:rsidRDefault="00D450F6" w:rsidP="00D450F6">
      <w:bookmarkStart w:id="203" w:name="_Hlk52268028"/>
      <w:r w:rsidRPr="00D450F6">
        <w:t xml:space="preserve">Pour remplir la fiche, veuillez cliquer ici : </w:t>
      </w:r>
      <w:r w:rsidR="00D957FD" w:rsidRPr="00D957FD">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D450F6" w:rsidRPr="00D450F6" w14:paraId="194A5062" w14:textId="77777777" w:rsidTr="00C60502">
        <w:trPr>
          <w:trHeight w:val="5763"/>
        </w:trPr>
        <w:tc>
          <w:tcPr>
            <w:tcW w:w="8494" w:type="dxa"/>
            <w:gridSpan w:val="2"/>
            <w:tcBorders>
              <w:bottom w:val="single" w:sz="4" w:space="0" w:color="auto"/>
            </w:tcBorders>
            <w:shd w:val="clear" w:color="auto" w:fill="auto"/>
            <w:vAlign w:val="center"/>
          </w:tcPr>
          <w:p w14:paraId="380DE7A3" w14:textId="77777777" w:rsidR="00D450F6" w:rsidRPr="00D450F6" w:rsidRDefault="00D450F6" w:rsidP="00D450F6">
            <w:pPr>
              <w:spacing w:after="200"/>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5"/>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087C2372" w14:textId="77777777" w:rsidR="00D450F6" w:rsidRPr="00D450F6" w:rsidRDefault="00D450F6" w:rsidP="00D450F6">
            <w:pPr>
              <w:spacing w:after="200"/>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6"/>
            </w:r>
          </w:p>
          <w:p w14:paraId="1D688DFB" w14:textId="77777777" w:rsidR="00D450F6" w:rsidRPr="00D450F6" w:rsidRDefault="00D450F6" w:rsidP="00D450F6">
            <w:pPr>
              <w:rPr>
                <w:b/>
                <w:sz w:val="16"/>
                <w:szCs w:val="16"/>
              </w:rPr>
            </w:pPr>
            <w:r w:rsidRPr="00D450F6">
              <w:rPr>
                <w:b/>
                <w:sz w:val="16"/>
                <w:szCs w:val="16"/>
              </w:rPr>
              <w:t>NUMÉRO DE REGISTRE SECONDAIRE</w:t>
            </w:r>
          </w:p>
          <w:p w14:paraId="4F1B8730" w14:textId="77777777" w:rsidR="00D450F6" w:rsidRPr="00D450F6" w:rsidRDefault="00D450F6" w:rsidP="00D450F6">
            <w:pPr>
              <w:tabs>
                <w:tab w:val="left" w:pos="3828"/>
                <w:tab w:val="left" w:pos="5670"/>
              </w:tabs>
              <w:spacing w:after="200"/>
              <w:rPr>
                <w:b/>
                <w:sz w:val="16"/>
                <w:szCs w:val="16"/>
              </w:rPr>
            </w:pPr>
            <w:r w:rsidRPr="00D450F6">
              <w:rPr>
                <w:b/>
                <w:sz w:val="16"/>
                <w:szCs w:val="16"/>
              </w:rPr>
              <w:t>(le cas échéant)</w:t>
            </w:r>
          </w:p>
          <w:p w14:paraId="6E1E0E55" w14:textId="77777777" w:rsidR="00D450F6" w:rsidRPr="00D450F6" w:rsidRDefault="00D450F6" w:rsidP="00D450F6">
            <w:pPr>
              <w:tabs>
                <w:tab w:val="left" w:pos="3828"/>
                <w:tab w:val="left" w:pos="5670"/>
              </w:tabs>
              <w:spacing w:after="200"/>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1218C12D" w14:textId="77777777" w:rsidR="00D450F6" w:rsidRPr="00D450F6" w:rsidRDefault="00D450F6" w:rsidP="00D450F6">
            <w:pPr>
              <w:tabs>
                <w:tab w:val="left" w:pos="3969"/>
                <w:tab w:val="left" w:pos="4536"/>
                <w:tab w:val="left" w:pos="5245"/>
              </w:tabs>
              <w:spacing w:after="200"/>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5AB79D35" w14:textId="77777777" w:rsidR="00D450F6" w:rsidRPr="00D450F6" w:rsidRDefault="00D450F6" w:rsidP="00D450F6">
            <w:pPr>
              <w:spacing w:after="200"/>
              <w:rPr>
                <w:b/>
                <w:sz w:val="16"/>
                <w:szCs w:val="16"/>
              </w:rPr>
            </w:pPr>
            <w:r w:rsidRPr="00D450F6">
              <w:rPr>
                <w:b/>
                <w:sz w:val="16"/>
                <w:szCs w:val="16"/>
              </w:rPr>
              <w:t>NUMÉRO DE TVA</w:t>
            </w:r>
          </w:p>
          <w:p w14:paraId="5116ED7E" w14:textId="77777777" w:rsidR="00D450F6" w:rsidRPr="00D450F6" w:rsidRDefault="00D450F6" w:rsidP="00D450F6">
            <w:pPr>
              <w:spacing w:after="200"/>
              <w:rPr>
                <w:b/>
                <w:sz w:val="16"/>
                <w:szCs w:val="16"/>
              </w:rPr>
            </w:pPr>
            <w:r w:rsidRPr="00D450F6">
              <w:rPr>
                <w:b/>
                <w:sz w:val="16"/>
                <w:szCs w:val="16"/>
              </w:rPr>
              <w:t>ADRESSE OFFICIELLE</w:t>
            </w:r>
            <w:r w:rsidRPr="00D450F6">
              <w:rPr>
                <w:b/>
                <w:sz w:val="16"/>
                <w:szCs w:val="16"/>
              </w:rPr>
              <w:br/>
            </w:r>
          </w:p>
          <w:p w14:paraId="77A1E28C" w14:textId="77777777" w:rsidR="00D450F6" w:rsidRPr="00D450F6" w:rsidRDefault="00D450F6" w:rsidP="00D450F6">
            <w:pPr>
              <w:tabs>
                <w:tab w:val="left" w:pos="2127"/>
                <w:tab w:val="left" w:pos="5103"/>
              </w:tabs>
              <w:spacing w:after="200"/>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187D04A8" w14:textId="77777777" w:rsidR="00D450F6" w:rsidRPr="00D450F6" w:rsidRDefault="00D450F6" w:rsidP="00D450F6">
            <w:pPr>
              <w:tabs>
                <w:tab w:val="left" w:pos="5670"/>
              </w:tabs>
              <w:spacing w:after="200"/>
              <w:rPr>
                <w:b/>
                <w:sz w:val="16"/>
                <w:szCs w:val="16"/>
              </w:rPr>
            </w:pPr>
            <w:r w:rsidRPr="00D450F6">
              <w:rPr>
                <w:b/>
                <w:sz w:val="16"/>
                <w:szCs w:val="16"/>
              </w:rPr>
              <w:t>PAYS</w:t>
            </w:r>
            <w:r w:rsidRPr="00D450F6">
              <w:rPr>
                <w:b/>
                <w:sz w:val="16"/>
                <w:szCs w:val="16"/>
              </w:rPr>
              <w:tab/>
              <w:t xml:space="preserve">TÉLÉPHONE </w:t>
            </w:r>
          </w:p>
          <w:p w14:paraId="0F2854CF" w14:textId="77777777" w:rsidR="00D450F6" w:rsidRPr="00D450F6" w:rsidRDefault="00D450F6" w:rsidP="00D450F6">
            <w:pPr>
              <w:spacing w:after="200"/>
              <w:rPr>
                <w:b/>
                <w:sz w:val="18"/>
                <w:szCs w:val="18"/>
                <w:u w:val="single"/>
              </w:rPr>
            </w:pPr>
            <w:r w:rsidRPr="00D450F6">
              <w:rPr>
                <w:b/>
                <w:sz w:val="16"/>
                <w:szCs w:val="16"/>
              </w:rPr>
              <w:t>COURRIEL</w:t>
            </w:r>
          </w:p>
        </w:tc>
      </w:tr>
      <w:tr w:rsidR="00D450F6" w:rsidRPr="00D450F6" w14:paraId="5604F84E" w14:textId="77777777" w:rsidTr="00C60502">
        <w:trPr>
          <w:trHeight w:val="698"/>
        </w:trPr>
        <w:tc>
          <w:tcPr>
            <w:tcW w:w="3227" w:type="dxa"/>
            <w:tcBorders>
              <w:top w:val="single" w:sz="4" w:space="0" w:color="auto"/>
              <w:bottom w:val="single" w:sz="4" w:space="0" w:color="auto"/>
              <w:right w:val="single" w:sz="4" w:space="0" w:color="auto"/>
            </w:tcBorders>
            <w:shd w:val="clear" w:color="auto" w:fill="auto"/>
          </w:tcPr>
          <w:p w14:paraId="52FA8882" w14:textId="77777777" w:rsidR="00D450F6" w:rsidRPr="00D450F6" w:rsidRDefault="00D450F6" w:rsidP="00D450F6">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7053B2F3" w14:textId="77777777" w:rsidR="00D450F6" w:rsidRPr="00D450F6" w:rsidRDefault="00D450F6" w:rsidP="00D450F6">
            <w:pPr>
              <w:tabs>
                <w:tab w:val="left" w:pos="2983"/>
              </w:tabs>
              <w:rPr>
                <w:b/>
                <w:sz w:val="18"/>
                <w:szCs w:val="18"/>
              </w:rPr>
            </w:pPr>
            <w:r w:rsidRPr="00D450F6">
              <w:rPr>
                <w:b/>
                <w:sz w:val="16"/>
                <w:szCs w:val="16"/>
              </w:rPr>
              <w:t>CACHET</w:t>
            </w:r>
          </w:p>
        </w:tc>
      </w:tr>
      <w:tr w:rsidR="00D450F6" w:rsidRPr="00D450F6" w14:paraId="01A78195" w14:textId="77777777" w:rsidTr="00C60502">
        <w:trPr>
          <w:trHeight w:val="1871"/>
        </w:trPr>
        <w:tc>
          <w:tcPr>
            <w:tcW w:w="3227" w:type="dxa"/>
            <w:tcBorders>
              <w:top w:val="single" w:sz="4" w:space="0" w:color="auto"/>
              <w:right w:val="single" w:sz="4" w:space="0" w:color="auto"/>
            </w:tcBorders>
            <w:shd w:val="clear" w:color="auto" w:fill="auto"/>
          </w:tcPr>
          <w:p w14:paraId="17B6B50F" w14:textId="77777777" w:rsidR="00D450F6" w:rsidRPr="00D450F6" w:rsidRDefault="00D450F6" w:rsidP="00D450F6">
            <w:pPr>
              <w:spacing w:before="120" w:after="120"/>
              <w:rPr>
                <w:b/>
                <w:sz w:val="16"/>
                <w:szCs w:val="16"/>
              </w:rPr>
            </w:pPr>
            <w:r w:rsidRPr="00D450F6">
              <w:rPr>
                <w:b/>
                <w:sz w:val="16"/>
                <w:szCs w:val="16"/>
              </w:rPr>
              <w:t>SIGNATURE DU REPRÉSENTANT AUTORISÉ</w:t>
            </w:r>
          </w:p>
          <w:p w14:paraId="574CC96E" w14:textId="77777777" w:rsidR="00D450F6" w:rsidRPr="00D450F6" w:rsidRDefault="00D450F6" w:rsidP="00D450F6">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37D857A7" w14:textId="77777777" w:rsidR="00D450F6" w:rsidRPr="00D450F6" w:rsidRDefault="00D450F6" w:rsidP="00D450F6">
            <w:pPr>
              <w:tabs>
                <w:tab w:val="left" w:pos="2983"/>
              </w:tabs>
              <w:rPr>
                <w:b/>
                <w:sz w:val="18"/>
                <w:szCs w:val="18"/>
              </w:rPr>
            </w:pPr>
          </w:p>
        </w:tc>
      </w:tr>
    </w:tbl>
    <w:p w14:paraId="2D80F58A" w14:textId="77777777" w:rsidR="0022757B" w:rsidRPr="0022757B" w:rsidRDefault="0022757B" w:rsidP="0022757B">
      <w:pPr>
        <w:pStyle w:val="Titre3"/>
      </w:pPr>
      <w:bookmarkStart w:id="204" w:name="_Toc257039881"/>
      <w:bookmarkStart w:id="205" w:name="_Toc511056610"/>
      <w:bookmarkStart w:id="206" w:name="_Toc51592069"/>
      <w:bookmarkStart w:id="207" w:name="_Toc52268501"/>
      <w:bookmarkEnd w:id="203"/>
      <w:r>
        <w:br w:type="page"/>
      </w:r>
    </w:p>
    <w:p w14:paraId="1222D16D" w14:textId="47CD63F8" w:rsidR="00D450F6" w:rsidRPr="00D450F6" w:rsidRDefault="00D450F6" w:rsidP="00FE38F9">
      <w:pPr>
        <w:pStyle w:val="Titre2"/>
      </w:pPr>
      <w:bookmarkStart w:id="208" w:name="_Toc177936155"/>
      <w:r>
        <w:t>Sous-traitants</w:t>
      </w:r>
      <w:bookmarkEnd w:id="204"/>
      <w:bookmarkEnd w:id="205"/>
      <w:bookmarkEnd w:id="206"/>
      <w:bookmarkEnd w:id="207"/>
      <w:bookmarkEnd w:id="208"/>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2427"/>
        <w:gridCol w:w="4284"/>
      </w:tblGrid>
      <w:tr w:rsidR="00D450F6" w:rsidRPr="00D450F6" w14:paraId="600DDDEE" w14:textId="77777777" w:rsidTr="00FE38F9">
        <w:trPr>
          <w:trHeight w:val="516"/>
        </w:trPr>
        <w:tc>
          <w:tcPr>
            <w:tcW w:w="2503" w:type="dxa"/>
            <w:vAlign w:val="center"/>
          </w:tcPr>
          <w:p w14:paraId="5CC90116" w14:textId="77777777" w:rsidR="00D450F6" w:rsidRPr="00D450F6" w:rsidRDefault="00D450F6" w:rsidP="00D450F6">
            <w:pPr>
              <w:spacing w:before="120" w:after="120" w:line="240" w:lineRule="auto"/>
              <w:jc w:val="center"/>
              <w:rPr>
                <w:rFonts w:eastAsia="DejaVu Sans" w:cs="Arial"/>
                <w:color w:val="auto"/>
                <w:kern w:val="18"/>
                <w:szCs w:val="21"/>
                <w:lang w:val="fr-FR"/>
              </w:rPr>
            </w:pPr>
            <w:r w:rsidRPr="00D450F6">
              <w:rPr>
                <w:rFonts w:eastAsia="DejaVu Sans" w:cs="Arial"/>
                <w:color w:val="auto"/>
                <w:kern w:val="18"/>
                <w:szCs w:val="21"/>
                <w:lang w:val="fr-FR"/>
              </w:rPr>
              <w:t>Nom et forme juridique</w:t>
            </w:r>
          </w:p>
        </w:tc>
        <w:tc>
          <w:tcPr>
            <w:tcW w:w="2427" w:type="dxa"/>
            <w:vAlign w:val="center"/>
          </w:tcPr>
          <w:p w14:paraId="263BA111" w14:textId="77777777" w:rsidR="00D450F6" w:rsidRPr="00D450F6" w:rsidRDefault="00D450F6" w:rsidP="00D450F6">
            <w:pPr>
              <w:spacing w:before="120" w:after="120" w:line="240" w:lineRule="auto"/>
              <w:jc w:val="center"/>
              <w:rPr>
                <w:rFonts w:eastAsia="DejaVu Sans" w:cs="Arial"/>
                <w:color w:val="auto"/>
                <w:kern w:val="18"/>
                <w:szCs w:val="21"/>
                <w:lang w:val="fr-FR"/>
              </w:rPr>
            </w:pPr>
            <w:r w:rsidRPr="00D450F6">
              <w:rPr>
                <w:rFonts w:eastAsia="DejaVu Sans" w:cs="Arial"/>
                <w:color w:val="auto"/>
                <w:kern w:val="18"/>
                <w:szCs w:val="21"/>
                <w:lang w:val="fr-FR"/>
              </w:rPr>
              <w:t>Adresse / siège social</w:t>
            </w:r>
          </w:p>
        </w:tc>
        <w:tc>
          <w:tcPr>
            <w:tcW w:w="4284" w:type="dxa"/>
            <w:vAlign w:val="center"/>
          </w:tcPr>
          <w:p w14:paraId="589ED2E7" w14:textId="77777777" w:rsidR="00D450F6" w:rsidRPr="00D450F6" w:rsidRDefault="00D450F6" w:rsidP="00D450F6">
            <w:pPr>
              <w:spacing w:before="120" w:after="120" w:line="240" w:lineRule="auto"/>
              <w:jc w:val="center"/>
              <w:rPr>
                <w:rFonts w:eastAsia="DejaVu Sans" w:cs="Arial"/>
                <w:color w:val="auto"/>
                <w:kern w:val="18"/>
                <w:szCs w:val="21"/>
                <w:lang w:val="fr-FR"/>
              </w:rPr>
            </w:pPr>
            <w:r w:rsidRPr="00D450F6">
              <w:rPr>
                <w:rFonts w:eastAsia="DejaVu Sans" w:cs="Arial"/>
                <w:color w:val="auto"/>
                <w:kern w:val="18"/>
                <w:szCs w:val="21"/>
                <w:lang w:val="fr-FR"/>
              </w:rPr>
              <w:t>Objet</w:t>
            </w:r>
          </w:p>
        </w:tc>
      </w:tr>
      <w:tr w:rsidR="00D450F6" w:rsidRPr="00D450F6" w14:paraId="1A00DED3" w14:textId="77777777" w:rsidTr="00FE38F9">
        <w:trPr>
          <w:trHeight w:val="328"/>
        </w:trPr>
        <w:tc>
          <w:tcPr>
            <w:tcW w:w="2503" w:type="dxa"/>
            <w:vAlign w:val="center"/>
          </w:tcPr>
          <w:p w14:paraId="0F07D086"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2427" w:type="dxa"/>
            <w:vAlign w:val="center"/>
          </w:tcPr>
          <w:p w14:paraId="39D76F16"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4284" w:type="dxa"/>
            <w:vAlign w:val="center"/>
          </w:tcPr>
          <w:p w14:paraId="18CD60A2" w14:textId="77777777" w:rsidR="00D450F6" w:rsidRPr="00D450F6" w:rsidRDefault="00D450F6" w:rsidP="00D450F6">
            <w:pPr>
              <w:spacing w:before="120" w:after="120" w:line="240" w:lineRule="auto"/>
              <w:jc w:val="right"/>
              <w:rPr>
                <w:rFonts w:eastAsia="DejaVu Sans" w:cs="Arial"/>
                <w:color w:val="auto"/>
                <w:kern w:val="18"/>
                <w:szCs w:val="21"/>
                <w:lang w:val="fr-FR"/>
              </w:rPr>
            </w:pPr>
          </w:p>
        </w:tc>
      </w:tr>
      <w:tr w:rsidR="00D450F6" w:rsidRPr="00D450F6" w14:paraId="1510D36B" w14:textId="77777777" w:rsidTr="00FE38F9">
        <w:trPr>
          <w:trHeight w:val="405"/>
        </w:trPr>
        <w:tc>
          <w:tcPr>
            <w:tcW w:w="2503" w:type="dxa"/>
            <w:vAlign w:val="center"/>
          </w:tcPr>
          <w:p w14:paraId="2E71126E"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2427" w:type="dxa"/>
            <w:vAlign w:val="center"/>
          </w:tcPr>
          <w:p w14:paraId="42DCCE44"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4284" w:type="dxa"/>
            <w:vAlign w:val="center"/>
          </w:tcPr>
          <w:p w14:paraId="2BE1EB69" w14:textId="77777777" w:rsidR="00D450F6" w:rsidRPr="00D450F6" w:rsidRDefault="00D450F6" w:rsidP="00D450F6">
            <w:pPr>
              <w:spacing w:before="120" w:after="120" w:line="240" w:lineRule="auto"/>
              <w:jc w:val="right"/>
              <w:rPr>
                <w:rFonts w:eastAsia="DejaVu Sans" w:cs="Arial"/>
                <w:color w:val="auto"/>
                <w:kern w:val="18"/>
                <w:szCs w:val="21"/>
                <w:lang w:val="fr-FR"/>
              </w:rPr>
            </w:pPr>
          </w:p>
        </w:tc>
      </w:tr>
      <w:tr w:rsidR="00D450F6" w:rsidRPr="00D450F6" w14:paraId="49C4CF1F" w14:textId="77777777" w:rsidTr="00FE38F9">
        <w:trPr>
          <w:trHeight w:val="195"/>
        </w:trPr>
        <w:tc>
          <w:tcPr>
            <w:tcW w:w="2503" w:type="dxa"/>
            <w:vAlign w:val="center"/>
          </w:tcPr>
          <w:p w14:paraId="418B7328"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2427" w:type="dxa"/>
            <w:vAlign w:val="center"/>
          </w:tcPr>
          <w:p w14:paraId="1DCDA3B8" w14:textId="77777777" w:rsidR="00D450F6" w:rsidRPr="00D450F6" w:rsidRDefault="00D450F6" w:rsidP="00D450F6">
            <w:pPr>
              <w:spacing w:before="120" w:after="120" w:line="240" w:lineRule="auto"/>
              <w:jc w:val="right"/>
              <w:rPr>
                <w:rFonts w:eastAsia="DejaVu Sans" w:cs="Arial"/>
                <w:color w:val="auto"/>
                <w:kern w:val="18"/>
                <w:szCs w:val="21"/>
                <w:lang w:val="fr-FR"/>
              </w:rPr>
            </w:pPr>
          </w:p>
        </w:tc>
        <w:tc>
          <w:tcPr>
            <w:tcW w:w="4284" w:type="dxa"/>
            <w:vAlign w:val="center"/>
          </w:tcPr>
          <w:p w14:paraId="750E89AE" w14:textId="77777777" w:rsidR="00D450F6" w:rsidRPr="00D450F6" w:rsidRDefault="00D450F6" w:rsidP="00D450F6">
            <w:pPr>
              <w:spacing w:before="120" w:after="120" w:line="240" w:lineRule="auto"/>
              <w:jc w:val="right"/>
              <w:rPr>
                <w:rFonts w:eastAsia="DejaVu Sans" w:cs="Arial"/>
                <w:color w:val="auto"/>
                <w:kern w:val="18"/>
                <w:szCs w:val="21"/>
                <w:lang w:val="fr-FR"/>
              </w:rPr>
            </w:pPr>
          </w:p>
        </w:tc>
      </w:tr>
    </w:tbl>
    <w:p w14:paraId="45320B6C" w14:textId="39492109" w:rsidR="0022757B" w:rsidRDefault="0022757B">
      <w:pPr>
        <w:spacing w:after="0" w:line="240" w:lineRule="auto"/>
        <w:rPr>
          <w:rFonts w:ascii="Calibri" w:eastAsia="Times New Roman" w:hAnsi="Calibri"/>
          <w:b/>
          <w:color w:val="D81A1A"/>
          <w:sz w:val="28"/>
          <w:szCs w:val="26"/>
        </w:rPr>
      </w:pPr>
      <w:bookmarkStart w:id="209" w:name="_Toc177936156"/>
      <w:bookmarkStart w:id="210" w:name="_Toc52268502"/>
      <w:bookmarkEnd w:id="209"/>
    </w:p>
    <w:p w14:paraId="4DDB96D1" w14:textId="77777777" w:rsidR="00FE38F9" w:rsidRDefault="00FE38F9">
      <w:pPr>
        <w:spacing w:after="0" w:line="240" w:lineRule="auto"/>
        <w:rPr>
          <w:rFonts w:ascii="Calibri" w:eastAsia="Times New Roman" w:hAnsi="Calibri"/>
          <w:b/>
          <w:color w:val="D81A1A"/>
          <w:sz w:val="28"/>
          <w:szCs w:val="26"/>
        </w:rPr>
      </w:pPr>
      <w:bookmarkStart w:id="211" w:name="_Toc177936157"/>
      <w:r>
        <w:br w:type="page"/>
      </w:r>
    </w:p>
    <w:p w14:paraId="1E4ABC4B" w14:textId="27F06EE9" w:rsidR="00D450F6" w:rsidRPr="00D450F6" w:rsidRDefault="00D450F6" w:rsidP="00D450F6">
      <w:pPr>
        <w:pStyle w:val="Titre2"/>
      </w:pPr>
      <w:r>
        <w:t>Formulaire d’offre - Prix</w:t>
      </w:r>
      <w:bookmarkEnd w:id="210"/>
      <w:bookmarkEnd w:id="211"/>
    </w:p>
    <w:p w14:paraId="2D7005F4" w14:textId="77777777" w:rsidR="0022757B" w:rsidRPr="007132E3" w:rsidRDefault="0022757B" w:rsidP="0022757B">
      <w:pPr>
        <w:rPr>
          <w:b/>
          <w:bCs/>
        </w:rPr>
      </w:pPr>
      <w:bookmarkStart w:id="212" w:name="_Toc52268503"/>
      <w:r w:rsidRPr="007132E3">
        <w:rPr>
          <w:b/>
          <w:bCs/>
        </w:rPr>
        <w:t xml:space="preserve">LOT1 </w:t>
      </w:r>
      <w:r w:rsidRPr="00483178">
        <w:rPr>
          <w:b/>
          <w:bCs/>
        </w:rPr>
        <w:t xml:space="preserve">Fourniture et livraison </w:t>
      </w:r>
      <w:r>
        <w:rPr>
          <w:b/>
          <w:bCs/>
        </w:rPr>
        <w:t xml:space="preserve">de </w:t>
      </w:r>
      <w:r w:rsidRPr="007132E3">
        <w:rPr>
          <w:b/>
          <w:bCs/>
        </w:rPr>
        <w:t>Égreneuses légères pour maïs</w:t>
      </w:r>
    </w:p>
    <w:p w14:paraId="3DA139D5"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60248D">
        <w:rPr>
          <w:rFonts w:ascii="Georgia" w:eastAsia="Calibri" w:hAnsi="Georgia" w:cs="Times New Roman"/>
          <w:b/>
          <w:bCs/>
          <w:color w:val="585756"/>
          <w:szCs w:val="22"/>
          <w:lang w:val="fr-BE"/>
        </w:rPr>
        <w:t>CSC/COD22015-10040 – lot 1,</w:t>
      </w:r>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6D347233"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00DF5DB"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w:t>
      </w:r>
    </w:p>
    <w:p w14:paraId="029D989F"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Le soumissionnaire s’engage à exécuter le marché public conformément aux dispositions du CSC </w:t>
      </w:r>
      <w:r>
        <w:rPr>
          <w:rFonts w:ascii="Georgia" w:eastAsia="Calibri" w:hAnsi="Georgia" w:cs="Times New Roman"/>
          <w:color w:val="585756"/>
          <w:szCs w:val="22"/>
          <w:lang w:val="fr-BE"/>
        </w:rPr>
        <w:t>COD22015-10040 – lot 1</w:t>
      </w:r>
      <w:r w:rsidRPr="00C32464">
        <w:rPr>
          <w:rFonts w:ascii="Georgia" w:eastAsia="Calibri" w:hAnsi="Georgia" w:cs="Times New Roman"/>
          <w:color w:val="585756"/>
          <w:szCs w:val="22"/>
          <w:lang w:val="fr-BE"/>
        </w:rPr>
        <w:t>, aux prix suivants, exprimés en euros et hors TVA :</w:t>
      </w:r>
      <w:r>
        <w:rPr>
          <w:rFonts w:ascii="Georgia" w:eastAsia="Calibri" w:hAnsi="Georgia" w:cs="Times New Roman"/>
          <w:color w:val="585756"/>
          <w:szCs w:val="22"/>
          <w:lang w:val="fr-BE"/>
        </w:rPr>
        <w:t>…………………………</w:t>
      </w:r>
    </w:p>
    <w:p w14:paraId="72F4B8DE"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316503D4"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0B50AB12" w14:textId="77777777" w:rsidR="0022757B" w:rsidRDefault="0022757B" w:rsidP="0022757B">
      <w:pPr>
        <w:pStyle w:val="Corpsdetexte"/>
        <w:spacing w:before="60" w:after="60"/>
        <w:rPr>
          <w:rFonts w:ascii="Georgia" w:eastAsia="Calibri" w:hAnsi="Georgia" w:cs="Times New Roman"/>
          <w:color w:val="585756"/>
          <w:szCs w:val="22"/>
          <w:lang w:val="fr-B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277"/>
        <w:gridCol w:w="1173"/>
        <w:gridCol w:w="1482"/>
        <w:gridCol w:w="1615"/>
      </w:tblGrid>
      <w:tr w:rsidR="0022757B" w:rsidRPr="00FB4B32" w14:paraId="1D91A465" w14:textId="77777777" w:rsidTr="0001326A">
        <w:trPr>
          <w:trHeight w:val="170"/>
          <w:jc w:val="center"/>
        </w:trPr>
        <w:tc>
          <w:tcPr>
            <w:tcW w:w="287" w:type="pct"/>
            <w:shd w:val="clear" w:color="auto" w:fill="auto"/>
            <w:vAlign w:val="center"/>
          </w:tcPr>
          <w:p w14:paraId="30BF76DB" w14:textId="77777777" w:rsidR="0022757B" w:rsidRPr="00FB4B32" w:rsidRDefault="0022757B" w:rsidP="0001326A">
            <w:pPr>
              <w:pStyle w:val="Sansinterligne"/>
              <w:jc w:val="center"/>
              <w:rPr>
                <w:b/>
                <w:bCs/>
              </w:rPr>
            </w:pPr>
            <w:bookmarkStart w:id="213" w:name="_Hlk163198988"/>
            <w:r>
              <w:rPr>
                <w:b/>
                <w:bCs/>
              </w:rPr>
              <w:t>#</w:t>
            </w:r>
          </w:p>
        </w:tc>
        <w:tc>
          <w:tcPr>
            <w:tcW w:w="2364" w:type="pct"/>
            <w:shd w:val="clear" w:color="auto" w:fill="auto"/>
            <w:vAlign w:val="center"/>
          </w:tcPr>
          <w:p w14:paraId="3C3F7491" w14:textId="77777777" w:rsidR="0022757B" w:rsidRPr="00FB4B32" w:rsidRDefault="0022757B" w:rsidP="0001326A">
            <w:pPr>
              <w:pStyle w:val="Sansinterligne"/>
              <w:jc w:val="center"/>
              <w:rPr>
                <w:b/>
                <w:bCs/>
              </w:rPr>
            </w:pPr>
            <w:r w:rsidRPr="00FB4B32">
              <w:rPr>
                <w:b/>
                <w:bCs/>
              </w:rPr>
              <w:t>Désignation</w:t>
            </w:r>
          </w:p>
        </w:tc>
        <w:tc>
          <w:tcPr>
            <w:tcW w:w="632" w:type="pct"/>
            <w:vAlign w:val="center"/>
          </w:tcPr>
          <w:p w14:paraId="6967C3AD" w14:textId="77777777" w:rsidR="0022757B" w:rsidRDefault="0022757B" w:rsidP="0001326A">
            <w:pPr>
              <w:pStyle w:val="Sansinterligne"/>
              <w:jc w:val="center"/>
              <w:rPr>
                <w:b/>
                <w:bCs/>
              </w:rPr>
            </w:pPr>
            <w:r>
              <w:rPr>
                <w:b/>
                <w:bCs/>
              </w:rPr>
              <w:t>QUANTITE</w:t>
            </w:r>
          </w:p>
        </w:tc>
        <w:tc>
          <w:tcPr>
            <w:tcW w:w="822" w:type="pct"/>
            <w:shd w:val="clear" w:color="auto" w:fill="auto"/>
            <w:vAlign w:val="center"/>
          </w:tcPr>
          <w:p w14:paraId="4CCABE5B" w14:textId="77777777" w:rsidR="0022757B" w:rsidRPr="00FB4B32" w:rsidRDefault="0022757B" w:rsidP="0001326A">
            <w:pPr>
              <w:pStyle w:val="Sansinterligne"/>
              <w:jc w:val="center"/>
              <w:rPr>
                <w:b/>
                <w:bCs/>
              </w:rPr>
            </w:pPr>
            <w:r>
              <w:rPr>
                <w:b/>
                <w:bCs/>
              </w:rPr>
              <w:t>PU € HTVA</w:t>
            </w:r>
          </w:p>
        </w:tc>
        <w:tc>
          <w:tcPr>
            <w:tcW w:w="895" w:type="pct"/>
            <w:shd w:val="clear" w:color="auto" w:fill="auto"/>
            <w:vAlign w:val="center"/>
          </w:tcPr>
          <w:p w14:paraId="18F5823A" w14:textId="77777777" w:rsidR="0022757B" w:rsidRPr="00FB4B32" w:rsidRDefault="0022757B" w:rsidP="0001326A">
            <w:pPr>
              <w:pStyle w:val="Sansinterligne"/>
              <w:jc w:val="center"/>
              <w:rPr>
                <w:b/>
                <w:bCs/>
              </w:rPr>
            </w:pPr>
            <w:r>
              <w:rPr>
                <w:b/>
                <w:bCs/>
              </w:rPr>
              <w:t>PT € HTVA</w:t>
            </w:r>
          </w:p>
        </w:tc>
      </w:tr>
      <w:tr w:rsidR="0022757B" w14:paraId="523DDFE9" w14:textId="77777777" w:rsidTr="0001326A">
        <w:trPr>
          <w:trHeight w:val="170"/>
          <w:jc w:val="center"/>
        </w:trPr>
        <w:tc>
          <w:tcPr>
            <w:tcW w:w="287" w:type="pct"/>
            <w:shd w:val="clear" w:color="auto" w:fill="auto"/>
            <w:vAlign w:val="center"/>
          </w:tcPr>
          <w:p w14:paraId="775C6871" w14:textId="77777777" w:rsidR="0022757B" w:rsidRPr="00FB4B32" w:rsidRDefault="0022757B" w:rsidP="0001326A">
            <w:pPr>
              <w:pStyle w:val="Sansinterligne"/>
              <w:jc w:val="center"/>
              <w:rPr>
                <w:color w:val="auto"/>
                <w:lang w:val="fr-CD" w:eastAsia="fr-CD"/>
              </w:rPr>
            </w:pPr>
            <w:r w:rsidRPr="00FB4B32">
              <w:rPr>
                <w:color w:val="auto"/>
                <w:lang w:eastAsia="fr-CD"/>
              </w:rPr>
              <w:t>1</w:t>
            </w:r>
          </w:p>
        </w:tc>
        <w:tc>
          <w:tcPr>
            <w:tcW w:w="2364" w:type="pct"/>
            <w:shd w:val="clear" w:color="auto" w:fill="auto"/>
            <w:vAlign w:val="center"/>
          </w:tcPr>
          <w:p w14:paraId="2F1FA845" w14:textId="77777777" w:rsidR="0022757B" w:rsidRPr="006F3D97" w:rsidRDefault="0022757B" w:rsidP="0001326A">
            <w:pPr>
              <w:pStyle w:val="Sansinterligne"/>
              <w:rPr>
                <w:color w:val="auto"/>
                <w:lang w:val="fr-CD" w:eastAsia="fr-CD"/>
              </w:rPr>
            </w:pPr>
            <w:r w:rsidRPr="006F3D97">
              <w:rPr>
                <w:color w:val="auto"/>
                <w:lang w:eastAsia="fr-CD"/>
              </w:rPr>
              <w:t>Marché de fourniture de</w:t>
            </w:r>
            <w:r>
              <w:rPr>
                <w:color w:val="auto"/>
                <w:lang w:eastAsia="fr-CD"/>
              </w:rPr>
              <w:t>s</w:t>
            </w:r>
            <w:r w:rsidRPr="006F3D97">
              <w:rPr>
                <w:color w:val="auto"/>
                <w:lang w:eastAsia="fr-CD"/>
              </w:rPr>
              <w:t xml:space="preserve"> égreneuses légères pour maïs</w:t>
            </w:r>
          </w:p>
        </w:tc>
        <w:tc>
          <w:tcPr>
            <w:tcW w:w="632" w:type="pct"/>
            <w:vAlign w:val="center"/>
          </w:tcPr>
          <w:p w14:paraId="6C872439" w14:textId="77777777" w:rsidR="0022757B" w:rsidRPr="00AD6EC8" w:rsidRDefault="0022757B" w:rsidP="0001326A">
            <w:pPr>
              <w:pStyle w:val="Sansinterligne"/>
              <w:jc w:val="center"/>
              <w:rPr>
                <w:color w:val="FF0000"/>
              </w:rPr>
            </w:pPr>
            <w:r w:rsidRPr="006131F8">
              <w:rPr>
                <w:color w:val="auto"/>
                <w:lang w:eastAsia="fr-CD"/>
              </w:rPr>
              <w:t>15</w:t>
            </w:r>
          </w:p>
        </w:tc>
        <w:tc>
          <w:tcPr>
            <w:tcW w:w="822" w:type="pct"/>
            <w:shd w:val="clear" w:color="auto" w:fill="auto"/>
            <w:vAlign w:val="center"/>
          </w:tcPr>
          <w:p w14:paraId="178591A6" w14:textId="77777777" w:rsidR="0022757B" w:rsidRDefault="0022757B" w:rsidP="0001326A">
            <w:pPr>
              <w:pStyle w:val="Sansinterligne"/>
              <w:jc w:val="center"/>
            </w:pPr>
          </w:p>
        </w:tc>
        <w:tc>
          <w:tcPr>
            <w:tcW w:w="895" w:type="pct"/>
            <w:shd w:val="clear" w:color="auto" w:fill="auto"/>
            <w:vAlign w:val="center"/>
          </w:tcPr>
          <w:p w14:paraId="7A31595B" w14:textId="77777777" w:rsidR="0022757B" w:rsidRDefault="0022757B" w:rsidP="0001326A">
            <w:pPr>
              <w:pStyle w:val="Sansinterligne"/>
              <w:jc w:val="center"/>
            </w:pPr>
          </w:p>
        </w:tc>
      </w:tr>
      <w:bookmarkEnd w:id="213"/>
    </w:tbl>
    <w:p w14:paraId="2AC3BE32" w14:textId="77777777" w:rsidR="0022757B" w:rsidRDefault="0022757B" w:rsidP="0022757B">
      <w:pPr>
        <w:pStyle w:val="Corpsdetexte"/>
        <w:spacing w:before="60" w:after="60"/>
        <w:rPr>
          <w:rFonts w:ascii="Georgia" w:eastAsia="Calibri" w:hAnsi="Georgia" w:cs="Times New Roman"/>
          <w:color w:val="585756"/>
          <w:szCs w:val="22"/>
          <w:lang w:val="fr-BE"/>
        </w:rPr>
      </w:pPr>
    </w:p>
    <w:p w14:paraId="326441C2"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4B3B6ECA"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421627E1" w14:textId="14A20D8C" w:rsidR="0022757B" w:rsidRDefault="0022757B" w:rsidP="0022757B">
      <w:pPr>
        <w:pStyle w:val="Corpsdetexte"/>
        <w:spacing w:before="60" w:after="60"/>
        <w:rPr>
          <w:rFonts w:ascii="Georgia" w:eastAsia="Calibri" w:hAnsi="Georgia" w:cs="Times New Roman"/>
          <w:color w:val="585756"/>
          <w:szCs w:val="22"/>
          <w:lang w:val="fr-BE"/>
        </w:rPr>
      </w:pPr>
      <w:r w:rsidRPr="007132E3">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Pr>
          <w:rFonts w:ascii="Georgia" w:eastAsia="Calibri" w:hAnsi="Georgia" w:cs="Times New Roman"/>
          <w:color w:val="585756"/>
          <w:szCs w:val="22"/>
          <w:lang w:val="fr-BE"/>
        </w:rPr>
        <w:t>6.</w:t>
      </w:r>
      <w:r w:rsidR="00552FBD">
        <w:rPr>
          <w:rFonts w:ascii="Georgia" w:eastAsia="Calibri" w:hAnsi="Georgia" w:cs="Times New Roman"/>
          <w:color w:val="585756"/>
          <w:szCs w:val="22"/>
          <w:lang w:val="fr-BE"/>
        </w:rPr>
        <w:t>5</w:t>
      </w:r>
      <w:r w:rsidRPr="00483178">
        <w:rPr>
          <w:rFonts w:ascii="Georgia" w:eastAsia="Calibri" w:hAnsi="Georgia" w:cs="Times New Roman"/>
          <w:color w:val="FF0000"/>
          <w:szCs w:val="22"/>
          <w:highlight w:val="yellow"/>
          <w:lang w:val="fr-BE"/>
        </w:rPr>
        <w:t>,</w:t>
      </w:r>
      <w:r w:rsidRPr="007132E3">
        <w:rPr>
          <w:rFonts w:ascii="Georgia" w:eastAsia="Calibri" w:hAnsi="Georgia" w:cs="Times New Roman"/>
          <w:color w:val="585756"/>
          <w:szCs w:val="22"/>
          <w:lang w:val="fr-BE"/>
        </w:rPr>
        <w:t xml:space="preserve"> dûment signés, doivent être joints à l’offre.</w:t>
      </w:r>
    </w:p>
    <w:p w14:paraId="6704BD2D" w14:textId="77777777" w:rsidR="0022757B" w:rsidRDefault="0022757B" w:rsidP="0022757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3BDA4A67" w14:textId="77777777" w:rsidR="0022757B" w:rsidRDefault="0022757B" w:rsidP="0022757B">
      <w:pPr>
        <w:pStyle w:val="Corpsdetexte"/>
        <w:spacing w:before="60" w:after="60"/>
        <w:rPr>
          <w:rFonts w:ascii="Georgia" w:eastAsia="Calibri" w:hAnsi="Georgia" w:cs="Times New Roman"/>
          <w:color w:val="585756"/>
          <w:szCs w:val="22"/>
          <w:lang w:val="fr-BE"/>
        </w:rPr>
      </w:pPr>
    </w:p>
    <w:p w14:paraId="40653034" w14:textId="77777777" w:rsidR="0022757B" w:rsidRDefault="0022757B" w:rsidP="0022757B">
      <w:pPr>
        <w:pStyle w:val="Corpsdetexte"/>
        <w:spacing w:before="60" w:after="60"/>
        <w:rPr>
          <w:rFonts w:ascii="Georgia" w:eastAsia="Calibri" w:hAnsi="Georgia" w:cs="Times New Roman"/>
          <w:color w:val="585756"/>
          <w:szCs w:val="22"/>
          <w:lang w:val="fr-BE"/>
        </w:rPr>
      </w:pPr>
    </w:p>
    <w:p w14:paraId="04F70C1E"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4988A7B"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3B055146"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560BB3EF" w14:textId="77777777" w:rsidR="0022757B" w:rsidRPr="00483178" w:rsidRDefault="0022757B" w:rsidP="0022757B">
      <w:pPr>
        <w:pStyle w:val="Corpsdetexte"/>
        <w:spacing w:before="60" w:after="60"/>
        <w:rPr>
          <w:b/>
          <w:bCs/>
        </w:rPr>
      </w:pPr>
      <w:r>
        <w:br w:type="page"/>
      </w:r>
      <w:r w:rsidRPr="00483178">
        <w:rPr>
          <w:rFonts w:ascii="Georgia" w:eastAsia="Calibri" w:hAnsi="Georgia" w:cs="Times New Roman"/>
          <w:b/>
          <w:bCs/>
          <w:color w:val="585756"/>
          <w:kern w:val="0"/>
          <w:sz w:val="21"/>
          <w:szCs w:val="22"/>
          <w:lang w:val="fr-BE"/>
        </w:rPr>
        <w:t>LOT2</w:t>
      </w:r>
      <w:r w:rsidRPr="00483178">
        <w:rPr>
          <w:b/>
          <w:bCs/>
        </w:rPr>
        <w:t xml:space="preserve"> </w:t>
      </w:r>
      <w:r w:rsidRPr="00483178">
        <w:rPr>
          <w:rFonts w:ascii="Georgia" w:eastAsia="Calibri" w:hAnsi="Georgia" w:cs="Times New Roman"/>
          <w:b/>
          <w:bCs/>
          <w:color w:val="585756"/>
          <w:kern w:val="0"/>
          <w:sz w:val="21"/>
          <w:szCs w:val="22"/>
          <w:lang w:val="fr-BE"/>
        </w:rPr>
        <w:t xml:space="preserve">Fourniture </w:t>
      </w:r>
      <w:r w:rsidRPr="00483178">
        <w:rPr>
          <w:b/>
          <w:bCs/>
        </w:rPr>
        <w:t xml:space="preserve">et </w:t>
      </w:r>
      <w:r w:rsidRPr="00483178">
        <w:rPr>
          <w:rFonts w:ascii="Georgia" w:eastAsia="Calibri" w:hAnsi="Georgia" w:cs="Times New Roman"/>
          <w:b/>
          <w:bCs/>
          <w:color w:val="585756"/>
          <w:kern w:val="0"/>
          <w:sz w:val="21"/>
          <w:szCs w:val="22"/>
          <w:lang w:val="fr-BE"/>
        </w:rPr>
        <w:t>livraison</w:t>
      </w:r>
      <w:r w:rsidRPr="00483178">
        <w:rPr>
          <w:b/>
          <w:bCs/>
        </w:rPr>
        <w:t xml:space="preserve"> </w:t>
      </w:r>
      <w:r w:rsidRPr="00483178">
        <w:rPr>
          <w:rFonts w:ascii="Georgia" w:eastAsia="Calibri" w:hAnsi="Georgia" w:cs="Times New Roman"/>
          <w:b/>
          <w:bCs/>
          <w:color w:val="585756"/>
          <w:kern w:val="0"/>
          <w:sz w:val="21"/>
          <w:szCs w:val="22"/>
          <w:lang w:val="fr-BE"/>
        </w:rPr>
        <w:t xml:space="preserve">Motos </w:t>
      </w:r>
      <w:r>
        <w:rPr>
          <w:rFonts w:ascii="Georgia" w:eastAsia="Calibri" w:hAnsi="Georgia" w:cs="Times New Roman"/>
          <w:b/>
          <w:bCs/>
          <w:color w:val="585756"/>
          <w:kern w:val="0"/>
          <w:sz w:val="21"/>
          <w:szCs w:val="22"/>
          <w:lang w:val="fr-BE"/>
        </w:rPr>
        <w:t>100cc</w:t>
      </w:r>
    </w:p>
    <w:p w14:paraId="1A02B8EF"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60248D">
        <w:rPr>
          <w:rFonts w:ascii="Georgia" w:eastAsia="Calibri" w:hAnsi="Georgia" w:cs="Times New Roman"/>
          <w:b/>
          <w:bCs/>
          <w:color w:val="585756"/>
          <w:szCs w:val="22"/>
          <w:lang w:val="fr-BE"/>
        </w:rPr>
        <w:t>CSC/COD22015-10040–Lot 2</w:t>
      </w:r>
      <w:r w:rsidRPr="00C3246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757D6BE2"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67A0ACBE"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w:t>
      </w:r>
    </w:p>
    <w:p w14:paraId="1A0FE7BE"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Le soumissionnaire s’engage à exécuter le marché public conformément aux dispositions du CSC </w:t>
      </w:r>
      <w:r>
        <w:rPr>
          <w:rFonts w:ascii="Georgia" w:eastAsia="Calibri" w:hAnsi="Georgia" w:cs="Times New Roman"/>
          <w:color w:val="585756"/>
          <w:szCs w:val="22"/>
          <w:lang w:val="fr-BE"/>
        </w:rPr>
        <w:t>COD22015-10040 – lot 2</w:t>
      </w:r>
      <w:r w:rsidRPr="00C32464">
        <w:rPr>
          <w:rFonts w:ascii="Georgia" w:eastAsia="Calibri" w:hAnsi="Georgia" w:cs="Times New Roman"/>
          <w:color w:val="585756"/>
          <w:szCs w:val="22"/>
          <w:lang w:val="fr-BE"/>
        </w:rPr>
        <w:t>, aux prix suivants, exprimés en euros et hors TVA :</w:t>
      </w:r>
      <w:r>
        <w:rPr>
          <w:rFonts w:ascii="Georgia" w:eastAsia="Calibri" w:hAnsi="Georgia" w:cs="Times New Roman"/>
          <w:color w:val="585756"/>
          <w:szCs w:val="22"/>
          <w:lang w:val="fr-BE"/>
        </w:rPr>
        <w:t>…………………………</w:t>
      </w:r>
    </w:p>
    <w:p w14:paraId="6F3A1B05"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232B7518"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5537F14F" w14:textId="77777777" w:rsidR="0022757B" w:rsidRDefault="0022757B" w:rsidP="0022757B">
      <w:pPr>
        <w:pStyle w:val="Corpsdetexte"/>
        <w:spacing w:before="60" w:after="60"/>
        <w:rPr>
          <w:rFonts w:ascii="Georgia" w:eastAsia="Calibri" w:hAnsi="Georgia" w:cs="Times New Roman"/>
          <w:color w:val="585756"/>
          <w:szCs w:val="22"/>
          <w:lang w:val="fr-B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19"/>
        <w:gridCol w:w="1223"/>
        <w:gridCol w:w="1022"/>
        <w:gridCol w:w="1209"/>
      </w:tblGrid>
      <w:tr w:rsidR="0022757B" w:rsidRPr="00FB4B32" w14:paraId="050A7C95" w14:textId="77777777" w:rsidTr="0001326A">
        <w:trPr>
          <w:trHeight w:val="170"/>
          <w:jc w:val="center"/>
        </w:trPr>
        <w:tc>
          <w:tcPr>
            <w:tcW w:w="324" w:type="pct"/>
            <w:shd w:val="clear" w:color="auto" w:fill="auto"/>
            <w:vAlign w:val="center"/>
          </w:tcPr>
          <w:p w14:paraId="5E314A80" w14:textId="77777777" w:rsidR="0022757B" w:rsidRPr="00FB4B32" w:rsidRDefault="0022757B" w:rsidP="0001326A">
            <w:pPr>
              <w:pStyle w:val="Sansinterligne"/>
              <w:jc w:val="center"/>
              <w:rPr>
                <w:b/>
                <w:bCs/>
              </w:rPr>
            </w:pPr>
          </w:p>
        </w:tc>
        <w:tc>
          <w:tcPr>
            <w:tcW w:w="2770" w:type="pct"/>
            <w:shd w:val="clear" w:color="auto" w:fill="auto"/>
            <w:vAlign w:val="center"/>
          </w:tcPr>
          <w:p w14:paraId="2403F26F" w14:textId="77777777" w:rsidR="0022757B" w:rsidRPr="00FB4B32" w:rsidRDefault="0022757B" w:rsidP="0001326A">
            <w:pPr>
              <w:pStyle w:val="Sansinterligne"/>
              <w:jc w:val="center"/>
              <w:rPr>
                <w:b/>
                <w:bCs/>
              </w:rPr>
            </w:pPr>
            <w:r w:rsidRPr="00FB4B32">
              <w:rPr>
                <w:b/>
                <w:bCs/>
              </w:rPr>
              <w:t>Désignation</w:t>
            </w:r>
          </w:p>
        </w:tc>
        <w:tc>
          <w:tcPr>
            <w:tcW w:w="675" w:type="pct"/>
            <w:vAlign w:val="center"/>
          </w:tcPr>
          <w:p w14:paraId="46784F4F" w14:textId="77777777" w:rsidR="0022757B" w:rsidRDefault="0022757B" w:rsidP="0001326A">
            <w:pPr>
              <w:pStyle w:val="Sansinterligne"/>
              <w:jc w:val="center"/>
              <w:rPr>
                <w:b/>
                <w:bCs/>
              </w:rPr>
            </w:pPr>
            <w:r>
              <w:rPr>
                <w:b/>
                <w:bCs/>
              </w:rPr>
              <w:t>QUANTITE</w:t>
            </w:r>
          </w:p>
        </w:tc>
        <w:tc>
          <w:tcPr>
            <w:tcW w:w="564" w:type="pct"/>
            <w:shd w:val="clear" w:color="auto" w:fill="auto"/>
            <w:vAlign w:val="center"/>
          </w:tcPr>
          <w:p w14:paraId="10877261" w14:textId="77777777" w:rsidR="0022757B" w:rsidRPr="00FB4B32" w:rsidRDefault="0022757B" w:rsidP="0001326A">
            <w:pPr>
              <w:pStyle w:val="Sansinterligne"/>
              <w:jc w:val="center"/>
              <w:rPr>
                <w:b/>
                <w:bCs/>
              </w:rPr>
            </w:pPr>
            <w:r>
              <w:rPr>
                <w:b/>
                <w:bCs/>
              </w:rPr>
              <w:t>PU € HTVA</w:t>
            </w:r>
          </w:p>
        </w:tc>
        <w:tc>
          <w:tcPr>
            <w:tcW w:w="668" w:type="pct"/>
            <w:shd w:val="clear" w:color="auto" w:fill="auto"/>
            <w:vAlign w:val="center"/>
          </w:tcPr>
          <w:p w14:paraId="373B9D33" w14:textId="77777777" w:rsidR="0022757B" w:rsidRPr="00FB4B32" w:rsidRDefault="0022757B" w:rsidP="0001326A">
            <w:pPr>
              <w:pStyle w:val="Sansinterligne"/>
              <w:jc w:val="center"/>
              <w:rPr>
                <w:b/>
                <w:bCs/>
              </w:rPr>
            </w:pPr>
            <w:r>
              <w:rPr>
                <w:b/>
                <w:bCs/>
              </w:rPr>
              <w:t>PT € HTVA</w:t>
            </w:r>
          </w:p>
        </w:tc>
      </w:tr>
      <w:tr w:rsidR="0022757B" w14:paraId="3B4CDA63" w14:textId="77777777" w:rsidTr="0001326A">
        <w:trPr>
          <w:trHeight w:val="170"/>
          <w:jc w:val="center"/>
        </w:trPr>
        <w:tc>
          <w:tcPr>
            <w:tcW w:w="324" w:type="pct"/>
            <w:shd w:val="clear" w:color="auto" w:fill="auto"/>
            <w:vAlign w:val="center"/>
          </w:tcPr>
          <w:p w14:paraId="7E5A0571" w14:textId="77777777" w:rsidR="0022757B" w:rsidRPr="00FB4B32" w:rsidRDefault="0022757B" w:rsidP="0001326A">
            <w:pPr>
              <w:pStyle w:val="Sansinterligne"/>
              <w:jc w:val="center"/>
              <w:rPr>
                <w:color w:val="auto"/>
                <w:lang w:val="fr-CD" w:eastAsia="fr-CD"/>
              </w:rPr>
            </w:pPr>
            <w:r w:rsidRPr="00FB4B32">
              <w:rPr>
                <w:color w:val="auto"/>
                <w:lang w:eastAsia="fr-CD"/>
              </w:rPr>
              <w:t>1</w:t>
            </w:r>
          </w:p>
        </w:tc>
        <w:tc>
          <w:tcPr>
            <w:tcW w:w="2770" w:type="pct"/>
            <w:shd w:val="clear" w:color="auto" w:fill="auto"/>
            <w:vAlign w:val="center"/>
          </w:tcPr>
          <w:p w14:paraId="5E8FAB6C" w14:textId="77777777" w:rsidR="0022757B" w:rsidRPr="006F3D97" w:rsidRDefault="0022757B" w:rsidP="0001326A">
            <w:pPr>
              <w:pStyle w:val="Sansinterligne"/>
              <w:rPr>
                <w:color w:val="auto"/>
                <w:lang w:val="fr-CD" w:eastAsia="fr-CD"/>
              </w:rPr>
            </w:pPr>
            <w:r w:rsidRPr="00336B2E">
              <w:rPr>
                <w:rFonts w:ascii="Georgia" w:eastAsia="Calibri" w:hAnsi="Georgia"/>
                <w:color w:val="585756"/>
                <w:sz w:val="21"/>
              </w:rPr>
              <w:t xml:space="preserve">Motos </w:t>
            </w:r>
            <w:r>
              <w:rPr>
                <w:rFonts w:ascii="Georgia" w:eastAsia="Calibri" w:hAnsi="Georgia"/>
                <w:color w:val="585756"/>
                <w:sz w:val="21"/>
              </w:rPr>
              <w:t>100cc</w:t>
            </w:r>
          </w:p>
        </w:tc>
        <w:tc>
          <w:tcPr>
            <w:tcW w:w="675" w:type="pct"/>
            <w:vAlign w:val="center"/>
          </w:tcPr>
          <w:p w14:paraId="48B03350" w14:textId="27EE7739" w:rsidR="0022757B" w:rsidRPr="00AD6EC8" w:rsidRDefault="00DA7214" w:rsidP="0001326A">
            <w:pPr>
              <w:pStyle w:val="Corpsdetexte"/>
              <w:spacing w:before="60" w:after="60"/>
              <w:jc w:val="center"/>
              <w:rPr>
                <w:color w:val="FF0000"/>
              </w:rPr>
            </w:pPr>
            <w:r w:rsidRPr="00883B9B">
              <w:rPr>
                <w:rFonts w:ascii="Georgia" w:eastAsia="Calibri" w:hAnsi="Georgia" w:cs="Times New Roman"/>
                <w:color w:val="585756"/>
                <w:szCs w:val="22"/>
                <w:lang w:val="fr-BE"/>
              </w:rPr>
              <w:t>1</w:t>
            </w:r>
            <w:r>
              <w:rPr>
                <w:rFonts w:ascii="Georgia" w:eastAsia="Calibri" w:hAnsi="Georgia" w:cs="Times New Roman"/>
                <w:color w:val="585756"/>
                <w:szCs w:val="22"/>
                <w:lang w:val="fr-BE"/>
              </w:rPr>
              <w:t>5</w:t>
            </w:r>
          </w:p>
        </w:tc>
        <w:tc>
          <w:tcPr>
            <w:tcW w:w="564" w:type="pct"/>
            <w:shd w:val="clear" w:color="auto" w:fill="auto"/>
            <w:vAlign w:val="center"/>
          </w:tcPr>
          <w:p w14:paraId="2AAD5F2D" w14:textId="77777777" w:rsidR="0022757B" w:rsidRDefault="0022757B" w:rsidP="0001326A">
            <w:pPr>
              <w:pStyle w:val="Sansinterligne"/>
              <w:jc w:val="center"/>
            </w:pPr>
          </w:p>
        </w:tc>
        <w:tc>
          <w:tcPr>
            <w:tcW w:w="668" w:type="pct"/>
            <w:shd w:val="clear" w:color="auto" w:fill="auto"/>
            <w:vAlign w:val="center"/>
          </w:tcPr>
          <w:p w14:paraId="58291664" w14:textId="77777777" w:rsidR="0022757B" w:rsidRDefault="0022757B" w:rsidP="0001326A">
            <w:pPr>
              <w:pStyle w:val="Sansinterligne"/>
              <w:jc w:val="center"/>
            </w:pPr>
          </w:p>
        </w:tc>
      </w:tr>
    </w:tbl>
    <w:p w14:paraId="0E62DC90"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01B43691"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799DF944"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C70A66F" w14:textId="02608480" w:rsidR="0022757B" w:rsidRDefault="0022757B" w:rsidP="0022757B">
      <w:pPr>
        <w:pStyle w:val="Corpsdetexte"/>
        <w:spacing w:before="60" w:after="60"/>
        <w:rPr>
          <w:rFonts w:ascii="Georgia" w:eastAsia="Calibri" w:hAnsi="Georgia" w:cs="Times New Roman"/>
          <w:color w:val="585756"/>
          <w:szCs w:val="22"/>
          <w:lang w:val="fr-BE"/>
        </w:rPr>
      </w:pPr>
      <w:r w:rsidRPr="007132E3">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Pr>
          <w:rFonts w:ascii="Georgia" w:eastAsia="Calibri" w:hAnsi="Georgia" w:cs="Times New Roman"/>
          <w:color w:val="585756"/>
          <w:szCs w:val="22"/>
          <w:lang w:val="fr-BE"/>
        </w:rPr>
        <w:t>6.</w:t>
      </w:r>
      <w:r w:rsidR="00552FBD">
        <w:rPr>
          <w:rFonts w:ascii="Georgia" w:eastAsia="Calibri" w:hAnsi="Georgia" w:cs="Times New Roman"/>
          <w:color w:val="585756"/>
          <w:szCs w:val="22"/>
          <w:lang w:val="fr-BE"/>
        </w:rPr>
        <w:t>5</w:t>
      </w:r>
      <w:r>
        <w:rPr>
          <w:rFonts w:ascii="Georgia" w:eastAsia="Calibri" w:hAnsi="Georgia" w:cs="Times New Roman"/>
          <w:color w:val="585756"/>
          <w:szCs w:val="22"/>
          <w:lang w:val="fr-BE"/>
        </w:rPr>
        <w:t>,</w:t>
      </w:r>
      <w:r w:rsidRPr="007132E3">
        <w:rPr>
          <w:rFonts w:ascii="Georgia" w:eastAsia="Calibri" w:hAnsi="Georgia" w:cs="Times New Roman"/>
          <w:color w:val="585756"/>
          <w:szCs w:val="22"/>
          <w:lang w:val="fr-BE"/>
        </w:rPr>
        <w:t xml:space="preserve"> dûment signés, doivent être joints à l’offre.</w:t>
      </w:r>
    </w:p>
    <w:p w14:paraId="48ADBD20" w14:textId="77777777" w:rsidR="0022757B" w:rsidRDefault="0022757B" w:rsidP="0022757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4C3D556F" w14:textId="77777777" w:rsidR="0022757B" w:rsidRDefault="0022757B" w:rsidP="0022757B">
      <w:pPr>
        <w:pStyle w:val="Corpsdetexte"/>
        <w:spacing w:before="60" w:after="60"/>
        <w:rPr>
          <w:rFonts w:ascii="Georgia" w:eastAsia="Calibri" w:hAnsi="Georgia" w:cs="Times New Roman"/>
          <w:color w:val="585756"/>
          <w:szCs w:val="22"/>
          <w:lang w:val="fr-BE"/>
        </w:rPr>
      </w:pPr>
    </w:p>
    <w:p w14:paraId="680350DF" w14:textId="77777777" w:rsidR="0022757B" w:rsidRDefault="0022757B" w:rsidP="0022757B">
      <w:pPr>
        <w:pStyle w:val="Corpsdetexte"/>
        <w:spacing w:before="60" w:after="60"/>
        <w:rPr>
          <w:rFonts w:ascii="Georgia" w:eastAsia="Calibri" w:hAnsi="Georgia" w:cs="Times New Roman"/>
          <w:color w:val="585756"/>
          <w:szCs w:val="22"/>
          <w:lang w:val="fr-BE"/>
        </w:rPr>
      </w:pPr>
    </w:p>
    <w:p w14:paraId="62427B23"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2B7ADEC9"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23C17C2B"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50C54B79" w14:textId="77777777" w:rsidR="0022757B" w:rsidRPr="00483178" w:rsidRDefault="0022757B" w:rsidP="0022757B">
      <w:pPr>
        <w:pStyle w:val="Corpsdetexte"/>
        <w:spacing w:before="60" w:after="60"/>
        <w:rPr>
          <w:b/>
          <w:bCs/>
        </w:rPr>
      </w:pPr>
      <w:r>
        <w:br w:type="page"/>
      </w:r>
      <w:r w:rsidRPr="00483178">
        <w:rPr>
          <w:rFonts w:ascii="Georgia" w:eastAsia="Calibri" w:hAnsi="Georgia" w:cs="Times New Roman"/>
          <w:b/>
          <w:bCs/>
          <w:color w:val="585756"/>
          <w:kern w:val="0"/>
          <w:sz w:val="21"/>
          <w:szCs w:val="22"/>
          <w:lang w:val="fr-BE"/>
        </w:rPr>
        <w:t xml:space="preserve">Lot3 fourniture </w:t>
      </w:r>
      <w:r w:rsidRPr="00483178">
        <w:rPr>
          <w:b/>
          <w:bCs/>
        </w:rPr>
        <w:t xml:space="preserve">et </w:t>
      </w:r>
      <w:r w:rsidRPr="00483178">
        <w:rPr>
          <w:rFonts w:ascii="Georgia" w:eastAsia="Calibri" w:hAnsi="Georgia" w:cs="Times New Roman"/>
          <w:b/>
          <w:bCs/>
          <w:color w:val="585756"/>
          <w:kern w:val="0"/>
          <w:sz w:val="21"/>
          <w:szCs w:val="22"/>
          <w:lang w:val="fr-BE"/>
        </w:rPr>
        <w:t>livraison</w:t>
      </w:r>
      <w:r w:rsidRPr="00483178">
        <w:rPr>
          <w:b/>
          <w:bCs/>
        </w:rPr>
        <w:t xml:space="preserve"> </w:t>
      </w:r>
      <w:r w:rsidRPr="00483178">
        <w:rPr>
          <w:rFonts w:ascii="Georgia" w:eastAsia="Calibri" w:hAnsi="Georgia" w:cs="Times New Roman"/>
          <w:b/>
          <w:bCs/>
          <w:color w:val="585756"/>
          <w:kern w:val="0"/>
          <w:sz w:val="21"/>
          <w:szCs w:val="22"/>
          <w:lang w:val="fr-BE"/>
        </w:rPr>
        <w:t xml:space="preserve">motos </w:t>
      </w:r>
      <w:r>
        <w:rPr>
          <w:rFonts w:ascii="Georgia" w:eastAsia="Calibri" w:hAnsi="Georgia" w:cs="Times New Roman"/>
          <w:b/>
          <w:bCs/>
          <w:color w:val="585756"/>
          <w:kern w:val="0"/>
          <w:sz w:val="21"/>
          <w:szCs w:val="22"/>
          <w:lang w:val="fr-BE"/>
        </w:rPr>
        <w:t>Tricycle</w:t>
      </w:r>
    </w:p>
    <w:p w14:paraId="3BED303B"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60248D">
        <w:rPr>
          <w:rFonts w:ascii="Georgia" w:eastAsia="Calibri" w:hAnsi="Georgia" w:cs="Times New Roman"/>
          <w:b/>
          <w:bCs/>
          <w:color w:val="585756"/>
          <w:szCs w:val="22"/>
          <w:lang w:val="fr-BE"/>
        </w:rPr>
        <w:t>CSC/COD22015-10040 – lot3,</w:t>
      </w:r>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15602805"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24EC0077"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w:t>
      </w:r>
    </w:p>
    <w:p w14:paraId="0CDA94FF"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Le soumissionnaire s’engage à exécuter le marché public conformément aux dispositions du CSC </w:t>
      </w:r>
      <w:r>
        <w:rPr>
          <w:rFonts w:ascii="Georgia" w:eastAsia="Calibri" w:hAnsi="Georgia" w:cs="Times New Roman"/>
          <w:color w:val="585756"/>
          <w:szCs w:val="22"/>
          <w:lang w:val="fr-BE"/>
        </w:rPr>
        <w:t>COD22015-10040 – lot3</w:t>
      </w:r>
      <w:r w:rsidRPr="00C32464">
        <w:rPr>
          <w:rFonts w:ascii="Georgia" w:eastAsia="Calibri" w:hAnsi="Georgia" w:cs="Times New Roman"/>
          <w:color w:val="585756"/>
          <w:szCs w:val="22"/>
          <w:lang w:val="fr-BE"/>
        </w:rPr>
        <w:t>, aux prix suivants, exprimés en euros et hors TVA :</w:t>
      </w:r>
      <w:r>
        <w:rPr>
          <w:rFonts w:ascii="Georgia" w:eastAsia="Calibri" w:hAnsi="Georgia" w:cs="Times New Roman"/>
          <w:color w:val="585756"/>
          <w:szCs w:val="22"/>
          <w:lang w:val="fr-BE"/>
        </w:rPr>
        <w:t>…………………………</w:t>
      </w:r>
    </w:p>
    <w:p w14:paraId="3892C438"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717E5A0E"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1751B064" w14:textId="77777777" w:rsidR="0022757B" w:rsidRDefault="0022757B" w:rsidP="0022757B">
      <w:pPr>
        <w:pStyle w:val="Corpsdetexte"/>
        <w:spacing w:before="60" w:after="60"/>
        <w:rPr>
          <w:rFonts w:ascii="Georgia" w:eastAsia="Calibri" w:hAnsi="Georgia" w:cs="Times New Roman"/>
          <w:color w:val="585756"/>
          <w:szCs w:val="22"/>
          <w:lang w:val="fr-B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19"/>
        <w:gridCol w:w="1223"/>
        <w:gridCol w:w="1022"/>
        <w:gridCol w:w="1209"/>
      </w:tblGrid>
      <w:tr w:rsidR="0022757B" w:rsidRPr="00FB4B32" w14:paraId="650DC735" w14:textId="77777777" w:rsidTr="0001326A">
        <w:trPr>
          <w:trHeight w:val="170"/>
          <w:jc w:val="center"/>
        </w:trPr>
        <w:tc>
          <w:tcPr>
            <w:tcW w:w="324" w:type="pct"/>
            <w:shd w:val="clear" w:color="auto" w:fill="auto"/>
            <w:vAlign w:val="center"/>
          </w:tcPr>
          <w:p w14:paraId="33E8B5FC" w14:textId="77777777" w:rsidR="0022757B" w:rsidRPr="00FB4B32" w:rsidRDefault="0022757B" w:rsidP="0001326A">
            <w:pPr>
              <w:pStyle w:val="Sansinterligne"/>
              <w:jc w:val="center"/>
              <w:rPr>
                <w:b/>
                <w:bCs/>
              </w:rPr>
            </w:pPr>
          </w:p>
        </w:tc>
        <w:tc>
          <w:tcPr>
            <w:tcW w:w="2770" w:type="pct"/>
            <w:shd w:val="clear" w:color="auto" w:fill="auto"/>
            <w:vAlign w:val="center"/>
          </w:tcPr>
          <w:p w14:paraId="019A4D3B" w14:textId="77777777" w:rsidR="0022757B" w:rsidRPr="00FB4B32" w:rsidRDefault="0022757B" w:rsidP="0001326A">
            <w:pPr>
              <w:pStyle w:val="Sansinterligne"/>
              <w:jc w:val="center"/>
              <w:rPr>
                <w:b/>
                <w:bCs/>
              </w:rPr>
            </w:pPr>
            <w:r w:rsidRPr="00FB4B32">
              <w:rPr>
                <w:b/>
                <w:bCs/>
              </w:rPr>
              <w:t>Désignation</w:t>
            </w:r>
          </w:p>
        </w:tc>
        <w:tc>
          <w:tcPr>
            <w:tcW w:w="675" w:type="pct"/>
            <w:vAlign w:val="center"/>
          </w:tcPr>
          <w:p w14:paraId="17918B41" w14:textId="77777777" w:rsidR="0022757B" w:rsidRDefault="0022757B" w:rsidP="0001326A">
            <w:pPr>
              <w:pStyle w:val="Sansinterligne"/>
              <w:jc w:val="center"/>
              <w:rPr>
                <w:b/>
                <w:bCs/>
              </w:rPr>
            </w:pPr>
            <w:r>
              <w:rPr>
                <w:b/>
                <w:bCs/>
              </w:rPr>
              <w:t>QUANTITE</w:t>
            </w:r>
          </w:p>
        </w:tc>
        <w:tc>
          <w:tcPr>
            <w:tcW w:w="564" w:type="pct"/>
            <w:shd w:val="clear" w:color="auto" w:fill="auto"/>
            <w:vAlign w:val="center"/>
          </w:tcPr>
          <w:p w14:paraId="459806A5" w14:textId="77777777" w:rsidR="0022757B" w:rsidRPr="00FB4B32" w:rsidRDefault="0022757B" w:rsidP="0001326A">
            <w:pPr>
              <w:pStyle w:val="Sansinterligne"/>
              <w:jc w:val="center"/>
              <w:rPr>
                <w:b/>
                <w:bCs/>
              </w:rPr>
            </w:pPr>
            <w:r>
              <w:rPr>
                <w:b/>
                <w:bCs/>
              </w:rPr>
              <w:t>PU € HTVA</w:t>
            </w:r>
          </w:p>
        </w:tc>
        <w:tc>
          <w:tcPr>
            <w:tcW w:w="668" w:type="pct"/>
            <w:shd w:val="clear" w:color="auto" w:fill="auto"/>
            <w:vAlign w:val="center"/>
          </w:tcPr>
          <w:p w14:paraId="7443B899" w14:textId="77777777" w:rsidR="0022757B" w:rsidRPr="00FB4B32" w:rsidRDefault="0022757B" w:rsidP="0001326A">
            <w:pPr>
              <w:pStyle w:val="Sansinterligne"/>
              <w:jc w:val="center"/>
              <w:rPr>
                <w:b/>
                <w:bCs/>
              </w:rPr>
            </w:pPr>
            <w:r>
              <w:rPr>
                <w:b/>
                <w:bCs/>
              </w:rPr>
              <w:t>PT € HTVA</w:t>
            </w:r>
          </w:p>
        </w:tc>
      </w:tr>
      <w:tr w:rsidR="0022757B" w14:paraId="5BA2719F" w14:textId="77777777" w:rsidTr="0001326A">
        <w:trPr>
          <w:trHeight w:val="543"/>
          <w:jc w:val="center"/>
        </w:trPr>
        <w:tc>
          <w:tcPr>
            <w:tcW w:w="324" w:type="pct"/>
            <w:shd w:val="clear" w:color="auto" w:fill="auto"/>
            <w:vAlign w:val="center"/>
          </w:tcPr>
          <w:p w14:paraId="5CA01F62" w14:textId="77777777" w:rsidR="0022757B" w:rsidRPr="00FB4B32" w:rsidRDefault="0022757B" w:rsidP="0001326A">
            <w:pPr>
              <w:pStyle w:val="Sansinterligne"/>
              <w:jc w:val="center"/>
              <w:rPr>
                <w:color w:val="auto"/>
                <w:lang w:val="fr-CD" w:eastAsia="fr-CD"/>
              </w:rPr>
            </w:pPr>
            <w:r w:rsidRPr="00FB4B32">
              <w:rPr>
                <w:color w:val="auto"/>
                <w:lang w:eastAsia="fr-CD"/>
              </w:rPr>
              <w:t>1</w:t>
            </w:r>
          </w:p>
        </w:tc>
        <w:tc>
          <w:tcPr>
            <w:tcW w:w="2770" w:type="pct"/>
            <w:shd w:val="clear" w:color="auto" w:fill="auto"/>
            <w:vAlign w:val="center"/>
          </w:tcPr>
          <w:p w14:paraId="05E0D85C" w14:textId="77777777" w:rsidR="0022757B" w:rsidRPr="006F3D97" w:rsidRDefault="0022757B" w:rsidP="0001326A">
            <w:pPr>
              <w:pStyle w:val="Sansinterligne"/>
              <w:rPr>
                <w:color w:val="auto"/>
                <w:lang w:val="fr-CD" w:eastAsia="fr-CD"/>
              </w:rPr>
            </w:pPr>
            <w:r w:rsidRPr="00336B2E">
              <w:rPr>
                <w:rFonts w:ascii="Georgia" w:eastAsia="Calibri" w:hAnsi="Georgia"/>
                <w:color w:val="585756"/>
                <w:sz w:val="21"/>
              </w:rPr>
              <w:t xml:space="preserve">Motos </w:t>
            </w:r>
            <w:r>
              <w:rPr>
                <w:rFonts w:ascii="Georgia" w:eastAsia="Calibri" w:hAnsi="Georgia"/>
                <w:b/>
                <w:bCs/>
                <w:color w:val="585756"/>
                <w:sz w:val="21"/>
              </w:rPr>
              <w:t>Tricycle</w:t>
            </w:r>
          </w:p>
        </w:tc>
        <w:tc>
          <w:tcPr>
            <w:tcW w:w="675" w:type="pct"/>
            <w:vAlign w:val="center"/>
          </w:tcPr>
          <w:p w14:paraId="1DD8E82A" w14:textId="77777777" w:rsidR="0022757B" w:rsidRDefault="0022757B" w:rsidP="0001326A">
            <w:pPr>
              <w:pStyle w:val="Sansinterligne"/>
              <w:jc w:val="center"/>
            </w:pPr>
            <w:r>
              <w:rPr>
                <w:color w:val="auto"/>
                <w:lang w:eastAsia="fr-CD"/>
              </w:rPr>
              <w:t>15</w:t>
            </w:r>
          </w:p>
        </w:tc>
        <w:tc>
          <w:tcPr>
            <w:tcW w:w="564" w:type="pct"/>
            <w:shd w:val="clear" w:color="auto" w:fill="auto"/>
            <w:vAlign w:val="center"/>
          </w:tcPr>
          <w:p w14:paraId="254F4337" w14:textId="77777777" w:rsidR="0022757B" w:rsidRDefault="0022757B" w:rsidP="0001326A">
            <w:pPr>
              <w:pStyle w:val="Sansinterligne"/>
              <w:jc w:val="center"/>
            </w:pPr>
          </w:p>
        </w:tc>
        <w:tc>
          <w:tcPr>
            <w:tcW w:w="668" w:type="pct"/>
            <w:shd w:val="clear" w:color="auto" w:fill="auto"/>
            <w:vAlign w:val="center"/>
          </w:tcPr>
          <w:p w14:paraId="6CD2520B" w14:textId="77777777" w:rsidR="0022757B" w:rsidRDefault="0022757B" w:rsidP="0001326A">
            <w:pPr>
              <w:pStyle w:val="Sansinterligne"/>
              <w:jc w:val="center"/>
            </w:pPr>
          </w:p>
        </w:tc>
      </w:tr>
    </w:tbl>
    <w:p w14:paraId="01EDC3E5" w14:textId="77777777" w:rsidR="0022757B" w:rsidRDefault="0022757B" w:rsidP="0022757B">
      <w:pPr>
        <w:pStyle w:val="Corpsdetexte"/>
        <w:spacing w:before="60" w:after="60"/>
        <w:rPr>
          <w:rFonts w:ascii="Georgia" w:eastAsia="Calibri" w:hAnsi="Georgia" w:cs="Times New Roman"/>
          <w:color w:val="585756"/>
          <w:szCs w:val="22"/>
          <w:lang w:val="fr-BE"/>
        </w:rPr>
      </w:pPr>
    </w:p>
    <w:p w14:paraId="1980E795"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01410C3D"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77F20C1" w14:textId="4BC7DE38" w:rsidR="0022757B" w:rsidRDefault="0022757B" w:rsidP="0022757B">
      <w:pPr>
        <w:pStyle w:val="Corpsdetexte"/>
        <w:spacing w:before="60" w:after="60"/>
        <w:rPr>
          <w:rFonts w:ascii="Georgia" w:eastAsia="Calibri" w:hAnsi="Georgia" w:cs="Times New Roman"/>
          <w:color w:val="585756"/>
          <w:szCs w:val="22"/>
          <w:lang w:val="fr-BE"/>
        </w:rPr>
      </w:pPr>
      <w:r w:rsidRPr="007132E3">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Pr>
          <w:rFonts w:ascii="Georgia" w:eastAsia="Calibri" w:hAnsi="Georgia" w:cs="Times New Roman"/>
          <w:color w:val="585756"/>
          <w:szCs w:val="22"/>
          <w:lang w:val="fr-BE"/>
        </w:rPr>
        <w:t>6.</w:t>
      </w:r>
      <w:r w:rsidR="00552FBD">
        <w:rPr>
          <w:rFonts w:ascii="Georgia" w:eastAsia="Calibri" w:hAnsi="Georgia" w:cs="Times New Roman"/>
          <w:color w:val="585756"/>
          <w:szCs w:val="22"/>
          <w:lang w:val="fr-BE"/>
        </w:rPr>
        <w:t>5</w:t>
      </w:r>
      <w:r>
        <w:rPr>
          <w:rFonts w:ascii="Georgia" w:eastAsia="Calibri" w:hAnsi="Georgia" w:cs="Times New Roman"/>
          <w:color w:val="585756"/>
          <w:szCs w:val="22"/>
          <w:lang w:val="fr-BE"/>
        </w:rPr>
        <w:t>,</w:t>
      </w:r>
      <w:r w:rsidRPr="007132E3">
        <w:rPr>
          <w:rFonts w:ascii="Georgia" w:eastAsia="Calibri" w:hAnsi="Georgia" w:cs="Times New Roman"/>
          <w:color w:val="585756"/>
          <w:szCs w:val="22"/>
          <w:lang w:val="fr-BE"/>
        </w:rPr>
        <w:t xml:space="preserve"> dûment signés, doivent être joints à l’offre.</w:t>
      </w:r>
    </w:p>
    <w:p w14:paraId="2318667B" w14:textId="77777777" w:rsidR="0022757B" w:rsidRDefault="0022757B" w:rsidP="0022757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7A203DDE" w14:textId="77777777" w:rsidR="0022757B" w:rsidRDefault="0022757B" w:rsidP="0022757B">
      <w:pPr>
        <w:pStyle w:val="Corpsdetexte"/>
        <w:spacing w:before="60" w:after="60"/>
        <w:rPr>
          <w:rFonts w:ascii="Georgia" w:eastAsia="Calibri" w:hAnsi="Georgia" w:cs="Times New Roman"/>
          <w:color w:val="585756"/>
          <w:szCs w:val="22"/>
          <w:lang w:val="fr-BE"/>
        </w:rPr>
      </w:pPr>
    </w:p>
    <w:p w14:paraId="41F26EE6" w14:textId="77777777" w:rsidR="0022757B" w:rsidRDefault="0022757B" w:rsidP="0022757B">
      <w:pPr>
        <w:pStyle w:val="Corpsdetexte"/>
        <w:spacing w:before="60" w:after="60"/>
        <w:rPr>
          <w:rFonts w:ascii="Georgia" w:eastAsia="Calibri" w:hAnsi="Georgia" w:cs="Times New Roman"/>
          <w:color w:val="585756"/>
          <w:szCs w:val="22"/>
          <w:lang w:val="fr-BE"/>
        </w:rPr>
      </w:pPr>
    </w:p>
    <w:p w14:paraId="0C955423"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57C96960"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64DC7D96"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79CACB0A" w14:textId="77777777" w:rsidR="0022757B" w:rsidRPr="00483178" w:rsidRDefault="0022757B" w:rsidP="0022757B">
      <w:pPr>
        <w:rPr>
          <w:b/>
          <w:bCs/>
        </w:rPr>
      </w:pPr>
      <w:r>
        <w:br w:type="page"/>
      </w:r>
      <w:r w:rsidRPr="00483178">
        <w:rPr>
          <w:b/>
          <w:bCs/>
        </w:rPr>
        <w:t>Lot 4 Fourniture et livraison vélos</w:t>
      </w:r>
    </w:p>
    <w:p w14:paraId="73DC3FE2"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60248D">
        <w:rPr>
          <w:rFonts w:ascii="Georgia" w:eastAsia="Calibri" w:hAnsi="Georgia" w:cs="Times New Roman"/>
          <w:b/>
          <w:bCs/>
          <w:color w:val="585756"/>
          <w:szCs w:val="22"/>
          <w:lang w:val="fr-BE"/>
        </w:rPr>
        <w:t>CSC/COD22015-10040–lot4,</w:t>
      </w:r>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638BA7AD"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FAC8B4F"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w:t>
      </w:r>
    </w:p>
    <w:p w14:paraId="19695262"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Le soumissionnaire s’engage à exécuter le marché public conformément aux dispositions du CSC </w:t>
      </w:r>
      <w:r>
        <w:rPr>
          <w:rFonts w:ascii="Georgia" w:eastAsia="Calibri" w:hAnsi="Georgia" w:cs="Times New Roman"/>
          <w:color w:val="585756"/>
          <w:szCs w:val="22"/>
          <w:lang w:val="fr-BE"/>
        </w:rPr>
        <w:t>COD22015-10040 – lot 4</w:t>
      </w:r>
      <w:r w:rsidRPr="00C32464">
        <w:rPr>
          <w:rFonts w:ascii="Georgia" w:eastAsia="Calibri" w:hAnsi="Georgia" w:cs="Times New Roman"/>
          <w:color w:val="585756"/>
          <w:szCs w:val="22"/>
          <w:lang w:val="fr-BE"/>
        </w:rPr>
        <w:t>, aux prix suivants, exprimés en euros et hors TVA :</w:t>
      </w:r>
      <w:r>
        <w:rPr>
          <w:rFonts w:ascii="Georgia" w:eastAsia="Calibri" w:hAnsi="Georgia" w:cs="Times New Roman"/>
          <w:color w:val="585756"/>
          <w:szCs w:val="22"/>
          <w:lang w:val="fr-BE"/>
        </w:rPr>
        <w:t>…………………………</w:t>
      </w:r>
    </w:p>
    <w:p w14:paraId="788A36AA"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69601962"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26BAA7BC" w14:textId="77777777" w:rsidR="0022757B" w:rsidRDefault="0022757B" w:rsidP="0022757B">
      <w:pPr>
        <w:pStyle w:val="Corpsdetexte"/>
        <w:spacing w:before="60" w:after="60"/>
        <w:rPr>
          <w:rFonts w:ascii="Georgia" w:eastAsia="Calibri" w:hAnsi="Georgia" w:cs="Times New Roman"/>
          <w:color w:val="585756"/>
          <w:szCs w:val="22"/>
          <w:lang w:val="fr-B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19"/>
        <w:gridCol w:w="1223"/>
        <w:gridCol w:w="1022"/>
        <w:gridCol w:w="1209"/>
      </w:tblGrid>
      <w:tr w:rsidR="0022757B" w:rsidRPr="00FB4B32" w14:paraId="0F8A6470" w14:textId="77777777" w:rsidTr="0001326A">
        <w:trPr>
          <w:trHeight w:val="170"/>
          <w:jc w:val="center"/>
        </w:trPr>
        <w:tc>
          <w:tcPr>
            <w:tcW w:w="324" w:type="pct"/>
            <w:shd w:val="clear" w:color="auto" w:fill="auto"/>
            <w:vAlign w:val="center"/>
          </w:tcPr>
          <w:p w14:paraId="61C196AF" w14:textId="77777777" w:rsidR="0022757B" w:rsidRPr="00FB4B32" w:rsidRDefault="0022757B" w:rsidP="0001326A">
            <w:pPr>
              <w:pStyle w:val="Sansinterligne"/>
              <w:jc w:val="center"/>
              <w:rPr>
                <w:b/>
                <w:bCs/>
              </w:rPr>
            </w:pPr>
          </w:p>
        </w:tc>
        <w:tc>
          <w:tcPr>
            <w:tcW w:w="2770" w:type="pct"/>
            <w:shd w:val="clear" w:color="auto" w:fill="auto"/>
            <w:vAlign w:val="center"/>
          </w:tcPr>
          <w:p w14:paraId="5ABEAB0A" w14:textId="77777777" w:rsidR="0022757B" w:rsidRPr="00FB4B32" w:rsidRDefault="0022757B" w:rsidP="0001326A">
            <w:pPr>
              <w:pStyle w:val="Sansinterligne"/>
              <w:jc w:val="center"/>
              <w:rPr>
                <w:b/>
                <w:bCs/>
              </w:rPr>
            </w:pPr>
            <w:r w:rsidRPr="00FB4B32">
              <w:rPr>
                <w:b/>
                <w:bCs/>
              </w:rPr>
              <w:t>Désignation</w:t>
            </w:r>
          </w:p>
        </w:tc>
        <w:tc>
          <w:tcPr>
            <w:tcW w:w="675" w:type="pct"/>
            <w:vAlign w:val="center"/>
          </w:tcPr>
          <w:p w14:paraId="5FB474F3" w14:textId="77777777" w:rsidR="0022757B" w:rsidRDefault="0022757B" w:rsidP="0001326A">
            <w:pPr>
              <w:pStyle w:val="Sansinterligne"/>
              <w:jc w:val="center"/>
              <w:rPr>
                <w:b/>
                <w:bCs/>
              </w:rPr>
            </w:pPr>
            <w:r>
              <w:rPr>
                <w:b/>
                <w:bCs/>
              </w:rPr>
              <w:t>QUANTITE</w:t>
            </w:r>
          </w:p>
        </w:tc>
        <w:tc>
          <w:tcPr>
            <w:tcW w:w="564" w:type="pct"/>
            <w:shd w:val="clear" w:color="auto" w:fill="auto"/>
            <w:vAlign w:val="center"/>
          </w:tcPr>
          <w:p w14:paraId="28F771B5" w14:textId="77777777" w:rsidR="0022757B" w:rsidRPr="00FB4B32" w:rsidRDefault="0022757B" w:rsidP="0001326A">
            <w:pPr>
              <w:pStyle w:val="Sansinterligne"/>
              <w:jc w:val="center"/>
              <w:rPr>
                <w:b/>
                <w:bCs/>
              </w:rPr>
            </w:pPr>
            <w:r>
              <w:rPr>
                <w:b/>
                <w:bCs/>
              </w:rPr>
              <w:t>PU € HTVA</w:t>
            </w:r>
          </w:p>
        </w:tc>
        <w:tc>
          <w:tcPr>
            <w:tcW w:w="668" w:type="pct"/>
            <w:shd w:val="clear" w:color="auto" w:fill="auto"/>
            <w:vAlign w:val="center"/>
          </w:tcPr>
          <w:p w14:paraId="37D20804" w14:textId="77777777" w:rsidR="0022757B" w:rsidRPr="00FB4B32" w:rsidRDefault="0022757B" w:rsidP="0001326A">
            <w:pPr>
              <w:pStyle w:val="Sansinterligne"/>
              <w:jc w:val="center"/>
              <w:rPr>
                <w:b/>
                <w:bCs/>
              </w:rPr>
            </w:pPr>
            <w:r>
              <w:rPr>
                <w:b/>
                <w:bCs/>
              </w:rPr>
              <w:t>PT € HTVA</w:t>
            </w:r>
          </w:p>
        </w:tc>
      </w:tr>
      <w:tr w:rsidR="0022757B" w14:paraId="745D7569" w14:textId="77777777" w:rsidTr="0001326A">
        <w:trPr>
          <w:trHeight w:val="601"/>
          <w:jc w:val="center"/>
        </w:trPr>
        <w:tc>
          <w:tcPr>
            <w:tcW w:w="324" w:type="pct"/>
            <w:shd w:val="clear" w:color="auto" w:fill="auto"/>
            <w:vAlign w:val="center"/>
          </w:tcPr>
          <w:p w14:paraId="4B3BCE24" w14:textId="77777777" w:rsidR="0022757B" w:rsidRPr="00FB4B32" w:rsidRDefault="0022757B" w:rsidP="0001326A">
            <w:pPr>
              <w:pStyle w:val="Sansinterligne"/>
              <w:jc w:val="center"/>
              <w:rPr>
                <w:color w:val="auto"/>
                <w:lang w:val="fr-CD" w:eastAsia="fr-CD"/>
              </w:rPr>
            </w:pPr>
            <w:r w:rsidRPr="00FB4B32">
              <w:rPr>
                <w:color w:val="auto"/>
                <w:lang w:eastAsia="fr-CD"/>
              </w:rPr>
              <w:t>1</w:t>
            </w:r>
          </w:p>
        </w:tc>
        <w:tc>
          <w:tcPr>
            <w:tcW w:w="2770" w:type="pct"/>
            <w:shd w:val="clear" w:color="auto" w:fill="auto"/>
            <w:vAlign w:val="center"/>
          </w:tcPr>
          <w:p w14:paraId="5060106C" w14:textId="77777777" w:rsidR="0022757B" w:rsidRPr="006F3D97" w:rsidRDefault="0022757B" w:rsidP="0001326A">
            <w:pPr>
              <w:pStyle w:val="Sansinterligne"/>
              <w:rPr>
                <w:color w:val="auto"/>
                <w:lang w:val="fr-CD" w:eastAsia="fr-CD"/>
              </w:rPr>
            </w:pPr>
            <w:r w:rsidRPr="00483178">
              <w:rPr>
                <w:b/>
                <w:bCs/>
              </w:rPr>
              <w:t xml:space="preserve">Fourniture et livraison </w:t>
            </w:r>
            <w:r w:rsidRPr="00483178">
              <w:rPr>
                <w:rFonts w:ascii="Georgia" w:eastAsia="Calibri" w:hAnsi="Georgia"/>
                <w:b/>
                <w:bCs/>
                <w:color w:val="585756"/>
                <w:sz w:val="21"/>
              </w:rPr>
              <w:t>vélos</w:t>
            </w:r>
          </w:p>
        </w:tc>
        <w:tc>
          <w:tcPr>
            <w:tcW w:w="675" w:type="pct"/>
            <w:vAlign w:val="center"/>
          </w:tcPr>
          <w:p w14:paraId="1062D4CE" w14:textId="77777777" w:rsidR="0022757B" w:rsidRDefault="0022757B" w:rsidP="0001326A">
            <w:pPr>
              <w:pStyle w:val="Sansinterligne"/>
              <w:jc w:val="center"/>
            </w:pPr>
            <w:r w:rsidRPr="00483178">
              <w:rPr>
                <w:b/>
                <w:bCs/>
                <w:color w:val="auto"/>
                <w:lang w:eastAsia="fr-CD"/>
              </w:rPr>
              <w:t>25</w:t>
            </w:r>
          </w:p>
        </w:tc>
        <w:tc>
          <w:tcPr>
            <w:tcW w:w="564" w:type="pct"/>
            <w:shd w:val="clear" w:color="auto" w:fill="auto"/>
            <w:vAlign w:val="center"/>
          </w:tcPr>
          <w:p w14:paraId="3A8AA6F2" w14:textId="77777777" w:rsidR="0022757B" w:rsidRDefault="0022757B" w:rsidP="0001326A">
            <w:pPr>
              <w:pStyle w:val="Sansinterligne"/>
              <w:jc w:val="center"/>
            </w:pPr>
          </w:p>
        </w:tc>
        <w:tc>
          <w:tcPr>
            <w:tcW w:w="668" w:type="pct"/>
            <w:shd w:val="clear" w:color="auto" w:fill="auto"/>
            <w:vAlign w:val="center"/>
          </w:tcPr>
          <w:p w14:paraId="74337005" w14:textId="77777777" w:rsidR="0022757B" w:rsidRDefault="0022757B" w:rsidP="0001326A">
            <w:pPr>
              <w:pStyle w:val="Sansinterligne"/>
              <w:jc w:val="center"/>
            </w:pPr>
          </w:p>
        </w:tc>
      </w:tr>
    </w:tbl>
    <w:p w14:paraId="406E3841" w14:textId="77777777" w:rsidR="0022757B" w:rsidRDefault="0022757B" w:rsidP="0022757B">
      <w:pPr>
        <w:pStyle w:val="Corpsdetexte"/>
        <w:spacing w:before="60" w:after="60"/>
        <w:rPr>
          <w:rFonts w:ascii="Georgia" w:eastAsia="Calibri" w:hAnsi="Georgia" w:cs="Times New Roman"/>
          <w:color w:val="585756"/>
          <w:szCs w:val="22"/>
          <w:lang w:val="fr-BE"/>
        </w:rPr>
      </w:pPr>
    </w:p>
    <w:p w14:paraId="5F70D9DF"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07632C10"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029E1272" w14:textId="4DA4DB45" w:rsidR="0022757B" w:rsidRDefault="0022757B" w:rsidP="0022757B">
      <w:pPr>
        <w:pStyle w:val="Corpsdetexte"/>
        <w:spacing w:before="60" w:after="60"/>
        <w:rPr>
          <w:rFonts w:ascii="Georgia" w:eastAsia="Calibri" w:hAnsi="Georgia" w:cs="Times New Roman"/>
          <w:color w:val="585756"/>
          <w:szCs w:val="22"/>
          <w:lang w:val="fr-BE"/>
        </w:rPr>
      </w:pPr>
      <w:r w:rsidRPr="007132E3">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Pr>
          <w:rFonts w:ascii="Georgia" w:eastAsia="Calibri" w:hAnsi="Georgia" w:cs="Times New Roman"/>
          <w:color w:val="FF0000"/>
          <w:szCs w:val="22"/>
          <w:highlight w:val="yellow"/>
          <w:lang w:val="fr-BE"/>
        </w:rPr>
        <w:t>6.</w:t>
      </w:r>
      <w:r w:rsidR="00552FBD">
        <w:rPr>
          <w:rFonts w:ascii="Georgia" w:eastAsia="Calibri" w:hAnsi="Georgia" w:cs="Times New Roman"/>
          <w:color w:val="FF0000"/>
          <w:szCs w:val="22"/>
          <w:highlight w:val="yellow"/>
          <w:lang w:val="fr-BE"/>
        </w:rPr>
        <w:t>5</w:t>
      </w:r>
      <w:r w:rsidRPr="00483178">
        <w:rPr>
          <w:rFonts w:ascii="Georgia" w:eastAsia="Calibri" w:hAnsi="Georgia" w:cs="Times New Roman"/>
          <w:color w:val="FF0000"/>
          <w:szCs w:val="22"/>
          <w:highlight w:val="yellow"/>
          <w:lang w:val="fr-BE"/>
        </w:rPr>
        <w:t>,</w:t>
      </w:r>
      <w:r w:rsidRPr="007132E3">
        <w:rPr>
          <w:rFonts w:ascii="Georgia" w:eastAsia="Calibri" w:hAnsi="Georgia" w:cs="Times New Roman"/>
          <w:color w:val="585756"/>
          <w:szCs w:val="22"/>
          <w:lang w:val="fr-BE"/>
        </w:rPr>
        <w:t xml:space="preserve"> dûment signés, doivent être joints à l’offre.</w:t>
      </w:r>
    </w:p>
    <w:p w14:paraId="05364E79" w14:textId="77777777" w:rsidR="0022757B" w:rsidRDefault="0022757B" w:rsidP="0022757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0F6D2E23" w14:textId="77777777" w:rsidR="0022757B" w:rsidRDefault="0022757B" w:rsidP="0022757B">
      <w:pPr>
        <w:pStyle w:val="Corpsdetexte"/>
        <w:spacing w:before="60" w:after="60"/>
        <w:rPr>
          <w:rFonts w:ascii="Georgia" w:eastAsia="Calibri" w:hAnsi="Georgia" w:cs="Times New Roman"/>
          <w:color w:val="585756"/>
          <w:szCs w:val="22"/>
          <w:lang w:val="fr-BE"/>
        </w:rPr>
      </w:pPr>
    </w:p>
    <w:p w14:paraId="6A8FA555" w14:textId="77777777" w:rsidR="0022757B" w:rsidRDefault="0022757B" w:rsidP="0022757B">
      <w:pPr>
        <w:pStyle w:val="Corpsdetexte"/>
        <w:spacing w:before="60" w:after="60"/>
        <w:rPr>
          <w:rFonts w:ascii="Georgia" w:eastAsia="Calibri" w:hAnsi="Georgia" w:cs="Times New Roman"/>
          <w:color w:val="585756"/>
          <w:szCs w:val="22"/>
          <w:lang w:val="fr-BE"/>
        </w:rPr>
      </w:pPr>
    </w:p>
    <w:p w14:paraId="23C69A6A"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51E9F4A"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52D197FF"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4DC101BB" w14:textId="77777777" w:rsidR="0022757B" w:rsidRPr="00B9540C" w:rsidRDefault="0022757B" w:rsidP="0022757B">
      <w:pPr>
        <w:rPr>
          <w:bCs/>
          <w:color w:val="auto"/>
        </w:rPr>
      </w:pPr>
      <w:r>
        <w:br w:type="page"/>
      </w:r>
      <w:r w:rsidRPr="00483178">
        <w:rPr>
          <w:b/>
          <w:bCs/>
        </w:rPr>
        <w:t xml:space="preserve">Lot </w:t>
      </w:r>
      <w:r>
        <w:rPr>
          <w:b/>
          <w:bCs/>
        </w:rPr>
        <w:t>5</w:t>
      </w:r>
      <w:r w:rsidRPr="00483178">
        <w:rPr>
          <w:b/>
          <w:bCs/>
        </w:rPr>
        <w:t xml:space="preserve"> </w:t>
      </w:r>
      <w:r w:rsidRPr="00083536">
        <w:rPr>
          <w:b/>
          <w:bCs/>
        </w:rPr>
        <w:t>: Fourniture des motoculteurs, Semoir manuel et Moto sarclo-bineuse</w:t>
      </w:r>
    </w:p>
    <w:p w14:paraId="006C3296"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60248D">
        <w:rPr>
          <w:rFonts w:ascii="Georgia" w:eastAsia="Calibri" w:hAnsi="Georgia" w:cs="Times New Roman"/>
          <w:b/>
          <w:bCs/>
          <w:color w:val="585756"/>
          <w:szCs w:val="22"/>
          <w:lang w:val="fr-BE"/>
        </w:rPr>
        <w:t>CSC/COD22015-10040–lot5,</w:t>
      </w:r>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51DD5B30"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4003135"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w:t>
      </w:r>
    </w:p>
    <w:p w14:paraId="066C8B5C" w14:textId="487CB723"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Le soumissionnaire s’engage à exécuter le marché public conformément aux dispositions du CSC </w:t>
      </w:r>
      <w:r>
        <w:rPr>
          <w:rFonts w:ascii="Georgia" w:eastAsia="Calibri" w:hAnsi="Georgia" w:cs="Times New Roman"/>
          <w:color w:val="585756"/>
          <w:szCs w:val="22"/>
          <w:lang w:val="fr-BE"/>
        </w:rPr>
        <w:t xml:space="preserve">COD22015-10040 – lot </w:t>
      </w:r>
      <w:r w:rsidR="006C5C56">
        <w:rPr>
          <w:rFonts w:ascii="Georgia" w:eastAsia="Calibri" w:hAnsi="Georgia" w:cs="Times New Roman"/>
          <w:color w:val="585756"/>
          <w:szCs w:val="22"/>
          <w:lang w:val="fr-BE"/>
        </w:rPr>
        <w:t>5</w:t>
      </w:r>
      <w:r w:rsidRPr="00C32464">
        <w:rPr>
          <w:rFonts w:ascii="Georgia" w:eastAsia="Calibri" w:hAnsi="Georgia" w:cs="Times New Roman"/>
          <w:color w:val="585756"/>
          <w:szCs w:val="22"/>
          <w:lang w:val="fr-BE"/>
        </w:rPr>
        <w:t>, aux prix suivants, exprimés en euros et hors TVA :</w:t>
      </w:r>
      <w:r>
        <w:rPr>
          <w:rFonts w:ascii="Georgia" w:eastAsia="Calibri" w:hAnsi="Georgia" w:cs="Times New Roman"/>
          <w:color w:val="585756"/>
          <w:szCs w:val="22"/>
          <w:lang w:val="fr-BE"/>
        </w:rPr>
        <w:t>…………………………</w:t>
      </w:r>
    </w:p>
    <w:p w14:paraId="0D2AF861"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44875E4E" w14:textId="77777777" w:rsidR="0022757B"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tbl>
      <w:tblPr>
        <w:tblStyle w:val="Grilledutableau"/>
        <w:tblW w:w="8782" w:type="dxa"/>
        <w:tblLook w:val="04A0" w:firstRow="1" w:lastRow="0" w:firstColumn="1" w:lastColumn="0" w:noHBand="0" w:noVBand="1"/>
      </w:tblPr>
      <w:tblGrid>
        <w:gridCol w:w="482"/>
        <w:gridCol w:w="3635"/>
        <w:gridCol w:w="851"/>
        <w:gridCol w:w="1274"/>
        <w:gridCol w:w="1270"/>
        <w:gridCol w:w="1270"/>
      </w:tblGrid>
      <w:tr w:rsidR="0022757B" w:rsidRPr="00552FBD" w14:paraId="5CCE5969" w14:textId="77777777" w:rsidTr="0001326A">
        <w:trPr>
          <w:trHeight w:val="99"/>
        </w:trPr>
        <w:tc>
          <w:tcPr>
            <w:tcW w:w="452" w:type="dxa"/>
            <w:shd w:val="clear" w:color="auto" w:fill="A5A5A5" w:themeFill="accent3"/>
          </w:tcPr>
          <w:p w14:paraId="1839B19A" w14:textId="77777777" w:rsidR="0022757B" w:rsidRPr="00FE38F9" w:rsidRDefault="0022757B" w:rsidP="0001326A">
            <w:pPr>
              <w:spacing w:after="0" w:line="240" w:lineRule="auto"/>
              <w:jc w:val="center"/>
              <w:rPr>
                <w:rFonts w:cs="Arial"/>
                <w:b/>
                <w:bCs/>
                <w:lang w:val="en-US"/>
              </w:rPr>
            </w:pPr>
            <w:r w:rsidRPr="00FE38F9">
              <w:rPr>
                <w:rFonts w:cs="Arial"/>
                <w:b/>
                <w:bCs/>
                <w:lang w:val="en-US"/>
              </w:rPr>
              <w:t>N°</w:t>
            </w:r>
          </w:p>
        </w:tc>
        <w:tc>
          <w:tcPr>
            <w:tcW w:w="3654" w:type="dxa"/>
            <w:shd w:val="clear" w:color="auto" w:fill="A5A5A5" w:themeFill="accent3"/>
          </w:tcPr>
          <w:p w14:paraId="785F1D8F" w14:textId="77777777" w:rsidR="0022757B" w:rsidRPr="00FE38F9" w:rsidRDefault="0022757B" w:rsidP="0001326A">
            <w:pPr>
              <w:spacing w:after="0" w:line="240" w:lineRule="auto"/>
              <w:jc w:val="center"/>
              <w:rPr>
                <w:rFonts w:cs="Arial"/>
                <w:b/>
                <w:bCs/>
                <w:lang w:val="en-US"/>
              </w:rPr>
            </w:pPr>
            <w:r w:rsidRPr="00FE38F9">
              <w:rPr>
                <w:rFonts w:cs="Arial"/>
                <w:b/>
                <w:bCs/>
                <w:lang w:val="en-US"/>
              </w:rPr>
              <w:t>Designation</w:t>
            </w:r>
          </w:p>
        </w:tc>
        <w:tc>
          <w:tcPr>
            <w:tcW w:w="851" w:type="dxa"/>
            <w:shd w:val="clear" w:color="auto" w:fill="A5A5A5" w:themeFill="accent3"/>
          </w:tcPr>
          <w:p w14:paraId="73FDF520" w14:textId="77777777" w:rsidR="0022757B" w:rsidRPr="00FE38F9" w:rsidRDefault="0022757B" w:rsidP="0001326A">
            <w:pPr>
              <w:spacing w:after="0" w:line="240" w:lineRule="auto"/>
              <w:jc w:val="center"/>
              <w:rPr>
                <w:rFonts w:cs="Arial"/>
                <w:b/>
                <w:bCs/>
                <w:lang w:val="en-US"/>
              </w:rPr>
            </w:pPr>
            <w:r w:rsidRPr="00FE38F9">
              <w:rPr>
                <w:rFonts w:cs="Arial"/>
                <w:b/>
                <w:bCs/>
                <w:lang w:val="en-US"/>
              </w:rPr>
              <w:t>Unite</w:t>
            </w:r>
          </w:p>
        </w:tc>
        <w:tc>
          <w:tcPr>
            <w:tcW w:w="1275" w:type="dxa"/>
            <w:shd w:val="clear" w:color="auto" w:fill="A5A5A5" w:themeFill="accent3"/>
          </w:tcPr>
          <w:p w14:paraId="70B1C854" w14:textId="77777777" w:rsidR="0022757B" w:rsidRPr="00FE38F9" w:rsidRDefault="0022757B" w:rsidP="0001326A">
            <w:pPr>
              <w:spacing w:after="0" w:line="240" w:lineRule="auto"/>
              <w:jc w:val="center"/>
              <w:rPr>
                <w:rFonts w:cs="Arial"/>
                <w:b/>
                <w:bCs/>
                <w:lang w:val="en-US"/>
              </w:rPr>
            </w:pPr>
            <w:r w:rsidRPr="00FE38F9">
              <w:rPr>
                <w:rFonts w:cs="Arial"/>
                <w:b/>
                <w:bCs/>
                <w:lang w:val="en-US"/>
              </w:rPr>
              <w:t>Quantité</w:t>
            </w:r>
          </w:p>
        </w:tc>
        <w:tc>
          <w:tcPr>
            <w:tcW w:w="1275" w:type="dxa"/>
            <w:shd w:val="clear" w:color="auto" w:fill="A5A5A5" w:themeFill="accent3"/>
          </w:tcPr>
          <w:p w14:paraId="6F5F3A85" w14:textId="77777777" w:rsidR="0022757B" w:rsidRPr="00FE38F9" w:rsidRDefault="0022757B" w:rsidP="0001326A">
            <w:pPr>
              <w:spacing w:after="0" w:line="240" w:lineRule="auto"/>
              <w:jc w:val="center"/>
              <w:rPr>
                <w:rFonts w:cs="Arial"/>
                <w:b/>
                <w:bCs/>
                <w:lang w:val="en-US"/>
              </w:rPr>
            </w:pPr>
            <w:r w:rsidRPr="00FE38F9">
              <w:rPr>
                <w:rFonts w:cs="Arial"/>
                <w:b/>
                <w:bCs/>
                <w:lang w:val="en-US"/>
              </w:rPr>
              <w:t xml:space="preserve">PU Euro </w:t>
            </w:r>
          </w:p>
        </w:tc>
        <w:tc>
          <w:tcPr>
            <w:tcW w:w="1275" w:type="dxa"/>
            <w:shd w:val="clear" w:color="auto" w:fill="A5A5A5" w:themeFill="accent3"/>
          </w:tcPr>
          <w:p w14:paraId="3354F1D5" w14:textId="77777777" w:rsidR="0022757B" w:rsidRPr="00FE38F9" w:rsidRDefault="0022757B" w:rsidP="0001326A">
            <w:pPr>
              <w:spacing w:after="0" w:line="240" w:lineRule="auto"/>
              <w:jc w:val="center"/>
              <w:rPr>
                <w:rFonts w:cs="Arial"/>
                <w:b/>
                <w:bCs/>
                <w:lang w:val="en-US"/>
              </w:rPr>
            </w:pPr>
            <w:r w:rsidRPr="00FE38F9">
              <w:rPr>
                <w:rFonts w:cs="Arial"/>
                <w:b/>
                <w:bCs/>
                <w:lang w:val="en-US"/>
              </w:rPr>
              <w:t>PT Euro</w:t>
            </w:r>
          </w:p>
        </w:tc>
      </w:tr>
      <w:tr w:rsidR="0022757B" w:rsidRPr="00552FBD" w14:paraId="62BDE422" w14:textId="77777777" w:rsidTr="0001326A">
        <w:trPr>
          <w:trHeight w:val="454"/>
        </w:trPr>
        <w:tc>
          <w:tcPr>
            <w:tcW w:w="452" w:type="dxa"/>
            <w:vAlign w:val="center"/>
          </w:tcPr>
          <w:p w14:paraId="7348F399" w14:textId="77777777" w:rsidR="0022757B" w:rsidRPr="00FE38F9" w:rsidRDefault="0022757B" w:rsidP="0001326A">
            <w:pPr>
              <w:spacing w:after="0" w:line="240" w:lineRule="auto"/>
              <w:rPr>
                <w:rFonts w:cs="Arial"/>
                <w:lang w:val="en-US"/>
              </w:rPr>
            </w:pPr>
            <w:r w:rsidRPr="00FE38F9">
              <w:rPr>
                <w:rFonts w:cs="Arial"/>
                <w:lang w:val="en-US"/>
              </w:rPr>
              <w:t>1.</w:t>
            </w:r>
          </w:p>
        </w:tc>
        <w:tc>
          <w:tcPr>
            <w:tcW w:w="3654" w:type="dxa"/>
            <w:vAlign w:val="center"/>
          </w:tcPr>
          <w:p w14:paraId="50B62858" w14:textId="77777777" w:rsidR="0022757B" w:rsidRPr="00FE38F9" w:rsidRDefault="0022757B" w:rsidP="0001326A">
            <w:pPr>
              <w:spacing w:after="0" w:line="240" w:lineRule="auto"/>
              <w:rPr>
                <w:rFonts w:cs="Arial"/>
                <w:lang w:val="en-US"/>
              </w:rPr>
            </w:pPr>
            <w:r w:rsidRPr="00FE38F9">
              <w:rPr>
                <w:rFonts w:cs="Arial"/>
                <w:lang w:val="en-US"/>
              </w:rPr>
              <w:t>Motoculteur ou Moto-cultivateur</w:t>
            </w:r>
          </w:p>
        </w:tc>
        <w:tc>
          <w:tcPr>
            <w:tcW w:w="851" w:type="dxa"/>
            <w:vAlign w:val="center"/>
          </w:tcPr>
          <w:p w14:paraId="7736AA3B" w14:textId="77777777" w:rsidR="0022757B" w:rsidRPr="00FE38F9" w:rsidRDefault="0022757B" w:rsidP="0001326A">
            <w:pPr>
              <w:spacing w:after="0" w:line="240" w:lineRule="auto"/>
              <w:jc w:val="center"/>
              <w:rPr>
                <w:rFonts w:cs="Arial"/>
                <w:lang w:val="en-US"/>
              </w:rPr>
            </w:pPr>
            <w:r w:rsidRPr="00FE38F9">
              <w:rPr>
                <w:rFonts w:cs="Arial"/>
                <w:lang w:val="en-US"/>
              </w:rPr>
              <w:t>Pce</w:t>
            </w:r>
          </w:p>
        </w:tc>
        <w:tc>
          <w:tcPr>
            <w:tcW w:w="1275" w:type="dxa"/>
            <w:vAlign w:val="center"/>
          </w:tcPr>
          <w:p w14:paraId="072D99B7" w14:textId="77777777" w:rsidR="0022757B" w:rsidRPr="00FE38F9" w:rsidRDefault="0022757B" w:rsidP="0001326A">
            <w:pPr>
              <w:spacing w:after="0" w:line="240" w:lineRule="auto"/>
              <w:jc w:val="center"/>
              <w:rPr>
                <w:rFonts w:cs="Arial"/>
                <w:lang w:val="en-US"/>
              </w:rPr>
            </w:pPr>
            <w:r w:rsidRPr="00FE38F9">
              <w:rPr>
                <w:rFonts w:cs="Arial"/>
                <w:lang w:val="en-US"/>
              </w:rPr>
              <w:t>10</w:t>
            </w:r>
          </w:p>
        </w:tc>
        <w:tc>
          <w:tcPr>
            <w:tcW w:w="1275" w:type="dxa"/>
          </w:tcPr>
          <w:p w14:paraId="7B6EB3C1" w14:textId="77777777" w:rsidR="0022757B" w:rsidRPr="00FE38F9" w:rsidRDefault="0022757B" w:rsidP="0001326A">
            <w:pPr>
              <w:spacing w:after="0" w:line="240" w:lineRule="auto"/>
              <w:jc w:val="center"/>
              <w:rPr>
                <w:rFonts w:cs="Arial"/>
                <w:lang w:val="en-US"/>
              </w:rPr>
            </w:pPr>
          </w:p>
        </w:tc>
        <w:tc>
          <w:tcPr>
            <w:tcW w:w="1275" w:type="dxa"/>
          </w:tcPr>
          <w:p w14:paraId="60F2EEBE" w14:textId="77777777" w:rsidR="0022757B" w:rsidRPr="00FE38F9" w:rsidRDefault="0022757B" w:rsidP="0001326A">
            <w:pPr>
              <w:spacing w:after="0" w:line="240" w:lineRule="auto"/>
              <w:jc w:val="center"/>
              <w:rPr>
                <w:rFonts w:cs="Arial"/>
                <w:lang w:val="en-US"/>
              </w:rPr>
            </w:pPr>
          </w:p>
        </w:tc>
      </w:tr>
      <w:tr w:rsidR="0022757B" w:rsidRPr="00552FBD" w14:paraId="1247BA8C" w14:textId="77777777" w:rsidTr="0001326A">
        <w:trPr>
          <w:trHeight w:val="454"/>
        </w:trPr>
        <w:tc>
          <w:tcPr>
            <w:tcW w:w="452" w:type="dxa"/>
            <w:vAlign w:val="center"/>
          </w:tcPr>
          <w:p w14:paraId="29E5E8E2" w14:textId="77777777" w:rsidR="0022757B" w:rsidRPr="00FE38F9" w:rsidRDefault="0022757B" w:rsidP="0001326A">
            <w:pPr>
              <w:spacing w:after="0" w:line="240" w:lineRule="auto"/>
              <w:rPr>
                <w:rFonts w:cs="Arial"/>
                <w:lang w:val="en-US"/>
              </w:rPr>
            </w:pPr>
            <w:r w:rsidRPr="00FE38F9">
              <w:rPr>
                <w:rFonts w:cs="Arial"/>
                <w:lang w:val="en-US"/>
              </w:rPr>
              <w:t>2.</w:t>
            </w:r>
          </w:p>
        </w:tc>
        <w:tc>
          <w:tcPr>
            <w:tcW w:w="3654" w:type="dxa"/>
            <w:vAlign w:val="center"/>
          </w:tcPr>
          <w:p w14:paraId="7423FB98" w14:textId="77777777" w:rsidR="0022757B" w:rsidRPr="00FE38F9" w:rsidRDefault="0022757B" w:rsidP="0001326A">
            <w:pPr>
              <w:spacing w:after="0" w:line="240" w:lineRule="auto"/>
              <w:rPr>
                <w:rFonts w:cs="Arial"/>
                <w:lang w:val="en-US"/>
              </w:rPr>
            </w:pPr>
            <w:r w:rsidRPr="00FE38F9">
              <w:rPr>
                <w:rFonts w:cs="Arial"/>
                <w:lang w:val="en-US"/>
              </w:rPr>
              <w:t>Semoir</w:t>
            </w:r>
          </w:p>
        </w:tc>
        <w:tc>
          <w:tcPr>
            <w:tcW w:w="851" w:type="dxa"/>
            <w:vAlign w:val="center"/>
          </w:tcPr>
          <w:p w14:paraId="2377D9BA" w14:textId="77777777" w:rsidR="0022757B" w:rsidRPr="00FE38F9" w:rsidRDefault="0022757B" w:rsidP="0001326A">
            <w:pPr>
              <w:spacing w:after="0" w:line="240" w:lineRule="auto"/>
              <w:jc w:val="center"/>
              <w:rPr>
                <w:rFonts w:cs="Arial"/>
                <w:lang w:val="en-US"/>
              </w:rPr>
            </w:pPr>
            <w:r w:rsidRPr="00FE38F9">
              <w:rPr>
                <w:rFonts w:cs="Arial"/>
                <w:lang w:val="en-US"/>
              </w:rPr>
              <w:t>Pce</w:t>
            </w:r>
          </w:p>
        </w:tc>
        <w:tc>
          <w:tcPr>
            <w:tcW w:w="1275" w:type="dxa"/>
            <w:vAlign w:val="center"/>
          </w:tcPr>
          <w:p w14:paraId="47E87070" w14:textId="77777777" w:rsidR="0022757B" w:rsidRPr="00FE38F9" w:rsidRDefault="0022757B" w:rsidP="0001326A">
            <w:pPr>
              <w:spacing w:after="0" w:line="240" w:lineRule="auto"/>
              <w:jc w:val="center"/>
              <w:rPr>
                <w:rFonts w:cs="Arial"/>
                <w:lang w:val="en-US"/>
              </w:rPr>
            </w:pPr>
            <w:r w:rsidRPr="00FE38F9">
              <w:rPr>
                <w:rFonts w:cs="Arial"/>
                <w:lang w:val="en-US"/>
              </w:rPr>
              <w:t>10</w:t>
            </w:r>
          </w:p>
        </w:tc>
        <w:tc>
          <w:tcPr>
            <w:tcW w:w="1275" w:type="dxa"/>
          </w:tcPr>
          <w:p w14:paraId="3B2E578C" w14:textId="77777777" w:rsidR="0022757B" w:rsidRPr="00FE38F9" w:rsidRDefault="0022757B" w:rsidP="0001326A">
            <w:pPr>
              <w:spacing w:after="0" w:line="240" w:lineRule="auto"/>
              <w:jc w:val="center"/>
              <w:rPr>
                <w:rFonts w:cs="Arial"/>
                <w:lang w:val="en-US"/>
              </w:rPr>
            </w:pPr>
          </w:p>
        </w:tc>
        <w:tc>
          <w:tcPr>
            <w:tcW w:w="1275" w:type="dxa"/>
          </w:tcPr>
          <w:p w14:paraId="7BE16E0C" w14:textId="77777777" w:rsidR="0022757B" w:rsidRPr="00FE38F9" w:rsidRDefault="0022757B" w:rsidP="0001326A">
            <w:pPr>
              <w:spacing w:after="0" w:line="240" w:lineRule="auto"/>
              <w:jc w:val="center"/>
              <w:rPr>
                <w:rFonts w:cs="Arial"/>
                <w:lang w:val="en-US"/>
              </w:rPr>
            </w:pPr>
          </w:p>
        </w:tc>
      </w:tr>
      <w:tr w:rsidR="0022757B" w:rsidRPr="00552FBD" w14:paraId="77504C71" w14:textId="77777777" w:rsidTr="0001326A">
        <w:trPr>
          <w:trHeight w:val="454"/>
        </w:trPr>
        <w:tc>
          <w:tcPr>
            <w:tcW w:w="452" w:type="dxa"/>
            <w:vAlign w:val="center"/>
          </w:tcPr>
          <w:p w14:paraId="64CC4DD2" w14:textId="77777777" w:rsidR="0022757B" w:rsidRPr="00FE38F9" w:rsidRDefault="0022757B" w:rsidP="0001326A">
            <w:pPr>
              <w:spacing w:after="0" w:line="240" w:lineRule="auto"/>
              <w:rPr>
                <w:rFonts w:cs="Arial"/>
                <w:lang w:val="en-US"/>
              </w:rPr>
            </w:pPr>
            <w:r w:rsidRPr="00FE38F9">
              <w:rPr>
                <w:rFonts w:cs="Arial"/>
                <w:lang w:val="en-US"/>
              </w:rPr>
              <w:t>3.</w:t>
            </w:r>
          </w:p>
        </w:tc>
        <w:tc>
          <w:tcPr>
            <w:tcW w:w="3654" w:type="dxa"/>
            <w:vAlign w:val="center"/>
          </w:tcPr>
          <w:p w14:paraId="0CD25DA4" w14:textId="77777777" w:rsidR="0022757B" w:rsidRPr="00FE38F9" w:rsidRDefault="0022757B" w:rsidP="0001326A">
            <w:pPr>
              <w:spacing w:after="0" w:line="240" w:lineRule="auto"/>
              <w:rPr>
                <w:rFonts w:cs="Arial"/>
                <w:lang w:val="en-US"/>
              </w:rPr>
            </w:pPr>
            <w:r w:rsidRPr="00FE38F9">
              <w:rPr>
                <w:rFonts w:cs="Arial"/>
                <w:lang w:val="en-US"/>
              </w:rPr>
              <w:t>Moto Sarclo-bineuse</w:t>
            </w:r>
          </w:p>
        </w:tc>
        <w:tc>
          <w:tcPr>
            <w:tcW w:w="851" w:type="dxa"/>
            <w:vAlign w:val="center"/>
          </w:tcPr>
          <w:p w14:paraId="7D5F02B7" w14:textId="77777777" w:rsidR="0022757B" w:rsidRPr="00FE38F9" w:rsidRDefault="0022757B" w:rsidP="0001326A">
            <w:pPr>
              <w:spacing w:after="0" w:line="240" w:lineRule="auto"/>
              <w:jc w:val="center"/>
              <w:rPr>
                <w:rFonts w:cs="Arial"/>
                <w:lang w:val="en-US"/>
              </w:rPr>
            </w:pPr>
            <w:r w:rsidRPr="00FE38F9">
              <w:rPr>
                <w:rFonts w:cs="Arial"/>
                <w:lang w:val="en-US"/>
              </w:rPr>
              <w:t xml:space="preserve">Pce </w:t>
            </w:r>
          </w:p>
        </w:tc>
        <w:tc>
          <w:tcPr>
            <w:tcW w:w="1275" w:type="dxa"/>
            <w:vAlign w:val="center"/>
          </w:tcPr>
          <w:p w14:paraId="40F811C7" w14:textId="77777777" w:rsidR="0022757B" w:rsidRPr="00FE38F9" w:rsidRDefault="0022757B" w:rsidP="0001326A">
            <w:pPr>
              <w:spacing w:after="0" w:line="240" w:lineRule="auto"/>
              <w:jc w:val="center"/>
              <w:rPr>
                <w:rFonts w:cs="Arial"/>
                <w:lang w:val="en-US"/>
              </w:rPr>
            </w:pPr>
            <w:r w:rsidRPr="00FE38F9">
              <w:rPr>
                <w:rFonts w:cs="Arial"/>
                <w:lang w:val="en-US"/>
              </w:rPr>
              <w:t>10</w:t>
            </w:r>
          </w:p>
        </w:tc>
        <w:tc>
          <w:tcPr>
            <w:tcW w:w="1275" w:type="dxa"/>
          </w:tcPr>
          <w:p w14:paraId="07CEDD55" w14:textId="77777777" w:rsidR="0022757B" w:rsidRPr="00FE38F9" w:rsidRDefault="0022757B" w:rsidP="0001326A">
            <w:pPr>
              <w:spacing w:after="0" w:line="240" w:lineRule="auto"/>
              <w:jc w:val="center"/>
              <w:rPr>
                <w:rFonts w:cs="Arial"/>
                <w:lang w:val="en-US"/>
              </w:rPr>
            </w:pPr>
          </w:p>
        </w:tc>
        <w:tc>
          <w:tcPr>
            <w:tcW w:w="1275" w:type="dxa"/>
          </w:tcPr>
          <w:p w14:paraId="260DB7C8" w14:textId="77777777" w:rsidR="0022757B" w:rsidRPr="00FE38F9" w:rsidRDefault="0022757B" w:rsidP="0001326A">
            <w:pPr>
              <w:spacing w:after="0" w:line="240" w:lineRule="auto"/>
              <w:jc w:val="center"/>
              <w:rPr>
                <w:rFonts w:cs="Arial"/>
                <w:lang w:val="en-US"/>
              </w:rPr>
            </w:pPr>
          </w:p>
        </w:tc>
      </w:tr>
      <w:tr w:rsidR="0022757B" w:rsidRPr="00552FBD" w14:paraId="41574EE4" w14:textId="77777777" w:rsidTr="0001326A">
        <w:trPr>
          <w:trHeight w:val="454"/>
        </w:trPr>
        <w:tc>
          <w:tcPr>
            <w:tcW w:w="452" w:type="dxa"/>
            <w:vAlign w:val="center"/>
          </w:tcPr>
          <w:p w14:paraId="5E91949E" w14:textId="77777777" w:rsidR="0022757B" w:rsidRPr="00FE38F9" w:rsidRDefault="0022757B" w:rsidP="0001326A">
            <w:pPr>
              <w:spacing w:after="0" w:line="240" w:lineRule="auto"/>
              <w:rPr>
                <w:rFonts w:cs="Arial"/>
                <w:lang w:val="en-US"/>
              </w:rPr>
            </w:pPr>
          </w:p>
        </w:tc>
        <w:tc>
          <w:tcPr>
            <w:tcW w:w="5780" w:type="dxa"/>
            <w:gridSpan w:val="3"/>
            <w:vAlign w:val="center"/>
          </w:tcPr>
          <w:p w14:paraId="11FF5E1F" w14:textId="77777777" w:rsidR="0022757B" w:rsidRPr="00FE38F9" w:rsidRDefault="0022757B" w:rsidP="0001326A">
            <w:pPr>
              <w:spacing w:after="0" w:line="240" w:lineRule="auto"/>
              <w:jc w:val="center"/>
              <w:rPr>
                <w:rFonts w:cs="Arial"/>
                <w:lang w:val="en-US"/>
              </w:rPr>
            </w:pPr>
            <w:r w:rsidRPr="00FE38F9">
              <w:rPr>
                <w:rFonts w:cs="Arial"/>
                <w:lang w:val="en-US"/>
              </w:rPr>
              <w:t>Total hors TVA</w:t>
            </w:r>
          </w:p>
        </w:tc>
        <w:tc>
          <w:tcPr>
            <w:tcW w:w="1275" w:type="dxa"/>
          </w:tcPr>
          <w:p w14:paraId="0CCA943F" w14:textId="77777777" w:rsidR="0022757B" w:rsidRPr="00FE38F9" w:rsidRDefault="0022757B" w:rsidP="0001326A">
            <w:pPr>
              <w:spacing w:after="0" w:line="240" w:lineRule="auto"/>
              <w:jc w:val="center"/>
              <w:rPr>
                <w:rFonts w:cs="Arial"/>
                <w:lang w:val="en-US"/>
              </w:rPr>
            </w:pPr>
          </w:p>
        </w:tc>
        <w:tc>
          <w:tcPr>
            <w:tcW w:w="1275" w:type="dxa"/>
          </w:tcPr>
          <w:p w14:paraId="52A5E537" w14:textId="77777777" w:rsidR="0022757B" w:rsidRPr="00FE38F9" w:rsidRDefault="0022757B" w:rsidP="0001326A">
            <w:pPr>
              <w:spacing w:after="0" w:line="240" w:lineRule="auto"/>
              <w:jc w:val="center"/>
              <w:rPr>
                <w:rFonts w:cs="Arial"/>
                <w:lang w:val="en-US"/>
              </w:rPr>
            </w:pPr>
          </w:p>
        </w:tc>
      </w:tr>
    </w:tbl>
    <w:p w14:paraId="4D7A477C" w14:textId="77777777" w:rsidR="0022757B" w:rsidRDefault="0022757B" w:rsidP="0022757B">
      <w:pPr>
        <w:pStyle w:val="Corpsdetexte"/>
        <w:spacing w:before="60" w:after="60"/>
        <w:rPr>
          <w:rFonts w:ascii="Georgia" w:eastAsia="Calibri" w:hAnsi="Georgia" w:cs="Times New Roman"/>
          <w:color w:val="585756"/>
          <w:szCs w:val="22"/>
          <w:lang w:val="fr-BE"/>
        </w:rPr>
      </w:pPr>
    </w:p>
    <w:p w14:paraId="671544E6" w14:textId="77777777" w:rsidR="0022757B" w:rsidRDefault="0022757B" w:rsidP="0022757B">
      <w:pPr>
        <w:pStyle w:val="Corpsdetexte"/>
        <w:spacing w:before="60" w:after="60"/>
        <w:rPr>
          <w:rFonts w:ascii="Georgia" w:eastAsia="Calibri" w:hAnsi="Georgia" w:cs="Times New Roman"/>
          <w:color w:val="585756"/>
          <w:szCs w:val="22"/>
          <w:lang w:val="fr-BE"/>
        </w:rPr>
      </w:pPr>
    </w:p>
    <w:p w14:paraId="36011820"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63076508"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2DBBC2D8" w14:textId="738AA815" w:rsidR="0022757B" w:rsidRDefault="0022757B" w:rsidP="0022757B">
      <w:pPr>
        <w:pStyle w:val="Corpsdetexte"/>
        <w:spacing w:before="60" w:after="60"/>
        <w:rPr>
          <w:rFonts w:ascii="Georgia" w:eastAsia="Calibri" w:hAnsi="Georgia" w:cs="Times New Roman"/>
          <w:color w:val="585756"/>
          <w:szCs w:val="22"/>
          <w:lang w:val="fr-BE"/>
        </w:rPr>
      </w:pPr>
      <w:r w:rsidRPr="007132E3">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Pr>
          <w:rFonts w:ascii="Georgia" w:eastAsia="Calibri" w:hAnsi="Georgia" w:cs="Times New Roman"/>
          <w:color w:val="FF0000"/>
          <w:szCs w:val="22"/>
          <w:highlight w:val="yellow"/>
          <w:lang w:val="fr-BE"/>
        </w:rPr>
        <w:t>6.</w:t>
      </w:r>
      <w:r w:rsidR="00552FBD">
        <w:rPr>
          <w:rFonts w:ascii="Georgia" w:eastAsia="Calibri" w:hAnsi="Georgia" w:cs="Times New Roman"/>
          <w:color w:val="FF0000"/>
          <w:szCs w:val="22"/>
          <w:highlight w:val="yellow"/>
          <w:lang w:val="fr-BE"/>
        </w:rPr>
        <w:t>5</w:t>
      </w:r>
      <w:r w:rsidRPr="00483178">
        <w:rPr>
          <w:rFonts w:ascii="Georgia" w:eastAsia="Calibri" w:hAnsi="Georgia" w:cs="Times New Roman"/>
          <w:color w:val="FF0000"/>
          <w:szCs w:val="22"/>
          <w:highlight w:val="yellow"/>
          <w:lang w:val="fr-BE"/>
        </w:rPr>
        <w:t>,</w:t>
      </w:r>
      <w:r w:rsidRPr="007132E3">
        <w:rPr>
          <w:rFonts w:ascii="Georgia" w:eastAsia="Calibri" w:hAnsi="Georgia" w:cs="Times New Roman"/>
          <w:color w:val="585756"/>
          <w:szCs w:val="22"/>
          <w:lang w:val="fr-BE"/>
        </w:rPr>
        <w:t xml:space="preserve"> dûment signés, doivent être joints à l’offre.</w:t>
      </w:r>
    </w:p>
    <w:p w14:paraId="172E9144" w14:textId="77777777" w:rsidR="0022757B" w:rsidRDefault="0022757B" w:rsidP="0022757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7087AB67" w14:textId="77777777" w:rsidR="0022757B" w:rsidRDefault="0022757B" w:rsidP="0022757B">
      <w:pPr>
        <w:pStyle w:val="Corpsdetexte"/>
        <w:spacing w:before="60" w:after="60"/>
        <w:rPr>
          <w:rFonts w:ascii="Georgia" w:eastAsia="Calibri" w:hAnsi="Georgia" w:cs="Times New Roman"/>
          <w:color w:val="585756"/>
          <w:szCs w:val="22"/>
          <w:lang w:val="fr-BE"/>
        </w:rPr>
      </w:pPr>
    </w:p>
    <w:p w14:paraId="1FC7761F" w14:textId="77777777" w:rsidR="0022757B" w:rsidRDefault="0022757B" w:rsidP="0022757B">
      <w:pPr>
        <w:pStyle w:val="Corpsdetexte"/>
        <w:spacing w:before="60" w:after="60"/>
        <w:rPr>
          <w:rFonts w:ascii="Georgia" w:eastAsia="Calibri" w:hAnsi="Georgia" w:cs="Times New Roman"/>
          <w:color w:val="585756"/>
          <w:szCs w:val="22"/>
          <w:lang w:val="fr-BE"/>
        </w:rPr>
      </w:pPr>
    </w:p>
    <w:p w14:paraId="420B45B9"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457EA878" w14:textId="77777777" w:rsidR="0022757B" w:rsidRPr="00C32464" w:rsidRDefault="0022757B" w:rsidP="0022757B">
      <w:pPr>
        <w:pStyle w:val="Corpsdetexte"/>
        <w:spacing w:before="60" w:after="60"/>
        <w:rPr>
          <w:rFonts w:ascii="Georgia" w:eastAsia="Calibri" w:hAnsi="Georgia" w:cs="Times New Roman"/>
          <w:color w:val="585756"/>
          <w:szCs w:val="22"/>
          <w:lang w:val="fr-BE"/>
        </w:rPr>
      </w:pPr>
    </w:p>
    <w:p w14:paraId="39E7D485" w14:textId="2711CA67" w:rsidR="0022757B" w:rsidRDefault="0022757B" w:rsidP="0022757B">
      <w:pPr>
        <w:spacing w:after="0" w:line="240" w:lineRule="auto"/>
        <w:rPr>
          <w:rFonts w:ascii="Calibri" w:eastAsia="Times New Roman" w:hAnsi="Calibri"/>
          <w:b/>
          <w:color w:val="D81A1A"/>
          <w:sz w:val="28"/>
          <w:szCs w:val="26"/>
        </w:rPr>
      </w:pPr>
      <w:r w:rsidRPr="00C32464">
        <w:t>Fait à …………………… le ………………</w:t>
      </w:r>
      <w:r>
        <w:br w:type="page"/>
      </w:r>
    </w:p>
    <w:p w14:paraId="237DF660" w14:textId="0DD0CD48" w:rsidR="00D450F6" w:rsidRPr="00D450F6" w:rsidRDefault="00D450F6" w:rsidP="00D450F6">
      <w:pPr>
        <w:pStyle w:val="Titre2"/>
      </w:pPr>
      <w:bookmarkStart w:id="214" w:name="_Toc177936158"/>
      <w:r>
        <w:t>Déclaration sur l’honneur – motifs d’exclusion</w:t>
      </w:r>
      <w:bookmarkEnd w:id="212"/>
      <w:bookmarkEnd w:id="214"/>
      <w:r>
        <w:t xml:space="preserve"> </w:t>
      </w:r>
    </w:p>
    <w:p w14:paraId="326197B8" w14:textId="77777777" w:rsidR="00D450F6" w:rsidRPr="00D450F6" w:rsidRDefault="00D450F6" w:rsidP="00D450F6">
      <w:pPr>
        <w:spacing w:after="0" w:line="240" w:lineRule="auto"/>
        <w:jc w:val="both"/>
        <w:textAlignment w:val="baseline"/>
        <w:rPr>
          <w:rFonts w:ascii="Times New Roman" w:eastAsia="Times New Roman" w:hAnsi="Times New Roman" w:cs="Segoe UI"/>
          <w:color w:val="auto"/>
          <w:sz w:val="20"/>
          <w:szCs w:val="20"/>
          <w:lang w:val="fr-FR" w:eastAsia="fr-BE"/>
        </w:rPr>
      </w:pPr>
      <w:r w:rsidRPr="00D450F6">
        <w:rPr>
          <w:rFonts w:ascii="Times New Roman" w:eastAsia="Times New Roman" w:hAnsi="Times New Roman" w:cs="Segoe UI"/>
          <w:color w:val="auto"/>
          <w:sz w:val="20"/>
          <w:szCs w:val="20"/>
          <w:lang w:val="fr-FR" w:eastAsia="fr-BE"/>
        </w:rPr>
        <w:t>Par la présente, je/nous, agissant en ma/notre qualité de représentant(s) légal/ légaux du soumissionnaire précité, déclare/</w:t>
      </w:r>
      <w:r w:rsidRPr="00D450F6">
        <w:rPr>
          <w:rFonts w:eastAsia="Times New Roman" w:cs="Segoe UI"/>
          <w:sz w:val="20"/>
          <w:szCs w:val="20"/>
          <w:lang w:val="fr-FR" w:eastAsia="fr-BE"/>
        </w:rPr>
        <w:t>rons</w:t>
      </w:r>
      <w:r w:rsidRPr="00D450F6">
        <w:rPr>
          <w:rFonts w:ascii="Times New Roman" w:eastAsia="Times New Roman" w:hAnsi="Times New Roman" w:cs="Segoe UI"/>
          <w:color w:val="auto"/>
          <w:sz w:val="20"/>
          <w:szCs w:val="20"/>
          <w:lang w:val="fr-FR" w:eastAsia="fr-BE"/>
        </w:rPr>
        <w:t> que le soumissionnaire ne se trouve pas dans un des cas d’exclusion suivants</w:t>
      </w:r>
      <w:r w:rsidRPr="00D450F6">
        <w:rPr>
          <w:rFonts w:ascii="Times New Roman" w:eastAsia="Times New Roman" w:hAnsi="Times New Roman"/>
          <w:color w:val="auto"/>
          <w:sz w:val="20"/>
          <w:szCs w:val="20"/>
          <w:lang w:val="fr-FR" w:eastAsia="fr-BE"/>
        </w:rPr>
        <w:t> </w:t>
      </w:r>
      <w:r w:rsidRPr="00D450F6">
        <w:rPr>
          <w:rFonts w:ascii="Times New Roman" w:eastAsia="Times New Roman" w:hAnsi="Times New Roman" w:cs="Segoe UI"/>
          <w:color w:val="auto"/>
          <w:sz w:val="20"/>
          <w:szCs w:val="20"/>
          <w:lang w:val="fr-FR" w:eastAsia="fr-BE"/>
        </w:rPr>
        <w:t>: </w:t>
      </w:r>
    </w:p>
    <w:p w14:paraId="65063553" w14:textId="77777777" w:rsidR="00D450F6" w:rsidRPr="00D450F6" w:rsidRDefault="00D450F6" w:rsidP="00D450F6">
      <w:pPr>
        <w:spacing w:after="0" w:line="240" w:lineRule="auto"/>
        <w:jc w:val="both"/>
        <w:textAlignment w:val="baseline"/>
        <w:rPr>
          <w:rFonts w:eastAsia="Times New Roman" w:cs="Segoe UI"/>
          <w:sz w:val="20"/>
          <w:szCs w:val="20"/>
          <w:lang w:val="fr-FR" w:eastAsia="fr-BE"/>
        </w:rPr>
      </w:pPr>
    </w:p>
    <w:p w14:paraId="3A3895EE" w14:textId="77777777" w:rsidR="00D450F6" w:rsidRPr="00D450F6" w:rsidRDefault="00D450F6" w:rsidP="00424DDB">
      <w:pPr>
        <w:numPr>
          <w:ilvl w:val="0"/>
          <w:numId w:val="23"/>
        </w:numPr>
        <w:spacing w:after="0" w:line="240" w:lineRule="auto"/>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Le soumissionnaire ni un de ses dirigeants a fait l’objet d’une condamnation prononcée par une </w:t>
      </w:r>
      <w:r w:rsidRPr="00D450F6">
        <w:rPr>
          <w:rFonts w:eastAsia="Times New Roman" w:cs="Segoe UI"/>
          <w:b/>
          <w:bCs/>
          <w:color w:val="auto"/>
          <w:sz w:val="20"/>
          <w:szCs w:val="20"/>
          <w:u w:val="single"/>
          <w:lang w:val="fr-FR" w:eastAsia="fr-BE"/>
        </w:rPr>
        <w:t>décision judiciaire ayant force de chose jugée</w:t>
      </w:r>
      <w:r w:rsidRPr="00D450F6">
        <w:rPr>
          <w:rFonts w:eastAsia="Times New Roman" w:cs="Segoe UI"/>
          <w:color w:val="auto"/>
          <w:sz w:val="20"/>
          <w:szCs w:val="20"/>
          <w:lang w:val="fr-FR" w:eastAsia="fr-BE"/>
        </w:rPr>
        <w:t> pour l’une des infractions suivantes : </w:t>
      </w:r>
    </w:p>
    <w:p w14:paraId="27DCB111"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1° participation à une </w:t>
      </w:r>
      <w:r w:rsidRPr="00D450F6">
        <w:rPr>
          <w:rFonts w:eastAsia="Times New Roman" w:cs="Segoe UI"/>
          <w:b/>
          <w:bCs/>
          <w:color w:val="auto"/>
          <w:sz w:val="20"/>
          <w:szCs w:val="20"/>
          <w:lang w:val="fr-FR" w:eastAsia="fr-BE"/>
        </w:rPr>
        <w:t>organisation </w:t>
      </w:r>
      <w:r w:rsidRPr="00D450F6">
        <w:rPr>
          <w:rFonts w:eastAsia="Times New Roman" w:cs="Segoe UI"/>
          <w:b/>
          <w:bCs/>
          <w:sz w:val="20"/>
          <w:szCs w:val="20"/>
          <w:lang w:val="fr-FR" w:eastAsia="fr-BE"/>
        </w:rPr>
        <w:t>criminelle</w:t>
      </w:r>
      <w:r w:rsidRPr="00D450F6">
        <w:rPr>
          <w:rFonts w:eastAsia="Times New Roman" w:cs="Segoe UI"/>
          <w:sz w:val="20"/>
          <w:szCs w:val="20"/>
          <w:lang w:val="fr-FR" w:eastAsia="fr-BE"/>
        </w:rPr>
        <w:t>;</w:t>
      </w:r>
      <w:r w:rsidRPr="00D450F6">
        <w:rPr>
          <w:rFonts w:eastAsia="Times New Roman" w:cs="Segoe UI"/>
          <w:color w:val="auto"/>
          <w:sz w:val="20"/>
          <w:szCs w:val="20"/>
          <w:lang w:val="fr-FR" w:eastAsia="fr-BE"/>
        </w:rPr>
        <w:t> </w:t>
      </w:r>
    </w:p>
    <w:p w14:paraId="58819857"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2° </w:t>
      </w:r>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w:t>
      </w:r>
      <w:r w:rsidRPr="00D450F6">
        <w:rPr>
          <w:rFonts w:eastAsia="Times New Roman" w:cs="Segoe UI"/>
          <w:color w:val="auto"/>
          <w:sz w:val="20"/>
          <w:szCs w:val="20"/>
          <w:lang w:val="fr-FR" w:eastAsia="fr-BE"/>
        </w:rPr>
        <w:t> </w:t>
      </w:r>
    </w:p>
    <w:p w14:paraId="7EBE2029"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3° </w:t>
      </w:r>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w:t>
      </w:r>
      <w:r w:rsidRPr="00D450F6">
        <w:rPr>
          <w:rFonts w:eastAsia="Times New Roman" w:cs="Segoe UI"/>
          <w:color w:val="auto"/>
          <w:sz w:val="20"/>
          <w:szCs w:val="20"/>
          <w:lang w:val="fr-FR" w:eastAsia="fr-BE"/>
        </w:rPr>
        <w:t> </w:t>
      </w:r>
    </w:p>
    <w:p w14:paraId="5EE4CDF0" w14:textId="77777777" w:rsidR="00D450F6" w:rsidRPr="00D450F6" w:rsidRDefault="00D450F6" w:rsidP="00D450F6">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4° infractions </w:t>
      </w:r>
      <w:r w:rsidRPr="00D450F6">
        <w:rPr>
          <w:rFonts w:eastAsia="Times New Roman" w:cs="Segoe UI"/>
          <w:b/>
          <w:bCs/>
          <w:color w:val="auto"/>
          <w:sz w:val="20"/>
          <w:szCs w:val="20"/>
          <w:lang w:val="fr-FR" w:eastAsia="fr-BE"/>
        </w:rPr>
        <w:t>terroristes</w:t>
      </w:r>
      <w:r w:rsidRPr="00D450F6">
        <w:rPr>
          <w:rFonts w:eastAsia="Times New Roman" w:cs="Segoe UI"/>
          <w:color w:val="auto"/>
          <w:sz w:val="20"/>
          <w:szCs w:val="20"/>
          <w:lang w:val="fr-FR" w:eastAsia="fr-BE"/>
        </w:rPr>
        <w:t>, infractions liées aux activités terroristes ou incitation à commettre une telle infraction, complicité ou tentative d’une telle </w:t>
      </w:r>
      <w:r w:rsidRPr="00D450F6">
        <w:rPr>
          <w:rFonts w:eastAsia="Times New Roman" w:cs="Segoe UI"/>
          <w:sz w:val="20"/>
          <w:szCs w:val="20"/>
          <w:lang w:val="fr-FR" w:eastAsia="fr-BE"/>
        </w:rPr>
        <w:t>infraction;</w:t>
      </w:r>
      <w:r w:rsidRPr="00D450F6">
        <w:rPr>
          <w:rFonts w:eastAsia="Times New Roman" w:cs="Segoe UI"/>
          <w:color w:val="auto"/>
          <w:sz w:val="20"/>
          <w:szCs w:val="20"/>
          <w:lang w:val="fr-FR" w:eastAsia="fr-BE"/>
        </w:rPr>
        <w:t> </w:t>
      </w:r>
    </w:p>
    <w:p w14:paraId="0ABD5292"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5° </w:t>
      </w:r>
      <w:r w:rsidRPr="00D450F6">
        <w:rPr>
          <w:rFonts w:eastAsia="Times New Roman" w:cs="Segoe UI"/>
          <w:b/>
          <w:bCs/>
          <w:color w:val="auto"/>
          <w:sz w:val="20"/>
          <w:szCs w:val="20"/>
          <w:lang w:val="fr-FR" w:eastAsia="fr-BE"/>
        </w:rPr>
        <w:t>blanchimen</w:t>
      </w:r>
      <w:r w:rsidRPr="00D450F6">
        <w:rPr>
          <w:rFonts w:eastAsia="Times New Roman" w:cs="Segoe UI"/>
          <w:color w:val="auto"/>
          <w:sz w:val="20"/>
          <w:szCs w:val="20"/>
          <w:lang w:val="fr-FR" w:eastAsia="fr-BE"/>
        </w:rPr>
        <w:t>t de capitaux ou </w:t>
      </w:r>
      <w:r w:rsidRPr="00D450F6">
        <w:rPr>
          <w:rFonts w:eastAsia="Times New Roman" w:cs="Segoe UI"/>
          <w:b/>
          <w:bCs/>
          <w:color w:val="auto"/>
          <w:sz w:val="20"/>
          <w:szCs w:val="20"/>
          <w:lang w:val="fr-FR" w:eastAsia="fr-BE"/>
        </w:rPr>
        <w:t>financement du </w:t>
      </w:r>
      <w:r w:rsidRPr="00D450F6">
        <w:rPr>
          <w:rFonts w:eastAsia="Times New Roman" w:cs="Segoe UI"/>
          <w:b/>
          <w:bCs/>
          <w:sz w:val="20"/>
          <w:szCs w:val="20"/>
          <w:lang w:val="fr-FR" w:eastAsia="fr-BE"/>
        </w:rPr>
        <w:t>terrorisme</w:t>
      </w:r>
      <w:r w:rsidRPr="00D450F6">
        <w:rPr>
          <w:rFonts w:eastAsia="Times New Roman" w:cs="Segoe UI"/>
          <w:sz w:val="20"/>
          <w:szCs w:val="20"/>
          <w:lang w:val="fr-FR" w:eastAsia="fr-BE"/>
        </w:rPr>
        <w:t>;</w:t>
      </w:r>
      <w:r w:rsidRPr="00D450F6">
        <w:rPr>
          <w:rFonts w:eastAsia="Times New Roman" w:cs="Segoe UI"/>
          <w:color w:val="auto"/>
          <w:sz w:val="20"/>
          <w:szCs w:val="20"/>
          <w:lang w:val="fr-FR" w:eastAsia="fr-BE"/>
        </w:rPr>
        <w:t> </w:t>
      </w:r>
    </w:p>
    <w:p w14:paraId="1C157179"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6° </w:t>
      </w:r>
      <w:r w:rsidRPr="00D450F6">
        <w:rPr>
          <w:rFonts w:eastAsia="Times New Roman" w:cs="Segoe UI"/>
          <w:b/>
          <w:bCs/>
          <w:color w:val="auto"/>
          <w:sz w:val="20"/>
          <w:szCs w:val="20"/>
          <w:lang w:val="fr-FR" w:eastAsia="fr-BE"/>
        </w:rPr>
        <w:t>travail des enfants</w:t>
      </w:r>
      <w:r w:rsidRPr="00D450F6">
        <w:rPr>
          <w:rFonts w:eastAsia="Times New Roman" w:cs="Segoe UI"/>
          <w:color w:val="auto"/>
          <w:sz w:val="20"/>
          <w:szCs w:val="20"/>
          <w:lang w:val="fr-FR" w:eastAsia="fr-BE"/>
        </w:rPr>
        <w:t> et autres formes de traite des êtres humains. </w:t>
      </w:r>
    </w:p>
    <w:p w14:paraId="7DAEFEE7" w14:textId="77777777" w:rsidR="00D450F6" w:rsidRPr="00D450F6" w:rsidRDefault="00D450F6" w:rsidP="00D450F6">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7° occupation de ressortissants de pays tiers en </w:t>
      </w:r>
      <w:r w:rsidRPr="00D450F6">
        <w:rPr>
          <w:rFonts w:eastAsia="Times New Roman" w:cs="Segoe UI"/>
          <w:b/>
          <w:bCs/>
          <w:color w:val="auto"/>
          <w:sz w:val="20"/>
          <w:szCs w:val="20"/>
          <w:lang w:val="fr-FR" w:eastAsia="fr-BE"/>
        </w:rPr>
        <w:t>séjour illégal</w:t>
      </w:r>
      <w:r w:rsidRPr="00D450F6">
        <w:rPr>
          <w:rFonts w:eastAsia="Times New Roman" w:cs="Segoe UI"/>
          <w:color w:val="auto"/>
          <w:sz w:val="20"/>
          <w:szCs w:val="20"/>
          <w:lang w:val="fr-FR" w:eastAsia="fr-BE"/>
        </w:rPr>
        <w:t>. </w:t>
      </w:r>
    </w:p>
    <w:p w14:paraId="2D516F21" w14:textId="23B731ED" w:rsidR="00E1469E" w:rsidRPr="00D450F6" w:rsidRDefault="00D957FD" w:rsidP="00D450F6">
      <w:pPr>
        <w:spacing w:after="0" w:line="240" w:lineRule="auto"/>
        <w:ind w:firstLine="705"/>
        <w:jc w:val="both"/>
        <w:textAlignment w:val="baseline"/>
        <w:rPr>
          <w:rFonts w:eastAsia="Times New Roman" w:cs="Segoe UI"/>
          <w:color w:val="auto"/>
          <w:sz w:val="20"/>
          <w:szCs w:val="20"/>
          <w:lang w:val="fr-FR" w:eastAsia="fr-BE"/>
        </w:rPr>
      </w:pPr>
      <w:r w:rsidRPr="00D957FD">
        <w:rPr>
          <w:rFonts w:eastAsia="Times New Roman" w:cs="Segoe UI"/>
          <w:color w:val="auto"/>
          <w:sz w:val="20"/>
          <w:szCs w:val="20"/>
          <w:lang w:val="fr-FR" w:eastAsia="fr-BE"/>
        </w:rPr>
        <w:t>8° la création de sociétés offshore</w:t>
      </w:r>
    </w:p>
    <w:p w14:paraId="6DA677A0" w14:textId="77777777" w:rsidR="00D450F6" w:rsidRPr="00D450F6" w:rsidRDefault="00D450F6" w:rsidP="00D450F6">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L’exclusion sur base de ce critère vaut pour une durée de 5 ans à compter de la date du jugement. </w:t>
      </w:r>
    </w:p>
    <w:p w14:paraId="26482C90" w14:textId="77777777" w:rsidR="00D450F6" w:rsidRPr="00D450F6" w:rsidRDefault="00D450F6" w:rsidP="00D450F6">
      <w:pPr>
        <w:spacing w:after="0" w:line="240" w:lineRule="auto"/>
        <w:ind w:left="360"/>
        <w:jc w:val="both"/>
        <w:textAlignment w:val="baseline"/>
        <w:rPr>
          <w:rFonts w:eastAsia="Times New Roman" w:cs="Segoe UI"/>
          <w:color w:val="auto"/>
          <w:sz w:val="20"/>
          <w:szCs w:val="20"/>
          <w:lang w:val="fr-FR" w:eastAsia="fr-BE"/>
        </w:rPr>
      </w:pPr>
    </w:p>
    <w:p w14:paraId="39E25878" w14:textId="08C0FC26" w:rsidR="00D450F6" w:rsidRPr="00D450F6" w:rsidRDefault="00D450F6" w:rsidP="00424DDB">
      <w:pPr>
        <w:numPr>
          <w:ilvl w:val="0"/>
          <w:numId w:val="14"/>
        </w:numPr>
        <w:spacing w:after="0" w:line="240" w:lineRule="auto"/>
        <w:ind w:left="36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Le soumissionnaire ne satisfait pas à ses obligations relatives au </w:t>
      </w:r>
      <w:r w:rsidRPr="00D450F6">
        <w:rPr>
          <w:rFonts w:eastAsia="Times New Roman" w:cs="Segoe UI"/>
          <w:b/>
          <w:bCs/>
          <w:color w:val="auto"/>
          <w:sz w:val="20"/>
          <w:szCs w:val="20"/>
          <w:u w:val="single"/>
          <w:lang w:val="fr-FR" w:eastAsia="fr-BE"/>
        </w:rPr>
        <w:t>paiement d’impôts et taxes ou de cotisations de sécurité sociale</w:t>
      </w:r>
      <w:r w:rsidRPr="00D450F6">
        <w:rPr>
          <w:rFonts w:eastAsia="Times New Roman" w:cs="Segoe UI"/>
          <w:color w:val="auto"/>
          <w:sz w:val="20"/>
          <w:szCs w:val="20"/>
          <w:lang w:val="fr-FR" w:eastAsia="fr-BE"/>
        </w:rPr>
        <w:t xml:space="preserve"> pour un montant de plus de </w:t>
      </w:r>
      <w:r w:rsidR="00D957FD" w:rsidRPr="00D957FD">
        <w:rPr>
          <w:rFonts w:eastAsia="Times New Roman" w:cs="Segoe UI"/>
          <w:color w:val="auto"/>
          <w:sz w:val="20"/>
          <w:szCs w:val="20"/>
          <w:lang w:val="fr-FR" w:eastAsia="fr-BE"/>
        </w:rPr>
        <w:t xml:space="preserve">3.000 </w:t>
      </w:r>
      <w:r w:rsidRPr="00D450F6">
        <w:rPr>
          <w:rFonts w:eastAsia="Times New Roman" w:cs="Segoe UI"/>
          <w:sz w:val="20"/>
          <w:szCs w:val="20"/>
          <w:lang w:val="fr-FR" w:eastAsia="fr-BE"/>
        </w:rPr>
        <w:t xml:space="preserve">€, </w:t>
      </w:r>
      <w:r w:rsidRPr="00D450F6">
        <w:rPr>
          <w:rFonts w:eastAsia="Times New Roman" w:cs="Segoe UI"/>
          <w:color w:val="auto"/>
          <w:sz w:val="20"/>
          <w:szCs w:val="20"/>
          <w:lang w:val="fr-FR" w:eastAsia="fr-BE"/>
        </w:rPr>
        <w:t>sauf</w:t>
      </w:r>
      <w:r w:rsidR="00C65748">
        <w:rPr>
          <w:rFonts w:eastAsia="Times New Roman" w:cs="Segoe UI"/>
          <w:color w:val="auto"/>
          <w:sz w:val="20"/>
          <w:szCs w:val="20"/>
          <w:lang w:val="fr-FR" w:eastAsia="fr-BE"/>
        </w:rPr>
        <w:t xml:space="preserve"> </w:t>
      </w:r>
      <w:r w:rsidRPr="00D450F6">
        <w:rPr>
          <w:rFonts w:eastAsia="Times New Roman" w:cs="Segoe UI"/>
          <w:color w:val="auto"/>
          <w:sz w:val="20"/>
          <w:szCs w:val="20"/>
          <w:lang w:val="fr-FR" w:eastAsia="fr-BE"/>
        </w:rPr>
        <w:t>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color w:val="auto"/>
          <w:sz w:val="20"/>
          <w:szCs w:val="20"/>
          <w:lang w:val="fr-FR" w:eastAsia="fr-BE"/>
        </w:rPr>
        <w:t> </w:t>
      </w:r>
      <w:r w:rsidRPr="00D450F6">
        <w:rPr>
          <w:rFonts w:eastAsia="Times New Roman" w:cs="Segoe UI"/>
          <w:color w:val="auto"/>
          <w:sz w:val="20"/>
          <w:szCs w:val="20"/>
          <w:lang w:val="fr-FR" w:eastAsia="fr-BE"/>
        </w:rPr>
        <w:t>; </w:t>
      </w:r>
    </w:p>
    <w:p w14:paraId="3B68CA5C" w14:textId="77777777" w:rsidR="00D450F6" w:rsidRPr="00D450F6" w:rsidRDefault="00D450F6" w:rsidP="00D450F6">
      <w:pPr>
        <w:spacing w:after="0" w:line="240" w:lineRule="auto"/>
        <w:ind w:left="720"/>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 </w:t>
      </w:r>
    </w:p>
    <w:p w14:paraId="3E28124D" w14:textId="77777777" w:rsidR="00D450F6" w:rsidRPr="00D450F6" w:rsidRDefault="00D450F6" w:rsidP="00424DDB">
      <w:pPr>
        <w:numPr>
          <w:ilvl w:val="0"/>
          <w:numId w:val="15"/>
        </w:numPr>
        <w:spacing w:after="0" w:line="240" w:lineRule="auto"/>
        <w:ind w:left="360" w:firstLine="0"/>
        <w:jc w:val="both"/>
        <w:textAlignment w:val="baseline"/>
        <w:rPr>
          <w:rFonts w:eastAsia="Times New Roman" w:cs="Segoe UI"/>
          <w:color w:val="000000"/>
          <w:sz w:val="20"/>
          <w:szCs w:val="20"/>
          <w:lang w:val="fr-FR" w:eastAsia="fr-BE"/>
        </w:rPr>
      </w:pPr>
      <w:r w:rsidRPr="00D450F6">
        <w:rPr>
          <w:rFonts w:eastAsia="Times New Roman" w:cs="Segoe UI"/>
          <w:color w:val="000000"/>
          <w:sz w:val="20"/>
          <w:szCs w:val="20"/>
          <w:lang w:val="fr-FR" w:eastAsia="fr-BE"/>
        </w:rPr>
        <w:t>le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2252D683" w14:textId="77777777" w:rsidR="00D450F6" w:rsidRPr="00D450F6" w:rsidRDefault="00D450F6" w:rsidP="00D450F6">
      <w:pPr>
        <w:spacing w:after="0" w:line="240" w:lineRule="auto"/>
        <w:ind w:left="720"/>
        <w:textAlignment w:val="baseline"/>
        <w:rPr>
          <w:rFonts w:eastAsia="Times New Roman" w:cs="Segoe UI"/>
          <w:sz w:val="20"/>
          <w:szCs w:val="20"/>
          <w:lang w:val="fr-FR" w:eastAsia="fr-BE"/>
        </w:rPr>
      </w:pPr>
      <w:r w:rsidRPr="00D450F6">
        <w:rPr>
          <w:rFonts w:eastAsia="Times New Roman" w:cs="Segoe UI"/>
          <w:color w:val="auto"/>
          <w:sz w:val="20"/>
          <w:szCs w:val="20"/>
          <w:lang w:val="fr-FR" w:eastAsia="fr-BE"/>
        </w:rPr>
        <w:t> </w:t>
      </w:r>
    </w:p>
    <w:p w14:paraId="5EFC1E74" w14:textId="019AE92D" w:rsidR="00D450F6" w:rsidRPr="00D450F6" w:rsidRDefault="00D450F6" w:rsidP="00424DDB">
      <w:pPr>
        <w:numPr>
          <w:ilvl w:val="0"/>
          <w:numId w:val="16"/>
        </w:numPr>
        <w:spacing w:after="0" w:line="240" w:lineRule="auto"/>
        <w:ind w:left="360" w:firstLine="0"/>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le soumissionnaire</w:t>
      </w:r>
      <w:r w:rsidRPr="00D450F6">
        <w:rPr>
          <w:rFonts w:eastAsia="Times New Roman" w:cs="Segoe UI"/>
          <w:color w:val="auto"/>
          <w:sz w:val="20"/>
          <w:szCs w:val="20"/>
          <w:u w:val="single"/>
          <w:lang w:val="fr-FR" w:eastAsia="fr-BE"/>
        </w:rPr>
        <w:t> ou un de ses dirigeants</w:t>
      </w:r>
      <w:r w:rsidRPr="00D450F6">
        <w:rPr>
          <w:rFonts w:eastAsia="Times New Roman" w:cs="Segoe UI"/>
          <w:color w:val="auto"/>
          <w:sz w:val="20"/>
          <w:szCs w:val="20"/>
          <w:lang w:val="fr-FR" w:eastAsia="fr-BE"/>
        </w:rPr>
        <w:t> a commis une </w:t>
      </w:r>
      <w:r w:rsidRPr="00D450F6">
        <w:rPr>
          <w:rFonts w:eastAsia="Times New Roman" w:cs="Segoe UI"/>
          <w:b/>
          <w:bCs/>
          <w:color w:val="auto"/>
          <w:sz w:val="20"/>
          <w:szCs w:val="20"/>
          <w:u w:val="single"/>
          <w:lang w:val="fr-FR" w:eastAsia="fr-BE"/>
        </w:rPr>
        <w:t>faute professionnelle grave qui remet en cause son intégrité.</w:t>
      </w:r>
      <w:r w:rsidRPr="00D450F6">
        <w:rPr>
          <w:rFonts w:eastAsia="Times New Roman" w:cs="Segoe UI"/>
          <w:color w:val="auto"/>
          <w:sz w:val="20"/>
          <w:szCs w:val="20"/>
          <w:lang w:val="fr-FR" w:eastAsia="fr-BE"/>
        </w:rPr>
        <w:t> </w:t>
      </w:r>
      <w:r w:rsidRPr="00D450F6">
        <w:rPr>
          <w:rFonts w:eastAsia="Times New Roman" w:cs="Segoe UI"/>
          <w:color w:val="auto"/>
          <w:sz w:val="20"/>
          <w:szCs w:val="20"/>
          <w:lang w:val="fr-FR" w:eastAsia="fr-BE"/>
        </w:rPr>
        <w:br/>
        <w:t> </w:t>
      </w:r>
      <w:r w:rsidRPr="00D450F6">
        <w:rPr>
          <w:rFonts w:eastAsia="Times New Roman" w:cs="Segoe UI"/>
          <w:color w:val="auto"/>
          <w:sz w:val="20"/>
          <w:szCs w:val="20"/>
          <w:lang w:val="fr-FR" w:eastAsia="fr-BE"/>
        </w:rPr>
        <w:br/>
        <w:t>Sont entre autres</w:t>
      </w:r>
      <w:r w:rsidR="00A14680">
        <w:rPr>
          <w:rFonts w:eastAsia="Times New Roman" w:cs="Segoe UI"/>
          <w:color w:val="auto"/>
          <w:sz w:val="20"/>
          <w:szCs w:val="20"/>
          <w:lang w:val="fr-FR" w:eastAsia="fr-BE"/>
        </w:rPr>
        <w:t xml:space="preserve"> </w:t>
      </w:r>
      <w:r w:rsidRPr="00D450F6">
        <w:rPr>
          <w:rFonts w:eastAsia="Times New Roman" w:cs="Segoe UI"/>
          <w:color w:val="auto"/>
          <w:sz w:val="20"/>
          <w:szCs w:val="20"/>
          <w:lang w:val="fr-FR" w:eastAsia="fr-BE"/>
        </w:rPr>
        <w:t>considérées comme telle faute professionnelle grave</w:t>
      </w:r>
      <w:r w:rsidRPr="00D450F6">
        <w:rPr>
          <w:rFonts w:ascii="Times New Roman" w:eastAsia="Times New Roman" w:hAnsi="Times New Roman"/>
          <w:color w:val="auto"/>
          <w:sz w:val="20"/>
          <w:szCs w:val="20"/>
          <w:lang w:val="fr-FR" w:eastAsia="fr-BE"/>
        </w:rPr>
        <w:t> </w:t>
      </w:r>
      <w:r w:rsidRPr="00D450F6">
        <w:rPr>
          <w:rFonts w:eastAsia="Times New Roman" w:cs="Segoe UI"/>
          <w:color w:val="auto"/>
          <w:sz w:val="20"/>
          <w:szCs w:val="20"/>
          <w:lang w:val="fr-FR" w:eastAsia="fr-BE"/>
        </w:rPr>
        <w:t>:  </w:t>
      </w:r>
    </w:p>
    <w:p w14:paraId="09293132" w14:textId="4A15F378" w:rsidR="00D450F6" w:rsidRPr="00A14680" w:rsidRDefault="00D450F6" w:rsidP="00424DDB">
      <w:pPr>
        <w:pStyle w:val="Paragraphedeliste"/>
        <w:numPr>
          <w:ilvl w:val="0"/>
          <w:numId w:val="17"/>
        </w:numPr>
        <w:spacing w:after="0" w:line="240" w:lineRule="auto"/>
        <w:textAlignment w:val="baseline"/>
        <w:rPr>
          <w:rFonts w:eastAsia="Times New Roman" w:cs="Segoe UI"/>
          <w:sz w:val="20"/>
          <w:szCs w:val="20"/>
          <w:lang w:val="fr-FR" w:eastAsia="fr-BE"/>
        </w:rPr>
      </w:pPr>
      <w:r w:rsidRPr="00A14680">
        <w:rPr>
          <w:rFonts w:eastAsia="Times New Roman" w:cs="Segoe UI"/>
          <w:color w:val="auto"/>
          <w:sz w:val="20"/>
          <w:szCs w:val="20"/>
          <w:lang w:val="fr-FR" w:eastAsia="fr-BE"/>
        </w:rPr>
        <w:t> </w:t>
      </w:r>
      <w:r w:rsidRPr="00A14680">
        <w:rPr>
          <w:rFonts w:eastAsia="Times New Roman" w:cs="Segoe UI"/>
          <w:sz w:val="20"/>
          <w:szCs w:val="20"/>
          <w:lang w:val="fr-FR" w:eastAsia="fr-BE"/>
        </w:rPr>
        <w:t>une</w:t>
      </w:r>
      <w:r w:rsidRPr="00A14680">
        <w:rPr>
          <w:rFonts w:eastAsia="Times New Roman" w:cs="Segoe UI"/>
          <w:color w:val="auto"/>
          <w:sz w:val="20"/>
          <w:szCs w:val="20"/>
          <w:lang w:val="fr-FR" w:eastAsia="fr-BE"/>
        </w:rPr>
        <w:t> infraction à la Politique de </w:t>
      </w:r>
      <w:r w:rsidRPr="00A14680">
        <w:rPr>
          <w:rFonts w:eastAsia="Times New Roman" w:cs="Segoe UI"/>
          <w:sz w:val="20"/>
          <w:szCs w:val="20"/>
          <w:lang w:val="fr-FR" w:eastAsia="fr-BE"/>
        </w:rPr>
        <w:t>Enabel</w:t>
      </w:r>
      <w:r w:rsidRPr="00A14680">
        <w:rPr>
          <w:rFonts w:eastAsia="Times New Roman" w:cs="Segoe UI"/>
          <w:color w:val="auto"/>
          <w:sz w:val="20"/>
          <w:szCs w:val="20"/>
          <w:lang w:val="fr-FR" w:eastAsia="fr-BE"/>
        </w:rPr>
        <w:t> concernant l’exploitation et les abus sexuels – juin</w:t>
      </w:r>
      <w:r w:rsidR="00A14680">
        <w:rPr>
          <w:rFonts w:eastAsia="Times New Roman" w:cs="Segoe UI"/>
          <w:color w:val="auto"/>
          <w:sz w:val="20"/>
          <w:szCs w:val="20"/>
          <w:lang w:val="fr-FR" w:eastAsia="fr-BE"/>
        </w:rPr>
        <w:t xml:space="preserve"> 2019 </w:t>
      </w:r>
      <w:r w:rsidRPr="00A14680">
        <w:rPr>
          <w:rFonts w:eastAsia="Times New Roman" w:cs="Segoe UI"/>
          <w:color w:val="auto"/>
          <w:sz w:val="20"/>
          <w:szCs w:val="20"/>
          <w:lang w:val="fr-FR" w:eastAsia="fr-BE"/>
        </w:rPr>
        <w:t xml:space="preserve"> </w:t>
      </w:r>
      <w:r w:rsidRPr="00A14680">
        <w:rPr>
          <w:rFonts w:eastAsia="Times New Roman" w:cs="Segoe UI"/>
          <w:strike/>
          <w:color w:val="auto"/>
          <w:sz w:val="20"/>
          <w:szCs w:val="20"/>
          <w:lang w:val="fr-FR" w:eastAsia="fr-BE"/>
        </w:rPr>
        <w:t>2019</w:t>
      </w:r>
      <w:r w:rsidRPr="00A14680">
        <w:rPr>
          <w:rFonts w:eastAsia="Times New Roman" w:cs="Segoe UI"/>
          <w:strike/>
          <w:color w:val="0078D4"/>
          <w:sz w:val="20"/>
          <w:szCs w:val="20"/>
          <w:u w:val="single"/>
          <w:lang w:val="fr-FR" w:eastAsia="fr-BE"/>
        </w:rPr>
        <w:t> </w:t>
      </w:r>
    </w:p>
    <w:p w14:paraId="0C50F19B" w14:textId="6714E8D7" w:rsidR="00D450F6" w:rsidRPr="00D450F6" w:rsidRDefault="00D450F6" w:rsidP="00424DDB">
      <w:pPr>
        <w:numPr>
          <w:ilvl w:val="0"/>
          <w:numId w:val="17"/>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w:t>
      </w:r>
      <w:r w:rsidRPr="00D450F6">
        <w:rPr>
          <w:rFonts w:eastAsia="Times New Roman" w:cs="Segoe UI"/>
          <w:color w:val="auto"/>
          <w:sz w:val="20"/>
          <w:szCs w:val="20"/>
          <w:lang w:val="fr-FR" w:eastAsia="fr-BE"/>
        </w:rPr>
        <w:t> infraction à la Politique de </w:t>
      </w:r>
      <w:r w:rsidRPr="00D450F6">
        <w:rPr>
          <w:rFonts w:eastAsia="Times New Roman" w:cs="Segoe UI"/>
          <w:sz w:val="20"/>
          <w:szCs w:val="20"/>
          <w:lang w:val="fr-FR" w:eastAsia="fr-BE"/>
        </w:rPr>
        <w:t>Enabel</w:t>
      </w:r>
      <w:r w:rsidRPr="00D450F6">
        <w:rPr>
          <w:rFonts w:eastAsia="Times New Roman" w:cs="Segoe UI"/>
          <w:color w:val="auto"/>
          <w:sz w:val="20"/>
          <w:szCs w:val="20"/>
          <w:lang w:val="fr-FR" w:eastAsia="fr-BE"/>
        </w:rPr>
        <w:t> concernant la maîtrise des risques de fraude et de corruption – juin 2019 </w:t>
      </w:r>
      <w:r w:rsidR="00D957FD" w:rsidRPr="00D957FD">
        <w:rPr>
          <w:rFonts w:eastAsia="Times New Roman" w:cs="Segoe UI"/>
          <w:color w:val="auto"/>
          <w:sz w:val="20"/>
          <w:szCs w:val="20"/>
          <w:lang w:val="fr-FR" w:eastAsia="fr-BE"/>
        </w:rPr>
        <w:t xml:space="preserve">&lt;lien&gt;;  </w:t>
      </w:r>
    </w:p>
    <w:p w14:paraId="185181C1" w14:textId="379DB853" w:rsidR="00D450F6" w:rsidRPr="00D450F6" w:rsidRDefault="00D450F6" w:rsidP="00424DDB">
      <w:pPr>
        <w:numPr>
          <w:ilvl w:val="0"/>
          <w:numId w:val="18"/>
        </w:numPr>
        <w:spacing w:after="0" w:line="240" w:lineRule="auto"/>
        <w:ind w:left="108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une infraction relative</w:t>
      </w:r>
      <w:r w:rsidR="00A14680">
        <w:rPr>
          <w:rFonts w:eastAsia="Times New Roman" w:cs="Segoe UI"/>
          <w:color w:val="auto"/>
          <w:sz w:val="20"/>
          <w:szCs w:val="20"/>
          <w:lang w:val="fr-FR" w:eastAsia="fr-BE"/>
        </w:rPr>
        <w:t xml:space="preserve"> </w:t>
      </w:r>
      <w:r w:rsidRPr="00D450F6">
        <w:rPr>
          <w:rFonts w:eastAsia="Times New Roman"/>
          <w:color w:val="auto"/>
          <w:sz w:val="20"/>
          <w:szCs w:val="20"/>
          <w:lang w:val="fr-FR" w:eastAsia="fr-BE"/>
        </w:rPr>
        <w:t>à</w:t>
      </w:r>
      <w:r w:rsidR="00A14680">
        <w:rPr>
          <w:rFonts w:eastAsia="Times New Roman" w:cs="Segoe UI"/>
          <w:color w:val="auto"/>
          <w:sz w:val="20"/>
          <w:szCs w:val="20"/>
          <w:lang w:val="fr-FR" w:eastAsia="fr-BE"/>
        </w:rPr>
        <w:t xml:space="preserve"> </w:t>
      </w:r>
      <w:r w:rsidRPr="00D450F6">
        <w:rPr>
          <w:rFonts w:eastAsia="Times New Roman" w:cs="Segoe UI"/>
          <w:color w:val="auto"/>
          <w:sz w:val="20"/>
          <w:szCs w:val="20"/>
          <w:lang w:val="fr-FR" w:eastAsia="fr-BE"/>
        </w:rPr>
        <w:t>une disposition d’ordre réglementaire de la législation</w:t>
      </w:r>
      <w:r w:rsidR="00A14680">
        <w:rPr>
          <w:rFonts w:eastAsia="Times New Roman" w:cs="Segoe UI"/>
          <w:color w:val="auto"/>
          <w:sz w:val="20"/>
          <w:szCs w:val="20"/>
          <w:lang w:val="fr-FR" w:eastAsia="fr-BE"/>
        </w:rPr>
        <w:t xml:space="preserve"> </w:t>
      </w:r>
      <w:r w:rsidRPr="00D450F6">
        <w:rPr>
          <w:rFonts w:eastAsia="Times New Roman" w:cs="Segoe UI"/>
          <w:color w:val="auto"/>
          <w:sz w:val="20"/>
          <w:szCs w:val="20"/>
          <w:lang w:val="fr-FR" w:eastAsia="fr-BE"/>
        </w:rPr>
        <w:t>locale applicable relative au harcèlement sexuel au travail</w:t>
      </w:r>
      <w:r w:rsidRPr="00D450F6">
        <w:rPr>
          <w:rFonts w:ascii="Times New Roman" w:eastAsia="Times New Roman" w:hAnsi="Times New Roman"/>
          <w:color w:val="auto"/>
          <w:sz w:val="20"/>
          <w:szCs w:val="20"/>
          <w:lang w:val="fr-FR" w:eastAsia="fr-BE"/>
        </w:rPr>
        <w:t> </w:t>
      </w:r>
      <w:r w:rsidRPr="00D450F6">
        <w:rPr>
          <w:rFonts w:eastAsia="Times New Roman" w:cs="Segoe UI"/>
          <w:color w:val="auto"/>
          <w:sz w:val="20"/>
          <w:szCs w:val="20"/>
          <w:lang w:val="fr-FR" w:eastAsia="fr-BE"/>
        </w:rPr>
        <w:t>; </w:t>
      </w:r>
    </w:p>
    <w:p w14:paraId="09EB96AB" w14:textId="77777777" w:rsidR="00D450F6" w:rsidRPr="00D450F6" w:rsidRDefault="00D450F6" w:rsidP="00424DDB">
      <w:pPr>
        <w:numPr>
          <w:ilvl w:val="0"/>
          <w:numId w:val="19"/>
        </w:numPr>
        <w:spacing w:after="0" w:line="240" w:lineRule="auto"/>
        <w:ind w:left="108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color w:val="auto"/>
          <w:sz w:val="20"/>
          <w:szCs w:val="20"/>
          <w:lang w:val="fr-FR" w:eastAsia="fr-BE"/>
        </w:rPr>
        <w:t> </w:t>
      </w:r>
      <w:r w:rsidRPr="00D450F6">
        <w:rPr>
          <w:rFonts w:eastAsia="Times New Roman" w:cs="Segoe UI"/>
          <w:color w:val="auto"/>
          <w:sz w:val="20"/>
          <w:szCs w:val="20"/>
          <w:lang w:val="fr-FR" w:eastAsia="fr-BE"/>
        </w:rPr>
        <w:t>; </w:t>
      </w:r>
    </w:p>
    <w:p w14:paraId="2DFFD186" w14:textId="77777777" w:rsidR="00D450F6" w:rsidRPr="00D450F6" w:rsidRDefault="00D450F6" w:rsidP="00424DDB">
      <w:pPr>
        <w:numPr>
          <w:ilvl w:val="0"/>
          <w:numId w:val="20"/>
        </w:numPr>
        <w:spacing w:after="0" w:line="240" w:lineRule="auto"/>
        <w:ind w:left="108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lorsque Enabel dispose d’élements suffisamment plausibles pour conclure que le soumissionnaire a commis des actes, conclu des conventions ou procédé à des ententes en vue de fausser la concurrence. </w:t>
      </w:r>
    </w:p>
    <w:p w14:paraId="4A15CC62" w14:textId="77777777" w:rsidR="00D450F6" w:rsidRPr="00D450F6" w:rsidRDefault="00D450F6" w:rsidP="00D450F6">
      <w:pPr>
        <w:spacing w:after="0" w:line="240" w:lineRule="auto"/>
        <w:ind w:left="708"/>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La présence du soumissionnaire sur une des listes d’exclusion Enabel en raison d’un tel acte/convention/entente est considérée comme élément suffisamment plausible. </w:t>
      </w:r>
    </w:p>
    <w:p w14:paraId="414EA91D" w14:textId="77777777" w:rsidR="00D450F6" w:rsidRPr="00D450F6" w:rsidRDefault="00D450F6" w:rsidP="00D450F6">
      <w:pPr>
        <w:spacing w:after="0" w:line="240" w:lineRule="auto"/>
        <w:ind w:left="720"/>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 </w:t>
      </w:r>
    </w:p>
    <w:p w14:paraId="01BA8B64" w14:textId="77777777" w:rsidR="00D450F6" w:rsidRPr="00D450F6" w:rsidRDefault="00D450F6" w:rsidP="00424DDB">
      <w:pPr>
        <w:numPr>
          <w:ilvl w:val="0"/>
          <w:numId w:val="21"/>
        </w:numPr>
        <w:spacing w:after="0" w:line="240" w:lineRule="auto"/>
        <w:ind w:left="36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lorsqu’il ne peut être remédié à un conflit d’intérêts par d’autres mesures moins intrusives; </w:t>
      </w:r>
    </w:p>
    <w:p w14:paraId="6C82243D" w14:textId="77777777" w:rsidR="00D450F6" w:rsidRPr="00D450F6" w:rsidRDefault="00D450F6" w:rsidP="00D450F6">
      <w:pPr>
        <w:spacing w:after="0" w:line="240" w:lineRule="auto"/>
        <w:ind w:left="720"/>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 </w:t>
      </w:r>
    </w:p>
    <w:p w14:paraId="57B518BE" w14:textId="77777777" w:rsidR="00D450F6" w:rsidRPr="00D450F6" w:rsidRDefault="00D450F6" w:rsidP="00424DDB">
      <w:pPr>
        <w:numPr>
          <w:ilvl w:val="0"/>
          <w:numId w:val="22"/>
        </w:numPr>
        <w:spacing w:after="0" w:line="240" w:lineRule="auto"/>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des </w:t>
      </w:r>
      <w:r w:rsidRPr="00D450F6">
        <w:rPr>
          <w:rFonts w:eastAsia="Times New Roman" w:cs="Segoe UI"/>
          <w:b/>
          <w:bCs/>
          <w:color w:val="auto"/>
          <w:sz w:val="20"/>
          <w:szCs w:val="20"/>
          <w:lang w:val="fr-FR" w:eastAsia="fr-BE"/>
        </w:rPr>
        <w:t>défaillances importantes ou persistantes</w:t>
      </w:r>
      <w:r w:rsidRPr="00D450F6">
        <w:rPr>
          <w:rFonts w:eastAsia="Times New Roman" w:cs="Segoe UI"/>
          <w:color w:val="auto"/>
          <w:sz w:val="20"/>
          <w:szCs w:val="20"/>
          <w:lang w:val="fr-FR" w:eastAsia="fr-BE"/>
        </w:rPr>
        <w:t> du soumissionnaire ont été constatées lors de l’exécution d’une </w:t>
      </w:r>
      <w:r w:rsidRPr="00D450F6">
        <w:rPr>
          <w:rFonts w:eastAsia="Times New Roman" w:cs="Segoe UI"/>
          <w:b/>
          <w:bCs/>
          <w:color w:val="auto"/>
          <w:sz w:val="20"/>
          <w:szCs w:val="20"/>
          <w:lang w:val="fr-FR" w:eastAsia="fr-BE"/>
        </w:rPr>
        <w:t>obligation essentielle</w:t>
      </w:r>
      <w:r w:rsidRPr="00D450F6">
        <w:rPr>
          <w:rFonts w:eastAsia="Times New Roman" w:cs="Segoe UI"/>
          <w:color w:val="auto"/>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color w:val="auto"/>
          <w:sz w:val="20"/>
          <w:szCs w:val="20"/>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D450F6">
        <w:rPr>
          <w:rFonts w:eastAsia="Times New Roman" w:cs="Segoe UI"/>
          <w:color w:val="auto"/>
          <w:sz w:val="20"/>
          <w:szCs w:val="20"/>
          <w:lang w:val="fr-FR" w:eastAsia="fr-BE"/>
        </w:rPr>
        <w:br/>
        <w:t>La présence du soumissionnaire sur la liste d’exclusion Enabel en raison d’une telle défaillance sert d’un tel constat. </w:t>
      </w:r>
    </w:p>
    <w:p w14:paraId="59832709" w14:textId="77777777" w:rsidR="00D450F6" w:rsidRPr="00D450F6" w:rsidRDefault="00D450F6" w:rsidP="00D450F6">
      <w:pPr>
        <w:spacing w:after="0" w:line="240" w:lineRule="auto"/>
        <w:ind w:left="705"/>
        <w:jc w:val="both"/>
        <w:textAlignment w:val="baseline"/>
        <w:rPr>
          <w:rFonts w:eastAsia="Times New Roman" w:cs="Segoe UI"/>
          <w:color w:val="auto"/>
          <w:sz w:val="20"/>
          <w:szCs w:val="20"/>
          <w:lang w:val="fr-FR" w:eastAsia="fr-BE"/>
        </w:rPr>
      </w:pPr>
    </w:p>
    <w:p w14:paraId="177D6155" w14:textId="77777777" w:rsidR="00D450F6" w:rsidRPr="00D450F6" w:rsidRDefault="00D450F6" w:rsidP="00424DDB">
      <w:pPr>
        <w:numPr>
          <w:ilvl w:val="0"/>
          <w:numId w:val="22"/>
        </w:numPr>
        <w:spacing w:after="0" w:line="240" w:lineRule="auto"/>
        <w:ind w:left="360" w:firstLine="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00BC448" w14:textId="77777777" w:rsidR="00D450F6" w:rsidRPr="00D450F6" w:rsidRDefault="00D450F6" w:rsidP="00D450F6">
      <w:pPr>
        <w:spacing w:after="0" w:line="240" w:lineRule="auto"/>
        <w:ind w:left="360"/>
        <w:jc w:val="both"/>
        <w:textAlignment w:val="baseline"/>
        <w:rPr>
          <w:rFonts w:eastAsia="Times New Roman" w:cs="Segoe UI"/>
          <w:color w:val="auto"/>
          <w:sz w:val="20"/>
          <w:szCs w:val="20"/>
          <w:lang w:val="fr-FR" w:eastAsia="fr-BE"/>
        </w:rPr>
      </w:pPr>
    </w:p>
    <w:p w14:paraId="1E75E629" w14:textId="77777777" w:rsidR="00D450F6" w:rsidRPr="00D450F6" w:rsidRDefault="00D450F6" w:rsidP="00405DC5">
      <w:pPr>
        <w:spacing w:after="0" w:line="240" w:lineRule="auto"/>
        <w:ind w:left="36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color w:val="auto"/>
          <w:sz w:val="20"/>
          <w:szCs w:val="20"/>
          <w:lang w:val="fr-FR" w:eastAsia="fr-BE"/>
        </w:rPr>
        <w:t> </w:t>
      </w:r>
      <w:r w:rsidRPr="00D450F6">
        <w:rPr>
          <w:rFonts w:eastAsia="Times New Roman" w:cs="Segoe UI"/>
          <w:color w:val="auto"/>
          <w:sz w:val="20"/>
          <w:szCs w:val="20"/>
          <w:lang w:val="fr-FR" w:eastAsia="fr-BE"/>
        </w:rPr>
        <w:t>:</w:t>
      </w:r>
    </w:p>
    <w:p w14:paraId="2C0B6ADE" w14:textId="77777777" w:rsidR="00D450F6" w:rsidRPr="00D450F6" w:rsidRDefault="00D450F6" w:rsidP="00D450F6">
      <w:pPr>
        <w:spacing w:after="0" w:line="240" w:lineRule="auto"/>
        <w:ind w:left="360"/>
        <w:jc w:val="both"/>
        <w:textAlignment w:val="baseline"/>
        <w:rPr>
          <w:rFonts w:eastAsia="Times New Roman" w:cs="Segoe UI"/>
          <w:color w:val="auto"/>
          <w:sz w:val="20"/>
          <w:szCs w:val="20"/>
          <w:lang w:val="fr-FR" w:eastAsia="fr-BE"/>
        </w:rPr>
      </w:pPr>
    </w:p>
    <w:p w14:paraId="4D0F946C" w14:textId="77777777" w:rsidR="00D450F6" w:rsidRPr="00D450F6" w:rsidRDefault="00D450F6" w:rsidP="00D450F6">
      <w:pPr>
        <w:spacing w:after="0" w:line="240" w:lineRule="auto"/>
        <w:ind w:left="360"/>
        <w:jc w:val="both"/>
        <w:textAlignment w:val="baseline"/>
        <w:rPr>
          <w:rFonts w:eastAsia="Times New Roman" w:cs="Segoe UI"/>
          <w:color w:val="auto"/>
          <w:sz w:val="20"/>
          <w:szCs w:val="20"/>
          <w:lang w:val="fr-FR" w:eastAsia="fr-BE"/>
        </w:rPr>
      </w:pPr>
      <w:r w:rsidRPr="00D450F6">
        <w:rPr>
          <w:rFonts w:eastAsia="Times New Roman" w:cs="Segoe UI"/>
          <w:color w:val="auto"/>
          <w:sz w:val="20"/>
          <w:szCs w:val="20"/>
          <w:lang w:val="fr-FR" w:eastAsia="fr-BE"/>
        </w:rPr>
        <w:t xml:space="preserve">Pour les Nations Unies, les listes peuvent être consultées à l’adresse suivante : </w:t>
      </w:r>
      <w:hyperlink r:id="rId38"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color w:val="auto"/>
          <w:sz w:val="20"/>
          <w:szCs w:val="20"/>
          <w:lang w:val="fr-FR" w:eastAsia="fr-BE"/>
        </w:rPr>
        <w:t xml:space="preserve">  </w:t>
      </w:r>
      <w:r w:rsidRPr="00D450F6">
        <w:rPr>
          <w:rFonts w:eastAsia="Times New Roman" w:cs="Segoe UI"/>
          <w:color w:val="auto"/>
          <w:sz w:val="20"/>
          <w:szCs w:val="20"/>
          <w:lang w:val="fr-FR" w:eastAsia="fr-BE"/>
        </w:rPr>
        <w:br/>
      </w:r>
      <w:r w:rsidRPr="00D450F6">
        <w:rPr>
          <w:rFonts w:eastAsia="Times New Roman" w:cs="Segoe UI"/>
          <w:color w:val="auto"/>
          <w:sz w:val="20"/>
          <w:szCs w:val="20"/>
          <w:lang w:val="fr-FR" w:eastAsia="fr-BE"/>
        </w:rPr>
        <w:br/>
        <w:t xml:space="preserve">Pour l’Union européenne, les listes peuvent être consultées à l’adresse suivante : </w:t>
      </w:r>
      <w:hyperlink r:id="rId39"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69BDE1E7" w14:textId="77777777" w:rsidR="00D450F6" w:rsidRPr="00D450F6" w:rsidRDefault="00000000" w:rsidP="00D450F6">
      <w:pPr>
        <w:spacing w:before="100" w:beforeAutospacing="1" w:after="0" w:afterAutospacing="1" w:line="240" w:lineRule="auto"/>
        <w:ind w:left="360"/>
        <w:textAlignment w:val="baseline"/>
        <w:rPr>
          <w:rFonts w:eastAsia="Times New Roman" w:cs="Segoe UI"/>
          <w:color w:val="auto"/>
          <w:sz w:val="20"/>
          <w:szCs w:val="20"/>
          <w:lang w:val="fr-FR" w:eastAsia="fr-BE"/>
        </w:rPr>
      </w:pPr>
      <w:hyperlink r:id="rId40" w:history="1">
        <w:r w:rsidR="00D450F6"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D450F6" w:rsidRPr="00D450F6">
        <w:rPr>
          <w:rFonts w:eastAsia="Times New Roman" w:cs="Segoe UI"/>
          <w:color w:val="auto"/>
          <w:sz w:val="20"/>
          <w:szCs w:val="20"/>
          <w:lang w:val="fr-FR" w:eastAsia="fr-BE"/>
        </w:rPr>
        <w:br/>
      </w:r>
      <w:r w:rsidR="00D450F6" w:rsidRPr="00D450F6">
        <w:rPr>
          <w:rFonts w:eastAsia="Times New Roman" w:cs="Segoe UI"/>
          <w:color w:val="auto"/>
          <w:sz w:val="20"/>
          <w:szCs w:val="20"/>
          <w:lang w:val="fr-FR" w:eastAsia="fr-BE"/>
        </w:rPr>
        <w:br/>
      </w:r>
      <w:hyperlink r:id="rId41" w:history="1">
        <w:r w:rsidR="00D450F6"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D450F6" w:rsidRPr="00D450F6">
        <w:rPr>
          <w:rFonts w:eastAsia="Times New Roman" w:cs="Segoe UI"/>
          <w:color w:val="auto"/>
          <w:sz w:val="20"/>
          <w:szCs w:val="20"/>
          <w:lang w:val="fr-FR" w:eastAsia="fr-BE"/>
        </w:rPr>
        <w:br/>
      </w:r>
      <w:r w:rsidR="00D450F6" w:rsidRPr="00D450F6">
        <w:rPr>
          <w:rFonts w:eastAsia="Times New Roman" w:cs="Segoe UI"/>
          <w:color w:val="auto"/>
          <w:sz w:val="20"/>
          <w:szCs w:val="20"/>
          <w:lang w:val="fr-FR" w:eastAsia="fr-BE"/>
        </w:rPr>
        <w:br/>
        <w:t xml:space="preserve">Pour la Belgique : </w:t>
      </w:r>
      <w:hyperlink r:id="rId42" w:history="1">
        <w:r w:rsidR="00D450F6"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34903F9F" w14:textId="77777777" w:rsidR="00D450F6" w:rsidRPr="00D450F6" w:rsidRDefault="00D450F6" w:rsidP="00424DDB">
      <w:pPr>
        <w:numPr>
          <w:ilvl w:val="0"/>
          <w:numId w:val="22"/>
        </w:numPr>
        <w:rPr>
          <w:rFonts w:eastAsia="Times New Roman" w:cs="Segoe UI"/>
          <w:color w:val="auto"/>
          <w:sz w:val="20"/>
          <w:szCs w:val="20"/>
          <w:lang w:val="fr-FR" w:eastAsia="nl-BE"/>
        </w:rPr>
      </w:pPr>
      <w:r w:rsidRPr="00D450F6">
        <w:rPr>
          <w:rFonts w:cs="Segoe UI"/>
          <w:sz w:val="20"/>
          <w:szCs w:val="20"/>
          <w:lang w:val="fr-FR"/>
        </w:rPr>
        <w:t xml:space="preserve"> </w:t>
      </w:r>
      <w:r w:rsidRPr="00D450F6">
        <w:rPr>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1CE59566" w14:textId="77777777" w:rsidR="00D450F6" w:rsidRPr="00D450F6" w:rsidRDefault="00D450F6" w:rsidP="00D450F6">
      <w:pPr>
        <w:ind w:left="360"/>
        <w:rPr>
          <w:rFonts w:eastAsia="Times New Roman" w:cs="Segoe UI"/>
          <w:color w:val="auto"/>
          <w:sz w:val="20"/>
          <w:szCs w:val="20"/>
          <w:lang w:val="fr-FR" w:eastAsia="nl-BE"/>
        </w:rPr>
      </w:pPr>
      <w:r w:rsidRPr="00D450F6">
        <w:rPr>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si: </w:t>
      </w:r>
    </w:p>
    <w:p w14:paraId="2EA12D57" w14:textId="22623987" w:rsidR="00D450F6" w:rsidRPr="00D450F6" w:rsidRDefault="00D450F6" w:rsidP="00D450F6">
      <w:pPr>
        <w:ind w:left="708"/>
        <w:rPr>
          <w:rFonts w:eastAsia="Times New Roman" w:cs="Segoe UI"/>
          <w:color w:val="auto"/>
          <w:sz w:val="20"/>
          <w:szCs w:val="20"/>
          <w:lang w:val="fr-FR" w:eastAsia="nl-BE"/>
        </w:rPr>
      </w:pPr>
      <w:r w:rsidRPr="00D450F6">
        <w:rPr>
          <w:rFonts w:eastAsia="Times New Roman" w:cs="Segoe UI"/>
          <w:color w:val="auto"/>
          <w:sz w:val="20"/>
          <w:szCs w:val="20"/>
          <w:lang w:val="fr-FR" w:eastAsia="nl-BE"/>
        </w:rPr>
        <w:t>a.</w:t>
      </w:r>
      <w:r w:rsidRPr="00D450F6">
        <w:rPr>
          <w:rFonts w:eastAsia="Times New Roman" w:cs="Segoe UI"/>
          <w:color w:val="auto"/>
          <w:sz w:val="20"/>
          <w:szCs w:val="20"/>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sidR="00AA241E">
        <w:rPr>
          <w:rFonts w:eastAsia="Times New Roman" w:cs="Segoe UI"/>
          <w:color w:val="auto"/>
          <w:sz w:val="20"/>
          <w:szCs w:val="20"/>
          <w:lang w:val="fr-FR" w:eastAsia="nl-BE"/>
        </w:rPr>
        <w:t xml:space="preserve"> </w:t>
      </w:r>
      <w:r w:rsidRPr="00D450F6">
        <w:rPr>
          <w:rFonts w:eastAsia="Times New Roman" w:cs="Segoe UI"/>
          <w:color w:val="auto"/>
          <w:sz w:val="20"/>
          <w:szCs w:val="20"/>
          <w:lang w:val="fr-FR" w:eastAsia="nl-BE"/>
        </w:rPr>
        <w:t xml:space="preserve">; </w:t>
      </w:r>
    </w:p>
    <w:p w14:paraId="785540CA" w14:textId="77777777" w:rsidR="00D450F6" w:rsidRPr="00D450F6" w:rsidRDefault="00D450F6" w:rsidP="00D450F6">
      <w:pPr>
        <w:ind w:left="360" w:firstLine="348"/>
        <w:rPr>
          <w:rFonts w:eastAsia="Times New Roman" w:cs="Segoe UI"/>
          <w:color w:val="auto"/>
          <w:sz w:val="20"/>
          <w:szCs w:val="20"/>
          <w:lang w:val="fr-FR" w:eastAsia="nl-BE"/>
        </w:rPr>
      </w:pPr>
      <w:r w:rsidRPr="00D450F6">
        <w:rPr>
          <w:rFonts w:eastAsia="Times New Roman" w:cs="Segoe UI"/>
          <w:color w:val="auto"/>
          <w:sz w:val="20"/>
          <w:szCs w:val="20"/>
          <w:lang w:val="fr-FR" w:eastAsia="nl-BE"/>
        </w:rPr>
        <w:t>b.</w:t>
      </w:r>
      <w:r w:rsidRPr="00D450F6">
        <w:rPr>
          <w:rFonts w:eastAsia="Times New Roman" w:cs="Segoe UI"/>
          <w:color w:val="auto"/>
          <w:sz w:val="20"/>
          <w:szCs w:val="20"/>
          <w:lang w:val="fr-FR" w:eastAsia="nl-BE"/>
        </w:rPr>
        <w:tab/>
        <w:t xml:space="preserve">Enabel est déjà en possession des documents concernés. </w:t>
      </w:r>
    </w:p>
    <w:p w14:paraId="79A36B95" w14:textId="08B43332" w:rsidR="00D450F6" w:rsidRPr="00D450F6" w:rsidRDefault="00D450F6" w:rsidP="00D450F6">
      <w:pPr>
        <w:ind w:left="708"/>
        <w:rPr>
          <w:rFonts w:eastAsia="Times New Roman" w:cs="Segoe UI"/>
          <w:color w:val="auto"/>
          <w:sz w:val="20"/>
          <w:szCs w:val="20"/>
          <w:lang w:val="fr-FR" w:eastAsia="nl-BE"/>
        </w:rPr>
      </w:pPr>
      <w:r w:rsidRPr="00D450F6">
        <w:rPr>
          <w:rFonts w:eastAsia="Times New Roman" w:cs="Segoe UI"/>
          <w:color w:val="auto"/>
          <w:sz w:val="20"/>
          <w:szCs w:val="20"/>
          <w:lang w:val="fr-FR" w:eastAsia="nl-BE"/>
        </w:rPr>
        <w:t xml:space="preserve">Le soumissionnaire consent formellement à ce que Enabel ait accès aux documents justificatifs étayant les informations fournies dans le présent document. </w:t>
      </w:r>
    </w:p>
    <w:p w14:paraId="0D632A0B" w14:textId="77777777" w:rsidR="00D450F6" w:rsidRPr="00D450F6" w:rsidRDefault="00D450F6" w:rsidP="00D450F6">
      <w:pPr>
        <w:ind w:left="360"/>
        <w:rPr>
          <w:rFonts w:eastAsia="Times New Roman" w:cs="Segoe UI"/>
          <w:color w:val="auto"/>
          <w:sz w:val="20"/>
          <w:szCs w:val="20"/>
          <w:lang w:val="fr-FR" w:eastAsia="nl-BE"/>
        </w:rPr>
      </w:pPr>
      <w:r w:rsidRPr="00D450F6">
        <w:rPr>
          <w:rFonts w:eastAsia="Times New Roman" w:cs="Segoe UI"/>
          <w:color w:val="auto"/>
          <w:sz w:val="20"/>
          <w:szCs w:val="20"/>
          <w:lang w:val="fr-FR" w:eastAsia="nl-BE"/>
        </w:rPr>
        <w:t>Date</w:t>
      </w:r>
    </w:p>
    <w:p w14:paraId="3050A5AA" w14:textId="77777777" w:rsidR="00D450F6" w:rsidRPr="00D450F6" w:rsidRDefault="00D450F6" w:rsidP="00D450F6">
      <w:pPr>
        <w:ind w:left="360"/>
        <w:rPr>
          <w:rFonts w:eastAsia="Times New Roman" w:cs="Segoe UI"/>
          <w:color w:val="auto"/>
          <w:sz w:val="20"/>
          <w:szCs w:val="20"/>
          <w:lang w:val="fr-FR" w:eastAsia="nl-BE"/>
        </w:rPr>
      </w:pPr>
      <w:r w:rsidRPr="00D450F6">
        <w:rPr>
          <w:rFonts w:eastAsia="Times New Roman" w:cs="Segoe UI"/>
          <w:color w:val="auto"/>
          <w:sz w:val="20"/>
          <w:szCs w:val="20"/>
          <w:lang w:val="fr-FR" w:eastAsia="nl-BE"/>
        </w:rPr>
        <w:t xml:space="preserve">Localisation </w:t>
      </w:r>
    </w:p>
    <w:p w14:paraId="20F0310B" w14:textId="77777777" w:rsidR="00D450F6" w:rsidRPr="00D450F6" w:rsidRDefault="00D450F6" w:rsidP="00D450F6">
      <w:pPr>
        <w:ind w:left="360"/>
        <w:rPr>
          <w:rFonts w:eastAsia="Times New Roman" w:cs="Segoe UI"/>
          <w:color w:val="auto"/>
          <w:sz w:val="20"/>
          <w:szCs w:val="20"/>
          <w:lang w:val="fr-FR" w:eastAsia="nl-BE"/>
        </w:rPr>
      </w:pPr>
      <w:r w:rsidRPr="17DB4219">
        <w:rPr>
          <w:rFonts w:eastAsia="Times New Roman" w:cs="Segoe UI"/>
          <w:color w:val="auto"/>
          <w:sz w:val="20"/>
          <w:szCs w:val="20"/>
          <w:lang w:val="fr-FR" w:eastAsia="nl-BE"/>
        </w:rPr>
        <w:t>Signature</w:t>
      </w:r>
    </w:p>
    <w:p w14:paraId="35B03426" w14:textId="77777777" w:rsidR="0022757B" w:rsidRDefault="0022757B">
      <w:pPr>
        <w:spacing w:after="0" w:line="240" w:lineRule="auto"/>
        <w:rPr>
          <w:rFonts w:ascii="Calibri" w:eastAsia="Times New Roman" w:hAnsi="Calibri"/>
          <w:b/>
          <w:color w:val="D81A1A"/>
          <w:sz w:val="28"/>
          <w:szCs w:val="26"/>
        </w:rPr>
      </w:pPr>
      <w:bookmarkStart w:id="215" w:name="_Toc51592073"/>
      <w:bookmarkStart w:id="216" w:name="_Toc52268505"/>
      <w:r>
        <w:br w:type="page"/>
      </w:r>
    </w:p>
    <w:p w14:paraId="4A035F6A" w14:textId="77777777" w:rsidR="00E53168" w:rsidRDefault="0022757B" w:rsidP="0022757B">
      <w:pPr>
        <w:pStyle w:val="Titre2"/>
      </w:pPr>
      <w:bookmarkStart w:id="217" w:name="_Toc177936159"/>
      <w:bookmarkEnd w:id="215"/>
      <w:bookmarkEnd w:id="216"/>
      <w:r>
        <w:t>Dossier de sélection –</w:t>
      </w:r>
      <w:bookmarkEnd w:id="217"/>
      <w:r>
        <w:t xml:space="preserve"> </w:t>
      </w:r>
    </w:p>
    <w:p w14:paraId="41ACFDB1" w14:textId="7F2F05ED" w:rsidR="0022757B" w:rsidRDefault="0022757B" w:rsidP="00FE38F9">
      <w:pPr>
        <w:pStyle w:val="Titre2"/>
        <w:numPr>
          <w:ilvl w:val="0"/>
          <w:numId w:val="0"/>
        </w:numPr>
        <w:ind w:left="576"/>
      </w:pPr>
      <w:bookmarkStart w:id="218" w:name="_Toc177936160"/>
      <w:r>
        <w:t>capacité économique</w:t>
      </w:r>
      <w:bookmarkEnd w:id="218"/>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6"/>
        <w:gridCol w:w="2394"/>
      </w:tblGrid>
      <w:tr w:rsidR="0022757B" w:rsidRPr="00A4592E" w14:paraId="5D412478" w14:textId="77777777" w:rsidTr="0001326A">
        <w:trPr>
          <w:cantSplit/>
          <w:trHeight w:val="373"/>
        </w:trPr>
        <w:tc>
          <w:tcPr>
            <w:tcW w:w="5000" w:type="pct"/>
            <w:gridSpan w:val="2"/>
            <w:tcBorders>
              <w:top w:val="single" w:sz="4" w:space="0" w:color="auto"/>
              <w:left w:val="single" w:sz="4" w:space="0" w:color="auto"/>
              <w:bottom w:val="single" w:sz="4" w:space="0" w:color="auto"/>
              <w:right w:val="single" w:sz="4" w:space="0" w:color="auto"/>
            </w:tcBorders>
            <w:hideMark/>
          </w:tcPr>
          <w:p w14:paraId="248D56A1" w14:textId="77777777" w:rsidR="0022757B" w:rsidRPr="00442C30" w:rsidRDefault="0022757B" w:rsidP="0001326A">
            <w:pPr>
              <w:spacing w:after="200"/>
              <w:rPr>
                <w:rFonts w:cs="Arial"/>
                <w:b/>
                <w:bCs/>
                <w:sz w:val="20"/>
                <w:lang w:val="fr-FR"/>
              </w:rPr>
            </w:pPr>
            <w:r w:rsidRPr="00442C30">
              <w:rPr>
                <w:rFonts w:cs="Arial"/>
                <w:b/>
                <w:bCs/>
                <w:sz w:val="20"/>
                <w:szCs w:val="20"/>
              </w:rPr>
              <w:t>Capacité économique et financière – voir art. 67 de l’A.R. du 18.04.2017</w:t>
            </w:r>
          </w:p>
        </w:tc>
      </w:tr>
      <w:tr w:rsidR="0022757B" w:rsidRPr="00442C30" w14:paraId="383E267E" w14:textId="77777777" w:rsidTr="0001326A">
        <w:trPr>
          <w:cantSplit/>
          <w:trHeight w:val="373"/>
        </w:trPr>
        <w:tc>
          <w:tcPr>
            <w:tcW w:w="3679" w:type="pct"/>
            <w:tcBorders>
              <w:top w:val="single" w:sz="4" w:space="0" w:color="auto"/>
              <w:left w:val="single" w:sz="4" w:space="0" w:color="auto"/>
              <w:bottom w:val="single" w:sz="4" w:space="0" w:color="auto"/>
              <w:right w:val="single" w:sz="4" w:space="0" w:color="auto"/>
            </w:tcBorders>
          </w:tcPr>
          <w:p w14:paraId="2CDF0A6C" w14:textId="77777777" w:rsidR="001762F4" w:rsidRDefault="0022757B" w:rsidP="0001326A">
            <w:pPr>
              <w:pStyle w:val="BTCtextCTB"/>
              <w:rPr>
                <w:rFonts w:ascii="Georgia" w:eastAsia="Calibri" w:hAnsi="Georgia"/>
                <w:color w:val="585756"/>
                <w:kern w:val="18"/>
                <w:sz w:val="21"/>
                <w:szCs w:val="21"/>
              </w:rPr>
            </w:pPr>
            <w:r w:rsidRPr="00442C30">
              <w:rPr>
                <w:rFonts w:ascii="Georgia" w:eastAsia="Calibri" w:hAnsi="Georgia"/>
                <w:color w:val="585756"/>
                <w:kern w:val="18"/>
                <w:sz w:val="21"/>
                <w:szCs w:val="21"/>
              </w:rPr>
              <w:t xml:space="preserve">Le soumissionnaire doit avoir réalisé au cours d’un des trois derniers exercices </w:t>
            </w:r>
            <w:r>
              <w:rPr>
                <w:rFonts w:ascii="Georgia" w:eastAsia="Calibri" w:hAnsi="Georgia"/>
                <w:color w:val="585756"/>
                <w:kern w:val="18"/>
                <w:sz w:val="21"/>
                <w:szCs w:val="21"/>
              </w:rPr>
              <w:t>(2021, 2022 et 20</w:t>
            </w:r>
            <w:r w:rsidR="00330049">
              <w:rPr>
                <w:rFonts w:ascii="Georgia" w:eastAsia="Calibri" w:hAnsi="Georgia"/>
                <w:color w:val="585756"/>
                <w:kern w:val="18"/>
                <w:sz w:val="21"/>
                <w:szCs w:val="21"/>
              </w:rPr>
              <w:t>23</w:t>
            </w:r>
            <w:r>
              <w:rPr>
                <w:rFonts w:ascii="Georgia" w:eastAsia="Calibri" w:hAnsi="Georgia"/>
                <w:color w:val="585756"/>
                <w:kern w:val="18"/>
                <w:sz w:val="21"/>
                <w:szCs w:val="21"/>
              </w:rPr>
              <w:t xml:space="preserve"> </w:t>
            </w:r>
            <w:r w:rsidRPr="00442C30">
              <w:rPr>
                <w:rFonts w:ascii="Georgia" w:eastAsia="Calibri" w:hAnsi="Georgia"/>
                <w:color w:val="585756"/>
                <w:kern w:val="18"/>
                <w:sz w:val="21"/>
                <w:szCs w:val="21"/>
              </w:rPr>
              <w:t xml:space="preserve">un chiffre d’affaires total au moins égal à </w:t>
            </w:r>
            <w:r w:rsidR="00AA241E" w:rsidRPr="001762F4">
              <w:rPr>
                <w:rFonts w:ascii="Georgia" w:eastAsia="Calibri" w:hAnsi="Georgia"/>
                <w:b/>
                <w:bCs/>
                <w:color w:val="585756"/>
                <w:kern w:val="18"/>
                <w:sz w:val="21"/>
                <w:szCs w:val="21"/>
              </w:rPr>
              <w:t>30.000</w:t>
            </w:r>
            <w:r w:rsidRPr="001762F4">
              <w:rPr>
                <w:rFonts w:ascii="Georgia" w:eastAsia="Calibri" w:hAnsi="Georgia"/>
                <w:b/>
                <w:bCs/>
                <w:color w:val="585756"/>
                <w:kern w:val="18"/>
                <w:sz w:val="21"/>
                <w:szCs w:val="21"/>
              </w:rPr>
              <w:t xml:space="preserve"> EUROS</w:t>
            </w:r>
            <w:r w:rsidR="003B0B50">
              <w:rPr>
                <w:rFonts w:ascii="Georgia" w:eastAsia="Calibri" w:hAnsi="Georgia"/>
                <w:color w:val="585756"/>
                <w:kern w:val="18"/>
                <w:sz w:val="21"/>
                <w:szCs w:val="21"/>
              </w:rPr>
              <w:t xml:space="preserve"> en cas de soumission pour le </w:t>
            </w:r>
            <w:r w:rsidR="003B0B50" w:rsidRPr="001762F4">
              <w:rPr>
                <w:rFonts w:ascii="Georgia" w:eastAsia="Calibri" w:hAnsi="Georgia"/>
                <w:b/>
                <w:bCs/>
                <w:color w:val="585756"/>
                <w:kern w:val="18"/>
                <w:sz w:val="21"/>
                <w:szCs w:val="21"/>
              </w:rPr>
              <w:t>lot1 ou le lot 2</w:t>
            </w:r>
            <w:r w:rsidR="0037602F">
              <w:rPr>
                <w:rFonts w:ascii="Georgia" w:eastAsia="Calibri" w:hAnsi="Georgia"/>
                <w:color w:val="585756"/>
                <w:kern w:val="18"/>
                <w:sz w:val="21"/>
                <w:szCs w:val="21"/>
              </w:rPr>
              <w:t xml:space="preserve"> et </w:t>
            </w:r>
            <w:r w:rsidR="0037602F" w:rsidRPr="001762F4">
              <w:rPr>
                <w:rFonts w:ascii="Georgia" w:eastAsia="Calibri" w:hAnsi="Georgia"/>
                <w:b/>
                <w:bCs/>
                <w:color w:val="585756"/>
                <w:kern w:val="18"/>
                <w:sz w:val="21"/>
                <w:szCs w:val="21"/>
              </w:rPr>
              <w:t>70.000 EUROS</w:t>
            </w:r>
            <w:r w:rsidR="0037602F">
              <w:rPr>
                <w:rFonts w:ascii="Georgia" w:eastAsia="Calibri" w:hAnsi="Georgia"/>
                <w:color w:val="585756"/>
                <w:kern w:val="18"/>
                <w:sz w:val="21"/>
                <w:szCs w:val="21"/>
              </w:rPr>
              <w:t xml:space="preserve"> en cas de soumission pour le </w:t>
            </w:r>
            <w:r w:rsidR="0037602F" w:rsidRPr="001762F4">
              <w:rPr>
                <w:rFonts w:ascii="Georgia" w:eastAsia="Calibri" w:hAnsi="Georgia"/>
                <w:b/>
                <w:bCs/>
                <w:color w:val="585756"/>
                <w:kern w:val="18"/>
                <w:sz w:val="21"/>
                <w:szCs w:val="21"/>
              </w:rPr>
              <w:t>lot3 ou le lot 5</w:t>
            </w:r>
            <w:r w:rsidR="0037602F">
              <w:rPr>
                <w:rFonts w:ascii="Georgia" w:eastAsia="Calibri" w:hAnsi="Georgia"/>
                <w:color w:val="585756"/>
                <w:kern w:val="18"/>
                <w:sz w:val="21"/>
                <w:szCs w:val="21"/>
              </w:rPr>
              <w:t xml:space="preserve">. </w:t>
            </w:r>
          </w:p>
          <w:p w14:paraId="0E2E9A3B" w14:textId="14F59843" w:rsidR="001762F4" w:rsidRDefault="0037602F" w:rsidP="0001326A">
            <w:pPr>
              <w:pStyle w:val="BTCtextCTB"/>
              <w:rPr>
                <w:rFonts w:ascii="Georgia" w:eastAsia="Calibri" w:hAnsi="Georgia"/>
                <w:color w:val="585756"/>
                <w:kern w:val="18"/>
                <w:sz w:val="21"/>
                <w:szCs w:val="21"/>
              </w:rPr>
            </w:pPr>
            <w:r>
              <w:rPr>
                <w:rFonts w:ascii="Georgia" w:eastAsia="Calibri" w:hAnsi="Georgia"/>
                <w:color w:val="585756"/>
                <w:kern w:val="18"/>
                <w:sz w:val="21"/>
                <w:szCs w:val="21"/>
              </w:rPr>
              <w:t xml:space="preserve">Cela veut dire qu’en cas de soumission pour </w:t>
            </w:r>
            <w:r w:rsidRPr="001762F4">
              <w:rPr>
                <w:rFonts w:ascii="Georgia" w:eastAsia="Calibri" w:hAnsi="Georgia"/>
                <w:b/>
                <w:bCs/>
                <w:color w:val="585756"/>
                <w:kern w:val="18"/>
                <w:sz w:val="21"/>
                <w:szCs w:val="21"/>
              </w:rPr>
              <w:t>l’ensemble des lots</w:t>
            </w:r>
            <w:r>
              <w:rPr>
                <w:rFonts w:ascii="Georgia" w:eastAsia="Calibri" w:hAnsi="Georgia"/>
                <w:color w:val="585756"/>
                <w:kern w:val="18"/>
                <w:sz w:val="21"/>
                <w:szCs w:val="21"/>
              </w:rPr>
              <w:t xml:space="preserve">, le </w:t>
            </w:r>
            <w:r w:rsidRPr="00442C30">
              <w:rPr>
                <w:rFonts w:ascii="Georgia" w:eastAsia="Calibri" w:hAnsi="Georgia"/>
                <w:color w:val="585756"/>
                <w:kern w:val="18"/>
                <w:sz w:val="21"/>
                <w:szCs w:val="21"/>
              </w:rPr>
              <w:t>soumissionnaire doit avoir réalisé</w:t>
            </w:r>
            <w:r>
              <w:rPr>
                <w:rFonts w:ascii="Georgia" w:eastAsia="Calibri" w:hAnsi="Georgia"/>
                <w:color w:val="585756"/>
                <w:kern w:val="18"/>
                <w:sz w:val="21"/>
                <w:szCs w:val="21"/>
              </w:rPr>
              <w:t xml:space="preserve"> un chiffre d’affaires total </w:t>
            </w:r>
            <w:r w:rsidRPr="00442C30">
              <w:rPr>
                <w:rFonts w:ascii="Georgia" w:eastAsia="Calibri" w:hAnsi="Georgia"/>
                <w:color w:val="585756"/>
                <w:kern w:val="18"/>
                <w:sz w:val="21"/>
                <w:szCs w:val="21"/>
              </w:rPr>
              <w:t xml:space="preserve">au moins égal à </w:t>
            </w:r>
            <w:r w:rsidRPr="001762F4">
              <w:rPr>
                <w:rFonts w:ascii="Georgia" w:eastAsia="Calibri" w:hAnsi="Georgia"/>
                <w:b/>
                <w:bCs/>
                <w:color w:val="585756"/>
                <w:kern w:val="18"/>
                <w:sz w:val="21"/>
                <w:szCs w:val="21"/>
              </w:rPr>
              <w:t>200.000 EUROS</w:t>
            </w:r>
            <w:r>
              <w:rPr>
                <w:rFonts w:ascii="Georgia" w:eastAsia="Calibri" w:hAnsi="Georgia"/>
                <w:color w:val="585756"/>
                <w:kern w:val="18"/>
                <w:sz w:val="21"/>
                <w:szCs w:val="21"/>
              </w:rPr>
              <w:t xml:space="preserve"> au cours d</w:t>
            </w:r>
            <w:r w:rsidRPr="00442C30">
              <w:rPr>
                <w:rFonts w:ascii="Georgia" w:eastAsia="Calibri" w:hAnsi="Georgia"/>
                <w:color w:val="585756"/>
                <w:kern w:val="18"/>
                <w:sz w:val="21"/>
                <w:szCs w:val="21"/>
              </w:rPr>
              <w:t>’un des trois derniers exercices</w:t>
            </w:r>
            <w:r w:rsidR="001762F4">
              <w:rPr>
                <w:rFonts w:ascii="Georgia" w:eastAsia="Calibri" w:hAnsi="Georgia"/>
                <w:color w:val="585756"/>
                <w:kern w:val="18"/>
                <w:sz w:val="21"/>
                <w:szCs w:val="21"/>
              </w:rPr>
              <w:t>.</w:t>
            </w:r>
          </w:p>
          <w:p w14:paraId="27210276" w14:textId="7C62FE65" w:rsidR="0022757B" w:rsidRPr="0038443B" w:rsidRDefault="001762F4" w:rsidP="0001326A">
            <w:pPr>
              <w:pStyle w:val="BTCtextCTB"/>
              <w:rPr>
                <w:rFonts w:ascii="Georgia" w:eastAsia="Calibri" w:hAnsi="Georgia"/>
                <w:color w:val="585756"/>
                <w:kern w:val="18"/>
                <w:sz w:val="21"/>
                <w:szCs w:val="21"/>
              </w:rPr>
            </w:pPr>
            <w:r>
              <w:rPr>
                <w:rFonts w:ascii="Georgia" w:eastAsia="Calibri" w:hAnsi="Georgia"/>
                <w:color w:val="585756"/>
                <w:kern w:val="18"/>
                <w:sz w:val="21"/>
                <w:szCs w:val="21"/>
              </w:rPr>
              <w:t xml:space="preserve">Ou du moins, il doit avoir réalisé </w:t>
            </w:r>
            <w:r>
              <w:rPr>
                <w:rFonts w:ascii="Georgia" w:eastAsia="Calibri" w:hAnsi="Georgia"/>
                <w:color w:val="585756"/>
                <w:kern w:val="18"/>
                <w:sz w:val="21"/>
                <w:szCs w:val="21"/>
              </w:rPr>
              <w:t xml:space="preserve">un chiffre d’affaires total </w:t>
            </w:r>
            <w:r w:rsidRPr="00442C30">
              <w:rPr>
                <w:rFonts w:ascii="Georgia" w:eastAsia="Calibri" w:hAnsi="Georgia"/>
                <w:color w:val="585756"/>
                <w:kern w:val="18"/>
                <w:sz w:val="21"/>
                <w:szCs w:val="21"/>
              </w:rPr>
              <w:t xml:space="preserve">d’un des trois derniers </w:t>
            </w:r>
            <w:r>
              <w:rPr>
                <w:rFonts w:ascii="Georgia" w:eastAsia="Calibri" w:hAnsi="Georgia"/>
                <w:color w:val="585756"/>
                <w:kern w:val="18"/>
                <w:sz w:val="21"/>
                <w:szCs w:val="21"/>
              </w:rPr>
              <w:t xml:space="preserve">exercices </w:t>
            </w:r>
            <w:r w:rsidRPr="00442C30">
              <w:rPr>
                <w:rFonts w:ascii="Georgia" w:eastAsia="Calibri" w:hAnsi="Georgia"/>
                <w:color w:val="585756"/>
                <w:kern w:val="18"/>
                <w:sz w:val="21"/>
                <w:szCs w:val="21"/>
              </w:rPr>
              <w:t>au moins égal</w:t>
            </w:r>
            <w:r>
              <w:rPr>
                <w:rFonts w:ascii="Georgia" w:eastAsia="Calibri" w:hAnsi="Georgia"/>
                <w:color w:val="585756"/>
                <w:kern w:val="18"/>
                <w:sz w:val="21"/>
                <w:szCs w:val="21"/>
              </w:rPr>
              <w:t xml:space="preserve"> à la somme des</w:t>
            </w:r>
            <w:r>
              <w:rPr>
                <w:rFonts w:ascii="Georgia" w:eastAsia="Calibri" w:hAnsi="Georgia"/>
                <w:color w:val="585756"/>
                <w:kern w:val="18"/>
                <w:sz w:val="21"/>
                <w:szCs w:val="21"/>
              </w:rPr>
              <w:t xml:space="preserve"> chiffre</w:t>
            </w:r>
            <w:r>
              <w:rPr>
                <w:rFonts w:ascii="Georgia" w:eastAsia="Calibri" w:hAnsi="Georgia"/>
                <w:color w:val="585756"/>
                <w:kern w:val="18"/>
                <w:sz w:val="21"/>
                <w:szCs w:val="21"/>
              </w:rPr>
              <w:t>s</w:t>
            </w:r>
            <w:r>
              <w:rPr>
                <w:rFonts w:ascii="Georgia" w:eastAsia="Calibri" w:hAnsi="Georgia"/>
                <w:color w:val="585756"/>
                <w:kern w:val="18"/>
                <w:sz w:val="21"/>
                <w:szCs w:val="21"/>
              </w:rPr>
              <w:t xml:space="preserve"> d’affaires</w:t>
            </w:r>
            <w:r>
              <w:rPr>
                <w:rFonts w:ascii="Georgia" w:eastAsia="Calibri" w:hAnsi="Georgia"/>
                <w:color w:val="585756"/>
                <w:kern w:val="18"/>
                <w:sz w:val="21"/>
                <w:szCs w:val="21"/>
              </w:rPr>
              <w:t xml:space="preserve"> exigé pour chaque lot auquel il a remis offre.</w:t>
            </w:r>
            <w:r w:rsidR="0022757B" w:rsidRPr="00442C30">
              <w:rPr>
                <w:rFonts w:ascii="Georgia" w:eastAsia="Calibri" w:hAnsi="Georgia"/>
                <w:color w:val="585756"/>
                <w:kern w:val="18"/>
                <w:sz w:val="21"/>
                <w:szCs w:val="21"/>
              </w:rPr>
              <w:t xml:space="preserve"> Il joindra à son offre une déclaration</w:t>
            </w:r>
            <w:r w:rsidR="0022757B">
              <w:rPr>
                <w:rFonts w:ascii="Georgia" w:eastAsia="Calibri" w:hAnsi="Georgia"/>
                <w:color w:val="585756"/>
                <w:kern w:val="18"/>
                <w:sz w:val="21"/>
                <w:szCs w:val="21"/>
              </w:rPr>
              <w:t xml:space="preserve"> sur l’honneur</w:t>
            </w:r>
            <w:r w:rsidR="0022757B" w:rsidRPr="00442C30">
              <w:rPr>
                <w:rFonts w:ascii="Georgia" w:eastAsia="Calibri" w:hAnsi="Georgia"/>
                <w:color w:val="585756"/>
                <w:kern w:val="18"/>
                <w:sz w:val="21"/>
                <w:szCs w:val="21"/>
              </w:rPr>
              <w:t xml:space="preserve"> relative au chiffre d’affaires total réalisé pendant les trois derniers exercices</w:t>
            </w:r>
            <w:r w:rsidR="0022757B">
              <w:rPr>
                <w:rFonts w:ascii="Georgia" w:eastAsia="Calibri" w:hAnsi="Georgia"/>
                <w:color w:val="585756"/>
                <w:kern w:val="18"/>
                <w:sz w:val="21"/>
                <w:szCs w:val="21"/>
              </w:rPr>
              <w:t>.</w:t>
            </w:r>
          </w:p>
        </w:tc>
        <w:tc>
          <w:tcPr>
            <w:tcW w:w="1321" w:type="pct"/>
            <w:tcBorders>
              <w:top w:val="single" w:sz="4" w:space="0" w:color="auto"/>
              <w:left w:val="single" w:sz="4" w:space="0" w:color="auto"/>
              <w:bottom w:val="single" w:sz="4" w:space="0" w:color="auto"/>
              <w:right w:val="single" w:sz="4" w:space="0" w:color="auto"/>
            </w:tcBorders>
          </w:tcPr>
          <w:p w14:paraId="38682DCD" w14:textId="77777777" w:rsidR="0022757B" w:rsidRPr="00442C30" w:rsidRDefault="0022757B" w:rsidP="0001326A">
            <w:pPr>
              <w:pStyle w:val="BTCtextCTB"/>
              <w:rPr>
                <w:rFonts w:ascii="Georgia" w:hAnsi="Georgia" w:cs="Arial"/>
                <w:sz w:val="20"/>
                <w:lang w:val="fr-FR"/>
              </w:rPr>
            </w:pPr>
          </w:p>
          <w:p w14:paraId="0FB1EF83" w14:textId="77777777" w:rsidR="0022757B" w:rsidRPr="00442C30" w:rsidRDefault="0022757B" w:rsidP="0001326A">
            <w:pPr>
              <w:pStyle w:val="BTCtextCTB"/>
              <w:rPr>
                <w:rFonts w:ascii="Georgia" w:hAnsi="Georgia" w:cs="Arial"/>
                <w:sz w:val="20"/>
                <w:lang w:val="fr-FR"/>
              </w:rPr>
            </w:pPr>
            <w:r>
              <w:rPr>
                <w:rFonts w:ascii="Georgia" w:hAnsi="Georgia" w:cs="Arial"/>
                <w:sz w:val="20"/>
                <w:lang w:val="fr-FR"/>
              </w:rPr>
              <w:t xml:space="preserve"> </w:t>
            </w:r>
          </w:p>
        </w:tc>
      </w:tr>
    </w:tbl>
    <w:p w14:paraId="43578890" w14:textId="77777777" w:rsidR="0022757B" w:rsidRPr="006542C5" w:rsidRDefault="0022757B" w:rsidP="0022757B"/>
    <w:p w14:paraId="101EDF85" w14:textId="5AC504D5" w:rsidR="0022757B" w:rsidRDefault="0022757B" w:rsidP="00FE38F9">
      <w:pPr>
        <w:pStyle w:val="Titre2"/>
        <w:numPr>
          <w:ilvl w:val="0"/>
          <w:numId w:val="0"/>
        </w:numPr>
        <w:ind w:left="576"/>
      </w:pPr>
      <w:bookmarkStart w:id="219" w:name="_Toc52536088"/>
      <w:bookmarkStart w:id="220" w:name="_Toc177936161"/>
      <w:r>
        <w:t>Dossier de sélection – aptitude technique</w:t>
      </w:r>
      <w:bookmarkEnd w:id="219"/>
      <w:r>
        <w:t xml:space="preserve"> </w:t>
      </w:r>
      <w:r w:rsidR="00AA241E">
        <w:t>(</w:t>
      </w:r>
      <w:r w:rsidR="00AA241E" w:rsidRPr="00AA241E">
        <w:rPr>
          <w:b w:val="0"/>
          <w:bCs/>
          <w:color w:val="auto"/>
        </w:rPr>
        <w:t>une référence pour chacun des lots</w:t>
      </w:r>
      <w:r w:rsidR="00AA241E">
        <w:t>)</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3"/>
        <w:gridCol w:w="3387"/>
      </w:tblGrid>
      <w:tr w:rsidR="0022757B" w:rsidRPr="00962495" w14:paraId="24A030D4" w14:textId="77777777" w:rsidTr="0001326A">
        <w:trPr>
          <w:cantSplit/>
          <w:trHeight w:val="493"/>
        </w:trPr>
        <w:tc>
          <w:tcPr>
            <w:tcW w:w="5000" w:type="pct"/>
            <w:gridSpan w:val="2"/>
            <w:tcBorders>
              <w:top w:val="single" w:sz="4" w:space="0" w:color="auto"/>
              <w:left w:val="single" w:sz="4" w:space="0" w:color="auto"/>
              <w:bottom w:val="single" w:sz="4" w:space="0" w:color="auto"/>
              <w:right w:val="single" w:sz="4" w:space="0" w:color="auto"/>
            </w:tcBorders>
            <w:hideMark/>
          </w:tcPr>
          <w:p w14:paraId="0B71B7AD" w14:textId="77777777" w:rsidR="0022757B" w:rsidRPr="00962495" w:rsidRDefault="0022757B" w:rsidP="0001326A">
            <w:pPr>
              <w:pStyle w:val="BTCtextCTB"/>
              <w:rPr>
                <w:rFonts w:ascii="Georgia" w:hAnsi="Georgia" w:cs="Arial"/>
                <w:sz w:val="20"/>
                <w:lang w:val="fr-FR"/>
              </w:rPr>
            </w:pPr>
            <w:r w:rsidRPr="00962495">
              <w:rPr>
                <w:rFonts w:ascii="Georgia" w:eastAsia="Calibri" w:hAnsi="Georgia" w:cs="Arial"/>
                <w:b/>
                <w:bCs/>
                <w:color w:val="585756"/>
                <w:sz w:val="20"/>
              </w:rPr>
              <w:t>Aptitude technique : voir art. 68  de l’A.R. du 18.04.2017</w:t>
            </w:r>
          </w:p>
        </w:tc>
      </w:tr>
      <w:tr w:rsidR="0022757B" w:rsidRPr="000A34D6" w14:paraId="29B816DE" w14:textId="77777777" w:rsidTr="0001326A">
        <w:trPr>
          <w:cantSplit/>
          <w:trHeight w:val="493"/>
        </w:trPr>
        <w:tc>
          <w:tcPr>
            <w:tcW w:w="3600" w:type="pct"/>
            <w:tcBorders>
              <w:top w:val="single" w:sz="4" w:space="0" w:color="auto"/>
              <w:left w:val="single" w:sz="4" w:space="0" w:color="auto"/>
              <w:bottom w:val="single" w:sz="4" w:space="0" w:color="auto"/>
              <w:right w:val="single" w:sz="4" w:space="0" w:color="auto"/>
            </w:tcBorders>
          </w:tcPr>
          <w:p w14:paraId="307E0BB5" w14:textId="62A3C0FE" w:rsidR="0022757B" w:rsidRDefault="0022757B" w:rsidP="0001326A">
            <w:pPr>
              <w:pStyle w:val="BTCtextCTB"/>
              <w:rPr>
                <w:rFonts w:ascii="Georgia" w:hAnsi="Georgia" w:cs="Arial"/>
                <w:color w:val="404040"/>
                <w:sz w:val="20"/>
                <w:lang w:val="fr-FR"/>
              </w:rPr>
            </w:pPr>
            <w:r w:rsidRPr="000A34D6">
              <w:rPr>
                <w:rFonts w:ascii="Georgia" w:hAnsi="Georgia" w:cs="Arial"/>
                <w:color w:val="404040"/>
                <w:sz w:val="20"/>
                <w:lang w:val="fr-FR"/>
              </w:rPr>
              <w:t xml:space="preserve">Le soumissionnaire doit disposer d’au moins </w:t>
            </w:r>
            <w:r w:rsidR="00F44488">
              <w:rPr>
                <w:rFonts w:ascii="Georgia" w:hAnsi="Georgia" w:cs="Arial"/>
                <w:color w:val="404040"/>
                <w:sz w:val="20"/>
                <w:lang w:val="fr-FR"/>
              </w:rPr>
              <w:t>une</w:t>
            </w:r>
            <w:r w:rsidR="00F44488" w:rsidRPr="000A34D6">
              <w:rPr>
                <w:rFonts w:ascii="Georgia" w:hAnsi="Georgia" w:cs="Arial"/>
                <w:color w:val="404040"/>
                <w:sz w:val="20"/>
                <w:lang w:val="fr-FR"/>
              </w:rPr>
              <w:t xml:space="preserve"> </w:t>
            </w:r>
            <w:r w:rsidRPr="000A34D6">
              <w:rPr>
                <w:rFonts w:ascii="Georgia" w:hAnsi="Georgia"/>
                <w:b/>
                <w:color w:val="404040"/>
                <w:sz w:val="20"/>
                <w:lang w:val="fr-FR"/>
              </w:rPr>
              <w:t>référence</w:t>
            </w:r>
            <w:r w:rsidR="00F44488">
              <w:rPr>
                <w:rFonts w:ascii="Georgia" w:hAnsi="Georgia"/>
                <w:b/>
                <w:color w:val="404040"/>
                <w:sz w:val="20"/>
                <w:lang w:val="fr-FR"/>
              </w:rPr>
              <w:t xml:space="preserve"> par lot</w:t>
            </w:r>
            <w:r w:rsidRPr="000A34D6">
              <w:rPr>
                <w:rFonts w:ascii="Georgia" w:hAnsi="Georgia"/>
                <w:b/>
                <w:color w:val="404040"/>
                <w:sz w:val="20"/>
                <w:lang w:val="fr-FR"/>
              </w:rPr>
              <w:t xml:space="preserve"> </w:t>
            </w:r>
            <w:r w:rsidRPr="000A34D6">
              <w:rPr>
                <w:rFonts w:ascii="Georgia" w:hAnsi="Georgia" w:cs="Arial"/>
                <w:color w:val="404040"/>
                <w:sz w:val="20"/>
                <w:lang w:val="fr-FR"/>
              </w:rPr>
              <w:t>de livraisons des fournitures similaires</w:t>
            </w:r>
            <w:r w:rsidR="0037602F">
              <w:rPr>
                <w:rFonts w:ascii="Georgia" w:hAnsi="Georgia" w:cs="Arial"/>
                <w:color w:val="404040"/>
                <w:sz w:val="20"/>
                <w:lang w:val="fr-FR"/>
              </w:rPr>
              <w:t xml:space="preserve"> </w:t>
            </w:r>
            <w:r w:rsidR="00F44488">
              <w:rPr>
                <w:rFonts w:ascii="Georgia" w:hAnsi="Georgia" w:cs="Arial"/>
                <w:color w:val="404040"/>
                <w:sz w:val="20"/>
                <w:lang w:val="fr-FR"/>
              </w:rPr>
              <w:t>d’un valeur au moins égale à 10.000Euros pour le lot1 ou le lot 2, à 40.000Euros pour le</w:t>
            </w:r>
            <w:r w:rsidR="0037602F">
              <w:rPr>
                <w:rFonts w:ascii="Georgia" w:hAnsi="Georgia" w:cs="Arial"/>
                <w:color w:val="404040"/>
                <w:sz w:val="20"/>
                <w:lang w:val="fr-FR"/>
              </w:rPr>
              <w:t xml:space="preserve"> lot</w:t>
            </w:r>
            <w:r w:rsidR="00F44488">
              <w:rPr>
                <w:rFonts w:ascii="Georgia" w:hAnsi="Georgia" w:cs="Arial"/>
                <w:color w:val="404040"/>
                <w:sz w:val="20"/>
                <w:lang w:val="fr-FR"/>
              </w:rPr>
              <w:t xml:space="preserve"> 3 ou le lot 5</w:t>
            </w:r>
            <w:r w:rsidRPr="000A34D6">
              <w:rPr>
                <w:rFonts w:ascii="Georgia" w:hAnsi="Georgia" w:cs="Arial"/>
                <w:color w:val="404040"/>
                <w:sz w:val="20"/>
                <w:lang w:val="fr-FR"/>
              </w:rPr>
              <w:t>, qui ont été effectuées au cours des trois dernières années.</w:t>
            </w:r>
          </w:p>
          <w:p w14:paraId="6E93FEA9" w14:textId="77777777" w:rsidR="0022757B" w:rsidRPr="000A34D6" w:rsidRDefault="0022757B" w:rsidP="0001326A">
            <w:pPr>
              <w:pStyle w:val="BTCtextCTB"/>
              <w:rPr>
                <w:rFonts w:ascii="Georgia" w:hAnsi="Georgia" w:cs="Arial"/>
                <w:color w:val="404040"/>
                <w:sz w:val="20"/>
                <w:lang w:val="fr-FR"/>
              </w:rPr>
            </w:pPr>
            <w:r w:rsidRPr="000A34D6">
              <w:rPr>
                <w:rFonts w:ascii="Georgia" w:hAnsi="Georgia" w:cs="Arial"/>
                <w:color w:val="404040"/>
                <w:sz w:val="20"/>
                <w:lang w:val="fr-FR"/>
              </w:rPr>
              <w:t>Énumérer les références des fournitures similaires, exécutées au cours des trois dernières années.</w:t>
            </w:r>
          </w:p>
          <w:p w14:paraId="3E9D866A" w14:textId="77777777" w:rsidR="0022757B" w:rsidRPr="000A34D6" w:rsidRDefault="0022757B" w:rsidP="0001326A">
            <w:pPr>
              <w:pStyle w:val="BTCtextCTB"/>
              <w:rPr>
                <w:rFonts w:ascii="Georgia" w:hAnsi="Georgia" w:cs="Arial"/>
                <w:color w:val="404040"/>
                <w:sz w:val="20"/>
                <w:lang w:val="fr-FR"/>
              </w:rPr>
            </w:pPr>
            <w:r w:rsidRPr="000A34D6">
              <w:rPr>
                <w:rFonts w:ascii="Georgia" w:hAnsi="Georgia" w:cs="Arial"/>
                <w:color w:val="404040"/>
                <w:sz w:val="20"/>
                <w:lang w:val="fr-FR"/>
              </w:rPr>
              <w:t>Le soumissionnaire joint à son offre une liste reprenant les fournitures livrées les plus importants qui ont été effectués au cours des trois dernières années, avec mention du montant et de la date et les destinataires publics ou privés. Les références sont prouvées par des attestations de bonne exécution ou un PV de réception provisoire ou définitive ou encore un bon de livraison signé par le donneur d’ordre accompagné du bon de commande.</w:t>
            </w:r>
          </w:p>
        </w:tc>
        <w:tc>
          <w:tcPr>
            <w:tcW w:w="1400" w:type="pct"/>
            <w:tcBorders>
              <w:top w:val="single" w:sz="4" w:space="0" w:color="auto"/>
              <w:left w:val="single" w:sz="4" w:space="0" w:color="auto"/>
              <w:bottom w:val="single" w:sz="4" w:space="0" w:color="auto"/>
              <w:right w:val="single" w:sz="4" w:space="0" w:color="auto"/>
            </w:tcBorders>
          </w:tcPr>
          <w:p w14:paraId="24352689" w14:textId="5BE089CA" w:rsidR="0037602F" w:rsidRDefault="0037602F" w:rsidP="0001326A">
            <w:pPr>
              <w:pStyle w:val="BTCtextCTB"/>
              <w:rPr>
                <w:rFonts w:ascii="Georgia" w:hAnsi="Georgia" w:cs="Arial"/>
                <w:sz w:val="20"/>
                <w:lang w:val="fr-FR"/>
              </w:rPr>
            </w:pPr>
            <w:r>
              <w:rPr>
                <w:rFonts w:ascii="Georgia" w:hAnsi="Georgia" w:cs="Arial"/>
                <w:sz w:val="20"/>
                <w:lang w:val="fr-FR"/>
              </w:rPr>
              <w:t xml:space="preserve">Est considéré similaire une référence </w:t>
            </w:r>
          </w:p>
          <w:p w14:paraId="16559B31" w14:textId="5811213E" w:rsidR="0022757B" w:rsidRPr="000A34D6" w:rsidRDefault="0022757B" w:rsidP="0001326A">
            <w:pPr>
              <w:pStyle w:val="BTCtextCTB"/>
              <w:rPr>
                <w:rFonts w:ascii="Georgia" w:hAnsi="Georgia" w:cs="Arial"/>
                <w:sz w:val="20"/>
                <w:lang w:val="fr-FR"/>
              </w:rPr>
            </w:pPr>
            <w:r w:rsidRPr="000A34D6">
              <w:rPr>
                <w:rFonts w:ascii="Georgia" w:hAnsi="Georgia" w:cs="Arial"/>
                <w:sz w:val="20"/>
                <w:lang w:val="fr-FR"/>
              </w:rPr>
              <w:t>Pièce justificative à joindre</w:t>
            </w:r>
          </w:p>
          <w:p w14:paraId="4B7F14C9" w14:textId="77777777" w:rsidR="00AA241E" w:rsidRPr="000A34D6" w:rsidRDefault="00AA241E" w:rsidP="0001326A">
            <w:pPr>
              <w:pStyle w:val="BTCtextCTB"/>
              <w:rPr>
                <w:rFonts w:ascii="Georgia" w:hAnsi="Georgia" w:cs="Arial"/>
                <w:sz w:val="20"/>
                <w:lang w:val="fr-FR"/>
              </w:rPr>
            </w:pPr>
          </w:p>
          <w:p w14:paraId="3C3A7570" w14:textId="0951CE41" w:rsidR="00AA241E" w:rsidRPr="000A34D6" w:rsidRDefault="00AA241E" w:rsidP="0001326A">
            <w:pPr>
              <w:pStyle w:val="BTCtextCTB"/>
              <w:rPr>
                <w:rFonts w:ascii="Georgia" w:hAnsi="Georgia" w:cs="Arial"/>
                <w:sz w:val="20"/>
                <w:lang w:val="fr-FR"/>
              </w:rPr>
            </w:pPr>
            <w:r w:rsidRPr="000A34D6">
              <w:rPr>
                <w:rFonts w:ascii="Georgia" w:hAnsi="Georgia" w:cs="Arial"/>
                <w:color w:val="404040"/>
                <w:sz w:val="20"/>
                <w:lang w:val="fr-FR"/>
              </w:rPr>
              <w:t>(Au moins 1 pour chacun des lots + pièces justificatives : PV/bordereau/certificat/attestation de réception provisoire/définitive, bon de livraison approuvée par le donneur d’ordre)</w:t>
            </w:r>
          </w:p>
        </w:tc>
      </w:tr>
    </w:tbl>
    <w:tbl>
      <w:tblPr>
        <w:tblStyle w:val="Grilledutableau"/>
        <w:tblW w:w="5000" w:type="pct"/>
        <w:tblLook w:val="04A0" w:firstRow="1" w:lastRow="0" w:firstColumn="1" w:lastColumn="0" w:noHBand="0" w:noVBand="1"/>
      </w:tblPr>
      <w:tblGrid>
        <w:gridCol w:w="657"/>
        <w:gridCol w:w="2352"/>
        <w:gridCol w:w="2488"/>
        <w:gridCol w:w="1805"/>
        <w:gridCol w:w="1758"/>
      </w:tblGrid>
      <w:tr w:rsidR="0022757B" w:rsidRPr="000604B7" w14:paraId="24221612" w14:textId="77777777" w:rsidTr="00AA241E">
        <w:tc>
          <w:tcPr>
            <w:tcW w:w="363" w:type="pct"/>
            <w:shd w:val="clear" w:color="auto" w:fill="E2EFD9" w:themeFill="accent6" w:themeFillTint="33"/>
            <w:vAlign w:val="center"/>
          </w:tcPr>
          <w:p w14:paraId="1651F993" w14:textId="77777777" w:rsidR="0022757B" w:rsidRPr="000604B7" w:rsidRDefault="0022757B" w:rsidP="0001326A">
            <w:pPr>
              <w:spacing w:after="0" w:line="240" w:lineRule="auto"/>
              <w:jc w:val="center"/>
              <w:rPr>
                <w:b/>
                <w:bCs/>
              </w:rPr>
            </w:pPr>
            <w:bookmarkStart w:id="221" w:name="_Hlk169618599"/>
            <w:r w:rsidRPr="000604B7">
              <w:rPr>
                <w:b/>
                <w:bCs/>
              </w:rPr>
              <w:t>#</w:t>
            </w:r>
          </w:p>
        </w:tc>
        <w:tc>
          <w:tcPr>
            <w:tcW w:w="1298" w:type="pct"/>
            <w:shd w:val="clear" w:color="auto" w:fill="E2EFD9" w:themeFill="accent6" w:themeFillTint="33"/>
          </w:tcPr>
          <w:p w14:paraId="61E03559" w14:textId="77777777" w:rsidR="0022757B" w:rsidRPr="000604B7" w:rsidRDefault="0022757B" w:rsidP="0001326A">
            <w:pPr>
              <w:spacing w:after="0" w:line="240" w:lineRule="auto"/>
              <w:jc w:val="center"/>
              <w:rPr>
                <w:b/>
                <w:bCs/>
              </w:rPr>
            </w:pPr>
            <w:r w:rsidRPr="000604B7">
              <w:rPr>
                <w:b/>
                <w:bCs/>
              </w:rPr>
              <w:t>Livraison des fournitures similaire</w:t>
            </w:r>
          </w:p>
        </w:tc>
        <w:tc>
          <w:tcPr>
            <w:tcW w:w="1373" w:type="pct"/>
            <w:shd w:val="clear" w:color="auto" w:fill="E2EFD9" w:themeFill="accent6" w:themeFillTint="33"/>
            <w:vAlign w:val="center"/>
          </w:tcPr>
          <w:p w14:paraId="716B72F7" w14:textId="77777777" w:rsidR="0022757B" w:rsidRPr="000604B7" w:rsidRDefault="0022757B" w:rsidP="0001326A">
            <w:pPr>
              <w:spacing w:after="0" w:line="240" w:lineRule="auto"/>
              <w:jc w:val="center"/>
              <w:rPr>
                <w:b/>
                <w:bCs/>
              </w:rPr>
            </w:pPr>
            <w:r w:rsidRPr="000604B7">
              <w:rPr>
                <w:b/>
                <w:bCs/>
              </w:rPr>
              <w:t>Donneur d’ordre</w:t>
            </w:r>
          </w:p>
        </w:tc>
        <w:tc>
          <w:tcPr>
            <w:tcW w:w="996" w:type="pct"/>
            <w:shd w:val="clear" w:color="auto" w:fill="E2EFD9" w:themeFill="accent6" w:themeFillTint="33"/>
            <w:vAlign w:val="center"/>
          </w:tcPr>
          <w:p w14:paraId="4226738D" w14:textId="77777777" w:rsidR="0022757B" w:rsidRPr="000604B7" w:rsidRDefault="0022757B" w:rsidP="0001326A">
            <w:pPr>
              <w:spacing w:after="0" w:line="240" w:lineRule="auto"/>
              <w:jc w:val="center"/>
              <w:rPr>
                <w:b/>
                <w:bCs/>
              </w:rPr>
            </w:pPr>
            <w:r w:rsidRPr="000604B7">
              <w:rPr>
                <w:b/>
                <w:bCs/>
              </w:rPr>
              <w:t>Montant</w:t>
            </w:r>
          </w:p>
        </w:tc>
        <w:tc>
          <w:tcPr>
            <w:tcW w:w="970" w:type="pct"/>
            <w:shd w:val="clear" w:color="auto" w:fill="E2EFD9" w:themeFill="accent6" w:themeFillTint="33"/>
            <w:vAlign w:val="center"/>
          </w:tcPr>
          <w:p w14:paraId="582BD1F2" w14:textId="77777777" w:rsidR="0022757B" w:rsidRPr="000604B7" w:rsidRDefault="0022757B" w:rsidP="0001326A">
            <w:pPr>
              <w:spacing w:after="0" w:line="240" w:lineRule="auto"/>
              <w:jc w:val="center"/>
              <w:rPr>
                <w:b/>
                <w:bCs/>
              </w:rPr>
            </w:pPr>
            <w:r w:rsidRPr="000604B7">
              <w:rPr>
                <w:b/>
                <w:bCs/>
              </w:rPr>
              <w:t>Date</w:t>
            </w:r>
          </w:p>
        </w:tc>
      </w:tr>
      <w:tr w:rsidR="0022757B" w14:paraId="576AFC28" w14:textId="77777777" w:rsidTr="00AA241E">
        <w:tc>
          <w:tcPr>
            <w:tcW w:w="363" w:type="pct"/>
          </w:tcPr>
          <w:p w14:paraId="4AB56C42" w14:textId="77777777" w:rsidR="0022757B" w:rsidRDefault="0022757B" w:rsidP="0001326A">
            <w:r>
              <w:t>1</w:t>
            </w:r>
          </w:p>
        </w:tc>
        <w:tc>
          <w:tcPr>
            <w:tcW w:w="1298" w:type="pct"/>
          </w:tcPr>
          <w:p w14:paraId="2D06F0E7" w14:textId="77777777" w:rsidR="0022757B" w:rsidRDefault="0022757B" w:rsidP="0001326A"/>
        </w:tc>
        <w:tc>
          <w:tcPr>
            <w:tcW w:w="1373" w:type="pct"/>
          </w:tcPr>
          <w:p w14:paraId="7E5487FC" w14:textId="77777777" w:rsidR="0022757B" w:rsidRDefault="0022757B" w:rsidP="0001326A"/>
        </w:tc>
        <w:tc>
          <w:tcPr>
            <w:tcW w:w="996" w:type="pct"/>
          </w:tcPr>
          <w:p w14:paraId="0BF1C5FC" w14:textId="77777777" w:rsidR="0022757B" w:rsidRDefault="0022757B" w:rsidP="0001326A"/>
        </w:tc>
        <w:tc>
          <w:tcPr>
            <w:tcW w:w="970" w:type="pct"/>
          </w:tcPr>
          <w:p w14:paraId="55451CB4" w14:textId="77777777" w:rsidR="0022757B" w:rsidRDefault="0022757B" w:rsidP="0001326A"/>
        </w:tc>
      </w:tr>
      <w:tr w:rsidR="0022757B" w14:paraId="0BFA1EAE" w14:textId="77777777" w:rsidTr="00AA241E">
        <w:tc>
          <w:tcPr>
            <w:tcW w:w="363" w:type="pct"/>
          </w:tcPr>
          <w:p w14:paraId="3E587169" w14:textId="77777777" w:rsidR="0022757B" w:rsidRDefault="0022757B" w:rsidP="0001326A">
            <w:r>
              <w:t>2</w:t>
            </w:r>
          </w:p>
        </w:tc>
        <w:tc>
          <w:tcPr>
            <w:tcW w:w="1298" w:type="pct"/>
          </w:tcPr>
          <w:p w14:paraId="62038BAE" w14:textId="77777777" w:rsidR="0022757B" w:rsidRDefault="0022757B" w:rsidP="0001326A"/>
        </w:tc>
        <w:tc>
          <w:tcPr>
            <w:tcW w:w="1373" w:type="pct"/>
          </w:tcPr>
          <w:p w14:paraId="3D127771" w14:textId="77777777" w:rsidR="0022757B" w:rsidRDefault="0022757B" w:rsidP="0001326A"/>
        </w:tc>
        <w:tc>
          <w:tcPr>
            <w:tcW w:w="996" w:type="pct"/>
          </w:tcPr>
          <w:p w14:paraId="087CECBE" w14:textId="77777777" w:rsidR="0022757B" w:rsidRDefault="0022757B" w:rsidP="0001326A"/>
        </w:tc>
        <w:tc>
          <w:tcPr>
            <w:tcW w:w="970" w:type="pct"/>
          </w:tcPr>
          <w:p w14:paraId="3B92DB76" w14:textId="77777777" w:rsidR="0022757B" w:rsidRDefault="0022757B" w:rsidP="0001326A"/>
        </w:tc>
      </w:tr>
      <w:tr w:rsidR="0022757B" w14:paraId="4E153749" w14:textId="77777777" w:rsidTr="00AA241E">
        <w:tc>
          <w:tcPr>
            <w:tcW w:w="363" w:type="pct"/>
          </w:tcPr>
          <w:p w14:paraId="1577A067" w14:textId="77777777" w:rsidR="0022757B" w:rsidRDefault="0022757B" w:rsidP="0001326A">
            <w:r>
              <w:t>3</w:t>
            </w:r>
          </w:p>
        </w:tc>
        <w:tc>
          <w:tcPr>
            <w:tcW w:w="1298" w:type="pct"/>
          </w:tcPr>
          <w:p w14:paraId="295142D2" w14:textId="77777777" w:rsidR="0022757B" w:rsidRDefault="0022757B" w:rsidP="0001326A"/>
        </w:tc>
        <w:tc>
          <w:tcPr>
            <w:tcW w:w="1373" w:type="pct"/>
          </w:tcPr>
          <w:p w14:paraId="2D7D3CFE" w14:textId="77777777" w:rsidR="0022757B" w:rsidRDefault="0022757B" w:rsidP="0001326A"/>
        </w:tc>
        <w:tc>
          <w:tcPr>
            <w:tcW w:w="996" w:type="pct"/>
          </w:tcPr>
          <w:p w14:paraId="3899B9C9" w14:textId="77777777" w:rsidR="0022757B" w:rsidRDefault="0022757B" w:rsidP="0001326A"/>
        </w:tc>
        <w:tc>
          <w:tcPr>
            <w:tcW w:w="970" w:type="pct"/>
          </w:tcPr>
          <w:p w14:paraId="7C7921DE" w14:textId="77777777" w:rsidR="0022757B" w:rsidRDefault="0022757B" w:rsidP="0001326A"/>
        </w:tc>
      </w:tr>
      <w:bookmarkEnd w:id="221"/>
    </w:tbl>
    <w:p w14:paraId="1EF6CC41" w14:textId="77777777" w:rsidR="0022757B" w:rsidRPr="00962495" w:rsidRDefault="0022757B" w:rsidP="0022757B"/>
    <w:p w14:paraId="7D06A031" w14:textId="77777777" w:rsidR="0022757B" w:rsidRDefault="0022757B" w:rsidP="0022757B">
      <w:pPr>
        <w:pStyle w:val="Corpsdetexte"/>
        <w:rPr>
          <w:rFonts w:ascii="Georgia" w:hAnsi="Georgia"/>
        </w:rPr>
      </w:pPr>
    </w:p>
    <w:p w14:paraId="023C7C0E" w14:textId="77777777" w:rsidR="0022757B" w:rsidRPr="00022AB9" w:rsidRDefault="0022757B" w:rsidP="0022757B">
      <w:pPr>
        <w:rPr>
          <w:lang w:val="fr-FR"/>
        </w:rPr>
      </w:pPr>
    </w:p>
    <w:p w14:paraId="656FC920" w14:textId="77777777" w:rsidR="0022757B" w:rsidRDefault="0022757B" w:rsidP="0022757B">
      <w:pPr>
        <w:pStyle w:val="Corpsdetexte"/>
        <w:rPr>
          <w:rFonts w:ascii="Georgia" w:hAnsi="Georgia"/>
        </w:rPr>
      </w:pPr>
    </w:p>
    <w:p w14:paraId="0C83B8A2" w14:textId="77777777" w:rsidR="0022757B" w:rsidRDefault="0022757B" w:rsidP="0022757B">
      <w:pPr>
        <w:pStyle w:val="Corpsdetexte"/>
      </w:pPr>
    </w:p>
    <w:p w14:paraId="344EC777" w14:textId="77777777" w:rsidR="0022757B" w:rsidRDefault="0022757B" w:rsidP="0022757B">
      <w:pPr>
        <w:pStyle w:val="Titre2"/>
      </w:pPr>
      <w:bookmarkStart w:id="222" w:name="_Toc52536089"/>
      <w:r>
        <w:br w:type="page"/>
      </w:r>
      <w:bookmarkStart w:id="223" w:name="_Toc177936162"/>
      <w:r>
        <w:t>Documents à remettre – liste exhaustive</w:t>
      </w:r>
      <w:bookmarkEnd w:id="222"/>
      <w:bookmarkEnd w:id="223"/>
    </w:p>
    <w:p w14:paraId="33C9BAAF" w14:textId="77777777" w:rsidR="0022757B" w:rsidRPr="00000C07" w:rsidRDefault="0022757B" w:rsidP="0022757B">
      <w:pPr>
        <w:pStyle w:val="Paragraphedeliste"/>
        <w:numPr>
          <w:ilvl w:val="0"/>
          <w:numId w:val="55"/>
        </w:numPr>
        <w:spacing w:line="259" w:lineRule="auto"/>
      </w:pPr>
      <w:r>
        <w:t>Fiche d’identification (dument remplie et signée)</w:t>
      </w:r>
    </w:p>
    <w:p w14:paraId="5D0B89D7" w14:textId="77777777" w:rsidR="0022757B" w:rsidRPr="00000C07" w:rsidRDefault="0022757B" w:rsidP="0022757B">
      <w:pPr>
        <w:pStyle w:val="Paragraphedeliste"/>
        <w:numPr>
          <w:ilvl w:val="0"/>
          <w:numId w:val="55"/>
        </w:numPr>
        <w:spacing w:line="259" w:lineRule="auto"/>
      </w:pPr>
      <w:r>
        <w:t>Formulaire d’offre – prix (dument remplie et signé)</w:t>
      </w:r>
    </w:p>
    <w:p w14:paraId="1EB3D4C6" w14:textId="77777777" w:rsidR="0022757B" w:rsidRPr="00000C07" w:rsidRDefault="0022757B" w:rsidP="0022757B">
      <w:pPr>
        <w:pStyle w:val="Paragraphedeliste"/>
        <w:numPr>
          <w:ilvl w:val="0"/>
          <w:numId w:val="55"/>
        </w:numPr>
        <w:spacing w:line="259" w:lineRule="auto"/>
      </w:pPr>
      <w:r>
        <w:t>Déclaration sur l’honneur – motifs d’exclusion (signée)</w:t>
      </w:r>
    </w:p>
    <w:p w14:paraId="73F67755" w14:textId="77777777" w:rsidR="0022757B" w:rsidRPr="00000C07" w:rsidRDefault="0022757B" w:rsidP="0022757B">
      <w:pPr>
        <w:pStyle w:val="Paragraphedeliste"/>
        <w:numPr>
          <w:ilvl w:val="0"/>
          <w:numId w:val="55"/>
        </w:numPr>
        <w:spacing w:line="259" w:lineRule="auto"/>
      </w:pPr>
      <w:r>
        <w:t>Déclaration intégrité soumissionnaires (signée)</w:t>
      </w:r>
    </w:p>
    <w:p w14:paraId="514CFC0D" w14:textId="3F2FCDA1" w:rsidR="0022757B" w:rsidRPr="00000C07" w:rsidRDefault="0022757B" w:rsidP="0022757B">
      <w:pPr>
        <w:pStyle w:val="Paragraphedeliste"/>
        <w:numPr>
          <w:ilvl w:val="0"/>
          <w:numId w:val="55"/>
        </w:numPr>
        <w:spacing w:line="259" w:lineRule="auto"/>
      </w:pPr>
      <w:r>
        <w:t xml:space="preserve">Déclaration du chiffre d’affaires </w:t>
      </w:r>
    </w:p>
    <w:p w14:paraId="116E6873" w14:textId="5D1793C8" w:rsidR="0022757B" w:rsidRDefault="0022757B" w:rsidP="0022757B">
      <w:pPr>
        <w:pStyle w:val="Paragraphedeliste"/>
        <w:numPr>
          <w:ilvl w:val="0"/>
          <w:numId w:val="55"/>
        </w:numPr>
        <w:spacing w:line="259" w:lineRule="auto"/>
      </w:pPr>
      <w:r>
        <w:t>Reference des marché</w:t>
      </w:r>
      <w:r w:rsidR="00AA241E">
        <w:t>s</w:t>
      </w:r>
      <w:r>
        <w:t xml:space="preserve"> </w:t>
      </w:r>
      <w:r w:rsidR="00AA241E">
        <w:t>similaires</w:t>
      </w:r>
      <w:r w:rsidR="00AC5795">
        <w:t xml:space="preserve"> par lot</w:t>
      </w:r>
      <w:r>
        <w:t xml:space="preserve"> (au moins </w:t>
      </w:r>
      <w:r w:rsidR="00AA241E">
        <w:t>1 pour chacun des lots</w:t>
      </w:r>
      <w:r>
        <w:t xml:space="preserve"> + pièce</w:t>
      </w:r>
      <w:r w:rsidR="00AA241E">
        <w:t>s</w:t>
      </w:r>
      <w:r>
        <w:t xml:space="preserve"> </w:t>
      </w:r>
      <w:r w:rsidR="00AA241E">
        <w:t>justificatives : PV/bordereau/certificat/attestation de réception provisoire/définitive, bon de livraison approuvée par le donneur d’ordre</w:t>
      </w:r>
      <w:r>
        <w:t xml:space="preserve">) </w:t>
      </w:r>
    </w:p>
    <w:p w14:paraId="2089E0E9" w14:textId="0CEEB651" w:rsidR="00D450F6" w:rsidRPr="00D450F6" w:rsidRDefault="00D450F6" w:rsidP="00D450F6">
      <w:pPr>
        <w:widowControl w:val="0"/>
        <w:suppressAutoHyphens/>
        <w:spacing w:after="120" w:line="288" w:lineRule="auto"/>
        <w:jc w:val="both"/>
        <w:rPr>
          <w:rFonts w:ascii="Arial" w:eastAsia="DejaVu Sans" w:hAnsi="Arial" w:cs="Tahoma"/>
          <w:color w:val="auto"/>
          <w:kern w:val="18"/>
          <w:sz w:val="20"/>
          <w:szCs w:val="24"/>
          <w:lang w:val="fr-FR"/>
        </w:rPr>
      </w:pPr>
    </w:p>
    <w:sectPr w:rsidR="00D450F6" w:rsidRPr="00D450F6" w:rsidSect="00CF59A7">
      <w:headerReference w:type="first" r:id="rId43"/>
      <w:footerReference w:type="first" r:id="rId44"/>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AD817" w14:textId="77777777" w:rsidR="00662B82" w:rsidRDefault="00662B82" w:rsidP="00C913B3">
      <w:pPr>
        <w:spacing w:after="0" w:line="240" w:lineRule="auto"/>
      </w:pPr>
      <w:r>
        <w:separator/>
      </w:r>
    </w:p>
  </w:endnote>
  <w:endnote w:type="continuationSeparator" w:id="0">
    <w:p w14:paraId="3F9A46BD" w14:textId="77777777" w:rsidR="00662B82" w:rsidRDefault="00662B82"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E7002EFF" w:usb1="D200FD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6B3E0" w14:textId="77777777" w:rsidR="00EE0A4D" w:rsidRPr="004B0850" w:rsidRDefault="00EE0A4D" w:rsidP="00EE0A4D">
    <w:pPr>
      <w:pStyle w:val="Pieddepage"/>
      <w:tabs>
        <w:tab w:val="clear" w:pos="9072"/>
        <w:tab w:val="right" w:pos="9070"/>
      </w:tabs>
      <w:rPr>
        <w:sz w:val="16"/>
        <w:szCs w:val="16"/>
      </w:rPr>
    </w:pPr>
    <w:r w:rsidRPr="004B0850">
      <w:rPr>
        <w:sz w:val="16"/>
        <w:szCs w:val="16"/>
      </w:rPr>
      <w:t>CSC</w:t>
    </w:r>
    <w:r>
      <w:rPr>
        <w:sz w:val="16"/>
        <w:szCs w:val="16"/>
      </w:rPr>
      <w:t xml:space="preserve">_COD22015-10040 </w:t>
    </w:r>
    <w:r w:rsidRPr="004B0850">
      <w:rPr>
        <w:sz w:val="16"/>
        <w:szCs w:val="16"/>
      </w:rPr>
      <w:t>(</w:t>
    </w:r>
    <w:r>
      <w:rPr>
        <w:sz w:val="16"/>
        <w:szCs w:val="16"/>
      </w:rPr>
      <w:t>COD2201511</w:t>
    </w:r>
    <w:r w:rsidRPr="004B0850">
      <w:rPr>
        <w:sz w:val="16"/>
        <w:szCs w:val="16"/>
      </w:rPr>
      <w:t>)</w:t>
    </w:r>
  </w:p>
  <w:p w14:paraId="304CCBB9" w14:textId="6FCF4D3D" w:rsidR="0071615D" w:rsidRDefault="00D04AD1">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6A6640C2">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71615D" w:rsidRPr="00126C92" w:rsidRDefault="0071615D"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31"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71615D" w:rsidRPr="00126C92" w:rsidRDefault="0071615D" w:rsidP="008367A0">
                    <w:pPr>
                      <w:pStyle w:val="Basdepage"/>
                    </w:pPr>
                  </w:p>
                </w:txbxContent>
              </v:textbox>
              <w10:wrap anchorx="margin" anchory="page"/>
            </v:shape>
          </w:pict>
        </mc:Fallback>
      </mc:AlternateContent>
    </w:r>
    <w:r w:rsidR="0071615D">
      <w:fldChar w:fldCharType="begin"/>
    </w:r>
    <w:r w:rsidR="0071615D">
      <w:instrText>PAGE   \* MERGEFORMAT</w:instrText>
    </w:r>
    <w:r w:rsidR="0071615D">
      <w:fldChar w:fldCharType="separate"/>
    </w:r>
    <w:r w:rsidR="002823BA" w:rsidRPr="002823BA">
      <w:rPr>
        <w:noProof/>
        <w:lang w:val="fr-FR"/>
      </w:rPr>
      <w:t>28</w:t>
    </w:r>
    <w:r w:rsidR="0071615D">
      <w:fldChar w:fldCharType="end"/>
    </w:r>
  </w:p>
  <w:p w14:paraId="0D30556C" w14:textId="77777777" w:rsidR="0071615D" w:rsidRDefault="0071615D"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2C3B3DCE" w:rsidR="0071615D" w:rsidRDefault="00D04AD1">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29B8A914">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71615D" w:rsidRPr="00126C92" w:rsidRDefault="0071615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71615D" w:rsidRPr="00126C92" w:rsidRDefault="0071615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32"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71615D" w:rsidRPr="00126C92" w:rsidRDefault="0071615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71615D" w:rsidRPr="00126C92" w:rsidRDefault="0071615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71615D">
      <w:fldChar w:fldCharType="begin"/>
    </w:r>
    <w:r w:rsidR="0071615D">
      <w:instrText>PAGE   \* MERGEFORMAT</w:instrText>
    </w:r>
    <w:r w:rsidR="0071615D">
      <w:fldChar w:fldCharType="separate"/>
    </w:r>
    <w:r w:rsidR="002823BA" w:rsidRPr="002823BA">
      <w:rPr>
        <w:noProof/>
        <w:lang w:val="fr-FR"/>
      </w:rPr>
      <w:t>1</w:t>
    </w:r>
    <w:r w:rsidR="0071615D">
      <w:fldChar w:fldCharType="end"/>
    </w:r>
  </w:p>
  <w:p w14:paraId="197A7CE8" w14:textId="77777777" w:rsidR="0071615D" w:rsidRDefault="007161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7938E3CF" w:rsidR="0071615D" w:rsidRDefault="00D04AD1">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13DF5126">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71615D" w:rsidRPr="00126C92" w:rsidRDefault="0071615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71615D" w:rsidRPr="00126C92" w:rsidRDefault="0071615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33"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71615D" w:rsidRPr="00126C92" w:rsidRDefault="0071615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71615D" w:rsidRPr="00126C92" w:rsidRDefault="0071615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71615D">
      <w:fldChar w:fldCharType="begin"/>
    </w:r>
    <w:r w:rsidR="0071615D">
      <w:instrText>PAGE   \* MERGEFORMAT</w:instrText>
    </w:r>
    <w:r w:rsidR="0071615D">
      <w:fldChar w:fldCharType="separate"/>
    </w:r>
    <w:r w:rsidR="002823BA" w:rsidRPr="002823BA">
      <w:rPr>
        <w:noProof/>
        <w:lang w:val="fr-FR"/>
      </w:rPr>
      <w:t>2</w:t>
    </w:r>
    <w:r w:rsidR="0071615D">
      <w:fldChar w:fldCharType="end"/>
    </w:r>
  </w:p>
  <w:p w14:paraId="527CFB09" w14:textId="77777777" w:rsidR="0071615D" w:rsidRDefault="007161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67746" w14:textId="77777777" w:rsidR="00662B82" w:rsidRDefault="00662B82" w:rsidP="00C913B3">
      <w:pPr>
        <w:spacing w:after="0" w:line="240" w:lineRule="auto"/>
      </w:pPr>
      <w:r>
        <w:separator/>
      </w:r>
    </w:p>
  </w:footnote>
  <w:footnote w:type="continuationSeparator" w:id="0">
    <w:p w14:paraId="6D024B91" w14:textId="77777777" w:rsidR="00662B82" w:rsidRDefault="00662B82" w:rsidP="00C913B3">
      <w:pPr>
        <w:spacing w:after="0" w:line="240" w:lineRule="auto"/>
      </w:pPr>
      <w:r>
        <w:continuationSeparator/>
      </w:r>
    </w:p>
  </w:footnote>
  <w:footnote w:id="1">
    <w:p w14:paraId="76C72B7D" w14:textId="77777777" w:rsidR="0071615D" w:rsidRDefault="0071615D"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71615D" w:rsidRPr="0021448A" w:rsidRDefault="0071615D"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71615D" w:rsidRPr="00C81AA0" w:rsidRDefault="0071615D" w:rsidP="0067285B">
      <w:pPr>
        <w:pStyle w:val="Notedebasdepage"/>
      </w:pPr>
      <w:r w:rsidRPr="00C81AA0">
        <w:rPr>
          <w:rStyle w:val="Appelnotedebasdep"/>
        </w:rPr>
        <w:footnoteRef/>
      </w:r>
      <w:r w:rsidRPr="00C81AA0">
        <w:t xml:space="preserve"> M.B. du 18 novembre 2008.</w:t>
      </w:r>
    </w:p>
  </w:footnote>
  <w:footnote w:id="4">
    <w:p w14:paraId="05F368D9" w14:textId="77777777" w:rsidR="0071615D" w:rsidRPr="00C81AA0" w:rsidRDefault="0071615D"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71615D" w:rsidRPr="002B17C5" w:rsidRDefault="0071615D"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71615D" w:rsidRPr="00C81AA0" w:rsidRDefault="0071615D" w:rsidP="002A1F15">
      <w:pPr>
        <w:pStyle w:val="Notedebasdepage"/>
      </w:pPr>
      <w:r w:rsidRPr="00C81AA0">
        <w:rPr>
          <w:rStyle w:val="Appelnotedebasdep"/>
        </w:rPr>
        <w:footnoteRef/>
      </w:r>
      <w:r w:rsidRPr="00C81AA0">
        <w:t xml:space="preserve"> M.B. du 21 juin 2013.</w:t>
      </w:r>
    </w:p>
  </w:footnote>
  <w:footnote w:id="7">
    <w:p w14:paraId="4A9AB545" w14:textId="77777777" w:rsidR="0071615D" w:rsidRPr="00C81AA0" w:rsidRDefault="0071615D" w:rsidP="002A1F15">
      <w:pPr>
        <w:pStyle w:val="Notedebasdepage"/>
      </w:pPr>
      <w:r w:rsidRPr="00C81AA0">
        <w:rPr>
          <w:rStyle w:val="Appelnotedebasdep"/>
        </w:rPr>
        <w:footnoteRef/>
      </w:r>
      <w:r w:rsidRPr="00C81AA0">
        <w:t xml:space="preserve"> M.B. 9 mai 2017. </w:t>
      </w:r>
    </w:p>
  </w:footnote>
  <w:footnote w:id="8">
    <w:p w14:paraId="2C28FEF2" w14:textId="77777777" w:rsidR="0071615D" w:rsidRPr="002B17C5" w:rsidRDefault="0071615D" w:rsidP="002A1F15">
      <w:pPr>
        <w:pStyle w:val="Notedebasdepage"/>
      </w:pPr>
      <w:r>
        <w:rPr>
          <w:rStyle w:val="Appelnotedebasdep"/>
        </w:rPr>
        <w:footnoteRef/>
      </w:r>
      <w:r>
        <w:t xml:space="preserve"> M.B. 27 juin 2017.</w:t>
      </w:r>
    </w:p>
  </w:footnote>
  <w:footnote w:id="9">
    <w:p w14:paraId="5590A5D1" w14:textId="77777777" w:rsidR="0071615D" w:rsidRPr="00067DE5" w:rsidRDefault="0071615D" w:rsidP="00FB4DBA">
      <w:pPr>
        <w:pStyle w:val="Notedebasdepage"/>
      </w:pPr>
      <w:r>
        <w:rPr>
          <w:rStyle w:val="Appelnotedebasdep"/>
        </w:rPr>
        <w:footnoteRef/>
      </w:r>
      <w:r>
        <w:t xml:space="preserve"> Ne pas confondre durée du marché et délai d’exécution.</w:t>
      </w:r>
    </w:p>
  </w:footnote>
  <w:footnote w:id="10">
    <w:p w14:paraId="2FA443C3" w14:textId="77777777" w:rsidR="00CF59A7" w:rsidRDefault="00CF59A7" w:rsidP="00CF59A7">
      <w:pPr>
        <w:pStyle w:val="Notedebasdepage"/>
      </w:pPr>
      <w:r>
        <w:rPr>
          <w:rStyle w:val="Appelnotedebasdep"/>
        </w:rPr>
        <w:footnoteRef/>
      </w:r>
      <w:r>
        <w:t xml:space="preserve"> </w:t>
      </w:r>
      <w:r w:rsidRPr="000D3026">
        <w:t>Comme indiqué sur le document officiel.</w:t>
      </w:r>
    </w:p>
  </w:footnote>
  <w:footnote w:id="11">
    <w:p w14:paraId="4BC85D51" w14:textId="77777777" w:rsidR="00CF59A7" w:rsidRDefault="00CF59A7" w:rsidP="00CF59A7">
      <w:pPr>
        <w:pStyle w:val="Notedebasdepage"/>
      </w:pPr>
      <w:r>
        <w:rPr>
          <w:rStyle w:val="Appelnotedebasdep"/>
        </w:rPr>
        <w:footnoteRef/>
      </w:r>
      <w:r>
        <w:t xml:space="preserve"> Carte d’identité, passeport, permis de conduire ou autre</w:t>
      </w:r>
    </w:p>
  </w:footnote>
  <w:footnote w:id="12">
    <w:p w14:paraId="36F85E86" w14:textId="77777777" w:rsidR="0022757B" w:rsidRDefault="0022757B" w:rsidP="0022757B">
      <w:pPr>
        <w:pStyle w:val="Notedebasdepage"/>
      </w:pPr>
      <w:r>
        <w:rPr>
          <w:rStyle w:val="Appelnotedebasdep"/>
        </w:rPr>
        <w:footnoteRef/>
      </w:r>
      <w:r>
        <w:t xml:space="preserve"> </w:t>
      </w:r>
      <w:r w:rsidRPr="000D3026">
        <w:t>ONG = Organisation non gouvernementale, à remplir pour les organisations sans but lucratif.</w:t>
      </w:r>
    </w:p>
  </w:footnote>
  <w:footnote w:id="13">
    <w:p w14:paraId="714F199C" w14:textId="77777777" w:rsidR="0022757B" w:rsidRDefault="0022757B" w:rsidP="0022757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4">
    <w:p w14:paraId="3DC075C3" w14:textId="77777777" w:rsidR="00D450F6" w:rsidRDefault="00D450F6" w:rsidP="00D450F6">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5">
    <w:p w14:paraId="1B729DF2" w14:textId="77777777" w:rsidR="00D450F6" w:rsidRDefault="00D450F6" w:rsidP="00D450F6">
      <w:pPr>
        <w:pStyle w:val="Notedebasdepage"/>
      </w:pPr>
      <w:r>
        <w:rPr>
          <w:rStyle w:val="Appelnotedebasdep"/>
        </w:rPr>
        <w:footnoteRef/>
      </w:r>
      <w:r>
        <w:t xml:space="preserve"> </w:t>
      </w:r>
      <w:r w:rsidRPr="00FC215D">
        <w:t>Dénomination nationale et sa traduction en EN ou FR, le cas échéant.</w:t>
      </w:r>
    </w:p>
  </w:footnote>
  <w:footnote w:id="16">
    <w:p w14:paraId="17221A2B" w14:textId="77777777" w:rsidR="00D450F6" w:rsidRDefault="00D450F6" w:rsidP="00D450F6">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71615D" w:rsidRDefault="0071615D"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2FDA8623" w:rsidR="0071615D" w:rsidRDefault="00D04AD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510E6236">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71615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33CCA9C5" w:rsidR="0071615D" w:rsidRDefault="00D04AD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3057CFD3">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30C0DA8"/>
    <w:multiLevelType w:val="hybridMultilevel"/>
    <w:tmpl w:val="21066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5E5E"/>
    <w:multiLevelType w:val="hybridMultilevel"/>
    <w:tmpl w:val="BE46F990"/>
    <w:lvl w:ilvl="0" w:tplc="B26EB0FA">
      <w:start w:val="6"/>
      <w:numFmt w:val="decimal"/>
      <w:lvlText w:val="%1."/>
      <w:lvlJc w:val="left"/>
      <w:pPr>
        <w:tabs>
          <w:tab w:val="num" w:pos="720"/>
        </w:tabs>
        <w:ind w:left="720" w:hanging="360"/>
      </w:pPr>
    </w:lvl>
    <w:lvl w:ilvl="1" w:tplc="EA601026" w:tentative="1">
      <w:start w:val="1"/>
      <w:numFmt w:val="decimal"/>
      <w:lvlText w:val="%2."/>
      <w:lvlJc w:val="left"/>
      <w:pPr>
        <w:tabs>
          <w:tab w:val="num" w:pos="1440"/>
        </w:tabs>
        <w:ind w:left="1440" w:hanging="360"/>
      </w:pPr>
    </w:lvl>
    <w:lvl w:ilvl="2" w:tplc="E4BCA006" w:tentative="1">
      <w:start w:val="1"/>
      <w:numFmt w:val="decimal"/>
      <w:lvlText w:val="%3."/>
      <w:lvlJc w:val="left"/>
      <w:pPr>
        <w:tabs>
          <w:tab w:val="num" w:pos="2160"/>
        </w:tabs>
        <w:ind w:left="2160" w:hanging="360"/>
      </w:pPr>
    </w:lvl>
    <w:lvl w:ilvl="3" w:tplc="9A4CF85A" w:tentative="1">
      <w:start w:val="1"/>
      <w:numFmt w:val="decimal"/>
      <w:lvlText w:val="%4."/>
      <w:lvlJc w:val="left"/>
      <w:pPr>
        <w:tabs>
          <w:tab w:val="num" w:pos="2880"/>
        </w:tabs>
        <w:ind w:left="2880" w:hanging="360"/>
      </w:pPr>
    </w:lvl>
    <w:lvl w:ilvl="4" w:tplc="1AAECE7C" w:tentative="1">
      <w:start w:val="1"/>
      <w:numFmt w:val="decimal"/>
      <w:lvlText w:val="%5."/>
      <w:lvlJc w:val="left"/>
      <w:pPr>
        <w:tabs>
          <w:tab w:val="num" w:pos="3600"/>
        </w:tabs>
        <w:ind w:left="3600" w:hanging="360"/>
      </w:pPr>
    </w:lvl>
    <w:lvl w:ilvl="5" w:tplc="F7CE5BA0" w:tentative="1">
      <w:start w:val="1"/>
      <w:numFmt w:val="decimal"/>
      <w:lvlText w:val="%6."/>
      <w:lvlJc w:val="left"/>
      <w:pPr>
        <w:tabs>
          <w:tab w:val="num" w:pos="4320"/>
        </w:tabs>
        <w:ind w:left="4320" w:hanging="360"/>
      </w:pPr>
    </w:lvl>
    <w:lvl w:ilvl="6" w:tplc="94064C64" w:tentative="1">
      <w:start w:val="1"/>
      <w:numFmt w:val="decimal"/>
      <w:lvlText w:val="%7."/>
      <w:lvlJc w:val="left"/>
      <w:pPr>
        <w:tabs>
          <w:tab w:val="num" w:pos="5040"/>
        </w:tabs>
        <w:ind w:left="5040" w:hanging="360"/>
      </w:pPr>
    </w:lvl>
    <w:lvl w:ilvl="7" w:tplc="2C9CCFD6" w:tentative="1">
      <w:start w:val="1"/>
      <w:numFmt w:val="decimal"/>
      <w:lvlText w:val="%8."/>
      <w:lvlJc w:val="left"/>
      <w:pPr>
        <w:tabs>
          <w:tab w:val="num" w:pos="5760"/>
        </w:tabs>
        <w:ind w:left="5760" w:hanging="360"/>
      </w:pPr>
    </w:lvl>
    <w:lvl w:ilvl="8" w:tplc="D06C7678" w:tentative="1">
      <w:start w:val="1"/>
      <w:numFmt w:val="decimal"/>
      <w:lvlText w:val="%9."/>
      <w:lvlJc w:val="left"/>
      <w:pPr>
        <w:tabs>
          <w:tab w:val="num" w:pos="6480"/>
        </w:tabs>
        <w:ind w:left="6480" w:hanging="360"/>
      </w:pPr>
    </w:lvl>
  </w:abstractNum>
  <w:abstractNum w:abstractNumId="3" w15:restartNumberingAfterBreak="0">
    <w:nsid w:val="0BFC7171"/>
    <w:multiLevelType w:val="hybridMultilevel"/>
    <w:tmpl w:val="21B8E586"/>
    <w:lvl w:ilvl="0" w:tplc="368AB01E">
      <w:start w:val="1"/>
      <w:numFmt w:val="lowerLetter"/>
      <w:lvlText w:val="(%1)"/>
      <w:lvlJc w:val="left"/>
      <w:pPr>
        <w:ind w:left="408" w:hanging="360"/>
      </w:pPr>
      <w:rPr>
        <w:rFonts w:hint="default"/>
        <w:i/>
      </w:rPr>
    </w:lvl>
    <w:lvl w:ilvl="1" w:tplc="240C0019" w:tentative="1">
      <w:start w:val="1"/>
      <w:numFmt w:val="lowerLetter"/>
      <w:lvlText w:val="%2."/>
      <w:lvlJc w:val="left"/>
      <w:pPr>
        <w:ind w:left="1128" w:hanging="360"/>
      </w:pPr>
    </w:lvl>
    <w:lvl w:ilvl="2" w:tplc="240C001B" w:tentative="1">
      <w:start w:val="1"/>
      <w:numFmt w:val="lowerRoman"/>
      <w:lvlText w:val="%3."/>
      <w:lvlJc w:val="right"/>
      <w:pPr>
        <w:ind w:left="1848" w:hanging="180"/>
      </w:pPr>
    </w:lvl>
    <w:lvl w:ilvl="3" w:tplc="240C000F" w:tentative="1">
      <w:start w:val="1"/>
      <w:numFmt w:val="decimal"/>
      <w:lvlText w:val="%4."/>
      <w:lvlJc w:val="left"/>
      <w:pPr>
        <w:ind w:left="2568" w:hanging="360"/>
      </w:pPr>
    </w:lvl>
    <w:lvl w:ilvl="4" w:tplc="240C0019" w:tentative="1">
      <w:start w:val="1"/>
      <w:numFmt w:val="lowerLetter"/>
      <w:lvlText w:val="%5."/>
      <w:lvlJc w:val="left"/>
      <w:pPr>
        <w:ind w:left="3288" w:hanging="360"/>
      </w:pPr>
    </w:lvl>
    <w:lvl w:ilvl="5" w:tplc="240C001B" w:tentative="1">
      <w:start w:val="1"/>
      <w:numFmt w:val="lowerRoman"/>
      <w:lvlText w:val="%6."/>
      <w:lvlJc w:val="right"/>
      <w:pPr>
        <w:ind w:left="4008" w:hanging="180"/>
      </w:pPr>
    </w:lvl>
    <w:lvl w:ilvl="6" w:tplc="240C000F" w:tentative="1">
      <w:start w:val="1"/>
      <w:numFmt w:val="decimal"/>
      <w:lvlText w:val="%7."/>
      <w:lvlJc w:val="left"/>
      <w:pPr>
        <w:ind w:left="4728" w:hanging="360"/>
      </w:pPr>
    </w:lvl>
    <w:lvl w:ilvl="7" w:tplc="240C0019" w:tentative="1">
      <w:start w:val="1"/>
      <w:numFmt w:val="lowerLetter"/>
      <w:lvlText w:val="%8."/>
      <w:lvlJc w:val="left"/>
      <w:pPr>
        <w:ind w:left="5448" w:hanging="360"/>
      </w:pPr>
    </w:lvl>
    <w:lvl w:ilvl="8" w:tplc="240C001B" w:tentative="1">
      <w:start w:val="1"/>
      <w:numFmt w:val="lowerRoman"/>
      <w:lvlText w:val="%9."/>
      <w:lvlJc w:val="right"/>
      <w:pPr>
        <w:ind w:left="6168" w:hanging="180"/>
      </w:pPr>
    </w:lvl>
  </w:abstractNum>
  <w:abstractNum w:abstractNumId="4"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DD2261"/>
    <w:multiLevelType w:val="hybridMultilevel"/>
    <w:tmpl w:val="0A2EF026"/>
    <w:lvl w:ilvl="0" w:tplc="45600508">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7"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5"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7"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9"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E041C"/>
    <w:multiLevelType w:val="hybridMultilevel"/>
    <w:tmpl w:val="A2949D16"/>
    <w:lvl w:ilvl="0" w:tplc="74EA9BBC">
      <w:start w:val="4"/>
      <w:numFmt w:val="decimal"/>
      <w:lvlText w:val="%1."/>
      <w:lvlJc w:val="left"/>
      <w:pPr>
        <w:tabs>
          <w:tab w:val="num" w:pos="720"/>
        </w:tabs>
        <w:ind w:left="720" w:hanging="360"/>
      </w:pPr>
    </w:lvl>
    <w:lvl w:ilvl="1" w:tplc="27682F86" w:tentative="1">
      <w:start w:val="1"/>
      <w:numFmt w:val="decimal"/>
      <w:lvlText w:val="%2."/>
      <w:lvlJc w:val="left"/>
      <w:pPr>
        <w:tabs>
          <w:tab w:val="num" w:pos="1440"/>
        </w:tabs>
        <w:ind w:left="1440" w:hanging="360"/>
      </w:pPr>
    </w:lvl>
    <w:lvl w:ilvl="2" w:tplc="91E6AEFE" w:tentative="1">
      <w:start w:val="1"/>
      <w:numFmt w:val="decimal"/>
      <w:lvlText w:val="%3."/>
      <w:lvlJc w:val="left"/>
      <w:pPr>
        <w:tabs>
          <w:tab w:val="num" w:pos="2160"/>
        </w:tabs>
        <w:ind w:left="2160" w:hanging="360"/>
      </w:pPr>
    </w:lvl>
    <w:lvl w:ilvl="3" w:tplc="BDA60474" w:tentative="1">
      <w:start w:val="1"/>
      <w:numFmt w:val="decimal"/>
      <w:lvlText w:val="%4."/>
      <w:lvlJc w:val="left"/>
      <w:pPr>
        <w:tabs>
          <w:tab w:val="num" w:pos="2880"/>
        </w:tabs>
        <w:ind w:left="2880" w:hanging="360"/>
      </w:pPr>
    </w:lvl>
    <w:lvl w:ilvl="4" w:tplc="2888330E" w:tentative="1">
      <w:start w:val="1"/>
      <w:numFmt w:val="decimal"/>
      <w:lvlText w:val="%5."/>
      <w:lvlJc w:val="left"/>
      <w:pPr>
        <w:tabs>
          <w:tab w:val="num" w:pos="3600"/>
        </w:tabs>
        <w:ind w:left="3600" w:hanging="360"/>
      </w:pPr>
    </w:lvl>
    <w:lvl w:ilvl="5" w:tplc="2A1E307C" w:tentative="1">
      <w:start w:val="1"/>
      <w:numFmt w:val="decimal"/>
      <w:lvlText w:val="%6."/>
      <w:lvlJc w:val="left"/>
      <w:pPr>
        <w:tabs>
          <w:tab w:val="num" w:pos="4320"/>
        </w:tabs>
        <w:ind w:left="4320" w:hanging="360"/>
      </w:pPr>
    </w:lvl>
    <w:lvl w:ilvl="6" w:tplc="8DC4250C" w:tentative="1">
      <w:start w:val="1"/>
      <w:numFmt w:val="decimal"/>
      <w:lvlText w:val="%7."/>
      <w:lvlJc w:val="left"/>
      <w:pPr>
        <w:tabs>
          <w:tab w:val="num" w:pos="5040"/>
        </w:tabs>
        <w:ind w:left="5040" w:hanging="360"/>
      </w:pPr>
    </w:lvl>
    <w:lvl w:ilvl="7" w:tplc="CA9C3FD6" w:tentative="1">
      <w:start w:val="1"/>
      <w:numFmt w:val="decimal"/>
      <w:lvlText w:val="%8."/>
      <w:lvlJc w:val="left"/>
      <w:pPr>
        <w:tabs>
          <w:tab w:val="num" w:pos="5760"/>
        </w:tabs>
        <w:ind w:left="5760" w:hanging="360"/>
      </w:pPr>
    </w:lvl>
    <w:lvl w:ilvl="8" w:tplc="83F2471A" w:tentative="1">
      <w:start w:val="1"/>
      <w:numFmt w:val="decimal"/>
      <w:lvlText w:val="%9."/>
      <w:lvlJc w:val="left"/>
      <w:pPr>
        <w:tabs>
          <w:tab w:val="num" w:pos="6480"/>
        </w:tabs>
        <w:ind w:left="6480" w:hanging="360"/>
      </w:pPr>
    </w:lvl>
  </w:abstractNum>
  <w:abstractNum w:abstractNumId="21" w15:restartNumberingAfterBreak="0">
    <w:nsid w:val="268B4C64"/>
    <w:multiLevelType w:val="hybridMultilevel"/>
    <w:tmpl w:val="0AB4FBE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9"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0E426FA"/>
    <w:multiLevelType w:val="hybridMultilevel"/>
    <w:tmpl w:val="2A8823CA"/>
    <w:lvl w:ilvl="0" w:tplc="599A0208">
      <w:start w:val="1"/>
      <w:numFmt w:val="lowerLetter"/>
      <w:lvlText w:val="%1."/>
      <w:lvlJc w:val="left"/>
      <w:pPr>
        <w:tabs>
          <w:tab w:val="num" w:pos="720"/>
        </w:tabs>
        <w:ind w:left="720" w:hanging="360"/>
      </w:pPr>
    </w:lvl>
    <w:lvl w:ilvl="1" w:tplc="346A21DC" w:tentative="1">
      <w:start w:val="1"/>
      <w:numFmt w:val="lowerLetter"/>
      <w:lvlText w:val="%2."/>
      <w:lvlJc w:val="left"/>
      <w:pPr>
        <w:tabs>
          <w:tab w:val="num" w:pos="1440"/>
        </w:tabs>
        <w:ind w:left="1440" w:hanging="360"/>
      </w:pPr>
    </w:lvl>
    <w:lvl w:ilvl="2" w:tplc="784C6B26" w:tentative="1">
      <w:start w:val="1"/>
      <w:numFmt w:val="lowerLetter"/>
      <w:lvlText w:val="%3."/>
      <w:lvlJc w:val="left"/>
      <w:pPr>
        <w:tabs>
          <w:tab w:val="num" w:pos="2160"/>
        </w:tabs>
        <w:ind w:left="2160" w:hanging="360"/>
      </w:pPr>
    </w:lvl>
    <w:lvl w:ilvl="3" w:tplc="2BACE982" w:tentative="1">
      <w:start w:val="1"/>
      <w:numFmt w:val="lowerLetter"/>
      <w:lvlText w:val="%4."/>
      <w:lvlJc w:val="left"/>
      <w:pPr>
        <w:tabs>
          <w:tab w:val="num" w:pos="2880"/>
        </w:tabs>
        <w:ind w:left="2880" w:hanging="360"/>
      </w:pPr>
    </w:lvl>
    <w:lvl w:ilvl="4" w:tplc="D0DC3354" w:tentative="1">
      <w:start w:val="1"/>
      <w:numFmt w:val="lowerLetter"/>
      <w:lvlText w:val="%5."/>
      <w:lvlJc w:val="left"/>
      <w:pPr>
        <w:tabs>
          <w:tab w:val="num" w:pos="3600"/>
        </w:tabs>
        <w:ind w:left="3600" w:hanging="360"/>
      </w:pPr>
    </w:lvl>
    <w:lvl w:ilvl="5" w:tplc="93F0D534" w:tentative="1">
      <w:start w:val="1"/>
      <w:numFmt w:val="lowerLetter"/>
      <w:lvlText w:val="%6."/>
      <w:lvlJc w:val="left"/>
      <w:pPr>
        <w:tabs>
          <w:tab w:val="num" w:pos="4320"/>
        </w:tabs>
        <w:ind w:left="4320" w:hanging="360"/>
      </w:pPr>
    </w:lvl>
    <w:lvl w:ilvl="6" w:tplc="BAD40582" w:tentative="1">
      <w:start w:val="1"/>
      <w:numFmt w:val="lowerLetter"/>
      <w:lvlText w:val="%7."/>
      <w:lvlJc w:val="left"/>
      <w:pPr>
        <w:tabs>
          <w:tab w:val="num" w:pos="5040"/>
        </w:tabs>
        <w:ind w:left="5040" w:hanging="360"/>
      </w:pPr>
    </w:lvl>
    <w:lvl w:ilvl="7" w:tplc="A7AC027C" w:tentative="1">
      <w:start w:val="1"/>
      <w:numFmt w:val="lowerLetter"/>
      <w:lvlText w:val="%8."/>
      <w:lvlJc w:val="left"/>
      <w:pPr>
        <w:tabs>
          <w:tab w:val="num" w:pos="5760"/>
        </w:tabs>
        <w:ind w:left="5760" w:hanging="360"/>
      </w:pPr>
    </w:lvl>
    <w:lvl w:ilvl="8" w:tplc="CCE85A1E" w:tentative="1">
      <w:start w:val="1"/>
      <w:numFmt w:val="lowerLetter"/>
      <w:lvlText w:val="%9."/>
      <w:lvlJc w:val="left"/>
      <w:pPr>
        <w:tabs>
          <w:tab w:val="num" w:pos="6480"/>
        </w:tabs>
        <w:ind w:left="6480" w:hanging="360"/>
      </w:pPr>
    </w:lvl>
  </w:abstractNum>
  <w:abstractNum w:abstractNumId="32"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492D2C"/>
    <w:multiLevelType w:val="multilevel"/>
    <w:tmpl w:val="892CCC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38"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60E02EB"/>
    <w:multiLevelType w:val="hybridMultilevel"/>
    <w:tmpl w:val="52FE3888"/>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A59284E"/>
    <w:multiLevelType w:val="hybridMultilevel"/>
    <w:tmpl w:val="078AA136"/>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6" w15:restartNumberingAfterBreak="0">
    <w:nsid w:val="6B3646FE"/>
    <w:multiLevelType w:val="hybridMultilevel"/>
    <w:tmpl w:val="7BECAE70"/>
    <w:lvl w:ilvl="0" w:tplc="4828A91A">
      <w:start w:val="3"/>
      <w:numFmt w:val="decimal"/>
      <w:lvlText w:val="%1."/>
      <w:lvlJc w:val="left"/>
      <w:pPr>
        <w:tabs>
          <w:tab w:val="num" w:pos="720"/>
        </w:tabs>
        <w:ind w:left="720" w:hanging="360"/>
      </w:pPr>
    </w:lvl>
    <w:lvl w:ilvl="1" w:tplc="C4E2B43E" w:tentative="1">
      <w:start w:val="1"/>
      <w:numFmt w:val="decimal"/>
      <w:lvlText w:val="%2."/>
      <w:lvlJc w:val="left"/>
      <w:pPr>
        <w:tabs>
          <w:tab w:val="num" w:pos="1440"/>
        </w:tabs>
        <w:ind w:left="1440" w:hanging="360"/>
      </w:pPr>
    </w:lvl>
    <w:lvl w:ilvl="2" w:tplc="5022871E" w:tentative="1">
      <w:start w:val="1"/>
      <w:numFmt w:val="decimal"/>
      <w:lvlText w:val="%3."/>
      <w:lvlJc w:val="left"/>
      <w:pPr>
        <w:tabs>
          <w:tab w:val="num" w:pos="2160"/>
        </w:tabs>
        <w:ind w:left="2160" w:hanging="360"/>
      </w:pPr>
    </w:lvl>
    <w:lvl w:ilvl="3" w:tplc="351AACF0" w:tentative="1">
      <w:start w:val="1"/>
      <w:numFmt w:val="decimal"/>
      <w:lvlText w:val="%4."/>
      <w:lvlJc w:val="left"/>
      <w:pPr>
        <w:tabs>
          <w:tab w:val="num" w:pos="2880"/>
        </w:tabs>
        <w:ind w:left="2880" w:hanging="360"/>
      </w:pPr>
    </w:lvl>
    <w:lvl w:ilvl="4" w:tplc="EB4EA62A" w:tentative="1">
      <w:start w:val="1"/>
      <w:numFmt w:val="decimal"/>
      <w:lvlText w:val="%5."/>
      <w:lvlJc w:val="left"/>
      <w:pPr>
        <w:tabs>
          <w:tab w:val="num" w:pos="3600"/>
        </w:tabs>
        <w:ind w:left="3600" w:hanging="360"/>
      </w:pPr>
    </w:lvl>
    <w:lvl w:ilvl="5" w:tplc="4476D6C2" w:tentative="1">
      <w:start w:val="1"/>
      <w:numFmt w:val="decimal"/>
      <w:lvlText w:val="%6."/>
      <w:lvlJc w:val="left"/>
      <w:pPr>
        <w:tabs>
          <w:tab w:val="num" w:pos="4320"/>
        </w:tabs>
        <w:ind w:left="4320" w:hanging="360"/>
      </w:pPr>
    </w:lvl>
    <w:lvl w:ilvl="6" w:tplc="8F0E7D50" w:tentative="1">
      <w:start w:val="1"/>
      <w:numFmt w:val="decimal"/>
      <w:lvlText w:val="%7."/>
      <w:lvlJc w:val="left"/>
      <w:pPr>
        <w:tabs>
          <w:tab w:val="num" w:pos="5040"/>
        </w:tabs>
        <w:ind w:left="5040" w:hanging="360"/>
      </w:pPr>
    </w:lvl>
    <w:lvl w:ilvl="7" w:tplc="F22625FC" w:tentative="1">
      <w:start w:val="1"/>
      <w:numFmt w:val="decimal"/>
      <w:lvlText w:val="%8."/>
      <w:lvlJc w:val="left"/>
      <w:pPr>
        <w:tabs>
          <w:tab w:val="num" w:pos="5760"/>
        </w:tabs>
        <w:ind w:left="5760" w:hanging="360"/>
      </w:pPr>
    </w:lvl>
    <w:lvl w:ilvl="8" w:tplc="A766A3BC" w:tentative="1">
      <w:start w:val="1"/>
      <w:numFmt w:val="decimal"/>
      <w:lvlText w:val="%9."/>
      <w:lvlJc w:val="left"/>
      <w:pPr>
        <w:tabs>
          <w:tab w:val="num" w:pos="6480"/>
        </w:tabs>
        <w:ind w:left="6480" w:hanging="360"/>
      </w:pPr>
    </w:lvl>
  </w:abstractNum>
  <w:abstractNum w:abstractNumId="47"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0"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05B2057"/>
    <w:multiLevelType w:val="hybridMultilevel"/>
    <w:tmpl w:val="91528E80"/>
    <w:lvl w:ilvl="0" w:tplc="CDA276FE">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4"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84C5438"/>
    <w:multiLevelType w:val="multilevel"/>
    <w:tmpl w:val="E0CC8912"/>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B402607"/>
    <w:multiLevelType w:val="multilevel"/>
    <w:tmpl w:val="B3E047A0"/>
    <w:lvl w:ilvl="0">
      <w:start w:val="1"/>
      <w:numFmt w:val="decimal"/>
      <w:lvlText w:val="%1."/>
      <w:lvlJc w:val="left"/>
      <w:pPr>
        <w:tabs>
          <w:tab w:val="num" w:pos="1211"/>
        </w:tabs>
        <w:ind w:left="1211" w:hanging="360"/>
      </w:pPr>
      <w:rPr>
        <w:rFonts w:eastAsia="Times New Roman" w:cs="Calibri" w:hint="default"/>
        <w:b w:val="0"/>
        <w:color w:val="000000"/>
        <w:sz w:val="24"/>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o"/>
      <w:lvlJc w:val="left"/>
      <w:pPr>
        <w:tabs>
          <w:tab w:val="num" w:pos="2651"/>
        </w:tabs>
        <w:ind w:left="2651" w:hanging="360"/>
      </w:pPr>
      <w:rPr>
        <w:rFonts w:ascii="Courier New" w:hAnsi="Courier New" w:hint="default"/>
        <w:sz w:val="20"/>
      </w:rPr>
    </w:lvl>
    <w:lvl w:ilvl="3" w:tentative="1">
      <w:start w:val="1"/>
      <w:numFmt w:val="bullet"/>
      <w:lvlText w:val="o"/>
      <w:lvlJc w:val="left"/>
      <w:pPr>
        <w:tabs>
          <w:tab w:val="num" w:pos="3371"/>
        </w:tabs>
        <w:ind w:left="3371" w:hanging="360"/>
      </w:pPr>
      <w:rPr>
        <w:rFonts w:ascii="Courier New" w:hAnsi="Courier New" w:hint="default"/>
        <w:sz w:val="20"/>
      </w:rPr>
    </w:lvl>
    <w:lvl w:ilvl="4" w:tentative="1">
      <w:start w:val="1"/>
      <w:numFmt w:val="bullet"/>
      <w:lvlText w:val="o"/>
      <w:lvlJc w:val="left"/>
      <w:pPr>
        <w:tabs>
          <w:tab w:val="num" w:pos="4091"/>
        </w:tabs>
        <w:ind w:left="4091" w:hanging="360"/>
      </w:pPr>
      <w:rPr>
        <w:rFonts w:ascii="Courier New" w:hAnsi="Courier New" w:hint="default"/>
        <w:sz w:val="20"/>
      </w:rPr>
    </w:lvl>
    <w:lvl w:ilvl="5" w:tentative="1">
      <w:start w:val="1"/>
      <w:numFmt w:val="bullet"/>
      <w:lvlText w:val="o"/>
      <w:lvlJc w:val="left"/>
      <w:pPr>
        <w:tabs>
          <w:tab w:val="num" w:pos="4811"/>
        </w:tabs>
        <w:ind w:left="4811" w:hanging="360"/>
      </w:pPr>
      <w:rPr>
        <w:rFonts w:ascii="Courier New" w:hAnsi="Courier New" w:hint="default"/>
        <w:sz w:val="20"/>
      </w:rPr>
    </w:lvl>
    <w:lvl w:ilvl="6" w:tentative="1">
      <w:start w:val="1"/>
      <w:numFmt w:val="bullet"/>
      <w:lvlText w:val="o"/>
      <w:lvlJc w:val="left"/>
      <w:pPr>
        <w:tabs>
          <w:tab w:val="num" w:pos="5531"/>
        </w:tabs>
        <w:ind w:left="5531" w:hanging="360"/>
      </w:pPr>
      <w:rPr>
        <w:rFonts w:ascii="Courier New" w:hAnsi="Courier New" w:hint="default"/>
        <w:sz w:val="20"/>
      </w:rPr>
    </w:lvl>
    <w:lvl w:ilvl="7" w:tentative="1">
      <w:start w:val="1"/>
      <w:numFmt w:val="bullet"/>
      <w:lvlText w:val="o"/>
      <w:lvlJc w:val="left"/>
      <w:pPr>
        <w:tabs>
          <w:tab w:val="num" w:pos="6251"/>
        </w:tabs>
        <w:ind w:left="6251" w:hanging="360"/>
      </w:pPr>
      <w:rPr>
        <w:rFonts w:ascii="Courier New" w:hAnsi="Courier New" w:hint="default"/>
        <w:sz w:val="20"/>
      </w:rPr>
    </w:lvl>
    <w:lvl w:ilvl="8" w:tentative="1">
      <w:start w:val="1"/>
      <w:numFmt w:val="bullet"/>
      <w:lvlText w:val="o"/>
      <w:lvlJc w:val="left"/>
      <w:pPr>
        <w:tabs>
          <w:tab w:val="num" w:pos="6971"/>
        </w:tabs>
        <w:ind w:left="6971" w:hanging="360"/>
      </w:pPr>
      <w:rPr>
        <w:rFonts w:ascii="Courier New" w:hAnsi="Courier New" w:hint="default"/>
        <w:sz w:val="20"/>
      </w:rPr>
    </w:lvl>
  </w:abstractNum>
  <w:abstractNum w:abstractNumId="58"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9"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376708983">
    <w:abstractNumId w:val="44"/>
  </w:num>
  <w:num w:numId="2" w16cid:durableId="1690378067">
    <w:abstractNumId w:val="11"/>
  </w:num>
  <w:num w:numId="3" w16cid:durableId="964965587">
    <w:abstractNumId w:val="28"/>
  </w:num>
  <w:num w:numId="4" w16cid:durableId="487357274">
    <w:abstractNumId w:val="26"/>
  </w:num>
  <w:num w:numId="5" w16cid:durableId="952663724">
    <w:abstractNumId w:val="11"/>
    <w:lvlOverride w:ilvl="0">
      <w:startOverride w:val="2"/>
    </w:lvlOverride>
  </w:num>
  <w:num w:numId="6" w16cid:durableId="611937655">
    <w:abstractNumId w:val="9"/>
  </w:num>
  <w:num w:numId="7" w16cid:durableId="1945188603">
    <w:abstractNumId w:val="12"/>
  </w:num>
  <w:num w:numId="8" w16cid:durableId="1207336731">
    <w:abstractNumId w:val="43"/>
  </w:num>
  <w:num w:numId="9" w16cid:durableId="1547177259">
    <w:abstractNumId w:val="24"/>
  </w:num>
  <w:num w:numId="10" w16cid:durableId="1618100437">
    <w:abstractNumId w:val="59"/>
  </w:num>
  <w:num w:numId="11" w16cid:durableId="613484325">
    <w:abstractNumId w:val="25"/>
  </w:num>
  <w:num w:numId="12" w16cid:durableId="2014139430">
    <w:abstractNumId w:val="0"/>
  </w:num>
  <w:num w:numId="13" w16cid:durableId="1118261363">
    <w:abstractNumId w:val="48"/>
  </w:num>
  <w:num w:numId="14" w16cid:durableId="299269439">
    <w:abstractNumId w:val="18"/>
  </w:num>
  <w:num w:numId="15" w16cid:durableId="2022656744">
    <w:abstractNumId w:val="46"/>
  </w:num>
  <w:num w:numId="16" w16cid:durableId="1160970992">
    <w:abstractNumId w:val="20"/>
  </w:num>
  <w:num w:numId="17" w16cid:durableId="1519584963">
    <w:abstractNumId w:val="31"/>
  </w:num>
  <w:num w:numId="18" w16cid:durableId="424571140">
    <w:abstractNumId w:val="16"/>
  </w:num>
  <w:num w:numId="19" w16cid:durableId="1151093518">
    <w:abstractNumId w:val="58"/>
  </w:num>
  <w:num w:numId="20" w16cid:durableId="1900939822">
    <w:abstractNumId w:val="14"/>
  </w:num>
  <w:num w:numId="21" w16cid:durableId="1010647346">
    <w:abstractNumId w:val="62"/>
  </w:num>
  <w:num w:numId="22" w16cid:durableId="1105150118">
    <w:abstractNumId w:val="2"/>
  </w:num>
  <w:num w:numId="23" w16cid:durableId="1718897590">
    <w:abstractNumId w:val="49"/>
  </w:num>
  <w:num w:numId="24" w16cid:durableId="23024103">
    <w:abstractNumId w:val="19"/>
  </w:num>
  <w:num w:numId="25" w16cid:durableId="716315218">
    <w:abstractNumId w:val="13"/>
  </w:num>
  <w:num w:numId="26" w16cid:durableId="1736507680">
    <w:abstractNumId w:val="52"/>
  </w:num>
  <w:num w:numId="27" w16cid:durableId="244341808">
    <w:abstractNumId w:val="37"/>
  </w:num>
  <w:num w:numId="28" w16cid:durableId="2133092260">
    <w:abstractNumId w:val="54"/>
  </w:num>
  <w:num w:numId="29" w16cid:durableId="1166941784">
    <w:abstractNumId w:val="23"/>
  </w:num>
  <w:num w:numId="30" w16cid:durableId="1151209975">
    <w:abstractNumId w:val="29"/>
  </w:num>
  <w:num w:numId="31" w16cid:durableId="2020769567">
    <w:abstractNumId w:val="56"/>
  </w:num>
  <w:num w:numId="32" w16cid:durableId="520751407">
    <w:abstractNumId w:val="30"/>
  </w:num>
  <w:num w:numId="33" w16cid:durableId="74281191">
    <w:abstractNumId w:val="39"/>
  </w:num>
  <w:num w:numId="34" w16cid:durableId="806360024">
    <w:abstractNumId w:val="40"/>
  </w:num>
  <w:num w:numId="35" w16cid:durableId="1876386701">
    <w:abstractNumId w:val="10"/>
  </w:num>
  <w:num w:numId="36" w16cid:durableId="1334380694">
    <w:abstractNumId w:val="8"/>
  </w:num>
  <w:num w:numId="37" w16cid:durableId="167336257">
    <w:abstractNumId w:val="6"/>
  </w:num>
  <w:num w:numId="38" w16cid:durableId="214120610">
    <w:abstractNumId w:val="4"/>
  </w:num>
  <w:num w:numId="39" w16cid:durableId="257687629">
    <w:abstractNumId w:val="22"/>
  </w:num>
  <w:num w:numId="40" w16cid:durableId="1014454467">
    <w:abstractNumId w:val="36"/>
  </w:num>
  <w:num w:numId="41" w16cid:durableId="568618110">
    <w:abstractNumId w:val="50"/>
  </w:num>
  <w:num w:numId="42" w16cid:durableId="1403140210">
    <w:abstractNumId w:val="32"/>
  </w:num>
  <w:num w:numId="43" w16cid:durableId="1430271348">
    <w:abstractNumId w:val="17"/>
  </w:num>
  <w:num w:numId="44" w16cid:durableId="210654308">
    <w:abstractNumId w:val="53"/>
  </w:num>
  <w:num w:numId="45" w16cid:durableId="2062513869">
    <w:abstractNumId w:val="42"/>
  </w:num>
  <w:num w:numId="46" w16cid:durableId="538082012">
    <w:abstractNumId w:val="38"/>
  </w:num>
  <w:num w:numId="47" w16cid:durableId="357510605">
    <w:abstractNumId w:val="15"/>
  </w:num>
  <w:num w:numId="48" w16cid:durableId="61224021">
    <w:abstractNumId w:val="35"/>
  </w:num>
  <w:num w:numId="49" w16cid:durableId="164445018">
    <w:abstractNumId w:val="34"/>
  </w:num>
  <w:num w:numId="50" w16cid:durableId="1874539034">
    <w:abstractNumId w:val="60"/>
  </w:num>
  <w:num w:numId="51" w16cid:durableId="1519586102">
    <w:abstractNumId w:val="27"/>
  </w:num>
  <w:num w:numId="52" w16cid:durableId="554050009">
    <w:abstractNumId w:val="47"/>
  </w:num>
  <w:num w:numId="53" w16cid:durableId="1132793529">
    <w:abstractNumId w:val="61"/>
  </w:num>
  <w:num w:numId="54" w16cid:durableId="119496606">
    <w:abstractNumId w:val="7"/>
  </w:num>
  <w:num w:numId="55" w16cid:durableId="1828520812">
    <w:abstractNumId w:val="41"/>
  </w:num>
  <w:num w:numId="56" w16cid:durableId="1149518736">
    <w:abstractNumId w:val="33"/>
  </w:num>
  <w:num w:numId="57" w16cid:durableId="245963090">
    <w:abstractNumId w:val="55"/>
  </w:num>
  <w:num w:numId="58" w16cid:durableId="1001659110">
    <w:abstractNumId w:val="45"/>
  </w:num>
  <w:num w:numId="59" w16cid:durableId="1802531169">
    <w:abstractNumId w:val="3"/>
  </w:num>
  <w:num w:numId="60" w16cid:durableId="62610173">
    <w:abstractNumId w:val="5"/>
  </w:num>
  <w:num w:numId="61" w16cid:durableId="1712266310">
    <w:abstractNumId w:val="1"/>
  </w:num>
  <w:num w:numId="62" w16cid:durableId="1618491622">
    <w:abstractNumId w:val="21"/>
  </w:num>
  <w:num w:numId="63" w16cid:durableId="1783959167">
    <w:abstractNumId w:val="51"/>
  </w:num>
  <w:num w:numId="64" w16cid:durableId="1329744638">
    <w:abstractNumId w:val="57"/>
  </w:num>
  <w:num w:numId="65" w16cid:durableId="1062633066">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04E2"/>
    <w:rsid w:val="00031EC5"/>
    <w:rsid w:val="000377C6"/>
    <w:rsid w:val="00043528"/>
    <w:rsid w:val="000534B9"/>
    <w:rsid w:val="00055B71"/>
    <w:rsid w:val="00065566"/>
    <w:rsid w:val="000753B2"/>
    <w:rsid w:val="00075A9F"/>
    <w:rsid w:val="00075C28"/>
    <w:rsid w:val="000836DD"/>
    <w:rsid w:val="0008440C"/>
    <w:rsid w:val="00085BE5"/>
    <w:rsid w:val="0009497E"/>
    <w:rsid w:val="00096B53"/>
    <w:rsid w:val="000A1A2D"/>
    <w:rsid w:val="000A34D6"/>
    <w:rsid w:val="000A378C"/>
    <w:rsid w:val="000A5016"/>
    <w:rsid w:val="000C14CC"/>
    <w:rsid w:val="000C7915"/>
    <w:rsid w:val="000D1B41"/>
    <w:rsid w:val="000E0623"/>
    <w:rsid w:val="000E584D"/>
    <w:rsid w:val="00101BC6"/>
    <w:rsid w:val="0011369B"/>
    <w:rsid w:val="001239E9"/>
    <w:rsid w:val="001246E2"/>
    <w:rsid w:val="00131EB2"/>
    <w:rsid w:val="0013597E"/>
    <w:rsid w:val="001545C9"/>
    <w:rsid w:val="00160338"/>
    <w:rsid w:val="00161A5F"/>
    <w:rsid w:val="001632B0"/>
    <w:rsid w:val="0017001A"/>
    <w:rsid w:val="0017446A"/>
    <w:rsid w:val="001762F4"/>
    <w:rsid w:val="00180CEE"/>
    <w:rsid w:val="00184F9E"/>
    <w:rsid w:val="00193F4F"/>
    <w:rsid w:val="00194970"/>
    <w:rsid w:val="00195035"/>
    <w:rsid w:val="001971E3"/>
    <w:rsid w:val="001973EF"/>
    <w:rsid w:val="001B139B"/>
    <w:rsid w:val="001B2105"/>
    <w:rsid w:val="001B4FB0"/>
    <w:rsid w:val="001B6CA3"/>
    <w:rsid w:val="001C0A40"/>
    <w:rsid w:val="001C4E0F"/>
    <w:rsid w:val="001D5859"/>
    <w:rsid w:val="001D6FD0"/>
    <w:rsid w:val="001F4472"/>
    <w:rsid w:val="00203FF6"/>
    <w:rsid w:val="002050E2"/>
    <w:rsid w:val="00205F93"/>
    <w:rsid w:val="00211A79"/>
    <w:rsid w:val="00212368"/>
    <w:rsid w:val="0021254C"/>
    <w:rsid w:val="00213C86"/>
    <w:rsid w:val="0021448A"/>
    <w:rsid w:val="00214624"/>
    <w:rsid w:val="00215DD3"/>
    <w:rsid w:val="00221AD0"/>
    <w:rsid w:val="00221F11"/>
    <w:rsid w:val="00222417"/>
    <w:rsid w:val="002232F3"/>
    <w:rsid w:val="002244AE"/>
    <w:rsid w:val="0022757B"/>
    <w:rsid w:val="00235661"/>
    <w:rsid w:val="00243751"/>
    <w:rsid w:val="00243A56"/>
    <w:rsid w:val="0025086A"/>
    <w:rsid w:val="00251977"/>
    <w:rsid w:val="00261A70"/>
    <w:rsid w:val="00271CBE"/>
    <w:rsid w:val="00281573"/>
    <w:rsid w:val="00282284"/>
    <w:rsid w:val="002823BA"/>
    <w:rsid w:val="002824A2"/>
    <w:rsid w:val="002871B1"/>
    <w:rsid w:val="00294FE6"/>
    <w:rsid w:val="00297B78"/>
    <w:rsid w:val="002A1F15"/>
    <w:rsid w:val="002A4737"/>
    <w:rsid w:val="002B7D5A"/>
    <w:rsid w:val="002C4003"/>
    <w:rsid w:val="002D1EFB"/>
    <w:rsid w:val="002D5BA6"/>
    <w:rsid w:val="002D5ECB"/>
    <w:rsid w:val="002E061F"/>
    <w:rsid w:val="002E31EB"/>
    <w:rsid w:val="002E3D38"/>
    <w:rsid w:val="002E6840"/>
    <w:rsid w:val="002F37A8"/>
    <w:rsid w:val="00304334"/>
    <w:rsid w:val="003229BC"/>
    <w:rsid w:val="00330049"/>
    <w:rsid w:val="0033204F"/>
    <w:rsid w:val="003333A6"/>
    <w:rsid w:val="0033376D"/>
    <w:rsid w:val="0034799E"/>
    <w:rsid w:val="00351E57"/>
    <w:rsid w:val="003523F7"/>
    <w:rsid w:val="0036235B"/>
    <w:rsid w:val="00362CE3"/>
    <w:rsid w:val="003664E0"/>
    <w:rsid w:val="00366789"/>
    <w:rsid w:val="00367799"/>
    <w:rsid w:val="00372D05"/>
    <w:rsid w:val="0037602F"/>
    <w:rsid w:val="003773A4"/>
    <w:rsid w:val="003803AC"/>
    <w:rsid w:val="00380923"/>
    <w:rsid w:val="00381DD1"/>
    <w:rsid w:val="00385317"/>
    <w:rsid w:val="00385990"/>
    <w:rsid w:val="00386AAB"/>
    <w:rsid w:val="00392334"/>
    <w:rsid w:val="00397FB3"/>
    <w:rsid w:val="003A0A8B"/>
    <w:rsid w:val="003A7F39"/>
    <w:rsid w:val="003B0144"/>
    <w:rsid w:val="003B0B50"/>
    <w:rsid w:val="003B5E5F"/>
    <w:rsid w:val="003C025B"/>
    <w:rsid w:val="003C06CD"/>
    <w:rsid w:val="003C0B14"/>
    <w:rsid w:val="003D56DA"/>
    <w:rsid w:val="003D7DD9"/>
    <w:rsid w:val="003E2F76"/>
    <w:rsid w:val="003E48FD"/>
    <w:rsid w:val="003F2F43"/>
    <w:rsid w:val="00401416"/>
    <w:rsid w:val="00405DC5"/>
    <w:rsid w:val="00407659"/>
    <w:rsid w:val="00413425"/>
    <w:rsid w:val="004145B4"/>
    <w:rsid w:val="00420655"/>
    <w:rsid w:val="0042101E"/>
    <w:rsid w:val="00424DDB"/>
    <w:rsid w:val="00425E03"/>
    <w:rsid w:val="00444E38"/>
    <w:rsid w:val="00454A3C"/>
    <w:rsid w:val="004561A9"/>
    <w:rsid w:val="00456D7D"/>
    <w:rsid w:val="00462C3B"/>
    <w:rsid w:val="00466C84"/>
    <w:rsid w:val="0046721F"/>
    <w:rsid w:val="00467874"/>
    <w:rsid w:val="00473011"/>
    <w:rsid w:val="0047533B"/>
    <w:rsid w:val="00475BF7"/>
    <w:rsid w:val="00476D16"/>
    <w:rsid w:val="00495502"/>
    <w:rsid w:val="004B0850"/>
    <w:rsid w:val="004B5180"/>
    <w:rsid w:val="004C0294"/>
    <w:rsid w:val="004C3576"/>
    <w:rsid w:val="004C709F"/>
    <w:rsid w:val="004C7DCF"/>
    <w:rsid w:val="004F327F"/>
    <w:rsid w:val="00503D7C"/>
    <w:rsid w:val="00503F8C"/>
    <w:rsid w:val="0051154E"/>
    <w:rsid w:val="00513514"/>
    <w:rsid w:val="0052583C"/>
    <w:rsid w:val="0052591D"/>
    <w:rsid w:val="0053045A"/>
    <w:rsid w:val="00531101"/>
    <w:rsid w:val="00536C49"/>
    <w:rsid w:val="00542E04"/>
    <w:rsid w:val="005441CA"/>
    <w:rsid w:val="00552FBD"/>
    <w:rsid w:val="00556677"/>
    <w:rsid w:val="00557219"/>
    <w:rsid w:val="00562DC3"/>
    <w:rsid w:val="00570A7D"/>
    <w:rsid w:val="0057243F"/>
    <w:rsid w:val="00573991"/>
    <w:rsid w:val="0058555A"/>
    <w:rsid w:val="005901E3"/>
    <w:rsid w:val="005975EE"/>
    <w:rsid w:val="0059776B"/>
    <w:rsid w:val="00597A77"/>
    <w:rsid w:val="005B093C"/>
    <w:rsid w:val="005C33F3"/>
    <w:rsid w:val="005D080C"/>
    <w:rsid w:val="005D1C02"/>
    <w:rsid w:val="005D280A"/>
    <w:rsid w:val="005D38FA"/>
    <w:rsid w:val="005E114A"/>
    <w:rsid w:val="005F2003"/>
    <w:rsid w:val="005F41D2"/>
    <w:rsid w:val="005F4706"/>
    <w:rsid w:val="005F4C56"/>
    <w:rsid w:val="005F7219"/>
    <w:rsid w:val="00600DA7"/>
    <w:rsid w:val="00610090"/>
    <w:rsid w:val="006166B1"/>
    <w:rsid w:val="00624F93"/>
    <w:rsid w:val="006272A9"/>
    <w:rsid w:val="00632EAC"/>
    <w:rsid w:val="006337C8"/>
    <w:rsid w:val="00633898"/>
    <w:rsid w:val="00644D17"/>
    <w:rsid w:val="0064646F"/>
    <w:rsid w:val="00662B82"/>
    <w:rsid w:val="00671377"/>
    <w:rsid w:val="0067285B"/>
    <w:rsid w:val="00687E03"/>
    <w:rsid w:val="006A1A38"/>
    <w:rsid w:val="006A46F9"/>
    <w:rsid w:val="006C4396"/>
    <w:rsid w:val="006C5C56"/>
    <w:rsid w:val="006D28F0"/>
    <w:rsid w:val="006D5449"/>
    <w:rsid w:val="006E5D09"/>
    <w:rsid w:val="006E6324"/>
    <w:rsid w:val="006F6F78"/>
    <w:rsid w:val="0070353A"/>
    <w:rsid w:val="007152FC"/>
    <w:rsid w:val="00715AE9"/>
    <w:rsid w:val="00715E8A"/>
    <w:rsid w:val="0071615D"/>
    <w:rsid w:val="00733CC4"/>
    <w:rsid w:val="00743C63"/>
    <w:rsid w:val="007536C6"/>
    <w:rsid w:val="00764668"/>
    <w:rsid w:val="0077036E"/>
    <w:rsid w:val="007749A0"/>
    <w:rsid w:val="00776F9D"/>
    <w:rsid w:val="00785610"/>
    <w:rsid w:val="00785646"/>
    <w:rsid w:val="00785E76"/>
    <w:rsid w:val="007A262B"/>
    <w:rsid w:val="007A26A7"/>
    <w:rsid w:val="007A2D0F"/>
    <w:rsid w:val="007A3149"/>
    <w:rsid w:val="007A3A3A"/>
    <w:rsid w:val="007A4576"/>
    <w:rsid w:val="007B186A"/>
    <w:rsid w:val="007B35F2"/>
    <w:rsid w:val="007C01E4"/>
    <w:rsid w:val="007C2AF2"/>
    <w:rsid w:val="007D101D"/>
    <w:rsid w:val="008023EA"/>
    <w:rsid w:val="0080343C"/>
    <w:rsid w:val="00803A94"/>
    <w:rsid w:val="00807F5E"/>
    <w:rsid w:val="00813963"/>
    <w:rsid w:val="00820445"/>
    <w:rsid w:val="008367A0"/>
    <w:rsid w:val="0087034F"/>
    <w:rsid w:val="0087199B"/>
    <w:rsid w:val="00873CB1"/>
    <w:rsid w:val="00874B20"/>
    <w:rsid w:val="00893F70"/>
    <w:rsid w:val="00895FAA"/>
    <w:rsid w:val="00896FEE"/>
    <w:rsid w:val="0089753C"/>
    <w:rsid w:val="008B2BC9"/>
    <w:rsid w:val="008C4A21"/>
    <w:rsid w:val="008E7E40"/>
    <w:rsid w:val="008F078F"/>
    <w:rsid w:val="008F0836"/>
    <w:rsid w:val="008F4769"/>
    <w:rsid w:val="008F4FD5"/>
    <w:rsid w:val="00900075"/>
    <w:rsid w:val="009000CC"/>
    <w:rsid w:val="009039F6"/>
    <w:rsid w:val="00920B80"/>
    <w:rsid w:val="00920BEE"/>
    <w:rsid w:val="00921701"/>
    <w:rsid w:val="00933EFC"/>
    <w:rsid w:val="00942EC8"/>
    <w:rsid w:val="00944FF0"/>
    <w:rsid w:val="00946974"/>
    <w:rsid w:val="00952034"/>
    <w:rsid w:val="0096654F"/>
    <w:rsid w:val="009804F1"/>
    <w:rsid w:val="0098150D"/>
    <w:rsid w:val="009852CA"/>
    <w:rsid w:val="009852D9"/>
    <w:rsid w:val="0098606C"/>
    <w:rsid w:val="0098672F"/>
    <w:rsid w:val="009A0DC1"/>
    <w:rsid w:val="009A1BC3"/>
    <w:rsid w:val="009B0045"/>
    <w:rsid w:val="009B223B"/>
    <w:rsid w:val="009B4B2F"/>
    <w:rsid w:val="009C3B9A"/>
    <w:rsid w:val="009C607A"/>
    <w:rsid w:val="009C6704"/>
    <w:rsid w:val="009D0D3D"/>
    <w:rsid w:val="009D2978"/>
    <w:rsid w:val="009E05BE"/>
    <w:rsid w:val="009E49AE"/>
    <w:rsid w:val="00A04E33"/>
    <w:rsid w:val="00A14400"/>
    <w:rsid w:val="00A14680"/>
    <w:rsid w:val="00A14D53"/>
    <w:rsid w:val="00A20192"/>
    <w:rsid w:val="00A260B9"/>
    <w:rsid w:val="00A31CAA"/>
    <w:rsid w:val="00A379B8"/>
    <w:rsid w:val="00A42E3E"/>
    <w:rsid w:val="00A53188"/>
    <w:rsid w:val="00A533CE"/>
    <w:rsid w:val="00A56408"/>
    <w:rsid w:val="00A65D6A"/>
    <w:rsid w:val="00A71FDE"/>
    <w:rsid w:val="00A87563"/>
    <w:rsid w:val="00AA2056"/>
    <w:rsid w:val="00AA241E"/>
    <w:rsid w:val="00AB1DAB"/>
    <w:rsid w:val="00AC5795"/>
    <w:rsid w:val="00AE6A1F"/>
    <w:rsid w:val="00AF7045"/>
    <w:rsid w:val="00B01226"/>
    <w:rsid w:val="00B058DA"/>
    <w:rsid w:val="00B21C66"/>
    <w:rsid w:val="00B24F54"/>
    <w:rsid w:val="00B35CCE"/>
    <w:rsid w:val="00B3626E"/>
    <w:rsid w:val="00B40BA7"/>
    <w:rsid w:val="00B4104D"/>
    <w:rsid w:val="00B41B89"/>
    <w:rsid w:val="00B4279E"/>
    <w:rsid w:val="00B434A1"/>
    <w:rsid w:val="00B50D3E"/>
    <w:rsid w:val="00B55977"/>
    <w:rsid w:val="00B62E1E"/>
    <w:rsid w:val="00B64CF6"/>
    <w:rsid w:val="00B90610"/>
    <w:rsid w:val="00BB7268"/>
    <w:rsid w:val="00BE09CA"/>
    <w:rsid w:val="00C048D9"/>
    <w:rsid w:val="00C077D9"/>
    <w:rsid w:val="00C07E87"/>
    <w:rsid w:val="00C1443C"/>
    <w:rsid w:val="00C20B78"/>
    <w:rsid w:val="00C25390"/>
    <w:rsid w:val="00C32464"/>
    <w:rsid w:val="00C33378"/>
    <w:rsid w:val="00C33BE2"/>
    <w:rsid w:val="00C34AC0"/>
    <w:rsid w:val="00C3668D"/>
    <w:rsid w:val="00C4282D"/>
    <w:rsid w:val="00C45EFE"/>
    <w:rsid w:val="00C47A65"/>
    <w:rsid w:val="00C55D53"/>
    <w:rsid w:val="00C56EBD"/>
    <w:rsid w:val="00C65748"/>
    <w:rsid w:val="00C72B94"/>
    <w:rsid w:val="00C72D78"/>
    <w:rsid w:val="00C8239B"/>
    <w:rsid w:val="00C83FF1"/>
    <w:rsid w:val="00C85114"/>
    <w:rsid w:val="00C91137"/>
    <w:rsid w:val="00C913B3"/>
    <w:rsid w:val="00C93621"/>
    <w:rsid w:val="00CA7A0A"/>
    <w:rsid w:val="00CB3068"/>
    <w:rsid w:val="00CC3AB9"/>
    <w:rsid w:val="00CD3AF0"/>
    <w:rsid w:val="00CE033F"/>
    <w:rsid w:val="00CE1724"/>
    <w:rsid w:val="00CE5EAD"/>
    <w:rsid w:val="00CE7883"/>
    <w:rsid w:val="00CF0222"/>
    <w:rsid w:val="00CF24E4"/>
    <w:rsid w:val="00CF40E1"/>
    <w:rsid w:val="00CF4605"/>
    <w:rsid w:val="00CF59A7"/>
    <w:rsid w:val="00CF7C26"/>
    <w:rsid w:val="00D04AD1"/>
    <w:rsid w:val="00D07797"/>
    <w:rsid w:val="00D11C61"/>
    <w:rsid w:val="00D14EA3"/>
    <w:rsid w:val="00D30157"/>
    <w:rsid w:val="00D308D6"/>
    <w:rsid w:val="00D357E9"/>
    <w:rsid w:val="00D41E24"/>
    <w:rsid w:val="00D447EB"/>
    <w:rsid w:val="00D44A3B"/>
    <w:rsid w:val="00D450F6"/>
    <w:rsid w:val="00D50BEA"/>
    <w:rsid w:val="00D63C19"/>
    <w:rsid w:val="00D652E1"/>
    <w:rsid w:val="00D6578E"/>
    <w:rsid w:val="00D707B6"/>
    <w:rsid w:val="00D71032"/>
    <w:rsid w:val="00D71303"/>
    <w:rsid w:val="00D84B77"/>
    <w:rsid w:val="00D85A5A"/>
    <w:rsid w:val="00D9136D"/>
    <w:rsid w:val="00D913B2"/>
    <w:rsid w:val="00D957FD"/>
    <w:rsid w:val="00D97B74"/>
    <w:rsid w:val="00DA5CC7"/>
    <w:rsid w:val="00DA7214"/>
    <w:rsid w:val="00DB00F2"/>
    <w:rsid w:val="00DB586C"/>
    <w:rsid w:val="00DC1553"/>
    <w:rsid w:val="00DC5B1E"/>
    <w:rsid w:val="00DC7B65"/>
    <w:rsid w:val="00DD1C62"/>
    <w:rsid w:val="00DE1076"/>
    <w:rsid w:val="00DF1F28"/>
    <w:rsid w:val="00E1469E"/>
    <w:rsid w:val="00E169F8"/>
    <w:rsid w:val="00E17A82"/>
    <w:rsid w:val="00E21234"/>
    <w:rsid w:val="00E410FD"/>
    <w:rsid w:val="00E417BB"/>
    <w:rsid w:val="00E41E2D"/>
    <w:rsid w:val="00E451B0"/>
    <w:rsid w:val="00E53168"/>
    <w:rsid w:val="00E55995"/>
    <w:rsid w:val="00E55C39"/>
    <w:rsid w:val="00E57CBF"/>
    <w:rsid w:val="00E66A7C"/>
    <w:rsid w:val="00E67B3E"/>
    <w:rsid w:val="00E7022B"/>
    <w:rsid w:val="00E7337A"/>
    <w:rsid w:val="00E75AC9"/>
    <w:rsid w:val="00E858E4"/>
    <w:rsid w:val="00EB72C1"/>
    <w:rsid w:val="00EC18C3"/>
    <w:rsid w:val="00EC46A1"/>
    <w:rsid w:val="00EC69E6"/>
    <w:rsid w:val="00ED6E54"/>
    <w:rsid w:val="00EE03A0"/>
    <w:rsid w:val="00EE0A4D"/>
    <w:rsid w:val="00EE29E2"/>
    <w:rsid w:val="00EE468D"/>
    <w:rsid w:val="00EF1EFC"/>
    <w:rsid w:val="00EF2884"/>
    <w:rsid w:val="00EF460D"/>
    <w:rsid w:val="00F023A4"/>
    <w:rsid w:val="00F04881"/>
    <w:rsid w:val="00F07FD9"/>
    <w:rsid w:val="00F1273F"/>
    <w:rsid w:val="00F14B6C"/>
    <w:rsid w:val="00F15AED"/>
    <w:rsid w:val="00F230FA"/>
    <w:rsid w:val="00F23C85"/>
    <w:rsid w:val="00F26534"/>
    <w:rsid w:val="00F27842"/>
    <w:rsid w:val="00F30294"/>
    <w:rsid w:val="00F331D4"/>
    <w:rsid w:val="00F4104D"/>
    <w:rsid w:val="00F44488"/>
    <w:rsid w:val="00F45CA4"/>
    <w:rsid w:val="00F63E8D"/>
    <w:rsid w:val="00F71530"/>
    <w:rsid w:val="00F71A96"/>
    <w:rsid w:val="00F727B5"/>
    <w:rsid w:val="00F736C2"/>
    <w:rsid w:val="00F96D74"/>
    <w:rsid w:val="00FA634D"/>
    <w:rsid w:val="00FA7406"/>
    <w:rsid w:val="00FB321B"/>
    <w:rsid w:val="00FB4DBA"/>
    <w:rsid w:val="00FC2718"/>
    <w:rsid w:val="00FD0EDC"/>
    <w:rsid w:val="00FD486D"/>
    <w:rsid w:val="00FD4D56"/>
    <w:rsid w:val="00FD703E"/>
    <w:rsid w:val="00FE1065"/>
    <w:rsid w:val="00FE1D6D"/>
    <w:rsid w:val="00FE38F9"/>
    <w:rsid w:val="00FE552B"/>
    <w:rsid w:val="00FE61F2"/>
    <w:rsid w:val="05951A8B"/>
    <w:rsid w:val="17DB4219"/>
    <w:rsid w:val="1EDA4C06"/>
    <w:rsid w:val="2FE6144D"/>
    <w:rsid w:val="53C76828"/>
    <w:rsid w:val="62C4695F"/>
    <w:rsid w:val="6BE60FFC"/>
    <w:rsid w:val="6D3BC327"/>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4AF12C6C-94EC-4BFD-BC76-3C30609A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rsid w:val="000753B2"/>
    <w:rPr>
      <w:rFonts w:eastAsia="Times New Roman"/>
      <w:b/>
      <w:color w:val="D81A1A"/>
      <w:sz w:val="28"/>
      <w:szCs w:val="26"/>
      <w:lang w:val="fr-BE"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References,inspringtekst,Numbered list,Paragraphe de liste (sdt),Paragraphe de liste du rapport,List ParagraphCxSpLast,List ParagraphCxSpLastCxSpLast,List ParagraphCxSpLastCxSpLastCxSpLast,Bullet Points,Farbige Liste - Akzent 11,séga"/>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styleId="Mentionnonrsolue">
    <w:name w:val="Unresolved Mention"/>
    <w:uiPriority w:val="99"/>
    <w:semiHidden/>
    <w:unhideWhenUsed/>
    <w:rsid w:val="00FE61F2"/>
    <w:rPr>
      <w:color w:val="605E5C"/>
      <w:shd w:val="clear" w:color="auto" w:fill="E1DFDD"/>
    </w:rPr>
  </w:style>
  <w:style w:type="paragraph" w:styleId="Rvision">
    <w:name w:val="Revision"/>
    <w:hidden/>
    <w:uiPriority w:val="99"/>
    <w:semiHidden/>
    <w:rsid w:val="00B3626E"/>
    <w:rPr>
      <w:rFonts w:ascii="Georgia" w:hAnsi="Georgia"/>
      <w:color w:val="585756"/>
      <w:sz w:val="21"/>
      <w:szCs w:val="22"/>
      <w:lang w:val="fr-BE" w:eastAsia="en-US"/>
    </w:rPr>
  </w:style>
  <w:style w:type="table" w:styleId="Grilledutableau">
    <w:name w:val="Table Grid"/>
    <w:basedOn w:val="TableauNormal"/>
    <w:uiPriority w:val="39"/>
    <w:rsid w:val="00CF59A7"/>
    <w:rPr>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F59A7"/>
    <w:pPr>
      <w:suppressAutoHyphens/>
    </w:pPr>
    <w:rPr>
      <w:rFonts w:eastAsia="Droid Sans Fallback"/>
      <w:color w:val="00000A"/>
      <w:sz w:val="22"/>
      <w:szCs w:val="22"/>
      <w:lang w:val="fr-BE" w:eastAsia="en-US"/>
    </w:rPr>
  </w:style>
  <w:style w:type="character" w:customStyle="1" w:styleId="SansinterligneCar">
    <w:name w:val="Sans interligne Car"/>
    <w:link w:val="Sansinterligne"/>
    <w:uiPriority w:val="1"/>
    <w:qFormat/>
    <w:rsid w:val="00CF59A7"/>
    <w:rPr>
      <w:rFonts w:eastAsia="Droid Sans Fallback"/>
      <w:color w:val="00000A"/>
      <w:sz w:val="22"/>
      <w:szCs w:val="22"/>
      <w:lang w:val="fr-BE" w:eastAsia="en-US"/>
    </w:rPr>
  </w:style>
  <w:style w:type="character" w:customStyle="1" w:styleId="ParagraphedelisteCar">
    <w:name w:val="Paragraphe de liste Car"/>
    <w:aliases w:val="References Car,inspringtekst Car,Numbered list Car,Paragraphe de liste (sdt) Car,Paragraphe de liste du rapport Car,List ParagraphCxSpLast Car,List ParagraphCxSpLastCxSpLast Car,List ParagraphCxSpLastCxSpLastCxSpLast Car,séga Car"/>
    <w:link w:val="Paragraphedeliste"/>
    <w:uiPriority w:val="34"/>
    <w:qFormat/>
    <w:locked/>
    <w:rsid w:val="00CF59A7"/>
    <w:rPr>
      <w:rFonts w:ascii="Georgia" w:hAnsi="Georgia"/>
      <w:color w:val="585756"/>
      <w:sz w:val="21"/>
      <w:szCs w:val="22"/>
      <w:lang w:val="fr-BE" w:eastAsia="en-US"/>
    </w:rPr>
  </w:style>
  <w:style w:type="character" w:styleId="lev">
    <w:name w:val="Strong"/>
    <w:uiPriority w:val="22"/>
    <w:qFormat/>
    <w:rsid w:val="00CF59A7"/>
    <w:rPr>
      <w:b/>
      <w:bCs/>
    </w:rPr>
  </w:style>
  <w:style w:type="paragraph" w:styleId="NormalWeb">
    <w:name w:val="Normal (Web)"/>
    <w:basedOn w:val="Normal"/>
    <w:uiPriority w:val="99"/>
    <w:unhideWhenUsed/>
    <w:rsid w:val="00CF59A7"/>
    <w:pPr>
      <w:spacing w:before="100" w:beforeAutospacing="1" w:after="100" w:afterAutospacing="1" w:line="240" w:lineRule="auto"/>
    </w:pPr>
    <w:rPr>
      <w:rFonts w:ascii="Times New Roman" w:eastAsia="Times New Roman" w:hAnsi="Times New Roman"/>
      <w:color w:val="auto"/>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8103">
      <w:bodyDiv w:val="1"/>
      <w:marLeft w:val="0"/>
      <w:marRight w:val="0"/>
      <w:marTop w:val="0"/>
      <w:marBottom w:val="0"/>
      <w:divBdr>
        <w:top w:val="none" w:sz="0" w:space="0" w:color="auto"/>
        <w:left w:val="none" w:sz="0" w:space="0" w:color="auto"/>
        <w:bottom w:val="none" w:sz="0" w:space="0" w:color="auto"/>
        <w:right w:val="none" w:sz="0" w:space="0" w:color="auto"/>
      </w:divBdr>
    </w:div>
    <w:div w:id="94327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be/fr/content/declaration-de-confidentialite-denabel" TargetMode="External"/><Relationship Id="rId26" Type="http://schemas.openxmlformats.org/officeDocument/2006/relationships/hyperlink" Target="mailto:info.cdcdck@minfin.fed.be" TargetMode="External"/><Relationship Id="rId39" Type="http://schemas.openxmlformats.org/officeDocument/2006/relationships/hyperlink" Target="https://finances.belgium.be/fr/tresorerie/sanctions-financieres/sanctions-europ%C3%A9ennes-ue" TargetMode="External"/><Relationship Id="rId21" Type="http://schemas.openxmlformats.org/officeDocument/2006/relationships/hyperlink" Target="mailto:renovat.nshimirimana@enabel.be" TargetMode="External"/><Relationship Id="rId34" Type="http://schemas.openxmlformats.org/officeDocument/2006/relationships/image" Target="media/image9.jpeg"/><Relationship Id="rId42" Type="http://schemas.openxmlformats.org/officeDocument/2006/relationships/hyperlink" Target="https://finances.belgium.be/fr/sur_le_spf/structure_et_services/administrations_generales/tr%C3%A9sorerie/contr%C3%B4le-des-instruments-1-2"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fode.niang@enabel.be" TargetMode="External"/><Relationship Id="rId32" Type="http://schemas.openxmlformats.org/officeDocument/2006/relationships/image" Target="media/image7.jpeg"/><Relationship Id="rId37" Type="http://schemas.openxmlformats.org/officeDocument/2006/relationships/hyperlink" Target="https://documentcloud.adobe.com/link/track?uri=urn:aaid:scds:US:412289af-39d0-4646-b070-5cfed3760aed" TargetMode="External"/><Relationship Id="rId40" Type="http://schemas.openxmlformats.org/officeDocument/2006/relationships/hyperlink" Target="https://eeas.europa.eu/headquarters/headquarters-homepage/8442/consolidated-list-sanction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ocurement.cod@enabel.be"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enabel.be" TargetMode="External"/><Relationship Id="rId31" Type="http://schemas.openxmlformats.org/officeDocument/2006/relationships/image" Target="media/image6.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be/fr/content/lethique-enabel" TargetMode="External"/><Relationship Id="rId25" Type="http://schemas.openxmlformats.org/officeDocument/2006/relationships/hyperlink" Target="https://finances.belgium.be/sites/default/files/01_marche_public.pdf" TargetMode="External"/><Relationship Id="rId33" Type="http://schemas.openxmlformats.org/officeDocument/2006/relationships/image" Target="media/image8.jpeg"/><Relationship Id="rId38" Type="http://schemas.openxmlformats.org/officeDocument/2006/relationships/hyperlink" Target="https://finances.belgium.be/fr/tresorerie/sanctions-financieres/sanctions-internationales-nations-unies" TargetMode="External"/><Relationship Id="rId46" Type="http://schemas.openxmlformats.org/officeDocument/2006/relationships/theme" Target="theme/theme1.xml"/><Relationship Id="rId20" Type="http://schemas.openxmlformats.org/officeDocument/2006/relationships/hyperlink" Target="mailto:procurement.cod@enabel.be" TargetMode="External"/><Relationship Id="rId41" Type="http://schemas.openxmlformats.org/officeDocument/2006/relationships/hyperlink" Target="https://eeas.europa.eu/sites/eeas/files/restrictive_measures-2017-01-17-clea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6WVCMDRAQ7RD-738154572-1911</_dlc_DocId>
    <_dlc_DocIdUrl xmlns="b6df7d5b-c217-44eb-add4-b00859b03a64">
      <Url>https://enabelbe.sharepoint.com/sites/IntranetLogisticsAndProcurement/_layouts/15/DocIdRedir.aspx?ID=6WVCMDRAQ7RD-738154572-1911</Url>
      <Description>6WVCMDRAQ7RD-738154572-1911</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Een nieuw document maken." ma:contentTypeScope="" ma:versionID="fcca9f295b95768e4662ae5dd88544b1">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f8372d0d14738b7dc0e33a1633e4df8e"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_dlc_DocId" ma:index="21"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80DEC-64CA-4668-A6CD-9BD7F22F2F7A}">
  <ds:schemaRefs>
    <ds:schemaRef ds:uri="http://schemas.microsoft.com/sharepoint/v3/contenttype/forms"/>
  </ds:schemaRefs>
</ds:datastoreItem>
</file>

<file path=customXml/itemProps2.xml><?xml version="1.0" encoding="utf-8"?>
<ds:datastoreItem xmlns:ds="http://schemas.openxmlformats.org/officeDocument/2006/customXml" ds:itemID="{E33C93CD-46B9-4A3E-B6C4-69645E3D8622}">
  <ds:schemaRefs>
    <ds:schemaRef ds:uri="http://schemas.microsoft.com/sharepoint/events"/>
  </ds:schemaRefs>
</ds:datastoreItem>
</file>

<file path=customXml/itemProps3.xml><?xml version="1.0" encoding="utf-8"?>
<ds:datastoreItem xmlns:ds="http://schemas.openxmlformats.org/officeDocument/2006/customXml" ds:itemID="{95D8988E-E318-413C-9D26-7B6B360FCFE5}">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4.xml><?xml version="1.0" encoding="utf-8"?>
<ds:datastoreItem xmlns:ds="http://schemas.openxmlformats.org/officeDocument/2006/customXml" ds:itemID="{1970DDEF-083E-4FFA-ADE3-BA03579FC592}">
  <ds:schemaRefs>
    <ds:schemaRef ds:uri="http://schemas.openxmlformats.org/officeDocument/2006/bibliography"/>
  </ds:schemaRefs>
</ds:datastoreItem>
</file>

<file path=customXml/itemProps5.xml><?xml version="1.0" encoding="utf-8"?>
<ds:datastoreItem xmlns:ds="http://schemas.openxmlformats.org/officeDocument/2006/customXml" ds:itemID="{198E6123-126E-41ED-A879-02975B86E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2</TotalTime>
  <Pages>51</Pages>
  <Words>16152</Words>
  <Characters>88840</Characters>
  <Application>Microsoft Office Word</Application>
  <DocSecurity>0</DocSecurity>
  <Lines>740</Lines>
  <Paragraphs>209</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104783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NSHIMIRIMANA, Rénovat</cp:lastModifiedBy>
  <cp:revision>4</cp:revision>
  <cp:lastPrinted>2024-09-23T18:53:00Z</cp:lastPrinted>
  <dcterms:created xsi:type="dcterms:W3CDTF">2024-09-23T18:51:00Z</dcterms:created>
  <dcterms:modified xsi:type="dcterms:W3CDTF">2024-09-23T18:53:00Z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06063365-8305-411b-80c1-90d96b179b68</vt:lpwstr>
  </property>
  <property fmtid="{D5CDD505-2E9C-101B-9397-08002B2CF9AE}" pid="7" name="Order">
    <vt:r8>191100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ENABEL_Service">
    <vt:lpwstr/>
  </property>
</Properties>
</file>