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806B4" w14:textId="77777777" w:rsidR="00393ACF" w:rsidRPr="00DC1261" w:rsidRDefault="00393ACF" w:rsidP="00393ACF">
      <w:pPr>
        <w:pStyle w:val="Titre1"/>
        <w:pageBreakBefore/>
        <w:ind w:left="431" w:hanging="431"/>
      </w:pPr>
      <w:bookmarkStart w:id="0" w:name="_Toc163036471"/>
      <w:r w:rsidRPr="00DC1261">
        <w:t>Formulaires</w:t>
      </w:r>
      <w:bookmarkEnd w:id="0"/>
    </w:p>
    <w:p w14:paraId="7415F876" w14:textId="77777777" w:rsidR="00393ACF" w:rsidRPr="00DC1261" w:rsidRDefault="00393ACF" w:rsidP="00393ACF">
      <w:pPr>
        <w:pStyle w:val="Titre2"/>
      </w:pPr>
      <w:bookmarkStart w:id="1" w:name="_Toc163036472"/>
      <w:r w:rsidRPr="00DC1261">
        <w:t>Formulaire d’identification</w:t>
      </w:r>
      <w:bookmarkEnd w:id="1"/>
    </w:p>
    <w:p w14:paraId="09E9CC3E" w14:textId="77777777" w:rsidR="00393ACF" w:rsidRPr="00DC1261" w:rsidRDefault="00393ACF" w:rsidP="00393ACF">
      <w:pPr>
        <w:spacing w:after="0"/>
      </w:pPr>
    </w:p>
    <w:tbl>
      <w:tblPr>
        <w:tblStyle w:val="Grilledutableau"/>
        <w:tblW w:w="0" w:type="auto"/>
        <w:tblInd w:w="0" w:type="dxa"/>
        <w:tblLook w:val="04A0" w:firstRow="1" w:lastRow="0" w:firstColumn="1" w:lastColumn="0" w:noHBand="0" w:noVBand="1"/>
      </w:tblPr>
      <w:tblGrid>
        <w:gridCol w:w="4247"/>
        <w:gridCol w:w="4247"/>
      </w:tblGrid>
      <w:tr w:rsidR="00393ACF" w:rsidRPr="009D7B6F" w14:paraId="7AABCCF0" w14:textId="77777777" w:rsidTr="00993908">
        <w:trPr>
          <w:trHeight w:val="851"/>
        </w:trPr>
        <w:tc>
          <w:tcPr>
            <w:tcW w:w="4247" w:type="dxa"/>
            <w:vAlign w:val="center"/>
          </w:tcPr>
          <w:p w14:paraId="694D2649" w14:textId="77777777" w:rsidR="00393ACF" w:rsidRPr="00DC1261" w:rsidRDefault="00393ACF" w:rsidP="00993908">
            <w:pPr>
              <w:spacing w:before="60" w:after="60"/>
            </w:pPr>
            <w:r w:rsidRPr="00DC1261">
              <w:t>Nom et prénom du soumissionnaire ou dénomination de la société et forme juridique</w:t>
            </w:r>
          </w:p>
        </w:tc>
        <w:tc>
          <w:tcPr>
            <w:tcW w:w="4247" w:type="dxa"/>
            <w:vAlign w:val="center"/>
          </w:tcPr>
          <w:p w14:paraId="4FC2AE76" w14:textId="77777777" w:rsidR="00393ACF" w:rsidRPr="00DC1261" w:rsidRDefault="00393ACF" w:rsidP="00993908">
            <w:pPr>
              <w:spacing w:before="60" w:after="60"/>
            </w:pPr>
          </w:p>
        </w:tc>
      </w:tr>
      <w:tr w:rsidR="00393ACF" w:rsidRPr="009D7B6F" w14:paraId="0657E3AA" w14:textId="77777777" w:rsidTr="00993908">
        <w:trPr>
          <w:trHeight w:val="851"/>
        </w:trPr>
        <w:tc>
          <w:tcPr>
            <w:tcW w:w="4247" w:type="dxa"/>
            <w:vAlign w:val="center"/>
          </w:tcPr>
          <w:p w14:paraId="2BE21EDB" w14:textId="77777777" w:rsidR="00393ACF" w:rsidRPr="00DC1261" w:rsidRDefault="00393ACF" w:rsidP="00993908">
            <w:pPr>
              <w:spacing w:before="60" w:after="60"/>
            </w:pPr>
            <w:r w:rsidRPr="00DC1261">
              <w:t>Nationalité du soumissionnaire et du personnel (en cas de différence)</w:t>
            </w:r>
          </w:p>
        </w:tc>
        <w:tc>
          <w:tcPr>
            <w:tcW w:w="4247" w:type="dxa"/>
            <w:vAlign w:val="center"/>
          </w:tcPr>
          <w:p w14:paraId="1CC68137" w14:textId="77777777" w:rsidR="00393ACF" w:rsidRPr="00DC1261" w:rsidRDefault="00393ACF" w:rsidP="00993908">
            <w:pPr>
              <w:spacing w:before="60" w:after="60"/>
            </w:pPr>
          </w:p>
        </w:tc>
      </w:tr>
      <w:tr w:rsidR="00393ACF" w:rsidRPr="00DC1261" w14:paraId="5AFB5544" w14:textId="77777777" w:rsidTr="00993908">
        <w:trPr>
          <w:trHeight w:val="851"/>
        </w:trPr>
        <w:tc>
          <w:tcPr>
            <w:tcW w:w="4247" w:type="dxa"/>
            <w:vAlign w:val="center"/>
          </w:tcPr>
          <w:p w14:paraId="74C5AB93" w14:textId="77777777" w:rsidR="00393ACF" w:rsidRPr="00DC1261" w:rsidRDefault="00393ACF" w:rsidP="00993908">
            <w:pPr>
              <w:spacing w:before="60" w:after="60"/>
            </w:pPr>
            <w:r w:rsidRPr="00DC1261">
              <w:t>Domicile / Siège social</w:t>
            </w:r>
          </w:p>
        </w:tc>
        <w:tc>
          <w:tcPr>
            <w:tcW w:w="4247" w:type="dxa"/>
            <w:vAlign w:val="center"/>
          </w:tcPr>
          <w:p w14:paraId="5E5416CB" w14:textId="77777777" w:rsidR="00393ACF" w:rsidRPr="00DC1261" w:rsidRDefault="00393ACF" w:rsidP="00993908">
            <w:pPr>
              <w:spacing w:before="60" w:after="60"/>
            </w:pPr>
          </w:p>
        </w:tc>
      </w:tr>
      <w:tr w:rsidR="00393ACF" w:rsidRPr="00DC1261" w14:paraId="30DEAD75" w14:textId="77777777" w:rsidTr="00993908">
        <w:trPr>
          <w:trHeight w:val="851"/>
        </w:trPr>
        <w:tc>
          <w:tcPr>
            <w:tcW w:w="4247" w:type="dxa"/>
            <w:vAlign w:val="center"/>
          </w:tcPr>
          <w:p w14:paraId="770304A4" w14:textId="77777777" w:rsidR="00393ACF" w:rsidRPr="00DC1261" w:rsidRDefault="00393ACF" w:rsidP="00993908">
            <w:pPr>
              <w:spacing w:before="60" w:after="60"/>
            </w:pPr>
            <w:r w:rsidRPr="00DC1261">
              <w:rPr>
                <w:rFonts w:eastAsia="Calibri"/>
                <w:szCs w:val="22"/>
              </w:rPr>
              <w:t>Numéro de téléphone</w:t>
            </w:r>
          </w:p>
        </w:tc>
        <w:tc>
          <w:tcPr>
            <w:tcW w:w="4247" w:type="dxa"/>
            <w:vAlign w:val="center"/>
          </w:tcPr>
          <w:p w14:paraId="49D5F9D8" w14:textId="77777777" w:rsidR="00393ACF" w:rsidRPr="00DC1261" w:rsidRDefault="00393ACF" w:rsidP="00993908">
            <w:pPr>
              <w:spacing w:before="60" w:after="60"/>
            </w:pPr>
          </w:p>
        </w:tc>
      </w:tr>
      <w:tr w:rsidR="00393ACF" w:rsidRPr="009D7B6F" w14:paraId="54A1F68C" w14:textId="77777777" w:rsidTr="00993908">
        <w:trPr>
          <w:trHeight w:val="851"/>
        </w:trPr>
        <w:tc>
          <w:tcPr>
            <w:tcW w:w="4247" w:type="dxa"/>
            <w:vAlign w:val="center"/>
          </w:tcPr>
          <w:p w14:paraId="69B1411C" w14:textId="77777777" w:rsidR="00393ACF" w:rsidRPr="00DC1261" w:rsidRDefault="00393ACF" w:rsidP="00993908">
            <w:pPr>
              <w:spacing w:before="60" w:after="60"/>
            </w:pPr>
            <w:r w:rsidRPr="00DC1261">
              <w:t>Numéro d’inscription Office National de Sécurité Sociale ou équivalent</w:t>
            </w:r>
          </w:p>
        </w:tc>
        <w:tc>
          <w:tcPr>
            <w:tcW w:w="4247" w:type="dxa"/>
            <w:vAlign w:val="center"/>
          </w:tcPr>
          <w:p w14:paraId="501BC6AF" w14:textId="77777777" w:rsidR="00393ACF" w:rsidRPr="00DC1261" w:rsidRDefault="00393ACF" w:rsidP="00993908">
            <w:pPr>
              <w:spacing w:before="60" w:after="60"/>
            </w:pPr>
          </w:p>
        </w:tc>
      </w:tr>
      <w:tr w:rsidR="00393ACF" w:rsidRPr="009D7B6F" w14:paraId="5296A545" w14:textId="77777777" w:rsidTr="00993908">
        <w:trPr>
          <w:trHeight w:val="851"/>
        </w:trPr>
        <w:tc>
          <w:tcPr>
            <w:tcW w:w="4247" w:type="dxa"/>
            <w:vAlign w:val="center"/>
          </w:tcPr>
          <w:p w14:paraId="647C43EE" w14:textId="77777777" w:rsidR="00393ACF" w:rsidRPr="00DC1261" w:rsidRDefault="00393ACF" w:rsidP="00993908">
            <w:pPr>
              <w:spacing w:before="60" w:after="60"/>
            </w:pPr>
            <w:r w:rsidRPr="007F310D">
              <w:rPr>
                <w:rFonts w:eastAsia="Calibri"/>
                <w:szCs w:val="22"/>
              </w:rPr>
              <w:t>Numéro d’enregistrement au registre national (des entreprises)</w:t>
            </w:r>
            <w:r>
              <w:rPr>
                <w:rFonts w:eastAsia="Calibri"/>
                <w:szCs w:val="22"/>
              </w:rPr>
              <w:t xml:space="preserve"> / numéro IFU</w:t>
            </w:r>
          </w:p>
        </w:tc>
        <w:tc>
          <w:tcPr>
            <w:tcW w:w="4247" w:type="dxa"/>
            <w:vAlign w:val="center"/>
          </w:tcPr>
          <w:p w14:paraId="0E46F0F5" w14:textId="77777777" w:rsidR="00393ACF" w:rsidRPr="00DC1261" w:rsidRDefault="00393ACF" w:rsidP="00993908">
            <w:pPr>
              <w:spacing w:before="60" w:after="60"/>
            </w:pPr>
          </w:p>
        </w:tc>
      </w:tr>
      <w:tr w:rsidR="00393ACF" w:rsidRPr="00DC1261" w14:paraId="74CBEF1E" w14:textId="77777777" w:rsidTr="00993908">
        <w:trPr>
          <w:trHeight w:val="851"/>
        </w:trPr>
        <w:tc>
          <w:tcPr>
            <w:tcW w:w="4247" w:type="dxa"/>
            <w:vAlign w:val="center"/>
          </w:tcPr>
          <w:p w14:paraId="784F1FBB" w14:textId="77777777" w:rsidR="00393ACF" w:rsidRPr="00DC1261" w:rsidRDefault="00393ACF" w:rsidP="00993908">
            <w:pPr>
              <w:spacing w:before="60" w:after="60"/>
            </w:pPr>
            <w:r w:rsidRPr="00DC1261">
              <w:t>Représenté(e) par le(s) soussigné(s)</w:t>
            </w:r>
          </w:p>
          <w:p w14:paraId="0E8136B5" w14:textId="77777777" w:rsidR="00393ACF" w:rsidRPr="00DC1261" w:rsidRDefault="00393ACF" w:rsidP="00993908">
            <w:pPr>
              <w:spacing w:before="60" w:after="60"/>
            </w:pPr>
            <w:r w:rsidRPr="00DC1261">
              <w:t>(</w:t>
            </w:r>
            <w:proofErr w:type="gramStart"/>
            <w:r w:rsidRPr="00DC1261">
              <w:t>nom</w:t>
            </w:r>
            <w:proofErr w:type="gramEnd"/>
            <w:r w:rsidRPr="00DC1261">
              <w:t>, prénom et qualité)</w:t>
            </w:r>
          </w:p>
        </w:tc>
        <w:tc>
          <w:tcPr>
            <w:tcW w:w="4247" w:type="dxa"/>
            <w:vAlign w:val="center"/>
          </w:tcPr>
          <w:p w14:paraId="0E1C7547" w14:textId="77777777" w:rsidR="00393ACF" w:rsidRPr="00DC1261" w:rsidRDefault="00393ACF" w:rsidP="00993908">
            <w:pPr>
              <w:spacing w:before="60" w:after="60"/>
            </w:pPr>
          </w:p>
        </w:tc>
      </w:tr>
      <w:tr w:rsidR="00393ACF" w:rsidRPr="009D7B6F" w14:paraId="49EBCAA9" w14:textId="77777777" w:rsidTr="00993908">
        <w:trPr>
          <w:trHeight w:val="851"/>
        </w:trPr>
        <w:tc>
          <w:tcPr>
            <w:tcW w:w="4247" w:type="dxa"/>
            <w:vAlign w:val="center"/>
          </w:tcPr>
          <w:p w14:paraId="4EA1594B" w14:textId="77777777" w:rsidR="00393ACF" w:rsidRPr="00DC1261" w:rsidRDefault="00393ACF" w:rsidP="00993908">
            <w:pPr>
              <w:spacing w:before="60" w:after="60"/>
              <w:rPr>
                <w:rFonts w:eastAsia="Calibri"/>
                <w:szCs w:val="22"/>
              </w:rPr>
            </w:pPr>
            <w:r w:rsidRPr="00DC1261">
              <w:rPr>
                <w:rFonts w:eastAsia="Calibri"/>
                <w:szCs w:val="22"/>
              </w:rPr>
              <w:t>Personne de contact (numéro de téléphone, e-mail)</w:t>
            </w:r>
          </w:p>
        </w:tc>
        <w:tc>
          <w:tcPr>
            <w:tcW w:w="4247" w:type="dxa"/>
            <w:vAlign w:val="center"/>
          </w:tcPr>
          <w:p w14:paraId="1EEB74C7" w14:textId="77777777" w:rsidR="00393ACF" w:rsidRPr="00DC1261" w:rsidRDefault="00393ACF" w:rsidP="00993908">
            <w:pPr>
              <w:spacing w:before="60" w:after="60"/>
            </w:pPr>
          </w:p>
        </w:tc>
      </w:tr>
      <w:tr w:rsidR="00393ACF" w:rsidRPr="009D7B6F" w14:paraId="35A5FD77" w14:textId="77777777" w:rsidTr="00993908">
        <w:trPr>
          <w:trHeight w:val="851"/>
        </w:trPr>
        <w:tc>
          <w:tcPr>
            <w:tcW w:w="4247" w:type="dxa"/>
            <w:vAlign w:val="center"/>
          </w:tcPr>
          <w:p w14:paraId="75CAA376" w14:textId="77777777" w:rsidR="00393ACF" w:rsidRPr="00DC1261" w:rsidRDefault="00393ACF" w:rsidP="00993908">
            <w:pPr>
              <w:spacing w:before="60" w:after="60"/>
              <w:rPr>
                <w:rFonts w:eastAsia="Calibri"/>
                <w:szCs w:val="22"/>
              </w:rPr>
            </w:pPr>
            <w:r w:rsidRPr="00DC1261">
              <w:rPr>
                <w:rFonts w:eastAsia="Calibri"/>
                <w:szCs w:val="22"/>
              </w:rPr>
              <w:t>En cas de différence : chef du projet (numéro de téléphone, e-mail)</w:t>
            </w:r>
          </w:p>
        </w:tc>
        <w:tc>
          <w:tcPr>
            <w:tcW w:w="4247" w:type="dxa"/>
            <w:vAlign w:val="center"/>
          </w:tcPr>
          <w:p w14:paraId="79EDDF8C" w14:textId="77777777" w:rsidR="00393ACF" w:rsidRPr="00DC1261" w:rsidRDefault="00393ACF" w:rsidP="00993908">
            <w:pPr>
              <w:spacing w:before="60" w:after="60"/>
            </w:pPr>
          </w:p>
        </w:tc>
      </w:tr>
      <w:tr w:rsidR="00393ACF" w:rsidRPr="009D7B6F" w14:paraId="70ED89CD" w14:textId="77777777" w:rsidTr="00993908">
        <w:trPr>
          <w:trHeight w:val="851"/>
        </w:trPr>
        <w:tc>
          <w:tcPr>
            <w:tcW w:w="4247" w:type="dxa"/>
            <w:vAlign w:val="center"/>
          </w:tcPr>
          <w:p w14:paraId="3BF97E98" w14:textId="77777777" w:rsidR="00393ACF" w:rsidRPr="00DC1261" w:rsidRDefault="00393ACF" w:rsidP="00993908">
            <w:pPr>
              <w:spacing w:before="60" w:after="60"/>
              <w:rPr>
                <w:rFonts w:eastAsia="Calibri"/>
                <w:szCs w:val="22"/>
              </w:rPr>
            </w:pPr>
            <w:r w:rsidRPr="00DC1261">
              <w:rPr>
                <w:rFonts w:eastAsia="Calibri"/>
                <w:szCs w:val="22"/>
              </w:rPr>
              <w:t>Numéro de compte pour les paiements</w:t>
            </w:r>
          </w:p>
          <w:p w14:paraId="6D7A682E" w14:textId="77777777" w:rsidR="00393ACF" w:rsidRPr="00DC1261" w:rsidRDefault="00393ACF" w:rsidP="00993908">
            <w:pPr>
              <w:spacing w:before="60" w:after="60"/>
              <w:rPr>
                <w:rFonts w:eastAsia="Calibri"/>
                <w:szCs w:val="22"/>
              </w:rPr>
            </w:pPr>
            <w:r w:rsidRPr="00DC1261">
              <w:rPr>
                <w:rFonts w:eastAsia="Calibri"/>
                <w:szCs w:val="22"/>
              </w:rPr>
              <w:t>Institution financière</w:t>
            </w:r>
          </w:p>
          <w:p w14:paraId="0BFB9A2F" w14:textId="77777777" w:rsidR="00393ACF" w:rsidRPr="00DC1261" w:rsidRDefault="00393ACF" w:rsidP="00993908">
            <w:pPr>
              <w:spacing w:before="60" w:after="60"/>
              <w:rPr>
                <w:rFonts w:eastAsia="Calibri"/>
                <w:szCs w:val="22"/>
              </w:rPr>
            </w:pPr>
            <w:r w:rsidRPr="00DC1261">
              <w:rPr>
                <w:rFonts w:eastAsia="Calibri"/>
                <w:szCs w:val="22"/>
              </w:rPr>
              <w:t>Ouvert au nom de</w:t>
            </w:r>
          </w:p>
        </w:tc>
        <w:tc>
          <w:tcPr>
            <w:tcW w:w="4247" w:type="dxa"/>
            <w:vAlign w:val="center"/>
          </w:tcPr>
          <w:p w14:paraId="4E56BF16" w14:textId="77777777" w:rsidR="00393ACF" w:rsidRPr="00DC1261" w:rsidRDefault="00393ACF" w:rsidP="00993908">
            <w:pPr>
              <w:spacing w:before="60" w:after="60"/>
            </w:pPr>
          </w:p>
        </w:tc>
      </w:tr>
    </w:tbl>
    <w:p w14:paraId="63CC835E" w14:textId="77777777" w:rsidR="00393ACF" w:rsidRPr="00DC1261" w:rsidRDefault="00393ACF" w:rsidP="00393ACF"/>
    <w:p w14:paraId="37D89DC4" w14:textId="77777777" w:rsidR="00393ACF" w:rsidRPr="00DC1261" w:rsidRDefault="00393ACF" w:rsidP="00393ACF">
      <w:pPr>
        <w:spacing w:before="360"/>
      </w:pPr>
      <w:r w:rsidRPr="00DC1261">
        <w:t>Nom :</w:t>
      </w:r>
    </w:p>
    <w:p w14:paraId="0C294245" w14:textId="77777777" w:rsidR="00393ACF" w:rsidRPr="00DC1261" w:rsidRDefault="00393ACF" w:rsidP="00393ACF">
      <w:pPr>
        <w:spacing w:before="360"/>
      </w:pPr>
      <w:r w:rsidRPr="00DC1261">
        <w:t>Signature :</w:t>
      </w:r>
    </w:p>
    <w:p w14:paraId="25E01148" w14:textId="77777777" w:rsidR="00393ACF" w:rsidRPr="00DC1261" w:rsidRDefault="00393ACF" w:rsidP="00393ACF">
      <w:pPr>
        <w:spacing w:line="259" w:lineRule="auto"/>
      </w:pPr>
      <w:r w:rsidRPr="00DC1261">
        <w:br w:type="page"/>
      </w:r>
    </w:p>
    <w:p w14:paraId="2003C42F" w14:textId="77777777" w:rsidR="00393ACF" w:rsidRPr="00DC1261" w:rsidRDefault="00393ACF" w:rsidP="00393ACF">
      <w:pPr>
        <w:pStyle w:val="Titre2"/>
      </w:pPr>
      <w:bookmarkStart w:id="2" w:name="_Toc364253089"/>
      <w:bookmarkStart w:id="3" w:name="_Toc505697413"/>
      <w:bookmarkStart w:id="4" w:name="_Toc163036473"/>
      <w:r w:rsidRPr="00DC1261">
        <w:lastRenderedPageBreak/>
        <w:t>Déclaration d’intégrité pour les soumissionnaires</w:t>
      </w:r>
      <w:bookmarkEnd w:id="2"/>
      <w:bookmarkEnd w:id="3"/>
      <w:bookmarkEnd w:id="4"/>
    </w:p>
    <w:p w14:paraId="4B8A0E6C" w14:textId="77777777" w:rsidR="00393ACF" w:rsidRPr="00DC1261" w:rsidRDefault="00393ACF" w:rsidP="00393ACF">
      <w:pPr>
        <w:spacing w:after="40" w:line="252" w:lineRule="auto"/>
        <w:jc w:val="both"/>
      </w:pPr>
      <w:r w:rsidRPr="00DC1261">
        <w:t>Par la présente, le soumissionnaire déclare ce qui suit :</w:t>
      </w:r>
    </w:p>
    <w:p w14:paraId="0A582CCA" w14:textId="77777777" w:rsidR="00393ACF" w:rsidRPr="00DC1261" w:rsidRDefault="00393ACF" w:rsidP="00393ACF">
      <w:pPr>
        <w:pStyle w:val="Paragraphedeliste"/>
        <w:numPr>
          <w:ilvl w:val="0"/>
          <w:numId w:val="2"/>
        </w:numPr>
        <w:spacing w:after="40" w:line="252" w:lineRule="auto"/>
        <w:ind w:left="284" w:hanging="284"/>
        <w:contextualSpacing w:val="0"/>
        <w:jc w:val="both"/>
      </w:pPr>
      <w:r w:rsidRPr="00DC1261">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3BAF5E8" w14:textId="77777777" w:rsidR="00393ACF" w:rsidRPr="00DC1261" w:rsidRDefault="00393ACF" w:rsidP="00393ACF">
      <w:pPr>
        <w:pStyle w:val="Paragraphedeliste"/>
        <w:numPr>
          <w:ilvl w:val="0"/>
          <w:numId w:val="2"/>
        </w:numPr>
        <w:spacing w:after="40" w:line="252" w:lineRule="auto"/>
        <w:ind w:left="284" w:hanging="284"/>
        <w:contextualSpacing w:val="0"/>
        <w:jc w:val="both"/>
      </w:pPr>
      <w:r w:rsidRPr="00DC1261">
        <w:t>Les administrateurs, collaborateurs ou leurs partenaires n'ont pas d'intérêts financiers ou autres dans les entreprises, organisations, etc. ayant un lien direct ou indirect avec Enabel (ce qui pourrait, par exemple, entraîner un conflit d'intérêts).</w:t>
      </w:r>
    </w:p>
    <w:p w14:paraId="6678ABC8" w14:textId="77777777" w:rsidR="00393ACF" w:rsidRPr="00DC1261" w:rsidRDefault="00393ACF" w:rsidP="00393ACF">
      <w:pPr>
        <w:pStyle w:val="Paragraphedeliste"/>
        <w:numPr>
          <w:ilvl w:val="0"/>
          <w:numId w:val="2"/>
        </w:numPr>
        <w:spacing w:after="40" w:line="252" w:lineRule="auto"/>
        <w:ind w:left="284" w:hanging="284"/>
        <w:contextualSpacing w:val="0"/>
        <w:jc w:val="both"/>
      </w:pPr>
      <w:r w:rsidRPr="00DC1261">
        <w:t>Nous avons pris connaissance des articles relatifs à la déontologie et à la lutte contre la corruption repris dans le cahier spécial des charges et nous déclarons souscrire et respecter entièrement ces articles.</w:t>
      </w:r>
    </w:p>
    <w:p w14:paraId="3E630414" w14:textId="77777777" w:rsidR="00393ACF" w:rsidRPr="00DC1261" w:rsidRDefault="00393ACF" w:rsidP="00393ACF">
      <w:pPr>
        <w:spacing w:after="40" w:line="252" w:lineRule="auto"/>
        <w:jc w:val="both"/>
      </w:pPr>
      <w:r w:rsidRPr="00DC1261">
        <w:t xml:space="preserve">Nous sommes de </w:t>
      </w:r>
      <w:proofErr w:type="gramStart"/>
      <w:r w:rsidRPr="00DC1261">
        <w:t>même conscients</w:t>
      </w:r>
      <w:proofErr w:type="gramEnd"/>
      <w:r w:rsidRPr="00DC1261">
        <w:t xml:space="preserve">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77A046BC" w14:textId="77777777" w:rsidR="00393ACF" w:rsidRPr="00DC1261" w:rsidRDefault="00393ACF" w:rsidP="00393ACF">
      <w:pPr>
        <w:spacing w:after="40" w:line="252" w:lineRule="auto"/>
        <w:jc w:val="both"/>
      </w:pPr>
      <w:r w:rsidRPr="00DC1261">
        <w:t>Si le marché précité devait être attribué au soumissionnaire, nous déclarons, par ailleurs, marquer notre accord avec les dispositions suivantes :</w:t>
      </w:r>
    </w:p>
    <w:p w14:paraId="5AC68179" w14:textId="77777777" w:rsidR="00393ACF" w:rsidRPr="00DC1261" w:rsidRDefault="00393ACF" w:rsidP="00393ACF">
      <w:pPr>
        <w:pStyle w:val="Paragraphedeliste"/>
        <w:numPr>
          <w:ilvl w:val="0"/>
          <w:numId w:val="2"/>
        </w:numPr>
        <w:spacing w:after="40" w:line="252" w:lineRule="auto"/>
        <w:ind w:left="284" w:hanging="284"/>
        <w:contextualSpacing w:val="0"/>
        <w:jc w:val="both"/>
      </w:pPr>
      <w:r w:rsidRPr="00DC1261">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61DD72" w14:textId="77777777" w:rsidR="00393ACF" w:rsidRPr="00DC1261" w:rsidRDefault="00393ACF" w:rsidP="00393ACF">
      <w:pPr>
        <w:pStyle w:val="Paragraphedeliste"/>
        <w:numPr>
          <w:ilvl w:val="0"/>
          <w:numId w:val="2"/>
        </w:numPr>
        <w:spacing w:after="40" w:line="252" w:lineRule="auto"/>
        <w:ind w:left="284" w:hanging="284"/>
        <w:contextualSpacing w:val="0"/>
        <w:jc w:val="both"/>
      </w:pPr>
      <w:r w:rsidRPr="00DC1261">
        <w:t>Tout contrat (marché public) sera résilié, dès lors qu’il s’avérerait que l’attribution du contrat ou son exécution aurait donné lieu à l’obtention ou l’offre des avantages appréciables en argent précités.</w:t>
      </w:r>
    </w:p>
    <w:p w14:paraId="217913C4" w14:textId="77777777" w:rsidR="00393ACF" w:rsidRPr="00DC1261" w:rsidRDefault="00393ACF" w:rsidP="00393ACF">
      <w:pPr>
        <w:pStyle w:val="Paragraphedeliste"/>
        <w:numPr>
          <w:ilvl w:val="0"/>
          <w:numId w:val="2"/>
        </w:numPr>
        <w:spacing w:after="40" w:line="252" w:lineRule="auto"/>
        <w:ind w:left="284" w:hanging="284"/>
        <w:contextualSpacing w:val="0"/>
        <w:jc w:val="both"/>
      </w:pPr>
      <w:r w:rsidRPr="00DC1261">
        <w:t>Tout manquement à se conformer à une ou plusieurs des clauses déontologiques peut aboutir à l’exclusion du contractant du présent marché et d’autres marchés publics pour Enabel.</w:t>
      </w:r>
    </w:p>
    <w:p w14:paraId="3CF80644" w14:textId="77777777" w:rsidR="00393ACF" w:rsidRPr="00DC1261" w:rsidRDefault="00393ACF" w:rsidP="00393ACF">
      <w:pPr>
        <w:pStyle w:val="Paragraphedeliste"/>
        <w:numPr>
          <w:ilvl w:val="0"/>
          <w:numId w:val="2"/>
        </w:numPr>
        <w:spacing w:after="40" w:line="252" w:lineRule="auto"/>
        <w:ind w:left="284" w:hanging="284"/>
        <w:contextualSpacing w:val="0"/>
        <w:jc w:val="both"/>
      </w:pPr>
      <w:r w:rsidRPr="00DC1261">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12154429" w14:textId="77777777" w:rsidR="00393ACF" w:rsidRPr="00DC1261" w:rsidRDefault="00393ACF" w:rsidP="00393ACF">
      <w:pPr>
        <w:spacing w:after="40" w:line="252" w:lineRule="auto"/>
        <w:jc w:val="both"/>
      </w:pPr>
      <w:r w:rsidRPr="00DC1261">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4E48A1F" w14:textId="77777777" w:rsidR="00393ACF" w:rsidRPr="00DC1261" w:rsidRDefault="00393ACF" w:rsidP="00393ACF">
      <w:pPr>
        <w:spacing w:before="240" w:after="120" w:line="252" w:lineRule="auto"/>
        <w:jc w:val="both"/>
      </w:pPr>
      <w:r w:rsidRPr="00DC1261">
        <w:t>Nom et prénom :</w:t>
      </w:r>
    </w:p>
    <w:p w14:paraId="5E93AE10" w14:textId="77777777" w:rsidR="00393ACF" w:rsidRPr="00DC1261" w:rsidRDefault="00393ACF" w:rsidP="00393ACF">
      <w:pPr>
        <w:spacing w:after="120" w:line="252" w:lineRule="auto"/>
        <w:jc w:val="both"/>
      </w:pPr>
      <w:r w:rsidRPr="00DC1261">
        <w:t>Date :</w:t>
      </w:r>
    </w:p>
    <w:p w14:paraId="62897DBE" w14:textId="77777777" w:rsidR="00393ACF" w:rsidRPr="00DC1261" w:rsidRDefault="00393ACF" w:rsidP="00393ACF">
      <w:pPr>
        <w:spacing w:after="120" w:line="252" w:lineRule="auto"/>
        <w:jc w:val="both"/>
      </w:pPr>
      <w:r w:rsidRPr="00DC1261">
        <w:t>Signature autorisée :</w:t>
      </w:r>
      <w:r w:rsidRPr="00DC1261">
        <w:br w:type="page"/>
      </w:r>
    </w:p>
    <w:p w14:paraId="4FA9CB5F" w14:textId="77777777" w:rsidR="00393ACF" w:rsidRPr="00DC1261" w:rsidRDefault="00393ACF" w:rsidP="00393ACF">
      <w:pPr>
        <w:pStyle w:val="Titre2"/>
      </w:pPr>
      <w:bookmarkStart w:id="5" w:name="_Ref19006783"/>
      <w:bookmarkStart w:id="6" w:name="_Ref19006785"/>
      <w:bookmarkStart w:id="7" w:name="_Toc163036474"/>
      <w:r w:rsidRPr="00DC1261">
        <w:lastRenderedPageBreak/>
        <w:t xml:space="preserve">Déclaration </w:t>
      </w:r>
      <w:r>
        <w:t>‘</w:t>
      </w:r>
      <w:r w:rsidRPr="00DC1261">
        <w:t>droits d’accès</w:t>
      </w:r>
      <w:r>
        <w:t>’</w:t>
      </w:r>
      <w:bookmarkEnd w:id="5"/>
      <w:bookmarkEnd w:id="6"/>
      <w:bookmarkEnd w:id="7"/>
    </w:p>
    <w:p w14:paraId="3FEBE430" w14:textId="77777777" w:rsidR="00393ACF" w:rsidRPr="00E2724A" w:rsidRDefault="00393ACF" w:rsidP="00393ACF">
      <w:pPr>
        <w:spacing w:after="60" w:line="264" w:lineRule="auto"/>
        <w:jc w:val="both"/>
      </w:pPr>
      <w:r w:rsidRPr="00E2724A">
        <w:t>Par la présente, je/nous, agissant en ma/notre qualité de représentant(s) légal/ légaux du soumissionnaire précité, déclare/</w:t>
      </w:r>
      <w:proofErr w:type="spellStart"/>
      <w:r w:rsidRPr="00E2724A">
        <w:t>rons</w:t>
      </w:r>
      <w:proofErr w:type="spellEnd"/>
      <w:r w:rsidRPr="00E2724A">
        <w:t xml:space="preserve"> que le soumissionnaire ne se trouve pas dans un des cas d’exclusion suivants</w:t>
      </w:r>
      <w:r w:rsidRPr="00E2724A">
        <w:rPr>
          <w:rFonts w:ascii="Times New Roman" w:hAnsi="Times New Roman" w:cs="Times New Roman"/>
        </w:rPr>
        <w:t> </w:t>
      </w:r>
      <w:r w:rsidRPr="00E2724A">
        <w:t>:</w:t>
      </w:r>
    </w:p>
    <w:p w14:paraId="579DD5C2" w14:textId="77777777" w:rsidR="00393ACF" w:rsidRPr="00E2724A" w:rsidRDefault="00393ACF" w:rsidP="00393ACF">
      <w:pPr>
        <w:pStyle w:val="Paragraphedeliste"/>
        <w:numPr>
          <w:ilvl w:val="0"/>
          <w:numId w:val="4"/>
        </w:numPr>
        <w:spacing w:after="60" w:line="264" w:lineRule="auto"/>
        <w:ind w:left="284" w:hanging="284"/>
        <w:jc w:val="both"/>
      </w:pPr>
      <w:r w:rsidRPr="00E2724A">
        <w:t>Le soumissionnaire ni un de ses dirigeants a fait l’objet d’une condamnation prononcée par une décision judiciaire ayant force de chose jugée pour l’une des infractions suivantes :</w:t>
      </w:r>
    </w:p>
    <w:p w14:paraId="5D1E68E3" w14:textId="77777777" w:rsidR="00393ACF" w:rsidRPr="00E2724A" w:rsidRDefault="00393ACF" w:rsidP="00393ACF">
      <w:pPr>
        <w:spacing w:after="60" w:line="264" w:lineRule="auto"/>
        <w:ind w:left="284"/>
        <w:jc w:val="both"/>
      </w:pPr>
      <w:r w:rsidRPr="00E2724A">
        <w:t>1° participation à une organisation criminelle ;</w:t>
      </w:r>
    </w:p>
    <w:p w14:paraId="72AABE81" w14:textId="77777777" w:rsidR="00393ACF" w:rsidRPr="00E2724A" w:rsidRDefault="00393ACF" w:rsidP="00393ACF">
      <w:pPr>
        <w:spacing w:after="60" w:line="264" w:lineRule="auto"/>
        <w:ind w:left="284"/>
        <w:jc w:val="both"/>
      </w:pPr>
      <w:r w:rsidRPr="00E2724A">
        <w:t>2° corruption ;</w:t>
      </w:r>
    </w:p>
    <w:p w14:paraId="1B5B463D" w14:textId="77777777" w:rsidR="00393ACF" w:rsidRPr="00E2724A" w:rsidRDefault="00393ACF" w:rsidP="00393ACF">
      <w:pPr>
        <w:spacing w:after="60" w:line="264" w:lineRule="auto"/>
        <w:ind w:left="284"/>
        <w:jc w:val="both"/>
      </w:pPr>
      <w:r w:rsidRPr="00E2724A">
        <w:t>3° fraude ;</w:t>
      </w:r>
    </w:p>
    <w:p w14:paraId="17A250E1" w14:textId="77777777" w:rsidR="00393ACF" w:rsidRPr="00E2724A" w:rsidRDefault="00393ACF" w:rsidP="00393ACF">
      <w:pPr>
        <w:spacing w:after="60" w:line="264" w:lineRule="auto"/>
        <w:ind w:left="284"/>
        <w:jc w:val="both"/>
      </w:pPr>
      <w:r w:rsidRPr="00E2724A">
        <w:t>4° infractions terroristes, infractions liées aux activités terroristes ou incitation à commettre une telle infraction, complicité ou tentative d’une telle infraction ;</w:t>
      </w:r>
    </w:p>
    <w:p w14:paraId="49057C7D" w14:textId="77777777" w:rsidR="00393ACF" w:rsidRPr="00E2724A" w:rsidRDefault="00393ACF" w:rsidP="00393ACF">
      <w:pPr>
        <w:spacing w:after="60" w:line="264" w:lineRule="auto"/>
        <w:ind w:left="284"/>
        <w:jc w:val="both"/>
      </w:pPr>
      <w:r w:rsidRPr="00E2724A">
        <w:t>5° blanchiment de capitaux ou financement du terrorisme ;</w:t>
      </w:r>
    </w:p>
    <w:p w14:paraId="72859C73" w14:textId="77777777" w:rsidR="00393ACF" w:rsidRPr="00E2724A" w:rsidRDefault="00393ACF" w:rsidP="00393ACF">
      <w:pPr>
        <w:spacing w:after="60" w:line="264" w:lineRule="auto"/>
        <w:ind w:left="284"/>
        <w:jc w:val="both"/>
      </w:pPr>
      <w:r w:rsidRPr="00E2724A">
        <w:t>6° travail des enfants et autres formes de traite des êtres humains ;</w:t>
      </w:r>
    </w:p>
    <w:p w14:paraId="0ACFEE34" w14:textId="77777777" w:rsidR="00393ACF" w:rsidRPr="00E2724A" w:rsidRDefault="00393ACF" w:rsidP="00393ACF">
      <w:pPr>
        <w:spacing w:after="60" w:line="264" w:lineRule="auto"/>
        <w:ind w:left="284"/>
        <w:jc w:val="both"/>
      </w:pPr>
      <w:r w:rsidRPr="00E2724A">
        <w:t>7° occupation de ressortissants de pays tiers en séjour illégal ;</w:t>
      </w:r>
    </w:p>
    <w:p w14:paraId="65F1EF45" w14:textId="77777777" w:rsidR="00393ACF" w:rsidRPr="00E2724A" w:rsidRDefault="00393ACF" w:rsidP="00393ACF">
      <w:pPr>
        <w:spacing w:after="60" w:line="264" w:lineRule="auto"/>
        <w:ind w:left="284"/>
        <w:jc w:val="both"/>
      </w:pPr>
      <w:r w:rsidRPr="00E2724A">
        <w:t>8° la création de sociétés offshore.</w:t>
      </w:r>
    </w:p>
    <w:p w14:paraId="0D75149E" w14:textId="77777777" w:rsidR="00393ACF" w:rsidRPr="00E2724A" w:rsidRDefault="00393ACF" w:rsidP="00393ACF">
      <w:pPr>
        <w:spacing w:after="60" w:line="264" w:lineRule="auto"/>
        <w:ind w:left="284"/>
        <w:jc w:val="both"/>
      </w:pPr>
      <w:r w:rsidRPr="00E2724A">
        <w:t>L’exclusion sur base de ce critère vaut pour une durée de 5 ans à compter de la date du jugement.</w:t>
      </w:r>
    </w:p>
    <w:p w14:paraId="5FA4B01D" w14:textId="77777777" w:rsidR="00393ACF" w:rsidRPr="00E2724A" w:rsidRDefault="00393ACF" w:rsidP="00393ACF">
      <w:pPr>
        <w:pStyle w:val="Paragraphedeliste"/>
        <w:numPr>
          <w:ilvl w:val="0"/>
          <w:numId w:val="4"/>
        </w:numPr>
        <w:spacing w:after="60" w:line="264" w:lineRule="auto"/>
        <w:ind w:left="284" w:hanging="284"/>
        <w:jc w:val="both"/>
      </w:pPr>
      <w:r w:rsidRPr="00E2724A">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2724A">
        <w:rPr>
          <w:rFonts w:ascii="Times New Roman" w:hAnsi="Times New Roman" w:cs="Times New Roman"/>
        </w:rPr>
        <w:t> </w:t>
      </w:r>
      <w:r w:rsidRPr="00E2724A">
        <w:t>;</w:t>
      </w:r>
    </w:p>
    <w:p w14:paraId="4C0523A6" w14:textId="77777777" w:rsidR="00393ACF" w:rsidRPr="00E2724A" w:rsidRDefault="00393ACF" w:rsidP="00393ACF">
      <w:pPr>
        <w:pStyle w:val="Paragraphedeliste"/>
        <w:numPr>
          <w:ilvl w:val="0"/>
          <w:numId w:val="4"/>
        </w:numPr>
        <w:spacing w:after="60" w:line="264" w:lineRule="auto"/>
        <w:ind w:left="284" w:hanging="284"/>
        <w:jc w:val="both"/>
      </w:pPr>
      <w:proofErr w:type="gramStart"/>
      <w:r w:rsidRPr="00E2724A">
        <w:t>le</w:t>
      </w:r>
      <w:proofErr w:type="gramEnd"/>
      <w:r w:rsidRPr="00E2724A">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7C356C58" w14:textId="77777777" w:rsidR="00393ACF" w:rsidRPr="00E2724A" w:rsidRDefault="00393ACF" w:rsidP="00393ACF">
      <w:pPr>
        <w:pStyle w:val="Paragraphedeliste"/>
        <w:numPr>
          <w:ilvl w:val="0"/>
          <w:numId w:val="4"/>
        </w:numPr>
        <w:spacing w:after="60" w:line="264" w:lineRule="auto"/>
        <w:ind w:left="284" w:hanging="284"/>
        <w:jc w:val="both"/>
      </w:pPr>
      <w:proofErr w:type="gramStart"/>
      <w:r w:rsidRPr="00E2724A">
        <w:t>le</w:t>
      </w:r>
      <w:proofErr w:type="gramEnd"/>
      <w:r w:rsidRPr="00E2724A">
        <w:t xml:space="preserve"> soumissionnaire ou un de ses dirigeants a commis une faute professionnelle grave qui remet en cause son intégrité.</w:t>
      </w:r>
    </w:p>
    <w:p w14:paraId="288A7264" w14:textId="77777777" w:rsidR="00393ACF" w:rsidRPr="00E2724A" w:rsidRDefault="00393ACF" w:rsidP="00393ACF">
      <w:pPr>
        <w:spacing w:after="60" w:line="264" w:lineRule="auto"/>
        <w:ind w:left="284"/>
        <w:jc w:val="both"/>
      </w:pPr>
      <w:r w:rsidRPr="00E2724A">
        <w:t>Sont entre autres considérées comme telle faute professionnelle grave</w:t>
      </w:r>
      <w:r w:rsidRPr="00E2724A">
        <w:rPr>
          <w:rFonts w:ascii="Times New Roman" w:hAnsi="Times New Roman" w:cs="Times New Roman"/>
        </w:rPr>
        <w:t> </w:t>
      </w:r>
      <w:r w:rsidRPr="00E2724A">
        <w:t>:</w:t>
      </w:r>
    </w:p>
    <w:p w14:paraId="62533B12" w14:textId="77777777" w:rsidR="00393ACF" w:rsidRPr="00E2724A" w:rsidRDefault="00393ACF" w:rsidP="00393ACF">
      <w:pPr>
        <w:pStyle w:val="Paragraphedeliste"/>
        <w:numPr>
          <w:ilvl w:val="0"/>
          <w:numId w:val="5"/>
        </w:numPr>
        <w:spacing w:after="60" w:line="264" w:lineRule="auto"/>
        <w:ind w:left="709" w:hanging="425"/>
        <w:jc w:val="both"/>
      </w:pPr>
      <w:proofErr w:type="gramStart"/>
      <w:r w:rsidRPr="00E2724A">
        <w:t>une</w:t>
      </w:r>
      <w:proofErr w:type="gramEnd"/>
      <w:r w:rsidRPr="00E2724A">
        <w:t xml:space="preserve"> infraction à la Politique de Enabel concernant l’exploitation et les abus sexuels – juin 2019 ;</w:t>
      </w:r>
    </w:p>
    <w:p w14:paraId="2E0E0C17" w14:textId="77777777" w:rsidR="00393ACF" w:rsidRPr="00E2724A" w:rsidRDefault="00393ACF" w:rsidP="00393ACF">
      <w:pPr>
        <w:pStyle w:val="Paragraphedeliste"/>
        <w:numPr>
          <w:ilvl w:val="0"/>
          <w:numId w:val="5"/>
        </w:numPr>
        <w:spacing w:after="60" w:line="264" w:lineRule="auto"/>
        <w:ind w:left="709" w:hanging="425"/>
        <w:jc w:val="both"/>
      </w:pPr>
      <w:proofErr w:type="gramStart"/>
      <w:r w:rsidRPr="00E2724A">
        <w:t>une</w:t>
      </w:r>
      <w:proofErr w:type="gramEnd"/>
      <w:r w:rsidRPr="00E2724A">
        <w:t xml:space="preserve"> infraction à la Politique de Enabel concernant la maîtrise des risques de fraude et de corruption – juin 2019 ;</w:t>
      </w:r>
    </w:p>
    <w:p w14:paraId="6BF28D11" w14:textId="77777777" w:rsidR="00393ACF" w:rsidRPr="00E2724A" w:rsidRDefault="00393ACF" w:rsidP="00393ACF">
      <w:pPr>
        <w:pStyle w:val="Paragraphedeliste"/>
        <w:numPr>
          <w:ilvl w:val="0"/>
          <w:numId w:val="5"/>
        </w:numPr>
        <w:spacing w:after="60" w:line="264" w:lineRule="auto"/>
        <w:ind w:left="709" w:hanging="425"/>
        <w:jc w:val="both"/>
      </w:pPr>
      <w:proofErr w:type="gramStart"/>
      <w:r w:rsidRPr="00E2724A">
        <w:t>une</w:t>
      </w:r>
      <w:proofErr w:type="gramEnd"/>
      <w:r w:rsidRPr="00E2724A">
        <w:t xml:space="preserve"> infraction relative à une disposition d’ordre réglementaire de la législation locale applicable relative au harcèlement sexuel au travail </w:t>
      </w:r>
      <w:r w:rsidRPr="00E2724A">
        <w:rPr>
          <w:rFonts w:ascii="Times New Roman" w:hAnsi="Times New Roman" w:cs="Times New Roman"/>
        </w:rPr>
        <w:t>;</w:t>
      </w:r>
    </w:p>
    <w:p w14:paraId="531AC6A7" w14:textId="77777777" w:rsidR="00393ACF" w:rsidRPr="00E2724A" w:rsidRDefault="00393ACF" w:rsidP="00393ACF">
      <w:pPr>
        <w:pStyle w:val="Paragraphedeliste"/>
        <w:numPr>
          <w:ilvl w:val="0"/>
          <w:numId w:val="5"/>
        </w:numPr>
        <w:spacing w:after="60" w:line="264" w:lineRule="auto"/>
        <w:ind w:left="709" w:hanging="425"/>
        <w:jc w:val="both"/>
      </w:pPr>
      <w:proofErr w:type="gramStart"/>
      <w:r w:rsidRPr="00E2724A">
        <w:t>le</w:t>
      </w:r>
      <w:proofErr w:type="gramEnd"/>
      <w:r w:rsidRPr="00E2724A">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E2724A">
        <w:rPr>
          <w:rFonts w:ascii="Times New Roman" w:hAnsi="Times New Roman" w:cs="Times New Roman"/>
        </w:rPr>
        <w:t>;</w:t>
      </w:r>
    </w:p>
    <w:p w14:paraId="4543C9B6" w14:textId="77777777" w:rsidR="00393ACF" w:rsidRPr="00E2724A" w:rsidRDefault="00393ACF" w:rsidP="00393ACF">
      <w:pPr>
        <w:pStyle w:val="Paragraphedeliste"/>
        <w:numPr>
          <w:ilvl w:val="0"/>
          <w:numId w:val="5"/>
        </w:numPr>
        <w:spacing w:after="60" w:line="264" w:lineRule="auto"/>
        <w:ind w:left="709" w:hanging="425"/>
        <w:jc w:val="both"/>
      </w:pPr>
      <w:proofErr w:type="gramStart"/>
      <w:r w:rsidRPr="00E2724A">
        <w:t>lorsque</w:t>
      </w:r>
      <w:proofErr w:type="gramEnd"/>
      <w:r w:rsidRPr="00E2724A">
        <w:t xml:space="preserve"> Enabel dispose d’éléments suffisamment plausibles pour conclure que le soumissionnaire a commis des actes, conclu des conventions ou procédé à des ententes en vue de fausser la concurrence.</w:t>
      </w:r>
    </w:p>
    <w:p w14:paraId="549E2B2D" w14:textId="77777777" w:rsidR="00393ACF" w:rsidRPr="00E2724A" w:rsidRDefault="00393ACF" w:rsidP="00393ACF">
      <w:pPr>
        <w:spacing w:after="60" w:line="264" w:lineRule="auto"/>
        <w:ind w:left="284"/>
        <w:jc w:val="both"/>
      </w:pPr>
      <w:r w:rsidRPr="00E2724A">
        <w:t>La présence du soumissionnaire sur une des listes d’exclusion Enabel en raison d’un tel acte/convention/entente est considérée comme élément suffisamment plausible.</w:t>
      </w:r>
    </w:p>
    <w:p w14:paraId="52EB31F1" w14:textId="77777777" w:rsidR="00393ACF" w:rsidRPr="00E2724A" w:rsidRDefault="00393ACF" w:rsidP="00393ACF">
      <w:pPr>
        <w:pStyle w:val="Paragraphedeliste"/>
        <w:numPr>
          <w:ilvl w:val="0"/>
          <w:numId w:val="4"/>
        </w:numPr>
        <w:spacing w:after="60" w:line="264" w:lineRule="auto"/>
        <w:ind w:left="284" w:hanging="284"/>
        <w:jc w:val="both"/>
      </w:pPr>
      <w:proofErr w:type="gramStart"/>
      <w:r w:rsidRPr="00E2724A">
        <w:t>lorsqu’il</w:t>
      </w:r>
      <w:proofErr w:type="gramEnd"/>
      <w:r w:rsidRPr="00E2724A">
        <w:t xml:space="preserve"> ne peut être remédié à un conflit d’intérêts par d’autres mesures moins intrusives ;</w:t>
      </w:r>
    </w:p>
    <w:p w14:paraId="23E7C72A" w14:textId="77777777" w:rsidR="00393ACF" w:rsidRPr="00E2724A" w:rsidRDefault="00393ACF" w:rsidP="00393ACF">
      <w:pPr>
        <w:pStyle w:val="Paragraphedeliste"/>
        <w:numPr>
          <w:ilvl w:val="0"/>
          <w:numId w:val="4"/>
        </w:numPr>
        <w:spacing w:after="60" w:line="264" w:lineRule="auto"/>
        <w:ind w:left="284" w:hanging="284"/>
        <w:jc w:val="both"/>
      </w:pPr>
      <w:proofErr w:type="gramStart"/>
      <w:r w:rsidRPr="00E2724A">
        <w:t>des</w:t>
      </w:r>
      <w:proofErr w:type="gramEnd"/>
      <w:r w:rsidRPr="00E2724A">
        <w:t xml:space="preserve"> défaillances importantes ou persistantes du soumissionnaire ont été constatées lors de l’exécution d’une obligation essentielle qui lui incombait dans le cadre d’un contrat </w:t>
      </w:r>
      <w:r w:rsidRPr="00E2724A">
        <w:lastRenderedPageBreak/>
        <w:t>antérieur passé avec un autre pouvoir public, lorsque ces défaillances ont donné lieu à des mesures d’office, des dommages et intérêts ou à une autre sanction comparable.</w:t>
      </w:r>
    </w:p>
    <w:p w14:paraId="0DD05D38" w14:textId="77777777" w:rsidR="00393ACF" w:rsidRPr="00E2724A" w:rsidRDefault="00393ACF" w:rsidP="00393ACF">
      <w:pPr>
        <w:spacing w:after="60" w:line="264" w:lineRule="auto"/>
        <w:ind w:left="284"/>
        <w:jc w:val="both"/>
      </w:pPr>
      <w:r w:rsidRPr="00E2724A">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0D94E159" w14:textId="77777777" w:rsidR="00393ACF" w:rsidRPr="00E2724A" w:rsidRDefault="00393ACF" w:rsidP="00393ACF">
      <w:pPr>
        <w:spacing w:after="60" w:line="264" w:lineRule="auto"/>
        <w:ind w:left="284"/>
        <w:jc w:val="both"/>
      </w:pPr>
      <w:r w:rsidRPr="00E2724A">
        <w:t>La présence du soumissionnaire sur la liste d’exclusion Enabel en raison d’une telle défaillance sert d’un tel constat.</w:t>
      </w:r>
    </w:p>
    <w:p w14:paraId="2395C90F" w14:textId="77777777" w:rsidR="00393ACF" w:rsidRPr="00E2724A" w:rsidRDefault="00393ACF" w:rsidP="00393ACF">
      <w:pPr>
        <w:pStyle w:val="Paragraphedeliste"/>
        <w:numPr>
          <w:ilvl w:val="0"/>
          <w:numId w:val="4"/>
        </w:numPr>
        <w:spacing w:after="60" w:line="264" w:lineRule="auto"/>
        <w:ind w:left="284" w:hanging="284"/>
        <w:jc w:val="both"/>
      </w:pPr>
      <w:proofErr w:type="gramStart"/>
      <w:r w:rsidRPr="00E2724A">
        <w:t>des</w:t>
      </w:r>
      <w:proofErr w:type="gramEnd"/>
      <w:r w:rsidRPr="00E2724A">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444F00FE" w14:textId="77777777" w:rsidR="00393ACF" w:rsidRPr="00E2724A" w:rsidRDefault="00393ACF" w:rsidP="00393ACF">
      <w:pPr>
        <w:pStyle w:val="Paragraphedeliste"/>
        <w:numPr>
          <w:ilvl w:val="0"/>
          <w:numId w:val="4"/>
        </w:numPr>
        <w:spacing w:after="60" w:line="264" w:lineRule="auto"/>
        <w:ind w:left="284" w:hanging="284"/>
        <w:jc w:val="both"/>
      </w:pPr>
      <w:r w:rsidRPr="00E2724A">
        <w:t>Le soumissionnaire ni un de des dirigeants se trouvent sur les listes de personnes, de groupes ou d’entités soumises par les Nations-Unies, l’Union européenne et la Belgique à des sanctions financières</w:t>
      </w:r>
      <w:r w:rsidRPr="00E2724A">
        <w:rPr>
          <w:rFonts w:ascii="Times New Roman" w:hAnsi="Times New Roman" w:cs="Times New Roman"/>
        </w:rPr>
        <w:t> </w:t>
      </w:r>
      <w:r w:rsidRPr="00E2724A">
        <w:t>:</w:t>
      </w:r>
    </w:p>
    <w:p w14:paraId="25E5E11F" w14:textId="77777777" w:rsidR="00393ACF" w:rsidRPr="00E2724A" w:rsidRDefault="00393ACF" w:rsidP="00393ACF">
      <w:pPr>
        <w:spacing w:after="60" w:line="264" w:lineRule="auto"/>
        <w:ind w:left="284"/>
        <w:jc w:val="both"/>
      </w:pPr>
      <w:r w:rsidRPr="00E2724A">
        <w:t>Pour les Nations Unies, les listes peuvent être consultées à l’adresse suivante :</w:t>
      </w:r>
    </w:p>
    <w:p w14:paraId="7EFA3BB9" w14:textId="77777777" w:rsidR="00393ACF" w:rsidRPr="00E2724A" w:rsidRDefault="00393ACF" w:rsidP="00393ACF">
      <w:pPr>
        <w:spacing w:after="60" w:line="264" w:lineRule="auto"/>
        <w:ind w:left="284"/>
        <w:jc w:val="both"/>
      </w:pPr>
      <w:r w:rsidRPr="00E2724A">
        <w:t>https://finances.belgium.be/fr/tresorerie/sanctions-financieres/sanctions-internationales-nations-unies</w:t>
      </w:r>
    </w:p>
    <w:p w14:paraId="60D223C3" w14:textId="77777777" w:rsidR="00393ACF" w:rsidRPr="00E2724A" w:rsidRDefault="00393ACF" w:rsidP="00393ACF">
      <w:pPr>
        <w:spacing w:after="60" w:line="264" w:lineRule="auto"/>
        <w:ind w:left="284"/>
        <w:jc w:val="both"/>
      </w:pPr>
      <w:r w:rsidRPr="00E2724A">
        <w:t>Pour l’Union européenne, les listes peuvent être consultées à l’adresse suivante :</w:t>
      </w:r>
    </w:p>
    <w:p w14:paraId="78B2DDE8" w14:textId="77777777" w:rsidR="00393ACF" w:rsidRPr="00E2724A" w:rsidRDefault="00393ACF" w:rsidP="00393ACF">
      <w:pPr>
        <w:spacing w:after="60" w:line="264" w:lineRule="auto"/>
        <w:ind w:left="284"/>
        <w:jc w:val="both"/>
      </w:pPr>
      <w:r w:rsidRPr="00E2724A">
        <w:t>https://finances.belgium.be/fr/tresorerie/sanctions-financieres/sanctions-europ%C3%A9ennes-ue</w:t>
      </w:r>
    </w:p>
    <w:p w14:paraId="00F806F8" w14:textId="77777777" w:rsidR="00393ACF" w:rsidRPr="00E2724A" w:rsidRDefault="00393ACF" w:rsidP="00393ACF">
      <w:pPr>
        <w:spacing w:after="60" w:line="264" w:lineRule="auto"/>
        <w:ind w:left="284"/>
        <w:jc w:val="both"/>
      </w:pPr>
      <w:r w:rsidRPr="00E2724A">
        <w:t>https://eeas.europa.eu/headquarters/headquarters-homepage/8442/consolidated-list-sanctions</w:t>
      </w:r>
    </w:p>
    <w:p w14:paraId="46300AF8" w14:textId="77777777" w:rsidR="00393ACF" w:rsidRPr="00E2724A" w:rsidRDefault="00393ACF" w:rsidP="00393ACF">
      <w:pPr>
        <w:spacing w:after="60" w:line="264" w:lineRule="auto"/>
        <w:ind w:left="284"/>
        <w:jc w:val="both"/>
      </w:pPr>
      <w:r w:rsidRPr="00E2724A">
        <w:t>https://eeas.europa.eu/sites/eeas/files/restrictive_measures-2017-01-17-clean.pdf</w:t>
      </w:r>
    </w:p>
    <w:p w14:paraId="3C21B2BF" w14:textId="77777777" w:rsidR="00393ACF" w:rsidRPr="00E2724A" w:rsidRDefault="00393ACF" w:rsidP="00393ACF">
      <w:pPr>
        <w:spacing w:after="60" w:line="264" w:lineRule="auto"/>
        <w:ind w:left="284"/>
        <w:jc w:val="both"/>
      </w:pPr>
      <w:r w:rsidRPr="00E2724A">
        <w:t>Pour la Belgique :</w:t>
      </w:r>
    </w:p>
    <w:p w14:paraId="73D328D8" w14:textId="77777777" w:rsidR="00393ACF" w:rsidRPr="00E2724A" w:rsidRDefault="00393ACF" w:rsidP="00393ACF">
      <w:pPr>
        <w:spacing w:after="60" w:line="264" w:lineRule="auto"/>
        <w:ind w:left="284"/>
        <w:jc w:val="both"/>
      </w:pPr>
      <w:r w:rsidRPr="00E2724A">
        <w:t>https://finances.belgium.be/fr/sur_le_spf/structure_et_services/administrations_generales/tr%C3%A9sorerie/contr%C3%B4le-des-instruments-1-2</w:t>
      </w:r>
    </w:p>
    <w:p w14:paraId="06D2D00C" w14:textId="77777777" w:rsidR="00393ACF" w:rsidRPr="00E2724A" w:rsidRDefault="00393ACF" w:rsidP="00393ACF">
      <w:pPr>
        <w:spacing w:after="60" w:line="264" w:lineRule="auto"/>
        <w:jc w:val="both"/>
      </w:pPr>
      <w:r w:rsidRPr="00E2724A">
        <w:t>Le soumissionnaire consent formellement à ce que Enabel ait accès aux documents justificatifs étayant les informations fournies dans le présent document.</w:t>
      </w:r>
    </w:p>
    <w:p w14:paraId="60840D49" w14:textId="77777777" w:rsidR="00393ACF" w:rsidRPr="00E2724A" w:rsidRDefault="00393ACF" w:rsidP="00393ACF">
      <w:pPr>
        <w:spacing w:before="240" w:after="120"/>
        <w:jc w:val="both"/>
      </w:pPr>
      <w:r w:rsidRPr="00E2724A">
        <w:t>Nom et prénom :</w:t>
      </w:r>
    </w:p>
    <w:p w14:paraId="44FE9AD0" w14:textId="77777777" w:rsidR="00393ACF" w:rsidRPr="00E2724A" w:rsidRDefault="00393ACF" w:rsidP="00393ACF">
      <w:pPr>
        <w:spacing w:after="120"/>
        <w:jc w:val="both"/>
      </w:pPr>
      <w:r w:rsidRPr="00E2724A">
        <w:t>Date :</w:t>
      </w:r>
    </w:p>
    <w:p w14:paraId="7685E99D" w14:textId="77777777" w:rsidR="00393ACF" w:rsidRDefault="00393ACF" w:rsidP="00393ACF">
      <w:pPr>
        <w:spacing w:after="120"/>
        <w:jc w:val="both"/>
      </w:pPr>
      <w:r w:rsidRPr="00E2724A">
        <w:t>Signature autorisée :</w:t>
      </w:r>
    </w:p>
    <w:p w14:paraId="0A6013E4" w14:textId="77777777" w:rsidR="00393ACF" w:rsidRPr="00DC1261" w:rsidRDefault="00393ACF" w:rsidP="00393ACF">
      <w:pPr>
        <w:spacing w:after="120"/>
        <w:jc w:val="both"/>
      </w:pPr>
      <w:r w:rsidRPr="00DC1261">
        <w:br w:type="page"/>
      </w:r>
    </w:p>
    <w:p w14:paraId="22E7BC04" w14:textId="77777777" w:rsidR="00393ACF" w:rsidRPr="00DC1261" w:rsidRDefault="00393ACF" w:rsidP="00393ACF">
      <w:pPr>
        <w:pStyle w:val="Titre2"/>
      </w:pPr>
      <w:bookmarkStart w:id="8" w:name="_Toc163036475"/>
      <w:r w:rsidRPr="00DC1261">
        <w:lastRenderedPageBreak/>
        <w:t>Procuration</w:t>
      </w:r>
      <w:bookmarkEnd w:id="8"/>
    </w:p>
    <w:p w14:paraId="2F24A30C" w14:textId="77777777" w:rsidR="00393ACF" w:rsidRPr="00DC1261" w:rsidRDefault="00393ACF" w:rsidP="00393ACF">
      <w:pPr>
        <w:jc w:val="both"/>
      </w:pPr>
      <w:r w:rsidRPr="00DC1261">
        <w:t xml:space="preserve">Le soumissionnaire doit joindre à son offre la </w:t>
      </w:r>
      <w:r w:rsidRPr="00DC1261">
        <w:rPr>
          <w:b/>
          <w:bCs/>
        </w:rPr>
        <w:t>procuration</w:t>
      </w:r>
      <w:r w:rsidRPr="00DC1261">
        <w:t xml:space="preserve"> autorisant la personne à signer l’offre et toute la documentation correspondante ou tout document attestant que la personne qui signe est bien habilitée à le faire (statuts, mandats, acte notarié…).</w:t>
      </w:r>
    </w:p>
    <w:p w14:paraId="2B8FC2AD" w14:textId="77777777" w:rsidR="00393ACF" w:rsidRPr="00DC1261" w:rsidRDefault="00393ACF" w:rsidP="00393ACF">
      <w:pPr>
        <w:jc w:val="both"/>
      </w:pPr>
      <w:r w:rsidRPr="00DC1261">
        <w:t>En cas d’</w:t>
      </w:r>
      <w:r w:rsidRPr="00DC1261">
        <w:rPr>
          <w:b/>
          <w:bCs/>
        </w:rPr>
        <w:t>association momentanée</w:t>
      </w:r>
      <w:r w:rsidRPr="00DC1261">
        <w:t>, l'offre conjointe doit préciser le rôle de chaque membre de l’association. Un chef de file doit être désigné et la procuration doit être complétée en conséquence.</w:t>
      </w:r>
    </w:p>
    <w:p w14:paraId="452C2CFB" w14:textId="77777777" w:rsidR="00393ACF" w:rsidRPr="00DC1261" w:rsidRDefault="00393ACF" w:rsidP="00393ACF">
      <w:pPr>
        <w:pStyle w:val="Titre2"/>
      </w:pPr>
      <w:bookmarkStart w:id="9" w:name="_Toc163036476"/>
      <w:r w:rsidRPr="00DC1261">
        <w:t>Enregistrement et statut juridique</w:t>
      </w:r>
      <w:bookmarkEnd w:id="9"/>
    </w:p>
    <w:p w14:paraId="4AC6739F" w14:textId="77777777" w:rsidR="00393ACF" w:rsidRPr="00DC1261" w:rsidRDefault="00393ACF" w:rsidP="00393ACF">
      <w:pPr>
        <w:jc w:val="both"/>
      </w:pPr>
      <w:bookmarkStart w:id="10" w:name="_Ref503362695"/>
      <w:r w:rsidRPr="00DC1261">
        <w:t>Le soumissionnaire doit joindre à son offre une copie des documents</w:t>
      </w:r>
      <w:r w:rsidRPr="00DC1261">
        <w:rPr>
          <w:rStyle w:val="Appelnotedebasdep"/>
        </w:rPr>
        <w:footnoteReference w:id="1"/>
      </w:r>
      <w:r w:rsidRPr="00DC1261">
        <w:t xml:space="preserve"> originaux relatifs à son </w:t>
      </w:r>
      <w:r w:rsidRPr="00DC1261">
        <w:rPr>
          <w:b/>
          <w:bCs/>
        </w:rPr>
        <w:t>enregistrement</w:t>
      </w:r>
      <w:r w:rsidRPr="00DC1261">
        <w:t xml:space="preserve"> et/ou son </w:t>
      </w:r>
      <w:r w:rsidRPr="00DC1261">
        <w:rPr>
          <w:b/>
          <w:bCs/>
        </w:rPr>
        <w:t>statut juridique</w:t>
      </w:r>
      <w:r w:rsidRPr="00DC1261">
        <w:t>, qui établissent son lieu d’enregistrement et/ou son siège statutaire (certificat de constitution ou d'enregistrement, etc.).</w:t>
      </w:r>
      <w:bookmarkEnd w:id="10"/>
    </w:p>
    <w:p w14:paraId="3A4E7DD1" w14:textId="77777777" w:rsidR="00393ACF" w:rsidRPr="00DC1261" w:rsidRDefault="00393ACF" w:rsidP="00393ACF">
      <w:pPr>
        <w:pStyle w:val="Titre2"/>
      </w:pPr>
      <w:bookmarkStart w:id="11" w:name="_Toc163036477"/>
      <w:r w:rsidRPr="00DC1261">
        <w:t>Attestation de régularité relative au paiement des cotisations sociales</w:t>
      </w:r>
      <w:bookmarkEnd w:id="11"/>
    </w:p>
    <w:p w14:paraId="703D99B5" w14:textId="77777777" w:rsidR="00393ACF" w:rsidRPr="00DC1261" w:rsidRDefault="00393ACF" w:rsidP="00393ACF">
      <w:pPr>
        <w:jc w:val="both"/>
      </w:pPr>
      <w:r w:rsidRPr="00DC1261">
        <w:t xml:space="preserve">Au plus tard avant l’attribution du marché, le soumissionnaire joindra à son offre une </w:t>
      </w:r>
      <w:r w:rsidRPr="00DC1261">
        <w:rPr>
          <w:b/>
          <w:bCs/>
        </w:rPr>
        <w:t>attestation</w:t>
      </w:r>
      <w:r w:rsidRPr="00DC1261">
        <w:rPr>
          <w:b/>
          <w:bCs/>
          <w:vertAlign w:val="superscript"/>
        </w:rPr>
        <w:fldChar w:fldCharType="begin"/>
      </w:r>
      <w:r w:rsidRPr="00DC1261">
        <w:rPr>
          <w:b/>
          <w:bCs/>
          <w:vertAlign w:val="superscript"/>
        </w:rPr>
        <w:instrText xml:space="preserve"> NOTEREF _Ref503362695 \h  \* MERGEFORMAT </w:instrText>
      </w:r>
      <w:r w:rsidRPr="00DC1261">
        <w:rPr>
          <w:b/>
          <w:bCs/>
          <w:vertAlign w:val="superscript"/>
        </w:rPr>
      </w:r>
      <w:r w:rsidRPr="00DC1261">
        <w:rPr>
          <w:b/>
          <w:bCs/>
          <w:vertAlign w:val="superscript"/>
        </w:rPr>
        <w:fldChar w:fldCharType="separate"/>
      </w:r>
      <w:r w:rsidRPr="00DC1261">
        <w:rPr>
          <w:b/>
          <w:bCs/>
          <w:vertAlign w:val="superscript"/>
        </w:rPr>
        <w:t>9</w:t>
      </w:r>
      <w:r w:rsidRPr="00DC1261">
        <w:rPr>
          <w:b/>
          <w:bCs/>
          <w:vertAlign w:val="superscript"/>
        </w:rPr>
        <w:fldChar w:fldCharType="end"/>
      </w:r>
      <w:r w:rsidRPr="00DC1261">
        <w:rPr>
          <w:b/>
          <w:bCs/>
        </w:rPr>
        <w:t xml:space="preserve"> récente de régularité</w:t>
      </w:r>
      <w:r w:rsidRPr="00DC1261">
        <w:t xml:space="preserve"> avec ses obligations relatives au </w:t>
      </w:r>
      <w:r w:rsidRPr="00DC1261">
        <w:rPr>
          <w:b/>
          <w:bCs/>
        </w:rPr>
        <w:t>paiement des cotisations sociales</w:t>
      </w:r>
      <w:r w:rsidRPr="00DC1261">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063EAC58" w14:textId="77777777" w:rsidR="00393ACF" w:rsidRPr="00DC1261" w:rsidRDefault="00393ACF" w:rsidP="00393ACF">
      <w:pPr>
        <w:pStyle w:val="Titre2"/>
      </w:pPr>
      <w:bookmarkStart w:id="12" w:name="_Toc163036478"/>
      <w:r w:rsidRPr="00DC1261">
        <w:t>Attestation de régularité relative au paiement des impôts et taxes</w:t>
      </w:r>
      <w:bookmarkEnd w:id="12"/>
    </w:p>
    <w:p w14:paraId="2D665B8D" w14:textId="77777777" w:rsidR="00393ACF" w:rsidRDefault="00393ACF" w:rsidP="00393ACF">
      <w:pPr>
        <w:jc w:val="both"/>
      </w:pPr>
      <w:r w:rsidRPr="00DC1261">
        <w:t xml:space="preserve">Au plus tard avant l’attribution du marché, le soumissionnaire joindra à son offre une </w:t>
      </w:r>
      <w:r w:rsidRPr="00DC1261">
        <w:rPr>
          <w:b/>
          <w:bCs/>
        </w:rPr>
        <w:t>attestation</w:t>
      </w:r>
      <w:r w:rsidRPr="00DC1261">
        <w:rPr>
          <w:vertAlign w:val="superscript"/>
        </w:rPr>
        <w:fldChar w:fldCharType="begin"/>
      </w:r>
      <w:r w:rsidRPr="00DC1261">
        <w:rPr>
          <w:vertAlign w:val="superscript"/>
        </w:rPr>
        <w:instrText xml:space="preserve"> NOTEREF _Ref503362695 \h  \* MERGEFORMAT </w:instrText>
      </w:r>
      <w:r w:rsidRPr="00DC1261">
        <w:rPr>
          <w:vertAlign w:val="superscript"/>
        </w:rPr>
      </w:r>
      <w:r w:rsidRPr="00DC1261">
        <w:rPr>
          <w:vertAlign w:val="superscript"/>
        </w:rPr>
        <w:fldChar w:fldCharType="separate"/>
      </w:r>
      <w:r w:rsidRPr="00DC1261">
        <w:rPr>
          <w:vertAlign w:val="superscript"/>
        </w:rPr>
        <w:t>9</w:t>
      </w:r>
      <w:r w:rsidRPr="00DC1261">
        <w:rPr>
          <w:vertAlign w:val="superscript"/>
        </w:rPr>
        <w:fldChar w:fldCharType="end"/>
      </w:r>
      <w:r w:rsidRPr="00DC1261">
        <w:rPr>
          <w:b/>
          <w:bCs/>
        </w:rPr>
        <w:t xml:space="preserve"> récente de régularité</w:t>
      </w:r>
      <w:r w:rsidRPr="00DC1261">
        <w:t xml:space="preserve"> avec ses obligations relatives au </w:t>
      </w:r>
      <w:r w:rsidRPr="00DC1261">
        <w:rPr>
          <w:b/>
          <w:bCs/>
        </w:rPr>
        <w:t>paiement des impôts et taxes</w:t>
      </w:r>
      <w:r w:rsidRPr="00DC1261">
        <w:t xml:space="preserve"> selon les dispositions légales du pays où il est établi.</w:t>
      </w:r>
    </w:p>
    <w:p w14:paraId="4AD2F0CF" w14:textId="77777777" w:rsidR="00393ACF" w:rsidRPr="00DB1B21" w:rsidRDefault="00393ACF" w:rsidP="00393ACF">
      <w:pPr>
        <w:pStyle w:val="Titre2"/>
        <w:jc w:val="both"/>
      </w:pPr>
      <w:r w:rsidRPr="00DB1B21">
        <w:t xml:space="preserve">Le document attestation que le soumissionnaire n’est pas en situation de faillite, </w:t>
      </w:r>
    </w:p>
    <w:p w14:paraId="196D2512" w14:textId="77777777" w:rsidR="00393ACF" w:rsidRPr="00DB1B21" w:rsidRDefault="00393ACF" w:rsidP="00393ACF">
      <w:pPr>
        <w:pStyle w:val="Titre2"/>
        <w:numPr>
          <w:ilvl w:val="0"/>
          <w:numId w:val="0"/>
        </w:numPr>
        <w:jc w:val="both"/>
        <w:rPr>
          <w:rFonts w:ascii="Georgia" w:eastAsiaTheme="minorHAnsi" w:hAnsi="Georgia" w:cstheme="minorBidi"/>
          <w:b w:val="0"/>
          <w:color w:val="585756"/>
          <w:sz w:val="21"/>
          <w:szCs w:val="22"/>
        </w:rPr>
      </w:pPr>
      <w:r w:rsidRPr="00DB1B21">
        <w:rPr>
          <w:rFonts w:ascii="Georgia" w:eastAsiaTheme="minorHAnsi" w:hAnsi="Georgia" w:cstheme="minorBidi"/>
          <w:b w:val="0"/>
          <w:color w:val="585756"/>
          <w:sz w:val="21"/>
          <w:szCs w:val="22"/>
        </w:rPr>
        <w:t>Sauf lorsque le pouvoir adjudicateur a la possibilité d’obtenir directement le document ou l’information pertinente en accédant à une base de données nationale gratuite.</w:t>
      </w:r>
    </w:p>
    <w:p w14:paraId="0B33DE49" w14:textId="77777777" w:rsidR="00393ACF" w:rsidRPr="00DB1B21" w:rsidRDefault="00393ACF" w:rsidP="00393ACF">
      <w:pPr>
        <w:pStyle w:val="Titre2"/>
        <w:jc w:val="both"/>
      </w:pPr>
      <w:r w:rsidRPr="00DB1B21">
        <w:t xml:space="preserve">Un extrait du casier judiciaire </w:t>
      </w:r>
    </w:p>
    <w:p w14:paraId="5FE35994" w14:textId="77777777" w:rsidR="00393ACF" w:rsidRPr="00DB1B21" w:rsidRDefault="00393ACF" w:rsidP="00393ACF">
      <w:pPr>
        <w:pStyle w:val="Titre2"/>
        <w:numPr>
          <w:ilvl w:val="0"/>
          <w:numId w:val="0"/>
        </w:numPr>
        <w:jc w:val="both"/>
        <w:rPr>
          <w:rFonts w:ascii="Georgia" w:eastAsiaTheme="minorHAnsi" w:hAnsi="Georgia" w:cstheme="minorBidi"/>
          <w:b w:val="0"/>
          <w:color w:val="585756"/>
          <w:sz w:val="21"/>
          <w:szCs w:val="22"/>
        </w:rPr>
      </w:pPr>
      <w:r w:rsidRPr="00DB1B21">
        <w:rPr>
          <w:rFonts w:ascii="Georgia" w:eastAsiaTheme="minorHAnsi" w:hAnsi="Georgia" w:cstheme="minorBidi"/>
          <w:b w:val="0"/>
          <w:color w:val="585756"/>
          <w:sz w:val="21"/>
          <w:szCs w:val="22"/>
        </w:rPr>
        <w:t>Au nom du soumissionnaire (personne morale) ou de son représentant (personne physique) dans le cas où il n’existe pas de casier judiciaire pour les personnes morales ;</w:t>
      </w:r>
    </w:p>
    <w:p w14:paraId="2FF07269" w14:textId="77777777" w:rsidR="00393ACF" w:rsidRPr="00DB1B21" w:rsidRDefault="00393ACF" w:rsidP="00393ACF"/>
    <w:p w14:paraId="3661F259" w14:textId="77777777" w:rsidR="00393ACF" w:rsidRPr="00DC1261" w:rsidRDefault="00393ACF" w:rsidP="00393ACF">
      <w:pPr>
        <w:jc w:val="both"/>
      </w:pPr>
    </w:p>
    <w:p w14:paraId="669B0FC1" w14:textId="77777777" w:rsidR="00393ACF" w:rsidRPr="00DC1261" w:rsidRDefault="00393ACF" w:rsidP="00393ACF">
      <w:pPr>
        <w:jc w:val="both"/>
      </w:pPr>
    </w:p>
    <w:p w14:paraId="65B84DA1" w14:textId="77777777" w:rsidR="00393ACF" w:rsidRPr="00DC1261" w:rsidRDefault="00393ACF" w:rsidP="00393ACF">
      <w:pPr>
        <w:jc w:val="both"/>
      </w:pPr>
    </w:p>
    <w:p w14:paraId="6A87169E" w14:textId="77777777" w:rsidR="00393ACF" w:rsidRPr="00DC1261" w:rsidRDefault="00393ACF" w:rsidP="00393ACF">
      <w:pPr>
        <w:spacing w:line="259" w:lineRule="auto"/>
      </w:pPr>
      <w:r w:rsidRPr="00DC1261">
        <w:br w:type="page"/>
      </w:r>
    </w:p>
    <w:p w14:paraId="5B7B9246" w14:textId="77777777" w:rsidR="00393ACF" w:rsidRPr="00DC1261" w:rsidRDefault="00393ACF" w:rsidP="00393ACF">
      <w:pPr>
        <w:spacing w:before="160"/>
        <w:sectPr w:rsidR="00393ACF" w:rsidRPr="00DC1261" w:rsidSect="00393ACF">
          <w:headerReference w:type="first" r:id="rId7"/>
          <w:footerReference w:type="first" r:id="rId8"/>
          <w:pgSz w:w="11906" w:h="16838"/>
          <w:pgMar w:top="1418" w:right="1531" w:bottom="1418" w:left="1871" w:header="709" w:footer="709" w:gutter="0"/>
          <w:pgNumType w:start="2"/>
          <w:cols w:space="708"/>
          <w:titlePg/>
          <w:docGrid w:linePitch="360"/>
        </w:sectPr>
      </w:pPr>
    </w:p>
    <w:p w14:paraId="2EA77055" w14:textId="77777777" w:rsidR="00393ACF" w:rsidRPr="00DC1261" w:rsidRDefault="00393ACF" w:rsidP="00393ACF">
      <w:pPr>
        <w:pStyle w:val="Titre2"/>
      </w:pPr>
      <w:bookmarkStart w:id="13" w:name="_Toc163036479"/>
      <w:r w:rsidRPr="00DC1261">
        <w:lastRenderedPageBreak/>
        <w:t xml:space="preserve">Liste des </w:t>
      </w:r>
      <w:r>
        <w:t>services</w:t>
      </w:r>
      <w:r w:rsidRPr="00DC1261">
        <w:t xml:space="preserve"> similaires</w:t>
      </w:r>
      <w:bookmarkEnd w:id="13"/>
    </w:p>
    <w:p w14:paraId="688D2BBE" w14:textId="77777777" w:rsidR="00393ACF" w:rsidRPr="00DC1261" w:rsidRDefault="00393ACF" w:rsidP="00393ACF">
      <w:pPr>
        <w:spacing w:before="160"/>
        <w:jc w:val="both"/>
      </w:pPr>
      <w:r>
        <w:t>L</w:t>
      </w:r>
      <w:r w:rsidRPr="00DC1261">
        <w:t xml:space="preserve">e soumissionnaire doit joindre à son offre la </w:t>
      </w:r>
      <w:r w:rsidRPr="00DC1261">
        <w:rPr>
          <w:b/>
          <w:bCs/>
        </w:rPr>
        <w:t>liste des principa</w:t>
      </w:r>
      <w:r>
        <w:rPr>
          <w:b/>
          <w:bCs/>
        </w:rPr>
        <w:t xml:space="preserve">ux services </w:t>
      </w:r>
      <w:r w:rsidRPr="00DC1261">
        <w:rPr>
          <w:b/>
          <w:bCs/>
        </w:rPr>
        <w:t>de nature et de complexité comparable (min</w:t>
      </w:r>
      <w:r w:rsidRPr="00F83F7B">
        <w:rPr>
          <w:b/>
          <w:bCs/>
        </w:rPr>
        <w:t>. 0</w:t>
      </w:r>
      <w:r>
        <w:rPr>
          <w:b/>
          <w:bCs/>
        </w:rPr>
        <w:t>3</w:t>
      </w:r>
      <w:r w:rsidRPr="00F83F7B">
        <w:rPr>
          <w:b/>
          <w:bCs/>
        </w:rPr>
        <w:t>) qui ont été menés à bien au cours des 5 dernières</w:t>
      </w:r>
      <w:r w:rsidRPr="00DC1261">
        <w:rPr>
          <w:b/>
          <w:bCs/>
        </w:rPr>
        <w:t xml:space="preserve"> années (dont au moins </w:t>
      </w:r>
      <w:r w:rsidRPr="0080618B">
        <w:rPr>
          <w:b/>
          <w:bCs/>
          <w:u w:val="single"/>
        </w:rPr>
        <w:t xml:space="preserve">1 service de formation pour </w:t>
      </w:r>
      <w:r>
        <w:rPr>
          <w:b/>
          <w:bCs/>
          <w:u w:val="single"/>
        </w:rPr>
        <w:t>la</w:t>
      </w:r>
      <w:r w:rsidRPr="0080618B">
        <w:rPr>
          <w:b/>
          <w:bCs/>
          <w:u w:val="single"/>
        </w:rPr>
        <w:t xml:space="preserve"> thématique</w:t>
      </w:r>
      <w:r>
        <w:rPr>
          <w:b/>
          <w:bCs/>
          <w:u w:val="single"/>
        </w:rPr>
        <w:t xml:space="preserve"> exécutée au Mali</w:t>
      </w:r>
      <w:r w:rsidRPr="00DC1261">
        <w:rPr>
          <w:b/>
          <w:bCs/>
        </w:rPr>
        <w:t>)</w:t>
      </w:r>
      <w:r>
        <w:rPr>
          <w:b/>
          <w:bCs/>
        </w:rPr>
        <w:t xml:space="preserve"> pour un montant cumulé de 30.000 € </w:t>
      </w:r>
      <w:r w:rsidRPr="00DC1261">
        <w:t>en précisant le montant et les dates pertinentes</w:t>
      </w:r>
      <w:r w:rsidRPr="00DC1261">
        <w:rPr>
          <w:rStyle w:val="Appelnotedebasdep"/>
        </w:rPr>
        <w:footnoteReference w:id="2"/>
      </w:r>
      <w:r w:rsidRPr="00DC1261">
        <w:t xml:space="preserve">, ainsi que les organismes publics ou privés pour le compte desquels elles ont été effectuées, démontrant que le soumissionnaire dispose de l'expérience suffisante pour mener à bien le marché. </w:t>
      </w:r>
    </w:p>
    <w:tbl>
      <w:tblPr>
        <w:tblStyle w:val="Grilledutableau"/>
        <w:tblW w:w="0" w:type="auto"/>
        <w:tblInd w:w="0" w:type="dxa"/>
        <w:tblLook w:val="04A0" w:firstRow="1" w:lastRow="0" w:firstColumn="1" w:lastColumn="0" w:noHBand="0" w:noVBand="1"/>
      </w:tblPr>
      <w:tblGrid>
        <w:gridCol w:w="4020"/>
        <w:gridCol w:w="1726"/>
        <w:gridCol w:w="1820"/>
        <w:gridCol w:w="1749"/>
        <w:gridCol w:w="2044"/>
        <w:gridCol w:w="2067"/>
      </w:tblGrid>
      <w:tr w:rsidR="00393ACF" w:rsidRPr="009D7B6F" w14:paraId="66EAFD54" w14:textId="77777777" w:rsidTr="00993908">
        <w:tc>
          <w:tcPr>
            <w:tcW w:w="4020" w:type="dxa"/>
            <w:shd w:val="pct10" w:color="auto" w:fill="auto"/>
            <w:vAlign w:val="center"/>
          </w:tcPr>
          <w:p w14:paraId="0AD40114" w14:textId="77777777" w:rsidR="00393ACF" w:rsidRDefault="00393ACF" w:rsidP="00993908">
            <w:pPr>
              <w:spacing w:before="60" w:after="60"/>
              <w:jc w:val="center"/>
              <w:rPr>
                <w:b/>
                <w:sz w:val="20"/>
              </w:rPr>
            </w:pPr>
            <w:r w:rsidRPr="00DC1261">
              <w:rPr>
                <w:b/>
                <w:sz w:val="20"/>
              </w:rPr>
              <w:t>Description des principa</w:t>
            </w:r>
            <w:r>
              <w:rPr>
                <w:b/>
                <w:sz w:val="20"/>
              </w:rPr>
              <w:t>ux services</w:t>
            </w:r>
            <w:r w:rsidRPr="00DC1261">
              <w:rPr>
                <w:b/>
                <w:sz w:val="20"/>
              </w:rPr>
              <w:t xml:space="preserve"> de nature et de complexité comparable</w:t>
            </w:r>
            <w:r>
              <w:rPr>
                <w:b/>
                <w:sz w:val="20"/>
              </w:rPr>
              <w:t xml:space="preserve"> </w:t>
            </w:r>
            <w:r w:rsidRPr="00DC1261">
              <w:rPr>
                <w:b/>
                <w:bCs/>
              </w:rPr>
              <w:t>(min.</w:t>
            </w:r>
            <w:r w:rsidRPr="00D06590">
              <w:rPr>
                <w:b/>
                <w:sz w:val="20"/>
              </w:rPr>
              <w:t xml:space="preserve"> </w:t>
            </w:r>
            <w:r>
              <w:rPr>
                <w:b/>
                <w:sz w:val="20"/>
              </w:rPr>
              <w:t>03</w:t>
            </w:r>
            <w:r w:rsidRPr="00D06590">
              <w:rPr>
                <w:b/>
                <w:sz w:val="20"/>
              </w:rPr>
              <w:t>)</w:t>
            </w:r>
          </w:p>
          <w:p w14:paraId="023A02B5" w14:textId="77777777" w:rsidR="00393ACF" w:rsidRPr="00DC1261" w:rsidRDefault="00393ACF" w:rsidP="00993908">
            <w:pPr>
              <w:spacing w:before="60" w:after="60"/>
              <w:jc w:val="center"/>
              <w:rPr>
                <w:b/>
                <w:sz w:val="20"/>
              </w:rPr>
            </w:pPr>
          </w:p>
        </w:tc>
        <w:tc>
          <w:tcPr>
            <w:tcW w:w="1726" w:type="dxa"/>
            <w:shd w:val="pct10" w:color="auto" w:fill="auto"/>
            <w:vAlign w:val="center"/>
          </w:tcPr>
          <w:p w14:paraId="06869434" w14:textId="77777777" w:rsidR="00393ACF" w:rsidRPr="00DC1261" w:rsidRDefault="00393ACF" w:rsidP="00993908">
            <w:pPr>
              <w:spacing w:before="60" w:after="60"/>
              <w:jc w:val="center"/>
              <w:rPr>
                <w:b/>
                <w:sz w:val="20"/>
              </w:rPr>
            </w:pPr>
            <w:r w:rsidRPr="00DC1261">
              <w:rPr>
                <w:b/>
                <w:sz w:val="20"/>
              </w:rPr>
              <w:t>Lieux d</w:t>
            </w:r>
            <w:r>
              <w:rPr>
                <w:b/>
                <w:sz w:val="20"/>
              </w:rPr>
              <w:t>’exécution</w:t>
            </w:r>
          </w:p>
        </w:tc>
        <w:tc>
          <w:tcPr>
            <w:tcW w:w="1820" w:type="dxa"/>
            <w:shd w:val="pct10" w:color="auto" w:fill="auto"/>
            <w:vAlign w:val="center"/>
          </w:tcPr>
          <w:p w14:paraId="73F03614" w14:textId="77777777" w:rsidR="00393ACF" w:rsidRPr="00DC1261" w:rsidRDefault="00393ACF" w:rsidP="00993908">
            <w:pPr>
              <w:spacing w:before="60" w:after="60"/>
              <w:rPr>
                <w:b/>
                <w:sz w:val="20"/>
              </w:rPr>
            </w:pPr>
            <w:r>
              <w:rPr>
                <w:b/>
                <w:bCs/>
                <w:sz w:val="20"/>
                <w:szCs w:val="20"/>
              </w:rPr>
              <w:t xml:space="preserve">Service par thématique de formation </w:t>
            </w:r>
            <w:r w:rsidRPr="00F34750">
              <w:rPr>
                <w:b/>
                <w:bCs/>
                <w:sz w:val="20"/>
                <w:szCs w:val="20"/>
              </w:rPr>
              <w:t>(min. 1)</w:t>
            </w:r>
          </w:p>
        </w:tc>
        <w:tc>
          <w:tcPr>
            <w:tcW w:w="1749" w:type="dxa"/>
            <w:shd w:val="pct10" w:color="auto" w:fill="auto"/>
          </w:tcPr>
          <w:p w14:paraId="61578E06" w14:textId="77777777" w:rsidR="00393ACF" w:rsidRPr="00DC1261" w:rsidRDefault="00393ACF" w:rsidP="00993908">
            <w:pPr>
              <w:spacing w:before="60" w:after="60"/>
              <w:jc w:val="center"/>
              <w:rPr>
                <w:b/>
                <w:sz w:val="20"/>
              </w:rPr>
            </w:pPr>
            <w:r w:rsidRPr="00DC1261">
              <w:rPr>
                <w:b/>
                <w:sz w:val="20"/>
              </w:rPr>
              <w:t>Montants concernés</w:t>
            </w:r>
          </w:p>
        </w:tc>
        <w:tc>
          <w:tcPr>
            <w:tcW w:w="2044" w:type="dxa"/>
            <w:shd w:val="pct10" w:color="auto" w:fill="auto"/>
            <w:vAlign w:val="center"/>
          </w:tcPr>
          <w:p w14:paraId="76F054F7" w14:textId="77777777" w:rsidR="00393ACF" w:rsidRPr="00DC1261" w:rsidRDefault="00393ACF" w:rsidP="00993908">
            <w:pPr>
              <w:spacing w:before="60" w:after="60"/>
              <w:jc w:val="center"/>
              <w:rPr>
                <w:b/>
                <w:sz w:val="20"/>
              </w:rPr>
            </w:pPr>
            <w:r w:rsidRPr="00DC1261">
              <w:rPr>
                <w:b/>
                <w:sz w:val="20"/>
              </w:rPr>
              <w:t xml:space="preserve">Dates de réalisation au cours des </w:t>
            </w:r>
            <w:r>
              <w:rPr>
                <w:b/>
                <w:sz w:val="20"/>
              </w:rPr>
              <w:t>5</w:t>
            </w:r>
            <w:r w:rsidRPr="00DC1261">
              <w:rPr>
                <w:b/>
                <w:sz w:val="20"/>
              </w:rPr>
              <w:t xml:space="preserve"> dernières années</w:t>
            </w:r>
          </w:p>
        </w:tc>
        <w:tc>
          <w:tcPr>
            <w:tcW w:w="2067" w:type="dxa"/>
            <w:shd w:val="pct10" w:color="auto" w:fill="auto"/>
            <w:vAlign w:val="center"/>
          </w:tcPr>
          <w:p w14:paraId="7CF8914C" w14:textId="77777777" w:rsidR="00393ACF" w:rsidRPr="00DC1261" w:rsidRDefault="00393ACF" w:rsidP="00993908">
            <w:pPr>
              <w:spacing w:before="60" w:after="60"/>
              <w:jc w:val="center"/>
              <w:rPr>
                <w:b/>
                <w:sz w:val="20"/>
              </w:rPr>
            </w:pPr>
            <w:r w:rsidRPr="00DC1261">
              <w:rPr>
                <w:b/>
                <w:sz w:val="20"/>
              </w:rPr>
              <w:t>Nom des organismes publics ou privés</w:t>
            </w:r>
          </w:p>
        </w:tc>
      </w:tr>
      <w:tr w:rsidR="00393ACF" w:rsidRPr="009D7B6F" w14:paraId="4C91DE9E" w14:textId="77777777" w:rsidTr="00993908">
        <w:tc>
          <w:tcPr>
            <w:tcW w:w="4020" w:type="dxa"/>
            <w:vAlign w:val="center"/>
          </w:tcPr>
          <w:p w14:paraId="60056EEF" w14:textId="77777777" w:rsidR="00393ACF" w:rsidRPr="00DC1261" w:rsidRDefault="00393ACF" w:rsidP="00993908">
            <w:pPr>
              <w:spacing w:before="60" w:after="60"/>
              <w:rPr>
                <w:b/>
                <w:sz w:val="20"/>
              </w:rPr>
            </w:pPr>
          </w:p>
        </w:tc>
        <w:tc>
          <w:tcPr>
            <w:tcW w:w="1726" w:type="dxa"/>
            <w:vAlign w:val="center"/>
          </w:tcPr>
          <w:p w14:paraId="4B7DA47C" w14:textId="77777777" w:rsidR="00393ACF" w:rsidRPr="00DC1261" w:rsidRDefault="00393ACF" w:rsidP="00993908">
            <w:pPr>
              <w:spacing w:before="60" w:after="60"/>
              <w:rPr>
                <w:b/>
                <w:sz w:val="20"/>
              </w:rPr>
            </w:pPr>
          </w:p>
        </w:tc>
        <w:tc>
          <w:tcPr>
            <w:tcW w:w="1820" w:type="dxa"/>
            <w:vAlign w:val="center"/>
          </w:tcPr>
          <w:p w14:paraId="2E1C04D6" w14:textId="77777777" w:rsidR="00393ACF" w:rsidRPr="00DC1261" w:rsidRDefault="00393ACF" w:rsidP="00993908">
            <w:pPr>
              <w:spacing w:before="60" w:after="60"/>
              <w:rPr>
                <w:b/>
                <w:sz w:val="20"/>
              </w:rPr>
            </w:pPr>
          </w:p>
        </w:tc>
        <w:tc>
          <w:tcPr>
            <w:tcW w:w="1749" w:type="dxa"/>
          </w:tcPr>
          <w:p w14:paraId="03F24CC7" w14:textId="77777777" w:rsidR="00393ACF" w:rsidRPr="00DC1261" w:rsidRDefault="00393ACF" w:rsidP="00993908">
            <w:pPr>
              <w:spacing w:before="60" w:after="60"/>
              <w:rPr>
                <w:b/>
                <w:sz w:val="20"/>
              </w:rPr>
            </w:pPr>
          </w:p>
        </w:tc>
        <w:tc>
          <w:tcPr>
            <w:tcW w:w="2044" w:type="dxa"/>
            <w:vAlign w:val="center"/>
          </w:tcPr>
          <w:p w14:paraId="01782944" w14:textId="77777777" w:rsidR="00393ACF" w:rsidRPr="00DC1261" w:rsidRDefault="00393ACF" w:rsidP="00993908">
            <w:pPr>
              <w:spacing w:before="60" w:after="60"/>
              <w:rPr>
                <w:b/>
                <w:sz w:val="20"/>
              </w:rPr>
            </w:pPr>
          </w:p>
        </w:tc>
        <w:tc>
          <w:tcPr>
            <w:tcW w:w="2067" w:type="dxa"/>
            <w:vAlign w:val="center"/>
          </w:tcPr>
          <w:p w14:paraId="79D3C74D" w14:textId="77777777" w:rsidR="00393ACF" w:rsidRPr="00DC1261" w:rsidRDefault="00393ACF" w:rsidP="00993908">
            <w:pPr>
              <w:spacing w:before="60" w:after="60"/>
              <w:rPr>
                <w:b/>
                <w:sz w:val="20"/>
              </w:rPr>
            </w:pPr>
          </w:p>
        </w:tc>
      </w:tr>
      <w:tr w:rsidR="00393ACF" w:rsidRPr="009D7B6F" w14:paraId="65770159" w14:textId="77777777" w:rsidTr="00993908">
        <w:tc>
          <w:tcPr>
            <w:tcW w:w="4020" w:type="dxa"/>
            <w:vAlign w:val="center"/>
          </w:tcPr>
          <w:p w14:paraId="13162C57" w14:textId="77777777" w:rsidR="00393ACF" w:rsidRPr="00DC1261" w:rsidRDefault="00393ACF" w:rsidP="00993908">
            <w:pPr>
              <w:spacing w:before="60" w:after="60"/>
              <w:rPr>
                <w:b/>
                <w:sz w:val="20"/>
              </w:rPr>
            </w:pPr>
          </w:p>
        </w:tc>
        <w:tc>
          <w:tcPr>
            <w:tcW w:w="1726" w:type="dxa"/>
            <w:vAlign w:val="center"/>
          </w:tcPr>
          <w:p w14:paraId="54AFD062" w14:textId="77777777" w:rsidR="00393ACF" w:rsidRPr="00DC1261" w:rsidRDefault="00393ACF" w:rsidP="00993908">
            <w:pPr>
              <w:spacing w:before="60" w:after="60"/>
              <w:rPr>
                <w:b/>
                <w:sz w:val="20"/>
              </w:rPr>
            </w:pPr>
          </w:p>
        </w:tc>
        <w:tc>
          <w:tcPr>
            <w:tcW w:w="1820" w:type="dxa"/>
            <w:vAlign w:val="center"/>
          </w:tcPr>
          <w:p w14:paraId="77DA2414" w14:textId="77777777" w:rsidR="00393ACF" w:rsidRPr="00DC1261" w:rsidRDefault="00393ACF" w:rsidP="00993908">
            <w:pPr>
              <w:spacing w:before="60" w:after="60"/>
              <w:rPr>
                <w:b/>
                <w:sz w:val="20"/>
              </w:rPr>
            </w:pPr>
          </w:p>
        </w:tc>
        <w:tc>
          <w:tcPr>
            <w:tcW w:w="1749" w:type="dxa"/>
          </w:tcPr>
          <w:p w14:paraId="06A7035D" w14:textId="77777777" w:rsidR="00393ACF" w:rsidRPr="00DC1261" w:rsidRDefault="00393ACF" w:rsidP="00993908">
            <w:pPr>
              <w:spacing w:before="60" w:after="60"/>
              <w:rPr>
                <w:b/>
                <w:sz w:val="20"/>
              </w:rPr>
            </w:pPr>
          </w:p>
        </w:tc>
        <w:tc>
          <w:tcPr>
            <w:tcW w:w="2044" w:type="dxa"/>
            <w:vAlign w:val="center"/>
          </w:tcPr>
          <w:p w14:paraId="5038B012" w14:textId="77777777" w:rsidR="00393ACF" w:rsidRPr="00DC1261" w:rsidRDefault="00393ACF" w:rsidP="00993908">
            <w:pPr>
              <w:spacing w:before="60" w:after="60"/>
              <w:rPr>
                <w:b/>
                <w:sz w:val="20"/>
              </w:rPr>
            </w:pPr>
          </w:p>
        </w:tc>
        <w:tc>
          <w:tcPr>
            <w:tcW w:w="2067" w:type="dxa"/>
            <w:vAlign w:val="center"/>
          </w:tcPr>
          <w:p w14:paraId="29C77F9A" w14:textId="77777777" w:rsidR="00393ACF" w:rsidRPr="00DC1261" w:rsidRDefault="00393ACF" w:rsidP="00993908">
            <w:pPr>
              <w:spacing w:before="60" w:after="60"/>
              <w:rPr>
                <w:b/>
                <w:sz w:val="20"/>
              </w:rPr>
            </w:pPr>
          </w:p>
        </w:tc>
      </w:tr>
      <w:tr w:rsidR="00393ACF" w:rsidRPr="009D7B6F" w14:paraId="080BD8A1" w14:textId="77777777" w:rsidTr="00993908">
        <w:tc>
          <w:tcPr>
            <w:tcW w:w="4020" w:type="dxa"/>
            <w:vAlign w:val="center"/>
          </w:tcPr>
          <w:p w14:paraId="217B9B56" w14:textId="77777777" w:rsidR="00393ACF" w:rsidRPr="00DC1261" w:rsidRDefault="00393ACF" w:rsidP="00993908">
            <w:pPr>
              <w:spacing w:before="60" w:after="60"/>
              <w:rPr>
                <w:b/>
                <w:sz w:val="20"/>
              </w:rPr>
            </w:pPr>
          </w:p>
        </w:tc>
        <w:tc>
          <w:tcPr>
            <w:tcW w:w="1726" w:type="dxa"/>
            <w:vAlign w:val="center"/>
          </w:tcPr>
          <w:p w14:paraId="1E02EA37" w14:textId="77777777" w:rsidR="00393ACF" w:rsidRPr="00DC1261" w:rsidRDefault="00393ACF" w:rsidP="00993908">
            <w:pPr>
              <w:spacing w:before="60" w:after="60"/>
              <w:rPr>
                <w:b/>
                <w:sz w:val="20"/>
              </w:rPr>
            </w:pPr>
          </w:p>
        </w:tc>
        <w:tc>
          <w:tcPr>
            <w:tcW w:w="1820" w:type="dxa"/>
            <w:vAlign w:val="center"/>
          </w:tcPr>
          <w:p w14:paraId="70E00DC1" w14:textId="77777777" w:rsidR="00393ACF" w:rsidRPr="00DC1261" w:rsidRDefault="00393ACF" w:rsidP="00993908">
            <w:pPr>
              <w:spacing w:before="60" w:after="60"/>
              <w:rPr>
                <w:b/>
                <w:sz w:val="20"/>
              </w:rPr>
            </w:pPr>
          </w:p>
        </w:tc>
        <w:tc>
          <w:tcPr>
            <w:tcW w:w="1749" w:type="dxa"/>
          </w:tcPr>
          <w:p w14:paraId="5E7C93C8" w14:textId="77777777" w:rsidR="00393ACF" w:rsidRPr="00DC1261" w:rsidRDefault="00393ACF" w:rsidP="00993908">
            <w:pPr>
              <w:spacing w:before="60" w:after="60"/>
              <w:rPr>
                <w:b/>
                <w:sz w:val="20"/>
              </w:rPr>
            </w:pPr>
          </w:p>
        </w:tc>
        <w:tc>
          <w:tcPr>
            <w:tcW w:w="2044" w:type="dxa"/>
            <w:vAlign w:val="center"/>
          </w:tcPr>
          <w:p w14:paraId="6C3E446F" w14:textId="77777777" w:rsidR="00393ACF" w:rsidRPr="00DC1261" w:rsidRDefault="00393ACF" w:rsidP="00993908">
            <w:pPr>
              <w:spacing w:before="60" w:after="60"/>
              <w:rPr>
                <w:b/>
                <w:sz w:val="20"/>
              </w:rPr>
            </w:pPr>
          </w:p>
        </w:tc>
        <w:tc>
          <w:tcPr>
            <w:tcW w:w="2067" w:type="dxa"/>
            <w:vAlign w:val="center"/>
          </w:tcPr>
          <w:p w14:paraId="2BD43BEE" w14:textId="77777777" w:rsidR="00393ACF" w:rsidRPr="00DC1261" w:rsidRDefault="00393ACF" w:rsidP="00993908">
            <w:pPr>
              <w:spacing w:before="60" w:after="60"/>
              <w:rPr>
                <w:b/>
                <w:sz w:val="20"/>
              </w:rPr>
            </w:pPr>
          </w:p>
        </w:tc>
      </w:tr>
      <w:tr w:rsidR="00393ACF" w:rsidRPr="009D7B6F" w14:paraId="4CB36D19" w14:textId="77777777" w:rsidTr="00993908">
        <w:tc>
          <w:tcPr>
            <w:tcW w:w="4020" w:type="dxa"/>
            <w:vAlign w:val="center"/>
          </w:tcPr>
          <w:p w14:paraId="498250AF" w14:textId="77777777" w:rsidR="00393ACF" w:rsidRPr="00DC1261" w:rsidRDefault="00393ACF" w:rsidP="00993908">
            <w:pPr>
              <w:spacing w:before="60" w:after="60"/>
              <w:rPr>
                <w:b/>
                <w:sz w:val="20"/>
              </w:rPr>
            </w:pPr>
          </w:p>
        </w:tc>
        <w:tc>
          <w:tcPr>
            <w:tcW w:w="1726" w:type="dxa"/>
            <w:vAlign w:val="center"/>
          </w:tcPr>
          <w:p w14:paraId="275E2C42" w14:textId="77777777" w:rsidR="00393ACF" w:rsidRPr="00DC1261" w:rsidRDefault="00393ACF" w:rsidP="00993908">
            <w:pPr>
              <w:spacing w:before="60" w:after="60"/>
              <w:rPr>
                <w:b/>
                <w:sz w:val="20"/>
              </w:rPr>
            </w:pPr>
          </w:p>
        </w:tc>
        <w:tc>
          <w:tcPr>
            <w:tcW w:w="1820" w:type="dxa"/>
            <w:vAlign w:val="center"/>
          </w:tcPr>
          <w:p w14:paraId="62D49BEB" w14:textId="77777777" w:rsidR="00393ACF" w:rsidRPr="00DC1261" w:rsidRDefault="00393ACF" w:rsidP="00993908">
            <w:pPr>
              <w:spacing w:before="60" w:after="60"/>
              <w:rPr>
                <w:b/>
                <w:sz w:val="20"/>
              </w:rPr>
            </w:pPr>
          </w:p>
        </w:tc>
        <w:tc>
          <w:tcPr>
            <w:tcW w:w="1749" w:type="dxa"/>
          </w:tcPr>
          <w:p w14:paraId="116E6C34" w14:textId="77777777" w:rsidR="00393ACF" w:rsidRPr="00DC1261" w:rsidRDefault="00393ACF" w:rsidP="00993908">
            <w:pPr>
              <w:spacing w:before="60" w:after="60"/>
              <w:rPr>
                <w:b/>
                <w:sz w:val="20"/>
              </w:rPr>
            </w:pPr>
          </w:p>
        </w:tc>
        <w:tc>
          <w:tcPr>
            <w:tcW w:w="2044" w:type="dxa"/>
            <w:vAlign w:val="center"/>
          </w:tcPr>
          <w:p w14:paraId="5439B499" w14:textId="77777777" w:rsidR="00393ACF" w:rsidRPr="00DC1261" w:rsidRDefault="00393ACF" w:rsidP="00993908">
            <w:pPr>
              <w:spacing w:before="60" w:after="60"/>
              <w:rPr>
                <w:b/>
                <w:sz w:val="20"/>
              </w:rPr>
            </w:pPr>
          </w:p>
        </w:tc>
        <w:tc>
          <w:tcPr>
            <w:tcW w:w="2067" w:type="dxa"/>
            <w:vAlign w:val="center"/>
          </w:tcPr>
          <w:p w14:paraId="44D223C7" w14:textId="77777777" w:rsidR="00393ACF" w:rsidRPr="00DC1261" w:rsidRDefault="00393ACF" w:rsidP="00993908">
            <w:pPr>
              <w:spacing w:before="60" w:after="60"/>
              <w:rPr>
                <w:b/>
                <w:sz w:val="20"/>
              </w:rPr>
            </w:pPr>
          </w:p>
        </w:tc>
      </w:tr>
      <w:tr w:rsidR="00393ACF" w:rsidRPr="009D7B6F" w14:paraId="0263BAFA" w14:textId="77777777" w:rsidTr="00993908">
        <w:tc>
          <w:tcPr>
            <w:tcW w:w="4020" w:type="dxa"/>
            <w:vAlign w:val="center"/>
          </w:tcPr>
          <w:p w14:paraId="1A6D2FD3" w14:textId="77777777" w:rsidR="00393ACF" w:rsidRPr="00DC1261" w:rsidRDefault="00393ACF" w:rsidP="00993908">
            <w:pPr>
              <w:spacing w:before="60" w:after="60"/>
              <w:rPr>
                <w:b/>
                <w:sz w:val="20"/>
              </w:rPr>
            </w:pPr>
          </w:p>
        </w:tc>
        <w:tc>
          <w:tcPr>
            <w:tcW w:w="1726" w:type="dxa"/>
            <w:vAlign w:val="center"/>
          </w:tcPr>
          <w:p w14:paraId="69D08006" w14:textId="77777777" w:rsidR="00393ACF" w:rsidRPr="00DC1261" w:rsidRDefault="00393ACF" w:rsidP="00993908">
            <w:pPr>
              <w:spacing w:before="60" w:after="60"/>
              <w:rPr>
                <w:b/>
                <w:sz w:val="20"/>
              </w:rPr>
            </w:pPr>
          </w:p>
        </w:tc>
        <w:tc>
          <w:tcPr>
            <w:tcW w:w="1820" w:type="dxa"/>
            <w:vAlign w:val="center"/>
          </w:tcPr>
          <w:p w14:paraId="7ECC663B" w14:textId="77777777" w:rsidR="00393ACF" w:rsidRPr="00DC1261" w:rsidRDefault="00393ACF" w:rsidP="00993908">
            <w:pPr>
              <w:spacing w:before="60" w:after="60"/>
              <w:rPr>
                <w:b/>
                <w:sz w:val="20"/>
              </w:rPr>
            </w:pPr>
          </w:p>
        </w:tc>
        <w:tc>
          <w:tcPr>
            <w:tcW w:w="1749" w:type="dxa"/>
          </w:tcPr>
          <w:p w14:paraId="027ACF89" w14:textId="77777777" w:rsidR="00393ACF" w:rsidRPr="00DC1261" w:rsidRDefault="00393ACF" w:rsidP="00993908">
            <w:pPr>
              <w:spacing w:before="60" w:after="60"/>
              <w:rPr>
                <w:b/>
                <w:sz w:val="20"/>
              </w:rPr>
            </w:pPr>
          </w:p>
        </w:tc>
        <w:tc>
          <w:tcPr>
            <w:tcW w:w="2044" w:type="dxa"/>
            <w:vAlign w:val="center"/>
          </w:tcPr>
          <w:p w14:paraId="3C78760A" w14:textId="77777777" w:rsidR="00393ACF" w:rsidRPr="00DC1261" w:rsidRDefault="00393ACF" w:rsidP="00993908">
            <w:pPr>
              <w:spacing w:before="60" w:after="60"/>
              <w:rPr>
                <w:b/>
                <w:sz w:val="20"/>
              </w:rPr>
            </w:pPr>
          </w:p>
        </w:tc>
        <w:tc>
          <w:tcPr>
            <w:tcW w:w="2067" w:type="dxa"/>
            <w:vAlign w:val="center"/>
          </w:tcPr>
          <w:p w14:paraId="74552B1C" w14:textId="77777777" w:rsidR="00393ACF" w:rsidRPr="00DC1261" w:rsidRDefault="00393ACF" w:rsidP="00993908">
            <w:pPr>
              <w:spacing w:before="60" w:after="60"/>
              <w:rPr>
                <w:b/>
                <w:sz w:val="20"/>
              </w:rPr>
            </w:pPr>
          </w:p>
        </w:tc>
      </w:tr>
    </w:tbl>
    <w:p w14:paraId="4708A837" w14:textId="77777777" w:rsidR="00393ACF" w:rsidRPr="00DC1261" w:rsidRDefault="00393ACF" w:rsidP="00393ACF">
      <w:pPr>
        <w:spacing w:before="160" w:after="120"/>
        <w:jc w:val="both"/>
        <w:rPr>
          <w:b/>
        </w:rPr>
      </w:pPr>
    </w:p>
    <w:p w14:paraId="322A23F2" w14:textId="77777777" w:rsidR="00393ACF" w:rsidRPr="00DC1261" w:rsidRDefault="00393ACF" w:rsidP="00393ACF">
      <w:pPr>
        <w:pStyle w:val="Titre2"/>
      </w:pPr>
      <w:bookmarkStart w:id="14" w:name="_Toc163036480"/>
      <w:r w:rsidRPr="00DC1261">
        <w:t>Certificats de bonne exécution</w:t>
      </w:r>
      <w:bookmarkEnd w:id="14"/>
    </w:p>
    <w:p w14:paraId="15B1BCDB" w14:textId="77777777" w:rsidR="00393ACF" w:rsidRPr="00DC1261" w:rsidRDefault="00393ACF" w:rsidP="00393ACF">
      <w:pPr>
        <w:spacing w:before="160"/>
        <w:jc w:val="both"/>
      </w:pPr>
      <w:r w:rsidRPr="00DC1261">
        <w:t xml:space="preserve">Pour chacun des </w:t>
      </w:r>
      <w:r>
        <w:t>services</w:t>
      </w:r>
      <w:r w:rsidRPr="00DC1261">
        <w:t xml:space="preserve"> présentés dans le tableau ci-dessus, le soumissionnaire doit joindre les copies des certificats de bonne exécution (PV de réception) et</w:t>
      </w:r>
      <w:r>
        <w:t xml:space="preserve"> </w:t>
      </w:r>
      <w:r w:rsidRPr="00DC1261">
        <w:t>tout document justificatif (contrats, factures, etc.) approuvé par l'entité qui a attribué le marché.</w:t>
      </w:r>
    </w:p>
    <w:p w14:paraId="5EA6CB0A" w14:textId="77777777" w:rsidR="00393ACF" w:rsidRPr="00DC1261" w:rsidRDefault="00393ACF" w:rsidP="00393ACF">
      <w:pPr>
        <w:spacing w:before="160"/>
      </w:pPr>
    </w:p>
    <w:p w14:paraId="3FC8224A" w14:textId="77777777" w:rsidR="00393ACF" w:rsidRPr="00DC1261" w:rsidRDefault="00393ACF" w:rsidP="00393ACF">
      <w:pPr>
        <w:spacing w:before="160"/>
        <w:sectPr w:rsidR="00393ACF" w:rsidRPr="00DC1261" w:rsidSect="00393ACF">
          <w:pgSz w:w="16838" w:h="11906" w:orient="landscape"/>
          <w:pgMar w:top="1418" w:right="1531" w:bottom="1418" w:left="1871" w:header="709" w:footer="709" w:gutter="0"/>
          <w:cols w:space="708"/>
          <w:titlePg/>
          <w:docGrid w:linePitch="360"/>
        </w:sectPr>
      </w:pPr>
    </w:p>
    <w:p w14:paraId="7BD83AAF" w14:textId="77777777" w:rsidR="00393ACF" w:rsidRPr="00DC1261" w:rsidRDefault="00393ACF" w:rsidP="00393ACF">
      <w:pPr>
        <w:pStyle w:val="Titre2"/>
      </w:pPr>
      <w:bookmarkStart w:id="15" w:name="_Ref18320006"/>
      <w:bookmarkStart w:id="16" w:name="_Toc163036481"/>
      <w:r w:rsidRPr="00DC1261">
        <w:lastRenderedPageBreak/>
        <w:t>Offre financière et formulaire d’offre</w:t>
      </w:r>
      <w:bookmarkEnd w:id="15"/>
      <w:bookmarkEnd w:id="16"/>
    </w:p>
    <w:tbl>
      <w:tblPr>
        <w:tblStyle w:val="Grilledutableau"/>
        <w:tblW w:w="0" w:type="auto"/>
        <w:tblInd w:w="0" w:type="dxa"/>
        <w:shd w:val="pct10" w:color="auto" w:fill="auto"/>
        <w:tblLook w:val="04A0" w:firstRow="1" w:lastRow="0" w:firstColumn="1" w:lastColumn="0" w:noHBand="0" w:noVBand="1"/>
      </w:tblPr>
      <w:tblGrid>
        <w:gridCol w:w="8494"/>
      </w:tblGrid>
      <w:tr w:rsidR="00393ACF" w:rsidRPr="009D7B6F" w14:paraId="6FFC4886" w14:textId="77777777" w:rsidTr="00993908">
        <w:tc>
          <w:tcPr>
            <w:tcW w:w="8494" w:type="dxa"/>
            <w:shd w:val="pct10" w:color="auto" w:fill="auto"/>
          </w:tcPr>
          <w:p w14:paraId="3150488E" w14:textId="77777777" w:rsidR="00393ACF" w:rsidRPr="00DC1261" w:rsidRDefault="00393ACF" w:rsidP="00993908">
            <w:pPr>
              <w:spacing w:before="120" w:after="120"/>
              <w:jc w:val="center"/>
              <w:rPr>
                <w:b/>
                <w:sz w:val="20"/>
                <w:szCs w:val="19"/>
              </w:rPr>
            </w:pPr>
            <w:r w:rsidRPr="00DC1261">
              <w:rPr>
                <w:b/>
                <w:sz w:val="20"/>
                <w:szCs w:val="19"/>
              </w:rPr>
              <w:t xml:space="preserve">Ne changez pas le formulaire d'offre. Les réserves ne sont pas autorisées. Les soumissionnaires doivent, sous peine d'irrégularité substantielle, indiquer les prix en </w:t>
            </w:r>
            <w:r>
              <w:rPr>
                <w:b/>
                <w:sz w:val="20"/>
                <w:szCs w:val="19"/>
              </w:rPr>
              <w:t xml:space="preserve">Francs CFA </w:t>
            </w:r>
            <w:r w:rsidRPr="00DC1261">
              <w:rPr>
                <w:b/>
                <w:sz w:val="20"/>
                <w:szCs w:val="19"/>
              </w:rPr>
              <w:t>et hors TVA.</w:t>
            </w:r>
          </w:p>
        </w:tc>
      </w:tr>
    </w:tbl>
    <w:p w14:paraId="3C772DD2" w14:textId="77777777" w:rsidR="00393ACF" w:rsidRPr="00DC1261" w:rsidRDefault="00393ACF" w:rsidP="00393ACF">
      <w:pPr>
        <w:spacing w:before="160"/>
        <w:jc w:val="both"/>
      </w:pPr>
      <w:r w:rsidRPr="00DC1261">
        <w:t xml:space="preserve">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forfaitaire suivant, exprimés en </w:t>
      </w:r>
      <w:r w:rsidRPr="0024723C">
        <w:t xml:space="preserve">Francs CFA </w:t>
      </w:r>
      <w:r w:rsidRPr="00DC1261">
        <w:t>et hors TVA (en chiffres) :</w:t>
      </w:r>
    </w:p>
    <w:tbl>
      <w:tblPr>
        <w:tblStyle w:val="Grilledutableau"/>
        <w:tblW w:w="5000" w:type="pct"/>
        <w:tblInd w:w="0" w:type="dxa"/>
        <w:tblLook w:val="04A0" w:firstRow="1" w:lastRow="0" w:firstColumn="1" w:lastColumn="0" w:noHBand="0" w:noVBand="1"/>
      </w:tblPr>
      <w:tblGrid>
        <w:gridCol w:w="624"/>
        <w:gridCol w:w="3027"/>
        <w:gridCol w:w="1439"/>
        <w:gridCol w:w="1702"/>
        <w:gridCol w:w="1702"/>
      </w:tblGrid>
      <w:tr w:rsidR="00393ACF" w:rsidRPr="00964608" w14:paraId="1BDB4116" w14:textId="77777777" w:rsidTr="00993908">
        <w:tc>
          <w:tcPr>
            <w:tcW w:w="367" w:type="pct"/>
            <w:tcBorders>
              <w:bottom w:val="single" w:sz="4" w:space="0" w:color="auto"/>
            </w:tcBorders>
            <w:shd w:val="clear" w:color="auto" w:fill="auto"/>
            <w:vAlign w:val="center"/>
          </w:tcPr>
          <w:p w14:paraId="4325B5EB" w14:textId="77777777" w:rsidR="00393ACF" w:rsidRPr="00964608" w:rsidRDefault="00393ACF" w:rsidP="00993908">
            <w:pPr>
              <w:spacing w:before="120" w:after="120"/>
              <w:jc w:val="center"/>
              <w:rPr>
                <w:b/>
                <w:sz w:val="20"/>
              </w:rPr>
            </w:pPr>
            <w:r w:rsidRPr="00964608">
              <w:rPr>
                <w:b/>
                <w:sz w:val="20"/>
              </w:rPr>
              <w:t>N°</w:t>
            </w:r>
          </w:p>
        </w:tc>
        <w:tc>
          <w:tcPr>
            <w:tcW w:w="1782" w:type="pct"/>
            <w:tcBorders>
              <w:bottom w:val="single" w:sz="4" w:space="0" w:color="auto"/>
            </w:tcBorders>
            <w:shd w:val="clear" w:color="auto" w:fill="auto"/>
            <w:vAlign w:val="center"/>
          </w:tcPr>
          <w:p w14:paraId="18C0D00A" w14:textId="77777777" w:rsidR="00393ACF" w:rsidRPr="00964608" w:rsidRDefault="00393ACF" w:rsidP="00993908">
            <w:pPr>
              <w:spacing w:before="120" w:after="120"/>
              <w:jc w:val="center"/>
              <w:rPr>
                <w:b/>
                <w:sz w:val="20"/>
              </w:rPr>
            </w:pPr>
            <w:r w:rsidRPr="00964608">
              <w:rPr>
                <w:b/>
                <w:sz w:val="20"/>
              </w:rPr>
              <w:t>Description</w:t>
            </w:r>
          </w:p>
        </w:tc>
        <w:tc>
          <w:tcPr>
            <w:tcW w:w="847" w:type="pct"/>
            <w:tcBorders>
              <w:bottom w:val="single" w:sz="4" w:space="0" w:color="auto"/>
            </w:tcBorders>
            <w:shd w:val="clear" w:color="auto" w:fill="auto"/>
            <w:vAlign w:val="center"/>
          </w:tcPr>
          <w:p w14:paraId="37F9D70A" w14:textId="77777777" w:rsidR="00393ACF" w:rsidRPr="00964608" w:rsidRDefault="00393ACF" w:rsidP="00993908">
            <w:pPr>
              <w:spacing w:before="120" w:after="120"/>
              <w:jc w:val="center"/>
              <w:rPr>
                <w:b/>
                <w:sz w:val="20"/>
              </w:rPr>
            </w:pPr>
            <w:r w:rsidRPr="00964608">
              <w:rPr>
                <w:b/>
                <w:sz w:val="20"/>
              </w:rPr>
              <w:t xml:space="preserve">Unité </w:t>
            </w:r>
            <w:r>
              <w:rPr>
                <w:b/>
                <w:sz w:val="20"/>
              </w:rPr>
              <w:t>Homme /Jours</w:t>
            </w:r>
          </w:p>
        </w:tc>
        <w:tc>
          <w:tcPr>
            <w:tcW w:w="1002" w:type="pct"/>
            <w:tcBorders>
              <w:bottom w:val="single" w:sz="4" w:space="0" w:color="auto"/>
            </w:tcBorders>
            <w:shd w:val="clear" w:color="auto" w:fill="auto"/>
          </w:tcPr>
          <w:p w14:paraId="06BB7872" w14:textId="77777777" w:rsidR="00393ACF" w:rsidRPr="00001D76" w:rsidRDefault="00393ACF" w:rsidP="00993908">
            <w:pPr>
              <w:spacing w:before="120" w:after="120"/>
              <w:jc w:val="center"/>
              <w:rPr>
                <w:b/>
                <w:sz w:val="20"/>
              </w:rPr>
            </w:pPr>
            <w:r w:rsidRPr="00001D76">
              <w:rPr>
                <w:b/>
                <w:sz w:val="20"/>
              </w:rPr>
              <w:t>Prix unitaires en FCFA HTVA</w:t>
            </w:r>
          </w:p>
        </w:tc>
        <w:tc>
          <w:tcPr>
            <w:tcW w:w="1002" w:type="pct"/>
            <w:tcBorders>
              <w:bottom w:val="single" w:sz="4" w:space="0" w:color="auto"/>
            </w:tcBorders>
            <w:shd w:val="clear" w:color="auto" w:fill="auto"/>
            <w:vAlign w:val="center"/>
          </w:tcPr>
          <w:p w14:paraId="610870C6" w14:textId="77777777" w:rsidR="00393ACF" w:rsidRPr="00964608" w:rsidRDefault="00393ACF" w:rsidP="00993908">
            <w:pPr>
              <w:spacing w:before="120" w:after="120"/>
              <w:jc w:val="center"/>
              <w:rPr>
                <w:b/>
                <w:sz w:val="20"/>
              </w:rPr>
            </w:pPr>
            <w:r w:rsidRPr="00964608">
              <w:rPr>
                <w:b/>
                <w:sz w:val="20"/>
              </w:rPr>
              <w:t>Prix Total HTVA FCFA*</w:t>
            </w:r>
          </w:p>
        </w:tc>
      </w:tr>
      <w:tr w:rsidR="00393ACF" w:rsidRPr="00964608" w14:paraId="0481AFD0" w14:textId="77777777" w:rsidTr="00993908">
        <w:tc>
          <w:tcPr>
            <w:tcW w:w="367" w:type="pct"/>
            <w:shd w:val="clear" w:color="auto" w:fill="auto"/>
            <w:vAlign w:val="center"/>
          </w:tcPr>
          <w:p w14:paraId="455CA4B6" w14:textId="77777777" w:rsidR="00393ACF" w:rsidRPr="00964608" w:rsidRDefault="00393ACF" w:rsidP="00993908">
            <w:pPr>
              <w:spacing w:before="120" w:after="120"/>
              <w:jc w:val="center"/>
              <w:rPr>
                <w:sz w:val="20"/>
              </w:rPr>
            </w:pPr>
            <w:r w:rsidRPr="00964608">
              <w:rPr>
                <w:sz w:val="20"/>
              </w:rPr>
              <w:t>1.</w:t>
            </w:r>
          </w:p>
        </w:tc>
        <w:tc>
          <w:tcPr>
            <w:tcW w:w="1782" w:type="pct"/>
            <w:shd w:val="clear" w:color="auto" w:fill="auto"/>
            <w:vAlign w:val="center"/>
          </w:tcPr>
          <w:p w14:paraId="0E27AB0B" w14:textId="77777777" w:rsidR="00393ACF" w:rsidRPr="00964608" w:rsidRDefault="00393ACF" w:rsidP="00993908">
            <w:pPr>
              <w:spacing w:before="120" w:after="120"/>
              <w:rPr>
                <w:sz w:val="20"/>
                <w:szCs w:val="20"/>
              </w:rPr>
            </w:pPr>
            <w:r w:rsidRPr="00964608">
              <w:rPr>
                <w:sz w:val="20"/>
                <w:szCs w:val="20"/>
              </w:rPr>
              <w:t>Expert principal 1 – Chef de mission (Plaidoyer)</w:t>
            </w:r>
          </w:p>
        </w:tc>
        <w:tc>
          <w:tcPr>
            <w:tcW w:w="847" w:type="pct"/>
            <w:shd w:val="clear" w:color="auto" w:fill="auto"/>
            <w:vAlign w:val="center"/>
          </w:tcPr>
          <w:p w14:paraId="22D97F11" w14:textId="77777777" w:rsidR="00393ACF" w:rsidRPr="00001D76" w:rsidRDefault="00393ACF" w:rsidP="00993908">
            <w:pPr>
              <w:spacing w:before="120" w:after="120"/>
              <w:jc w:val="center"/>
              <w:rPr>
                <w:b/>
                <w:bCs/>
                <w:sz w:val="20"/>
                <w:szCs w:val="20"/>
              </w:rPr>
            </w:pPr>
            <w:r w:rsidRPr="00001D76">
              <w:rPr>
                <w:b/>
                <w:bCs/>
                <w:sz w:val="20"/>
                <w:szCs w:val="20"/>
              </w:rPr>
              <w:t>9</w:t>
            </w:r>
          </w:p>
        </w:tc>
        <w:tc>
          <w:tcPr>
            <w:tcW w:w="1002" w:type="pct"/>
            <w:shd w:val="clear" w:color="auto" w:fill="auto"/>
          </w:tcPr>
          <w:p w14:paraId="0CEC8040" w14:textId="77777777" w:rsidR="00393ACF" w:rsidRPr="00964608" w:rsidRDefault="00393ACF" w:rsidP="00993908">
            <w:pPr>
              <w:spacing w:before="120" w:after="120"/>
              <w:jc w:val="center"/>
              <w:rPr>
                <w:sz w:val="20"/>
              </w:rPr>
            </w:pPr>
          </w:p>
        </w:tc>
        <w:tc>
          <w:tcPr>
            <w:tcW w:w="1002" w:type="pct"/>
            <w:shd w:val="clear" w:color="auto" w:fill="auto"/>
            <w:vAlign w:val="center"/>
          </w:tcPr>
          <w:p w14:paraId="6800DF41" w14:textId="77777777" w:rsidR="00393ACF" w:rsidRPr="00964608" w:rsidRDefault="00393ACF" w:rsidP="00993908">
            <w:pPr>
              <w:spacing w:before="120" w:after="120"/>
              <w:jc w:val="center"/>
              <w:rPr>
                <w:sz w:val="20"/>
              </w:rPr>
            </w:pPr>
            <w:r w:rsidRPr="00964608">
              <w:rPr>
                <w:sz w:val="20"/>
              </w:rPr>
              <w:t>…</w:t>
            </w:r>
          </w:p>
        </w:tc>
      </w:tr>
      <w:tr w:rsidR="00393ACF" w:rsidRPr="00964608" w14:paraId="24EFEA00" w14:textId="77777777" w:rsidTr="00993908">
        <w:tc>
          <w:tcPr>
            <w:tcW w:w="367" w:type="pct"/>
            <w:shd w:val="clear" w:color="auto" w:fill="auto"/>
            <w:vAlign w:val="center"/>
          </w:tcPr>
          <w:p w14:paraId="7E4260F3" w14:textId="77777777" w:rsidR="00393ACF" w:rsidRPr="00964608" w:rsidRDefault="00393ACF" w:rsidP="00993908">
            <w:pPr>
              <w:spacing w:before="120" w:after="120"/>
              <w:jc w:val="center"/>
              <w:rPr>
                <w:sz w:val="20"/>
              </w:rPr>
            </w:pPr>
            <w:r w:rsidRPr="00964608">
              <w:rPr>
                <w:sz w:val="20"/>
              </w:rPr>
              <w:t>2</w:t>
            </w:r>
          </w:p>
        </w:tc>
        <w:tc>
          <w:tcPr>
            <w:tcW w:w="1782" w:type="pct"/>
            <w:shd w:val="clear" w:color="auto" w:fill="auto"/>
            <w:vAlign w:val="center"/>
          </w:tcPr>
          <w:p w14:paraId="538E58CA" w14:textId="77777777" w:rsidR="00393ACF" w:rsidRPr="00964608" w:rsidRDefault="00393ACF" w:rsidP="00993908">
            <w:pPr>
              <w:spacing w:before="120" w:after="120"/>
              <w:rPr>
                <w:sz w:val="20"/>
                <w:szCs w:val="20"/>
              </w:rPr>
            </w:pPr>
            <w:r w:rsidRPr="00964608">
              <w:rPr>
                <w:sz w:val="20"/>
                <w:szCs w:val="20"/>
              </w:rPr>
              <w:t>Expert principal 2 – Chef de mission (Plaidoyer)</w:t>
            </w:r>
          </w:p>
        </w:tc>
        <w:tc>
          <w:tcPr>
            <w:tcW w:w="847" w:type="pct"/>
            <w:shd w:val="clear" w:color="auto" w:fill="auto"/>
            <w:vAlign w:val="center"/>
          </w:tcPr>
          <w:p w14:paraId="16F129CF" w14:textId="77777777" w:rsidR="00393ACF" w:rsidRPr="00001D76" w:rsidRDefault="00393ACF" w:rsidP="00993908">
            <w:pPr>
              <w:spacing w:before="120" w:after="120"/>
              <w:jc w:val="center"/>
              <w:rPr>
                <w:b/>
                <w:bCs/>
                <w:sz w:val="20"/>
                <w:szCs w:val="20"/>
              </w:rPr>
            </w:pPr>
            <w:r w:rsidRPr="00001D76">
              <w:rPr>
                <w:b/>
                <w:bCs/>
                <w:sz w:val="20"/>
                <w:szCs w:val="20"/>
              </w:rPr>
              <w:t>7</w:t>
            </w:r>
          </w:p>
        </w:tc>
        <w:tc>
          <w:tcPr>
            <w:tcW w:w="1002" w:type="pct"/>
            <w:shd w:val="clear" w:color="auto" w:fill="auto"/>
          </w:tcPr>
          <w:p w14:paraId="3CDD974E" w14:textId="77777777" w:rsidR="00393ACF" w:rsidRPr="00964608" w:rsidRDefault="00393ACF" w:rsidP="00993908">
            <w:pPr>
              <w:spacing w:before="120" w:after="120"/>
              <w:jc w:val="center"/>
              <w:rPr>
                <w:sz w:val="20"/>
              </w:rPr>
            </w:pPr>
          </w:p>
        </w:tc>
        <w:tc>
          <w:tcPr>
            <w:tcW w:w="1002" w:type="pct"/>
            <w:shd w:val="clear" w:color="auto" w:fill="auto"/>
            <w:vAlign w:val="center"/>
          </w:tcPr>
          <w:p w14:paraId="1C027284" w14:textId="77777777" w:rsidR="00393ACF" w:rsidRPr="00964608" w:rsidRDefault="00393ACF" w:rsidP="00993908">
            <w:pPr>
              <w:spacing w:before="120" w:after="120"/>
              <w:jc w:val="center"/>
              <w:rPr>
                <w:sz w:val="20"/>
              </w:rPr>
            </w:pPr>
          </w:p>
        </w:tc>
      </w:tr>
      <w:tr w:rsidR="00393ACF" w:rsidRPr="00964608" w14:paraId="5FC19968" w14:textId="77777777" w:rsidTr="00993908">
        <w:tc>
          <w:tcPr>
            <w:tcW w:w="367" w:type="pct"/>
            <w:shd w:val="clear" w:color="auto" w:fill="auto"/>
            <w:vAlign w:val="center"/>
          </w:tcPr>
          <w:p w14:paraId="22F0D6BF" w14:textId="77777777" w:rsidR="00393ACF" w:rsidRPr="00964608" w:rsidRDefault="00393ACF" w:rsidP="00993908">
            <w:pPr>
              <w:spacing w:before="120" w:after="120"/>
              <w:jc w:val="center"/>
              <w:rPr>
                <w:sz w:val="20"/>
              </w:rPr>
            </w:pPr>
            <w:r w:rsidRPr="00964608">
              <w:rPr>
                <w:sz w:val="20"/>
              </w:rPr>
              <w:t>3.</w:t>
            </w:r>
          </w:p>
        </w:tc>
        <w:tc>
          <w:tcPr>
            <w:tcW w:w="1782" w:type="pct"/>
            <w:shd w:val="clear" w:color="auto" w:fill="auto"/>
            <w:vAlign w:val="center"/>
          </w:tcPr>
          <w:p w14:paraId="0C6B2193" w14:textId="77777777" w:rsidR="00393ACF" w:rsidRPr="00964608" w:rsidRDefault="00393ACF" w:rsidP="00993908">
            <w:pPr>
              <w:spacing w:before="120" w:after="120"/>
              <w:rPr>
                <w:sz w:val="20"/>
                <w:szCs w:val="20"/>
              </w:rPr>
            </w:pPr>
            <w:r w:rsidRPr="00964608">
              <w:rPr>
                <w:sz w:val="20"/>
                <w:szCs w:val="20"/>
              </w:rPr>
              <w:t>Expert principal 3 (Leadership)</w:t>
            </w:r>
          </w:p>
        </w:tc>
        <w:tc>
          <w:tcPr>
            <w:tcW w:w="847" w:type="pct"/>
            <w:shd w:val="clear" w:color="auto" w:fill="auto"/>
            <w:vAlign w:val="center"/>
          </w:tcPr>
          <w:p w14:paraId="04F3C31F" w14:textId="77777777" w:rsidR="00393ACF" w:rsidRPr="00001D76" w:rsidRDefault="00393ACF" w:rsidP="00993908">
            <w:pPr>
              <w:spacing w:before="120" w:after="120"/>
              <w:jc w:val="center"/>
              <w:rPr>
                <w:b/>
                <w:bCs/>
                <w:sz w:val="20"/>
                <w:szCs w:val="20"/>
              </w:rPr>
            </w:pPr>
            <w:r w:rsidRPr="00001D76">
              <w:rPr>
                <w:b/>
                <w:bCs/>
                <w:sz w:val="20"/>
                <w:szCs w:val="20"/>
              </w:rPr>
              <w:t>7</w:t>
            </w:r>
          </w:p>
        </w:tc>
        <w:tc>
          <w:tcPr>
            <w:tcW w:w="1002" w:type="pct"/>
            <w:shd w:val="clear" w:color="auto" w:fill="auto"/>
          </w:tcPr>
          <w:p w14:paraId="16913104" w14:textId="77777777" w:rsidR="00393ACF" w:rsidRPr="00964608" w:rsidRDefault="00393ACF" w:rsidP="00993908">
            <w:pPr>
              <w:spacing w:before="120" w:after="120"/>
              <w:jc w:val="center"/>
              <w:rPr>
                <w:sz w:val="20"/>
              </w:rPr>
            </w:pPr>
          </w:p>
        </w:tc>
        <w:tc>
          <w:tcPr>
            <w:tcW w:w="1002" w:type="pct"/>
            <w:shd w:val="clear" w:color="auto" w:fill="auto"/>
            <w:vAlign w:val="center"/>
          </w:tcPr>
          <w:p w14:paraId="5B121522" w14:textId="77777777" w:rsidR="00393ACF" w:rsidRPr="00964608" w:rsidRDefault="00393ACF" w:rsidP="00993908">
            <w:pPr>
              <w:spacing w:before="120" w:after="120"/>
              <w:jc w:val="center"/>
              <w:rPr>
                <w:sz w:val="20"/>
              </w:rPr>
            </w:pPr>
            <w:r w:rsidRPr="00964608">
              <w:rPr>
                <w:sz w:val="20"/>
              </w:rPr>
              <w:t>…</w:t>
            </w:r>
          </w:p>
        </w:tc>
      </w:tr>
      <w:tr w:rsidR="00393ACF" w:rsidRPr="00964608" w14:paraId="27C7EEE5" w14:textId="77777777" w:rsidTr="00993908">
        <w:tc>
          <w:tcPr>
            <w:tcW w:w="367" w:type="pct"/>
            <w:shd w:val="clear" w:color="auto" w:fill="auto"/>
            <w:vAlign w:val="center"/>
          </w:tcPr>
          <w:p w14:paraId="212725BE" w14:textId="77777777" w:rsidR="00393ACF" w:rsidRPr="00964608" w:rsidRDefault="00393ACF" w:rsidP="00993908">
            <w:pPr>
              <w:spacing w:before="120" w:after="120"/>
              <w:jc w:val="center"/>
              <w:rPr>
                <w:sz w:val="20"/>
              </w:rPr>
            </w:pPr>
            <w:r w:rsidRPr="00964608">
              <w:rPr>
                <w:sz w:val="20"/>
              </w:rPr>
              <w:t>4.</w:t>
            </w:r>
          </w:p>
        </w:tc>
        <w:tc>
          <w:tcPr>
            <w:tcW w:w="1782" w:type="pct"/>
            <w:shd w:val="clear" w:color="auto" w:fill="auto"/>
            <w:vAlign w:val="center"/>
          </w:tcPr>
          <w:p w14:paraId="75DFA045" w14:textId="77777777" w:rsidR="00393ACF" w:rsidRPr="00964608" w:rsidRDefault="00393ACF" w:rsidP="00993908">
            <w:pPr>
              <w:spacing w:before="120" w:after="120"/>
              <w:rPr>
                <w:sz w:val="20"/>
                <w:szCs w:val="20"/>
              </w:rPr>
            </w:pPr>
            <w:r w:rsidRPr="00964608">
              <w:rPr>
                <w:sz w:val="20"/>
                <w:szCs w:val="20"/>
              </w:rPr>
              <w:t>Expert principal 4 (Communication)</w:t>
            </w:r>
          </w:p>
        </w:tc>
        <w:tc>
          <w:tcPr>
            <w:tcW w:w="847" w:type="pct"/>
            <w:shd w:val="clear" w:color="auto" w:fill="auto"/>
            <w:vAlign w:val="center"/>
          </w:tcPr>
          <w:p w14:paraId="1F146464" w14:textId="77777777" w:rsidR="00393ACF" w:rsidRPr="00001D76" w:rsidRDefault="00393ACF" w:rsidP="00993908">
            <w:pPr>
              <w:spacing w:before="120" w:after="120"/>
              <w:jc w:val="center"/>
              <w:rPr>
                <w:b/>
                <w:bCs/>
                <w:sz w:val="20"/>
                <w:szCs w:val="20"/>
              </w:rPr>
            </w:pPr>
            <w:r w:rsidRPr="00001D76">
              <w:rPr>
                <w:b/>
                <w:bCs/>
                <w:sz w:val="20"/>
                <w:szCs w:val="20"/>
              </w:rPr>
              <w:t>7</w:t>
            </w:r>
          </w:p>
        </w:tc>
        <w:tc>
          <w:tcPr>
            <w:tcW w:w="1002" w:type="pct"/>
            <w:shd w:val="clear" w:color="auto" w:fill="auto"/>
          </w:tcPr>
          <w:p w14:paraId="6C5C0467" w14:textId="77777777" w:rsidR="00393ACF" w:rsidRPr="00964608" w:rsidRDefault="00393ACF" w:rsidP="00993908">
            <w:pPr>
              <w:spacing w:before="120" w:after="120"/>
              <w:jc w:val="center"/>
              <w:rPr>
                <w:sz w:val="20"/>
              </w:rPr>
            </w:pPr>
          </w:p>
        </w:tc>
        <w:tc>
          <w:tcPr>
            <w:tcW w:w="1002" w:type="pct"/>
            <w:shd w:val="clear" w:color="auto" w:fill="auto"/>
            <w:vAlign w:val="center"/>
          </w:tcPr>
          <w:p w14:paraId="2121C67A" w14:textId="77777777" w:rsidR="00393ACF" w:rsidRPr="00964608" w:rsidRDefault="00393ACF" w:rsidP="00993908">
            <w:pPr>
              <w:spacing w:before="120" w:after="120"/>
              <w:jc w:val="center"/>
              <w:rPr>
                <w:sz w:val="20"/>
              </w:rPr>
            </w:pPr>
            <w:r w:rsidRPr="00964608">
              <w:rPr>
                <w:sz w:val="20"/>
              </w:rPr>
              <w:t>…</w:t>
            </w:r>
          </w:p>
        </w:tc>
      </w:tr>
      <w:tr w:rsidR="00393ACF" w:rsidRPr="0080618B" w14:paraId="0BD47757" w14:textId="77777777" w:rsidTr="00993908">
        <w:tc>
          <w:tcPr>
            <w:tcW w:w="2149" w:type="pct"/>
            <w:gridSpan w:val="2"/>
            <w:shd w:val="clear" w:color="auto" w:fill="auto"/>
            <w:vAlign w:val="center"/>
          </w:tcPr>
          <w:p w14:paraId="3C247FFD" w14:textId="77777777" w:rsidR="00393ACF" w:rsidRDefault="00393ACF" w:rsidP="00993908">
            <w:pPr>
              <w:spacing w:before="120" w:after="120"/>
              <w:rPr>
                <w:sz w:val="20"/>
                <w:szCs w:val="20"/>
              </w:rPr>
            </w:pPr>
            <w:r w:rsidRPr="00964608">
              <w:rPr>
                <w:sz w:val="20"/>
                <w:szCs w:val="20"/>
              </w:rPr>
              <w:t>Montant total HTVA en FCFA</w:t>
            </w:r>
          </w:p>
        </w:tc>
        <w:tc>
          <w:tcPr>
            <w:tcW w:w="1849" w:type="pct"/>
            <w:gridSpan w:val="2"/>
            <w:shd w:val="clear" w:color="auto" w:fill="auto"/>
            <w:vAlign w:val="center"/>
          </w:tcPr>
          <w:p w14:paraId="5F4EDA9C" w14:textId="77777777" w:rsidR="00393ACF" w:rsidRPr="0080618B" w:rsidRDefault="00393ACF" w:rsidP="00993908">
            <w:pPr>
              <w:spacing w:before="120" w:after="120"/>
              <w:jc w:val="center"/>
              <w:rPr>
                <w:sz w:val="20"/>
              </w:rPr>
            </w:pPr>
          </w:p>
        </w:tc>
        <w:tc>
          <w:tcPr>
            <w:tcW w:w="1002" w:type="pct"/>
            <w:shd w:val="clear" w:color="auto" w:fill="auto"/>
            <w:vAlign w:val="center"/>
          </w:tcPr>
          <w:p w14:paraId="6F257A5F" w14:textId="77777777" w:rsidR="00393ACF" w:rsidRPr="0080618B" w:rsidRDefault="00393ACF" w:rsidP="00993908">
            <w:pPr>
              <w:spacing w:before="120" w:after="120"/>
              <w:jc w:val="center"/>
              <w:rPr>
                <w:sz w:val="20"/>
              </w:rPr>
            </w:pPr>
          </w:p>
        </w:tc>
      </w:tr>
      <w:tr w:rsidR="00393ACF" w:rsidRPr="0080618B" w14:paraId="3EECA7F4" w14:textId="77777777" w:rsidTr="00993908">
        <w:tc>
          <w:tcPr>
            <w:tcW w:w="3998" w:type="pct"/>
            <w:gridSpan w:val="4"/>
            <w:shd w:val="clear" w:color="auto" w:fill="auto"/>
            <w:vAlign w:val="center"/>
          </w:tcPr>
          <w:p w14:paraId="70F2FC93" w14:textId="77777777" w:rsidR="00393ACF" w:rsidRPr="0080618B" w:rsidRDefault="00393ACF" w:rsidP="00993908">
            <w:pPr>
              <w:spacing w:before="120" w:after="120"/>
              <w:rPr>
                <w:sz w:val="20"/>
              </w:rPr>
            </w:pPr>
            <w:r>
              <w:rPr>
                <w:sz w:val="20"/>
                <w:szCs w:val="20"/>
              </w:rPr>
              <w:t>Montant total TTC</w:t>
            </w:r>
          </w:p>
        </w:tc>
        <w:tc>
          <w:tcPr>
            <w:tcW w:w="1002" w:type="pct"/>
            <w:shd w:val="clear" w:color="auto" w:fill="auto"/>
            <w:vAlign w:val="center"/>
          </w:tcPr>
          <w:p w14:paraId="34D0878B" w14:textId="77777777" w:rsidR="00393ACF" w:rsidRPr="0080618B" w:rsidRDefault="00393ACF" w:rsidP="00993908">
            <w:pPr>
              <w:spacing w:before="120" w:after="120"/>
              <w:jc w:val="center"/>
              <w:rPr>
                <w:sz w:val="20"/>
              </w:rPr>
            </w:pPr>
          </w:p>
        </w:tc>
      </w:tr>
    </w:tbl>
    <w:p w14:paraId="17F407EC" w14:textId="77777777" w:rsidR="00393ACF" w:rsidRDefault="00393ACF" w:rsidP="00393ACF">
      <w:pPr>
        <w:spacing w:after="0" w:line="240" w:lineRule="auto"/>
        <w:jc w:val="both"/>
        <w:rPr>
          <w:b/>
          <w:sz w:val="20"/>
          <w:szCs w:val="20"/>
          <w:highlight w:val="yellow"/>
        </w:rPr>
      </w:pPr>
    </w:p>
    <w:p w14:paraId="07E098C4" w14:textId="77777777" w:rsidR="00393ACF" w:rsidRPr="00F966C6" w:rsidRDefault="00393ACF" w:rsidP="00393ACF">
      <w:pPr>
        <w:spacing w:after="0" w:line="240" w:lineRule="auto"/>
        <w:jc w:val="both"/>
        <w:rPr>
          <w:b/>
          <w:sz w:val="20"/>
          <w:szCs w:val="20"/>
        </w:rPr>
      </w:pPr>
      <w:r w:rsidRPr="00F966C6">
        <w:rPr>
          <w:b/>
          <w:sz w:val="20"/>
          <w:szCs w:val="20"/>
        </w:rPr>
        <w:t>N.B. : Tous les frais connexes (location de voitures/motos, carburant, équipements, rédaction de rapports, préparation des modules</w:t>
      </w:r>
      <w:r>
        <w:rPr>
          <w:b/>
          <w:sz w:val="20"/>
          <w:szCs w:val="20"/>
        </w:rPr>
        <w:t>, frais administratifs, personnels d’appui</w:t>
      </w:r>
      <w:r w:rsidRPr="00F966C6">
        <w:rPr>
          <w:b/>
          <w:sz w:val="20"/>
          <w:szCs w:val="20"/>
        </w:rPr>
        <w:t>) liés à l’exécution du marché doivent être inclus dans le prix forfaitaire.</w:t>
      </w:r>
    </w:p>
    <w:p w14:paraId="4E515B3D" w14:textId="77777777" w:rsidR="00393ACF" w:rsidRPr="0028747D" w:rsidRDefault="00393ACF" w:rsidP="00393ACF">
      <w:pPr>
        <w:spacing w:after="0" w:line="240" w:lineRule="auto"/>
        <w:jc w:val="both"/>
        <w:rPr>
          <w:b/>
          <w:sz w:val="20"/>
          <w:szCs w:val="20"/>
        </w:rPr>
      </w:pPr>
    </w:p>
    <w:tbl>
      <w:tblPr>
        <w:tblStyle w:val="Grilledutableau"/>
        <w:tblW w:w="0" w:type="auto"/>
        <w:tblInd w:w="0" w:type="dxa"/>
        <w:tblLook w:val="04A0" w:firstRow="1" w:lastRow="0" w:firstColumn="1" w:lastColumn="0" w:noHBand="0" w:noVBand="1"/>
      </w:tblPr>
      <w:tblGrid>
        <w:gridCol w:w="8494"/>
      </w:tblGrid>
      <w:tr w:rsidR="00393ACF" w:rsidRPr="00BD2C28" w14:paraId="28660F54" w14:textId="77777777" w:rsidTr="00993908">
        <w:tc>
          <w:tcPr>
            <w:tcW w:w="8494" w:type="dxa"/>
          </w:tcPr>
          <w:p w14:paraId="22260A4E" w14:textId="77777777" w:rsidR="00393ACF" w:rsidRPr="00DC1261" w:rsidRDefault="00393ACF" w:rsidP="00993908">
            <w:pPr>
              <w:spacing w:before="60" w:after="60" w:line="240" w:lineRule="auto"/>
              <w:jc w:val="both"/>
              <w:rPr>
                <w:szCs w:val="21"/>
              </w:rPr>
            </w:pPr>
            <w:r w:rsidRPr="00DC1261">
              <w:rPr>
                <w:szCs w:val="21"/>
              </w:rPr>
              <w:t xml:space="preserve">* Cf. points </w:t>
            </w:r>
            <w:r>
              <w:rPr>
                <w:szCs w:val="21"/>
              </w:rPr>
              <w:fldChar w:fldCharType="begin"/>
            </w:r>
            <w:r>
              <w:rPr>
                <w:szCs w:val="21"/>
              </w:rPr>
              <w:instrText xml:space="preserve"> REF  _Ref503365104 \h \r  \* MERGEFORMAT </w:instrText>
            </w:r>
            <w:r>
              <w:rPr>
                <w:szCs w:val="21"/>
              </w:rPr>
            </w:r>
            <w:r>
              <w:rPr>
                <w:szCs w:val="21"/>
              </w:rPr>
              <w:fldChar w:fldCharType="separate"/>
            </w:r>
            <w:r>
              <w:rPr>
                <w:szCs w:val="21"/>
              </w:rPr>
              <w:t>4.1.2</w:t>
            </w:r>
            <w:r>
              <w:rPr>
                <w:szCs w:val="21"/>
              </w:rPr>
              <w:fldChar w:fldCharType="end"/>
            </w:r>
            <w:r w:rsidRPr="00DC1261">
              <w:rPr>
                <w:szCs w:val="21"/>
              </w:rPr>
              <w:t xml:space="preserve"> « </w:t>
            </w:r>
            <w:r w:rsidRPr="00DC1261">
              <w:rPr>
                <w:szCs w:val="21"/>
              </w:rPr>
              <w:fldChar w:fldCharType="begin"/>
            </w:r>
            <w:r w:rsidRPr="00DC1261">
              <w:rPr>
                <w:szCs w:val="21"/>
              </w:rPr>
              <w:instrText xml:space="preserve"> REF _Ref18310448 \h </w:instrText>
            </w:r>
            <w:r w:rsidRPr="00DC1261">
              <w:rPr>
                <w:szCs w:val="21"/>
              </w:rPr>
            </w:r>
            <w:r w:rsidRPr="00DC1261">
              <w:rPr>
                <w:szCs w:val="21"/>
              </w:rPr>
              <w:fldChar w:fldCharType="separate"/>
            </w:r>
            <w:r w:rsidRPr="00DC1261">
              <w:t>Détermination des prix</w:t>
            </w:r>
            <w:r w:rsidRPr="00DC1261">
              <w:rPr>
                <w:szCs w:val="21"/>
              </w:rPr>
              <w:fldChar w:fldCharType="end"/>
            </w:r>
            <w:r w:rsidRPr="00DC1261">
              <w:rPr>
                <w:szCs w:val="21"/>
              </w:rPr>
              <w:t xml:space="preserve"> », </w:t>
            </w:r>
            <w:r>
              <w:rPr>
                <w:szCs w:val="21"/>
              </w:rPr>
              <w:fldChar w:fldCharType="begin"/>
            </w:r>
            <w:r>
              <w:rPr>
                <w:szCs w:val="21"/>
              </w:rPr>
              <w:instrText xml:space="preserve"> FILLIN  4.1.2  \* MERGEFORMAT </w:instrText>
            </w:r>
            <w:r>
              <w:rPr>
                <w:szCs w:val="21"/>
              </w:rPr>
              <w:fldChar w:fldCharType="end"/>
            </w:r>
            <w:r w:rsidRPr="00DC1261">
              <w:rPr>
                <w:szCs w:val="21"/>
              </w:rPr>
              <w:t xml:space="preserve"> « </w:t>
            </w:r>
            <w:r w:rsidRPr="00DC1261">
              <w:rPr>
                <w:szCs w:val="21"/>
              </w:rPr>
              <w:fldChar w:fldCharType="begin"/>
            </w:r>
            <w:r w:rsidRPr="00DC1261">
              <w:rPr>
                <w:szCs w:val="21"/>
              </w:rPr>
              <w:instrText xml:space="preserve"> REF _Ref503365108 \h  \* MERGEFORMAT </w:instrText>
            </w:r>
            <w:r w:rsidRPr="00DC1261">
              <w:rPr>
                <w:szCs w:val="21"/>
              </w:rPr>
            </w:r>
            <w:r w:rsidRPr="00DC1261">
              <w:rPr>
                <w:szCs w:val="21"/>
              </w:rPr>
              <w:fldChar w:fldCharType="separate"/>
            </w:r>
            <w:r w:rsidRPr="00DC1261">
              <w:rPr>
                <w:szCs w:val="21"/>
              </w:rPr>
              <w:t>Eléments inclus dans les prix</w:t>
            </w:r>
            <w:r w:rsidRPr="00DC1261">
              <w:rPr>
                <w:szCs w:val="21"/>
              </w:rPr>
              <w:fldChar w:fldCharType="end"/>
            </w:r>
            <w:r w:rsidRPr="00DC1261">
              <w:rPr>
                <w:szCs w:val="21"/>
              </w:rPr>
              <w:t xml:space="preserve"> » et </w:t>
            </w:r>
            <w:r>
              <w:rPr>
                <w:szCs w:val="21"/>
              </w:rPr>
              <w:fldChar w:fldCharType="begin"/>
            </w:r>
            <w:r>
              <w:rPr>
                <w:szCs w:val="21"/>
              </w:rPr>
              <w:instrText xml:space="preserve"> REF  _Ref503365135 \h \r  \* MERGEFORMAT </w:instrText>
            </w:r>
            <w:r>
              <w:rPr>
                <w:szCs w:val="21"/>
              </w:rPr>
            </w:r>
            <w:r>
              <w:rPr>
                <w:szCs w:val="21"/>
              </w:rPr>
              <w:fldChar w:fldCharType="separate"/>
            </w:r>
            <w:r>
              <w:rPr>
                <w:szCs w:val="21"/>
              </w:rPr>
              <w:t>5.13</w:t>
            </w:r>
            <w:r>
              <w:rPr>
                <w:szCs w:val="21"/>
              </w:rPr>
              <w:fldChar w:fldCharType="end"/>
            </w:r>
            <w:r w:rsidRPr="00DC1261">
              <w:rPr>
                <w:szCs w:val="21"/>
              </w:rPr>
              <w:t xml:space="preserve"> « </w:t>
            </w:r>
            <w:r w:rsidRPr="00DC1261">
              <w:rPr>
                <w:szCs w:val="21"/>
              </w:rPr>
              <w:fldChar w:fldCharType="begin"/>
            </w:r>
            <w:r w:rsidRPr="00DC1261">
              <w:rPr>
                <w:szCs w:val="21"/>
              </w:rPr>
              <w:instrText xml:space="preserve"> REF _Ref503365135 \h  \* MERGEFORMAT </w:instrText>
            </w:r>
            <w:r w:rsidRPr="00DC1261">
              <w:rPr>
                <w:szCs w:val="21"/>
              </w:rPr>
            </w:r>
            <w:r w:rsidRPr="00DC1261">
              <w:rPr>
                <w:szCs w:val="21"/>
              </w:rPr>
              <w:fldChar w:fldCharType="separate"/>
            </w:r>
            <w:r w:rsidRPr="00DC1261">
              <w:rPr>
                <w:szCs w:val="21"/>
              </w:rPr>
              <w:t xml:space="preserve">Conditions générales de paiement (Art. 66-72 and </w:t>
            </w:r>
            <w:r w:rsidRPr="00DC1261">
              <w:t>127)</w:t>
            </w:r>
            <w:r w:rsidRPr="00DC1261">
              <w:rPr>
                <w:szCs w:val="21"/>
              </w:rPr>
              <w:fldChar w:fldCharType="end"/>
            </w:r>
            <w:r w:rsidRPr="00DC1261">
              <w:rPr>
                <w:szCs w:val="21"/>
              </w:rPr>
              <w:t> ».</w:t>
            </w:r>
          </w:p>
        </w:tc>
      </w:tr>
    </w:tbl>
    <w:p w14:paraId="6E66DDCF" w14:textId="77777777" w:rsidR="00393ACF" w:rsidRPr="00DC1261" w:rsidRDefault="00393ACF" w:rsidP="00393ACF">
      <w:pPr>
        <w:spacing w:before="480" w:after="240"/>
        <w:jc w:val="both"/>
      </w:pPr>
      <w:r w:rsidRPr="00DC1261">
        <w:rPr>
          <w:szCs w:val="21"/>
        </w:rPr>
        <w:t>Nom et prénom </w:t>
      </w:r>
      <w:r w:rsidRPr="00DC1261">
        <w:t>: ………………………………………………</w:t>
      </w:r>
    </w:p>
    <w:p w14:paraId="7B58354C" w14:textId="77777777" w:rsidR="00393ACF" w:rsidRPr="00DC1261" w:rsidRDefault="00393ACF" w:rsidP="00393ACF">
      <w:pPr>
        <w:spacing w:before="240" w:after="240"/>
        <w:jc w:val="both"/>
      </w:pPr>
      <w:r w:rsidRPr="00DC1261">
        <w:t>Dûment autorisé à signer au nom de : ………………………………………………</w:t>
      </w:r>
    </w:p>
    <w:p w14:paraId="0201A26B" w14:textId="77777777" w:rsidR="00393ACF" w:rsidRPr="00DC1261" w:rsidRDefault="00393ACF" w:rsidP="00393ACF">
      <w:pPr>
        <w:spacing w:before="240" w:after="240"/>
        <w:jc w:val="both"/>
      </w:pPr>
      <w:r w:rsidRPr="00DC1261">
        <w:t>Lieu et date : ………………………………………………</w:t>
      </w:r>
    </w:p>
    <w:p w14:paraId="13C09573" w14:textId="77777777" w:rsidR="00393ACF" w:rsidRDefault="00393ACF" w:rsidP="00393ACF">
      <w:pPr>
        <w:spacing w:before="240" w:after="240"/>
        <w:jc w:val="both"/>
      </w:pPr>
      <w:r w:rsidRPr="00DC1261">
        <w:t>Signature autorisée : ………………………………………………</w:t>
      </w:r>
    </w:p>
    <w:p w14:paraId="5E32278E" w14:textId="77777777" w:rsidR="00393ACF" w:rsidRDefault="00393ACF" w:rsidP="00393ACF">
      <w:pPr>
        <w:spacing w:line="259" w:lineRule="auto"/>
      </w:pPr>
      <w:r>
        <w:br w:type="page"/>
      </w:r>
    </w:p>
    <w:p w14:paraId="45246E11" w14:textId="77777777" w:rsidR="00393ACF" w:rsidRPr="00DC1261" w:rsidRDefault="00393ACF" w:rsidP="00393ACF">
      <w:pPr>
        <w:pStyle w:val="Titre2"/>
      </w:pPr>
      <w:bookmarkStart w:id="17" w:name="_Ref18477665"/>
      <w:bookmarkStart w:id="18" w:name="_Toc163036482"/>
      <w:r>
        <w:lastRenderedPageBreak/>
        <w:t>Méthodologie</w:t>
      </w:r>
      <w:bookmarkEnd w:id="17"/>
      <w:bookmarkEnd w:id="18"/>
    </w:p>
    <w:p w14:paraId="219F6934" w14:textId="77777777" w:rsidR="00393ACF" w:rsidRPr="00EA51D7" w:rsidRDefault="00393ACF" w:rsidP="00393ACF">
      <w:pPr>
        <w:spacing w:before="160"/>
        <w:jc w:val="both"/>
      </w:pPr>
      <w:r>
        <w:t>L</w:t>
      </w:r>
      <w:r w:rsidRPr="00EA51D7">
        <w:t xml:space="preserve">e soumissionnaire doit joindre à son offre une méthodologie basée sur les instructions décrites </w:t>
      </w:r>
      <w:r>
        <w:t xml:space="preserve">ci-dessous et </w:t>
      </w:r>
      <w:r w:rsidRPr="00EA51D7">
        <w:t>dans les Termes de Référence.</w:t>
      </w:r>
    </w:p>
    <w:p w14:paraId="7B93C05C" w14:textId="77777777" w:rsidR="00393ACF" w:rsidRDefault="00393ACF" w:rsidP="00393ACF">
      <w:pPr>
        <w:pStyle w:val="Paragraphedeliste"/>
        <w:numPr>
          <w:ilvl w:val="0"/>
          <w:numId w:val="3"/>
        </w:numPr>
        <w:spacing w:before="160"/>
        <w:ind w:left="284" w:hanging="284"/>
        <w:contextualSpacing w:val="0"/>
        <w:jc w:val="both"/>
      </w:pPr>
      <w:r w:rsidRPr="0080618B">
        <w:rPr>
          <w:b/>
          <w:bCs/>
        </w:rPr>
        <w:t>Compréhension des Termes de Référence</w:t>
      </w:r>
      <w:r w:rsidRPr="0080618B">
        <w:t> :</w:t>
      </w:r>
    </w:p>
    <w:p w14:paraId="6E478CC5" w14:textId="77777777" w:rsidR="00393ACF" w:rsidRDefault="00393ACF" w:rsidP="00393ACF">
      <w:pPr>
        <w:pStyle w:val="Paragraphedeliste"/>
        <w:numPr>
          <w:ilvl w:val="0"/>
          <w:numId w:val="6"/>
        </w:numPr>
        <w:spacing w:before="160"/>
        <w:contextualSpacing w:val="0"/>
        <w:jc w:val="both"/>
      </w:pPr>
      <w:r w:rsidRPr="0080618B">
        <w:t>Toute remarque relative aux Termes de Référence, importante pour la bonne réalisation des activités, en particulier des objectifs et des résultats escomptés, montrant le degré de compréhension du marché.</w:t>
      </w:r>
    </w:p>
    <w:p w14:paraId="49F04B71" w14:textId="77777777" w:rsidR="00393ACF" w:rsidRPr="0080618B" w:rsidRDefault="00393ACF" w:rsidP="00393ACF">
      <w:pPr>
        <w:pStyle w:val="Paragraphedeliste"/>
        <w:numPr>
          <w:ilvl w:val="0"/>
          <w:numId w:val="6"/>
        </w:numPr>
        <w:spacing w:before="160"/>
        <w:contextualSpacing w:val="0"/>
        <w:jc w:val="both"/>
      </w:pPr>
      <w:r w:rsidRPr="0080618B">
        <w:t>Enseignements tirés d’expériences similaires antérieures. Explication des risques et des hypothèses ayant une incidence sur l'exécution du marché.</w:t>
      </w:r>
    </w:p>
    <w:p w14:paraId="228AFADB" w14:textId="77777777" w:rsidR="00393ACF" w:rsidRDefault="00393ACF" w:rsidP="00393ACF">
      <w:pPr>
        <w:pStyle w:val="Paragraphedeliste"/>
        <w:numPr>
          <w:ilvl w:val="0"/>
          <w:numId w:val="3"/>
        </w:numPr>
        <w:spacing w:before="160"/>
        <w:ind w:left="284" w:hanging="284"/>
        <w:contextualSpacing w:val="0"/>
        <w:jc w:val="both"/>
      </w:pPr>
      <w:r w:rsidRPr="0080618B">
        <w:rPr>
          <w:b/>
          <w:bCs/>
        </w:rPr>
        <w:t>Programme de formation</w:t>
      </w:r>
      <w:r w:rsidRPr="0080618B">
        <w:t> :</w:t>
      </w:r>
    </w:p>
    <w:p w14:paraId="48C65E01" w14:textId="77777777" w:rsidR="00393ACF" w:rsidRPr="0080618B" w:rsidRDefault="00393ACF" w:rsidP="00393ACF">
      <w:pPr>
        <w:pStyle w:val="Paragraphedeliste"/>
        <w:numPr>
          <w:ilvl w:val="0"/>
          <w:numId w:val="6"/>
        </w:numPr>
        <w:spacing w:before="160"/>
        <w:contextualSpacing w:val="0"/>
        <w:jc w:val="both"/>
      </w:pPr>
      <w:r w:rsidRPr="0080618B">
        <w:t>Pour chaque thématique, description du programme de formation (contenu, résultats &amp; objectifs, méthode pédagogique, durée)</w:t>
      </w:r>
    </w:p>
    <w:p w14:paraId="7D1119E9" w14:textId="77777777" w:rsidR="00393ACF" w:rsidRDefault="00393ACF" w:rsidP="00393ACF">
      <w:pPr>
        <w:pStyle w:val="Paragraphedeliste"/>
        <w:numPr>
          <w:ilvl w:val="0"/>
          <w:numId w:val="3"/>
        </w:numPr>
        <w:spacing w:before="160"/>
        <w:ind w:left="284" w:hanging="284"/>
        <w:contextualSpacing w:val="0"/>
        <w:jc w:val="both"/>
      </w:pPr>
      <w:r w:rsidRPr="0080618B">
        <w:rPr>
          <w:b/>
          <w:bCs/>
        </w:rPr>
        <w:t>Description de l'approche générale relative aux activités de renforcement des compétences</w:t>
      </w:r>
      <w:r w:rsidRPr="0080618B">
        <w:t> :</w:t>
      </w:r>
    </w:p>
    <w:p w14:paraId="141BFFC6" w14:textId="77777777" w:rsidR="00393ACF" w:rsidRDefault="00393ACF" w:rsidP="00393ACF">
      <w:pPr>
        <w:pStyle w:val="Paragraphedeliste"/>
        <w:numPr>
          <w:ilvl w:val="0"/>
          <w:numId w:val="6"/>
        </w:numPr>
        <w:spacing w:before="160"/>
        <w:contextualSpacing w:val="0"/>
        <w:jc w:val="both"/>
      </w:pPr>
      <w:r w:rsidRPr="0080618B">
        <w:t>Aperçu de l'approche proposée pour la mise en œuvre des activités de renforcement des compétences.</w:t>
      </w:r>
    </w:p>
    <w:p w14:paraId="113019C9" w14:textId="77777777" w:rsidR="00393ACF" w:rsidRDefault="00393ACF" w:rsidP="00393ACF">
      <w:pPr>
        <w:pStyle w:val="Paragraphedeliste"/>
        <w:numPr>
          <w:ilvl w:val="0"/>
          <w:numId w:val="6"/>
        </w:numPr>
        <w:spacing w:before="160"/>
        <w:contextualSpacing w:val="0"/>
        <w:jc w:val="both"/>
      </w:pPr>
      <w:r w:rsidRPr="0080618B">
        <w:t>Liste des activités proposées considérées comme nécessaires pour atteindre les objectifs du marché.</w:t>
      </w:r>
    </w:p>
    <w:p w14:paraId="7D59F91A" w14:textId="77777777" w:rsidR="00393ACF" w:rsidRPr="00BB68DE" w:rsidRDefault="00393ACF" w:rsidP="00393ACF">
      <w:pPr>
        <w:pStyle w:val="Paragraphedeliste"/>
        <w:numPr>
          <w:ilvl w:val="0"/>
          <w:numId w:val="6"/>
        </w:numPr>
        <w:spacing w:before="160"/>
        <w:contextualSpacing w:val="0"/>
        <w:jc w:val="both"/>
      </w:pPr>
      <w:r w:rsidRPr="0080618B">
        <w:t>Ressources et résultats correspondants.</w:t>
      </w:r>
    </w:p>
    <w:p w14:paraId="7FB6466A" w14:textId="77777777" w:rsidR="00393ACF" w:rsidRDefault="00393ACF" w:rsidP="00393ACF">
      <w:pPr>
        <w:spacing w:before="160"/>
        <w:jc w:val="both"/>
        <w:rPr>
          <w:b/>
          <w:u w:val="single"/>
        </w:rPr>
      </w:pPr>
      <w:r w:rsidRPr="00C81375">
        <w:rPr>
          <w:b/>
          <w:u w:val="single"/>
        </w:rPr>
        <w:t xml:space="preserve">Veuillez noter que la </w:t>
      </w:r>
      <w:r>
        <w:rPr>
          <w:b/>
          <w:u w:val="single"/>
        </w:rPr>
        <w:t>« C</w:t>
      </w:r>
      <w:r w:rsidRPr="00C81375">
        <w:rPr>
          <w:b/>
          <w:u w:val="single"/>
        </w:rPr>
        <w:t xml:space="preserve">ompréhension des </w:t>
      </w:r>
      <w:r>
        <w:rPr>
          <w:b/>
          <w:u w:val="single"/>
        </w:rPr>
        <w:t>T</w:t>
      </w:r>
      <w:r w:rsidRPr="00C81375">
        <w:rPr>
          <w:b/>
          <w:u w:val="single"/>
        </w:rPr>
        <w:t xml:space="preserve">ermes de </w:t>
      </w:r>
      <w:r>
        <w:rPr>
          <w:b/>
          <w:u w:val="single"/>
        </w:rPr>
        <w:t>R</w:t>
      </w:r>
      <w:r w:rsidRPr="00C81375">
        <w:rPr>
          <w:b/>
          <w:u w:val="single"/>
        </w:rPr>
        <w:t>éférence</w:t>
      </w:r>
      <w:r>
        <w:rPr>
          <w:b/>
          <w:u w:val="single"/>
        </w:rPr>
        <w:t> </w:t>
      </w:r>
      <w:r w:rsidRPr="00C81375">
        <w:rPr>
          <w:b/>
          <w:u w:val="single"/>
        </w:rPr>
        <w:t xml:space="preserve">» et la </w:t>
      </w:r>
      <w:r>
        <w:rPr>
          <w:b/>
          <w:u w:val="single"/>
        </w:rPr>
        <w:t>« Approche »</w:t>
      </w:r>
      <w:r w:rsidRPr="00C81375">
        <w:rPr>
          <w:b/>
          <w:u w:val="single"/>
        </w:rPr>
        <w:t xml:space="preserve"> ne </w:t>
      </w:r>
      <w:r>
        <w:rPr>
          <w:b/>
          <w:u w:val="single"/>
        </w:rPr>
        <w:t>peut</w:t>
      </w:r>
      <w:r w:rsidRPr="00C81375">
        <w:rPr>
          <w:b/>
          <w:u w:val="single"/>
        </w:rPr>
        <w:t xml:space="preserve"> pas dépasser 15 pages. Ne répéte</w:t>
      </w:r>
      <w:r>
        <w:rPr>
          <w:b/>
          <w:u w:val="single"/>
        </w:rPr>
        <w:t>z</w:t>
      </w:r>
      <w:r w:rsidRPr="00C81375">
        <w:rPr>
          <w:b/>
          <w:u w:val="single"/>
        </w:rPr>
        <w:t xml:space="preserve"> / copier pas le</w:t>
      </w:r>
      <w:r>
        <w:rPr>
          <w:b/>
          <w:u w:val="single"/>
        </w:rPr>
        <w:t>s TdRs.</w:t>
      </w:r>
    </w:p>
    <w:p w14:paraId="0EB846F9" w14:textId="77777777" w:rsidR="00393ACF" w:rsidRDefault="00393ACF" w:rsidP="00393ACF">
      <w:pPr>
        <w:spacing w:line="259" w:lineRule="auto"/>
        <w:rPr>
          <w:b/>
          <w:u w:val="single"/>
        </w:rPr>
      </w:pPr>
      <w:r>
        <w:rPr>
          <w:b/>
          <w:u w:val="single"/>
        </w:rPr>
        <w:br w:type="page"/>
      </w:r>
    </w:p>
    <w:p w14:paraId="4E8778AD" w14:textId="77777777" w:rsidR="00393ACF" w:rsidRDefault="00393ACF" w:rsidP="00393ACF">
      <w:pPr>
        <w:spacing w:before="240"/>
        <w:jc w:val="both"/>
        <w:sectPr w:rsidR="00393ACF" w:rsidSect="00393ACF">
          <w:pgSz w:w="11906" w:h="16838"/>
          <w:pgMar w:top="1418" w:right="1531" w:bottom="1418" w:left="1871" w:header="709" w:footer="709" w:gutter="0"/>
          <w:cols w:space="708"/>
          <w:titlePg/>
          <w:docGrid w:linePitch="360"/>
        </w:sectPr>
      </w:pPr>
    </w:p>
    <w:p w14:paraId="3E2D63DB" w14:textId="77777777" w:rsidR="00393ACF" w:rsidRDefault="00393ACF" w:rsidP="00393ACF">
      <w:pPr>
        <w:pStyle w:val="Titre2"/>
      </w:pPr>
      <w:bookmarkStart w:id="19" w:name="_Toc163036483"/>
      <w:r>
        <w:lastRenderedPageBreak/>
        <w:t>Experts principaux</w:t>
      </w:r>
      <w:bookmarkEnd w:id="19"/>
    </w:p>
    <w:p w14:paraId="6E5CAEAF" w14:textId="77777777" w:rsidR="00393ACF" w:rsidRDefault="00393ACF" w:rsidP="00393ACF">
      <w:pPr>
        <w:spacing w:before="160"/>
        <w:jc w:val="both"/>
      </w:pPr>
      <w:r>
        <w:t>L</w:t>
      </w:r>
      <w:r w:rsidRPr="00EA51D7">
        <w:t xml:space="preserve">e soumissionnaire doit compléter et joindre le </w:t>
      </w:r>
      <w:r w:rsidRPr="00EA51D7">
        <w:rPr>
          <w:b/>
          <w:bCs/>
        </w:rPr>
        <w:t>tableau</w:t>
      </w:r>
      <w:r w:rsidRPr="00EA51D7">
        <w:t xml:space="preserve"> ci-dessous, ainsi que le </w:t>
      </w:r>
      <w:r w:rsidRPr="00EA51D7">
        <w:rPr>
          <w:b/>
          <w:bCs/>
        </w:rPr>
        <w:t>CV de chaque expert principal proposé</w:t>
      </w:r>
      <w:r w:rsidRPr="00EA51D7">
        <w:t xml:space="preserve"> </w:t>
      </w:r>
      <w:r w:rsidRPr="0080618B">
        <w:t>pour la mise en œuvre de ce marché de services</w:t>
      </w:r>
      <w:r w:rsidRPr="00EA51D7">
        <w:t xml:space="preserve"> Le CV de chaque expert devrait se limiter à 3 pages et un seul CV doit être fourni pour chaque poste identifié dans les Termes de référence. Les qualifications et l'expérience de chaque expert principal doivent clairement correspondre aux profils indiqués dans les Termes de référence. Les copies des diplômes de chaque expert principal doivent être jointes à l’offre.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2379"/>
        <w:gridCol w:w="4660"/>
        <w:gridCol w:w="2192"/>
        <w:gridCol w:w="1763"/>
        <w:gridCol w:w="2018"/>
      </w:tblGrid>
      <w:tr w:rsidR="00393ACF" w:rsidRPr="00964608" w14:paraId="341F1E58" w14:textId="77777777" w:rsidTr="00993908">
        <w:trPr>
          <w:tblHeader/>
        </w:trPr>
        <w:tc>
          <w:tcPr>
            <w:tcW w:w="146" w:type="pct"/>
            <w:shd w:val="clear" w:color="auto" w:fill="D9D9D9"/>
            <w:vAlign w:val="center"/>
          </w:tcPr>
          <w:p w14:paraId="74A65F84" w14:textId="77777777" w:rsidR="00393ACF" w:rsidRPr="00964608" w:rsidRDefault="00393ACF" w:rsidP="00993908">
            <w:pPr>
              <w:spacing w:before="80" w:after="0" w:line="240" w:lineRule="auto"/>
              <w:jc w:val="center"/>
              <w:rPr>
                <w:rFonts w:cs="Arial"/>
                <w:b/>
                <w:sz w:val="16"/>
                <w:szCs w:val="16"/>
              </w:rPr>
            </w:pPr>
            <w:r w:rsidRPr="00964608">
              <w:rPr>
                <w:rFonts w:cs="Arial"/>
                <w:b/>
                <w:sz w:val="16"/>
                <w:szCs w:val="16"/>
              </w:rPr>
              <w:t>N</w:t>
            </w:r>
            <w:r w:rsidRPr="00964608">
              <w:rPr>
                <w:rFonts w:cs="Arial"/>
                <w:b/>
                <w:sz w:val="16"/>
                <w:szCs w:val="16"/>
                <w:vertAlign w:val="superscript"/>
              </w:rPr>
              <w:t>o</w:t>
            </w:r>
          </w:p>
        </w:tc>
        <w:tc>
          <w:tcPr>
            <w:tcW w:w="888" w:type="pct"/>
            <w:shd w:val="clear" w:color="auto" w:fill="D9D9D9"/>
            <w:vAlign w:val="center"/>
          </w:tcPr>
          <w:p w14:paraId="2DAB332E" w14:textId="77777777" w:rsidR="00393ACF" w:rsidRPr="00964608" w:rsidRDefault="00393ACF" w:rsidP="00993908">
            <w:pPr>
              <w:spacing w:before="80" w:after="0" w:line="240" w:lineRule="auto"/>
              <w:jc w:val="center"/>
              <w:rPr>
                <w:rFonts w:cs="Arial"/>
                <w:b/>
                <w:sz w:val="16"/>
                <w:szCs w:val="16"/>
              </w:rPr>
            </w:pPr>
            <w:r w:rsidRPr="00964608">
              <w:rPr>
                <w:rFonts w:cs="Arial"/>
                <w:b/>
                <w:sz w:val="16"/>
                <w:szCs w:val="16"/>
              </w:rPr>
              <w:t>Personnel clé</w:t>
            </w:r>
          </w:p>
        </w:tc>
        <w:tc>
          <w:tcPr>
            <w:tcW w:w="1737" w:type="pct"/>
            <w:shd w:val="clear" w:color="auto" w:fill="D9D9D9"/>
            <w:vAlign w:val="center"/>
          </w:tcPr>
          <w:p w14:paraId="1BD738AA" w14:textId="77777777" w:rsidR="00393ACF" w:rsidRPr="00964608" w:rsidRDefault="00393ACF" w:rsidP="00993908">
            <w:pPr>
              <w:spacing w:before="80" w:after="0" w:line="240" w:lineRule="auto"/>
              <w:jc w:val="center"/>
              <w:rPr>
                <w:rFonts w:cs="Arial"/>
                <w:b/>
                <w:sz w:val="16"/>
                <w:szCs w:val="16"/>
              </w:rPr>
            </w:pPr>
            <w:r w:rsidRPr="00964608">
              <w:rPr>
                <w:rFonts w:cs="Arial"/>
                <w:b/>
                <w:sz w:val="16"/>
                <w:szCs w:val="16"/>
              </w:rPr>
              <w:t>Qualification</w:t>
            </w:r>
          </w:p>
        </w:tc>
        <w:tc>
          <w:tcPr>
            <w:tcW w:w="818" w:type="pct"/>
            <w:shd w:val="clear" w:color="auto" w:fill="D9D9D9"/>
            <w:vAlign w:val="center"/>
          </w:tcPr>
          <w:p w14:paraId="2AA59A24" w14:textId="77777777" w:rsidR="00393ACF" w:rsidRPr="00964608" w:rsidRDefault="00393ACF" w:rsidP="00993908">
            <w:pPr>
              <w:spacing w:before="80" w:after="0" w:line="240" w:lineRule="auto"/>
              <w:jc w:val="center"/>
              <w:rPr>
                <w:rFonts w:cs="Arial"/>
                <w:b/>
                <w:sz w:val="16"/>
                <w:szCs w:val="16"/>
              </w:rPr>
            </w:pPr>
            <w:r w:rsidRPr="00964608">
              <w:rPr>
                <w:rFonts w:cs="Arial"/>
                <w:b/>
                <w:sz w:val="16"/>
                <w:szCs w:val="16"/>
              </w:rPr>
              <w:t xml:space="preserve">Nombre d’année d’expérience </w:t>
            </w:r>
          </w:p>
        </w:tc>
        <w:tc>
          <w:tcPr>
            <w:tcW w:w="658" w:type="pct"/>
            <w:shd w:val="clear" w:color="auto" w:fill="D9D9D9"/>
            <w:vAlign w:val="center"/>
          </w:tcPr>
          <w:p w14:paraId="2E171C63" w14:textId="77777777" w:rsidR="00393ACF" w:rsidRPr="00964608" w:rsidRDefault="00393ACF" w:rsidP="00993908">
            <w:pPr>
              <w:spacing w:before="80" w:after="0" w:line="240" w:lineRule="auto"/>
              <w:jc w:val="center"/>
              <w:rPr>
                <w:rFonts w:cs="Arial"/>
                <w:b/>
                <w:sz w:val="16"/>
                <w:szCs w:val="16"/>
              </w:rPr>
            </w:pPr>
            <w:r w:rsidRPr="00964608">
              <w:rPr>
                <w:rFonts w:cs="Arial"/>
                <w:b/>
                <w:sz w:val="16"/>
                <w:szCs w:val="16"/>
              </w:rPr>
              <w:t xml:space="preserve">Nombre de projets similaires </w:t>
            </w:r>
          </w:p>
        </w:tc>
        <w:tc>
          <w:tcPr>
            <w:tcW w:w="753" w:type="pct"/>
            <w:shd w:val="clear" w:color="auto" w:fill="D9D9D9"/>
          </w:tcPr>
          <w:p w14:paraId="47A8DC7A" w14:textId="77777777" w:rsidR="00393ACF" w:rsidRPr="00964608" w:rsidRDefault="00393ACF" w:rsidP="00993908">
            <w:pPr>
              <w:spacing w:before="80" w:after="0" w:line="240" w:lineRule="auto"/>
              <w:jc w:val="center"/>
              <w:rPr>
                <w:rFonts w:cs="Arial"/>
                <w:b/>
                <w:sz w:val="16"/>
                <w:szCs w:val="16"/>
              </w:rPr>
            </w:pPr>
            <w:r w:rsidRPr="00964608">
              <w:rPr>
                <w:rFonts w:cs="Arial"/>
                <w:b/>
                <w:sz w:val="16"/>
                <w:szCs w:val="16"/>
              </w:rPr>
              <w:t>Nom de l’expert proposé dans l’offre</w:t>
            </w:r>
          </w:p>
        </w:tc>
      </w:tr>
      <w:tr w:rsidR="00393ACF" w:rsidRPr="00964608" w14:paraId="389544F5" w14:textId="77777777" w:rsidTr="00993908">
        <w:trPr>
          <w:trHeight w:val="992"/>
          <w:tblHeader/>
        </w:trPr>
        <w:tc>
          <w:tcPr>
            <w:tcW w:w="146" w:type="pct"/>
            <w:shd w:val="clear" w:color="auto" w:fill="auto"/>
            <w:vAlign w:val="center"/>
          </w:tcPr>
          <w:p w14:paraId="28DBF0A2" w14:textId="77777777" w:rsidR="00393ACF" w:rsidRPr="00964608" w:rsidRDefault="00393ACF" w:rsidP="00993908">
            <w:pPr>
              <w:tabs>
                <w:tab w:val="left" w:pos="1260"/>
              </w:tabs>
              <w:spacing w:before="80" w:after="0" w:line="240" w:lineRule="auto"/>
              <w:jc w:val="center"/>
              <w:rPr>
                <w:rFonts w:cs="Arial"/>
                <w:b/>
                <w:sz w:val="16"/>
                <w:szCs w:val="16"/>
              </w:rPr>
            </w:pPr>
            <w:r w:rsidRPr="00964608">
              <w:rPr>
                <w:rFonts w:cs="Arial"/>
                <w:sz w:val="16"/>
                <w:szCs w:val="16"/>
              </w:rPr>
              <w:t>1.</w:t>
            </w:r>
          </w:p>
        </w:tc>
        <w:tc>
          <w:tcPr>
            <w:tcW w:w="888" w:type="pct"/>
            <w:shd w:val="clear" w:color="auto" w:fill="auto"/>
            <w:vAlign w:val="center"/>
          </w:tcPr>
          <w:p w14:paraId="18AB4874" w14:textId="77777777" w:rsidR="00393ACF" w:rsidRPr="00964608" w:rsidRDefault="00393ACF" w:rsidP="00993908">
            <w:pPr>
              <w:spacing w:before="80" w:after="0" w:line="240" w:lineRule="auto"/>
              <w:rPr>
                <w:rFonts w:cs="Arial"/>
                <w:b/>
                <w:sz w:val="16"/>
                <w:szCs w:val="16"/>
              </w:rPr>
            </w:pPr>
            <w:r w:rsidRPr="00964608">
              <w:rPr>
                <w:b/>
                <w:bCs/>
                <w:sz w:val="16"/>
                <w:szCs w:val="16"/>
                <w:lang w:val="fr-ML"/>
              </w:rPr>
              <w:t>Expert principal 1 -Chef de mission (gouvernance climatique)</w:t>
            </w:r>
          </w:p>
        </w:tc>
        <w:tc>
          <w:tcPr>
            <w:tcW w:w="1737" w:type="pct"/>
            <w:shd w:val="clear" w:color="auto" w:fill="auto"/>
          </w:tcPr>
          <w:p w14:paraId="7E073632"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Avoir au moins un niveau Bac + 4 en sciences environnementales.</w:t>
            </w:r>
          </w:p>
          <w:p w14:paraId="75B714DF"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Justifier d’au moins 5 ans d’expérience professionnelle dans la gouvernance climatique</w:t>
            </w:r>
          </w:p>
          <w:p w14:paraId="0BA8A0D5" w14:textId="77777777" w:rsidR="00393ACF" w:rsidRPr="00964608" w:rsidRDefault="00393ACF" w:rsidP="00993908">
            <w:pPr>
              <w:tabs>
                <w:tab w:val="left" w:pos="1260"/>
              </w:tabs>
              <w:spacing w:after="0" w:line="240" w:lineRule="auto"/>
              <w:rPr>
                <w:rFonts w:cs="Arial"/>
                <w:b/>
                <w:sz w:val="16"/>
                <w:szCs w:val="16"/>
              </w:rPr>
            </w:pPr>
            <w:r w:rsidRPr="00964608">
              <w:rPr>
                <w:sz w:val="16"/>
                <w:szCs w:val="16"/>
                <w:lang w:val="fr-ML"/>
              </w:rPr>
              <w:t>Avoir trois références requises comme formateur en gouvernance climatique, changement climatique et adaptation.</w:t>
            </w:r>
          </w:p>
        </w:tc>
        <w:tc>
          <w:tcPr>
            <w:tcW w:w="818" w:type="pct"/>
            <w:shd w:val="clear" w:color="auto" w:fill="auto"/>
            <w:vAlign w:val="center"/>
          </w:tcPr>
          <w:p w14:paraId="5F2EBB8E" w14:textId="77777777" w:rsidR="00393ACF" w:rsidRPr="00964608" w:rsidRDefault="00393ACF" w:rsidP="00993908">
            <w:pPr>
              <w:tabs>
                <w:tab w:val="left" w:pos="1260"/>
              </w:tabs>
              <w:spacing w:before="120" w:after="0" w:line="240" w:lineRule="auto"/>
              <w:jc w:val="center"/>
              <w:rPr>
                <w:rFonts w:cs="Arial"/>
                <w:sz w:val="16"/>
                <w:szCs w:val="16"/>
              </w:rPr>
            </w:pPr>
          </w:p>
        </w:tc>
        <w:tc>
          <w:tcPr>
            <w:tcW w:w="658" w:type="pct"/>
            <w:shd w:val="clear" w:color="auto" w:fill="auto"/>
            <w:vAlign w:val="center"/>
          </w:tcPr>
          <w:p w14:paraId="1EDE2EEC" w14:textId="77777777" w:rsidR="00393ACF" w:rsidRPr="00964608" w:rsidRDefault="00393ACF" w:rsidP="00993908">
            <w:pPr>
              <w:tabs>
                <w:tab w:val="left" w:pos="1260"/>
              </w:tabs>
              <w:spacing w:before="120" w:after="0" w:line="240" w:lineRule="auto"/>
              <w:jc w:val="center"/>
              <w:rPr>
                <w:rFonts w:cs="Arial"/>
                <w:sz w:val="16"/>
                <w:szCs w:val="16"/>
              </w:rPr>
            </w:pPr>
          </w:p>
        </w:tc>
        <w:tc>
          <w:tcPr>
            <w:tcW w:w="753" w:type="pct"/>
          </w:tcPr>
          <w:p w14:paraId="4CBAE2A2" w14:textId="77777777" w:rsidR="00393ACF" w:rsidRPr="00964608" w:rsidRDefault="00393ACF" w:rsidP="00993908">
            <w:pPr>
              <w:tabs>
                <w:tab w:val="left" w:pos="1260"/>
              </w:tabs>
              <w:spacing w:before="120" w:after="0" w:line="240" w:lineRule="auto"/>
              <w:jc w:val="center"/>
              <w:rPr>
                <w:rFonts w:cs="Arial"/>
                <w:sz w:val="16"/>
                <w:szCs w:val="16"/>
              </w:rPr>
            </w:pPr>
          </w:p>
        </w:tc>
      </w:tr>
      <w:tr w:rsidR="00393ACF" w:rsidRPr="00964608" w14:paraId="13210247" w14:textId="77777777" w:rsidTr="00993908">
        <w:trPr>
          <w:tblHeader/>
        </w:trPr>
        <w:tc>
          <w:tcPr>
            <w:tcW w:w="146" w:type="pct"/>
            <w:shd w:val="clear" w:color="auto" w:fill="auto"/>
            <w:vAlign w:val="center"/>
          </w:tcPr>
          <w:p w14:paraId="51833841" w14:textId="77777777" w:rsidR="00393ACF" w:rsidRPr="00964608" w:rsidRDefault="00393ACF" w:rsidP="00993908">
            <w:pPr>
              <w:tabs>
                <w:tab w:val="left" w:pos="1260"/>
              </w:tabs>
              <w:spacing w:before="80" w:after="0" w:line="240" w:lineRule="auto"/>
              <w:jc w:val="center"/>
              <w:rPr>
                <w:rFonts w:cs="Arial"/>
                <w:sz w:val="16"/>
                <w:szCs w:val="16"/>
              </w:rPr>
            </w:pPr>
            <w:r w:rsidRPr="00964608">
              <w:rPr>
                <w:rFonts w:cs="Arial"/>
                <w:sz w:val="16"/>
                <w:szCs w:val="16"/>
              </w:rPr>
              <w:t>2.</w:t>
            </w:r>
          </w:p>
        </w:tc>
        <w:tc>
          <w:tcPr>
            <w:tcW w:w="888" w:type="pct"/>
            <w:shd w:val="clear" w:color="auto" w:fill="auto"/>
            <w:vAlign w:val="center"/>
          </w:tcPr>
          <w:p w14:paraId="3211F9DE" w14:textId="77777777" w:rsidR="00393ACF" w:rsidRPr="00964608" w:rsidRDefault="00393ACF" w:rsidP="00993908">
            <w:pPr>
              <w:spacing w:before="80" w:after="0" w:line="240" w:lineRule="auto"/>
              <w:rPr>
                <w:rFonts w:eastAsia="Times New Roman" w:cs="Calibri"/>
                <w:sz w:val="16"/>
                <w:szCs w:val="16"/>
                <w:lang w:eastAsia="fr-FR"/>
              </w:rPr>
            </w:pPr>
            <w:r w:rsidRPr="00964608">
              <w:rPr>
                <w:sz w:val="16"/>
                <w:szCs w:val="16"/>
                <w:lang w:val="fr-ML"/>
              </w:rPr>
              <w:t>Expert principal 2 – (</w:t>
            </w:r>
            <w:r w:rsidRPr="00964608">
              <w:rPr>
                <w:b/>
                <w:bCs/>
                <w:sz w:val="16"/>
                <w:szCs w:val="16"/>
                <w:lang w:val="fr-ML"/>
              </w:rPr>
              <w:t>Plaidoyer</w:t>
            </w:r>
            <w:r w:rsidRPr="00964608">
              <w:rPr>
                <w:sz w:val="16"/>
                <w:szCs w:val="16"/>
                <w:lang w:val="fr-ML"/>
              </w:rPr>
              <w:t>)</w:t>
            </w:r>
          </w:p>
        </w:tc>
        <w:tc>
          <w:tcPr>
            <w:tcW w:w="1737" w:type="pct"/>
            <w:shd w:val="clear" w:color="auto" w:fill="auto"/>
          </w:tcPr>
          <w:p w14:paraId="76AB94D5"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Avoir au moins un niveau Bac + 4 en sciences sociales, management ou tout domaine apparenté ;</w:t>
            </w:r>
          </w:p>
          <w:p w14:paraId="2F79B1C1"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Au moins 10 ans d’expertise avérée en plaidoyer ;</w:t>
            </w:r>
          </w:p>
          <w:p w14:paraId="6AA5150C"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Avoir trois références en tant que chargé de plaidoyer dans le domaine de la coopération internationale ;</w:t>
            </w:r>
          </w:p>
          <w:p w14:paraId="5A2568B1" w14:textId="77777777" w:rsidR="00393ACF" w:rsidRPr="00964608" w:rsidRDefault="00393ACF" w:rsidP="00993908">
            <w:pPr>
              <w:tabs>
                <w:tab w:val="left" w:pos="1260"/>
              </w:tabs>
              <w:spacing w:after="0" w:line="240" w:lineRule="auto"/>
              <w:rPr>
                <w:rFonts w:cs="Arial"/>
                <w:sz w:val="16"/>
                <w:szCs w:val="16"/>
              </w:rPr>
            </w:pPr>
            <w:r w:rsidRPr="00964608">
              <w:rPr>
                <w:sz w:val="16"/>
                <w:szCs w:val="16"/>
                <w:lang w:val="fr-ML"/>
              </w:rPr>
              <w:t>Capacité pédagogique et méthodologique avérée, notamment avec les outils numériques.</w:t>
            </w:r>
          </w:p>
        </w:tc>
        <w:tc>
          <w:tcPr>
            <w:tcW w:w="818" w:type="pct"/>
            <w:shd w:val="clear" w:color="auto" w:fill="auto"/>
            <w:vAlign w:val="center"/>
          </w:tcPr>
          <w:p w14:paraId="682E2763" w14:textId="77777777" w:rsidR="00393ACF" w:rsidRPr="00964608" w:rsidRDefault="00393ACF" w:rsidP="00993908">
            <w:pPr>
              <w:tabs>
                <w:tab w:val="left" w:pos="1260"/>
              </w:tabs>
              <w:spacing w:before="120" w:after="0" w:line="240" w:lineRule="auto"/>
              <w:jc w:val="center"/>
              <w:rPr>
                <w:rFonts w:cs="Arial"/>
                <w:sz w:val="16"/>
                <w:szCs w:val="16"/>
              </w:rPr>
            </w:pPr>
          </w:p>
        </w:tc>
        <w:tc>
          <w:tcPr>
            <w:tcW w:w="658" w:type="pct"/>
            <w:shd w:val="clear" w:color="auto" w:fill="auto"/>
            <w:vAlign w:val="center"/>
          </w:tcPr>
          <w:p w14:paraId="4DAA000B" w14:textId="77777777" w:rsidR="00393ACF" w:rsidRPr="00964608" w:rsidRDefault="00393ACF" w:rsidP="00993908">
            <w:pPr>
              <w:tabs>
                <w:tab w:val="left" w:pos="1260"/>
              </w:tabs>
              <w:spacing w:before="120" w:after="0" w:line="240" w:lineRule="auto"/>
              <w:jc w:val="center"/>
              <w:rPr>
                <w:rFonts w:cs="Arial"/>
                <w:sz w:val="16"/>
                <w:szCs w:val="16"/>
              </w:rPr>
            </w:pPr>
          </w:p>
        </w:tc>
        <w:tc>
          <w:tcPr>
            <w:tcW w:w="753" w:type="pct"/>
          </w:tcPr>
          <w:p w14:paraId="0DD0823C" w14:textId="77777777" w:rsidR="00393ACF" w:rsidRPr="00964608" w:rsidRDefault="00393ACF" w:rsidP="00993908">
            <w:pPr>
              <w:tabs>
                <w:tab w:val="left" w:pos="1260"/>
              </w:tabs>
              <w:spacing w:before="120" w:after="0" w:line="240" w:lineRule="auto"/>
              <w:jc w:val="center"/>
              <w:rPr>
                <w:rFonts w:cs="Arial"/>
                <w:sz w:val="16"/>
                <w:szCs w:val="16"/>
              </w:rPr>
            </w:pPr>
          </w:p>
        </w:tc>
      </w:tr>
      <w:tr w:rsidR="00393ACF" w:rsidRPr="00964608" w14:paraId="475AD533" w14:textId="77777777" w:rsidTr="00993908">
        <w:trPr>
          <w:trHeight w:val="1791"/>
          <w:tblHeader/>
        </w:trPr>
        <w:tc>
          <w:tcPr>
            <w:tcW w:w="146" w:type="pct"/>
            <w:shd w:val="clear" w:color="auto" w:fill="auto"/>
            <w:vAlign w:val="center"/>
          </w:tcPr>
          <w:p w14:paraId="74612665" w14:textId="77777777" w:rsidR="00393ACF" w:rsidRPr="00964608" w:rsidRDefault="00393ACF" w:rsidP="00993908">
            <w:pPr>
              <w:tabs>
                <w:tab w:val="left" w:pos="1260"/>
              </w:tabs>
              <w:spacing w:before="80" w:after="0" w:line="240" w:lineRule="auto"/>
              <w:jc w:val="center"/>
              <w:rPr>
                <w:rFonts w:cs="Arial"/>
                <w:sz w:val="16"/>
                <w:szCs w:val="16"/>
              </w:rPr>
            </w:pPr>
            <w:r w:rsidRPr="00964608">
              <w:rPr>
                <w:rFonts w:cs="Arial"/>
                <w:sz w:val="16"/>
                <w:szCs w:val="16"/>
              </w:rPr>
              <w:t>3.</w:t>
            </w:r>
          </w:p>
        </w:tc>
        <w:tc>
          <w:tcPr>
            <w:tcW w:w="888" w:type="pct"/>
            <w:shd w:val="clear" w:color="auto" w:fill="auto"/>
            <w:vAlign w:val="center"/>
          </w:tcPr>
          <w:p w14:paraId="4E0AF145" w14:textId="77777777" w:rsidR="00393ACF" w:rsidRPr="00964608" w:rsidRDefault="00393ACF" w:rsidP="00993908">
            <w:pPr>
              <w:spacing w:before="80" w:after="0" w:line="240" w:lineRule="auto"/>
              <w:rPr>
                <w:rFonts w:eastAsia="Times New Roman" w:cs="Calibri"/>
                <w:sz w:val="16"/>
                <w:szCs w:val="16"/>
                <w:lang w:eastAsia="fr-FR"/>
              </w:rPr>
            </w:pPr>
            <w:r w:rsidRPr="00964608">
              <w:rPr>
                <w:sz w:val="16"/>
                <w:szCs w:val="16"/>
                <w:lang w:val="fr-ML"/>
              </w:rPr>
              <w:t>Expert principal 3 (</w:t>
            </w:r>
            <w:r w:rsidRPr="00964608">
              <w:rPr>
                <w:b/>
                <w:bCs/>
                <w:sz w:val="16"/>
                <w:szCs w:val="16"/>
                <w:lang w:val="fr-ML"/>
              </w:rPr>
              <w:t>Communication</w:t>
            </w:r>
            <w:r w:rsidRPr="00964608">
              <w:rPr>
                <w:sz w:val="16"/>
                <w:szCs w:val="16"/>
                <w:lang w:val="fr-ML"/>
              </w:rPr>
              <w:t>)</w:t>
            </w:r>
          </w:p>
        </w:tc>
        <w:tc>
          <w:tcPr>
            <w:tcW w:w="1737" w:type="pct"/>
            <w:shd w:val="clear" w:color="auto" w:fill="auto"/>
          </w:tcPr>
          <w:p w14:paraId="14D6B238"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Avoir au moins le niveau Bac + 4 en communication, sciences de la communication ;</w:t>
            </w:r>
          </w:p>
          <w:p w14:paraId="0B7FD322"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Au moins 05 ans d’expérience professionnelle en matière de communication institutionnelle pour les ONG ;</w:t>
            </w:r>
          </w:p>
          <w:p w14:paraId="41D36916"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Avoir trois références dans la conduite de formation en communication institutionnelle ;</w:t>
            </w:r>
          </w:p>
          <w:p w14:paraId="6673517F"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Bonne maîtrise des nouvelles technologies de la communication, notamment de la communication digitale ;</w:t>
            </w:r>
          </w:p>
          <w:p w14:paraId="710A738A"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Excellentes capacités d’animation ;</w:t>
            </w:r>
          </w:p>
          <w:p w14:paraId="38FF5F62" w14:textId="77777777" w:rsidR="00393ACF" w:rsidRPr="00964608" w:rsidRDefault="00393ACF" w:rsidP="00993908">
            <w:pPr>
              <w:tabs>
                <w:tab w:val="left" w:pos="1260"/>
              </w:tabs>
              <w:spacing w:after="0" w:line="240" w:lineRule="auto"/>
              <w:rPr>
                <w:rFonts w:cs="Arial"/>
                <w:sz w:val="16"/>
                <w:szCs w:val="16"/>
              </w:rPr>
            </w:pPr>
            <w:r w:rsidRPr="00964608">
              <w:rPr>
                <w:sz w:val="16"/>
                <w:szCs w:val="16"/>
                <w:lang w:val="fr-ML"/>
              </w:rPr>
              <w:t>Connaissance des enjeux de la communication dans plusieurs pays, expérience avec des ONG de terrain, voire sur le terrain.</w:t>
            </w:r>
          </w:p>
        </w:tc>
        <w:tc>
          <w:tcPr>
            <w:tcW w:w="818" w:type="pct"/>
            <w:shd w:val="clear" w:color="auto" w:fill="auto"/>
            <w:vAlign w:val="center"/>
          </w:tcPr>
          <w:p w14:paraId="37FAFBF5" w14:textId="77777777" w:rsidR="00393ACF" w:rsidRPr="00964608" w:rsidRDefault="00393ACF" w:rsidP="00993908">
            <w:pPr>
              <w:tabs>
                <w:tab w:val="left" w:pos="1260"/>
              </w:tabs>
              <w:spacing w:before="120" w:after="0" w:line="240" w:lineRule="auto"/>
              <w:jc w:val="center"/>
              <w:rPr>
                <w:rFonts w:cs="Arial"/>
                <w:sz w:val="16"/>
                <w:szCs w:val="16"/>
              </w:rPr>
            </w:pPr>
          </w:p>
        </w:tc>
        <w:tc>
          <w:tcPr>
            <w:tcW w:w="658" w:type="pct"/>
            <w:shd w:val="clear" w:color="auto" w:fill="auto"/>
            <w:vAlign w:val="center"/>
          </w:tcPr>
          <w:p w14:paraId="32A0B92D" w14:textId="77777777" w:rsidR="00393ACF" w:rsidRPr="00964608" w:rsidRDefault="00393ACF" w:rsidP="00993908">
            <w:pPr>
              <w:tabs>
                <w:tab w:val="left" w:pos="1260"/>
              </w:tabs>
              <w:spacing w:before="120" w:after="0" w:line="240" w:lineRule="auto"/>
              <w:jc w:val="center"/>
              <w:rPr>
                <w:rFonts w:cs="Arial"/>
                <w:sz w:val="16"/>
                <w:szCs w:val="16"/>
              </w:rPr>
            </w:pPr>
          </w:p>
        </w:tc>
        <w:tc>
          <w:tcPr>
            <w:tcW w:w="753" w:type="pct"/>
          </w:tcPr>
          <w:p w14:paraId="5AECBEA6" w14:textId="77777777" w:rsidR="00393ACF" w:rsidRPr="00964608" w:rsidRDefault="00393ACF" w:rsidP="00993908">
            <w:pPr>
              <w:tabs>
                <w:tab w:val="left" w:pos="1260"/>
              </w:tabs>
              <w:spacing w:before="120" w:after="0" w:line="240" w:lineRule="auto"/>
              <w:jc w:val="center"/>
              <w:rPr>
                <w:rFonts w:cs="Arial"/>
                <w:sz w:val="16"/>
                <w:szCs w:val="16"/>
              </w:rPr>
            </w:pPr>
          </w:p>
        </w:tc>
      </w:tr>
      <w:tr w:rsidR="00393ACF" w:rsidRPr="00964608" w14:paraId="2A93E93F" w14:textId="77777777" w:rsidTr="00993908">
        <w:trPr>
          <w:trHeight w:val="1791"/>
          <w:tblHeader/>
        </w:trPr>
        <w:tc>
          <w:tcPr>
            <w:tcW w:w="146" w:type="pct"/>
            <w:shd w:val="clear" w:color="auto" w:fill="auto"/>
            <w:vAlign w:val="center"/>
          </w:tcPr>
          <w:p w14:paraId="02B1D8C7" w14:textId="77777777" w:rsidR="00393ACF" w:rsidRPr="00964608" w:rsidRDefault="00393ACF" w:rsidP="00993908">
            <w:pPr>
              <w:tabs>
                <w:tab w:val="left" w:pos="1260"/>
              </w:tabs>
              <w:spacing w:before="80" w:after="0" w:line="240" w:lineRule="auto"/>
              <w:jc w:val="center"/>
              <w:rPr>
                <w:rFonts w:cs="Arial"/>
                <w:sz w:val="16"/>
                <w:szCs w:val="16"/>
              </w:rPr>
            </w:pPr>
            <w:r w:rsidRPr="00964608">
              <w:rPr>
                <w:rFonts w:cs="Arial"/>
                <w:sz w:val="16"/>
                <w:szCs w:val="16"/>
              </w:rPr>
              <w:t>4</w:t>
            </w:r>
          </w:p>
        </w:tc>
        <w:tc>
          <w:tcPr>
            <w:tcW w:w="888" w:type="pct"/>
            <w:shd w:val="clear" w:color="auto" w:fill="auto"/>
            <w:vAlign w:val="center"/>
          </w:tcPr>
          <w:p w14:paraId="7BD5F633" w14:textId="77777777" w:rsidR="00393ACF" w:rsidRPr="00964608" w:rsidRDefault="00393ACF" w:rsidP="00993908">
            <w:pPr>
              <w:spacing w:before="80" w:after="0" w:line="240" w:lineRule="auto"/>
              <w:rPr>
                <w:color w:val="auto"/>
                <w:sz w:val="16"/>
                <w:szCs w:val="16"/>
              </w:rPr>
            </w:pPr>
            <w:r w:rsidRPr="00964608">
              <w:rPr>
                <w:sz w:val="16"/>
                <w:szCs w:val="16"/>
                <w:lang w:val="fr-ML"/>
              </w:rPr>
              <w:t>Expert 4 (</w:t>
            </w:r>
            <w:r w:rsidRPr="00964608">
              <w:rPr>
                <w:b/>
                <w:bCs/>
                <w:sz w:val="16"/>
                <w:szCs w:val="16"/>
                <w:lang w:val="fr-ML"/>
              </w:rPr>
              <w:t>Education environnementale</w:t>
            </w:r>
            <w:r w:rsidRPr="00964608">
              <w:rPr>
                <w:sz w:val="16"/>
                <w:szCs w:val="16"/>
                <w:lang w:val="fr-ML"/>
              </w:rPr>
              <w:t>)</w:t>
            </w:r>
          </w:p>
        </w:tc>
        <w:tc>
          <w:tcPr>
            <w:tcW w:w="1737" w:type="pct"/>
            <w:shd w:val="clear" w:color="auto" w:fill="auto"/>
          </w:tcPr>
          <w:p w14:paraId="5A52ED4D"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Bac + 4 en sciences de l’environnement</w:t>
            </w:r>
          </w:p>
          <w:p w14:paraId="3A668D99"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Au moins 05 ans d’expérience professionnelle en matière de formation en éducation environnementale pour les institutions et les ONG ;</w:t>
            </w:r>
          </w:p>
          <w:p w14:paraId="0B52EC45"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Avoir deux références dans la conduite de formation en éducation environnementale</w:t>
            </w:r>
          </w:p>
          <w:p w14:paraId="073EC3B3" w14:textId="77777777" w:rsidR="00393ACF" w:rsidRPr="00964608" w:rsidRDefault="00393ACF" w:rsidP="00993908">
            <w:pPr>
              <w:pStyle w:val="Sansinterligne"/>
              <w:rPr>
                <w:rFonts w:ascii="Georgia" w:hAnsi="Georgia"/>
                <w:sz w:val="16"/>
                <w:szCs w:val="16"/>
                <w:lang w:val="fr-ML"/>
              </w:rPr>
            </w:pPr>
            <w:r w:rsidRPr="00964608">
              <w:rPr>
                <w:rFonts w:ascii="Georgia" w:hAnsi="Georgia"/>
                <w:sz w:val="16"/>
                <w:szCs w:val="16"/>
                <w:lang w:val="fr-ML"/>
              </w:rPr>
              <w:t>Bonne maîtrise des outils informatiques, notamment en communication digitale en lien avec l’environnement ;</w:t>
            </w:r>
          </w:p>
          <w:p w14:paraId="0DE65916" w14:textId="77777777" w:rsidR="00393ACF" w:rsidRPr="00964608" w:rsidRDefault="00393ACF" w:rsidP="00993908">
            <w:pPr>
              <w:tabs>
                <w:tab w:val="left" w:pos="-720"/>
              </w:tabs>
              <w:suppressAutoHyphens/>
              <w:spacing w:after="0" w:line="240" w:lineRule="auto"/>
              <w:jc w:val="both"/>
              <w:rPr>
                <w:color w:val="auto"/>
                <w:sz w:val="16"/>
                <w:szCs w:val="16"/>
              </w:rPr>
            </w:pPr>
            <w:r w:rsidRPr="00964608">
              <w:rPr>
                <w:sz w:val="16"/>
                <w:szCs w:val="16"/>
                <w:lang w:val="fr-ML"/>
              </w:rPr>
              <w:t>Excellentes capacités d’animation.</w:t>
            </w:r>
          </w:p>
        </w:tc>
        <w:tc>
          <w:tcPr>
            <w:tcW w:w="818" w:type="pct"/>
            <w:shd w:val="clear" w:color="auto" w:fill="auto"/>
            <w:vAlign w:val="center"/>
          </w:tcPr>
          <w:p w14:paraId="58F4572A" w14:textId="77777777" w:rsidR="00393ACF" w:rsidRPr="00964608" w:rsidRDefault="00393ACF" w:rsidP="00993908">
            <w:pPr>
              <w:tabs>
                <w:tab w:val="left" w:pos="1260"/>
              </w:tabs>
              <w:spacing w:before="120" w:after="0" w:line="240" w:lineRule="auto"/>
              <w:jc w:val="center"/>
              <w:rPr>
                <w:rFonts w:cs="Arial"/>
                <w:sz w:val="16"/>
                <w:szCs w:val="16"/>
              </w:rPr>
            </w:pPr>
          </w:p>
        </w:tc>
        <w:tc>
          <w:tcPr>
            <w:tcW w:w="658" w:type="pct"/>
            <w:shd w:val="clear" w:color="auto" w:fill="auto"/>
            <w:vAlign w:val="center"/>
          </w:tcPr>
          <w:p w14:paraId="30C0CC9C" w14:textId="77777777" w:rsidR="00393ACF" w:rsidRPr="00964608" w:rsidRDefault="00393ACF" w:rsidP="00993908">
            <w:pPr>
              <w:tabs>
                <w:tab w:val="left" w:pos="1260"/>
              </w:tabs>
              <w:spacing w:before="120" w:after="0" w:line="240" w:lineRule="auto"/>
              <w:jc w:val="center"/>
              <w:rPr>
                <w:rFonts w:cs="Arial"/>
                <w:sz w:val="16"/>
                <w:szCs w:val="16"/>
              </w:rPr>
            </w:pPr>
          </w:p>
        </w:tc>
        <w:tc>
          <w:tcPr>
            <w:tcW w:w="753" w:type="pct"/>
          </w:tcPr>
          <w:p w14:paraId="6F765B27" w14:textId="77777777" w:rsidR="00393ACF" w:rsidRPr="00964608" w:rsidRDefault="00393ACF" w:rsidP="00993908">
            <w:pPr>
              <w:tabs>
                <w:tab w:val="left" w:pos="1260"/>
              </w:tabs>
              <w:spacing w:before="120" w:after="0" w:line="240" w:lineRule="auto"/>
              <w:jc w:val="center"/>
              <w:rPr>
                <w:rFonts w:cs="Arial"/>
                <w:sz w:val="16"/>
                <w:szCs w:val="16"/>
              </w:rPr>
            </w:pPr>
          </w:p>
        </w:tc>
      </w:tr>
    </w:tbl>
    <w:p w14:paraId="0767D5F4" w14:textId="77777777" w:rsidR="00393ACF" w:rsidRDefault="00393ACF" w:rsidP="00393ACF">
      <w:pPr>
        <w:spacing w:before="240"/>
        <w:jc w:val="both"/>
      </w:pPr>
    </w:p>
    <w:p w14:paraId="3587B0BB" w14:textId="77777777" w:rsidR="00393ACF" w:rsidRDefault="00393ACF" w:rsidP="00393ACF">
      <w:pPr>
        <w:spacing w:before="240"/>
        <w:jc w:val="both"/>
        <w:sectPr w:rsidR="00393ACF" w:rsidSect="00393ACF">
          <w:pgSz w:w="16838" w:h="11906" w:orient="landscape"/>
          <w:pgMar w:top="1134" w:right="1531" w:bottom="1418" w:left="1871" w:header="709" w:footer="709" w:gutter="0"/>
          <w:cols w:space="708"/>
          <w:titlePg/>
          <w:docGrid w:linePitch="360"/>
        </w:sectPr>
      </w:pPr>
    </w:p>
    <w:p w14:paraId="3193CD87" w14:textId="77777777" w:rsidR="00393ACF" w:rsidRDefault="00393ACF" w:rsidP="00393ACF">
      <w:pPr>
        <w:pStyle w:val="Titre2"/>
      </w:pPr>
      <w:bookmarkStart w:id="20" w:name="_Toc163036484"/>
      <w:bookmarkStart w:id="21" w:name="_Ref18056669"/>
      <w:r w:rsidRPr="007523C0">
        <w:lastRenderedPageBreak/>
        <w:t>Déclaration d'exclusivité et de disponibilité</w:t>
      </w:r>
      <w:bookmarkEnd w:id="20"/>
    </w:p>
    <w:p w14:paraId="0E40747C" w14:textId="77777777" w:rsidR="00393ACF" w:rsidRPr="007523C0" w:rsidRDefault="00393ACF" w:rsidP="00393ACF">
      <w:pPr>
        <w:jc w:val="both"/>
      </w:pPr>
      <w:bookmarkStart w:id="22" w:name="_Hlk18479011"/>
      <w:r w:rsidRPr="007523C0">
        <w:t>En soumettant cette offre</w:t>
      </w:r>
      <w:bookmarkEnd w:id="22"/>
      <w:r w:rsidRPr="007523C0">
        <w:t xml:space="preserve">, le soumissionnaire déclare explicitement que les experts principaux suivants </w:t>
      </w:r>
      <w:r>
        <w:t xml:space="preserve">sont </w:t>
      </w:r>
      <w:r w:rsidRPr="007523C0">
        <w:t>disponible</w:t>
      </w:r>
      <w:r>
        <w:t xml:space="preserve">s </w:t>
      </w:r>
      <w:r w:rsidRPr="007523C0">
        <w:t>pendant toute la période de m</w:t>
      </w:r>
      <w:r>
        <w:t xml:space="preserve">ise </w:t>
      </w:r>
      <w:r w:rsidRPr="007523C0">
        <w:t xml:space="preserve">en œuvre les tâches définies dans les </w:t>
      </w:r>
      <w:r>
        <w:t>T</w:t>
      </w:r>
      <w:r w:rsidRPr="007523C0">
        <w:t xml:space="preserve">ermes de </w:t>
      </w:r>
      <w:r>
        <w:t>R</w:t>
      </w:r>
      <w:r w:rsidRPr="007523C0">
        <w:t>éférence et/ou dans la méthodologie</w:t>
      </w:r>
      <w:r>
        <w:rPr>
          <w:rStyle w:val="Appelnotedebasdep"/>
        </w:rPr>
        <w:footnoteReference w:id="3"/>
      </w:r>
      <w:r w:rsidRPr="007523C0">
        <w:t xml:space="preserve">. </w:t>
      </w:r>
      <w:r w:rsidRPr="00783F77">
        <w:rPr>
          <w:b/>
        </w:rPr>
        <w:t>Les experts principaux ne seront pas remplacés lors de la mise en œuvre du marché sans l'approbation écrite préalable du pouvoir adjudicateur</w:t>
      </w:r>
      <w:r>
        <w:rPr>
          <w:rStyle w:val="Appelnotedebasdep"/>
        </w:rPr>
        <w:footnoteReference w:id="4"/>
      </w:r>
      <w:r w:rsidRPr="007523C0">
        <w:t>.</w:t>
      </w:r>
    </w:p>
    <w:tbl>
      <w:tblPr>
        <w:tblStyle w:val="Grilledutableau"/>
        <w:tblW w:w="0" w:type="auto"/>
        <w:tblInd w:w="0" w:type="dxa"/>
        <w:tblLook w:val="04A0" w:firstRow="1" w:lastRow="0" w:firstColumn="1" w:lastColumn="0" w:noHBand="0" w:noVBand="1"/>
      </w:tblPr>
      <w:tblGrid>
        <w:gridCol w:w="3539"/>
        <w:gridCol w:w="2477"/>
        <w:gridCol w:w="2478"/>
      </w:tblGrid>
      <w:tr w:rsidR="00393ACF" w:rsidRPr="007523C0" w14:paraId="5260E031" w14:textId="77777777" w:rsidTr="00993908">
        <w:tc>
          <w:tcPr>
            <w:tcW w:w="3539" w:type="dxa"/>
            <w:shd w:val="pct10" w:color="auto" w:fill="auto"/>
            <w:vAlign w:val="center"/>
          </w:tcPr>
          <w:p w14:paraId="59C1749D" w14:textId="77777777" w:rsidR="00393ACF" w:rsidRPr="007523C0" w:rsidRDefault="00393ACF" w:rsidP="00993908">
            <w:pPr>
              <w:spacing w:before="120" w:after="120"/>
              <w:jc w:val="center"/>
              <w:rPr>
                <w:b/>
                <w:sz w:val="20"/>
              </w:rPr>
            </w:pPr>
            <w:r w:rsidRPr="007523C0">
              <w:rPr>
                <w:b/>
                <w:sz w:val="20"/>
              </w:rPr>
              <w:t>Expert principal</w:t>
            </w:r>
          </w:p>
        </w:tc>
        <w:tc>
          <w:tcPr>
            <w:tcW w:w="2477" w:type="dxa"/>
            <w:shd w:val="pct10" w:color="auto" w:fill="auto"/>
            <w:vAlign w:val="center"/>
          </w:tcPr>
          <w:p w14:paraId="6DA39462" w14:textId="77777777" w:rsidR="00393ACF" w:rsidRPr="007523C0" w:rsidRDefault="00393ACF" w:rsidP="00993908">
            <w:pPr>
              <w:spacing w:before="120" w:after="120"/>
              <w:jc w:val="center"/>
              <w:rPr>
                <w:b/>
                <w:sz w:val="20"/>
              </w:rPr>
            </w:pPr>
            <w:r w:rsidRPr="007523C0">
              <w:rPr>
                <w:b/>
                <w:sz w:val="20"/>
              </w:rPr>
              <w:t>Du :</w:t>
            </w:r>
          </w:p>
        </w:tc>
        <w:tc>
          <w:tcPr>
            <w:tcW w:w="2478" w:type="dxa"/>
            <w:shd w:val="pct10" w:color="auto" w:fill="auto"/>
            <w:vAlign w:val="center"/>
          </w:tcPr>
          <w:p w14:paraId="37805C47" w14:textId="77777777" w:rsidR="00393ACF" w:rsidRPr="007523C0" w:rsidRDefault="00393ACF" w:rsidP="00993908">
            <w:pPr>
              <w:spacing w:before="120" w:after="120"/>
              <w:jc w:val="center"/>
              <w:rPr>
                <w:b/>
                <w:sz w:val="20"/>
              </w:rPr>
            </w:pPr>
            <w:r w:rsidRPr="007523C0">
              <w:rPr>
                <w:b/>
                <w:sz w:val="20"/>
              </w:rPr>
              <w:t>Au :</w:t>
            </w:r>
          </w:p>
        </w:tc>
      </w:tr>
      <w:tr w:rsidR="00393ACF" w:rsidRPr="007523C0" w14:paraId="51893976" w14:textId="77777777" w:rsidTr="00993908">
        <w:tc>
          <w:tcPr>
            <w:tcW w:w="3539" w:type="dxa"/>
            <w:shd w:val="clear" w:color="auto" w:fill="auto"/>
            <w:vAlign w:val="center"/>
          </w:tcPr>
          <w:p w14:paraId="69858DD1" w14:textId="77777777" w:rsidR="00393ACF" w:rsidRPr="007523C0" w:rsidRDefault="00393ACF" w:rsidP="00993908">
            <w:pPr>
              <w:spacing w:before="120" w:after="120"/>
              <w:jc w:val="center"/>
              <w:rPr>
                <w:b/>
                <w:sz w:val="20"/>
              </w:rPr>
            </w:pPr>
            <w:r w:rsidRPr="00EA2B36">
              <w:rPr>
                <w:b/>
                <w:sz w:val="20"/>
                <w:szCs w:val="20"/>
              </w:rPr>
              <w:t xml:space="preserve">Expert principal </w:t>
            </w:r>
            <w:r>
              <w:rPr>
                <w:b/>
                <w:sz w:val="20"/>
                <w:szCs w:val="20"/>
              </w:rPr>
              <w:t>1</w:t>
            </w:r>
            <w:r w:rsidRPr="00EA2B36">
              <w:rPr>
                <w:b/>
                <w:sz w:val="20"/>
                <w:szCs w:val="20"/>
              </w:rPr>
              <w:t xml:space="preserve"> – Chef de mission</w:t>
            </w:r>
            <w:r w:rsidRPr="003D6F5E">
              <w:rPr>
                <w:color w:val="auto"/>
                <w:sz w:val="16"/>
                <w:szCs w:val="16"/>
              </w:rPr>
              <w:t xml:space="preserve"> </w:t>
            </w:r>
            <w:r w:rsidRPr="00EA2B36">
              <w:rPr>
                <w:b/>
                <w:sz w:val="20"/>
                <w:szCs w:val="20"/>
              </w:rPr>
              <w:t>(</w:t>
            </w:r>
            <w:r w:rsidRPr="00964608">
              <w:rPr>
                <w:b/>
                <w:sz w:val="20"/>
                <w:szCs w:val="20"/>
              </w:rPr>
              <w:t>Chef de mission (gouvernance climatique)</w:t>
            </w:r>
            <w:r w:rsidRPr="00EA2B36">
              <w:rPr>
                <w:b/>
                <w:sz w:val="20"/>
                <w:szCs w:val="20"/>
              </w:rPr>
              <w:t>)</w:t>
            </w:r>
          </w:p>
        </w:tc>
        <w:tc>
          <w:tcPr>
            <w:tcW w:w="2477" w:type="dxa"/>
            <w:shd w:val="clear" w:color="auto" w:fill="auto"/>
            <w:vAlign w:val="center"/>
          </w:tcPr>
          <w:p w14:paraId="439E78D8" w14:textId="77777777" w:rsidR="00393ACF" w:rsidRPr="007523C0" w:rsidRDefault="00393ACF" w:rsidP="00993908">
            <w:pPr>
              <w:spacing w:before="120" w:after="120"/>
              <w:jc w:val="center"/>
              <w:rPr>
                <w:b/>
                <w:sz w:val="20"/>
              </w:rPr>
            </w:pPr>
          </w:p>
        </w:tc>
        <w:tc>
          <w:tcPr>
            <w:tcW w:w="2478" w:type="dxa"/>
            <w:shd w:val="clear" w:color="auto" w:fill="auto"/>
            <w:vAlign w:val="center"/>
          </w:tcPr>
          <w:p w14:paraId="318EE238" w14:textId="77777777" w:rsidR="00393ACF" w:rsidRPr="007523C0" w:rsidRDefault="00393ACF" w:rsidP="00993908">
            <w:pPr>
              <w:spacing w:before="120" w:after="120"/>
              <w:jc w:val="center"/>
              <w:rPr>
                <w:b/>
                <w:sz w:val="20"/>
              </w:rPr>
            </w:pPr>
          </w:p>
        </w:tc>
      </w:tr>
      <w:tr w:rsidR="00393ACF" w:rsidRPr="007523C0" w14:paraId="5A10E59A" w14:textId="77777777" w:rsidTr="00993908">
        <w:tc>
          <w:tcPr>
            <w:tcW w:w="8494" w:type="dxa"/>
            <w:gridSpan w:val="3"/>
            <w:vAlign w:val="center"/>
          </w:tcPr>
          <w:p w14:paraId="186E49C6" w14:textId="77777777" w:rsidR="00393ACF" w:rsidRPr="005868BD" w:rsidRDefault="00393ACF" w:rsidP="00993908">
            <w:pPr>
              <w:spacing w:before="120" w:after="120"/>
              <w:rPr>
                <w:sz w:val="20"/>
                <w:szCs w:val="20"/>
              </w:rPr>
            </w:pPr>
            <w:r w:rsidRPr="00EA2B36">
              <w:rPr>
                <w:b/>
                <w:sz w:val="20"/>
                <w:szCs w:val="20"/>
              </w:rPr>
              <w:t xml:space="preserve">Expert principal </w:t>
            </w:r>
            <w:r>
              <w:rPr>
                <w:b/>
                <w:sz w:val="20"/>
                <w:szCs w:val="20"/>
              </w:rPr>
              <w:t>2</w:t>
            </w:r>
            <w:r w:rsidRPr="00EA2B36">
              <w:rPr>
                <w:b/>
                <w:sz w:val="20"/>
                <w:szCs w:val="20"/>
              </w:rPr>
              <w:t xml:space="preserve"> – (Plaidoyer)</w:t>
            </w:r>
          </w:p>
        </w:tc>
      </w:tr>
      <w:tr w:rsidR="00393ACF" w:rsidRPr="007523C0" w14:paraId="5F121582" w14:textId="77777777" w:rsidTr="00993908">
        <w:tc>
          <w:tcPr>
            <w:tcW w:w="3539" w:type="dxa"/>
            <w:vAlign w:val="center"/>
          </w:tcPr>
          <w:p w14:paraId="55453962" w14:textId="77777777" w:rsidR="00393ACF" w:rsidRPr="005868BD" w:rsidRDefault="00393ACF" w:rsidP="00993908">
            <w:pPr>
              <w:spacing w:before="120" w:after="120"/>
              <w:rPr>
                <w:sz w:val="20"/>
                <w:szCs w:val="20"/>
              </w:rPr>
            </w:pPr>
            <w:r w:rsidRPr="005868BD">
              <w:rPr>
                <w:sz w:val="20"/>
                <w:szCs w:val="20"/>
              </w:rPr>
              <w:t>Nom :</w:t>
            </w:r>
          </w:p>
        </w:tc>
        <w:tc>
          <w:tcPr>
            <w:tcW w:w="2477" w:type="dxa"/>
            <w:vAlign w:val="center"/>
          </w:tcPr>
          <w:p w14:paraId="5BB748C8" w14:textId="77777777" w:rsidR="00393ACF" w:rsidRPr="005868BD" w:rsidRDefault="00393ACF" w:rsidP="00993908">
            <w:pPr>
              <w:spacing w:before="120" w:after="120"/>
              <w:rPr>
                <w:sz w:val="20"/>
                <w:szCs w:val="20"/>
              </w:rPr>
            </w:pPr>
            <w:r>
              <w:rPr>
                <w:sz w:val="20"/>
                <w:szCs w:val="20"/>
              </w:rPr>
              <w:t>Nov. 2024</w:t>
            </w:r>
          </w:p>
        </w:tc>
        <w:tc>
          <w:tcPr>
            <w:tcW w:w="2478" w:type="dxa"/>
            <w:vAlign w:val="center"/>
          </w:tcPr>
          <w:p w14:paraId="216FF4E1" w14:textId="77777777" w:rsidR="00393ACF" w:rsidRPr="005868BD" w:rsidRDefault="00393ACF" w:rsidP="00993908">
            <w:pPr>
              <w:spacing w:before="120" w:after="120"/>
              <w:rPr>
                <w:sz w:val="20"/>
                <w:szCs w:val="20"/>
              </w:rPr>
            </w:pPr>
            <w:r>
              <w:rPr>
                <w:sz w:val="20"/>
                <w:szCs w:val="20"/>
              </w:rPr>
              <w:t>Mai</w:t>
            </w:r>
            <w:r w:rsidRPr="005868BD">
              <w:rPr>
                <w:sz w:val="20"/>
                <w:szCs w:val="20"/>
              </w:rPr>
              <w:t xml:space="preserve"> 2025</w:t>
            </w:r>
          </w:p>
        </w:tc>
      </w:tr>
      <w:tr w:rsidR="00393ACF" w:rsidRPr="007523C0" w14:paraId="6C61D8DF" w14:textId="77777777" w:rsidTr="00993908">
        <w:tc>
          <w:tcPr>
            <w:tcW w:w="8494" w:type="dxa"/>
            <w:gridSpan w:val="3"/>
            <w:vAlign w:val="center"/>
          </w:tcPr>
          <w:p w14:paraId="53CFF7CA" w14:textId="77777777" w:rsidR="00393ACF" w:rsidRPr="005868BD" w:rsidRDefault="00393ACF" w:rsidP="00993908">
            <w:pPr>
              <w:spacing w:before="120" w:after="120"/>
              <w:rPr>
                <w:sz w:val="20"/>
                <w:szCs w:val="20"/>
              </w:rPr>
            </w:pPr>
            <w:r w:rsidRPr="00EA2B36">
              <w:rPr>
                <w:b/>
                <w:sz w:val="20"/>
                <w:szCs w:val="20"/>
              </w:rPr>
              <w:t xml:space="preserve">Expert principal </w:t>
            </w:r>
            <w:r>
              <w:rPr>
                <w:b/>
                <w:sz w:val="20"/>
                <w:szCs w:val="20"/>
              </w:rPr>
              <w:t>2</w:t>
            </w:r>
            <w:r w:rsidRPr="00EA2B36">
              <w:rPr>
                <w:b/>
                <w:sz w:val="20"/>
                <w:szCs w:val="20"/>
              </w:rPr>
              <w:t xml:space="preserve"> (Leadership)</w:t>
            </w:r>
          </w:p>
        </w:tc>
      </w:tr>
      <w:tr w:rsidR="00393ACF" w:rsidRPr="007523C0" w14:paraId="3F554D0E" w14:textId="77777777" w:rsidTr="00993908">
        <w:tc>
          <w:tcPr>
            <w:tcW w:w="3539" w:type="dxa"/>
            <w:vAlign w:val="center"/>
          </w:tcPr>
          <w:p w14:paraId="00C9D0B6" w14:textId="77777777" w:rsidR="00393ACF" w:rsidRPr="005868BD" w:rsidRDefault="00393ACF" w:rsidP="00993908">
            <w:pPr>
              <w:spacing w:before="120" w:after="120"/>
              <w:rPr>
                <w:sz w:val="20"/>
                <w:szCs w:val="20"/>
              </w:rPr>
            </w:pPr>
            <w:r w:rsidRPr="005868BD">
              <w:rPr>
                <w:sz w:val="20"/>
                <w:szCs w:val="20"/>
              </w:rPr>
              <w:t>Nom :</w:t>
            </w:r>
          </w:p>
        </w:tc>
        <w:tc>
          <w:tcPr>
            <w:tcW w:w="2477" w:type="dxa"/>
            <w:vAlign w:val="center"/>
          </w:tcPr>
          <w:p w14:paraId="59588698" w14:textId="77777777" w:rsidR="00393ACF" w:rsidRPr="005868BD" w:rsidRDefault="00393ACF" w:rsidP="00993908">
            <w:pPr>
              <w:spacing w:before="120" w:after="120"/>
              <w:rPr>
                <w:sz w:val="20"/>
                <w:szCs w:val="20"/>
              </w:rPr>
            </w:pPr>
            <w:r>
              <w:rPr>
                <w:sz w:val="20"/>
                <w:szCs w:val="20"/>
              </w:rPr>
              <w:t>Nov. 2024</w:t>
            </w:r>
          </w:p>
        </w:tc>
        <w:tc>
          <w:tcPr>
            <w:tcW w:w="2478" w:type="dxa"/>
            <w:vAlign w:val="center"/>
          </w:tcPr>
          <w:p w14:paraId="34306311" w14:textId="77777777" w:rsidR="00393ACF" w:rsidRPr="005868BD" w:rsidRDefault="00393ACF" w:rsidP="00993908">
            <w:pPr>
              <w:spacing w:before="120" w:after="120"/>
              <w:rPr>
                <w:sz w:val="20"/>
                <w:szCs w:val="20"/>
              </w:rPr>
            </w:pPr>
            <w:r>
              <w:rPr>
                <w:sz w:val="20"/>
                <w:szCs w:val="20"/>
              </w:rPr>
              <w:t>Mai</w:t>
            </w:r>
            <w:r w:rsidRPr="005868BD">
              <w:rPr>
                <w:sz w:val="20"/>
                <w:szCs w:val="20"/>
              </w:rPr>
              <w:t xml:space="preserve"> 2025</w:t>
            </w:r>
          </w:p>
        </w:tc>
      </w:tr>
      <w:tr w:rsidR="00393ACF" w:rsidRPr="007523C0" w14:paraId="4EEC6E4D" w14:textId="77777777" w:rsidTr="00993908">
        <w:tc>
          <w:tcPr>
            <w:tcW w:w="8494" w:type="dxa"/>
            <w:gridSpan w:val="3"/>
            <w:vAlign w:val="center"/>
          </w:tcPr>
          <w:p w14:paraId="4679EFAC" w14:textId="77777777" w:rsidR="00393ACF" w:rsidRPr="005868BD" w:rsidRDefault="00393ACF" w:rsidP="00993908">
            <w:pPr>
              <w:spacing w:before="120" w:after="120"/>
              <w:rPr>
                <w:sz w:val="20"/>
                <w:szCs w:val="20"/>
              </w:rPr>
            </w:pPr>
            <w:r w:rsidRPr="00EA2B36">
              <w:rPr>
                <w:b/>
                <w:sz w:val="20"/>
                <w:szCs w:val="20"/>
              </w:rPr>
              <w:t xml:space="preserve">Expert principal </w:t>
            </w:r>
            <w:r>
              <w:rPr>
                <w:b/>
                <w:sz w:val="20"/>
                <w:szCs w:val="20"/>
              </w:rPr>
              <w:t>4</w:t>
            </w:r>
            <w:r w:rsidRPr="00EA2B36">
              <w:rPr>
                <w:b/>
                <w:sz w:val="20"/>
                <w:szCs w:val="20"/>
              </w:rPr>
              <w:t xml:space="preserve"> </w:t>
            </w:r>
            <w:r w:rsidRPr="00EA2B36">
              <w:rPr>
                <w:b/>
                <w:bCs/>
                <w:sz w:val="20"/>
                <w:szCs w:val="20"/>
              </w:rPr>
              <w:t>(Communication)</w:t>
            </w:r>
          </w:p>
        </w:tc>
      </w:tr>
      <w:tr w:rsidR="00393ACF" w:rsidRPr="007523C0" w14:paraId="518C7CBC" w14:textId="77777777" w:rsidTr="00993908">
        <w:tc>
          <w:tcPr>
            <w:tcW w:w="3539" w:type="dxa"/>
            <w:vAlign w:val="center"/>
          </w:tcPr>
          <w:p w14:paraId="5F50717D" w14:textId="77777777" w:rsidR="00393ACF" w:rsidRPr="005868BD" w:rsidRDefault="00393ACF" w:rsidP="00993908">
            <w:pPr>
              <w:spacing w:before="120" w:after="120"/>
              <w:rPr>
                <w:sz w:val="20"/>
                <w:szCs w:val="20"/>
              </w:rPr>
            </w:pPr>
            <w:r w:rsidRPr="005868BD">
              <w:rPr>
                <w:sz w:val="20"/>
                <w:szCs w:val="20"/>
              </w:rPr>
              <w:t>Nom :</w:t>
            </w:r>
          </w:p>
        </w:tc>
        <w:tc>
          <w:tcPr>
            <w:tcW w:w="2477" w:type="dxa"/>
            <w:vAlign w:val="center"/>
          </w:tcPr>
          <w:p w14:paraId="2C1EA95E" w14:textId="77777777" w:rsidR="00393ACF" w:rsidRPr="005868BD" w:rsidRDefault="00393ACF" w:rsidP="00993908">
            <w:pPr>
              <w:spacing w:before="120" w:after="120"/>
              <w:rPr>
                <w:sz w:val="20"/>
                <w:szCs w:val="20"/>
              </w:rPr>
            </w:pPr>
            <w:r>
              <w:rPr>
                <w:sz w:val="20"/>
                <w:szCs w:val="20"/>
              </w:rPr>
              <w:t>Nov. 2024</w:t>
            </w:r>
          </w:p>
        </w:tc>
        <w:tc>
          <w:tcPr>
            <w:tcW w:w="2478" w:type="dxa"/>
            <w:vAlign w:val="center"/>
          </w:tcPr>
          <w:p w14:paraId="2F5456A3" w14:textId="77777777" w:rsidR="00393ACF" w:rsidRPr="005868BD" w:rsidRDefault="00393ACF" w:rsidP="00993908">
            <w:pPr>
              <w:spacing w:before="120" w:after="120"/>
              <w:rPr>
                <w:sz w:val="20"/>
                <w:szCs w:val="20"/>
              </w:rPr>
            </w:pPr>
            <w:r>
              <w:rPr>
                <w:sz w:val="20"/>
                <w:szCs w:val="20"/>
              </w:rPr>
              <w:t>Mai</w:t>
            </w:r>
            <w:r w:rsidRPr="005868BD">
              <w:rPr>
                <w:sz w:val="20"/>
                <w:szCs w:val="20"/>
              </w:rPr>
              <w:t xml:space="preserve"> 2025</w:t>
            </w:r>
          </w:p>
        </w:tc>
      </w:tr>
    </w:tbl>
    <w:p w14:paraId="159A2A1E" w14:textId="77777777" w:rsidR="00393ACF" w:rsidRDefault="00393ACF" w:rsidP="00393ACF">
      <w:pPr>
        <w:spacing w:after="240"/>
        <w:jc w:val="both"/>
      </w:pPr>
    </w:p>
    <w:p w14:paraId="564E7100" w14:textId="77777777" w:rsidR="00393ACF" w:rsidRPr="00DC1261" w:rsidRDefault="00393ACF" w:rsidP="00393ACF">
      <w:pPr>
        <w:spacing w:after="240"/>
        <w:jc w:val="both"/>
      </w:pPr>
      <w:r w:rsidRPr="00DC1261">
        <w:t>Nom et prénom :</w:t>
      </w:r>
    </w:p>
    <w:p w14:paraId="1A51FE5E" w14:textId="77777777" w:rsidR="00393ACF" w:rsidRPr="00DC1261" w:rsidRDefault="00393ACF" w:rsidP="00393ACF">
      <w:pPr>
        <w:spacing w:after="240"/>
        <w:jc w:val="both"/>
      </w:pPr>
      <w:r w:rsidRPr="00DC1261">
        <w:t>Date :</w:t>
      </w:r>
    </w:p>
    <w:p w14:paraId="56982F2B" w14:textId="77777777" w:rsidR="00393ACF" w:rsidRDefault="00393ACF" w:rsidP="00393ACF">
      <w:pPr>
        <w:spacing w:after="240"/>
        <w:jc w:val="both"/>
      </w:pPr>
      <w:r w:rsidRPr="00DC1261">
        <w:t>Signature autorisée :</w:t>
      </w:r>
      <w:bookmarkEnd w:id="21"/>
    </w:p>
    <w:p w14:paraId="48021D21" w14:textId="77777777" w:rsidR="00C964C9" w:rsidRDefault="00C964C9"/>
    <w:sectPr w:rsidR="00C964C9" w:rsidSect="00393ACF">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2E237" w14:textId="77777777" w:rsidR="003F7803" w:rsidRDefault="003F7803" w:rsidP="00393ACF">
      <w:pPr>
        <w:spacing w:after="0" w:line="240" w:lineRule="auto"/>
      </w:pPr>
      <w:r>
        <w:separator/>
      </w:r>
    </w:p>
  </w:endnote>
  <w:endnote w:type="continuationSeparator" w:id="0">
    <w:p w14:paraId="2BD13C35" w14:textId="77777777" w:rsidR="003F7803" w:rsidRDefault="003F7803" w:rsidP="0039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183734"/>
      <w:docPartObj>
        <w:docPartGallery w:val="Page Numbers (Bottom of Page)"/>
        <w:docPartUnique/>
      </w:docPartObj>
    </w:sdtPr>
    <w:sdtContent>
      <w:p w14:paraId="42033629" w14:textId="77777777" w:rsidR="00393ACF" w:rsidRDefault="00393ACF">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rPr>
          <w:t>2</w:t>
        </w:r>
        <w:r w:rsidRPr="0048020D">
          <w:rPr>
            <w:sz w:val="20"/>
            <w:szCs w:val="20"/>
          </w:rPr>
          <w:fldChar w:fldCharType="end"/>
        </w:r>
      </w:p>
    </w:sdtContent>
  </w:sdt>
  <w:p w14:paraId="104197F1" w14:textId="77777777" w:rsidR="00393ACF" w:rsidRDefault="00393A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ED56E" w14:textId="77777777" w:rsidR="003F7803" w:rsidRDefault="003F7803" w:rsidP="00393ACF">
      <w:pPr>
        <w:spacing w:after="0" w:line="240" w:lineRule="auto"/>
      </w:pPr>
      <w:r>
        <w:separator/>
      </w:r>
    </w:p>
  </w:footnote>
  <w:footnote w:type="continuationSeparator" w:id="0">
    <w:p w14:paraId="52600BB1" w14:textId="77777777" w:rsidR="003F7803" w:rsidRDefault="003F7803" w:rsidP="00393ACF">
      <w:pPr>
        <w:spacing w:after="0" w:line="240" w:lineRule="auto"/>
      </w:pPr>
      <w:r>
        <w:continuationSeparator/>
      </w:r>
    </w:p>
  </w:footnote>
  <w:footnote w:id="1">
    <w:p w14:paraId="2756685A" w14:textId="77777777" w:rsidR="00393ACF" w:rsidRPr="002B4EF6" w:rsidRDefault="00393ACF" w:rsidP="00393ACF">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 w:id="2">
    <w:p w14:paraId="38EE1578" w14:textId="77777777" w:rsidR="00393ACF" w:rsidRPr="00435FF5" w:rsidRDefault="00393ACF" w:rsidP="00393ACF">
      <w:pPr>
        <w:pStyle w:val="Notedebasdepage"/>
      </w:pPr>
      <w:r>
        <w:rPr>
          <w:rStyle w:val="Appelnotedebasdep"/>
        </w:rPr>
        <w:footnoteRef/>
      </w:r>
      <w:r w:rsidRPr="00435FF5">
        <w:t xml:space="preserve"> En cas de contrat-cadre (sans valeur contractuelle), seuls les contrats correspondant aux taches mises en œuvre dans le cadre d'un tel contrat seront pris en considération.</w:t>
      </w:r>
    </w:p>
  </w:footnote>
  <w:footnote w:id="3">
    <w:p w14:paraId="20BA6F18" w14:textId="77777777" w:rsidR="00393ACF" w:rsidRPr="00307C41" w:rsidRDefault="00393ACF" w:rsidP="00393ACF">
      <w:pPr>
        <w:pStyle w:val="Notedebasdepage"/>
        <w:jc w:val="both"/>
      </w:pPr>
      <w:r>
        <w:rPr>
          <w:rStyle w:val="Appelnotedebasdep"/>
        </w:rPr>
        <w:footnoteRef/>
      </w:r>
      <w:r w:rsidRPr="00307C41">
        <w:t xml:space="preserve"> Tout expert </w:t>
      </w:r>
      <w:r>
        <w:t>engagé dans le cadre d’</w:t>
      </w:r>
      <w:r w:rsidRPr="00307C41">
        <w:t xml:space="preserve">un autre </w:t>
      </w:r>
      <w:r>
        <w:t>marché</w:t>
      </w:r>
      <w:r w:rsidRPr="00307C41">
        <w:t xml:space="preserve">, pour lequel la contribution de son poste pourrait être requise aux mêmes dates que ses activités au titre du présent </w:t>
      </w:r>
      <w:r>
        <w:t>marché</w:t>
      </w:r>
      <w:r w:rsidRPr="00307C41">
        <w:t xml:space="preserve">, ne doit en aucun cas être proposé comme expert principal pour ce </w:t>
      </w:r>
      <w:r>
        <w:t>marché</w:t>
      </w:r>
      <w:r w:rsidRPr="00307C41">
        <w:t>. Par conséquent, les dates/périodes incluses p</w:t>
      </w:r>
      <w:r>
        <w:t>ou</w:t>
      </w:r>
      <w:r w:rsidRPr="00307C41">
        <w:t xml:space="preserve">r un expert principal dans </w:t>
      </w:r>
      <w:r>
        <w:t>l</w:t>
      </w:r>
      <w:r w:rsidRPr="00307C41">
        <w:t xml:space="preserve">a déclaration de disponibilité ne doivent pas faire double emploi avec les dates auxquelles il/elle s’engage à travailler en tant qu’expert principal </w:t>
      </w:r>
      <w:r>
        <w:t>pour</w:t>
      </w:r>
      <w:r w:rsidRPr="00307C41">
        <w:t xml:space="preserve"> tout autre contrat.</w:t>
      </w:r>
    </w:p>
  </w:footnote>
  <w:footnote w:id="4">
    <w:p w14:paraId="2B449EAC" w14:textId="77777777" w:rsidR="00393ACF" w:rsidRPr="00307C41" w:rsidRDefault="00393ACF" w:rsidP="00393ACF">
      <w:pPr>
        <w:pStyle w:val="Notedebasdepage"/>
        <w:jc w:val="both"/>
      </w:pPr>
      <w:r>
        <w:rPr>
          <w:rStyle w:val="Appelnotedebasdep"/>
        </w:rPr>
        <w:footnoteRef/>
      </w:r>
      <w:r w:rsidRPr="00307C41">
        <w:t xml:space="preserve"> En cas de remplacement, les qualifications et l'expérience de l'expert</w:t>
      </w:r>
      <w:r>
        <w:t xml:space="preserve"> </w:t>
      </w:r>
      <w:r w:rsidRPr="00307C41">
        <w:t xml:space="preserve">doivent être au moins égales à celles de l'expert </w:t>
      </w:r>
      <w:r>
        <w:t>principal</w:t>
      </w:r>
      <w:r w:rsidRPr="00307C41">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7F3BF" w14:textId="77777777" w:rsidR="00393ACF" w:rsidRDefault="00393ACF"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21AF"/>
    <w:multiLevelType w:val="hybridMultilevel"/>
    <w:tmpl w:val="E02ED66A"/>
    <w:lvl w:ilvl="0" w:tplc="20000001">
      <w:start w:val="1"/>
      <w:numFmt w:val="bullet"/>
      <w:lvlText w:val=""/>
      <w:lvlJc w:val="left"/>
      <w:pPr>
        <w:ind w:left="1004" w:hanging="360"/>
      </w:pPr>
      <w:rPr>
        <w:rFonts w:ascii="Symbol" w:hAnsi="Symbol" w:cs="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cs="Wingdings" w:hint="default"/>
      </w:rPr>
    </w:lvl>
    <w:lvl w:ilvl="3" w:tplc="20000001" w:tentative="1">
      <w:start w:val="1"/>
      <w:numFmt w:val="bullet"/>
      <w:lvlText w:val=""/>
      <w:lvlJc w:val="left"/>
      <w:pPr>
        <w:ind w:left="3164" w:hanging="360"/>
      </w:pPr>
      <w:rPr>
        <w:rFonts w:ascii="Symbol" w:hAnsi="Symbol" w:cs="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cs="Wingdings" w:hint="default"/>
      </w:rPr>
    </w:lvl>
    <w:lvl w:ilvl="6" w:tplc="20000001" w:tentative="1">
      <w:start w:val="1"/>
      <w:numFmt w:val="bullet"/>
      <w:lvlText w:val=""/>
      <w:lvlJc w:val="left"/>
      <w:pPr>
        <w:ind w:left="5324" w:hanging="360"/>
      </w:pPr>
      <w:rPr>
        <w:rFonts w:ascii="Symbol" w:hAnsi="Symbol" w:cs="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cs="Wingdings" w:hint="default"/>
      </w:rPr>
    </w:lvl>
  </w:abstractNum>
  <w:abstractNum w:abstractNumId="1"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4DA046C3"/>
    <w:multiLevelType w:val="hybridMultilevel"/>
    <w:tmpl w:val="B18AAD52"/>
    <w:lvl w:ilvl="0" w:tplc="93D25630">
      <w:start w:val="1"/>
      <w:numFmt w:val="decimal"/>
      <w:lvlText w:val="%1."/>
      <w:lvlJc w:val="left"/>
      <w:pPr>
        <w:ind w:left="1068" w:hanging="708"/>
      </w:pPr>
      <w:rPr>
        <w:rFonts w:hint="default"/>
      </w:rPr>
    </w:lvl>
    <w:lvl w:ilvl="1" w:tplc="B37C0918">
      <w:numFmt w:val="bullet"/>
      <w:lvlText w:val="•"/>
      <w:lvlJc w:val="left"/>
      <w:pPr>
        <w:ind w:left="2340" w:hanging="1260"/>
      </w:pPr>
      <w:rPr>
        <w:rFonts w:ascii="Georgia" w:eastAsiaTheme="minorHAnsi" w:hAnsi="Georgia"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146344">
    <w:abstractNumId w:val="2"/>
  </w:num>
  <w:num w:numId="2" w16cid:durableId="111365810">
    <w:abstractNumId w:val="1"/>
  </w:num>
  <w:num w:numId="3" w16cid:durableId="710040007">
    <w:abstractNumId w:val="5"/>
  </w:num>
  <w:num w:numId="4" w16cid:durableId="732630050">
    <w:abstractNumId w:val="3"/>
  </w:num>
  <w:num w:numId="5" w16cid:durableId="698817686">
    <w:abstractNumId w:val="4"/>
  </w:num>
  <w:num w:numId="6" w16cid:durableId="152963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CF"/>
    <w:rsid w:val="00384259"/>
    <w:rsid w:val="00393ACF"/>
    <w:rsid w:val="003F7803"/>
    <w:rsid w:val="00C964C9"/>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FDEA"/>
  <w15:chartTrackingRefBased/>
  <w15:docId w15:val="{AF587E83-5A3D-4AA5-A737-878243BD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CF"/>
    <w:pPr>
      <w:spacing w:line="276" w:lineRule="auto"/>
    </w:pPr>
    <w:rPr>
      <w:rFonts w:ascii="Georgia" w:hAnsi="Georgia"/>
      <w:color w:val="585756"/>
      <w:sz w:val="21"/>
      <w:lang w:val="fr-FR"/>
    </w:rPr>
  </w:style>
  <w:style w:type="paragraph" w:styleId="Titre1">
    <w:name w:val="heading 1"/>
    <w:aliases w:val="Title 1"/>
    <w:basedOn w:val="Normal"/>
    <w:next w:val="Normal"/>
    <w:link w:val="Titre1Car"/>
    <w:qFormat/>
    <w:rsid w:val="00393ACF"/>
    <w:pPr>
      <w:numPr>
        <w:numId w:val="1"/>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Titre2">
    <w:name w:val="heading 2"/>
    <w:aliases w:val="Title 2"/>
    <w:basedOn w:val="Normal"/>
    <w:next w:val="Normal"/>
    <w:link w:val="Titre2Car"/>
    <w:unhideWhenUsed/>
    <w:qFormat/>
    <w:rsid w:val="00393ACF"/>
    <w:pPr>
      <w:keepNext/>
      <w:keepLines/>
      <w:numPr>
        <w:ilvl w:val="1"/>
        <w:numId w:val="1"/>
      </w:numPr>
      <w:spacing w:before="120" w:after="120" w:line="240" w:lineRule="auto"/>
      <w:outlineLvl w:val="1"/>
    </w:pPr>
    <w:rPr>
      <w:rFonts w:ascii="Calibri" w:eastAsiaTheme="majorEastAsia" w:hAnsi="Calibri" w:cstheme="majorBidi"/>
      <w:b/>
      <w:color w:val="D81A1A"/>
      <w:sz w:val="28"/>
      <w:szCs w:val="26"/>
    </w:rPr>
  </w:style>
  <w:style w:type="paragraph" w:styleId="Titre3">
    <w:name w:val="heading 3"/>
    <w:aliases w:val="Title 3,Car"/>
    <w:basedOn w:val="Paragraphedeliste"/>
    <w:next w:val="Normal"/>
    <w:link w:val="Titre3Car"/>
    <w:unhideWhenUsed/>
    <w:qFormat/>
    <w:rsid w:val="00393ACF"/>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393ACF"/>
    <w:pPr>
      <w:keepNext/>
      <w:keepLines/>
      <w:numPr>
        <w:ilvl w:val="3"/>
        <w:numId w:val="1"/>
      </w:numPr>
      <w:spacing w:before="60" w:after="60"/>
      <w:outlineLvl w:val="3"/>
    </w:pPr>
    <w:rPr>
      <w:rFonts w:asciiTheme="minorHAnsi" w:eastAsiaTheme="majorEastAsia" w:hAnsiTheme="minorHAnsi" w:cstheme="majorBidi"/>
      <w:b/>
      <w:iCs/>
    </w:rPr>
  </w:style>
  <w:style w:type="paragraph" w:styleId="Titre5">
    <w:name w:val="heading 5"/>
    <w:aliases w:val="(1.1.1.1.1.),a"/>
    <w:basedOn w:val="Normal"/>
    <w:next w:val="Normal"/>
    <w:link w:val="Titre5Car"/>
    <w:unhideWhenUsed/>
    <w:qFormat/>
    <w:rsid w:val="00393AC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393AC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aliases w:val="centré 12"/>
    <w:basedOn w:val="Normal"/>
    <w:next w:val="Normal"/>
    <w:link w:val="Titre7Car"/>
    <w:unhideWhenUsed/>
    <w:qFormat/>
    <w:rsid w:val="00393AC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nhideWhenUsed/>
    <w:qFormat/>
    <w:rsid w:val="00393ACF"/>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aliases w:val="Heading 9-paranum"/>
    <w:basedOn w:val="Normal"/>
    <w:next w:val="Normal"/>
    <w:link w:val="Titre9Car"/>
    <w:unhideWhenUsed/>
    <w:qFormat/>
    <w:rsid w:val="00393ACF"/>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393ACF"/>
    <w:rPr>
      <w:rFonts w:cstheme="minorHAnsi"/>
      <w:b/>
      <w:color w:val="FFFFFF" w:themeColor="background1"/>
      <w:sz w:val="32"/>
      <w:szCs w:val="32"/>
      <w:shd w:val="clear" w:color="auto" w:fill="D81A1C"/>
      <w:lang w:val="fr-FR"/>
    </w:rPr>
  </w:style>
  <w:style w:type="character" w:customStyle="1" w:styleId="Titre2Car">
    <w:name w:val="Titre 2 Car"/>
    <w:aliases w:val="Title 2 Car"/>
    <w:basedOn w:val="Policepardfaut"/>
    <w:link w:val="Titre2"/>
    <w:rsid w:val="00393ACF"/>
    <w:rPr>
      <w:rFonts w:ascii="Calibri" w:eastAsiaTheme="majorEastAsia" w:hAnsi="Calibri" w:cstheme="majorBidi"/>
      <w:b/>
      <w:color w:val="D81A1A"/>
      <w:sz w:val="28"/>
      <w:szCs w:val="26"/>
      <w:lang w:val="fr-FR"/>
    </w:rPr>
  </w:style>
  <w:style w:type="character" w:customStyle="1" w:styleId="Titre3Car">
    <w:name w:val="Titre 3 Car"/>
    <w:basedOn w:val="Policepardfaut"/>
    <w:link w:val="Titre3"/>
    <w:rsid w:val="00393ACF"/>
    <w:rPr>
      <w:rFonts w:ascii="Calibri" w:hAnsi="Calibri" w:cs="Calibri-Bold"/>
      <w:b/>
      <w:bCs/>
      <w:color w:val="585756"/>
      <w:sz w:val="24"/>
      <w:szCs w:val="24"/>
      <w:lang w:val="en-US"/>
    </w:rPr>
  </w:style>
  <w:style w:type="character" w:customStyle="1" w:styleId="Titre4Car">
    <w:name w:val="Titre 4 Car"/>
    <w:basedOn w:val="Policepardfaut"/>
    <w:link w:val="Titre4"/>
    <w:rsid w:val="00393ACF"/>
    <w:rPr>
      <w:rFonts w:eastAsiaTheme="majorEastAsia" w:cstheme="majorBidi"/>
      <w:b/>
      <w:iCs/>
      <w:color w:val="585756"/>
      <w:sz w:val="21"/>
      <w:lang w:val="fr-FR"/>
    </w:rPr>
  </w:style>
  <w:style w:type="character" w:customStyle="1" w:styleId="Titre5Car">
    <w:name w:val="Titre 5 Car"/>
    <w:basedOn w:val="Policepardfaut"/>
    <w:link w:val="Titre5"/>
    <w:rsid w:val="00393ACF"/>
    <w:rPr>
      <w:rFonts w:asciiTheme="majorHAnsi" w:eastAsiaTheme="majorEastAsia" w:hAnsiTheme="majorHAnsi" w:cstheme="majorBidi"/>
      <w:color w:val="2F5496" w:themeColor="accent1" w:themeShade="BF"/>
      <w:sz w:val="21"/>
      <w:lang w:val="fr-FR"/>
    </w:rPr>
  </w:style>
  <w:style w:type="character" w:customStyle="1" w:styleId="Titre6Car">
    <w:name w:val="Titre 6 Car"/>
    <w:basedOn w:val="Policepardfaut"/>
    <w:link w:val="Titre6"/>
    <w:rsid w:val="00393ACF"/>
    <w:rPr>
      <w:rFonts w:asciiTheme="majorHAnsi" w:eastAsiaTheme="majorEastAsia" w:hAnsiTheme="majorHAnsi" w:cstheme="majorBidi"/>
      <w:color w:val="1F3763" w:themeColor="accent1" w:themeShade="7F"/>
      <w:sz w:val="21"/>
      <w:lang w:val="fr-FR"/>
    </w:rPr>
  </w:style>
  <w:style w:type="character" w:customStyle="1" w:styleId="Titre7Car">
    <w:name w:val="Titre 7 Car"/>
    <w:basedOn w:val="Policepardfaut"/>
    <w:link w:val="Titre7"/>
    <w:rsid w:val="00393ACF"/>
    <w:rPr>
      <w:rFonts w:asciiTheme="majorHAnsi" w:eastAsiaTheme="majorEastAsia" w:hAnsiTheme="majorHAnsi" w:cstheme="majorBidi"/>
      <w:i/>
      <w:iCs/>
      <w:color w:val="1F3763" w:themeColor="accent1" w:themeShade="7F"/>
      <w:sz w:val="21"/>
      <w:lang w:val="fr-FR"/>
    </w:rPr>
  </w:style>
  <w:style w:type="character" w:customStyle="1" w:styleId="Titre8Car">
    <w:name w:val="Titre 8 Car"/>
    <w:basedOn w:val="Policepardfaut"/>
    <w:link w:val="Titre8"/>
    <w:rsid w:val="00393ACF"/>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rsid w:val="00393ACF"/>
    <w:rPr>
      <w:rFonts w:asciiTheme="majorHAnsi" w:eastAsiaTheme="majorEastAsia" w:hAnsiTheme="majorHAnsi" w:cstheme="majorBidi"/>
      <w:i/>
      <w:iCs/>
      <w:color w:val="272727" w:themeColor="text1" w:themeTint="D8"/>
      <w:sz w:val="21"/>
      <w:szCs w:val="21"/>
      <w:lang w:val="fr-FR"/>
    </w:rPr>
  </w:style>
  <w:style w:type="paragraph" w:styleId="En-tte">
    <w:name w:val="header"/>
    <w:basedOn w:val="Normal"/>
    <w:link w:val="En-tteCar"/>
    <w:uiPriority w:val="99"/>
    <w:unhideWhenUsed/>
    <w:rsid w:val="00393ACF"/>
    <w:pPr>
      <w:tabs>
        <w:tab w:val="center" w:pos="4536"/>
        <w:tab w:val="right" w:pos="9072"/>
      </w:tabs>
      <w:spacing w:after="0" w:line="240" w:lineRule="auto"/>
    </w:pPr>
  </w:style>
  <w:style w:type="character" w:customStyle="1" w:styleId="En-tteCar">
    <w:name w:val="En-tête Car"/>
    <w:basedOn w:val="Policepardfaut"/>
    <w:link w:val="En-tte"/>
    <w:uiPriority w:val="99"/>
    <w:rsid w:val="00393ACF"/>
    <w:rPr>
      <w:rFonts w:ascii="Georgia" w:hAnsi="Georgia"/>
      <w:color w:val="585756"/>
      <w:sz w:val="21"/>
      <w:lang w:val="fr-FR"/>
    </w:rPr>
  </w:style>
  <w:style w:type="paragraph" w:styleId="Pieddepage">
    <w:name w:val="footer"/>
    <w:basedOn w:val="Normal"/>
    <w:link w:val="PieddepageCar"/>
    <w:uiPriority w:val="99"/>
    <w:unhideWhenUsed/>
    <w:rsid w:val="00393A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3ACF"/>
    <w:rPr>
      <w:rFonts w:ascii="Georgia" w:hAnsi="Georgia"/>
      <w:color w:val="585756"/>
      <w:sz w:val="21"/>
      <w:lang w:val="fr-FR"/>
    </w:rPr>
  </w:style>
  <w:style w:type="paragraph" w:styleId="Paragraphedeliste">
    <w:name w:val="List Paragraph"/>
    <w:aliases w:val="Bioforce zListePuce,L_4,Bullets,References,Numbered List Paragraph,ReferencesCxSpLast,Paragraphe de liste1,Paragraphe de liste11,Paragraphe de liste4,Glossaire,liste de tableaux,Paragraphe 2,Titre1,figure,texte,U 5,Ha,Yalgo corps,lp1"/>
    <w:basedOn w:val="Normal"/>
    <w:link w:val="ParagraphedelisteCar"/>
    <w:uiPriority w:val="34"/>
    <w:qFormat/>
    <w:rsid w:val="00393ACF"/>
    <w:pPr>
      <w:ind w:left="720"/>
      <w:contextualSpacing/>
    </w:p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12pt"/>
    <w:basedOn w:val="Normal"/>
    <w:link w:val="NotedebasdepageCar"/>
    <w:uiPriority w:val="99"/>
    <w:unhideWhenUsed/>
    <w:qFormat/>
    <w:rsid w:val="00393ACF"/>
    <w:pPr>
      <w:spacing w:after="0" w:line="240" w:lineRule="auto"/>
    </w:pPr>
    <w:rPr>
      <w:rFonts w:ascii="Calibri" w:hAnsi="Calibri"/>
      <w:sz w:val="14"/>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Notedebasdepage"/>
    <w:uiPriority w:val="99"/>
    <w:rsid w:val="00393ACF"/>
    <w:rPr>
      <w:rFonts w:ascii="Calibri" w:hAnsi="Calibri"/>
      <w:color w:val="585756"/>
      <w:sz w:val="14"/>
      <w:szCs w:val="20"/>
      <w:lang w:val="fr-FR"/>
    </w:rPr>
  </w:style>
  <w:style w:type="character" w:styleId="Appelnotedebasdep">
    <w:name w:val="footnote reference"/>
    <w:basedOn w:val="Policepardfaut"/>
    <w:uiPriority w:val="99"/>
    <w:unhideWhenUsed/>
    <w:rsid w:val="00393ACF"/>
    <w:rPr>
      <w:vertAlign w:val="superscript"/>
    </w:rPr>
  </w:style>
  <w:style w:type="table" w:styleId="Grilledutableau">
    <w:name w:val="Table Grid"/>
    <w:basedOn w:val="TableauNormal"/>
    <w:uiPriority w:val="39"/>
    <w:rsid w:val="00393ACF"/>
    <w:pPr>
      <w:spacing w:after="0" w:line="240" w:lineRule="auto"/>
    </w:pPr>
    <w:rPr>
      <w:rFonts w:ascii="Cambria" w:eastAsia="MS Mincho" w:hAnsi="Cambria"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ioforce zListePuce Car,L_4 Car,Bullets Car,References Car,Numbered List Paragraph Car,ReferencesCxSpLast Car,Paragraphe de liste1 Car,Paragraphe de liste11 Car,Paragraphe de liste4 Car,Glossaire Car,liste de tableaux Car,U 5 Car"/>
    <w:basedOn w:val="Policepardfaut"/>
    <w:link w:val="Paragraphedeliste"/>
    <w:uiPriority w:val="34"/>
    <w:qFormat/>
    <w:locked/>
    <w:rsid w:val="00393ACF"/>
    <w:rPr>
      <w:rFonts w:ascii="Georgia" w:hAnsi="Georgia"/>
      <w:color w:val="585756"/>
      <w:sz w:val="21"/>
      <w:lang w:val="fr-FR"/>
    </w:rPr>
  </w:style>
  <w:style w:type="paragraph" w:styleId="Sansinterligne">
    <w:name w:val="No Spacing"/>
    <w:uiPriority w:val="1"/>
    <w:qFormat/>
    <w:rsid w:val="00393ACF"/>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2959</Words>
  <Characters>16276</Characters>
  <Application>Microsoft Office Word</Application>
  <DocSecurity>0</DocSecurity>
  <Lines>135</Lines>
  <Paragraphs>38</Paragraphs>
  <ScaleCrop>false</ScaleCrop>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2024-10-08T09:20:00Z</dcterms:created>
  <dcterms:modified xsi:type="dcterms:W3CDTF">2024-10-08T09:21:00Z</dcterms:modified>
</cp:coreProperties>
</file>